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531D" w14:textId="77777777" w:rsidR="00224502" w:rsidRPr="003A245C" w:rsidRDefault="00224502" w:rsidP="00032239">
      <w:pPr>
        <w:pStyle w:val="Zhlav"/>
        <w:spacing w:after="120"/>
        <w:jc w:val="center"/>
        <w:outlineLvl w:val="0"/>
        <w:rPr>
          <w:b/>
          <w:bCs/>
          <w:smallCaps/>
          <w:spacing w:val="30"/>
          <w:sz w:val="40"/>
          <w:szCs w:val="40"/>
        </w:rPr>
      </w:pPr>
      <w:r w:rsidRPr="003A245C">
        <w:rPr>
          <w:b/>
          <w:bCs/>
          <w:smallCaps/>
          <w:spacing w:val="30"/>
          <w:sz w:val="40"/>
          <w:szCs w:val="40"/>
        </w:rPr>
        <w:t xml:space="preserve">Smlouva o dílo </w:t>
      </w:r>
    </w:p>
    <w:p w14:paraId="64FC2AC4" w14:textId="6474AEBC" w:rsidR="00224502" w:rsidRPr="003A245C" w:rsidRDefault="00226CD4" w:rsidP="0023734D">
      <w:pPr>
        <w:pStyle w:val="Zhlav"/>
        <w:spacing w:after="120"/>
        <w:jc w:val="center"/>
        <w:rPr>
          <w:b/>
          <w:bCs/>
          <w:color w:val="FF0000"/>
          <w:sz w:val="21"/>
          <w:szCs w:val="21"/>
        </w:rPr>
      </w:pPr>
      <w:r w:rsidRPr="00226CD4">
        <w:rPr>
          <w:b/>
          <w:bCs/>
          <w:i/>
          <w:smallCaps/>
          <w:spacing w:val="30"/>
          <w:sz w:val="32"/>
          <w:szCs w:val="32"/>
        </w:rPr>
        <w:t>II/377 Tišnov OK - ul. Riegrova, Černohorská</w:t>
      </w:r>
      <w:r w:rsidR="009E7085" w:rsidRPr="00523D96">
        <w:rPr>
          <w:b/>
          <w:bCs/>
          <w:i/>
          <w:smallCaps/>
          <w:spacing w:val="30"/>
          <w:sz w:val="32"/>
          <w:szCs w:val="32"/>
          <w:lang w:val="en-US"/>
        </w:rPr>
        <w:t xml:space="preserve"> </w:t>
      </w:r>
      <w:r w:rsidR="00224502" w:rsidRPr="003A245C">
        <w:rPr>
          <w:b/>
          <w:bCs/>
          <w:color w:val="FF0000"/>
          <w:sz w:val="21"/>
          <w:szCs w:val="21"/>
        </w:rPr>
        <w:t>_________________________________________________________________________________</w:t>
      </w:r>
      <w:r w:rsidR="00534691" w:rsidRPr="003A245C">
        <w:rPr>
          <w:b/>
          <w:bCs/>
          <w:color w:val="FF0000"/>
          <w:sz w:val="21"/>
          <w:szCs w:val="21"/>
        </w:rPr>
        <w:t>_____</w:t>
      </w:r>
    </w:p>
    <w:p w14:paraId="390199FD" w14:textId="77777777" w:rsidR="00EF3E62" w:rsidRDefault="00EF3E62" w:rsidP="00032239">
      <w:pPr>
        <w:spacing w:after="120"/>
        <w:outlineLvl w:val="0"/>
        <w:rPr>
          <w:b/>
          <w:smallCaps/>
          <w:spacing w:val="20"/>
          <w:sz w:val="21"/>
          <w:szCs w:val="21"/>
        </w:rPr>
      </w:pPr>
    </w:p>
    <w:p w14:paraId="0D7D5142" w14:textId="77777777" w:rsidR="00224502" w:rsidRPr="003A245C" w:rsidRDefault="00944D0F" w:rsidP="00032239">
      <w:pPr>
        <w:spacing w:after="120"/>
        <w:outlineLvl w:val="0"/>
        <w:rPr>
          <w:b/>
          <w:smallCaps/>
          <w:spacing w:val="20"/>
          <w:sz w:val="21"/>
          <w:szCs w:val="21"/>
        </w:rPr>
      </w:pPr>
      <w:r w:rsidRPr="003A245C">
        <w:rPr>
          <w:b/>
          <w:smallCaps/>
          <w:spacing w:val="20"/>
          <w:sz w:val="21"/>
          <w:szCs w:val="21"/>
        </w:rPr>
        <w:t>Objednatel</w:t>
      </w:r>
    </w:p>
    <w:p w14:paraId="1BA31C5B" w14:textId="39F01638" w:rsidR="00B85D4E" w:rsidRDefault="002051B9" w:rsidP="009E7085">
      <w:pPr>
        <w:tabs>
          <w:tab w:val="left" w:pos="6300"/>
        </w:tabs>
        <w:spacing w:after="120"/>
        <w:rPr>
          <w:b/>
          <w:sz w:val="21"/>
          <w:szCs w:val="21"/>
        </w:rPr>
      </w:pPr>
      <w:r w:rsidRPr="002051B9">
        <w:rPr>
          <w:b/>
          <w:sz w:val="21"/>
          <w:szCs w:val="21"/>
        </w:rPr>
        <w:t>Město Tišnov</w:t>
      </w:r>
      <w:r w:rsidR="00B85D4E" w:rsidRPr="00B85D4E">
        <w:rPr>
          <w:b/>
          <w:sz w:val="21"/>
          <w:szCs w:val="21"/>
        </w:rPr>
        <w:t xml:space="preserve"> </w:t>
      </w:r>
    </w:p>
    <w:p w14:paraId="5B839E8E" w14:textId="7241D52E" w:rsidR="00224502" w:rsidRPr="003A245C" w:rsidRDefault="00224502" w:rsidP="003348DC">
      <w:pPr>
        <w:tabs>
          <w:tab w:val="left" w:pos="6300"/>
        </w:tabs>
        <w:rPr>
          <w:sz w:val="21"/>
          <w:szCs w:val="21"/>
        </w:rPr>
      </w:pPr>
      <w:r w:rsidRPr="003A245C">
        <w:rPr>
          <w:sz w:val="21"/>
          <w:szCs w:val="21"/>
        </w:rPr>
        <w:t xml:space="preserve">sídlem </w:t>
      </w:r>
      <w:r w:rsidR="002051B9" w:rsidRPr="002051B9">
        <w:rPr>
          <w:sz w:val="21"/>
          <w:szCs w:val="21"/>
        </w:rPr>
        <w:t>náměstí Míru 111, 666 19 Tišnov</w:t>
      </w:r>
      <w:r w:rsidRPr="003A245C">
        <w:rPr>
          <w:sz w:val="21"/>
          <w:szCs w:val="21"/>
        </w:rPr>
        <w:tab/>
        <w:t>IČ</w:t>
      </w:r>
      <w:r w:rsidR="00FC0715" w:rsidRPr="003A245C">
        <w:rPr>
          <w:sz w:val="21"/>
          <w:szCs w:val="21"/>
        </w:rPr>
        <w:t>O</w:t>
      </w:r>
      <w:r w:rsidR="00974CB6">
        <w:rPr>
          <w:sz w:val="21"/>
          <w:szCs w:val="21"/>
        </w:rPr>
        <w:t>:</w:t>
      </w:r>
      <w:r w:rsidRPr="003A245C">
        <w:rPr>
          <w:sz w:val="21"/>
          <w:szCs w:val="21"/>
        </w:rPr>
        <w:t xml:space="preserve"> </w:t>
      </w:r>
      <w:r w:rsidR="002051B9" w:rsidRPr="002051B9">
        <w:rPr>
          <w:sz w:val="21"/>
          <w:szCs w:val="21"/>
        </w:rPr>
        <w:t>00282707</w:t>
      </w:r>
    </w:p>
    <w:p w14:paraId="6366A312" w14:textId="765B25A1" w:rsidR="00FD73B8" w:rsidRPr="0084760C" w:rsidRDefault="00FD73B8" w:rsidP="00FD73B8">
      <w:pPr>
        <w:tabs>
          <w:tab w:val="left" w:pos="0"/>
        </w:tabs>
        <w:spacing w:after="120"/>
        <w:rPr>
          <w:sz w:val="21"/>
          <w:szCs w:val="21"/>
        </w:rPr>
      </w:pPr>
      <w:r w:rsidRPr="0084760C">
        <w:rPr>
          <w:sz w:val="21"/>
          <w:szCs w:val="21"/>
        </w:rPr>
        <w:t xml:space="preserve">zastoupená </w:t>
      </w:r>
      <w:r w:rsidR="001B16F3" w:rsidRPr="001B16F3">
        <w:rPr>
          <w:sz w:val="21"/>
          <w:szCs w:val="21"/>
        </w:rPr>
        <w:t>Bc. Jiří</w:t>
      </w:r>
      <w:r w:rsidR="001B16F3">
        <w:rPr>
          <w:sz w:val="21"/>
          <w:szCs w:val="21"/>
        </w:rPr>
        <w:t>m</w:t>
      </w:r>
      <w:r w:rsidR="001B16F3" w:rsidRPr="001B16F3">
        <w:rPr>
          <w:sz w:val="21"/>
          <w:szCs w:val="21"/>
        </w:rPr>
        <w:t xml:space="preserve"> Dospíšil</w:t>
      </w:r>
      <w:r w:rsidR="001B16F3">
        <w:rPr>
          <w:sz w:val="21"/>
          <w:szCs w:val="21"/>
        </w:rPr>
        <w:t>em</w:t>
      </w:r>
      <w:r w:rsidR="001B16F3" w:rsidRPr="001B16F3">
        <w:rPr>
          <w:sz w:val="21"/>
          <w:szCs w:val="21"/>
        </w:rPr>
        <w:t>, starost</w:t>
      </w:r>
      <w:r w:rsidR="001B16F3">
        <w:rPr>
          <w:sz w:val="21"/>
          <w:szCs w:val="21"/>
        </w:rPr>
        <w:t>ou</w:t>
      </w:r>
    </w:p>
    <w:p w14:paraId="738AE28C" w14:textId="77777777" w:rsidR="00C326AF" w:rsidRPr="003A245C" w:rsidRDefault="00C326AF" w:rsidP="006D1D93">
      <w:pPr>
        <w:tabs>
          <w:tab w:val="left" w:pos="0"/>
        </w:tabs>
        <w:spacing w:after="120"/>
        <w:rPr>
          <w:sz w:val="21"/>
          <w:szCs w:val="21"/>
        </w:rPr>
      </w:pPr>
      <w:r w:rsidRPr="003A245C">
        <w:rPr>
          <w:sz w:val="21"/>
          <w:szCs w:val="21"/>
        </w:rPr>
        <w:t xml:space="preserve">a </w:t>
      </w:r>
    </w:p>
    <w:p w14:paraId="3221FC1D" w14:textId="77777777" w:rsidR="00C326AF" w:rsidRPr="003A245C" w:rsidRDefault="00C326AF" w:rsidP="007F6932">
      <w:pPr>
        <w:tabs>
          <w:tab w:val="left" w:pos="6300"/>
        </w:tabs>
        <w:spacing w:after="120"/>
        <w:rPr>
          <w:b/>
          <w:sz w:val="21"/>
          <w:szCs w:val="21"/>
        </w:rPr>
      </w:pPr>
    </w:p>
    <w:p w14:paraId="5CD1A3B3" w14:textId="77777777" w:rsidR="00224502" w:rsidRPr="003A245C" w:rsidRDefault="00224502" w:rsidP="00032239">
      <w:pPr>
        <w:tabs>
          <w:tab w:val="left" w:pos="6300"/>
        </w:tabs>
        <w:spacing w:after="120"/>
        <w:outlineLvl w:val="0"/>
        <w:rPr>
          <w:b/>
          <w:smallCaps/>
          <w:spacing w:val="20"/>
          <w:sz w:val="21"/>
          <w:szCs w:val="21"/>
        </w:rPr>
      </w:pPr>
      <w:r w:rsidRPr="003A245C">
        <w:rPr>
          <w:b/>
          <w:smallCaps/>
          <w:spacing w:val="20"/>
          <w:sz w:val="21"/>
          <w:szCs w:val="21"/>
        </w:rPr>
        <w:t xml:space="preserve">Zhotovitel </w:t>
      </w:r>
    </w:p>
    <w:p w14:paraId="7181E896" w14:textId="6B7080BE" w:rsidR="00224502" w:rsidRPr="00260CF6" w:rsidRDefault="000823EB" w:rsidP="00CC02B3">
      <w:pPr>
        <w:tabs>
          <w:tab w:val="left" w:pos="6300"/>
        </w:tabs>
        <w:spacing w:after="120"/>
        <w:rPr>
          <w:b/>
          <w:smallCaps/>
          <w:spacing w:val="20"/>
          <w:sz w:val="21"/>
          <w:szCs w:val="21"/>
        </w:rPr>
      </w:pPr>
      <w:r w:rsidRPr="000823EB">
        <w:rPr>
          <w:b/>
          <w:sz w:val="21"/>
          <w:szCs w:val="21"/>
        </w:rPr>
        <w:t>OHL ŽS, a.s.</w:t>
      </w:r>
    </w:p>
    <w:p w14:paraId="1FC4A52D" w14:textId="2AD914F2" w:rsidR="00224502" w:rsidRPr="00260CF6" w:rsidRDefault="00224502" w:rsidP="00CC02B3">
      <w:pPr>
        <w:tabs>
          <w:tab w:val="left" w:pos="6300"/>
        </w:tabs>
        <w:rPr>
          <w:sz w:val="21"/>
          <w:szCs w:val="21"/>
        </w:rPr>
      </w:pPr>
      <w:r w:rsidRPr="00260CF6">
        <w:rPr>
          <w:sz w:val="21"/>
          <w:szCs w:val="21"/>
        </w:rPr>
        <w:t xml:space="preserve">sídlem </w:t>
      </w:r>
      <w:r w:rsidR="000823EB" w:rsidRPr="000823EB">
        <w:rPr>
          <w:b/>
          <w:sz w:val="21"/>
          <w:szCs w:val="21"/>
        </w:rPr>
        <w:t>Burešova 938/17, Veveří, 602 00 Brno</w:t>
      </w:r>
      <w:r w:rsidRPr="00260CF6">
        <w:rPr>
          <w:sz w:val="21"/>
          <w:szCs w:val="21"/>
        </w:rPr>
        <w:tab/>
        <w:t>IČ</w:t>
      </w:r>
      <w:r w:rsidR="00FC0715" w:rsidRPr="00260CF6">
        <w:rPr>
          <w:sz w:val="21"/>
          <w:szCs w:val="21"/>
        </w:rPr>
        <w:t>O</w:t>
      </w:r>
      <w:r w:rsidR="00312441">
        <w:rPr>
          <w:sz w:val="21"/>
          <w:szCs w:val="21"/>
        </w:rPr>
        <w:t>:</w:t>
      </w:r>
      <w:r w:rsidRPr="00260CF6">
        <w:rPr>
          <w:sz w:val="21"/>
          <w:szCs w:val="21"/>
        </w:rPr>
        <w:t xml:space="preserve"> </w:t>
      </w:r>
      <w:r w:rsidR="000823EB" w:rsidRPr="000823EB">
        <w:rPr>
          <w:sz w:val="21"/>
          <w:szCs w:val="21"/>
        </w:rPr>
        <w:t>463 42 796</w:t>
      </w:r>
    </w:p>
    <w:p w14:paraId="56016B5D" w14:textId="665CEACB" w:rsidR="00224502" w:rsidRPr="00260CF6" w:rsidRDefault="00224502" w:rsidP="00CC02B3">
      <w:pPr>
        <w:tabs>
          <w:tab w:val="left" w:pos="6300"/>
        </w:tabs>
        <w:rPr>
          <w:sz w:val="21"/>
          <w:szCs w:val="21"/>
        </w:rPr>
      </w:pPr>
      <w:r w:rsidRPr="00260CF6">
        <w:rPr>
          <w:sz w:val="21"/>
          <w:szCs w:val="21"/>
        </w:rPr>
        <w:t xml:space="preserve">zapsaná </w:t>
      </w:r>
      <w:r w:rsidR="00EB675E">
        <w:rPr>
          <w:sz w:val="21"/>
          <w:szCs w:val="21"/>
        </w:rPr>
        <w:t>v </w:t>
      </w:r>
      <w:r w:rsidR="000823EB">
        <w:rPr>
          <w:sz w:val="21"/>
          <w:szCs w:val="21"/>
        </w:rPr>
        <w:t>O</w:t>
      </w:r>
      <w:r w:rsidR="00EB675E">
        <w:rPr>
          <w:sz w:val="21"/>
          <w:szCs w:val="21"/>
        </w:rPr>
        <w:t xml:space="preserve">bchodním rejstříku </w:t>
      </w:r>
      <w:r w:rsidR="000823EB" w:rsidRPr="000823EB">
        <w:rPr>
          <w:sz w:val="21"/>
          <w:szCs w:val="21"/>
        </w:rPr>
        <w:t xml:space="preserve">vedeném Krajským soudem v </w:t>
      </w:r>
      <w:r w:rsidR="000823EB" w:rsidRPr="000823EB">
        <w:rPr>
          <w:b/>
          <w:sz w:val="21"/>
          <w:szCs w:val="21"/>
        </w:rPr>
        <w:t>Brně, oddíl B</w:t>
      </w:r>
      <w:r w:rsidR="000823EB" w:rsidRPr="000823EB">
        <w:rPr>
          <w:sz w:val="21"/>
          <w:szCs w:val="21"/>
        </w:rPr>
        <w:t xml:space="preserve">, </w:t>
      </w:r>
      <w:proofErr w:type="spellStart"/>
      <w:r w:rsidR="000823EB" w:rsidRPr="000823EB">
        <w:rPr>
          <w:sz w:val="21"/>
          <w:szCs w:val="21"/>
        </w:rPr>
        <w:t>vl</w:t>
      </w:r>
      <w:proofErr w:type="spellEnd"/>
      <w:r w:rsidR="000823EB" w:rsidRPr="000823EB">
        <w:rPr>
          <w:sz w:val="21"/>
          <w:szCs w:val="21"/>
        </w:rPr>
        <w:t>. 695</w:t>
      </w:r>
    </w:p>
    <w:p w14:paraId="0F80BB96" w14:textId="78ED474A" w:rsidR="00224502" w:rsidRPr="00260CF6" w:rsidRDefault="00FF55E3" w:rsidP="00CC02B3">
      <w:pPr>
        <w:spacing w:after="120"/>
        <w:rPr>
          <w:sz w:val="21"/>
          <w:szCs w:val="21"/>
        </w:rPr>
      </w:pPr>
      <w:r w:rsidRPr="00260CF6">
        <w:rPr>
          <w:sz w:val="21"/>
          <w:szCs w:val="21"/>
        </w:rPr>
        <w:t>zastoupen</w:t>
      </w:r>
      <w:r w:rsidR="001E4177" w:rsidRPr="00260CF6">
        <w:rPr>
          <w:sz w:val="21"/>
          <w:szCs w:val="21"/>
        </w:rPr>
        <w:t>ý</w:t>
      </w:r>
      <w:r w:rsidRPr="00260CF6">
        <w:rPr>
          <w:sz w:val="21"/>
          <w:szCs w:val="21"/>
        </w:rPr>
        <w:t xml:space="preserve"> </w:t>
      </w:r>
      <w:r w:rsidR="00027CD0">
        <w:rPr>
          <w:b/>
          <w:sz w:val="21"/>
          <w:szCs w:val="21"/>
        </w:rPr>
        <w:t>xxxxx</w:t>
      </w:r>
      <w:r w:rsidR="000823EB" w:rsidRPr="000823EB">
        <w:rPr>
          <w:sz w:val="21"/>
          <w:szCs w:val="21"/>
        </w:rPr>
        <w:t>, ředitelem divize – Divize M – Morava</w:t>
      </w:r>
    </w:p>
    <w:p w14:paraId="58A91314" w14:textId="4ED2D4A9" w:rsidR="00224502" w:rsidRDefault="00224502" w:rsidP="007F6932">
      <w:pPr>
        <w:spacing w:after="120"/>
        <w:rPr>
          <w:sz w:val="21"/>
          <w:szCs w:val="21"/>
        </w:rPr>
      </w:pPr>
    </w:p>
    <w:p w14:paraId="0935362F" w14:textId="77777777" w:rsidR="000823EB" w:rsidRPr="003A245C" w:rsidRDefault="000823EB" w:rsidP="007F6932">
      <w:pPr>
        <w:spacing w:after="120"/>
        <w:rPr>
          <w:sz w:val="21"/>
          <w:szCs w:val="21"/>
        </w:rPr>
      </w:pPr>
    </w:p>
    <w:p w14:paraId="694DB8D6" w14:textId="77777777" w:rsidR="00224502" w:rsidRDefault="00224502" w:rsidP="00974CB6">
      <w:pPr>
        <w:spacing w:after="120"/>
        <w:jc w:val="both"/>
        <w:rPr>
          <w:sz w:val="21"/>
          <w:szCs w:val="21"/>
        </w:rPr>
      </w:pPr>
      <w:r w:rsidRPr="003A245C">
        <w:rPr>
          <w:sz w:val="21"/>
          <w:szCs w:val="21"/>
        </w:rPr>
        <w:t xml:space="preserve">spolu uzavírají Smlouvu o dílo dle </w:t>
      </w:r>
      <w:r w:rsidR="00652A7F" w:rsidRPr="003A245C">
        <w:rPr>
          <w:sz w:val="21"/>
          <w:szCs w:val="21"/>
        </w:rPr>
        <w:t>zákona č. 89/2012 Sb., občanský zákoník, v platném znění (dále jen „občanský zákoník“)</w:t>
      </w:r>
      <w:r w:rsidRPr="003A245C">
        <w:rPr>
          <w:sz w:val="21"/>
          <w:szCs w:val="21"/>
        </w:rPr>
        <w:t>:</w:t>
      </w:r>
    </w:p>
    <w:p w14:paraId="65B8CA06" w14:textId="77777777" w:rsidR="00286735" w:rsidRPr="003A245C" w:rsidRDefault="00286735" w:rsidP="00974CB6">
      <w:pPr>
        <w:spacing w:after="120"/>
        <w:jc w:val="both"/>
        <w:rPr>
          <w:sz w:val="21"/>
          <w:szCs w:val="21"/>
        </w:rPr>
      </w:pPr>
    </w:p>
    <w:p w14:paraId="7D2B31AD" w14:textId="77777777" w:rsidR="007308AF" w:rsidRPr="00030C12" w:rsidRDefault="00224502" w:rsidP="00CB3CA3">
      <w:pPr>
        <w:keepNext/>
        <w:keepLines/>
        <w:numPr>
          <w:ilvl w:val="0"/>
          <w:numId w:val="13"/>
        </w:numPr>
        <w:tabs>
          <w:tab w:val="clear" w:pos="1080"/>
          <w:tab w:val="num" w:pos="540"/>
        </w:tabs>
        <w:spacing w:before="120" w:after="120"/>
        <w:ind w:left="539" w:hanging="539"/>
        <w:rPr>
          <w:b/>
          <w:smallCaps/>
          <w:spacing w:val="20"/>
          <w:sz w:val="21"/>
          <w:szCs w:val="21"/>
        </w:rPr>
      </w:pPr>
      <w:r w:rsidRPr="003A245C">
        <w:rPr>
          <w:b/>
          <w:smallCaps/>
          <w:spacing w:val="20"/>
          <w:sz w:val="21"/>
          <w:szCs w:val="21"/>
        </w:rPr>
        <w:t>Předmět a účel smlouvy</w:t>
      </w:r>
    </w:p>
    <w:p w14:paraId="7D1DB075" w14:textId="77777777" w:rsidR="00224502" w:rsidRPr="004B607C" w:rsidRDefault="00224502" w:rsidP="00735186">
      <w:pPr>
        <w:numPr>
          <w:ilvl w:val="6"/>
          <w:numId w:val="13"/>
        </w:numPr>
        <w:tabs>
          <w:tab w:val="clear" w:pos="5040"/>
          <w:tab w:val="num" w:pos="540"/>
        </w:tabs>
        <w:spacing w:before="120" w:after="120"/>
        <w:ind w:left="540" w:hanging="540"/>
        <w:jc w:val="both"/>
        <w:rPr>
          <w:sz w:val="21"/>
          <w:szCs w:val="21"/>
        </w:rPr>
      </w:pPr>
      <w:r w:rsidRPr="004B607C">
        <w:rPr>
          <w:sz w:val="21"/>
          <w:szCs w:val="21"/>
        </w:rPr>
        <w:t>Zhotovitel provede dílo dle této smlouvy a objednatel mu za to zaplatí dohodnutou cenu.</w:t>
      </w:r>
    </w:p>
    <w:p w14:paraId="77076705" w14:textId="77777777" w:rsidR="00974CB6" w:rsidRDefault="00974CB6" w:rsidP="00974CB6">
      <w:pPr>
        <w:numPr>
          <w:ilvl w:val="6"/>
          <w:numId w:val="13"/>
        </w:numPr>
        <w:tabs>
          <w:tab w:val="clear" w:pos="5040"/>
          <w:tab w:val="num" w:pos="540"/>
        </w:tabs>
        <w:spacing w:before="120" w:after="120"/>
        <w:ind w:left="540" w:hanging="540"/>
        <w:jc w:val="both"/>
        <w:rPr>
          <w:sz w:val="21"/>
          <w:szCs w:val="21"/>
        </w:rPr>
      </w:pPr>
      <w:r w:rsidRPr="007F74DA">
        <w:rPr>
          <w:b/>
          <w:sz w:val="21"/>
          <w:szCs w:val="21"/>
        </w:rPr>
        <w:t>Dílem je</w:t>
      </w:r>
      <w:r>
        <w:rPr>
          <w:sz w:val="21"/>
          <w:szCs w:val="21"/>
        </w:rPr>
        <w:t xml:space="preserve"> zhotovení takto definovaných částí díla:</w:t>
      </w:r>
      <w:r w:rsidR="0096212D">
        <w:rPr>
          <w:sz w:val="21"/>
          <w:szCs w:val="21"/>
        </w:rPr>
        <w:t xml:space="preserve"> </w:t>
      </w:r>
    </w:p>
    <w:p w14:paraId="72082805" w14:textId="435A3762" w:rsidR="00974CB6" w:rsidRPr="00C970B7" w:rsidRDefault="00974CB6" w:rsidP="00C970B7">
      <w:pPr>
        <w:numPr>
          <w:ilvl w:val="8"/>
          <w:numId w:val="13"/>
        </w:numPr>
        <w:tabs>
          <w:tab w:val="clear" w:pos="6480"/>
          <w:tab w:val="num" w:pos="1080"/>
        </w:tabs>
        <w:ind w:left="1083" w:hanging="181"/>
        <w:jc w:val="both"/>
        <w:rPr>
          <w:sz w:val="21"/>
          <w:szCs w:val="21"/>
        </w:rPr>
      </w:pPr>
      <w:r w:rsidRPr="00EF3E62">
        <w:rPr>
          <w:sz w:val="21"/>
          <w:szCs w:val="21"/>
        </w:rPr>
        <w:t xml:space="preserve">stavby </w:t>
      </w:r>
      <w:r w:rsidR="00D43244">
        <w:rPr>
          <w:sz w:val="21"/>
          <w:szCs w:val="21"/>
        </w:rPr>
        <w:t>„</w:t>
      </w:r>
      <w:r w:rsidR="003F3472" w:rsidRPr="003F3472">
        <w:rPr>
          <w:sz w:val="21"/>
          <w:szCs w:val="21"/>
        </w:rPr>
        <w:t xml:space="preserve">II/377, III/3773 Tišnov – Riegrova, Černohorská </w:t>
      </w:r>
      <w:r w:rsidR="009835C9" w:rsidRPr="009835C9">
        <w:rPr>
          <w:sz w:val="21"/>
          <w:szCs w:val="21"/>
        </w:rPr>
        <w:t>”</w:t>
      </w:r>
      <w:r w:rsidR="002A07E1">
        <w:rPr>
          <w:bCs/>
          <w:sz w:val="21"/>
          <w:szCs w:val="21"/>
          <w:lang w:val="en-US"/>
        </w:rPr>
        <w:t xml:space="preserve"> </w:t>
      </w:r>
      <w:r w:rsidRPr="00974CB6">
        <w:rPr>
          <w:sz w:val="21"/>
          <w:szCs w:val="21"/>
        </w:rPr>
        <w:t>(</w:t>
      </w:r>
      <w:r w:rsidRPr="00534691">
        <w:rPr>
          <w:sz w:val="21"/>
          <w:szCs w:val="21"/>
        </w:rPr>
        <w:t xml:space="preserve">dále jen </w:t>
      </w:r>
      <w:r w:rsidR="00260CF6">
        <w:rPr>
          <w:sz w:val="21"/>
          <w:szCs w:val="21"/>
        </w:rPr>
        <w:t>„</w:t>
      </w:r>
      <w:r w:rsidRPr="00534691">
        <w:rPr>
          <w:sz w:val="21"/>
          <w:szCs w:val="21"/>
        </w:rPr>
        <w:t>stavba</w:t>
      </w:r>
      <w:r w:rsidR="00260CF6">
        <w:rPr>
          <w:sz w:val="21"/>
          <w:szCs w:val="21"/>
        </w:rPr>
        <w:t>“</w:t>
      </w:r>
      <w:r w:rsidR="00260CF6" w:rsidRPr="00534691">
        <w:rPr>
          <w:sz w:val="21"/>
          <w:szCs w:val="21"/>
        </w:rPr>
        <w:t>)</w:t>
      </w:r>
      <w:r w:rsidR="00260CF6">
        <w:rPr>
          <w:sz w:val="21"/>
          <w:szCs w:val="21"/>
        </w:rPr>
        <w:t>;</w:t>
      </w:r>
    </w:p>
    <w:p w14:paraId="3DF435BD" w14:textId="41474CC6" w:rsidR="00D43244" w:rsidRDefault="00D43244" w:rsidP="00974CB6">
      <w:pPr>
        <w:numPr>
          <w:ilvl w:val="8"/>
          <w:numId w:val="13"/>
        </w:numPr>
        <w:tabs>
          <w:tab w:val="clear" w:pos="6480"/>
          <w:tab w:val="num" w:pos="1080"/>
        </w:tabs>
        <w:ind w:left="1083" w:hanging="181"/>
        <w:jc w:val="both"/>
        <w:rPr>
          <w:sz w:val="21"/>
          <w:szCs w:val="21"/>
        </w:rPr>
      </w:pPr>
      <w:r>
        <w:rPr>
          <w:sz w:val="21"/>
          <w:szCs w:val="21"/>
        </w:rPr>
        <w:t>realizační dokumentace stavby (dále jen „RDS“);</w:t>
      </w:r>
    </w:p>
    <w:p w14:paraId="5CBE591E" w14:textId="77777777" w:rsidR="00974CB6" w:rsidRPr="001955F4" w:rsidRDefault="00974CB6" w:rsidP="00974CB6">
      <w:pPr>
        <w:numPr>
          <w:ilvl w:val="8"/>
          <w:numId w:val="13"/>
        </w:numPr>
        <w:tabs>
          <w:tab w:val="clear" w:pos="6480"/>
          <w:tab w:val="num" w:pos="1080"/>
        </w:tabs>
        <w:ind w:left="1083" w:hanging="181"/>
        <w:jc w:val="both"/>
        <w:rPr>
          <w:sz w:val="21"/>
          <w:szCs w:val="21"/>
        </w:rPr>
      </w:pPr>
      <w:r w:rsidRPr="001955F4">
        <w:rPr>
          <w:sz w:val="21"/>
          <w:szCs w:val="21"/>
        </w:rPr>
        <w:t xml:space="preserve">dokumentace skutečného provedení stavby (dále jen </w:t>
      </w:r>
      <w:r w:rsidR="00260CF6">
        <w:rPr>
          <w:sz w:val="21"/>
          <w:szCs w:val="21"/>
        </w:rPr>
        <w:t>„</w:t>
      </w:r>
      <w:r w:rsidRPr="001955F4">
        <w:rPr>
          <w:sz w:val="21"/>
          <w:szCs w:val="21"/>
        </w:rPr>
        <w:t>DSP</w:t>
      </w:r>
      <w:r>
        <w:rPr>
          <w:sz w:val="21"/>
          <w:szCs w:val="21"/>
        </w:rPr>
        <w:t>S</w:t>
      </w:r>
      <w:r w:rsidR="00260CF6">
        <w:rPr>
          <w:sz w:val="21"/>
          <w:szCs w:val="21"/>
        </w:rPr>
        <w:t>“</w:t>
      </w:r>
      <w:r w:rsidR="00260CF6" w:rsidRPr="001955F4">
        <w:rPr>
          <w:sz w:val="21"/>
          <w:szCs w:val="21"/>
        </w:rPr>
        <w:t>)</w:t>
      </w:r>
      <w:r w:rsidR="00260CF6">
        <w:rPr>
          <w:sz w:val="21"/>
          <w:szCs w:val="21"/>
        </w:rPr>
        <w:t>;</w:t>
      </w:r>
    </w:p>
    <w:p w14:paraId="0D6DBC5A" w14:textId="77777777" w:rsidR="00974CB6" w:rsidRDefault="00974CB6" w:rsidP="00974CB6">
      <w:pPr>
        <w:numPr>
          <w:ilvl w:val="8"/>
          <w:numId w:val="13"/>
        </w:numPr>
        <w:tabs>
          <w:tab w:val="clear" w:pos="6480"/>
          <w:tab w:val="num" w:pos="1080"/>
        </w:tabs>
        <w:ind w:left="1083" w:hanging="181"/>
        <w:jc w:val="both"/>
        <w:rPr>
          <w:sz w:val="21"/>
          <w:szCs w:val="21"/>
        </w:rPr>
      </w:pPr>
      <w:r>
        <w:rPr>
          <w:sz w:val="21"/>
          <w:szCs w:val="21"/>
        </w:rPr>
        <w:t>geodetického zaměření stavby</w:t>
      </w:r>
      <w:r w:rsidR="00260CF6">
        <w:rPr>
          <w:sz w:val="21"/>
          <w:szCs w:val="21"/>
        </w:rPr>
        <w:t>;</w:t>
      </w:r>
    </w:p>
    <w:p w14:paraId="6DE01AFA" w14:textId="77777777" w:rsidR="005D0376" w:rsidRDefault="005D0376" w:rsidP="005D0376">
      <w:pPr>
        <w:numPr>
          <w:ilvl w:val="8"/>
          <w:numId w:val="13"/>
        </w:numPr>
        <w:tabs>
          <w:tab w:val="clear" w:pos="6480"/>
          <w:tab w:val="num" w:pos="1080"/>
        </w:tabs>
        <w:ind w:left="1083" w:hanging="181"/>
        <w:jc w:val="both"/>
        <w:rPr>
          <w:sz w:val="21"/>
          <w:szCs w:val="21"/>
        </w:rPr>
      </w:pPr>
      <w:r>
        <w:rPr>
          <w:sz w:val="21"/>
          <w:szCs w:val="21"/>
        </w:rPr>
        <w:t>geometrických plánů stavby</w:t>
      </w:r>
      <w:bookmarkStart w:id="0" w:name="_Hlk52943238"/>
      <w:r>
        <w:rPr>
          <w:sz w:val="21"/>
          <w:szCs w:val="21"/>
        </w:rPr>
        <w:t>;</w:t>
      </w:r>
    </w:p>
    <w:p w14:paraId="45DF841D" w14:textId="4977EC9E" w:rsidR="00974CB6" w:rsidRPr="007F31A5" w:rsidRDefault="005D0376" w:rsidP="005D0376">
      <w:pPr>
        <w:numPr>
          <w:ilvl w:val="8"/>
          <w:numId w:val="13"/>
        </w:numPr>
        <w:tabs>
          <w:tab w:val="clear" w:pos="6480"/>
          <w:tab w:val="num" w:pos="1080"/>
        </w:tabs>
        <w:ind w:left="1083" w:hanging="181"/>
        <w:jc w:val="both"/>
        <w:rPr>
          <w:sz w:val="21"/>
          <w:szCs w:val="21"/>
        </w:rPr>
      </w:pPr>
      <w:r>
        <w:rPr>
          <w:sz w:val="21"/>
          <w:szCs w:val="21"/>
        </w:rPr>
        <w:t>geometrických plánů věcných břemen</w:t>
      </w:r>
      <w:bookmarkEnd w:id="0"/>
      <w:r w:rsidR="00974CB6">
        <w:rPr>
          <w:sz w:val="21"/>
          <w:szCs w:val="21"/>
        </w:rPr>
        <w:t>.</w:t>
      </w:r>
    </w:p>
    <w:p w14:paraId="2ADC27F3" w14:textId="3405AE66" w:rsidR="00224502" w:rsidRPr="004B607C" w:rsidRDefault="00AE7B01" w:rsidP="00735186">
      <w:pPr>
        <w:numPr>
          <w:ilvl w:val="6"/>
          <w:numId w:val="13"/>
        </w:numPr>
        <w:tabs>
          <w:tab w:val="clear" w:pos="5040"/>
          <w:tab w:val="num" w:pos="540"/>
        </w:tabs>
        <w:spacing w:before="120" w:after="120"/>
        <w:ind w:left="540" w:hanging="540"/>
        <w:jc w:val="both"/>
        <w:rPr>
          <w:sz w:val="21"/>
          <w:szCs w:val="21"/>
        </w:rPr>
      </w:pPr>
      <w:r>
        <w:rPr>
          <w:sz w:val="21"/>
          <w:szCs w:val="21"/>
        </w:rPr>
        <w:t>Součástí zhotovení díla je také p</w:t>
      </w:r>
      <w:r w:rsidRPr="0033514B">
        <w:rPr>
          <w:sz w:val="21"/>
          <w:szCs w:val="21"/>
        </w:rPr>
        <w:t>oskytnutí součin</w:t>
      </w:r>
      <w:r>
        <w:rPr>
          <w:sz w:val="21"/>
          <w:szCs w:val="21"/>
        </w:rPr>
        <w:t>n</w:t>
      </w:r>
      <w:r w:rsidRPr="0033514B">
        <w:rPr>
          <w:sz w:val="21"/>
          <w:szCs w:val="21"/>
        </w:rPr>
        <w:t>osti objednateli při řízení souvisejícím s</w:t>
      </w:r>
      <w:r>
        <w:rPr>
          <w:sz w:val="21"/>
          <w:szCs w:val="21"/>
        </w:rPr>
        <w:t> užíváním s</w:t>
      </w:r>
      <w:r w:rsidRPr="0033514B">
        <w:rPr>
          <w:sz w:val="21"/>
          <w:szCs w:val="21"/>
        </w:rPr>
        <w:t>tavby</w:t>
      </w:r>
      <w:r>
        <w:rPr>
          <w:sz w:val="21"/>
          <w:szCs w:val="21"/>
        </w:rPr>
        <w:t xml:space="preserve">. Poskytnutím součinnosti </w:t>
      </w:r>
      <w:r w:rsidRPr="0033514B">
        <w:rPr>
          <w:sz w:val="21"/>
          <w:szCs w:val="21"/>
        </w:rPr>
        <w:t xml:space="preserve">se rozumí </w:t>
      </w:r>
      <w:r>
        <w:rPr>
          <w:sz w:val="21"/>
          <w:szCs w:val="21"/>
        </w:rPr>
        <w:t>aktivní spolupráce</w:t>
      </w:r>
      <w:r w:rsidRPr="0033514B">
        <w:rPr>
          <w:sz w:val="21"/>
          <w:szCs w:val="21"/>
        </w:rPr>
        <w:t xml:space="preserve"> p</w:t>
      </w:r>
      <w:r>
        <w:rPr>
          <w:sz w:val="21"/>
          <w:szCs w:val="21"/>
        </w:rPr>
        <w:t>ro</w:t>
      </w:r>
      <w:r w:rsidRPr="0033514B">
        <w:rPr>
          <w:sz w:val="21"/>
          <w:szCs w:val="21"/>
        </w:rPr>
        <w:t xml:space="preserve"> zajištění vydání rozhodnutí o</w:t>
      </w:r>
      <w:r>
        <w:rPr>
          <w:sz w:val="21"/>
          <w:szCs w:val="21"/>
        </w:rPr>
        <w:t> </w:t>
      </w:r>
      <w:r w:rsidRPr="0033514B">
        <w:rPr>
          <w:sz w:val="21"/>
          <w:szCs w:val="21"/>
        </w:rPr>
        <w:t>předčasném užívání</w:t>
      </w:r>
      <w:r>
        <w:rPr>
          <w:sz w:val="21"/>
          <w:szCs w:val="21"/>
        </w:rPr>
        <w:t xml:space="preserve">, </w:t>
      </w:r>
      <w:r w:rsidRPr="0033514B">
        <w:rPr>
          <w:sz w:val="21"/>
          <w:szCs w:val="21"/>
        </w:rPr>
        <w:t>kolaudačního souhlasu, příp. kolaudačního rozhodnutí</w:t>
      </w:r>
      <w:r>
        <w:rPr>
          <w:sz w:val="21"/>
          <w:szCs w:val="21"/>
        </w:rPr>
        <w:t>.</w:t>
      </w:r>
      <w:r w:rsidRPr="0033514B">
        <w:rPr>
          <w:sz w:val="21"/>
          <w:szCs w:val="21"/>
        </w:rPr>
        <w:t xml:space="preserve"> </w:t>
      </w:r>
      <w:r w:rsidR="00224502" w:rsidRPr="004B607C">
        <w:rPr>
          <w:sz w:val="21"/>
          <w:szCs w:val="21"/>
        </w:rPr>
        <w:t>Zhotovitel prohlašuje, že má veškeré podklady nezbytné k řádnému provedení díla.</w:t>
      </w:r>
    </w:p>
    <w:p w14:paraId="5AF55FD4" w14:textId="77777777" w:rsidR="003419B4" w:rsidRPr="00AE7B01" w:rsidRDefault="00224502" w:rsidP="003419B4">
      <w:pPr>
        <w:numPr>
          <w:ilvl w:val="6"/>
          <w:numId w:val="13"/>
        </w:numPr>
        <w:tabs>
          <w:tab w:val="clear" w:pos="5040"/>
          <w:tab w:val="num" w:pos="540"/>
        </w:tabs>
        <w:spacing w:before="120" w:after="120"/>
        <w:ind w:left="540" w:hanging="540"/>
        <w:jc w:val="both"/>
        <w:rPr>
          <w:sz w:val="21"/>
          <w:szCs w:val="21"/>
        </w:rPr>
      </w:pPr>
      <w:r w:rsidRPr="0096212D">
        <w:rPr>
          <w:sz w:val="21"/>
          <w:szCs w:val="21"/>
        </w:rPr>
        <w:t xml:space="preserve">Zhotovitel je povinen provést dílo řádně a včas. Dílo je provedeno úplně a bezvadně, odpovídá-li této smlouvě </w:t>
      </w:r>
      <w:r w:rsidR="00260CF6" w:rsidRPr="0096212D">
        <w:rPr>
          <w:sz w:val="21"/>
          <w:szCs w:val="21"/>
        </w:rPr>
        <w:t>a</w:t>
      </w:r>
      <w:r w:rsidR="00260CF6">
        <w:rPr>
          <w:sz w:val="21"/>
          <w:szCs w:val="21"/>
        </w:rPr>
        <w:t> </w:t>
      </w:r>
      <w:r w:rsidRPr="0096212D">
        <w:rPr>
          <w:sz w:val="21"/>
          <w:szCs w:val="21"/>
        </w:rPr>
        <w:t>je</w:t>
      </w:r>
      <w:r w:rsidR="00260CF6">
        <w:rPr>
          <w:sz w:val="21"/>
          <w:szCs w:val="21"/>
        </w:rPr>
        <w:noBreakHyphen/>
      </w:r>
      <w:r w:rsidRPr="0096212D">
        <w:rPr>
          <w:sz w:val="21"/>
          <w:szCs w:val="21"/>
        </w:rPr>
        <w:t>li</w:t>
      </w:r>
      <w:r w:rsidR="00260CF6">
        <w:rPr>
          <w:sz w:val="21"/>
          <w:szCs w:val="21"/>
        </w:rPr>
        <w:t> </w:t>
      </w:r>
      <w:r w:rsidRPr="0096212D">
        <w:rPr>
          <w:sz w:val="21"/>
          <w:szCs w:val="21"/>
        </w:rPr>
        <w:t>způsobilé ke svému účelu použití. Dílo je provedeno včas, jsou-li všechny j</w:t>
      </w:r>
      <w:r w:rsidR="00111FC0">
        <w:rPr>
          <w:sz w:val="21"/>
          <w:szCs w:val="21"/>
        </w:rPr>
        <w:t>eho části dle této smlouvy jako </w:t>
      </w:r>
      <w:r w:rsidRPr="0096212D">
        <w:rPr>
          <w:sz w:val="21"/>
          <w:szCs w:val="21"/>
        </w:rPr>
        <w:t>úplné a</w:t>
      </w:r>
      <w:r w:rsidR="00260CF6">
        <w:rPr>
          <w:sz w:val="21"/>
          <w:szCs w:val="21"/>
        </w:rPr>
        <w:t> </w:t>
      </w:r>
      <w:r w:rsidRPr="0096212D">
        <w:rPr>
          <w:sz w:val="21"/>
          <w:szCs w:val="21"/>
        </w:rPr>
        <w:t xml:space="preserve">bezvadné a ve lhůtách touto </w:t>
      </w:r>
      <w:r w:rsidRPr="00AE7B01">
        <w:rPr>
          <w:sz w:val="21"/>
          <w:szCs w:val="21"/>
        </w:rPr>
        <w:t>smlouvou sjednaných předány objednateli.</w:t>
      </w:r>
    </w:p>
    <w:p w14:paraId="126A3DF5" w14:textId="5CEB6BAC" w:rsidR="003A245C" w:rsidRPr="00AE7B01" w:rsidRDefault="008A2886" w:rsidP="00974CB6">
      <w:pPr>
        <w:numPr>
          <w:ilvl w:val="6"/>
          <w:numId w:val="13"/>
        </w:numPr>
        <w:tabs>
          <w:tab w:val="clear" w:pos="5040"/>
          <w:tab w:val="num" w:pos="540"/>
        </w:tabs>
        <w:spacing w:before="120" w:after="120"/>
        <w:ind w:left="540" w:hanging="540"/>
        <w:jc w:val="both"/>
        <w:rPr>
          <w:sz w:val="21"/>
          <w:szCs w:val="21"/>
        </w:rPr>
      </w:pPr>
      <w:r w:rsidRPr="00AE7B01">
        <w:rPr>
          <w:sz w:val="21"/>
          <w:szCs w:val="21"/>
        </w:rPr>
        <w:t xml:space="preserve">Místo plnění je určeno projektovou dokumentací jako prostor staveniště. Tam, kde to povaha plnění umožňuje, může být místem plnění i pracoviště objednatele: </w:t>
      </w:r>
      <w:r w:rsidR="00AE7B01" w:rsidRPr="00AE7B01">
        <w:rPr>
          <w:sz w:val="21"/>
          <w:szCs w:val="21"/>
        </w:rPr>
        <w:t xml:space="preserve">Městský úřad Tišnov, </w:t>
      </w:r>
      <w:r w:rsidR="00735498" w:rsidRPr="00AE7B01">
        <w:rPr>
          <w:sz w:val="21"/>
          <w:szCs w:val="21"/>
        </w:rPr>
        <w:t>náměstí Míru 111, 666 19 Tišnov</w:t>
      </w:r>
      <w:r w:rsidR="0034399E" w:rsidRPr="00AE7B01">
        <w:rPr>
          <w:sz w:val="21"/>
          <w:szCs w:val="21"/>
        </w:rPr>
        <w:t>.</w:t>
      </w:r>
    </w:p>
    <w:p w14:paraId="10D78FBD" w14:textId="77777777" w:rsidR="0096212D" w:rsidRPr="003A245C" w:rsidRDefault="0096212D" w:rsidP="00812AC9">
      <w:pPr>
        <w:spacing w:before="120" w:after="120"/>
        <w:ind w:left="540"/>
        <w:jc w:val="both"/>
        <w:rPr>
          <w:sz w:val="21"/>
          <w:szCs w:val="21"/>
        </w:rPr>
      </w:pPr>
    </w:p>
    <w:p w14:paraId="38B1EDD3" w14:textId="77777777" w:rsidR="00224502" w:rsidRPr="003A245C" w:rsidRDefault="00224502" w:rsidP="00CB3CA3">
      <w:pPr>
        <w:keepNext/>
        <w:keepLines/>
        <w:numPr>
          <w:ilvl w:val="0"/>
          <w:numId w:val="13"/>
        </w:numPr>
        <w:tabs>
          <w:tab w:val="clear" w:pos="1080"/>
          <w:tab w:val="num" w:pos="540"/>
        </w:tabs>
        <w:spacing w:before="120" w:after="120"/>
        <w:ind w:left="539" w:hanging="539"/>
        <w:rPr>
          <w:b/>
          <w:smallCaps/>
          <w:spacing w:val="20"/>
          <w:sz w:val="21"/>
          <w:szCs w:val="21"/>
        </w:rPr>
      </w:pPr>
      <w:r w:rsidRPr="003A245C">
        <w:rPr>
          <w:b/>
          <w:smallCaps/>
          <w:spacing w:val="20"/>
          <w:sz w:val="21"/>
          <w:szCs w:val="21"/>
        </w:rPr>
        <w:lastRenderedPageBreak/>
        <w:t>Stavba</w:t>
      </w:r>
    </w:p>
    <w:p w14:paraId="1CFD78EB" w14:textId="249506D8" w:rsidR="00E90CEB" w:rsidRDefault="00D9446B" w:rsidP="00E90CEB">
      <w:pPr>
        <w:pStyle w:val="Odstavecseseznamem"/>
        <w:numPr>
          <w:ilvl w:val="3"/>
          <w:numId w:val="13"/>
        </w:numPr>
        <w:tabs>
          <w:tab w:val="clear" w:pos="2880"/>
        </w:tabs>
        <w:spacing w:before="240" w:after="120"/>
        <w:ind w:left="567" w:hanging="567"/>
        <w:jc w:val="both"/>
        <w:rPr>
          <w:sz w:val="21"/>
          <w:szCs w:val="21"/>
        </w:rPr>
      </w:pPr>
      <w:r w:rsidRPr="00644BEF">
        <w:rPr>
          <w:sz w:val="21"/>
          <w:szCs w:val="21"/>
        </w:rPr>
        <w:t xml:space="preserve">Stavbou se rozumí </w:t>
      </w:r>
      <w:r w:rsidRPr="006C17BA">
        <w:rPr>
          <w:sz w:val="21"/>
          <w:szCs w:val="21"/>
        </w:rPr>
        <w:t xml:space="preserve">rekonstrukce okružní křižovatky v ul. Riegrova, Černohorská ve městě Tišnově. Jedná se o celkovou rekonstrukci, s odstraněním stávajících konstrukčních vrstev, sanaci podloží a vybudování nových konstrukčních vrstev, části průtahu v </w:t>
      </w:r>
      <w:proofErr w:type="spellStart"/>
      <w:r w:rsidRPr="006C17BA">
        <w:rPr>
          <w:sz w:val="21"/>
          <w:szCs w:val="21"/>
        </w:rPr>
        <w:t>intravilánu</w:t>
      </w:r>
      <w:proofErr w:type="spellEnd"/>
      <w:r w:rsidRPr="006C17BA">
        <w:rPr>
          <w:sz w:val="21"/>
          <w:szCs w:val="21"/>
        </w:rPr>
        <w:t xml:space="preserve"> města Tišnov s návazností na stávající dopravní síť. Dotčené území je vymezeno silnicí II/377 na části ulice Dvořákova od křižovatky s ulicí Husova po svislou dopravní značku začátku/konce města a silnicí III/3773 na části ulice Riegrova od křižovatky s ulicemi Dvořákova, Sv. Čecha a Černohorská po křižovatku s ulicemi nám. Míru, Dvořá</w:t>
      </w:r>
      <w:r w:rsidR="00AE7B01">
        <w:rPr>
          <w:sz w:val="21"/>
          <w:szCs w:val="21"/>
        </w:rPr>
        <w:t>č</w:t>
      </w:r>
      <w:r w:rsidRPr="006C17BA">
        <w:rPr>
          <w:sz w:val="21"/>
          <w:szCs w:val="21"/>
        </w:rPr>
        <w:t>kova a nám. 28. října. Silnice II/377 a III/3773 jsou navrženy v kategorii MS2/50 s šířkou mezi obrubami 6,50m. Rekonstrukce vozovky bude spočívat v kompletním odstranění stávající konstrukce vozovky, sanaci nevyhovujícího podloží a pokládce nových konstrukčních vrstev vozovky.  Z důvodu zajištění napojení sjezdů a vchodů ke stávající zástavbě v normových hodnotách bude niveleta lokálně snížena oproti stávajícímu stavu až o 260</w:t>
      </w:r>
      <w:r w:rsidR="00AE7B01">
        <w:rPr>
          <w:sz w:val="21"/>
          <w:szCs w:val="21"/>
        </w:rPr>
        <w:t xml:space="preserve"> </w:t>
      </w:r>
      <w:r w:rsidRPr="006C17BA">
        <w:rPr>
          <w:sz w:val="21"/>
          <w:szCs w:val="21"/>
        </w:rPr>
        <w:t>mm na ulici Riegrova a 170</w:t>
      </w:r>
      <w:r w:rsidR="00AE7B01">
        <w:rPr>
          <w:sz w:val="21"/>
          <w:szCs w:val="21"/>
        </w:rPr>
        <w:t xml:space="preserve"> </w:t>
      </w:r>
      <w:r w:rsidRPr="006C17BA">
        <w:rPr>
          <w:sz w:val="21"/>
          <w:szCs w:val="21"/>
        </w:rPr>
        <w:t xml:space="preserve">mm na ulici Černohorská. Stávající situace je z pohledu bezpečnosti a plynulosti dopravního provozu nevyhovující, proto bude přistoupeno ke změně křižovatky z hvězdicové na okružní. Na ulici Černohorská budou v blízkosti parkoviště u hřbitova umístěny nové autobusové zálivy v obou dopravních směrech a upravena stávající stezka pro chodce a cyklisty. Na ulicích Riegrova a Černohorská budou navíc v uličním prostoru po obou stranách umístěny zelené pasy. Stávající odvodnění bude kompletně revitalizováno. V km 0,27283 – 0,35243 po pravé straně ve směru staničení ulice Riegrova bude vybudována opěrná zeď z </w:t>
      </w:r>
      <w:proofErr w:type="spellStart"/>
      <w:r w:rsidRPr="006C17BA">
        <w:rPr>
          <w:sz w:val="21"/>
          <w:szCs w:val="21"/>
        </w:rPr>
        <w:t>gabionových</w:t>
      </w:r>
      <w:proofErr w:type="spellEnd"/>
      <w:r w:rsidRPr="006C17BA">
        <w:rPr>
          <w:sz w:val="21"/>
          <w:szCs w:val="21"/>
        </w:rPr>
        <w:t xml:space="preserve"> košů z důvodu rozšíření chodníku. Bude provedena kompletní obnova a doplnění veřejného světlení zájmového území. V rámci stavby dojde k přeložce sdělovacího vedení </w:t>
      </w:r>
      <w:proofErr w:type="spellStart"/>
      <w:r w:rsidRPr="006C17BA">
        <w:rPr>
          <w:sz w:val="21"/>
          <w:szCs w:val="21"/>
        </w:rPr>
        <w:t>Itself</w:t>
      </w:r>
      <w:proofErr w:type="spellEnd"/>
      <w:r w:rsidRPr="006C17BA">
        <w:rPr>
          <w:sz w:val="21"/>
          <w:szCs w:val="21"/>
        </w:rPr>
        <w:t xml:space="preserve"> včetně sloupu s kamerou, k přeložce sdělovacího vedení </w:t>
      </w:r>
      <w:proofErr w:type="spellStart"/>
      <w:proofErr w:type="gramStart"/>
      <w:r w:rsidRPr="006C17BA">
        <w:rPr>
          <w:sz w:val="21"/>
          <w:szCs w:val="21"/>
        </w:rPr>
        <w:t>Cetin</w:t>
      </w:r>
      <w:proofErr w:type="spellEnd"/>
      <w:r w:rsidRPr="006C17BA">
        <w:rPr>
          <w:sz w:val="21"/>
          <w:szCs w:val="21"/>
        </w:rPr>
        <w:t xml:space="preserve"> a </w:t>
      </w:r>
      <w:proofErr w:type="spellStart"/>
      <w:r w:rsidRPr="006C17BA">
        <w:rPr>
          <w:sz w:val="21"/>
          <w:szCs w:val="21"/>
        </w:rPr>
        <w:t>E.on</w:t>
      </w:r>
      <w:proofErr w:type="spellEnd"/>
      <w:proofErr w:type="gramEnd"/>
      <w:r w:rsidRPr="006C17BA">
        <w:rPr>
          <w:sz w:val="21"/>
          <w:szCs w:val="21"/>
        </w:rPr>
        <w:t xml:space="preserve"> (pouze koordinované akce) v oblasti nové okružní křižovatky. V rámci stavby bude rekonstruována kanalizace a vodovod na ul. Riegrova a Černohorská. Součástí stavby bude i příprava vlastního území výstavby před započetím prací, úprava ul. Na Honech pro objízdnou trasu, kácení a ochrana stromů a keřů, </w:t>
      </w:r>
      <w:proofErr w:type="spellStart"/>
      <w:r w:rsidRPr="006C17BA">
        <w:rPr>
          <w:sz w:val="21"/>
          <w:szCs w:val="21"/>
        </w:rPr>
        <w:t>smýcení</w:t>
      </w:r>
      <w:proofErr w:type="spellEnd"/>
      <w:r w:rsidRPr="006C17BA">
        <w:rPr>
          <w:sz w:val="21"/>
          <w:szCs w:val="21"/>
        </w:rPr>
        <w:t xml:space="preserve"> náletových dřevin, </w:t>
      </w:r>
      <w:proofErr w:type="spellStart"/>
      <w:r w:rsidRPr="006C17BA">
        <w:rPr>
          <w:sz w:val="21"/>
          <w:szCs w:val="21"/>
        </w:rPr>
        <w:t>odhumusování</w:t>
      </w:r>
      <w:proofErr w:type="spellEnd"/>
      <w:r w:rsidRPr="006C17BA">
        <w:rPr>
          <w:sz w:val="21"/>
          <w:szCs w:val="21"/>
        </w:rPr>
        <w:t xml:space="preserve">, </w:t>
      </w:r>
      <w:proofErr w:type="spellStart"/>
      <w:r w:rsidRPr="006C17BA">
        <w:rPr>
          <w:sz w:val="21"/>
          <w:szCs w:val="21"/>
        </w:rPr>
        <w:t>ohumusování</w:t>
      </w:r>
      <w:proofErr w:type="spellEnd"/>
      <w:r w:rsidRPr="006C17BA">
        <w:rPr>
          <w:sz w:val="21"/>
          <w:szCs w:val="21"/>
        </w:rPr>
        <w:t>, rekultivace, ozelenění a výsadba vegetace vybraných ploch dotčených stavbou.</w:t>
      </w:r>
    </w:p>
    <w:p w14:paraId="43148ADD" w14:textId="77777777" w:rsidR="00E90CEB" w:rsidRDefault="00E90CEB" w:rsidP="00E90CEB">
      <w:pPr>
        <w:pStyle w:val="Odstavecseseznamem"/>
        <w:spacing w:before="240" w:after="120"/>
        <w:ind w:left="567"/>
        <w:jc w:val="both"/>
        <w:rPr>
          <w:sz w:val="21"/>
          <w:szCs w:val="21"/>
        </w:rPr>
      </w:pPr>
    </w:p>
    <w:p w14:paraId="062022AB" w14:textId="77777777" w:rsidR="00E90CEB" w:rsidRPr="00E90CEB" w:rsidRDefault="00E90CEB" w:rsidP="00E90CEB">
      <w:pPr>
        <w:pStyle w:val="Odstavecseseznamem"/>
        <w:spacing w:before="240" w:after="120"/>
        <w:ind w:left="567"/>
        <w:jc w:val="both"/>
        <w:rPr>
          <w:sz w:val="21"/>
          <w:szCs w:val="21"/>
        </w:rPr>
      </w:pPr>
      <w:r w:rsidRPr="00021175">
        <w:rPr>
          <w:sz w:val="21"/>
          <w:szCs w:val="21"/>
        </w:rPr>
        <w:t>Předmětem díla</w:t>
      </w:r>
      <w:r w:rsidRPr="00E2742C">
        <w:rPr>
          <w:sz w:val="21"/>
          <w:szCs w:val="21"/>
        </w:rPr>
        <w:t xml:space="preserve"> dle této smlouvy jsou objekty dle soupisu prací a projektové dokumentace.</w:t>
      </w:r>
    </w:p>
    <w:p w14:paraId="19DEC08E" w14:textId="77777777" w:rsidR="00DD7620" w:rsidRPr="00DD7620" w:rsidRDefault="00DD7620" w:rsidP="00DD7620">
      <w:pPr>
        <w:pStyle w:val="Odstavecseseznamem"/>
        <w:spacing w:before="240" w:after="120"/>
        <w:ind w:left="567"/>
        <w:jc w:val="both"/>
        <w:rPr>
          <w:sz w:val="21"/>
          <w:szCs w:val="21"/>
        </w:rPr>
      </w:pPr>
    </w:p>
    <w:p w14:paraId="118DD78A" w14:textId="77777777" w:rsidR="00E90CEB" w:rsidRPr="008F1EDF" w:rsidRDefault="00E90CEB" w:rsidP="006609F3">
      <w:pPr>
        <w:pStyle w:val="Odstavecseseznamem"/>
        <w:keepNext/>
        <w:spacing w:before="240" w:after="120"/>
        <w:ind w:left="567"/>
        <w:rPr>
          <w:b/>
          <w:bCs/>
          <w:sz w:val="21"/>
          <w:szCs w:val="21"/>
        </w:rPr>
      </w:pPr>
      <w:r w:rsidRPr="008F1EDF">
        <w:rPr>
          <w:b/>
          <w:bCs/>
          <w:sz w:val="21"/>
          <w:szCs w:val="21"/>
        </w:rPr>
        <w:t>Předmětem této smlouvy jsou objekty:</w:t>
      </w:r>
    </w:p>
    <w:p w14:paraId="019C0F32"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102 Chodníky, parkovací zálivy, autobusová nástupiště, napojení místních komunikací, stezka pro chodce a cyklisty</w:t>
      </w:r>
    </w:p>
    <w:p w14:paraId="5AFFAFA7"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201 Opěrná zeď z </w:t>
      </w:r>
      <w:proofErr w:type="spellStart"/>
      <w:r w:rsidRPr="00972EA2">
        <w:rPr>
          <w:color w:val="000000" w:themeColor="text1"/>
          <w:sz w:val="21"/>
          <w:szCs w:val="21"/>
        </w:rPr>
        <w:t>gabionových</w:t>
      </w:r>
      <w:proofErr w:type="spellEnd"/>
      <w:r w:rsidRPr="00972EA2">
        <w:rPr>
          <w:color w:val="000000" w:themeColor="text1"/>
          <w:sz w:val="21"/>
          <w:szCs w:val="21"/>
        </w:rPr>
        <w:t xml:space="preserve"> košů</w:t>
      </w:r>
    </w:p>
    <w:p w14:paraId="1E02863E"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401 Veřejné osvětlení</w:t>
      </w:r>
    </w:p>
    <w:p w14:paraId="61E4BF07"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 xml:space="preserve">SO 402.2 Přeložka sdělovacího vedení </w:t>
      </w:r>
      <w:proofErr w:type="spellStart"/>
      <w:r w:rsidRPr="00972EA2">
        <w:rPr>
          <w:color w:val="000000" w:themeColor="text1"/>
          <w:sz w:val="21"/>
          <w:szCs w:val="21"/>
        </w:rPr>
        <w:t>Itself</w:t>
      </w:r>
      <w:proofErr w:type="spellEnd"/>
    </w:p>
    <w:p w14:paraId="3B8D6FF7" w14:textId="36DB8D90" w:rsidR="009E5917"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801 Úprava území</w:t>
      </w:r>
    </w:p>
    <w:p w14:paraId="1FD2AFD8" w14:textId="42B5A8B2" w:rsidR="00AE7B01" w:rsidRDefault="00AE7B01" w:rsidP="00C20C4C">
      <w:pPr>
        <w:pStyle w:val="Odstavecseseznamem"/>
        <w:spacing w:before="240" w:after="120"/>
        <w:ind w:left="567"/>
        <w:rPr>
          <w:sz w:val="21"/>
          <w:szCs w:val="21"/>
        </w:rPr>
      </w:pPr>
      <w:r>
        <w:rPr>
          <w:color w:val="000000" w:themeColor="text1"/>
          <w:sz w:val="21"/>
          <w:szCs w:val="21"/>
        </w:rPr>
        <w:t xml:space="preserve">SO </w:t>
      </w:r>
      <w:proofErr w:type="gramStart"/>
      <w:r>
        <w:rPr>
          <w:color w:val="000000" w:themeColor="text1"/>
          <w:sz w:val="21"/>
          <w:szCs w:val="21"/>
        </w:rPr>
        <w:t>A.5 Zásady</w:t>
      </w:r>
      <w:proofErr w:type="gramEnd"/>
      <w:r>
        <w:rPr>
          <w:color w:val="000000" w:themeColor="text1"/>
          <w:sz w:val="21"/>
          <w:szCs w:val="21"/>
        </w:rPr>
        <w:t xml:space="preserve"> organizace výstavby (podíl města)</w:t>
      </w:r>
    </w:p>
    <w:p w14:paraId="3C0D26FB" w14:textId="77777777" w:rsidR="00E90CEB" w:rsidRDefault="00E90CEB" w:rsidP="00E90CEB">
      <w:pPr>
        <w:pStyle w:val="Odstavecseseznamem"/>
        <w:spacing w:before="240" w:after="120"/>
        <w:ind w:left="567"/>
        <w:rPr>
          <w:sz w:val="21"/>
          <w:szCs w:val="21"/>
        </w:rPr>
      </w:pPr>
      <w:bookmarkStart w:id="1" w:name="_Hlk60793661"/>
    </w:p>
    <w:p w14:paraId="5F9D3343" w14:textId="4BFA9540" w:rsidR="00E90CEB" w:rsidRDefault="00E90CEB" w:rsidP="00E90CEB">
      <w:pPr>
        <w:pStyle w:val="Odstavecseseznamem"/>
        <w:spacing w:before="240" w:after="120"/>
        <w:ind w:left="567"/>
        <w:rPr>
          <w:b/>
          <w:bCs/>
          <w:sz w:val="21"/>
          <w:szCs w:val="21"/>
        </w:rPr>
      </w:pPr>
      <w:bookmarkStart w:id="2" w:name="_Hlk60793654"/>
      <w:r w:rsidRPr="00B1670C">
        <w:rPr>
          <w:b/>
          <w:bCs/>
          <w:sz w:val="21"/>
          <w:szCs w:val="21"/>
        </w:rPr>
        <w:t>Předm</w:t>
      </w:r>
      <w:r w:rsidR="00D43244">
        <w:rPr>
          <w:b/>
          <w:bCs/>
          <w:sz w:val="21"/>
          <w:szCs w:val="21"/>
        </w:rPr>
        <w:t>ětem této smlouvy</w:t>
      </w:r>
      <w:r w:rsidRPr="00021175">
        <w:rPr>
          <w:b/>
          <w:bCs/>
          <w:sz w:val="21"/>
          <w:szCs w:val="21"/>
        </w:rPr>
        <w:t xml:space="preserve"> nejsou objekty:</w:t>
      </w:r>
    </w:p>
    <w:bookmarkEnd w:id="2"/>
    <w:p w14:paraId="334D7B6D" w14:textId="77777777" w:rsidR="00C20C4C" w:rsidRPr="00FF76EA" w:rsidRDefault="00C20C4C" w:rsidP="00C20C4C">
      <w:pPr>
        <w:pStyle w:val="Odstavecseseznamem"/>
        <w:spacing w:before="240" w:after="120"/>
        <w:ind w:left="567"/>
        <w:jc w:val="both"/>
        <w:rPr>
          <w:color w:val="000000" w:themeColor="text1"/>
          <w:sz w:val="21"/>
          <w:szCs w:val="21"/>
        </w:rPr>
      </w:pPr>
      <w:r w:rsidRPr="00FF76EA">
        <w:rPr>
          <w:color w:val="000000" w:themeColor="text1"/>
          <w:sz w:val="21"/>
          <w:szCs w:val="21"/>
        </w:rPr>
        <w:t>SO 101 Komunikace II/377 a III/3773</w:t>
      </w:r>
    </w:p>
    <w:p w14:paraId="35A09A20" w14:textId="0EF89119" w:rsidR="00E90CEB" w:rsidRDefault="00C20C4C" w:rsidP="00C20C4C">
      <w:pPr>
        <w:pStyle w:val="Odstavecseseznamem"/>
        <w:spacing w:before="240" w:after="120"/>
        <w:ind w:left="567"/>
        <w:rPr>
          <w:color w:val="000000" w:themeColor="text1"/>
          <w:sz w:val="21"/>
          <w:szCs w:val="21"/>
        </w:rPr>
      </w:pPr>
      <w:r w:rsidRPr="00FF76EA">
        <w:rPr>
          <w:color w:val="000000" w:themeColor="text1"/>
          <w:sz w:val="21"/>
          <w:szCs w:val="21"/>
        </w:rPr>
        <w:t xml:space="preserve">SO 402.1 Přeložka sdělovacího vedení </w:t>
      </w:r>
      <w:proofErr w:type="spellStart"/>
      <w:r w:rsidRPr="00FF76EA">
        <w:rPr>
          <w:color w:val="000000" w:themeColor="text1"/>
          <w:sz w:val="21"/>
          <w:szCs w:val="21"/>
        </w:rPr>
        <w:t>Itself</w:t>
      </w:r>
      <w:proofErr w:type="spellEnd"/>
    </w:p>
    <w:p w14:paraId="3ACEFF97" w14:textId="77777777" w:rsidR="00D9560E" w:rsidRPr="00FF76EA" w:rsidRDefault="00D9560E" w:rsidP="00D9560E">
      <w:pPr>
        <w:pStyle w:val="Odstavecseseznamem"/>
        <w:spacing w:before="240" w:after="120"/>
        <w:ind w:left="567"/>
        <w:rPr>
          <w:color w:val="000000" w:themeColor="text1"/>
          <w:sz w:val="21"/>
          <w:szCs w:val="21"/>
        </w:rPr>
      </w:pPr>
      <w:proofErr w:type="gramStart"/>
      <w:r w:rsidRPr="00FF76EA">
        <w:rPr>
          <w:color w:val="000000" w:themeColor="text1"/>
          <w:sz w:val="21"/>
          <w:szCs w:val="21"/>
        </w:rPr>
        <w:t>A.5 Zásady</w:t>
      </w:r>
      <w:proofErr w:type="gramEnd"/>
      <w:r w:rsidRPr="00FF76EA">
        <w:rPr>
          <w:color w:val="000000" w:themeColor="text1"/>
          <w:sz w:val="21"/>
          <w:szCs w:val="21"/>
        </w:rPr>
        <w:t xml:space="preserve"> organizace výstavby </w:t>
      </w:r>
      <w:r>
        <w:rPr>
          <w:color w:val="000000" w:themeColor="text1"/>
          <w:sz w:val="21"/>
          <w:szCs w:val="21"/>
        </w:rPr>
        <w:t>(podíl SÚS JMK)</w:t>
      </w:r>
    </w:p>
    <w:p w14:paraId="13FE9B87"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02 Kanalizační stoka C</w:t>
      </w:r>
    </w:p>
    <w:p w14:paraId="29A155A6"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03 Kanalizační stoka D</w:t>
      </w:r>
    </w:p>
    <w:p w14:paraId="2D5F7F59" w14:textId="77777777" w:rsidR="00C20C4C" w:rsidRPr="00972EA2"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22 Vodovodní řád V2</w:t>
      </w:r>
    </w:p>
    <w:p w14:paraId="317832CC" w14:textId="680DA3E0" w:rsidR="00C20C4C" w:rsidRDefault="00C20C4C" w:rsidP="00C20C4C">
      <w:pPr>
        <w:pStyle w:val="Odstavecseseznamem"/>
        <w:spacing w:before="240" w:after="120"/>
        <w:ind w:left="567"/>
        <w:rPr>
          <w:color w:val="000000" w:themeColor="text1"/>
          <w:sz w:val="21"/>
          <w:szCs w:val="21"/>
        </w:rPr>
      </w:pPr>
      <w:r w:rsidRPr="00972EA2">
        <w:rPr>
          <w:color w:val="000000" w:themeColor="text1"/>
          <w:sz w:val="21"/>
          <w:szCs w:val="21"/>
        </w:rPr>
        <w:t>SO 14 Černohorská – vodovod</w:t>
      </w:r>
    </w:p>
    <w:p w14:paraId="6E54BDA3" w14:textId="43FBFA52" w:rsidR="00046C59" w:rsidRDefault="00046C59" w:rsidP="00C20C4C">
      <w:pPr>
        <w:pStyle w:val="Odstavecseseznamem"/>
        <w:spacing w:before="240" w:after="120"/>
        <w:ind w:left="567"/>
        <w:rPr>
          <w:color w:val="000000" w:themeColor="text1"/>
          <w:sz w:val="21"/>
          <w:szCs w:val="21"/>
        </w:rPr>
      </w:pPr>
      <w:proofErr w:type="gramStart"/>
      <w:r>
        <w:rPr>
          <w:color w:val="000000" w:themeColor="text1"/>
          <w:sz w:val="21"/>
          <w:szCs w:val="21"/>
        </w:rPr>
        <w:t>A.5 Zásady</w:t>
      </w:r>
      <w:proofErr w:type="gramEnd"/>
      <w:r>
        <w:rPr>
          <w:color w:val="000000" w:themeColor="text1"/>
          <w:sz w:val="21"/>
          <w:szCs w:val="21"/>
        </w:rPr>
        <w:t xml:space="preserve"> organizace výstavby (podíl SVAKT)</w:t>
      </w:r>
    </w:p>
    <w:p w14:paraId="0A2BD8C2" w14:textId="77777777" w:rsidR="00C20C4C" w:rsidRDefault="00C20C4C" w:rsidP="00C20C4C">
      <w:pPr>
        <w:pStyle w:val="Odstavecseseznamem"/>
        <w:spacing w:before="240" w:after="120"/>
        <w:ind w:left="567"/>
        <w:rPr>
          <w:sz w:val="21"/>
          <w:szCs w:val="21"/>
        </w:rPr>
      </w:pPr>
    </w:p>
    <w:bookmarkEnd w:id="1"/>
    <w:p w14:paraId="523D6A35" w14:textId="77777777" w:rsidR="004A6FB3" w:rsidRDefault="004A6FB3" w:rsidP="004A6FB3">
      <w:pPr>
        <w:pStyle w:val="Odstavecseseznamem"/>
        <w:spacing w:before="240" w:after="120"/>
        <w:ind w:left="567"/>
        <w:jc w:val="both"/>
        <w:rPr>
          <w:b/>
          <w:bCs/>
          <w:sz w:val="21"/>
          <w:szCs w:val="21"/>
        </w:rPr>
      </w:pPr>
      <w:r w:rsidRPr="00B1670C">
        <w:rPr>
          <w:b/>
          <w:bCs/>
          <w:sz w:val="21"/>
          <w:szCs w:val="21"/>
        </w:rPr>
        <w:t>Předm</w:t>
      </w:r>
      <w:r w:rsidRPr="00021175">
        <w:rPr>
          <w:b/>
          <w:bCs/>
          <w:sz w:val="21"/>
          <w:szCs w:val="21"/>
        </w:rPr>
        <w:t>ětem zakázky</w:t>
      </w:r>
      <w:r w:rsidRPr="008F1EDF">
        <w:rPr>
          <w:b/>
          <w:bCs/>
          <w:sz w:val="21"/>
          <w:szCs w:val="21"/>
        </w:rPr>
        <w:t xml:space="preserve"> </w:t>
      </w:r>
      <w:r w:rsidRPr="00021175">
        <w:rPr>
          <w:b/>
          <w:bCs/>
          <w:sz w:val="21"/>
          <w:szCs w:val="21"/>
        </w:rPr>
        <w:t>nejsou objekty:</w:t>
      </w:r>
    </w:p>
    <w:p w14:paraId="19205F74" w14:textId="77777777" w:rsidR="004A6FB3" w:rsidRDefault="004A6FB3" w:rsidP="004A6FB3">
      <w:pPr>
        <w:pStyle w:val="Odstavecseseznamem"/>
        <w:spacing w:before="240" w:after="120"/>
        <w:ind w:left="567"/>
        <w:jc w:val="both"/>
        <w:rPr>
          <w:color w:val="000000" w:themeColor="text1"/>
          <w:sz w:val="21"/>
          <w:szCs w:val="21"/>
        </w:rPr>
      </w:pPr>
      <w:r w:rsidRPr="00B61592">
        <w:rPr>
          <w:color w:val="000000" w:themeColor="text1"/>
          <w:sz w:val="21"/>
          <w:szCs w:val="21"/>
        </w:rPr>
        <w:t xml:space="preserve">SO 403.1 Tišnov, přeložka sdělovacích vedení </w:t>
      </w:r>
      <w:proofErr w:type="spellStart"/>
      <w:r w:rsidRPr="00B61592">
        <w:rPr>
          <w:color w:val="000000" w:themeColor="text1"/>
          <w:sz w:val="21"/>
          <w:szCs w:val="21"/>
        </w:rPr>
        <w:t>Cetin</w:t>
      </w:r>
      <w:proofErr w:type="spellEnd"/>
    </w:p>
    <w:p w14:paraId="09FAA3B6" w14:textId="77777777" w:rsidR="004A6FB3" w:rsidRDefault="004A6FB3" w:rsidP="004A6FB3">
      <w:pPr>
        <w:pStyle w:val="Odstavecseseznamem"/>
        <w:spacing w:before="240" w:after="120"/>
        <w:ind w:left="567"/>
        <w:jc w:val="both"/>
        <w:rPr>
          <w:sz w:val="21"/>
          <w:szCs w:val="21"/>
        </w:rPr>
      </w:pPr>
      <w:r w:rsidRPr="00B61592">
        <w:rPr>
          <w:sz w:val="21"/>
          <w:szCs w:val="21"/>
        </w:rPr>
        <w:t xml:space="preserve">SO 403.2 Tišnov, přeložka sdělovacích vedení </w:t>
      </w:r>
      <w:proofErr w:type="spellStart"/>
      <w:r w:rsidRPr="00B61592">
        <w:rPr>
          <w:sz w:val="21"/>
          <w:szCs w:val="21"/>
        </w:rPr>
        <w:t>Cetin</w:t>
      </w:r>
      <w:proofErr w:type="spellEnd"/>
    </w:p>
    <w:p w14:paraId="6F6723ED" w14:textId="77777777" w:rsidR="004A6FB3" w:rsidRDefault="004A6FB3" w:rsidP="004A6FB3">
      <w:pPr>
        <w:pStyle w:val="Odstavecseseznamem"/>
        <w:keepNext/>
        <w:keepLines/>
        <w:spacing w:before="240" w:after="120"/>
        <w:ind w:left="567"/>
        <w:jc w:val="both"/>
        <w:rPr>
          <w:sz w:val="21"/>
          <w:szCs w:val="21"/>
        </w:rPr>
      </w:pPr>
      <w:bookmarkStart w:id="3" w:name="_Hlk58390544"/>
      <w:r>
        <w:rPr>
          <w:sz w:val="21"/>
          <w:szCs w:val="21"/>
        </w:rPr>
        <w:t>Tyto stavební objekty jsou řešeny:</w:t>
      </w:r>
    </w:p>
    <w:bookmarkEnd w:id="3"/>
    <w:p w14:paraId="62DA3EBF" w14:textId="77777777" w:rsidR="004A6FB3" w:rsidRDefault="004A6FB3" w:rsidP="004A6FB3">
      <w:pPr>
        <w:pStyle w:val="Odstavecseseznamem"/>
        <w:spacing w:before="240" w:after="120"/>
        <w:ind w:left="1191"/>
        <w:jc w:val="both"/>
        <w:rPr>
          <w:sz w:val="21"/>
          <w:szCs w:val="21"/>
        </w:rPr>
      </w:pPr>
      <w:r w:rsidRPr="00B61592">
        <w:rPr>
          <w:sz w:val="21"/>
          <w:szCs w:val="21"/>
        </w:rPr>
        <w:t>Smlouv</w:t>
      </w:r>
      <w:r>
        <w:rPr>
          <w:sz w:val="21"/>
          <w:szCs w:val="21"/>
        </w:rPr>
        <w:t>ou</w:t>
      </w:r>
      <w:r w:rsidRPr="00B61592">
        <w:rPr>
          <w:sz w:val="21"/>
          <w:szCs w:val="21"/>
        </w:rPr>
        <w:t xml:space="preserve"> o realizaci překládky sítě elektronických komunikací č. VPI/MJ/2020/00071 se společností </w:t>
      </w:r>
      <w:proofErr w:type="spellStart"/>
      <w:r w:rsidRPr="00B61592">
        <w:rPr>
          <w:sz w:val="21"/>
          <w:szCs w:val="21"/>
        </w:rPr>
        <w:t>Cetin</w:t>
      </w:r>
      <w:proofErr w:type="spellEnd"/>
      <w:r w:rsidRPr="00B61592">
        <w:rPr>
          <w:sz w:val="21"/>
          <w:szCs w:val="21"/>
        </w:rPr>
        <w:t xml:space="preserve"> a. s. uzavřená dne 10. 6. 2020 se Správou a /držbou silnic JmK, </w:t>
      </w:r>
      <w:proofErr w:type="spellStart"/>
      <w:proofErr w:type="gramStart"/>
      <w:r w:rsidRPr="00B61592">
        <w:rPr>
          <w:sz w:val="21"/>
          <w:szCs w:val="21"/>
        </w:rPr>
        <w:t>p.o.</w:t>
      </w:r>
      <w:proofErr w:type="gramEnd"/>
      <w:r w:rsidRPr="00B61592">
        <w:rPr>
          <w:sz w:val="21"/>
          <w:szCs w:val="21"/>
        </w:rPr>
        <w:t>k</w:t>
      </w:r>
      <w:proofErr w:type="spellEnd"/>
      <w:r w:rsidRPr="00B61592">
        <w:rPr>
          <w:sz w:val="21"/>
          <w:szCs w:val="21"/>
        </w:rPr>
        <w:t>.</w:t>
      </w:r>
    </w:p>
    <w:p w14:paraId="69A604C5" w14:textId="77777777" w:rsidR="004A6FB3" w:rsidRDefault="004A6FB3" w:rsidP="004A6FB3">
      <w:pPr>
        <w:pStyle w:val="Odstavecseseznamem"/>
        <w:spacing w:before="240" w:after="120"/>
        <w:ind w:left="1191"/>
        <w:jc w:val="both"/>
        <w:rPr>
          <w:sz w:val="21"/>
          <w:szCs w:val="21"/>
        </w:rPr>
      </w:pPr>
      <w:r w:rsidRPr="00B61592">
        <w:rPr>
          <w:sz w:val="21"/>
          <w:szCs w:val="21"/>
        </w:rPr>
        <w:lastRenderedPageBreak/>
        <w:t>Smlouv</w:t>
      </w:r>
      <w:r>
        <w:rPr>
          <w:sz w:val="21"/>
          <w:szCs w:val="21"/>
        </w:rPr>
        <w:t>ou</w:t>
      </w:r>
      <w:r w:rsidRPr="00B61592">
        <w:rPr>
          <w:sz w:val="21"/>
          <w:szCs w:val="21"/>
        </w:rPr>
        <w:t xml:space="preserve"> o realizaci překládky sítě elektronických komunikací č. VPI/MJ/2020/00072 se společností </w:t>
      </w:r>
      <w:proofErr w:type="spellStart"/>
      <w:r w:rsidRPr="00B61592">
        <w:rPr>
          <w:sz w:val="21"/>
          <w:szCs w:val="21"/>
        </w:rPr>
        <w:t>Cetin</w:t>
      </w:r>
      <w:proofErr w:type="spellEnd"/>
      <w:r w:rsidRPr="00B61592">
        <w:rPr>
          <w:sz w:val="21"/>
          <w:szCs w:val="21"/>
        </w:rPr>
        <w:t xml:space="preserve"> a. s. uzavřená dne 20. 7. 2020 s městem Tišnov</w:t>
      </w:r>
    </w:p>
    <w:p w14:paraId="2111DC2D" w14:textId="77777777" w:rsidR="004A6FB3" w:rsidRDefault="004A6FB3" w:rsidP="004A6FB3">
      <w:pPr>
        <w:pStyle w:val="Odstavecseseznamem"/>
        <w:spacing w:before="240" w:after="120"/>
        <w:ind w:left="567"/>
        <w:jc w:val="both"/>
        <w:rPr>
          <w:sz w:val="21"/>
          <w:szCs w:val="21"/>
        </w:rPr>
      </w:pPr>
    </w:p>
    <w:p w14:paraId="45385F52" w14:textId="77777777" w:rsidR="004A6FB3" w:rsidRDefault="004A6FB3" w:rsidP="004A6FB3">
      <w:pPr>
        <w:pStyle w:val="Odstavecseseznamem"/>
        <w:spacing w:before="240" w:after="120"/>
        <w:ind w:left="567"/>
        <w:jc w:val="both"/>
        <w:rPr>
          <w:sz w:val="21"/>
          <w:szCs w:val="21"/>
        </w:rPr>
      </w:pPr>
      <w:r w:rsidRPr="00B61592">
        <w:rPr>
          <w:sz w:val="21"/>
          <w:szCs w:val="21"/>
        </w:rPr>
        <w:t>SO 404 Tišnov, ulice Riegrova a Černohorská, přeložka NN</w:t>
      </w:r>
    </w:p>
    <w:p w14:paraId="1EADB6BD" w14:textId="77777777" w:rsidR="004A6FB3" w:rsidRDefault="004A6FB3" w:rsidP="00F90DB4">
      <w:pPr>
        <w:pStyle w:val="Odstavecseseznamem"/>
        <w:keepNext/>
        <w:keepLines/>
        <w:spacing w:before="240" w:after="120"/>
        <w:ind w:left="567"/>
        <w:jc w:val="both"/>
        <w:rPr>
          <w:sz w:val="21"/>
          <w:szCs w:val="21"/>
        </w:rPr>
      </w:pPr>
      <w:r>
        <w:rPr>
          <w:sz w:val="21"/>
          <w:szCs w:val="21"/>
        </w:rPr>
        <w:t>Tyto stavební objekty jsou řešeny:</w:t>
      </w:r>
    </w:p>
    <w:p w14:paraId="45F64FE2" w14:textId="387E8119" w:rsidR="00E90CEB" w:rsidRDefault="004A6FB3" w:rsidP="004A6FB3">
      <w:pPr>
        <w:pStyle w:val="Odstavecseseznamem"/>
        <w:spacing w:before="240" w:after="120"/>
        <w:ind w:left="1191"/>
        <w:rPr>
          <w:sz w:val="21"/>
          <w:szCs w:val="21"/>
        </w:rPr>
      </w:pPr>
      <w:r w:rsidRPr="00B61592">
        <w:rPr>
          <w:sz w:val="21"/>
          <w:szCs w:val="21"/>
        </w:rPr>
        <w:t>Smlouv</w:t>
      </w:r>
      <w:r>
        <w:rPr>
          <w:sz w:val="21"/>
          <w:szCs w:val="21"/>
        </w:rPr>
        <w:t>ou</w:t>
      </w:r>
      <w:r w:rsidRPr="00B61592">
        <w:rPr>
          <w:sz w:val="21"/>
          <w:szCs w:val="21"/>
        </w:rPr>
        <w:t xml:space="preserve"> </w:t>
      </w:r>
      <w:r w:rsidRPr="0004653B">
        <w:rPr>
          <w:sz w:val="21"/>
          <w:szCs w:val="21"/>
        </w:rPr>
        <w:t xml:space="preserve">o přeložce zařízení distribuční soustavy č. 13009819 se </w:t>
      </w:r>
      <w:proofErr w:type="gramStart"/>
      <w:r w:rsidRPr="0004653B">
        <w:rPr>
          <w:sz w:val="21"/>
          <w:szCs w:val="21"/>
        </w:rPr>
        <w:t>společností E.ON</w:t>
      </w:r>
      <w:proofErr w:type="gramEnd"/>
      <w:r w:rsidRPr="0004653B">
        <w:rPr>
          <w:sz w:val="21"/>
          <w:szCs w:val="21"/>
        </w:rPr>
        <w:t xml:space="preserve"> Distribuce, a. s., zastoupenou společností E.ON Česká republika, s. r. o. uzavřená dne 25. 10. 2017</w:t>
      </w:r>
      <w:r w:rsidR="00046C59" w:rsidRPr="00046C59">
        <w:rPr>
          <w:sz w:val="21"/>
          <w:szCs w:val="21"/>
        </w:rPr>
        <w:t xml:space="preserve"> </w:t>
      </w:r>
      <w:r w:rsidR="00046C59">
        <w:rPr>
          <w:sz w:val="21"/>
          <w:szCs w:val="21"/>
        </w:rPr>
        <w:t>a SÚS JMK</w:t>
      </w:r>
    </w:p>
    <w:p w14:paraId="156366F9" w14:textId="77777777" w:rsidR="00B1670C" w:rsidRPr="00B1670C" w:rsidRDefault="00B1670C" w:rsidP="00B1670C">
      <w:pPr>
        <w:pStyle w:val="Odstavecseseznamem"/>
        <w:spacing w:before="240" w:after="120"/>
        <w:ind w:left="567"/>
        <w:jc w:val="both"/>
        <w:rPr>
          <w:sz w:val="21"/>
          <w:szCs w:val="21"/>
        </w:rPr>
      </w:pPr>
    </w:p>
    <w:p w14:paraId="21721814" w14:textId="77777777" w:rsidR="00224502" w:rsidRPr="003A245C" w:rsidRDefault="00224502" w:rsidP="004E1A4C">
      <w:pPr>
        <w:pStyle w:val="Odstavecseseznamem"/>
        <w:numPr>
          <w:ilvl w:val="3"/>
          <w:numId w:val="13"/>
        </w:numPr>
        <w:tabs>
          <w:tab w:val="clear" w:pos="2880"/>
        </w:tabs>
        <w:spacing w:after="120"/>
        <w:ind w:left="567" w:hanging="567"/>
        <w:contextualSpacing w:val="0"/>
        <w:jc w:val="both"/>
        <w:rPr>
          <w:sz w:val="21"/>
          <w:szCs w:val="21"/>
        </w:rPr>
      </w:pPr>
      <w:r w:rsidRPr="003A245C">
        <w:rPr>
          <w:sz w:val="21"/>
          <w:szCs w:val="21"/>
        </w:rPr>
        <w:t xml:space="preserve">Stavba bude provedena tak, aby byla způsobilá k obvyklému užívání, a v souladu se </w:t>
      </w:r>
      <w:r w:rsidRPr="00111FC0">
        <w:rPr>
          <w:sz w:val="21"/>
          <w:szCs w:val="21"/>
        </w:rPr>
        <w:t>zadáním stavby</w:t>
      </w:r>
      <w:r w:rsidRPr="003A245C">
        <w:rPr>
          <w:sz w:val="21"/>
          <w:szCs w:val="21"/>
        </w:rPr>
        <w:t>, čímž</w:t>
      </w:r>
      <w:r w:rsidR="00260CF6">
        <w:rPr>
          <w:sz w:val="21"/>
          <w:szCs w:val="21"/>
        </w:rPr>
        <w:t> </w:t>
      </w:r>
      <w:r w:rsidRPr="003A245C">
        <w:rPr>
          <w:sz w:val="21"/>
          <w:szCs w:val="21"/>
        </w:rPr>
        <w:t>je</w:t>
      </w:r>
      <w:r w:rsidR="00260CF6">
        <w:rPr>
          <w:sz w:val="21"/>
          <w:szCs w:val="21"/>
        </w:rPr>
        <w:t> </w:t>
      </w:r>
      <w:r w:rsidRPr="003A245C">
        <w:rPr>
          <w:sz w:val="21"/>
          <w:szCs w:val="21"/>
        </w:rPr>
        <w:t>v řazení dle závaznosti:</w:t>
      </w:r>
    </w:p>
    <w:p w14:paraId="311284E4" w14:textId="77777777" w:rsidR="00514C42" w:rsidRPr="003A245C" w:rsidRDefault="00514C42" w:rsidP="00514C42">
      <w:pPr>
        <w:numPr>
          <w:ilvl w:val="2"/>
          <w:numId w:val="1"/>
        </w:numPr>
        <w:tabs>
          <w:tab w:val="clear" w:pos="2160"/>
          <w:tab w:val="num" w:pos="1080"/>
        </w:tabs>
        <w:spacing w:before="120" w:after="120"/>
        <w:ind w:left="1083" w:hanging="181"/>
        <w:jc w:val="both"/>
        <w:rPr>
          <w:sz w:val="21"/>
          <w:szCs w:val="21"/>
        </w:rPr>
      </w:pPr>
      <w:r w:rsidRPr="003A245C">
        <w:rPr>
          <w:sz w:val="21"/>
          <w:szCs w:val="21"/>
        </w:rPr>
        <w:t>soupis prací;</w:t>
      </w:r>
    </w:p>
    <w:p w14:paraId="2E80FF90" w14:textId="54071069" w:rsidR="00514C42" w:rsidRPr="00700CD6" w:rsidRDefault="00685008" w:rsidP="00514C42">
      <w:pPr>
        <w:numPr>
          <w:ilvl w:val="2"/>
          <w:numId w:val="1"/>
        </w:numPr>
        <w:tabs>
          <w:tab w:val="clear" w:pos="2160"/>
          <w:tab w:val="num" w:pos="1080"/>
        </w:tabs>
        <w:spacing w:before="120" w:after="120"/>
        <w:ind w:left="1083" w:hanging="181"/>
        <w:jc w:val="both"/>
        <w:rPr>
          <w:sz w:val="21"/>
          <w:szCs w:val="21"/>
          <w:lang w:val="en-US"/>
        </w:rPr>
      </w:pPr>
      <w:r w:rsidRPr="00081A13">
        <w:rPr>
          <w:sz w:val="21"/>
          <w:szCs w:val="21"/>
        </w:rPr>
        <w:t>projektová dokumentace pro provedení stavby (s výjimkou kanalizace a vodovodu) s názvem „II/377, III/3773 Tišnov – Riegrova, Černohorská“, zpracována v dubnu 2020 obchodní společností</w:t>
      </w:r>
      <w:r w:rsidRPr="00081A13">
        <w:t xml:space="preserve"> </w:t>
      </w:r>
      <w:r w:rsidRPr="00081A13">
        <w:rPr>
          <w:sz w:val="21"/>
          <w:szCs w:val="21"/>
        </w:rPr>
        <w:t xml:space="preserve">IM-Projekt, inženýrské a mostní konstrukce, s.r.o., IČO: 27689328, se sídlem: Vodní 970/1, Staré Brno, 602 00 Brno, projektová dokumentace pro provedení stavby (pro kanalizaci a vodovod) s názvem „Aglomerace Tišnov, </w:t>
      </w:r>
      <w:proofErr w:type="spellStart"/>
      <w:r w:rsidRPr="00081A13">
        <w:rPr>
          <w:sz w:val="21"/>
          <w:szCs w:val="21"/>
        </w:rPr>
        <w:t>Předkláštěří</w:t>
      </w:r>
      <w:proofErr w:type="spellEnd"/>
      <w:r w:rsidRPr="00081A13">
        <w:rPr>
          <w:sz w:val="21"/>
          <w:szCs w:val="21"/>
        </w:rPr>
        <w:t>, dostavba stokové sítě, Riegrova – kanalizace a vodovod“, zpracována v srpnu 2016 obchodní společností AQUA PROCON s.r.o., IČO: 46964371, se sídlem: Palackého třída 768/12, Královo Pole, 612 00 Brno, a projektová dokumentace pro provedení stavby (pro kanalizaci a vodovod) s názvem „Tišnov, Černohorská – oprava vodovodu“, zpracována v červenci 2016 obchodní společností AQUA PROCON s.r.o., IČO: 46964371, se sídlem: Palackého třída 768/12, Královo Pole, 612 00 Brno</w:t>
      </w:r>
      <w:r>
        <w:rPr>
          <w:sz w:val="21"/>
          <w:szCs w:val="21"/>
        </w:rPr>
        <w:t>,</w:t>
      </w:r>
      <w:r w:rsidRPr="00081A13">
        <w:rPr>
          <w:sz w:val="21"/>
          <w:szCs w:val="21"/>
        </w:rPr>
        <w:t xml:space="preserve"> (společně dále jen „projektová dokumentace“)</w:t>
      </w:r>
      <w:r w:rsidR="00514C42" w:rsidRPr="00700CD6">
        <w:rPr>
          <w:sz w:val="21"/>
          <w:szCs w:val="21"/>
        </w:rPr>
        <w:t>;</w:t>
      </w:r>
    </w:p>
    <w:p w14:paraId="25D8FDE6" w14:textId="31C6CAA3" w:rsidR="00514C42" w:rsidRDefault="00514C42" w:rsidP="00514C42">
      <w:pPr>
        <w:numPr>
          <w:ilvl w:val="2"/>
          <w:numId w:val="1"/>
        </w:numPr>
        <w:tabs>
          <w:tab w:val="clear" w:pos="2160"/>
          <w:tab w:val="num" w:pos="1080"/>
        </w:tabs>
        <w:spacing w:before="120" w:after="120"/>
        <w:ind w:left="1083" w:hanging="181"/>
        <w:jc w:val="both"/>
        <w:rPr>
          <w:sz w:val="21"/>
          <w:szCs w:val="21"/>
        </w:rPr>
      </w:pPr>
      <w:r w:rsidRPr="0096212D">
        <w:rPr>
          <w:sz w:val="21"/>
          <w:szCs w:val="21"/>
        </w:rPr>
        <w:t>akty státní správy</w:t>
      </w:r>
      <w:r w:rsidR="00685008">
        <w:rPr>
          <w:sz w:val="21"/>
          <w:szCs w:val="21"/>
        </w:rPr>
        <w:t>, zejména</w:t>
      </w:r>
      <w:r w:rsidRPr="0096212D">
        <w:rPr>
          <w:sz w:val="21"/>
          <w:szCs w:val="21"/>
        </w:rPr>
        <w:t>:</w:t>
      </w:r>
    </w:p>
    <w:p w14:paraId="20C61D08" w14:textId="77777777" w:rsidR="00C60BF7" w:rsidRPr="00AA627E" w:rsidRDefault="00C60BF7" w:rsidP="00C60BF7">
      <w:pPr>
        <w:pStyle w:val="Odstavecseseznamem"/>
        <w:numPr>
          <w:ilvl w:val="0"/>
          <w:numId w:val="33"/>
        </w:numPr>
        <w:ind w:left="1276" w:hanging="379"/>
        <w:rPr>
          <w:sz w:val="21"/>
          <w:szCs w:val="21"/>
        </w:rPr>
      </w:pPr>
      <w:bookmarkStart w:id="4" w:name="_Hlk60794360"/>
      <w:r w:rsidRPr="00AA627E">
        <w:rPr>
          <w:sz w:val="21"/>
          <w:szCs w:val="21"/>
        </w:rPr>
        <w:t xml:space="preserve">Územní rozhodnutí, vydal </w:t>
      </w:r>
      <w:proofErr w:type="spellStart"/>
      <w:r w:rsidRPr="00AA627E">
        <w:rPr>
          <w:sz w:val="21"/>
          <w:szCs w:val="21"/>
        </w:rPr>
        <w:t>MěÚ</w:t>
      </w:r>
      <w:proofErr w:type="spellEnd"/>
      <w:r w:rsidRPr="00AA627E">
        <w:rPr>
          <w:sz w:val="21"/>
          <w:szCs w:val="21"/>
        </w:rPr>
        <w:t xml:space="preserve"> Tišnov, odbor stavebního řádu č. j. MUTI 29333/2017 dne 19. 2. 2018, nabytí PM dne 24. 3. 2018</w:t>
      </w:r>
    </w:p>
    <w:p w14:paraId="6B5482DC" w14:textId="169EA1D3" w:rsidR="00C60BF7" w:rsidRPr="00AA627E" w:rsidRDefault="00C60BF7" w:rsidP="00C60BF7">
      <w:pPr>
        <w:pStyle w:val="Odstavecseseznamem"/>
        <w:numPr>
          <w:ilvl w:val="0"/>
          <w:numId w:val="33"/>
        </w:numPr>
        <w:ind w:left="1276" w:hanging="379"/>
        <w:rPr>
          <w:sz w:val="21"/>
          <w:szCs w:val="21"/>
        </w:rPr>
      </w:pPr>
      <w:r w:rsidRPr="00AA627E">
        <w:rPr>
          <w:sz w:val="21"/>
          <w:szCs w:val="21"/>
        </w:rPr>
        <w:t>Souhlas podle ustanovení § 15 odst. 2 s</w:t>
      </w:r>
      <w:r w:rsidR="00046C59">
        <w:rPr>
          <w:sz w:val="21"/>
          <w:szCs w:val="21"/>
        </w:rPr>
        <w:t>tave</w:t>
      </w:r>
      <w:r w:rsidRPr="00AA627E">
        <w:rPr>
          <w:sz w:val="21"/>
          <w:szCs w:val="21"/>
        </w:rPr>
        <w:t xml:space="preserve">bního zákona, vydal </w:t>
      </w:r>
      <w:proofErr w:type="spellStart"/>
      <w:r w:rsidRPr="00AA627E">
        <w:rPr>
          <w:sz w:val="21"/>
          <w:szCs w:val="21"/>
        </w:rPr>
        <w:t>MěÚ</w:t>
      </w:r>
      <w:proofErr w:type="spellEnd"/>
      <w:r w:rsidRPr="00AA627E">
        <w:rPr>
          <w:sz w:val="21"/>
          <w:szCs w:val="21"/>
        </w:rPr>
        <w:t xml:space="preserve"> Tišnov, odbor stavebního řádu, č. j. MUTI 25322/2018 dne 16. 8. 2018</w:t>
      </w:r>
    </w:p>
    <w:p w14:paraId="242D32A7" w14:textId="384126DD" w:rsidR="00C60BF7" w:rsidRDefault="00C60BF7" w:rsidP="00C60BF7">
      <w:pPr>
        <w:pStyle w:val="Odstavecseseznamem"/>
        <w:numPr>
          <w:ilvl w:val="0"/>
          <w:numId w:val="33"/>
        </w:numPr>
        <w:ind w:left="1276" w:hanging="379"/>
        <w:rPr>
          <w:sz w:val="21"/>
          <w:szCs w:val="21"/>
        </w:rPr>
      </w:pPr>
      <w:r w:rsidRPr="00AA627E">
        <w:rPr>
          <w:sz w:val="21"/>
          <w:szCs w:val="21"/>
        </w:rPr>
        <w:t xml:space="preserve">Stavební povolení, vydal </w:t>
      </w:r>
      <w:proofErr w:type="spellStart"/>
      <w:r w:rsidRPr="00AA627E">
        <w:rPr>
          <w:sz w:val="21"/>
          <w:szCs w:val="21"/>
        </w:rPr>
        <w:t>MěÚ</w:t>
      </w:r>
      <w:proofErr w:type="spellEnd"/>
      <w:r w:rsidRPr="00AA627E">
        <w:rPr>
          <w:sz w:val="21"/>
          <w:szCs w:val="21"/>
        </w:rPr>
        <w:t xml:space="preserve"> Tišnov, odbor dopravy a živnostenský úřad, č. j. MUTI 31919/2018 dne 12. 11. 2018, nabytí PM 13. 12. 2018</w:t>
      </w:r>
    </w:p>
    <w:p w14:paraId="367CBD82" w14:textId="6A7EFA2B" w:rsidR="00046C59" w:rsidRPr="00AA627E" w:rsidRDefault="00046C59" w:rsidP="00C60BF7">
      <w:pPr>
        <w:pStyle w:val="Odstavecseseznamem"/>
        <w:numPr>
          <w:ilvl w:val="0"/>
          <w:numId w:val="33"/>
        </w:numPr>
        <w:ind w:left="1276" w:hanging="379"/>
        <w:rPr>
          <w:sz w:val="21"/>
          <w:szCs w:val="21"/>
        </w:rPr>
      </w:pPr>
      <w:r>
        <w:rPr>
          <w:sz w:val="21"/>
          <w:szCs w:val="21"/>
        </w:rPr>
        <w:t xml:space="preserve">Rozhodnutí o prodloužení platnosti stavebního povolení, obor dopravy a živnostenský úřad, </w:t>
      </w:r>
      <w:proofErr w:type="gramStart"/>
      <w:r>
        <w:rPr>
          <w:sz w:val="21"/>
          <w:szCs w:val="21"/>
        </w:rPr>
        <w:t>č.j.</w:t>
      </w:r>
      <w:proofErr w:type="gramEnd"/>
      <w:r>
        <w:rPr>
          <w:sz w:val="21"/>
          <w:szCs w:val="21"/>
        </w:rPr>
        <w:t xml:space="preserve"> MUTI 47160/2020 dne 3.12. 2020, nabytí PM 5.1. 2021</w:t>
      </w:r>
    </w:p>
    <w:p w14:paraId="74FCE68A"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Rozhodnutí, povolení kácení, vydal </w:t>
      </w:r>
      <w:proofErr w:type="spellStart"/>
      <w:r w:rsidRPr="00AA627E">
        <w:rPr>
          <w:sz w:val="21"/>
          <w:szCs w:val="21"/>
        </w:rPr>
        <w:t>MěÚ</w:t>
      </w:r>
      <w:proofErr w:type="spellEnd"/>
      <w:r w:rsidRPr="00AA627E">
        <w:rPr>
          <w:sz w:val="21"/>
          <w:szCs w:val="21"/>
        </w:rPr>
        <w:t xml:space="preserve"> Tišnov, odbor životního prostředí, </w:t>
      </w:r>
      <w:proofErr w:type="gramStart"/>
      <w:r w:rsidRPr="00AA627E">
        <w:rPr>
          <w:sz w:val="21"/>
          <w:szCs w:val="21"/>
        </w:rPr>
        <w:t>č.j.</w:t>
      </w:r>
      <w:proofErr w:type="gramEnd"/>
      <w:r w:rsidRPr="00AA627E">
        <w:rPr>
          <w:sz w:val="21"/>
          <w:szCs w:val="21"/>
        </w:rPr>
        <w:t xml:space="preserve"> MUTI 25955/2017/OŽP/Cha dne  23.11.2017, nabytí PM 19.12.2017</w:t>
      </w:r>
    </w:p>
    <w:p w14:paraId="25252CFA"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Komplexní vyjádření </w:t>
      </w:r>
      <w:proofErr w:type="spellStart"/>
      <w:r w:rsidRPr="00AA627E">
        <w:rPr>
          <w:sz w:val="21"/>
          <w:szCs w:val="21"/>
        </w:rPr>
        <w:t>MěÚ</w:t>
      </w:r>
      <w:proofErr w:type="spellEnd"/>
      <w:r w:rsidRPr="00AA627E">
        <w:rPr>
          <w:sz w:val="21"/>
          <w:szCs w:val="21"/>
        </w:rPr>
        <w:t xml:space="preserve"> Tišnov, odbor životního prostředí, č. j. MUTI 7824/2016/OŽP/</w:t>
      </w:r>
      <w:proofErr w:type="spellStart"/>
      <w:r w:rsidRPr="00AA627E">
        <w:rPr>
          <w:sz w:val="21"/>
          <w:szCs w:val="21"/>
        </w:rPr>
        <w:t>Vh</w:t>
      </w:r>
      <w:proofErr w:type="spellEnd"/>
      <w:r w:rsidRPr="00AA627E">
        <w:rPr>
          <w:sz w:val="21"/>
          <w:szCs w:val="21"/>
        </w:rPr>
        <w:t xml:space="preserve"> dne 11. 4. 2016</w:t>
      </w:r>
    </w:p>
    <w:p w14:paraId="1E3B3B94"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Závazné stanovisko </w:t>
      </w:r>
      <w:proofErr w:type="spellStart"/>
      <w:r w:rsidRPr="00AA627E">
        <w:rPr>
          <w:sz w:val="21"/>
          <w:szCs w:val="21"/>
        </w:rPr>
        <w:t>MěÚ</w:t>
      </w:r>
      <w:proofErr w:type="spellEnd"/>
      <w:r w:rsidRPr="00AA627E">
        <w:rPr>
          <w:sz w:val="21"/>
          <w:szCs w:val="21"/>
        </w:rPr>
        <w:t xml:space="preserve"> Tišnov, odbor životního prostředí, </w:t>
      </w:r>
      <w:proofErr w:type="gramStart"/>
      <w:r w:rsidRPr="00AA627E">
        <w:rPr>
          <w:sz w:val="21"/>
          <w:szCs w:val="21"/>
        </w:rPr>
        <w:t>č.j.</w:t>
      </w:r>
      <w:proofErr w:type="gramEnd"/>
      <w:r w:rsidRPr="00AA627E">
        <w:rPr>
          <w:sz w:val="21"/>
          <w:szCs w:val="21"/>
        </w:rPr>
        <w:t xml:space="preserve"> MUTI 9189/2016/OŽP/St dne 20. 4. 2016 </w:t>
      </w:r>
    </w:p>
    <w:p w14:paraId="61695E8D"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Vyjádření </w:t>
      </w:r>
      <w:proofErr w:type="spellStart"/>
      <w:r w:rsidRPr="00AA627E">
        <w:rPr>
          <w:sz w:val="21"/>
          <w:szCs w:val="21"/>
        </w:rPr>
        <w:t>MěÚ</w:t>
      </w:r>
      <w:proofErr w:type="spellEnd"/>
      <w:r w:rsidRPr="00AA627E">
        <w:rPr>
          <w:sz w:val="21"/>
          <w:szCs w:val="21"/>
        </w:rPr>
        <w:t xml:space="preserve"> Tišnov, odbor dopravy a živnostenský úřad, </w:t>
      </w:r>
      <w:proofErr w:type="gramStart"/>
      <w:r w:rsidRPr="00AA627E">
        <w:rPr>
          <w:sz w:val="21"/>
          <w:szCs w:val="21"/>
        </w:rPr>
        <w:t>č.j.</w:t>
      </w:r>
      <w:proofErr w:type="gramEnd"/>
      <w:r w:rsidRPr="00AA627E">
        <w:rPr>
          <w:sz w:val="21"/>
          <w:szCs w:val="21"/>
        </w:rPr>
        <w:t xml:space="preserve"> MUTI 7820/2016/ODŽ/</w:t>
      </w:r>
      <w:proofErr w:type="spellStart"/>
      <w:r w:rsidRPr="00AA627E">
        <w:rPr>
          <w:sz w:val="21"/>
          <w:szCs w:val="21"/>
        </w:rPr>
        <w:t>Vk</w:t>
      </w:r>
      <w:proofErr w:type="spellEnd"/>
      <w:r w:rsidRPr="00AA627E">
        <w:rPr>
          <w:sz w:val="21"/>
          <w:szCs w:val="21"/>
        </w:rPr>
        <w:t xml:space="preserve"> dne 1. 4. 2016</w:t>
      </w:r>
    </w:p>
    <w:p w14:paraId="225D337F"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Stanovisko </w:t>
      </w:r>
      <w:proofErr w:type="spellStart"/>
      <w:r w:rsidRPr="00AA627E">
        <w:rPr>
          <w:sz w:val="21"/>
          <w:szCs w:val="21"/>
        </w:rPr>
        <w:t>MěÚ</w:t>
      </w:r>
      <w:proofErr w:type="spellEnd"/>
      <w:r w:rsidRPr="00AA627E">
        <w:rPr>
          <w:sz w:val="21"/>
          <w:szCs w:val="21"/>
        </w:rPr>
        <w:t xml:space="preserve"> Tišnov, odbor územního plánování, </w:t>
      </w:r>
      <w:proofErr w:type="gramStart"/>
      <w:r w:rsidRPr="00AA627E">
        <w:rPr>
          <w:sz w:val="21"/>
          <w:szCs w:val="21"/>
        </w:rPr>
        <w:t>č.j.</w:t>
      </w:r>
      <w:proofErr w:type="gramEnd"/>
      <w:r w:rsidRPr="00AA627E">
        <w:rPr>
          <w:sz w:val="21"/>
          <w:szCs w:val="21"/>
        </w:rPr>
        <w:t xml:space="preserve"> MUTI 7821/2016/OÚP-P dne 4. 4. 2016 </w:t>
      </w:r>
    </w:p>
    <w:p w14:paraId="6C8D54AB"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Vyjádření Město Tišnov Odbor správy majetku a komunálních služeb, </w:t>
      </w:r>
      <w:proofErr w:type="gramStart"/>
      <w:r w:rsidRPr="00AA627E">
        <w:rPr>
          <w:sz w:val="21"/>
          <w:szCs w:val="21"/>
        </w:rPr>
        <w:t>č.j.</w:t>
      </w:r>
      <w:proofErr w:type="gramEnd"/>
      <w:r w:rsidRPr="00AA627E">
        <w:rPr>
          <w:sz w:val="21"/>
          <w:szCs w:val="21"/>
        </w:rPr>
        <w:t xml:space="preserve"> MUTI 11183/2018/</w:t>
      </w:r>
      <w:proofErr w:type="spellStart"/>
      <w:r w:rsidRPr="00AA627E">
        <w:rPr>
          <w:sz w:val="21"/>
          <w:szCs w:val="21"/>
        </w:rPr>
        <w:t>Su</w:t>
      </w:r>
      <w:proofErr w:type="spellEnd"/>
      <w:r w:rsidRPr="00AA627E">
        <w:rPr>
          <w:sz w:val="21"/>
          <w:szCs w:val="21"/>
        </w:rPr>
        <w:t xml:space="preserve"> dne 24. 5. 2018</w:t>
      </w:r>
    </w:p>
    <w:p w14:paraId="04F6138B"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Vyjádření Policie České republiky, </w:t>
      </w:r>
      <w:proofErr w:type="gramStart"/>
      <w:r w:rsidRPr="00AA627E">
        <w:rPr>
          <w:sz w:val="21"/>
          <w:szCs w:val="21"/>
        </w:rPr>
        <w:t>č.j.</w:t>
      </w:r>
      <w:proofErr w:type="gramEnd"/>
      <w:r w:rsidRPr="00AA627E">
        <w:rPr>
          <w:sz w:val="21"/>
          <w:szCs w:val="21"/>
        </w:rPr>
        <w:t xml:space="preserve"> KRPB-9228-4/ČJ-2016-0600DI-KUD ze dne 4. 11. 2016</w:t>
      </w:r>
    </w:p>
    <w:p w14:paraId="6F5872DE"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Vyjádření Policie České republiky, č. j. KRPB-42051-1/ČJ-2017-0600DI-ZI za dne 10. 3. 2017</w:t>
      </w:r>
    </w:p>
    <w:p w14:paraId="2F3B9168"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Vyjádření KÚ JMK, odbor dopravy, </w:t>
      </w:r>
      <w:proofErr w:type="gramStart"/>
      <w:r w:rsidRPr="00AA627E">
        <w:rPr>
          <w:sz w:val="21"/>
          <w:szCs w:val="21"/>
        </w:rPr>
        <w:t>č.j.</w:t>
      </w:r>
      <w:proofErr w:type="gramEnd"/>
      <w:r w:rsidRPr="00AA627E">
        <w:rPr>
          <w:sz w:val="21"/>
          <w:szCs w:val="21"/>
        </w:rPr>
        <w:t xml:space="preserve"> KMK 63036/2018 dne 2. 5. 2018</w:t>
      </w:r>
    </w:p>
    <w:p w14:paraId="1B4605D8"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Závazné stanovisko KHS JMK, </w:t>
      </w:r>
      <w:proofErr w:type="gramStart"/>
      <w:r w:rsidRPr="00AA627E">
        <w:rPr>
          <w:sz w:val="21"/>
          <w:szCs w:val="21"/>
        </w:rPr>
        <w:t>č.j.</w:t>
      </w:r>
      <w:proofErr w:type="gramEnd"/>
      <w:r w:rsidRPr="00AA627E">
        <w:rPr>
          <w:sz w:val="21"/>
          <w:szCs w:val="21"/>
        </w:rPr>
        <w:t xml:space="preserve"> KHSJM 14778/2016/BM/HOK dne 5. 5. 2016</w:t>
      </w:r>
    </w:p>
    <w:p w14:paraId="685AF8BF"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Závazné stanovisko HZS JMK, ev. č. HSBM-3-51-18/1-OPST-2018 dne 10. 5. 2018 </w:t>
      </w:r>
    </w:p>
    <w:p w14:paraId="0505A9F5"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Stanovisko KÚ JMK OŽP, č. j. JMK 51396/2016 dne 6. 4. 2016</w:t>
      </w:r>
    </w:p>
    <w:p w14:paraId="4555C511"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Vyjádření KÚ JMK OŽP, č. j. JMK 47542/2016 dne 5. 4. 2016 </w:t>
      </w:r>
    </w:p>
    <w:p w14:paraId="0675E556"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Závazné stanovisko Ministerstvo obrany ČR, č. j. 3433-374/2018-1150 dne 23. 5. 2018</w:t>
      </w:r>
    </w:p>
    <w:p w14:paraId="73EBC4A5"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lastRenderedPageBreak/>
        <w:t xml:space="preserve">Vyjádření SÚS JMK , </w:t>
      </w:r>
      <w:proofErr w:type="spellStart"/>
      <w:proofErr w:type="gramStart"/>
      <w:r w:rsidRPr="00AA627E">
        <w:rPr>
          <w:sz w:val="21"/>
          <w:szCs w:val="21"/>
        </w:rPr>
        <w:t>p.o.</w:t>
      </w:r>
      <w:proofErr w:type="gramEnd"/>
      <w:r w:rsidRPr="00AA627E">
        <w:rPr>
          <w:sz w:val="21"/>
          <w:szCs w:val="21"/>
        </w:rPr>
        <w:t>k</w:t>
      </w:r>
      <w:proofErr w:type="spellEnd"/>
      <w:r w:rsidRPr="00AA627E">
        <w:rPr>
          <w:sz w:val="21"/>
          <w:szCs w:val="21"/>
        </w:rPr>
        <w:t>. č. j. 11538/18-IÚ/</w:t>
      </w:r>
      <w:proofErr w:type="spellStart"/>
      <w:r w:rsidRPr="00AA627E">
        <w:rPr>
          <w:sz w:val="21"/>
          <w:szCs w:val="21"/>
        </w:rPr>
        <w:t>NaMa</w:t>
      </w:r>
      <w:proofErr w:type="spellEnd"/>
      <w:r w:rsidRPr="00AA627E">
        <w:rPr>
          <w:sz w:val="21"/>
          <w:szCs w:val="21"/>
        </w:rPr>
        <w:t xml:space="preserve"> dne 14. 6. 2018</w:t>
      </w:r>
    </w:p>
    <w:p w14:paraId="36E3D4D2"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Sdělení </w:t>
      </w:r>
      <w:proofErr w:type="spellStart"/>
      <w:r w:rsidRPr="00AA627E">
        <w:rPr>
          <w:sz w:val="21"/>
          <w:szCs w:val="21"/>
        </w:rPr>
        <w:t>MěÚ</w:t>
      </w:r>
      <w:proofErr w:type="spellEnd"/>
      <w:r w:rsidRPr="00AA627E">
        <w:rPr>
          <w:sz w:val="21"/>
          <w:szCs w:val="21"/>
        </w:rPr>
        <w:t xml:space="preserve"> Tišnov, OŽP, č. j. MUTI 19229/2016/OŽP/</w:t>
      </w:r>
      <w:proofErr w:type="spellStart"/>
      <w:r w:rsidRPr="00AA627E">
        <w:rPr>
          <w:sz w:val="21"/>
          <w:szCs w:val="21"/>
        </w:rPr>
        <w:t>Ce</w:t>
      </w:r>
      <w:proofErr w:type="spellEnd"/>
      <w:r w:rsidRPr="00AA627E">
        <w:rPr>
          <w:sz w:val="21"/>
          <w:szCs w:val="21"/>
        </w:rPr>
        <w:t xml:space="preserve"> dne 5. 8. 2016</w:t>
      </w:r>
    </w:p>
    <w:p w14:paraId="5D683EE6"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Rozhodnutí </w:t>
      </w:r>
      <w:proofErr w:type="spellStart"/>
      <w:r w:rsidRPr="00AA627E">
        <w:rPr>
          <w:sz w:val="21"/>
          <w:szCs w:val="21"/>
        </w:rPr>
        <w:t>MěÚ</w:t>
      </w:r>
      <w:proofErr w:type="spellEnd"/>
      <w:r w:rsidRPr="00AA627E">
        <w:rPr>
          <w:sz w:val="21"/>
          <w:szCs w:val="21"/>
        </w:rPr>
        <w:t xml:space="preserve"> Tišnov, OŽP, č. j. MUTI 29446/2013/OŽP/</w:t>
      </w:r>
      <w:proofErr w:type="spellStart"/>
      <w:r w:rsidRPr="00AA627E">
        <w:rPr>
          <w:sz w:val="21"/>
          <w:szCs w:val="21"/>
        </w:rPr>
        <w:t>Ce</w:t>
      </w:r>
      <w:proofErr w:type="spellEnd"/>
      <w:r w:rsidRPr="00AA627E">
        <w:rPr>
          <w:sz w:val="21"/>
          <w:szCs w:val="21"/>
        </w:rPr>
        <w:t xml:space="preserve"> dne 28. 5. 2014, nabytí PM 2. 7. 2014</w:t>
      </w:r>
    </w:p>
    <w:p w14:paraId="0341E9C1"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Vyjádření Města Tišnov, odbor správy majetku a komunálních služeb, č. j. MUTI/19463/2016/</w:t>
      </w:r>
      <w:proofErr w:type="spellStart"/>
      <w:r w:rsidRPr="00AA627E">
        <w:rPr>
          <w:sz w:val="21"/>
          <w:szCs w:val="21"/>
        </w:rPr>
        <w:t>Dr</w:t>
      </w:r>
      <w:proofErr w:type="spellEnd"/>
      <w:r w:rsidRPr="00AA627E">
        <w:rPr>
          <w:sz w:val="21"/>
          <w:szCs w:val="21"/>
        </w:rPr>
        <w:t xml:space="preserve"> dne 25. 8. 2016</w:t>
      </w:r>
    </w:p>
    <w:p w14:paraId="12B14FAE"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Stavební povolení, vydal </w:t>
      </w:r>
      <w:proofErr w:type="spellStart"/>
      <w:r w:rsidRPr="00AA627E">
        <w:rPr>
          <w:sz w:val="21"/>
          <w:szCs w:val="21"/>
        </w:rPr>
        <w:t>MěÚ</w:t>
      </w:r>
      <w:proofErr w:type="spellEnd"/>
      <w:r w:rsidRPr="00AA627E">
        <w:rPr>
          <w:sz w:val="21"/>
          <w:szCs w:val="21"/>
        </w:rPr>
        <w:t xml:space="preserve"> Tišnov, odbor životního prostředí, </w:t>
      </w:r>
      <w:proofErr w:type="gramStart"/>
      <w:r w:rsidRPr="00AA627E">
        <w:rPr>
          <w:sz w:val="21"/>
          <w:szCs w:val="21"/>
        </w:rPr>
        <w:t>č.j.</w:t>
      </w:r>
      <w:proofErr w:type="gramEnd"/>
      <w:r w:rsidRPr="00AA627E">
        <w:rPr>
          <w:sz w:val="21"/>
          <w:szCs w:val="21"/>
        </w:rPr>
        <w:t xml:space="preserve"> MUTI 20597/2013/OŽP/</w:t>
      </w:r>
      <w:proofErr w:type="spellStart"/>
      <w:r w:rsidRPr="00AA627E">
        <w:rPr>
          <w:sz w:val="21"/>
          <w:szCs w:val="21"/>
        </w:rPr>
        <w:t>Ce</w:t>
      </w:r>
      <w:proofErr w:type="spellEnd"/>
      <w:r w:rsidRPr="00AA627E">
        <w:rPr>
          <w:sz w:val="21"/>
          <w:szCs w:val="21"/>
        </w:rPr>
        <w:t xml:space="preserve"> dne 11. 12. 2013, nabytí PM 15. 1. 2014 – stavba zahájena</w:t>
      </w:r>
    </w:p>
    <w:p w14:paraId="374A9364"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Stavební povolení, vydal </w:t>
      </w:r>
      <w:proofErr w:type="spellStart"/>
      <w:r w:rsidRPr="00AA627E">
        <w:rPr>
          <w:sz w:val="21"/>
          <w:szCs w:val="21"/>
        </w:rPr>
        <w:t>MěÚ</w:t>
      </w:r>
      <w:proofErr w:type="spellEnd"/>
      <w:r w:rsidRPr="00AA627E">
        <w:rPr>
          <w:sz w:val="21"/>
          <w:szCs w:val="21"/>
        </w:rPr>
        <w:t xml:space="preserve"> Tišnov, odbor životního prostředí, č. j. MUTI 29446/2013/OŽP/</w:t>
      </w:r>
      <w:proofErr w:type="spellStart"/>
      <w:r w:rsidRPr="00AA627E">
        <w:rPr>
          <w:sz w:val="21"/>
          <w:szCs w:val="21"/>
        </w:rPr>
        <w:t>Ce</w:t>
      </w:r>
      <w:proofErr w:type="spellEnd"/>
      <w:r w:rsidRPr="00AA627E">
        <w:rPr>
          <w:sz w:val="21"/>
          <w:szCs w:val="21"/>
        </w:rPr>
        <w:t xml:space="preserve"> dne 28. 5. 2014, nabytí PM 2. 7. 2014 – stavba zahájena</w:t>
      </w:r>
    </w:p>
    <w:p w14:paraId="43053141"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Sdělení </w:t>
      </w:r>
      <w:proofErr w:type="spellStart"/>
      <w:r w:rsidRPr="00AA627E">
        <w:rPr>
          <w:sz w:val="21"/>
          <w:szCs w:val="21"/>
        </w:rPr>
        <w:t>MěÚ</w:t>
      </w:r>
      <w:proofErr w:type="spellEnd"/>
      <w:r w:rsidRPr="00AA627E">
        <w:rPr>
          <w:sz w:val="21"/>
          <w:szCs w:val="21"/>
        </w:rPr>
        <w:t xml:space="preserve"> Tišnov, odbor životního prostředí, č. j. MUTI 19229/2016/OŽP/</w:t>
      </w:r>
      <w:proofErr w:type="spellStart"/>
      <w:r w:rsidRPr="00AA627E">
        <w:rPr>
          <w:sz w:val="21"/>
          <w:szCs w:val="21"/>
        </w:rPr>
        <w:t>Ce</w:t>
      </w:r>
      <w:proofErr w:type="spellEnd"/>
      <w:r w:rsidRPr="00AA627E">
        <w:rPr>
          <w:sz w:val="21"/>
          <w:szCs w:val="21"/>
        </w:rPr>
        <w:t xml:space="preserve"> dne 5. 8. 2016</w:t>
      </w:r>
    </w:p>
    <w:p w14:paraId="393F60DB" w14:textId="77777777" w:rsidR="00C60BF7" w:rsidRPr="00AA627E" w:rsidRDefault="00C60BF7" w:rsidP="00C60BF7">
      <w:pPr>
        <w:pStyle w:val="Odstavecseseznamem"/>
        <w:numPr>
          <w:ilvl w:val="0"/>
          <w:numId w:val="33"/>
        </w:numPr>
        <w:ind w:left="1276" w:hanging="379"/>
        <w:rPr>
          <w:sz w:val="21"/>
          <w:szCs w:val="21"/>
        </w:rPr>
      </w:pPr>
      <w:r w:rsidRPr="00AA627E">
        <w:rPr>
          <w:sz w:val="21"/>
          <w:szCs w:val="21"/>
        </w:rPr>
        <w:t xml:space="preserve">Stanovisko KHS JmK, č. j. KHSJM 38746/2013/BM/HOK ze dne 18. 9. 2013 a č. j. KHSJM 41418/2016/BM/HOK ze dne 11. 8. 2016             </w:t>
      </w:r>
    </w:p>
    <w:p w14:paraId="4F738E05" w14:textId="77777777" w:rsidR="00C60BF7" w:rsidRPr="00204045" w:rsidRDefault="00C60BF7" w:rsidP="00C60BF7">
      <w:pPr>
        <w:pStyle w:val="Odstavecseseznamem"/>
        <w:numPr>
          <w:ilvl w:val="0"/>
          <w:numId w:val="33"/>
        </w:numPr>
        <w:ind w:left="1276" w:hanging="379"/>
        <w:rPr>
          <w:sz w:val="21"/>
          <w:szCs w:val="21"/>
        </w:rPr>
      </w:pPr>
      <w:r w:rsidRPr="00204045">
        <w:rPr>
          <w:sz w:val="21"/>
          <w:szCs w:val="21"/>
        </w:rPr>
        <w:t xml:space="preserve">Ostatní viz </w:t>
      </w:r>
      <w:r w:rsidRPr="00700CD6">
        <w:rPr>
          <w:sz w:val="21"/>
          <w:szCs w:val="21"/>
        </w:rPr>
        <w:t>projektov</w:t>
      </w:r>
      <w:r>
        <w:rPr>
          <w:sz w:val="21"/>
          <w:szCs w:val="21"/>
        </w:rPr>
        <w:t>é</w:t>
      </w:r>
      <w:r w:rsidRPr="00700CD6">
        <w:rPr>
          <w:sz w:val="21"/>
          <w:szCs w:val="21"/>
        </w:rPr>
        <w:t xml:space="preserve"> dokumentace</w:t>
      </w:r>
      <w:r>
        <w:rPr>
          <w:sz w:val="21"/>
          <w:szCs w:val="21"/>
        </w:rPr>
        <w:t>;</w:t>
      </w:r>
    </w:p>
    <w:bookmarkEnd w:id="4"/>
    <w:p w14:paraId="50598540" w14:textId="77777777" w:rsidR="00514C42" w:rsidRDefault="00514C42" w:rsidP="00C60BF7">
      <w:pPr>
        <w:numPr>
          <w:ilvl w:val="2"/>
          <w:numId w:val="1"/>
        </w:numPr>
        <w:tabs>
          <w:tab w:val="clear" w:pos="2160"/>
        </w:tabs>
        <w:spacing w:before="120" w:after="120"/>
        <w:ind w:left="1134" w:hanging="283"/>
        <w:jc w:val="both"/>
        <w:rPr>
          <w:sz w:val="21"/>
          <w:szCs w:val="21"/>
        </w:rPr>
      </w:pPr>
      <w:r w:rsidRPr="005B329A">
        <w:rPr>
          <w:sz w:val="21"/>
          <w:szCs w:val="21"/>
        </w:rPr>
        <w:t>technické normy vztahující se k materiálům a činnostem prováděných na základě této smlouvy;</w:t>
      </w:r>
    </w:p>
    <w:p w14:paraId="1559CAB5" w14:textId="77777777" w:rsidR="00514C42" w:rsidRPr="00260CF6" w:rsidRDefault="00514C42" w:rsidP="00C60BF7">
      <w:pPr>
        <w:numPr>
          <w:ilvl w:val="2"/>
          <w:numId w:val="1"/>
        </w:numPr>
        <w:tabs>
          <w:tab w:val="clear" w:pos="2160"/>
          <w:tab w:val="num" w:pos="1080"/>
        </w:tabs>
        <w:spacing w:before="120" w:after="120"/>
        <w:ind w:left="1134" w:hanging="283"/>
        <w:jc w:val="both"/>
        <w:rPr>
          <w:sz w:val="21"/>
          <w:szCs w:val="21"/>
        </w:rPr>
      </w:pPr>
      <w:r w:rsidRPr="003A245C">
        <w:rPr>
          <w:sz w:val="21"/>
          <w:szCs w:val="21"/>
        </w:rPr>
        <w:t>technické kvalitativní podmínky staveb pozemních komunikací, vydané Ministerstvem dopravy ve znění účinném ke dni uzavření smlouvy.</w:t>
      </w:r>
    </w:p>
    <w:p w14:paraId="30C24F28" w14:textId="77777777" w:rsidR="00534691" w:rsidRPr="00312441" w:rsidRDefault="00224502" w:rsidP="00FB40E9">
      <w:pPr>
        <w:pStyle w:val="Odstavecseseznamem"/>
        <w:numPr>
          <w:ilvl w:val="3"/>
          <w:numId w:val="13"/>
        </w:numPr>
        <w:tabs>
          <w:tab w:val="clear" w:pos="2880"/>
        </w:tabs>
        <w:spacing w:after="120"/>
        <w:ind w:left="567" w:hanging="567"/>
        <w:contextualSpacing w:val="0"/>
        <w:jc w:val="both"/>
        <w:rPr>
          <w:sz w:val="21"/>
          <w:szCs w:val="21"/>
        </w:rPr>
      </w:pPr>
      <w:r w:rsidRPr="003A245C">
        <w:rPr>
          <w:sz w:val="21"/>
          <w:szCs w:val="21"/>
        </w:rPr>
        <w:t>Objednatel poskytuje zhotoviteli právo projektovou dokumentaci jako dílo užít, a to výhradně k účelu provádění díla dle této smlouvy.</w:t>
      </w:r>
    </w:p>
    <w:p w14:paraId="29637D5C" w14:textId="77777777" w:rsidR="00B259A7" w:rsidRPr="00C970B7" w:rsidRDefault="0067077E" w:rsidP="00C970B7">
      <w:pPr>
        <w:pStyle w:val="Odstavecseseznamem"/>
        <w:numPr>
          <w:ilvl w:val="3"/>
          <w:numId w:val="13"/>
        </w:numPr>
        <w:tabs>
          <w:tab w:val="clear" w:pos="2880"/>
        </w:tabs>
        <w:spacing w:after="120"/>
        <w:ind w:left="567" w:hanging="567"/>
        <w:jc w:val="both"/>
        <w:rPr>
          <w:sz w:val="21"/>
          <w:szCs w:val="21"/>
        </w:rPr>
      </w:pPr>
      <w:r w:rsidRPr="003A245C">
        <w:rPr>
          <w:sz w:val="21"/>
          <w:szCs w:val="21"/>
        </w:rPr>
        <w:t>Zhotovitel prohlašuje, že je seznámen s technickými normami a technickými podmínkami vztahujícími se k předmětu díla.</w:t>
      </w:r>
    </w:p>
    <w:p w14:paraId="68CD055E" w14:textId="77777777" w:rsidR="00534691" w:rsidRPr="00416015" w:rsidRDefault="00534691" w:rsidP="00747052">
      <w:pPr>
        <w:pStyle w:val="Odstavecseseznamem"/>
        <w:keepNext/>
        <w:keepLines/>
        <w:tabs>
          <w:tab w:val="num" w:pos="567"/>
        </w:tabs>
        <w:spacing w:before="120" w:after="120"/>
        <w:contextualSpacing w:val="0"/>
        <w:rPr>
          <w:b/>
          <w:smallCaps/>
          <w:spacing w:val="20"/>
          <w:sz w:val="21"/>
          <w:szCs w:val="21"/>
        </w:rPr>
      </w:pPr>
    </w:p>
    <w:p w14:paraId="1C53C3EA" w14:textId="77777777" w:rsidR="00D43244" w:rsidRDefault="00D43244" w:rsidP="00735186">
      <w:pPr>
        <w:pStyle w:val="Odstavecseseznamem"/>
        <w:keepNext/>
        <w:keepLines/>
        <w:numPr>
          <w:ilvl w:val="0"/>
          <w:numId w:val="13"/>
        </w:numPr>
        <w:tabs>
          <w:tab w:val="clear" w:pos="1080"/>
          <w:tab w:val="num" w:pos="567"/>
        </w:tabs>
        <w:spacing w:before="120" w:after="120"/>
        <w:ind w:hanging="1080"/>
        <w:rPr>
          <w:b/>
          <w:smallCaps/>
          <w:spacing w:val="20"/>
          <w:sz w:val="21"/>
          <w:szCs w:val="21"/>
        </w:rPr>
      </w:pPr>
      <w:r>
        <w:rPr>
          <w:b/>
          <w:smallCaps/>
          <w:spacing w:val="20"/>
          <w:sz w:val="21"/>
          <w:szCs w:val="21"/>
        </w:rPr>
        <w:t>RDS</w:t>
      </w:r>
    </w:p>
    <w:p w14:paraId="3C7C72A1" w14:textId="6C08A43D" w:rsidR="00046C59" w:rsidRDefault="00046C59" w:rsidP="00046C59">
      <w:pPr>
        <w:numPr>
          <w:ilvl w:val="6"/>
          <w:numId w:val="13"/>
        </w:numPr>
        <w:tabs>
          <w:tab w:val="clear" w:pos="5040"/>
          <w:tab w:val="num" w:pos="567"/>
        </w:tabs>
        <w:spacing w:before="120" w:after="120"/>
        <w:ind w:left="540" w:hanging="540"/>
        <w:jc w:val="both"/>
        <w:rPr>
          <w:sz w:val="21"/>
          <w:szCs w:val="21"/>
        </w:rPr>
      </w:pPr>
      <w:r>
        <w:rPr>
          <w:sz w:val="21"/>
          <w:szCs w:val="21"/>
        </w:rPr>
        <w:t xml:space="preserve">Pro objekty SO 102, 201, 401 a 402 bude na základě </w:t>
      </w:r>
      <w:r w:rsidRPr="00143164">
        <w:rPr>
          <w:sz w:val="21"/>
          <w:szCs w:val="21"/>
        </w:rPr>
        <w:t>projednání s</w:t>
      </w:r>
      <w:r>
        <w:rPr>
          <w:sz w:val="21"/>
          <w:szCs w:val="21"/>
        </w:rPr>
        <w:t> objednatelem, s osobou vykonávající technický dozor stavebníka (dále jen „</w:t>
      </w:r>
      <w:r w:rsidRPr="00143164">
        <w:rPr>
          <w:sz w:val="21"/>
          <w:szCs w:val="21"/>
        </w:rPr>
        <w:t>TDS</w:t>
      </w:r>
      <w:r>
        <w:rPr>
          <w:sz w:val="21"/>
          <w:szCs w:val="21"/>
        </w:rPr>
        <w:t>“)</w:t>
      </w:r>
      <w:r w:rsidRPr="00143164">
        <w:rPr>
          <w:sz w:val="21"/>
          <w:szCs w:val="21"/>
        </w:rPr>
        <w:t xml:space="preserve"> a </w:t>
      </w:r>
      <w:r>
        <w:rPr>
          <w:sz w:val="21"/>
          <w:szCs w:val="21"/>
        </w:rPr>
        <w:t xml:space="preserve">s </w:t>
      </w:r>
      <w:r w:rsidRPr="00143164">
        <w:rPr>
          <w:sz w:val="21"/>
          <w:szCs w:val="21"/>
        </w:rPr>
        <w:t>osobou vykonávající autorský dozor (dále jen „</w:t>
      </w:r>
      <w:r w:rsidRPr="00143164">
        <w:rPr>
          <w:i/>
          <w:sz w:val="21"/>
          <w:szCs w:val="21"/>
        </w:rPr>
        <w:t>AD</w:t>
      </w:r>
      <w:r w:rsidRPr="00143164">
        <w:rPr>
          <w:sz w:val="21"/>
          <w:szCs w:val="21"/>
        </w:rPr>
        <w:t>“)</w:t>
      </w:r>
      <w:r>
        <w:rPr>
          <w:sz w:val="21"/>
          <w:szCs w:val="21"/>
        </w:rPr>
        <w:t xml:space="preserve"> stanoven povinný rozsah RDS. </w:t>
      </w:r>
      <w:r w:rsidRPr="009B0239">
        <w:rPr>
          <w:sz w:val="21"/>
          <w:szCs w:val="21"/>
        </w:rPr>
        <w:t xml:space="preserve">RDS bude zpracována v souladu s právními předpisy a ověřena osobou s autorizací pro příslušný obor. Je-li pro zpracování RDS na určitý objekt požadována jiná odborná způsobilost, než je uvedeno ve větě druhé </w:t>
      </w:r>
      <w:proofErr w:type="gramStart"/>
      <w:r w:rsidRPr="009B0239">
        <w:rPr>
          <w:sz w:val="21"/>
          <w:szCs w:val="21"/>
        </w:rPr>
        <w:t>tohoto</w:t>
      </w:r>
      <w:proofErr w:type="gramEnd"/>
      <w:r w:rsidRPr="009B0239">
        <w:rPr>
          <w:sz w:val="21"/>
          <w:szCs w:val="21"/>
        </w:rPr>
        <w:t xml:space="preserve"> odstavce, je zhotovitel povinen zajistit zpracování RDS takovou osobou.</w:t>
      </w:r>
      <w:r>
        <w:rPr>
          <w:sz w:val="21"/>
          <w:szCs w:val="21"/>
        </w:rPr>
        <w:t xml:space="preserve"> Zhotovitel vyhotoví RDS </w:t>
      </w:r>
      <w:r w:rsidRPr="00143164">
        <w:rPr>
          <w:sz w:val="21"/>
          <w:szCs w:val="21"/>
        </w:rPr>
        <w:t>na základě projektové dokumentace pro</w:t>
      </w:r>
      <w:r>
        <w:rPr>
          <w:sz w:val="21"/>
          <w:szCs w:val="21"/>
        </w:rPr>
        <w:t> </w:t>
      </w:r>
      <w:r w:rsidRPr="00143164">
        <w:rPr>
          <w:sz w:val="21"/>
          <w:szCs w:val="21"/>
        </w:rPr>
        <w:t>provádění stavby</w:t>
      </w:r>
      <w:r>
        <w:rPr>
          <w:sz w:val="21"/>
          <w:szCs w:val="21"/>
        </w:rPr>
        <w:t xml:space="preserve">. RDS bude </w:t>
      </w:r>
      <w:r w:rsidRPr="00143164">
        <w:rPr>
          <w:sz w:val="21"/>
          <w:szCs w:val="21"/>
        </w:rPr>
        <w:t>obsah</w:t>
      </w:r>
      <w:r>
        <w:rPr>
          <w:sz w:val="21"/>
          <w:szCs w:val="21"/>
        </w:rPr>
        <w:t>ovat</w:t>
      </w:r>
      <w:r w:rsidRPr="00143164">
        <w:rPr>
          <w:sz w:val="21"/>
          <w:szCs w:val="21"/>
        </w:rPr>
        <w:t xml:space="preserve"> zejména dílenské a výrobní výkresy sloužící k realizaci stavby, objektu nebo zařízení</w:t>
      </w:r>
      <w:r>
        <w:rPr>
          <w:sz w:val="21"/>
          <w:szCs w:val="21"/>
        </w:rPr>
        <w:t xml:space="preserve">. </w:t>
      </w:r>
      <w:r w:rsidRPr="00143164">
        <w:rPr>
          <w:sz w:val="21"/>
          <w:szCs w:val="21"/>
        </w:rPr>
        <w:t>R</w:t>
      </w:r>
      <w:r>
        <w:rPr>
          <w:sz w:val="21"/>
          <w:szCs w:val="21"/>
        </w:rPr>
        <w:t>DS z</w:t>
      </w:r>
      <w:r w:rsidRPr="00143164">
        <w:rPr>
          <w:sz w:val="21"/>
          <w:szCs w:val="21"/>
        </w:rPr>
        <w:t xml:space="preserve">hotovitel předá </w:t>
      </w:r>
      <w:r>
        <w:rPr>
          <w:sz w:val="21"/>
          <w:szCs w:val="21"/>
        </w:rPr>
        <w:t>o</w:t>
      </w:r>
      <w:r w:rsidRPr="00143164">
        <w:rPr>
          <w:sz w:val="21"/>
          <w:szCs w:val="21"/>
        </w:rPr>
        <w:t xml:space="preserve">bjednateli ve třech vyhotoveních v listinné podobě a ve třech vyhotoveních v digitální podobě ve formátu </w:t>
      </w:r>
      <w:proofErr w:type="spellStart"/>
      <w:r w:rsidRPr="00143164">
        <w:rPr>
          <w:sz w:val="21"/>
          <w:szCs w:val="21"/>
        </w:rPr>
        <w:t>pdf</w:t>
      </w:r>
      <w:proofErr w:type="spellEnd"/>
      <w:r w:rsidRPr="00143164">
        <w:rPr>
          <w:sz w:val="21"/>
          <w:szCs w:val="21"/>
        </w:rPr>
        <w:t xml:space="preserve">. </w:t>
      </w:r>
      <w:r>
        <w:rPr>
          <w:sz w:val="21"/>
          <w:szCs w:val="21"/>
        </w:rPr>
        <w:t>na </w:t>
      </w:r>
      <w:r w:rsidRPr="00143164">
        <w:rPr>
          <w:sz w:val="21"/>
          <w:szCs w:val="21"/>
        </w:rPr>
        <w:t>CD/DVD nosiči;</w:t>
      </w:r>
    </w:p>
    <w:p w14:paraId="0D465366" w14:textId="4F44F751" w:rsidR="00046C59" w:rsidRDefault="00046C59" w:rsidP="00046C59">
      <w:pPr>
        <w:numPr>
          <w:ilvl w:val="6"/>
          <w:numId w:val="13"/>
        </w:numPr>
        <w:tabs>
          <w:tab w:val="clear" w:pos="5040"/>
          <w:tab w:val="num" w:pos="567"/>
        </w:tabs>
        <w:spacing w:before="120" w:after="120"/>
        <w:ind w:left="540" w:hanging="540"/>
        <w:jc w:val="both"/>
        <w:rPr>
          <w:sz w:val="21"/>
          <w:szCs w:val="21"/>
        </w:rPr>
      </w:pPr>
      <w:r w:rsidRPr="00713BF9">
        <w:rPr>
          <w:sz w:val="21"/>
          <w:szCs w:val="21"/>
        </w:rPr>
        <w:t xml:space="preserve">Zhotovitel je povinen předat objednateli návrh RDS 1x v tištěné podobě a 1x elektronicky, </w:t>
      </w:r>
      <w:r w:rsidRPr="00046C59">
        <w:rPr>
          <w:color w:val="000000" w:themeColor="text1"/>
          <w:sz w:val="21"/>
        </w:rPr>
        <w:t xml:space="preserve">a to </w:t>
      </w:r>
      <w:proofErr w:type="gramStart"/>
      <w:r w:rsidRPr="00713BF9">
        <w:rPr>
          <w:color w:val="000000" w:themeColor="text1"/>
          <w:sz w:val="21"/>
          <w:szCs w:val="21"/>
        </w:rPr>
        <w:t>alespoň  20</w:t>
      </w:r>
      <w:proofErr w:type="gramEnd"/>
      <w:r w:rsidRPr="00046C59">
        <w:rPr>
          <w:color w:val="000000" w:themeColor="text1"/>
          <w:sz w:val="21"/>
        </w:rPr>
        <w:t xml:space="preserve"> dnů před zahájením prací</w:t>
      </w:r>
      <w:r w:rsidRPr="00713BF9">
        <w:rPr>
          <w:color w:val="000000" w:themeColor="text1"/>
          <w:sz w:val="21"/>
          <w:szCs w:val="21"/>
        </w:rPr>
        <w:t xml:space="preserve"> na příslušném stavebním objektu</w:t>
      </w:r>
      <w:r w:rsidRPr="00046C59">
        <w:rPr>
          <w:color w:val="000000" w:themeColor="text1"/>
          <w:sz w:val="21"/>
        </w:rPr>
        <w:t>.</w:t>
      </w:r>
    </w:p>
    <w:p w14:paraId="5DFA196A" w14:textId="77777777" w:rsidR="00046C59" w:rsidRPr="00713BF9" w:rsidRDefault="00046C59" w:rsidP="00046C59">
      <w:pPr>
        <w:numPr>
          <w:ilvl w:val="6"/>
          <w:numId w:val="13"/>
        </w:numPr>
        <w:tabs>
          <w:tab w:val="clear" w:pos="5040"/>
          <w:tab w:val="num" w:pos="567"/>
        </w:tabs>
        <w:spacing w:before="120" w:after="120"/>
        <w:ind w:left="540" w:hanging="540"/>
        <w:jc w:val="both"/>
        <w:rPr>
          <w:sz w:val="21"/>
          <w:szCs w:val="21"/>
        </w:rPr>
      </w:pPr>
      <w:r w:rsidRPr="00713BF9">
        <w:rPr>
          <w:sz w:val="21"/>
          <w:szCs w:val="21"/>
        </w:rPr>
        <w:t>Objednatel do 10 pracovních dnů od převzetí návrhu RDS buď písemně vyjádří souhlas s návrhem RDS nebo svolá jednání se zhotovitelem, na němž zhotovitele seznámí se svými výhradami k RDS a smluvní strany se domluví na tom, jakým způsobem má být RDS změněna či dopracována; z jednání bude učiněn zápis, podepsaný zástupci smluvních stran; zhotovitel má v takovém případě povinnost upravit či dopracovat RDS v souladu se zápisem. Zhotovitel nesmí zahájit stavbu či část stavby, u které stanovil objednatel vypracování RDS jako povinné, dokud nebude návrh RDS objednatelem odsouhlasený. Součástí zadání stavby se stává RDS, ke které objednatel písemně vyjádřil svůj souhlas. Součástí zadání stavby se stává RDS, ke které objednatel písemně vyjádřil svůj souhlas. Neodsouhlasení návrhu RDS objednatelem nemá vliv na termíny dokončení a předání stavby a předání a převzetí díla sjednané touto smlouvou.</w:t>
      </w:r>
    </w:p>
    <w:p w14:paraId="5EADDB89" w14:textId="77777777" w:rsidR="00046C59" w:rsidRDefault="00046C59" w:rsidP="00046C59">
      <w:pPr>
        <w:numPr>
          <w:ilvl w:val="6"/>
          <w:numId w:val="13"/>
        </w:numPr>
        <w:tabs>
          <w:tab w:val="clear" w:pos="5040"/>
          <w:tab w:val="num" w:pos="567"/>
        </w:tabs>
        <w:spacing w:before="120" w:after="120"/>
        <w:ind w:left="540" w:hanging="540"/>
        <w:jc w:val="both"/>
        <w:rPr>
          <w:sz w:val="21"/>
          <w:szCs w:val="21"/>
        </w:rPr>
      </w:pPr>
      <w:r w:rsidRPr="00F242F7">
        <w:rPr>
          <w:sz w:val="21"/>
          <w:szCs w:val="21"/>
        </w:rPr>
        <w:t>Všechna vyhotovení RDS, případně zbylá vyhotovení RDS budou předána do 5 pracovních dnů od obdržení souhlasu s RDS, případně do 5 pracovních dnů od uskutečnění jednání se zhotovitelem o výhradách k RDS.</w:t>
      </w:r>
    </w:p>
    <w:p w14:paraId="4ECC036A" w14:textId="77777777" w:rsidR="00046C59" w:rsidRPr="00F242F7" w:rsidRDefault="00046C59" w:rsidP="00046C59">
      <w:pPr>
        <w:numPr>
          <w:ilvl w:val="6"/>
          <w:numId w:val="13"/>
        </w:numPr>
        <w:tabs>
          <w:tab w:val="clear" w:pos="5040"/>
          <w:tab w:val="num" w:pos="567"/>
        </w:tabs>
        <w:spacing w:before="120" w:after="120"/>
        <w:ind w:left="540" w:hanging="540"/>
        <w:jc w:val="both"/>
        <w:rPr>
          <w:sz w:val="21"/>
          <w:szCs w:val="21"/>
        </w:rPr>
      </w:pPr>
      <w:r w:rsidRPr="00F242F7">
        <w:rPr>
          <w:sz w:val="21"/>
          <w:szCs w:val="21"/>
        </w:rPr>
        <w:t xml:space="preserve">Zhotovitel poskytuje objednateli výhradní a neomezenou licenci </w:t>
      </w:r>
      <w:r w:rsidRPr="009B0239">
        <w:rPr>
          <w:sz w:val="21"/>
          <w:szCs w:val="21"/>
        </w:rPr>
        <w:t xml:space="preserve">na celou dobu trvání majetkových práv k výsledkům tvůrčí činnosti </w:t>
      </w:r>
      <w:r>
        <w:rPr>
          <w:sz w:val="21"/>
          <w:szCs w:val="21"/>
        </w:rPr>
        <w:t>z</w:t>
      </w:r>
      <w:r w:rsidRPr="009B0239">
        <w:rPr>
          <w:sz w:val="21"/>
          <w:szCs w:val="21"/>
        </w:rPr>
        <w:t xml:space="preserve">hotovitele dle této smlouvy </w:t>
      </w:r>
      <w:r w:rsidRPr="00F242F7">
        <w:rPr>
          <w:sz w:val="21"/>
          <w:szCs w:val="21"/>
        </w:rPr>
        <w:t xml:space="preserve">k užití RDS ke zhotovení stavby případně dalšímu zpracování a pořizování rozmnoženin. Objednatel je oprávněn uzavřít </w:t>
      </w:r>
      <w:proofErr w:type="spellStart"/>
      <w:r w:rsidRPr="00F242F7">
        <w:rPr>
          <w:sz w:val="21"/>
          <w:szCs w:val="21"/>
        </w:rPr>
        <w:t>podlicenční</w:t>
      </w:r>
      <w:proofErr w:type="spellEnd"/>
      <w:r w:rsidRPr="00F242F7">
        <w:rPr>
          <w:sz w:val="21"/>
          <w:szCs w:val="21"/>
        </w:rPr>
        <w:t xml:space="preserve"> </w:t>
      </w:r>
      <w:r w:rsidRPr="00F242F7">
        <w:rPr>
          <w:sz w:val="21"/>
          <w:szCs w:val="21"/>
        </w:rPr>
        <w:lastRenderedPageBreak/>
        <w:t>smlouvu, objednatel je oprávněn postoupit licenci třetí osobě, k čemuž se zhotovitel zavazuje udělit objednateli souhlas. Objednatel není povinen licenci využít. Zhotovitel prohlašuje, že je oprávněn licenci v daném rozsahu udělit.</w:t>
      </w:r>
    </w:p>
    <w:p w14:paraId="78406D28" w14:textId="77777777" w:rsidR="00F242F7" w:rsidRDefault="00F242F7" w:rsidP="00F242F7">
      <w:pPr>
        <w:pStyle w:val="Odstavecseseznamem"/>
        <w:keepNext/>
        <w:keepLines/>
        <w:spacing w:before="120" w:after="120"/>
        <w:ind w:left="1080"/>
        <w:rPr>
          <w:b/>
          <w:smallCaps/>
          <w:spacing w:val="20"/>
          <w:sz w:val="21"/>
          <w:szCs w:val="21"/>
        </w:rPr>
      </w:pPr>
    </w:p>
    <w:p w14:paraId="5AA89DA7" w14:textId="77777777" w:rsidR="003E385E" w:rsidRPr="00416015" w:rsidRDefault="003E385E" w:rsidP="00735186">
      <w:pPr>
        <w:pStyle w:val="Odstavecseseznamem"/>
        <w:keepNext/>
        <w:keepLines/>
        <w:numPr>
          <w:ilvl w:val="0"/>
          <w:numId w:val="13"/>
        </w:numPr>
        <w:tabs>
          <w:tab w:val="clear" w:pos="1080"/>
          <w:tab w:val="num" w:pos="567"/>
        </w:tabs>
        <w:spacing w:before="120" w:after="120"/>
        <w:ind w:hanging="1080"/>
        <w:rPr>
          <w:b/>
          <w:smallCaps/>
          <w:spacing w:val="20"/>
          <w:sz w:val="21"/>
          <w:szCs w:val="21"/>
        </w:rPr>
      </w:pPr>
      <w:r w:rsidRPr="00416015">
        <w:rPr>
          <w:b/>
          <w:smallCaps/>
          <w:spacing w:val="20"/>
          <w:sz w:val="21"/>
          <w:szCs w:val="21"/>
        </w:rPr>
        <w:t>DSPS</w:t>
      </w:r>
    </w:p>
    <w:p w14:paraId="43BAB4C3" w14:textId="77777777" w:rsidR="00046C59" w:rsidRPr="004160A9" w:rsidRDefault="00046C59" w:rsidP="00046C59">
      <w:pPr>
        <w:keepNext/>
        <w:keepLines/>
        <w:numPr>
          <w:ilvl w:val="6"/>
          <w:numId w:val="13"/>
        </w:numPr>
        <w:spacing w:before="120" w:after="120"/>
        <w:ind w:left="539" w:hanging="539"/>
        <w:jc w:val="both"/>
        <w:rPr>
          <w:sz w:val="21"/>
          <w:szCs w:val="21"/>
        </w:rPr>
      </w:pPr>
      <w:r w:rsidRPr="004160A9">
        <w:rPr>
          <w:sz w:val="21"/>
          <w:szCs w:val="21"/>
        </w:rPr>
        <w:t>DSPS zhotovitel vyhotoví v souladu s právními předpisy a s aktuálně účinnou Směrnicí Ministerstva dopravy pro</w:t>
      </w:r>
      <w:r>
        <w:rPr>
          <w:sz w:val="21"/>
          <w:szCs w:val="21"/>
        </w:rPr>
        <w:t> </w:t>
      </w:r>
      <w:r w:rsidRPr="004160A9">
        <w:rPr>
          <w:sz w:val="21"/>
          <w:szCs w:val="21"/>
        </w:rPr>
        <w:t>dokumentaci staveb pozemních komunikací. Součástí DSPS bude zákres skutečného provedení stavby do</w:t>
      </w:r>
      <w:r>
        <w:rPr>
          <w:sz w:val="21"/>
          <w:szCs w:val="21"/>
        </w:rPr>
        <w:t> </w:t>
      </w:r>
      <w:r w:rsidRPr="004160A9">
        <w:rPr>
          <w:sz w:val="21"/>
          <w:szCs w:val="21"/>
        </w:rPr>
        <w:t>katastrální mapy.</w:t>
      </w:r>
    </w:p>
    <w:p w14:paraId="6CB56A47" w14:textId="4A1FA1EA" w:rsidR="00046C59" w:rsidRPr="00AB371F" w:rsidRDefault="00046C59" w:rsidP="00046C59">
      <w:pPr>
        <w:numPr>
          <w:ilvl w:val="6"/>
          <w:numId w:val="13"/>
        </w:numPr>
        <w:spacing w:before="120" w:after="120"/>
        <w:ind w:left="540" w:hanging="540"/>
        <w:jc w:val="both"/>
        <w:rPr>
          <w:sz w:val="21"/>
          <w:szCs w:val="21"/>
        </w:rPr>
      </w:pPr>
      <w:r w:rsidRPr="00AB371F">
        <w:rPr>
          <w:sz w:val="21"/>
          <w:szCs w:val="21"/>
        </w:rPr>
        <w:t>Části DSPS, u kterých nedošlo k žádným změnám oproti projektové dokumentaci, budou označeny nápisem „beze změn“</w:t>
      </w:r>
      <w:r>
        <w:rPr>
          <w:sz w:val="21"/>
          <w:szCs w:val="21"/>
        </w:rPr>
        <w:t>.</w:t>
      </w:r>
      <w:r w:rsidRPr="00AB371F">
        <w:rPr>
          <w:sz w:val="21"/>
          <w:szCs w:val="21"/>
        </w:rPr>
        <w:t xml:space="preserve"> Každý výkres DSPS bude opatřen jménem a příjmením osoby, která změny zakreslila, jejím podpisem a razítkem zhotovitele. DSPS bude </w:t>
      </w:r>
      <w:r w:rsidRPr="00AB371F">
        <w:rPr>
          <w:color w:val="000000" w:themeColor="text1"/>
          <w:sz w:val="21"/>
          <w:szCs w:val="21"/>
        </w:rPr>
        <w:t xml:space="preserve">předána </w:t>
      </w:r>
      <w:r>
        <w:rPr>
          <w:color w:val="000000" w:themeColor="text1"/>
          <w:sz w:val="21"/>
          <w:szCs w:val="21"/>
        </w:rPr>
        <w:t>4</w:t>
      </w:r>
      <w:r w:rsidRPr="00AB371F">
        <w:rPr>
          <w:color w:val="000000" w:themeColor="text1"/>
          <w:sz w:val="21"/>
          <w:szCs w:val="21"/>
        </w:rPr>
        <w:t xml:space="preserve">x </w:t>
      </w:r>
      <w:r w:rsidRPr="00AB371F">
        <w:rPr>
          <w:sz w:val="21"/>
          <w:szCs w:val="21"/>
        </w:rPr>
        <w:t xml:space="preserve">v tištěné podobě. Veškerá tištěná vyhotovení DSPS budou ověřena osobou autorizovanou pro příslušný obor. </w:t>
      </w:r>
    </w:p>
    <w:p w14:paraId="06BB0841" w14:textId="77777777" w:rsidR="00046C59" w:rsidRPr="00416015" w:rsidRDefault="00046C59" w:rsidP="00046C59">
      <w:pPr>
        <w:numPr>
          <w:ilvl w:val="6"/>
          <w:numId w:val="13"/>
        </w:numPr>
        <w:spacing w:before="120" w:after="120"/>
        <w:ind w:left="540" w:hanging="540"/>
        <w:jc w:val="both"/>
        <w:rPr>
          <w:sz w:val="21"/>
          <w:szCs w:val="21"/>
        </w:rPr>
      </w:pPr>
      <w:r w:rsidRPr="00416015">
        <w:rPr>
          <w:sz w:val="21"/>
          <w:szCs w:val="21"/>
        </w:rPr>
        <w:t>DSPS bude rovněž předána elektronicky vždy na dvou nosičích dat CD nebo DVD, přičemž na každém z nosičů bude DSPS zapsána ve formátu *.</w:t>
      </w:r>
      <w:proofErr w:type="spellStart"/>
      <w:r w:rsidRPr="00416015">
        <w:rPr>
          <w:sz w:val="21"/>
          <w:szCs w:val="21"/>
        </w:rPr>
        <w:t>pdf</w:t>
      </w:r>
      <w:proofErr w:type="spellEnd"/>
      <w:r w:rsidRPr="00416015">
        <w:rPr>
          <w:sz w:val="21"/>
          <w:szCs w:val="21"/>
        </w:rPr>
        <w:t xml:space="preserve"> a zároveň i v obecně rozšířeném přepisovatelném formátu (textová část *.doc nebo</w:t>
      </w:r>
      <w:r>
        <w:rPr>
          <w:sz w:val="21"/>
          <w:szCs w:val="21"/>
        </w:rPr>
        <w:t> </w:t>
      </w:r>
      <w:r w:rsidRPr="00416015">
        <w:rPr>
          <w:sz w:val="21"/>
          <w:szCs w:val="21"/>
        </w:rPr>
        <w:t>*.</w:t>
      </w:r>
      <w:proofErr w:type="spellStart"/>
      <w:r w:rsidRPr="00416015">
        <w:rPr>
          <w:sz w:val="21"/>
          <w:szCs w:val="21"/>
        </w:rPr>
        <w:t>docx</w:t>
      </w:r>
      <w:proofErr w:type="spellEnd"/>
      <w:r w:rsidRPr="00416015">
        <w:rPr>
          <w:sz w:val="21"/>
          <w:szCs w:val="21"/>
        </w:rPr>
        <w:t>, *.</w:t>
      </w:r>
      <w:proofErr w:type="spellStart"/>
      <w:r w:rsidRPr="00416015">
        <w:rPr>
          <w:sz w:val="21"/>
          <w:szCs w:val="21"/>
        </w:rPr>
        <w:t>xls</w:t>
      </w:r>
      <w:proofErr w:type="spellEnd"/>
      <w:r w:rsidRPr="00416015">
        <w:rPr>
          <w:sz w:val="21"/>
          <w:szCs w:val="21"/>
        </w:rPr>
        <w:t xml:space="preserve"> nebo *.</w:t>
      </w:r>
      <w:proofErr w:type="spellStart"/>
      <w:r w:rsidRPr="00416015">
        <w:rPr>
          <w:sz w:val="21"/>
          <w:szCs w:val="21"/>
        </w:rPr>
        <w:t>xlsx</w:t>
      </w:r>
      <w:proofErr w:type="spellEnd"/>
      <w:r w:rsidRPr="00416015">
        <w:rPr>
          <w:sz w:val="21"/>
          <w:szCs w:val="21"/>
        </w:rPr>
        <w:t>, výkresová část ve formátu *.</w:t>
      </w:r>
      <w:proofErr w:type="spellStart"/>
      <w:r w:rsidRPr="00416015">
        <w:rPr>
          <w:sz w:val="21"/>
          <w:szCs w:val="21"/>
        </w:rPr>
        <w:t>dwg</w:t>
      </w:r>
      <w:proofErr w:type="spellEnd"/>
      <w:r>
        <w:rPr>
          <w:sz w:val="21"/>
          <w:szCs w:val="21"/>
        </w:rPr>
        <w:t xml:space="preserve"> nebo *.</w:t>
      </w:r>
      <w:proofErr w:type="spellStart"/>
      <w:r>
        <w:rPr>
          <w:sz w:val="21"/>
          <w:szCs w:val="21"/>
        </w:rPr>
        <w:t>dgn</w:t>
      </w:r>
      <w:proofErr w:type="spellEnd"/>
      <w:r>
        <w:rPr>
          <w:sz w:val="21"/>
          <w:szCs w:val="21"/>
        </w:rPr>
        <w:t>)</w:t>
      </w:r>
      <w:r w:rsidRPr="00416015">
        <w:rPr>
          <w:sz w:val="21"/>
          <w:szCs w:val="21"/>
        </w:rPr>
        <w:t>.</w:t>
      </w:r>
      <w:r>
        <w:rPr>
          <w:sz w:val="21"/>
          <w:szCs w:val="21"/>
        </w:rPr>
        <w:t xml:space="preserve"> </w:t>
      </w:r>
      <w:r w:rsidRPr="00EB6D09">
        <w:rPr>
          <w:sz w:val="21"/>
          <w:szCs w:val="21"/>
        </w:rPr>
        <w:t xml:space="preserve">Situace budou předány v souřadnicích </w:t>
      </w:r>
      <w:proofErr w:type="spellStart"/>
      <w:r w:rsidRPr="00EB6D09">
        <w:rPr>
          <w:sz w:val="21"/>
          <w:szCs w:val="21"/>
        </w:rPr>
        <w:t>JTSK</w:t>
      </w:r>
      <w:r>
        <w:rPr>
          <w:sz w:val="21"/>
          <w:szCs w:val="21"/>
        </w:rPr>
        <w:t>.</w:t>
      </w:r>
      <w:r w:rsidRPr="00416015">
        <w:rPr>
          <w:sz w:val="21"/>
          <w:szCs w:val="21"/>
        </w:rPr>
        <w:t>Výkresy</w:t>
      </w:r>
      <w:proofErr w:type="spellEnd"/>
      <w:r w:rsidRPr="00416015">
        <w:rPr>
          <w:sz w:val="21"/>
          <w:szCs w:val="21"/>
        </w:rPr>
        <w:t xml:space="preserve"> musí být strukturovány tak, aby</w:t>
      </w:r>
      <w:r>
        <w:rPr>
          <w:sz w:val="21"/>
          <w:szCs w:val="21"/>
        </w:rPr>
        <w:t> </w:t>
      </w:r>
      <w:r w:rsidRPr="00416015">
        <w:rPr>
          <w:sz w:val="21"/>
          <w:szCs w:val="21"/>
        </w:rPr>
        <w:t xml:space="preserve">umožňovaly standardní práci ve smyslu obecných zvyklostí, tj. zejména rozvržení do hladin, používání samostatných hladin pro kóty, texty a šrafy apod. Barvy musí odpovídat tištěnému výstupu. </w:t>
      </w:r>
      <w:r w:rsidRPr="00E9032C">
        <w:rPr>
          <w:sz w:val="21"/>
          <w:szCs w:val="21"/>
        </w:rPr>
        <w:t xml:space="preserve">Výkresy vytvořené programem </w:t>
      </w:r>
      <w:proofErr w:type="spellStart"/>
      <w:r w:rsidRPr="00E9032C">
        <w:rPr>
          <w:sz w:val="21"/>
          <w:szCs w:val="21"/>
        </w:rPr>
        <w:t>Microstation</w:t>
      </w:r>
      <w:proofErr w:type="spellEnd"/>
      <w:r w:rsidRPr="00E9032C">
        <w:rPr>
          <w:sz w:val="21"/>
          <w:szCs w:val="21"/>
        </w:rPr>
        <w:t xml:space="preserve"> mohou být ve formátu *.</w:t>
      </w:r>
      <w:proofErr w:type="spellStart"/>
      <w:r w:rsidRPr="00E9032C">
        <w:rPr>
          <w:sz w:val="21"/>
          <w:szCs w:val="21"/>
        </w:rPr>
        <w:t>dgn</w:t>
      </w:r>
      <w:proofErr w:type="spellEnd"/>
      <w:r>
        <w:rPr>
          <w:sz w:val="21"/>
          <w:szCs w:val="21"/>
        </w:rPr>
        <w:t xml:space="preserve"> nebo *.</w:t>
      </w:r>
      <w:proofErr w:type="spellStart"/>
      <w:r>
        <w:rPr>
          <w:sz w:val="21"/>
          <w:szCs w:val="21"/>
        </w:rPr>
        <w:t>dwg</w:t>
      </w:r>
      <w:proofErr w:type="spellEnd"/>
      <w:r w:rsidRPr="00416015">
        <w:rPr>
          <w:sz w:val="21"/>
          <w:szCs w:val="21"/>
        </w:rPr>
        <w:t xml:space="preserve">. </w:t>
      </w:r>
    </w:p>
    <w:p w14:paraId="50384CCD" w14:textId="77777777" w:rsidR="00046C59" w:rsidRPr="00416015" w:rsidRDefault="00046C59" w:rsidP="00046C59">
      <w:pPr>
        <w:numPr>
          <w:ilvl w:val="6"/>
          <w:numId w:val="13"/>
        </w:numPr>
        <w:spacing w:before="120" w:after="120"/>
        <w:ind w:left="540" w:hanging="540"/>
        <w:jc w:val="both"/>
        <w:rPr>
          <w:sz w:val="21"/>
          <w:szCs w:val="21"/>
        </w:rPr>
      </w:pPr>
      <w:r w:rsidRPr="00416015">
        <w:rPr>
          <w:sz w:val="21"/>
          <w:szCs w:val="21"/>
        </w:rPr>
        <w:t xml:space="preserve">Zhotovitel poskytuje objednateli výhradní a neomezenou </w:t>
      </w:r>
      <w:proofErr w:type="gramStart"/>
      <w:r w:rsidRPr="00416015">
        <w:rPr>
          <w:sz w:val="21"/>
          <w:szCs w:val="21"/>
        </w:rPr>
        <w:t xml:space="preserve">licenci </w:t>
      </w:r>
      <w:r w:rsidRPr="00EB6D09">
        <w:rPr>
          <w:rFonts w:ascii="Arial" w:hAnsi="Arial" w:cs="Arial"/>
          <w:sz w:val="22"/>
          <w:szCs w:val="22"/>
        </w:rPr>
        <w:t xml:space="preserve"> </w:t>
      </w:r>
      <w:r w:rsidRPr="00EB6D09">
        <w:rPr>
          <w:sz w:val="21"/>
          <w:szCs w:val="21"/>
        </w:rPr>
        <w:t>na</w:t>
      </w:r>
      <w:proofErr w:type="gramEnd"/>
      <w:r w:rsidRPr="00EB6D09">
        <w:rPr>
          <w:sz w:val="21"/>
          <w:szCs w:val="21"/>
        </w:rPr>
        <w:t xml:space="preserve"> celou dobu trvání majetkových práv k výsledkům tvůrčí činnosti Zhotovitele dle této smlouvy </w:t>
      </w:r>
      <w:r w:rsidRPr="00416015">
        <w:rPr>
          <w:sz w:val="21"/>
          <w:szCs w:val="21"/>
        </w:rPr>
        <w:t xml:space="preserve">k užití DSPS k dalšímu zpracování a pořizování rozmnoženin. Objednatel je oprávněn uzavřít </w:t>
      </w:r>
      <w:proofErr w:type="spellStart"/>
      <w:r w:rsidRPr="00416015">
        <w:rPr>
          <w:sz w:val="21"/>
          <w:szCs w:val="21"/>
        </w:rPr>
        <w:t>podlicenční</w:t>
      </w:r>
      <w:proofErr w:type="spellEnd"/>
      <w:r w:rsidRPr="00416015">
        <w:rPr>
          <w:sz w:val="21"/>
          <w:szCs w:val="21"/>
        </w:rPr>
        <w:t xml:space="preserve"> smlouvu, objednatel je oprávněn postoupit licenci třetí osobě, k čemuž se zhotovitel zavazuje udělit objednateli souhlas. Objednatel není povinen licenci využít. Zhotovitel prohlašuje, že je oprávněn licenci v daném rozsahu udělit.</w:t>
      </w:r>
    </w:p>
    <w:p w14:paraId="5D76D266" w14:textId="77777777" w:rsidR="00636B95" w:rsidRPr="003A245C" w:rsidRDefault="00636B95" w:rsidP="003E385E">
      <w:pPr>
        <w:spacing w:before="120" w:after="120"/>
        <w:ind w:left="540"/>
        <w:jc w:val="both"/>
        <w:rPr>
          <w:sz w:val="21"/>
          <w:szCs w:val="21"/>
        </w:rPr>
      </w:pPr>
    </w:p>
    <w:p w14:paraId="32726B9F" w14:textId="77777777" w:rsidR="00534691" w:rsidRPr="003A245C" w:rsidRDefault="00534691" w:rsidP="00735186">
      <w:pPr>
        <w:numPr>
          <w:ilvl w:val="0"/>
          <w:numId w:val="13"/>
        </w:numPr>
        <w:tabs>
          <w:tab w:val="clear" w:pos="1080"/>
          <w:tab w:val="num" w:pos="540"/>
        </w:tabs>
        <w:spacing w:before="120" w:after="120"/>
        <w:ind w:left="540" w:hanging="540"/>
        <w:rPr>
          <w:b/>
          <w:smallCaps/>
          <w:spacing w:val="20"/>
          <w:sz w:val="21"/>
          <w:szCs w:val="21"/>
        </w:rPr>
      </w:pPr>
      <w:r w:rsidRPr="003A245C">
        <w:rPr>
          <w:b/>
          <w:smallCaps/>
          <w:spacing w:val="20"/>
          <w:sz w:val="21"/>
          <w:szCs w:val="21"/>
        </w:rPr>
        <w:t>Geodetické zaměření stavby a Geometrický plán</w:t>
      </w:r>
    </w:p>
    <w:p w14:paraId="1447BC37" w14:textId="77777777" w:rsidR="00046C59" w:rsidRPr="003A245C" w:rsidRDefault="00046C59" w:rsidP="00046C59">
      <w:pPr>
        <w:numPr>
          <w:ilvl w:val="6"/>
          <w:numId w:val="13"/>
        </w:numPr>
        <w:tabs>
          <w:tab w:val="clear" w:pos="5040"/>
          <w:tab w:val="num" w:pos="540"/>
        </w:tabs>
        <w:spacing w:before="120" w:after="120"/>
        <w:ind w:left="540" w:hanging="540"/>
        <w:jc w:val="both"/>
        <w:rPr>
          <w:sz w:val="21"/>
          <w:szCs w:val="21"/>
        </w:rPr>
      </w:pPr>
      <w:r w:rsidRPr="003A245C">
        <w:rPr>
          <w:sz w:val="21"/>
          <w:szCs w:val="21"/>
        </w:rPr>
        <w:t>Geodeticky bude zaměřeno skutečné provedení stavby a veškeré dotčené inženýrské sítě včetně stavbou odkrytých, ale nepřekládaných inženýrských sítí. Poloha a výškové uložení sítí bude zdokumentováno na samostatné příloze. Výsledek geodetického zaměření bude ověřen osobou oprávněnou k ověřování výsledků zeměměřických činností dle</w:t>
      </w:r>
      <w:r>
        <w:rPr>
          <w:sz w:val="21"/>
          <w:szCs w:val="21"/>
        </w:rPr>
        <w:t> </w:t>
      </w:r>
      <w:r w:rsidRPr="003A245C">
        <w:rPr>
          <w:sz w:val="21"/>
          <w:szCs w:val="21"/>
        </w:rPr>
        <w:t>zákona č. 200/1994 Sb.</w:t>
      </w:r>
    </w:p>
    <w:p w14:paraId="1F0C47CC" w14:textId="7BDC08B1" w:rsidR="00046C59" w:rsidRPr="003A245C" w:rsidRDefault="00046C59" w:rsidP="00046C59">
      <w:pPr>
        <w:numPr>
          <w:ilvl w:val="6"/>
          <w:numId w:val="13"/>
        </w:numPr>
        <w:tabs>
          <w:tab w:val="clear" w:pos="5040"/>
          <w:tab w:val="num" w:pos="540"/>
        </w:tabs>
        <w:spacing w:before="120" w:after="120"/>
        <w:ind w:left="540" w:hanging="540"/>
        <w:jc w:val="both"/>
        <w:rPr>
          <w:sz w:val="21"/>
          <w:szCs w:val="21"/>
        </w:rPr>
      </w:pPr>
      <w:r w:rsidRPr="003B3C42">
        <w:rPr>
          <w:sz w:val="21"/>
          <w:szCs w:val="21"/>
        </w:rPr>
        <w:t xml:space="preserve">Výsledek geodetického zaměření stavby bude předán nejpozději při dokončení stavby, a to </w:t>
      </w:r>
      <w:r>
        <w:rPr>
          <w:sz w:val="21"/>
          <w:szCs w:val="21"/>
        </w:rPr>
        <w:t>4</w:t>
      </w:r>
      <w:r w:rsidRPr="003B3C42">
        <w:rPr>
          <w:sz w:val="21"/>
          <w:szCs w:val="21"/>
        </w:rPr>
        <w:t>x v listinné podobě a </w:t>
      </w:r>
      <w:r>
        <w:rPr>
          <w:sz w:val="21"/>
          <w:szCs w:val="21"/>
        </w:rPr>
        <w:t>4</w:t>
      </w:r>
      <w:r w:rsidRPr="003B3C42">
        <w:rPr>
          <w:sz w:val="21"/>
          <w:szCs w:val="21"/>
        </w:rPr>
        <w:t>x elektronicky na nosiči dat CD, či DVD ve formátu *.</w:t>
      </w:r>
      <w:proofErr w:type="spellStart"/>
      <w:r w:rsidRPr="003B3C42">
        <w:rPr>
          <w:sz w:val="21"/>
          <w:szCs w:val="21"/>
        </w:rPr>
        <w:t>dwg</w:t>
      </w:r>
      <w:proofErr w:type="spellEnd"/>
      <w:r w:rsidRPr="003B3C42">
        <w:rPr>
          <w:sz w:val="21"/>
          <w:szCs w:val="21"/>
        </w:rPr>
        <w:t xml:space="preserve"> nebo *.</w:t>
      </w:r>
      <w:proofErr w:type="spellStart"/>
      <w:r w:rsidRPr="003B3C42">
        <w:rPr>
          <w:sz w:val="21"/>
          <w:szCs w:val="21"/>
        </w:rPr>
        <w:t>dgn</w:t>
      </w:r>
      <w:proofErr w:type="spellEnd"/>
      <w:r w:rsidRPr="003B3C42">
        <w:rPr>
          <w:sz w:val="21"/>
          <w:szCs w:val="21"/>
        </w:rPr>
        <w:t>. Grafická část zaměření bude zpracována ve vektorové formě v souřadnicovém systému jednotné trigonometrické sítě katastrální (JTSK).</w:t>
      </w:r>
      <w:r>
        <w:rPr>
          <w:sz w:val="21"/>
          <w:szCs w:val="21"/>
        </w:rPr>
        <w:t xml:space="preserve"> </w:t>
      </w:r>
      <w:r w:rsidRPr="00294694">
        <w:rPr>
          <w:sz w:val="21"/>
          <w:szCs w:val="21"/>
        </w:rPr>
        <w:t>Přesnost zaměření bude uvedena v textové části zaměření a bude odpovídat minimálně třídě přesnosti 3, tzn. střední souřadnicová odchylka ±0,14m, výšková odchylka ±0,12m vzhledem k vybudované měřické síti</w:t>
      </w:r>
      <w:r w:rsidRPr="0055158D">
        <w:rPr>
          <w:sz w:val="21"/>
          <w:szCs w:val="21"/>
        </w:rPr>
        <w:t>.</w:t>
      </w:r>
    </w:p>
    <w:p w14:paraId="352B3154" w14:textId="2D1F955B" w:rsidR="00046C59" w:rsidRPr="003A245C" w:rsidRDefault="00046C59" w:rsidP="00046C59">
      <w:pPr>
        <w:numPr>
          <w:ilvl w:val="6"/>
          <w:numId w:val="13"/>
        </w:numPr>
        <w:tabs>
          <w:tab w:val="clear" w:pos="5040"/>
          <w:tab w:val="num" w:pos="540"/>
        </w:tabs>
        <w:spacing w:before="120" w:after="120"/>
        <w:ind w:left="540" w:hanging="540"/>
        <w:jc w:val="both"/>
        <w:rPr>
          <w:sz w:val="21"/>
          <w:szCs w:val="21"/>
        </w:rPr>
      </w:pPr>
      <w:r w:rsidRPr="002573EE">
        <w:rPr>
          <w:sz w:val="21"/>
          <w:szCs w:val="21"/>
        </w:rPr>
        <w:t xml:space="preserve">Zhotovitel je povinen vyhotovit geometrický plán na stavbu, který bude určen </w:t>
      </w:r>
      <w:r>
        <w:rPr>
          <w:sz w:val="21"/>
          <w:szCs w:val="21"/>
        </w:rPr>
        <w:t xml:space="preserve">pro účely rozdělení pozemků a geometrické plány </w:t>
      </w:r>
      <w:r w:rsidRPr="003A245C">
        <w:rPr>
          <w:sz w:val="21"/>
          <w:szCs w:val="21"/>
        </w:rPr>
        <w:t>pro vymezení rozsahu věcných břemen a</w:t>
      </w:r>
      <w:r>
        <w:rPr>
          <w:sz w:val="21"/>
          <w:szCs w:val="21"/>
        </w:rPr>
        <w:t xml:space="preserve"> zřízení služebností</w:t>
      </w:r>
      <w:r w:rsidRPr="003A245C">
        <w:rPr>
          <w:sz w:val="21"/>
          <w:szCs w:val="21"/>
        </w:rPr>
        <w:t>. Hranice silničního pozemku je zhotovitel povine</w:t>
      </w:r>
      <w:r>
        <w:rPr>
          <w:sz w:val="21"/>
          <w:szCs w:val="21"/>
        </w:rPr>
        <w:t>n odsouhlasit na</w:t>
      </w:r>
      <w:r w:rsidRPr="00B207FE">
        <w:rPr>
          <w:rFonts w:ascii="Arial" w:hAnsi="Arial" w:cs="Arial"/>
          <w:snapToGrid w:val="0"/>
          <w:sz w:val="22"/>
          <w:szCs w:val="22"/>
        </w:rPr>
        <w:t xml:space="preserve"> </w:t>
      </w:r>
      <w:r w:rsidRPr="00B207FE">
        <w:rPr>
          <w:sz w:val="21"/>
          <w:szCs w:val="21"/>
        </w:rPr>
        <w:t>Odbor</w:t>
      </w:r>
      <w:r>
        <w:rPr>
          <w:sz w:val="21"/>
          <w:szCs w:val="21"/>
        </w:rPr>
        <w:t>u</w:t>
      </w:r>
      <w:r w:rsidRPr="00B207FE">
        <w:rPr>
          <w:sz w:val="21"/>
          <w:szCs w:val="21"/>
        </w:rPr>
        <w:t xml:space="preserve"> správy majetku a komunálních služeb města Tišnova</w:t>
      </w:r>
      <w:r>
        <w:rPr>
          <w:sz w:val="21"/>
          <w:szCs w:val="21"/>
        </w:rPr>
        <w:t>.</w:t>
      </w:r>
    </w:p>
    <w:p w14:paraId="551043A6" w14:textId="77777777" w:rsidR="00046C59" w:rsidRPr="003A245C" w:rsidRDefault="00046C59" w:rsidP="00046C59">
      <w:pPr>
        <w:numPr>
          <w:ilvl w:val="6"/>
          <w:numId w:val="13"/>
        </w:numPr>
        <w:tabs>
          <w:tab w:val="clear" w:pos="5040"/>
          <w:tab w:val="num" w:pos="540"/>
        </w:tabs>
        <w:spacing w:before="120" w:after="120"/>
        <w:ind w:left="540" w:hanging="540"/>
        <w:jc w:val="both"/>
        <w:rPr>
          <w:sz w:val="21"/>
          <w:szCs w:val="21"/>
        </w:rPr>
      </w:pPr>
      <w:bookmarkStart w:id="5" w:name="_Hlk60800945"/>
      <w:r w:rsidRPr="00760A14">
        <w:rPr>
          <w:sz w:val="21"/>
          <w:szCs w:val="21"/>
        </w:rPr>
        <w:t xml:space="preserve">Geometrický plán </w:t>
      </w:r>
      <w:r>
        <w:rPr>
          <w:sz w:val="21"/>
          <w:szCs w:val="21"/>
        </w:rPr>
        <w:t xml:space="preserve">pro stavbu i zřízení věcných břemen případně služebností </w:t>
      </w:r>
      <w:r w:rsidRPr="00760A14">
        <w:rPr>
          <w:sz w:val="21"/>
          <w:szCs w:val="21"/>
        </w:rPr>
        <w:t xml:space="preserve">bude předán v listinné podobě v počtu vyhotovení potřebném k tomu, aby do katastru nemovitostí mohly být zapsány veškeré nové skutečnosti na plánu </w:t>
      </w:r>
      <w:r w:rsidRPr="00DD2AE8">
        <w:rPr>
          <w:sz w:val="21"/>
          <w:szCs w:val="21"/>
        </w:rPr>
        <w:t>uvedené plus 5 plánů</w:t>
      </w:r>
      <w:r w:rsidRPr="00760A14">
        <w:rPr>
          <w:sz w:val="21"/>
          <w:szCs w:val="21"/>
        </w:rPr>
        <w:t xml:space="preserve">. Geometrický plán bude zároveň předán </w:t>
      </w:r>
      <w:r>
        <w:rPr>
          <w:sz w:val="21"/>
          <w:szCs w:val="21"/>
        </w:rPr>
        <w:t>2</w:t>
      </w:r>
      <w:r w:rsidRPr="00760A14">
        <w:rPr>
          <w:sz w:val="21"/>
          <w:szCs w:val="21"/>
        </w:rPr>
        <w:t>x elektronicky na nosiči dat CD, či DVD. Předávaný geometrický plán bude v souladu s příslušnými předpisy potvrzen katastrálním úřade</w:t>
      </w:r>
      <w:bookmarkEnd w:id="5"/>
      <w:r w:rsidRPr="00760A14">
        <w:rPr>
          <w:sz w:val="21"/>
          <w:szCs w:val="21"/>
        </w:rPr>
        <w:t>m</w:t>
      </w:r>
      <w:r w:rsidRPr="003A245C">
        <w:rPr>
          <w:sz w:val="21"/>
          <w:szCs w:val="21"/>
        </w:rPr>
        <w:t>.</w:t>
      </w:r>
    </w:p>
    <w:p w14:paraId="6C0012DD" w14:textId="77777777" w:rsidR="00046C59" w:rsidRPr="00C970B7" w:rsidRDefault="00046C59" w:rsidP="00046C59">
      <w:pPr>
        <w:numPr>
          <w:ilvl w:val="6"/>
          <w:numId w:val="13"/>
        </w:numPr>
        <w:spacing w:before="120" w:after="120"/>
        <w:ind w:left="540" w:hanging="540"/>
        <w:jc w:val="both"/>
        <w:rPr>
          <w:sz w:val="21"/>
          <w:szCs w:val="21"/>
        </w:rPr>
      </w:pPr>
      <w:r w:rsidRPr="003A245C">
        <w:rPr>
          <w:sz w:val="21"/>
          <w:szCs w:val="21"/>
        </w:rPr>
        <w:t>Zhotovitel poskytuje objednateli výhradní a neomezenou licenci</w:t>
      </w:r>
      <w:r w:rsidRPr="00046C59">
        <w:rPr>
          <w:rFonts w:ascii="Arial" w:hAnsi="Arial"/>
          <w:sz w:val="22"/>
        </w:rPr>
        <w:t xml:space="preserve"> </w:t>
      </w:r>
      <w:r w:rsidRPr="00EB6D09">
        <w:rPr>
          <w:sz w:val="21"/>
          <w:szCs w:val="21"/>
        </w:rPr>
        <w:t>na celou dobu trvání majetkových práv k výsledkům tvůrčí činnosti Zhotovitele dle této smlouvy</w:t>
      </w:r>
      <w:r w:rsidRPr="003A245C">
        <w:rPr>
          <w:sz w:val="21"/>
          <w:szCs w:val="21"/>
        </w:rPr>
        <w:t xml:space="preserve"> ke hmotně zachycenému výsledku geodetického zaměření stavby</w:t>
      </w:r>
      <w:r>
        <w:rPr>
          <w:sz w:val="21"/>
          <w:szCs w:val="21"/>
        </w:rPr>
        <w:t xml:space="preserve"> a ke geometrickým plánům</w:t>
      </w:r>
      <w:r w:rsidRPr="003A245C">
        <w:rPr>
          <w:sz w:val="21"/>
          <w:szCs w:val="21"/>
        </w:rPr>
        <w:t xml:space="preserve">. Objednatel je oprávněn uzavřít </w:t>
      </w:r>
      <w:proofErr w:type="spellStart"/>
      <w:r w:rsidRPr="003A245C">
        <w:rPr>
          <w:sz w:val="21"/>
          <w:szCs w:val="21"/>
        </w:rPr>
        <w:t>podlicenční</w:t>
      </w:r>
      <w:proofErr w:type="spellEnd"/>
      <w:r w:rsidRPr="003A245C">
        <w:rPr>
          <w:sz w:val="21"/>
          <w:szCs w:val="21"/>
        </w:rPr>
        <w:t xml:space="preserve"> smlouvu. Objednatel není povinen licenci využít. Zhotovitel prohlašuje, že je oprávněn licenci v daném rozsahu udělit.</w:t>
      </w:r>
      <w:r>
        <w:rPr>
          <w:sz w:val="21"/>
          <w:szCs w:val="21"/>
        </w:rPr>
        <w:t xml:space="preserve">    </w:t>
      </w:r>
    </w:p>
    <w:p w14:paraId="392FF4AB" w14:textId="77777777" w:rsidR="00A83DFF" w:rsidRPr="003A245C" w:rsidRDefault="00A83DFF" w:rsidP="00FC34BF">
      <w:pPr>
        <w:spacing w:before="120" w:after="120"/>
        <w:ind w:left="540"/>
        <w:jc w:val="both"/>
        <w:rPr>
          <w:sz w:val="21"/>
          <w:szCs w:val="21"/>
        </w:rPr>
      </w:pPr>
    </w:p>
    <w:p w14:paraId="7FCA2320" w14:textId="77777777" w:rsidR="00224502" w:rsidRPr="003A245C" w:rsidRDefault="00224502" w:rsidP="00735186">
      <w:pPr>
        <w:keepNext/>
        <w:keepLines/>
        <w:numPr>
          <w:ilvl w:val="0"/>
          <w:numId w:val="13"/>
        </w:numPr>
        <w:spacing w:before="120" w:after="120"/>
        <w:ind w:left="539" w:hanging="539"/>
        <w:rPr>
          <w:b/>
          <w:smallCaps/>
          <w:spacing w:val="20"/>
          <w:sz w:val="21"/>
          <w:szCs w:val="21"/>
        </w:rPr>
      </w:pPr>
      <w:r w:rsidRPr="003A245C">
        <w:rPr>
          <w:b/>
          <w:smallCaps/>
          <w:spacing w:val="20"/>
          <w:sz w:val="21"/>
          <w:szCs w:val="21"/>
        </w:rPr>
        <w:t xml:space="preserve">Lhůty plnění </w:t>
      </w:r>
    </w:p>
    <w:p w14:paraId="08B28F1F" w14:textId="77777777" w:rsidR="00224502" w:rsidRPr="003A245C" w:rsidRDefault="00224502" w:rsidP="00735186">
      <w:pPr>
        <w:keepNext/>
        <w:keepLines/>
        <w:numPr>
          <w:ilvl w:val="0"/>
          <w:numId w:val="3"/>
        </w:numPr>
        <w:tabs>
          <w:tab w:val="clear" w:pos="720"/>
          <w:tab w:val="num" w:pos="540"/>
        </w:tabs>
        <w:spacing w:before="120" w:after="120"/>
        <w:ind w:left="539" w:hanging="539"/>
        <w:jc w:val="both"/>
        <w:rPr>
          <w:sz w:val="21"/>
          <w:szCs w:val="21"/>
        </w:rPr>
      </w:pPr>
      <w:r w:rsidRPr="003A245C">
        <w:rPr>
          <w:sz w:val="21"/>
          <w:szCs w:val="21"/>
        </w:rPr>
        <w:t>Smluvní strany se dohod</w:t>
      </w:r>
      <w:r w:rsidR="00F06124" w:rsidRPr="003A245C">
        <w:rPr>
          <w:sz w:val="21"/>
          <w:szCs w:val="21"/>
        </w:rPr>
        <w:t>l</w:t>
      </w:r>
      <w:r w:rsidRPr="003A245C">
        <w:rPr>
          <w:sz w:val="21"/>
          <w:szCs w:val="21"/>
        </w:rPr>
        <w:t xml:space="preserve">y na následujících lhůtách plnění této smlouvy: </w:t>
      </w:r>
    </w:p>
    <w:tbl>
      <w:tblPr>
        <w:tblW w:w="8505" w:type="dxa"/>
        <w:tblInd w:w="675" w:type="dxa"/>
        <w:tblLook w:val="01E0" w:firstRow="1" w:lastRow="1" w:firstColumn="1" w:lastColumn="1" w:noHBand="0" w:noVBand="0"/>
      </w:tblPr>
      <w:tblGrid>
        <w:gridCol w:w="4536"/>
        <w:gridCol w:w="3969"/>
      </w:tblGrid>
      <w:tr w:rsidR="003955B1" w:rsidRPr="0096212D" w14:paraId="1B4B2748"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5F69E019" w14:textId="77777777" w:rsidR="003955B1" w:rsidRPr="00527335" w:rsidRDefault="003955B1" w:rsidP="00AB28FC">
            <w:pPr>
              <w:keepNext/>
              <w:keepLines/>
              <w:tabs>
                <w:tab w:val="num" w:pos="0"/>
              </w:tabs>
              <w:ind w:left="-19" w:firstLine="19"/>
              <w:rPr>
                <w:sz w:val="21"/>
                <w:szCs w:val="21"/>
              </w:rPr>
            </w:pPr>
            <w:bookmarkStart w:id="6" w:name="_Hlk53175600"/>
            <w:r w:rsidRPr="00527335">
              <w:rPr>
                <w:sz w:val="21"/>
                <w:szCs w:val="21"/>
              </w:rPr>
              <w:t>Termín předání staveniště</w:t>
            </w:r>
          </w:p>
        </w:tc>
        <w:tc>
          <w:tcPr>
            <w:tcW w:w="3969" w:type="dxa"/>
            <w:tcBorders>
              <w:top w:val="single" w:sz="4" w:space="0" w:color="auto"/>
              <w:left w:val="single" w:sz="4" w:space="0" w:color="auto"/>
              <w:bottom w:val="single" w:sz="4" w:space="0" w:color="auto"/>
              <w:right w:val="single" w:sz="4" w:space="0" w:color="auto"/>
            </w:tcBorders>
            <w:vAlign w:val="center"/>
          </w:tcPr>
          <w:p w14:paraId="7BC6F8FE" w14:textId="505AD180" w:rsidR="003955B1" w:rsidRPr="003955B1" w:rsidRDefault="003955B1" w:rsidP="00AB28FC">
            <w:pPr>
              <w:keepNext/>
              <w:keepLines/>
              <w:tabs>
                <w:tab w:val="num" w:pos="-19"/>
              </w:tabs>
              <w:rPr>
                <w:b/>
                <w:sz w:val="21"/>
              </w:rPr>
            </w:pPr>
            <w:r w:rsidRPr="003955B1">
              <w:rPr>
                <w:b/>
                <w:sz w:val="21"/>
              </w:rPr>
              <w:t xml:space="preserve">do </w:t>
            </w:r>
            <w:r>
              <w:rPr>
                <w:b/>
                <w:sz w:val="21"/>
                <w:szCs w:val="21"/>
              </w:rPr>
              <w:t>15</w:t>
            </w:r>
            <w:r w:rsidRPr="003955B1">
              <w:rPr>
                <w:b/>
                <w:sz w:val="21"/>
              </w:rPr>
              <w:t xml:space="preserve"> dnů od účinnosti smlouvy o dílo</w:t>
            </w:r>
          </w:p>
        </w:tc>
      </w:tr>
      <w:tr w:rsidR="003955B1" w:rsidRPr="0096212D" w14:paraId="6453BCA1"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2D2EA423" w14:textId="77777777" w:rsidR="003955B1" w:rsidRPr="00527335" w:rsidRDefault="003955B1" w:rsidP="00AB28FC">
            <w:pPr>
              <w:keepNext/>
              <w:keepLines/>
              <w:tabs>
                <w:tab w:val="num" w:pos="0"/>
              </w:tabs>
              <w:ind w:left="-19" w:firstLine="19"/>
              <w:rPr>
                <w:sz w:val="21"/>
                <w:szCs w:val="21"/>
              </w:rPr>
            </w:pPr>
            <w:r w:rsidRPr="00527335">
              <w:rPr>
                <w:sz w:val="21"/>
                <w:szCs w:val="21"/>
              </w:rPr>
              <w:t>Termín zahájení stavebních prací</w:t>
            </w:r>
          </w:p>
        </w:tc>
        <w:tc>
          <w:tcPr>
            <w:tcW w:w="3969" w:type="dxa"/>
            <w:tcBorders>
              <w:top w:val="single" w:sz="4" w:space="0" w:color="auto"/>
              <w:left w:val="single" w:sz="4" w:space="0" w:color="auto"/>
              <w:bottom w:val="single" w:sz="4" w:space="0" w:color="auto"/>
              <w:right w:val="single" w:sz="4" w:space="0" w:color="auto"/>
            </w:tcBorders>
            <w:vAlign w:val="center"/>
          </w:tcPr>
          <w:p w14:paraId="715BA848" w14:textId="77777777" w:rsidR="003955B1" w:rsidRPr="003955B1" w:rsidRDefault="003955B1" w:rsidP="00AB28FC">
            <w:pPr>
              <w:keepNext/>
              <w:keepLines/>
              <w:tabs>
                <w:tab w:val="num" w:pos="-19"/>
              </w:tabs>
              <w:rPr>
                <w:b/>
                <w:sz w:val="21"/>
              </w:rPr>
            </w:pPr>
            <w:r w:rsidRPr="003955B1">
              <w:rPr>
                <w:b/>
                <w:sz w:val="21"/>
              </w:rPr>
              <w:t>do 30 dnů od předání staveniště</w:t>
            </w:r>
          </w:p>
        </w:tc>
      </w:tr>
      <w:tr w:rsidR="003955B1" w:rsidRPr="0096212D" w14:paraId="2BCFC67D"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7B784AAB" w14:textId="4B6506CF" w:rsidR="003955B1" w:rsidRPr="00527335" w:rsidRDefault="003955B1" w:rsidP="003955B1">
            <w:pPr>
              <w:keepNext/>
              <w:keepLines/>
              <w:tabs>
                <w:tab w:val="num" w:pos="0"/>
              </w:tabs>
              <w:ind w:left="-19" w:firstLine="19"/>
              <w:rPr>
                <w:sz w:val="21"/>
                <w:szCs w:val="21"/>
              </w:rPr>
            </w:pPr>
            <w:r>
              <w:rPr>
                <w:sz w:val="21"/>
                <w:szCs w:val="21"/>
              </w:rPr>
              <w:t xml:space="preserve">Dokončení </w:t>
            </w:r>
            <w:r w:rsidRPr="006020F9">
              <w:rPr>
                <w:sz w:val="21"/>
                <w:szCs w:val="21"/>
              </w:rPr>
              <w:t>SO 102 Chodníky, parkovací zálivy, autobusová nástupiště, napojení místních komunikací, stezka pro chodce a cyklisty</w:t>
            </w:r>
            <w:r>
              <w:rPr>
                <w:sz w:val="21"/>
                <w:szCs w:val="21"/>
              </w:rPr>
              <w:t xml:space="preserve"> – větev „C“ – v části vymezené křižovatkou nám. Míru, ul. Dvořáčkova a nám 28. října a křižovatkou ul. Na Hrádku, ul. Drbalova a ul. Riegrova a uvedení této části stavby do provozu</w:t>
            </w:r>
          </w:p>
        </w:tc>
        <w:tc>
          <w:tcPr>
            <w:tcW w:w="3969" w:type="dxa"/>
            <w:tcBorders>
              <w:top w:val="single" w:sz="4" w:space="0" w:color="auto"/>
              <w:left w:val="single" w:sz="4" w:space="0" w:color="auto"/>
              <w:bottom w:val="single" w:sz="4" w:space="0" w:color="auto"/>
              <w:right w:val="single" w:sz="4" w:space="0" w:color="auto"/>
            </w:tcBorders>
            <w:vAlign w:val="center"/>
          </w:tcPr>
          <w:p w14:paraId="50D58EB0" w14:textId="7DC31307" w:rsidR="003955B1" w:rsidRPr="003955B1" w:rsidRDefault="003955B1" w:rsidP="00AB28FC">
            <w:pPr>
              <w:keepNext/>
              <w:keepLines/>
              <w:tabs>
                <w:tab w:val="num" w:pos="-19"/>
              </w:tabs>
              <w:rPr>
                <w:b/>
                <w:sz w:val="21"/>
              </w:rPr>
            </w:pPr>
            <w:r w:rsidRPr="003955B1">
              <w:rPr>
                <w:b/>
                <w:sz w:val="21"/>
              </w:rPr>
              <w:t xml:space="preserve">do </w:t>
            </w:r>
            <w:proofErr w:type="gramStart"/>
            <w:r>
              <w:rPr>
                <w:b/>
                <w:sz w:val="21"/>
                <w:szCs w:val="21"/>
              </w:rPr>
              <w:t>31.8.</w:t>
            </w:r>
            <w:r w:rsidRPr="003955B1">
              <w:rPr>
                <w:b/>
                <w:sz w:val="21"/>
              </w:rPr>
              <w:t>2022</w:t>
            </w:r>
            <w:proofErr w:type="gramEnd"/>
          </w:p>
        </w:tc>
      </w:tr>
      <w:tr w:rsidR="003955B1" w:rsidRPr="00B07BF8" w14:paraId="079DE959"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5CFE6700" w14:textId="77777777" w:rsidR="003955B1" w:rsidRPr="00527335" w:rsidRDefault="003955B1" w:rsidP="00AB28FC">
            <w:pPr>
              <w:keepNext/>
              <w:keepLines/>
              <w:rPr>
                <w:sz w:val="21"/>
                <w:szCs w:val="21"/>
              </w:rPr>
            </w:pPr>
            <w:r w:rsidRPr="00527335">
              <w:rPr>
                <w:sz w:val="21"/>
                <w:szCs w:val="21"/>
              </w:rPr>
              <w:t>Dokončení</w:t>
            </w:r>
            <w:r>
              <w:rPr>
                <w:sz w:val="21"/>
                <w:szCs w:val="21"/>
              </w:rPr>
              <w:t xml:space="preserve"> a předání stavby </w:t>
            </w:r>
          </w:p>
        </w:tc>
        <w:tc>
          <w:tcPr>
            <w:tcW w:w="3969" w:type="dxa"/>
            <w:tcBorders>
              <w:top w:val="single" w:sz="4" w:space="0" w:color="auto"/>
              <w:left w:val="single" w:sz="4" w:space="0" w:color="auto"/>
              <w:bottom w:val="single" w:sz="4" w:space="0" w:color="auto"/>
              <w:right w:val="single" w:sz="4" w:space="0" w:color="auto"/>
            </w:tcBorders>
            <w:vAlign w:val="center"/>
          </w:tcPr>
          <w:p w14:paraId="26C250AE" w14:textId="77777777" w:rsidR="003955B1" w:rsidRPr="003C0458" w:rsidRDefault="003955B1" w:rsidP="00AB28FC">
            <w:pPr>
              <w:keepNext/>
              <w:keepLines/>
              <w:tabs>
                <w:tab w:val="num" w:pos="-19"/>
              </w:tabs>
              <w:rPr>
                <w:b/>
                <w:sz w:val="21"/>
                <w:szCs w:val="21"/>
              </w:rPr>
            </w:pPr>
            <w:r w:rsidRPr="003C0458">
              <w:rPr>
                <w:b/>
                <w:sz w:val="21"/>
                <w:szCs w:val="21"/>
              </w:rPr>
              <w:t>d</w:t>
            </w:r>
            <w:r>
              <w:rPr>
                <w:b/>
                <w:sz w:val="21"/>
                <w:szCs w:val="21"/>
              </w:rPr>
              <w:t xml:space="preserve">o </w:t>
            </w:r>
            <w:proofErr w:type="gramStart"/>
            <w:r>
              <w:rPr>
                <w:b/>
                <w:sz w:val="21"/>
                <w:szCs w:val="21"/>
              </w:rPr>
              <w:t>31</w:t>
            </w:r>
            <w:r w:rsidRPr="003C0458">
              <w:rPr>
                <w:b/>
                <w:sz w:val="21"/>
                <w:szCs w:val="21"/>
              </w:rPr>
              <w:t>.10.2022</w:t>
            </w:r>
            <w:proofErr w:type="gramEnd"/>
          </w:p>
        </w:tc>
      </w:tr>
      <w:tr w:rsidR="003955B1" w:rsidRPr="00B07BF8" w14:paraId="3445EF87"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500DAF68" w14:textId="77777777" w:rsidR="003955B1" w:rsidRPr="00527335" w:rsidRDefault="003955B1" w:rsidP="00AB28FC">
            <w:pPr>
              <w:keepNext/>
              <w:keepLines/>
              <w:rPr>
                <w:sz w:val="21"/>
                <w:szCs w:val="21"/>
              </w:rPr>
            </w:pPr>
            <w:r w:rsidRPr="00527335">
              <w:rPr>
                <w:sz w:val="21"/>
                <w:szCs w:val="21"/>
              </w:rPr>
              <w:t>Předání díla vyjma geometrického plánu</w:t>
            </w:r>
          </w:p>
        </w:tc>
        <w:tc>
          <w:tcPr>
            <w:tcW w:w="3969" w:type="dxa"/>
            <w:tcBorders>
              <w:top w:val="single" w:sz="4" w:space="0" w:color="auto"/>
              <w:left w:val="single" w:sz="4" w:space="0" w:color="auto"/>
              <w:bottom w:val="single" w:sz="4" w:space="0" w:color="auto"/>
              <w:right w:val="single" w:sz="4" w:space="0" w:color="auto"/>
            </w:tcBorders>
            <w:vAlign w:val="center"/>
          </w:tcPr>
          <w:p w14:paraId="380F0BD6" w14:textId="3FBDFFF5" w:rsidR="003955B1" w:rsidRPr="003955B1" w:rsidRDefault="003955B1" w:rsidP="00AB28FC">
            <w:pPr>
              <w:keepNext/>
              <w:keepLines/>
              <w:tabs>
                <w:tab w:val="num" w:pos="-19"/>
              </w:tabs>
              <w:rPr>
                <w:b/>
                <w:sz w:val="21"/>
              </w:rPr>
            </w:pPr>
            <w:r w:rsidRPr="003955B1">
              <w:rPr>
                <w:b/>
                <w:sz w:val="21"/>
              </w:rPr>
              <w:t xml:space="preserve">do </w:t>
            </w:r>
            <w:r w:rsidRPr="003C0458">
              <w:rPr>
                <w:b/>
                <w:sz w:val="21"/>
                <w:szCs w:val="21"/>
              </w:rPr>
              <w:t>30</w:t>
            </w:r>
            <w:r w:rsidRPr="003955B1">
              <w:rPr>
                <w:b/>
                <w:sz w:val="21"/>
              </w:rPr>
              <w:t xml:space="preserve"> dnů od předání dokončené stavby</w:t>
            </w:r>
          </w:p>
        </w:tc>
      </w:tr>
      <w:tr w:rsidR="003955B1" w:rsidRPr="0096212D" w14:paraId="294AE5F8"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7A02DF43" w14:textId="77777777" w:rsidR="003955B1" w:rsidRPr="00527335" w:rsidRDefault="003955B1" w:rsidP="00AB28FC">
            <w:pPr>
              <w:tabs>
                <w:tab w:val="num" w:pos="0"/>
              </w:tabs>
              <w:ind w:left="-19" w:firstLine="19"/>
              <w:rPr>
                <w:sz w:val="21"/>
                <w:szCs w:val="21"/>
              </w:rPr>
            </w:pPr>
            <w:r w:rsidRPr="00527335">
              <w:rPr>
                <w:sz w:val="21"/>
                <w:szCs w:val="21"/>
              </w:rPr>
              <w:t>Předání a převzetí geometrických plánů</w:t>
            </w:r>
          </w:p>
        </w:tc>
        <w:tc>
          <w:tcPr>
            <w:tcW w:w="3969" w:type="dxa"/>
            <w:tcBorders>
              <w:top w:val="single" w:sz="4" w:space="0" w:color="auto"/>
              <w:left w:val="single" w:sz="4" w:space="0" w:color="auto"/>
              <w:bottom w:val="single" w:sz="4" w:space="0" w:color="auto"/>
              <w:right w:val="single" w:sz="4" w:space="0" w:color="auto"/>
            </w:tcBorders>
            <w:vAlign w:val="center"/>
          </w:tcPr>
          <w:p w14:paraId="5B3C09A5" w14:textId="77777777" w:rsidR="003955B1" w:rsidRPr="003955B1" w:rsidRDefault="003955B1" w:rsidP="00AB28FC">
            <w:pPr>
              <w:tabs>
                <w:tab w:val="num" w:pos="540"/>
              </w:tabs>
              <w:rPr>
                <w:b/>
                <w:sz w:val="21"/>
              </w:rPr>
            </w:pPr>
            <w:r w:rsidRPr="003955B1">
              <w:rPr>
                <w:b/>
                <w:sz w:val="21"/>
              </w:rPr>
              <w:t>do 90 dnů od předání dokončené stavby</w:t>
            </w:r>
          </w:p>
        </w:tc>
      </w:tr>
      <w:tr w:rsidR="003955B1" w:rsidRPr="0096212D" w14:paraId="3F3BD2EC"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39652B91" w14:textId="77777777" w:rsidR="003955B1" w:rsidRPr="00527335" w:rsidRDefault="003955B1" w:rsidP="00AB28FC">
            <w:pPr>
              <w:tabs>
                <w:tab w:val="num" w:pos="0"/>
              </w:tabs>
              <w:ind w:left="-19" w:firstLine="19"/>
              <w:rPr>
                <w:sz w:val="21"/>
                <w:szCs w:val="21"/>
              </w:rPr>
            </w:pPr>
            <w:r w:rsidRPr="001261D4">
              <w:rPr>
                <w:sz w:val="21"/>
                <w:szCs w:val="21"/>
              </w:rPr>
              <w:t>Zimní přestávka</w:t>
            </w:r>
          </w:p>
        </w:tc>
        <w:tc>
          <w:tcPr>
            <w:tcW w:w="3969" w:type="dxa"/>
            <w:tcBorders>
              <w:top w:val="single" w:sz="4" w:space="0" w:color="auto"/>
              <w:left w:val="single" w:sz="4" w:space="0" w:color="auto"/>
              <w:bottom w:val="single" w:sz="4" w:space="0" w:color="auto"/>
              <w:right w:val="single" w:sz="4" w:space="0" w:color="auto"/>
            </w:tcBorders>
            <w:vAlign w:val="center"/>
          </w:tcPr>
          <w:p w14:paraId="794536A9" w14:textId="77777777" w:rsidR="003955B1" w:rsidRDefault="003955B1" w:rsidP="00AB28FC">
            <w:pPr>
              <w:tabs>
                <w:tab w:val="num" w:pos="540"/>
              </w:tabs>
              <w:rPr>
                <w:b/>
                <w:sz w:val="21"/>
                <w:szCs w:val="21"/>
              </w:rPr>
            </w:pPr>
            <w:r>
              <w:rPr>
                <w:b/>
                <w:sz w:val="21"/>
                <w:szCs w:val="21"/>
              </w:rPr>
              <w:t xml:space="preserve">dle odst. 10 tohoto článku, předpoklad </w:t>
            </w:r>
            <w:proofErr w:type="gramStart"/>
            <w:r w:rsidRPr="004E778A">
              <w:rPr>
                <w:b/>
                <w:sz w:val="21"/>
                <w:szCs w:val="21"/>
              </w:rPr>
              <w:t>1.12.2021</w:t>
            </w:r>
            <w:proofErr w:type="gramEnd"/>
            <w:r w:rsidRPr="004E778A">
              <w:rPr>
                <w:b/>
                <w:sz w:val="21"/>
                <w:szCs w:val="21"/>
              </w:rPr>
              <w:t xml:space="preserve"> – 31.3.2022</w:t>
            </w:r>
          </w:p>
          <w:p w14:paraId="6F4EDB31" w14:textId="77777777" w:rsidR="003955B1" w:rsidRDefault="003955B1" w:rsidP="00AB28FC">
            <w:pPr>
              <w:tabs>
                <w:tab w:val="num" w:pos="540"/>
              </w:tabs>
              <w:rPr>
                <w:b/>
                <w:sz w:val="21"/>
                <w:szCs w:val="21"/>
              </w:rPr>
            </w:pPr>
            <w:r w:rsidRPr="001D5B64">
              <w:rPr>
                <w:bCs/>
                <w:sz w:val="21"/>
                <w:szCs w:val="21"/>
              </w:rPr>
              <w:t>stavba musí být zajištěna tak, aby byl možný příjezd a obslužnost odříznutých místních částí</w:t>
            </w:r>
            <w:r>
              <w:rPr>
                <w:bCs/>
                <w:sz w:val="21"/>
                <w:szCs w:val="21"/>
              </w:rPr>
              <w:t xml:space="preserve"> města Tišnov</w:t>
            </w:r>
          </w:p>
        </w:tc>
      </w:tr>
      <w:tr w:rsidR="003955B1" w:rsidRPr="0096212D" w14:paraId="4B06FA52" w14:textId="77777777" w:rsidTr="00AB28FC">
        <w:trPr>
          <w:trHeight w:val="567"/>
        </w:trPr>
        <w:tc>
          <w:tcPr>
            <w:tcW w:w="4536" w:type="dxa"/>
            <w:tcBorders>
              <w:top w:val="single" w:sz="4" w:space="0" w:color="auto"/>
              <w:left w:val="single" w:sz="4" w:space="0" w:color="auto"/>
              <w:bottom w:val="single" w:sz="4" w:space="0" w:color="auto"/>
              <w:right w:val="single" w:sz="4" w:space="0" w:color="auto"/>
            </w:tcBorders>
            <w:vAlign w:val="center"/>
          </w:tcPr>
          <w:p w14:paraId="751785C4" w14:textId="7AEFB6C9" w:rsidR="003955B1" w:rsidRPr="00541ED0" w:rsidRDefault="003955B1" w:rsidP="00AB28FC">
            <w:pPr>
              <w:tabs>
                <w:tab w:val="num" w:pos="0"/>
              </w:tabs>
              <w:ind w:left="-19" w:firstLine="19"/>
              <w:rPr>
                <w:sz w:val="21"/>
                <w:szCs w:val="21"/>
              </w:rPr>
            </w:pPr>
            <w:r w:rsidRPr="00541ED0">
              <w:rPr>
                <w:sz w:val="21"/>
                <w:szCs w:val="21"/>
              </w:rPr>
              <w:t xml:space="preserve">Lhůta k odstranění drobných vad zeleně, nebude-li </w:t>
            </w:r>
            <w:r>
              <w:rPr>
                <w:sz w:val="21"/>
                <w:szCs w:val="21"/>
              </w:rPr>
              <w:t xml:space="preserve">je </w:t>
            </w:r>
            <w:r w:rsidRPr="00541ED0">
              <w:rPr>
                <w:sz w:val="21"/>
                <w:szCs w:val="21"/>
              </w:rPr>
              <w:t>možno</w:t>
            </w:r>
            <w:r>
              <w:rPr>
                <w:sz w:val="21"/>
                <w:szCs w:val="21"/>
              </w:rPr>
              <w:t xml:space="preserve"> odstranit </w:t>
            </w:r>
            <w:r w:rsidRPr="00541ED0">
              <w:rPr>
                <w:sz w:val="21"/>
                <w:szCs w:val="21"/>
              </w:rPr>
              <w:t xml:space="preserve">z důvodu nevhodných klimatických podmínek </w:t>
            </w:r>
            <w:r>
              <w:rPr>
                <w:sz w:val="21"/>
                <w:szCs w:val="21"/>
              </w:rPr>
              <w:t>do sjednané doby předání díla vyjma geometrických plánů</w:t>
            </w:r>
          </w:p>
        </w:tc>
        <w:tc>
          <w:tcPr>
            <w:tcW w:w="3969" w:type="dxa"/>
            <w:tcBorders>
              <w:top w:val="single" w:sz="4" w:space="0" w:color="auto"/>
              <w:left w:val="single" w:sz="4" w:space="0" w:color="auto"/>
              <w:bottom w:val="single" w:sz="4" w:space="0" w:color="auto"/>
              <w:right w:val="single" w:sz="4" w:space="0" w:color="auto"/>
            </w:tcBorders>
            <w:vAlign w:val="center"/>
          </w:tcPr>
          <w:p w14:paraId="2273AED6" w14:textId="77777777" w:rsidR="003955B1" w:rsidRPr="00541ED0" w:rsidRDefault="003955B1" w:rsidP="00AB28FC">
            <w:pPr>
              <w:tabs>
                <w:tab w:val="num" w:pos="540"/>
              </w:tabs>
              <w:rPr>
                <w:b/>
                <w:sz w:val="21"/>
                <w:szCs w:val="21"/>
              </w:rPr>
            </w:pPr>
            <w:r w:rsidRPr="00541ED0">
              <w:rPr>
                <w:sz w:val="21"/>
                <w:szCs w:val="21"/>
              </w:rPr>
              <w:t>nejpozději v nejbližší možné agrotechnické lhůtě následující po předání a převzetí díla, nejpozději však do 6 měsíců po předání a převzetí díla.</w:t>
            </w:r>
          </w:p>
        </w:tc>
      </w:tr>
    </w:tbl>
    <w:bookmarkEnd w:id="6"/>
    <w:p w14:paraId="229398AC" w14:textId="77777777" w:rsidR="00D00D76" w:rsidRDefault="00C318C1" w:rsidP="00FB40E9">
      <w:pPr>
        <w:keepNext/>
        <w:keepLines/>
        <w:spacing w:before="120" w:after="120"/>
        <w:ind w:left="539"/>
        <w:jc w:val="both"/>
        <w:rPr>
          <w:sz w:val="21"/>
          <w:szCs w:val="21"/>
        </w:rPr>
      </w:pPr>
      <w:r w:rsidRPr="0096212D">
        <w:rPr>
          <w:sz w:val="21"/>
          <w:szCs w:val="21"/>
        </w:rPr>
        <w:t>Dřívější plnění je možné.</w:t>
      </w:r>
    </w:p>
    <w:p w14:paraId="1354B52F" w14:textId="77777777" w:rsidR="0096212D" w:rsidRPr="00D2615B" w:rsidRDefault="0096212D" w:rsidP="00FB40E9">
      <w:pPr>
        <w:keepNext/>
        <w:keepLines/>
        <w:numPr>
          <w:ilvl w:val="0"/>
          <w:numId w:val="3"/>
        </w:numPr>
        <w:tabs>
          <w:tab w:val="clear" w:pos="720"/>
          <w:tab w:val="num" w:pos="540"/>
        </w:tabs>
        <w:spacing w:before="120" w:after="120"/>
        <w:ind w:left="539" w:hanging="539"/>
        <w:jc w:val="both"/>
        <w:rPr>
          <w:sz w:val="21"/>
          <w:szCs w:val="21"/>
        </w:rPr>
      </w:pPr>
      <w:r w:rsidRPr="00D2615B">
        <w:rPr>
          <w:sz w:val="21"/>
          <w:szCs w:val="21"/>
        </w:rPr>
        <w:t xml:space="preserve">Objednatel předá a zhotovitel převezme prostor staveniště. Při předání prostoru staveniště je zhotovitel povinen předat objednateli: </w:t>
      </w:r>
    </w:p>
    <w:p w14:paraId="33B7967B" w14:textId="77777777" w:rsidR="00E13990" w:rsidRDefault="00E13990" w:rsidP="00E13990">
      <w:pPr>
        <w:numPr>
          <w:ilvl w:val="2"/>
          <w:numId w:val="3"/>
        </w:numPr>
        <w:tabs>
          <w:tab w:val="clear" w:pos="2160"/>
          <w:tab w:val="num" w:pos="993"/>
        </w:tabs>
        <w:ind w:left="1083" w:hanging="181"/>
        <w:jc w:val="both"/>
        <w:rPr>
          <w:sz w:val="21"/>
          <w:szCs w:val="21"/>
        </w:rPr>
      </w:pPr>
      <w:r w:rsidRPr="005A47D4">
        <w:rPr>
          <w:sz w:val="21"/>
          <w:szCs w:val="21"/>
        </w:rPr>
        <w:t>výpočet hluku ze stavební činnosti</w:t>
      </w:r>
      <w:r>
        <w:rPr>
          <w:sz w:val="21"/>
          <w:szCs w:val="21"/>
        </w:rPr>
        <w:t>;</w:t>
      </w:r>
    </w:p>
    <w:p w14:paraId="2514AE53" w14:textId="77777777" w:rsidR="00E13990" w:rsidRDefault="00E13990" w:rsidP="00E13990">
      <w:pPr>
        <w:numPr>
          <w:ilvl w:val="2"/>
          <w:numId w:val="3"/>
        </w:numPr>
        <w:tabs>
          <w:tab w:val="clear" w:pos="2160"/>
          <w:tab w:val="num" w:pos="993"/>
        </w:tabs>
        <w:ind w:left="1083" w:hanging="181"/>
        <w:jc w:val="both"/>
        <w:rPr>
          <w:sz w:val="21"/>
          <w:szCs w:val="21"/>
        </w:rPr>
      </w:pPr>
      <w:r>
        <w:rPr>
          <w:sz w:val="21"/>
          <w:szCs w:val="21"/>
        </w:rPr>
        <w:t>návrh technologického postupu prací;</w:t>
      </w:r>
    </w:p>
    <w:p w14:paraId="62D7BF66" w14:textId="77777777" w:rsidR="00E13990" w:rsidRPr="00E37757" w:rsidRDefault="00E13990" w:rsidP="00E13990">
      <w:pPr>
        <w:numPr>
          <w:ilvl w:val="2"/>
          <w:numId w:val="3"/>
        </w:numPr>
        <w:tabs>
          <w:tab w:val="clear" w:pos="2160"/>
          <w:tab w:val="num" w:pos="993"/>
        </w:tabs>
        <w:ind w:left="1083" w:hanging="181"/>
        <w:jc w:val="both"/>
        <w:rPr>
          <w:sz w:val="21"/>
          <w:szCs w:val="21"/>
        </w:rPr>
      </w:pPr>
      <w:r w:rsidRPr="00E37757">
        <w:rPr>
          <w:sz w:val="21"/>
          <w:szCs w:val="21"/>
        </w:rPr>
        <w:t xml:space="preserve">doklad o pojištění. </w:t>
      </w:r>
    </w:p>
    <w:p w14:paraId="09D69ABA" w14:textId="59443F9E" w:rsidR="00224502" w:rsidRPr="00662749" w:rsidRDefault="005245D1" w:rsidP="000E0D06">
      <w:pPr>
        <w:spacing w:before="120" w:after="120"/>
        <w:ind w:left="540" w:hanging="540"/>
        <w:jc w:val="both"/>
        <w:rPr>
          <w:sz w:val="21"/>
          <w:szCs w:val="21"/>
        </w:rPr>
      </w:pPr>
      <w:r>
        <w:rPr>
          <w:sz w:val="21"/>
          <w:szCs w:val="21"/>
        </w:rPr>
        <w:t>3</w:t>
      </w:r>
      <w:r w:rsidR="00224502" w:rsidRPr="00662749">
        <w:rPr>
          <w:sz w:val="21"/>
          <w:szCs w:val="21"/>
        </w:rPr>
        <w:t>.</w:t>
      </w:r>
      <w:r w:rsidR="0067077E" w:rsidRPr="00662749">
        <w:rPr>
          <w:sz w:val="21"/>
          <w:szCs w:val="21"/>
        </w:rPr>
        <w:tab/>
      </w:r>
      <w:bookmarkStart w:id="7" w:name="_Hlk52944507"/>
      <w:r w:rsidR="004B1591" w:rsidRPr="00662749">
        <w:rPr>
          <w:sz w:val="21"/>
          <w:szCs w:val="21"/>
        </w:rPr>
        <w:t>Zhotovitel je oprávněn kdykoliv po předání a převzetí prostoru staveniště zahájit stav</w:t>
      </w:r>
      <w:r w:rsidR="0055002D">
        <w:rPr>
          <w:sz w:val="21"/>
          <w:szCs w:val="21"/>
        </w:rPr>
        <w:t>ební práce, nejpozději však do</w:t>
      </w:r>
      <w:r w:rsidR="00260CF6">
        <w:rPr>
          <w:sz w:val="21"/>
          <w:szCs w:val="21"/>
        </w:rPr>
        <w:t> </w:t>
      </w:r>
      <w:r w:rsidR="006E0020">
        <w:rPr>
          <w:sz w:val="21"/>
          <w:szCs w:val="21"/>
        </w:rPr>
        <w:t>30</w:t>
      </w:r>
      <w:r w:rsidR="004B1591" w:rsidRPr="00662749">
        <w:rPr>
          <w:sz w:val="21"/>
          <w:szCs w:val="21"/>
        </w:rPr>
        <w:t xml:space="preserve"> dnů od předání a převzetí prostoru staveniště</w:t>
      </w:r>
      <w:bookmarkEnd w:id="7"/>
      <w:r w:rsidR="004B1591" w:rsidRPr="00662749">
        <w:rPr>
          <w:sz w:val="21"/>
          <w:szCs w:val="21"/>
        </w:rPr>
        <w:t>. Stavební práce budou prováděny v souladu s harmonogramem prací, který je součástí této smlouvy</w:t>
      </w:r>
      <w:r w:rsidR="00224502" w:rsidRPr="00662749">
        <w:rPr>
          <w:sz w:val="21"/>
          <w:szCs w:val="21"/>
        </w:rPr>
        <w:t xml:space="preserve">. </w:t>
      </w:r>
    </w:p>
    <w:p w14:paraId="5F52BAE2" w14:textId="52875003" w:rsidR="003955B1" w:rsidRPr="00662749" w:rsidRDefault="005245D1" w:rsidP="003955B1">
      <w:pPr>
        <w:spacing w:before="120" w:after="120"/>
        <w:ind w:left="540" w:hanging="540"/>
        <w:jc w:val="both"/>
        <w:rPr>
          <w:sz w:val="21"/>
          <w:szCs w:val="21"/>
        </w:rPr>
      </w:pPr>
      <w:r>
        <w:rPr>
          <w:sz w:val="21"/>
          <w:szCs w:val="21"/>
        </w:rPr>
        <w:t>4</w:t>
      </w:r>
      <w:r w:rsidR="00224502" w:rsidRPr="00662749">
        <w:rPr>
          <w:sz w:val="21"/>
          <w:szCs w:val="21"/>
        </w:rPr>
        <w:t>.</w:t>
      </w:r>
      <w:r w:rsidR="0067077E" w:rsidRPr="00662749">
        <w:rPr>
          <w:sz w:val="21"/>
          <w:szCs w:val="21"/>
        </w:rPr>
        <w:tab/>
      </w:r>
      <w:r w:rsidR="003955B1" w:rsidRPr="00662749">
        <w:rPr>
          <w:sz w:val="21"/>
          <w:szCs w:val="21"/>
        </w:rPr>
        <w:t>Pro účely této smlouvy je stavba dokončena tehdy, je-li stavba bez vad, nebo vykazuje-li stavba zjevné drobné vady, které samy o sobě nebo ve spojení s jinými nebrání jejímu obvyklému užívání</w:t>
      </w:r>
      <w:r w:rsidR="003955B1">
        <w:rPr>
          <w:sz w:val="21"/>
          <w:szCs w:val="21"/>
        </w:rPr>
        <w:t>,</w:t>
      </w:r>
      <w:r w:rsidR="003955B1" w:rsidRPr="00543303">
        <w:rPr>
          <w:rFonts w:ascii="Arial" w:hAnsi="Arial" w:cs="Arial"/>
          <w:sz w:val="22"/>
          <w:szCs w:val="22"/>
        </w:rPr>
        <w:t xml:space="preserve"> </w:t>
      </w:r>
      <w:r w:rsidR="003955B1">
        <w:rPr>
          <w:sz w:val="21"/>
          <w:szCs w:val="21"/>
        </w:rPr>
        <w:t>čímž není dotčena odpovědnost zhotovitele za odstranění vad</w:t>
      </w:r>
      <w:r w:rsidR="003955B1" w:rsidRPr="00543303">
        <w:rPr>
          <w:sz w:val="21"/>
          <w:szCs w:val="21"/>
        </w:rPr>
        <w:t>. Vadami nebránícími řádnému užívání díla se rozumí pouze ojedinělé drobné vady, které samy o sobě ani ve spojení s jinými nebrání užívání díla funkčně nebo esteticky, ani jeho užívání podstatným způsobem neomezují (dále jen „</w:t>
      </w:r>
      <w:r w:rsidR="003955B1" w:rsidRPr="00240C11">
        <w:rPr>
          <w:sz w:val="21"/>
          <w:szCs w:val="21"/>
        </w:rPr>
        <w:t>drobné vady</w:t>
      </w:r>
      <w:r w:rsidR="003955B1" w:rsidRPr="00543303">
        <w:rPr>
          <w:sz w:val="21"/>
          <w:szCs w:val="21"/>
        </w:rPr>
        <w:t>“). Drobnou vadou je rovněž stav, kdy s ohledem na nevhodné agrotechnické podmínky nejsou založeny a/nebo dokončeny travnaté plochy a/nebo provedena výsadba zeleně (dále jen „</w:t>
      </w:r>
      <w:r w:rsidR="003955B1" w:rsidRPr="00240C11">
        <w:rPr>
          <w:sz w:val="21"/>
          <w:szCs w:val="21"/>
        </w:rPr>
        <w:t>drobné vady zeleně</w:t>
      </w:r>
      <w:r w:rsidR="003955B1" w:rsidRPr="00543303">
        <w:rPr>
          <w:sz w:val="21"/>
          <w:szCs w:val="21"/>
        </w:rPr>
        <w:t>“).</w:t>
      </w:r>
      <w:r w:rsidR="003955B1" w:rsidRPr="00662749">
        <w:rPr>
          <w:sz w:val="21"/>
          <w:szCs w:val="21"/>
        </w:rPr>
        <w:t xml:space="preserve"> Do dokončení stavby je zhotovitel povinen provést veškerá plnění na základě této smlouvy, není-li v této smlouvě stanoveno jinak.</w:t>
      </w:r>
    </w:p>
    <w:p w14:paraId="03D866B8" w14:textId="77777777" w:rsidR="003955B1" w:rsidRPr="00662749" w:rsidRDefault="003955B1" w:rsidP="003955B1">
      <w:pPr>
        <w:spacing w:before="120" w:after="120"/>
        <w:ind w:left="540" w:hanging="540"/>
        <w:jc w:val="both"/>
        <w:rPr>
          <w:sz w:val="21"/>
          <w:szCs w:val="21"/>
        </w:rPr>
      </w:pPr>
      <w:r>
        <w:rPr>
          <w:sz w:val="21"/>
          <w:szCs w:val="21"/>
        </w:rPr>
        <w:t>5</w:t>
      </w:r>
      <w:r w:rsidRPr="00662749">
        <w:rPr>
          <w:sz w:val="21"/>
          <w:szCs w:val="21"/>
        </w:rPr>
        <w:t>.</w:t>
      </w:r>
      <w:r w:rsidRPr="00662749">
        <w:rPr>
          <w:sz w:val="21"/>
          <w:szCs w:val="21"/>
        </w:rPr>
        <w:tab/>
        <w:t>Při předání a převzetí díla vyjma geometrických plánů budou předány výhradně:</w:t>
      </w:r>
    </w:p>
    <w:p w14:paraId="1FE94290" w14:textId="2C157103" w:rsidR="003955B1" w:rsidRPr="003955B1" w:rsidRDefault="003955B1" w:rsidP="003955B1">
      <w:pPr>
        <w:numPr>
          <w:ilvl w:val="2"/>
          <w:numId w:val="14"/>
        </w:numPr>
        <w:tabs>
          <w:tab w:val="clear" w:pos="2160"/>
          <w:tab w:val="num" w:pos="993"/>
        </w:tabs>
        <w:ind w:left="993" w:hanging="142"/>
        <w:jc w:val="both"/>
        <w:rPr>
          <w:color w:val="000000" w:themeColor="text1"/>
          <w:sz w:val="21"/>
        </w:rPr>
      </w:pPr>
      <w:r w:rsidRPr="00662749">
        <w:rPr>
          <w:sz w:val="21"/>
          <w:szCs w:val="21"/>
        </w:rPr>
        <w:lastRenderedPageBreak/>
        <w:t>práce a dodávky k odstranění případných zjevných drobných vad stavby nebránících užívání stavby k jejímu účelu</w:t>
      </w:r>
      <w:r>
        <w:rPr>
          <w:sz w:val="21"/>
          <w:szCs w:val="21"/>
        </w:rPr>
        <w:t xml:space="preserve">, </w:t>
      </w:r>
      <w:r w:rsidRPr="00541ED0">
        <w:rPr>
          <w:color w:val="000000" w:themeColor="text1"/>
          <w:sz w:val="21"/>
          <w:szCs w:val="21"/>
        </w:rPr>
        <w:t>s výjimkou drobných vad zeleně, pokud je nebude možno odstranit z nevhodných klimatických podmínek do předání a převzetí díla vyjma geometrických plánů</w:t>
      </w:r>
      <w:r w:rsidRPr="003955B1">
        <w:rPr>
          <w:color w:val="000000" w:themeColor="text1"/>
          <w:sz w:val="21"/>
        </w:rPr>
        <w:t>;</w:t>
      </w:r>
    </w:p>
    <w:p w14:paraId="52AB5E1C" w14:textId="77777777" w:rsidR="003955B1" w:rsidRPr="003955B1" w:rsidRDefault="003955B1" w:rsidP="003955B1">
      <w:pPr>
        <w:numPr>
          <w:ilvl w:val="2"/>
          <w:numId w:val="14"/>
        </w:numPr>
        <w:tabs>
          <w:tab w:val="clear" w:pos="2160"/>
          <w:tab w:val="num" w:pos="993"/>
        </w:tabs>
        <w:ind w:left="993" w:hanging="142"/>
        <w:jc w:val="both"/>
        <w:rPr>
          <w:color w:val="000000" w:themeColor="text1"/>
          <w:sz w:val="21"/>
        </w:rPr>
      </w:pPr>
      <w:r w:rsidRPr="003955B1">
        <w:rPr>
          <w:color w:val="000000" w:themeColor="text1"/>
          <w:sz w:val="21"/>
        </w:rPr>
        <w:t>vyčištěné prostory staveniště;</w:t>
      </w:r>
    </w:p>
    <w:p w14:paraId="1346432C" w14:textId="77777777" w:rsidR="003955B1" w:rsidRDefault="003955B1" w:rsidP="003955B1">
      <w:pPr>
        <w:numPr>
          <w:ilvl w:val="2"/>
          <w:numId w:val="14"/>
        </w:numPr>
        <w:tabs>
          <w:tab w:val="clear" w:pos="2160"/>
          <w:tab w:val="num" w:pos="993"/>
        </w:tabs>
        <w:ind w:left="993" w:hanging="142"/>
        <w:jc w:val="both"/>
        <w:rPr>
          <w:sz w:val="21"/>
          <w:szCs w:val="21"/>
        </w:rPr>
      </w:pPr>
      <w:r w:rsidRPr="00662749">
        <w:rPr>
          <w:sz w:val="21"/>
          <w:szCs w:val="21"/>
        </w:rPr>
        <w:t>bankovní záruka.</w:t>
      </w:r>
    </w:p>
    <w:p w14:paraId="2311D68D" w14:textId="098BB126" w:rsidR="00224502" w:rsidRPr="00662749" w:rsidRDefault="00224502" w:rsidP="003955B1">
      <w:pPr>
        <w:spacing w:before="120" w:after="120"/>
        <w:ind w:left="540"/>
        <w:jc w:val="both"/>
        <w:rPr>
          <w:sz w:val="21"/>
          <w:szCs w:val="21"/>
        </w:rPr>
      </w:pPr>
      <w:r w:rsidRPr="00662749">
        <w:rPr>
          <w:sz w:val="21"/>
          <w:szCs w:val="21"/>
        </w:rPr>
        <w:t>Předání a převzetí díla</w:t>
      </w:r>
      <w:r w:rsidR="001B61D8">
        <w:rPr>
          <w:sz w:val="21"/>
          <w:szCs w:val="21"/>
        </w:rPr>
        <w:t xml:space="preserve"> vyjma geometrických plánů</w:t>
      </w:r>
      <w:r w:rsidRPr="00662749">
        <w:rPr>
          <w:sz w:val="21"/>
          <w:szCs w:val="21"/>
        </w:rPr>
        <w:t xml:space="preserve"> nemůže být ukončeno, dokud nebude zjištěno, že je celé dílo dle této smlouvy řádně předáno.</w:t>
      </w:r>
    </w:p>
    <w:p w14:paraId="7E609CCF" w14:textId="1E5949E5" w:rsidR="00224502" w:rsidRPr="00FE7B4F" w:rsidRDefault="005245D1" w:rsidP="00FB40E9">
      <w:pPr>
        <w:spacing w:before="120" w:after="120"/>
        <w:ind w:left="540" w:hanging="540"/>
        <w:jc w:val="both"/>
        <w:rPr>
          <w:sz w:val="21"/>
          <w:szCs w:val="21"/>
        </w:rPr>
      </w:pPr>
      <w:r>
        <w:rPr>
          <w:sz w:val="21"/>
          <w:szCs w:val="21"/>
        </w:rPr>
        <w:t>6</w:t>
      </w:r>
      <w:r w:rsidR="00FE7B4F">
        <w:rPr>
          <w:sz w:val="21"/>
          <w:szCs w:val="21"/>
        </w:rPr>
        <w:t>.</w:t>
      </w:r>
      <w:r w:rsidR="00312441">
        <w:rPr>
          <w:sz w:val="21"/>
          <w:szCs w:val="21"/>
        </w:rPr>
        <w:tab/>
      </w:r>
      <w:r w:rsidR="00D3372A" w:rsidRPr="00FE7B4F">
        <w:rPr>
          <w:sz w:val="21"/>
          <w:szCs w:val="21"/>
        </w:rPr>
        <w:t xml:space="preserve">Předání a převzetí prostoru staveniště, dokončení stavby, předání a převzetí díla </w:t>
      </w:r>
      <w:r w:rsidR="00D3372A">
        <w:rPr>
          <w:sz w:val="21"/>
          <w:szCs w:val="21"/>
        </w:rPr>
        <w:t xml:space="preserve">vyjma geometrických plánů a předání a převzetí geometrických plánů </w:t>
      </w:r>
      <w:r w:rsidR="00D3372A" w:rsidRPr="00FE7B4F">
        <w:rPr>
          <w:sz w:val="21"/>
          <w:szCs w:val="21"/>
        </w:rPr>
        <w:t>probíhá jako řízení, jehož předmětem je zjištění skutečného stavu v prostoru staveniště, dokonče</w:t>
      </w:r>
      <w:r w:rsidR="00D3372A">
        <w:rPr>
          <w:sz w:val="21"/>
          <w:szCs w:val="21"/>
        </w:rPr>
        <w:t xml:space="preserve">né stavby, </w:t>
      </w:r>
      <w:r w:rsidR="00D3372A" w:rsidRPr="00FE7B4F">
        <w:rPr>
          <w:sz w:val="21"/>
          <w:szCs w:val="21"/>
        </w:rPr>
        <w:t>díla</w:t>
      </w:r>
      <w:r w:rsidR="00D3372A">
        <w:rPr>
          <w:sz w:val="21"/>
          <w:szCs w:val="21"/>
        </w:rPr>
        <w:t xml:space="preserve"> či geometrického plánu</w:t>
      </w:r>
      <w:r w:rsidR="00D3372A" w:rsidRPr="00FE7B4F">
        <w:rPr>
          <w:sz w:val="21"/>
          <w:szCs w:val="21"/>
        </w:rPr>
        <w:t>.</w:t>
      </w:r>
    </w:p>
    <w:p w14:paraId="5B6CBD3D" w14:textId="3825D6D1" w:rsidR="00224502" w:rsidRPr="00662749" w:rsidRDefault="005245D1" w:rsidP="00FB40E9">
      <w:pPr>
        <w:spacing w:before="120" w:after="120"/>
        <w:ind w:left="540" w:hanging="540"/>
        <w:jc w:val="both"/>
        <w:rPr>
          <w:sz w:val="21"/>
          <w:szCs w:val="21"/>
        </w:rPr>
      </w:pPr>
      <w:r>
        <w:rPr>
          <w:sz w:val="21"/>
          <w:szCs w:val="21"/>
        </w:rPr>
        <w:t>7</w:t>
      </w:r>
      <w:r w:rsidR="00312441">
        <w:rPr>
          <w:sz w:val="21"/>
          <w:szCs w:val="21"/>
        </w:rPr>
        <w:t>.</w:t>
      </w:r>
      <w:r w:rsidR="00312441">
        <w:rPr>
          <w:sz w:val="21"/>
          <w:szCs w:val="21"/>
        </w:rPr>
        <w:tab/>
      </w:r>
      <w:r w:rsidR="00D3372A" w:rsidRPr="00662749">
        <w:rPr>
          <w:sz w:val="21"/>
          <w:szCs w:val="21"/>
        </w:rPr>
        <w:t xml:space="preserve">Objednatel vyzve zhotovitele k předání a převzetí staveniště písemně, alespoň 5 pracovních dní předem. </w:t>
      </w:r>
      <w:r w:rsidR="00D3372A" w:rsidRPr="009B32C8">
        <w:rPr>
          <w:sz w:val="21"/>
          <w:szCs w:val="21"/>
        </w:rPr>
        <w:t>Zhotovitel vyzve objednatele k převzetí dokončené stavby, předání a převzetí díla</w:t>
      </w:r>
      <w:r w:rsidR="00D3372A">
        <w:rPr>
          <w:sz w:val="21"/>
          <w:szCs w:val="21"/>
        </w:rPr>
        <w:t xml:space="preserve"> a předání a převzetí geometrických plánů </w:t>
      </w:r>
      <w:r w:rsidR="00D3372A" w:rsidRPr="009B32C8">
        <w:rPr>
          <w:sz w:val="21"/>
          <w:szCs w:val="21"/>
        </w:rPr>
        <w:t>písemně, alespoň 5 pracovních dní předem</w:t>
      </w:r>
      <w:r w:rsidR="00224502" w:rsidRPr="00662749">
        <w:rPr>
          <w:sz w:val="21"/>
          <w:szCs w:val="21"/>
        </w:rPr>
        <w:t xml:space="preserve">. </w:t>
      </w:r>
    </w:p>
    <w:p w14:paraId="75A4B9BA" w14:textId="39A1F83B" w:rsidR="000A1C01" w:rsidRDefault="00D3372A" w:rsidP="000A1C01">
      <w:pPr>
        <w:pStyle w:val="Odstavecseseznamem"/>
        <w:numPr>
          <w:ilvl w:val="0"/>
          <w:numId w:val="35"/>
        </w:numPr>
        <w:spacing w:before="120" w:after="120"/>
        <w:ind w:left="567" w:hanging="567"/>
        <w:jc w:val="both"/>
        <w:rPr>
          <w:sz w:val="21"/>
          <w:szCs w:val="21"/>
        </w:rPr>
      </w:pPr>
      <w:r w:rsidRPr="005245D1">
        <w:rPr>
          <w:sz w:val="21"/>
          <w:szCs w:val="21"/>
        </w:rPr>
        <w:t xml:space="preserve">Alespoň 5 pracovních dní předem předá zhotovitel objednateli veškeré pro dokončení stavby potřebné podklady s výjimkou těch podkladů, u kterých zhotovitel prokáže, že je nebylo možné nejpozději 5 pracovních dní před dokončením a předáním stavby obstarat. Podklady, které nebylo možné obstarat před dokončením a předáním stavby, předá zhotovitel objednateli bezodkladně poté, co je obstará. </w:t>
      </w:r>
      <w:r w:rsidRPr="00532E39">
        <w:rPr>
          <w:sz w:val="21"/>
          <w:szCs w:val="21"/>
        </w:rPr>
        <w:t>Pokud z důvodu nepředání podkladů nebude možno vydat rozhodnutí o předčasném užívání, je povinen zhotovitel zajistit na vlastní náklady dopravní opatření do doby vydání rozhodnutí o předčasném užívání</w:t>
      </w:r>
      <w:r w:rsidR="003701DF" w:rsidRPr="00532E39">
        <w:rPr>
          <w:sz w:val="21"/>
          <w:szCs w:val="21"/>
        </w:rPr>
        <w:t>.</w:t>
      </w:r>
    </w:p>
    <w:p w14:paraId="4B761C57" w14:textId="77777777" w:rsidR="000A1C01" w:rsidRDefault="000A1C01" w:rsidP="000A1C01">
      <w:pPr>
        <w:pStyle w:val="Odstavecseseznamem"/>
        <w:spacing w:before="120" w:after="120"/>
        <w:ind w:left="567"/>
        <w:jc w:val="both"/>
        <w:rPr>
          <w:sz w:val="21"/>
          <w:szCs w:val="21"/>
        </w:rPr>
      </w:pPr>
    </w:p>
    <w:p w14:paraId="0D2A148B" w14:textId="582A67AE" w:rsidR="000A1C01" w:rsidRDefault="008328D4" w:rsidP="000A1C01">
      <w:pPr>
        <w:pStyle w:val="Odstavecseseznamem"/>
        <w:numPr>
          <w:ilvl w:val="0"/>
          <w:numId w:val="35"/>
        </w:numPr>
        <w:spacing w:before="120" w:after="120"/>
        <w:ind w:left="567" w:hanging="567"/>
        <w:jc w:val="both"/>
        <w:rPr>
          <w:sz w:val="21"/>
          <w:szCs w:val="21"/>
        </w:rPr>
      </w:pPr>
      <w:r w:rsidRPr="008328D4">
        <w:rPr>
          <w:sz w:val="21"/>
          <w:szCs w:val="21"/>
        </w:rPr>
        <w:t>O předání a převzetí prostoru staveniště, dokončené stavby, předání a převzetí díla vyjma geometrických plánů a předání a převzetí geometrických plánů je zhotovitel povinen sepsat protokol, který bude datován a podepsán oprávněnými zástupci smluvních stran. Tím nejsou dotčeny povinnosti zhotovitele vést stavební deník v souladu s právními předpisy. Soupis zjevných drobných vad stavby a případných drobných vad zeleně bude uveden v protokolu o předání v převzetí dokončené stavby</w:t>
      </w:r>
      <w:r w:rsidR="008F115F" w:rsidRPr="000A1C01">
        <w:rPr>
          <w:sz w:val="21"/>
          <w:szCs w:val="21"/>
        </w:rPr>
        <w:t>.</w:t>
      </w:r>
    </w:p>
    <w:p w14:paraId="2262D14B" w14:textId="77777777" w:rsidR="000A1C01" w:rsidRPr="000A1C01" w:rsidRDefault="000A1C01" w:rsidP="000A1C01">
      <w:pPr>
        <w:pStyle w:val="Odstavecseseznamem"/>
        <w:rPr>
          <w:sz w:val="21"/>
          <w:szCs w:val="21"/>
        </w:rPr>
      </w:pPr>
    </w:p>
    <w:p w14:paraId="4403F7F2" w14:textId="3CCCC62B" w:rsidR="000A1C01" w:rsidRPr="007D0D08" w:rsidRDefault="008328D4" w:rsidP="007D0D08">
      <w:pPr>
        <w:pStyle w:val="Odstavecseseznamem"/>
        <w:numPr>
          <w:ilvl w:val="0"/>
          <w:numId w:val="35"/>
        </w:numPr>
        <w:spacing w:before="120" w:after="120"/>
        <w:ind w:left="567" w:hanging="567"/>
        <w:jc w:val="both"/>
        <w:rPr>
          <w:sz w:val="21"/>
          <w:szCs w:val="21"/>
        </w:rPr>
      </w:pPr>
      <w:r w:rsidRPr="008328D4">
        <w:rPr>
          <w:sz w:val="21"/>
          <w:szCs w:val="21"/>
        </w:rPr>
        <w:t>Doby a lhůty podle odst. 1. tohoto článku mohou být prodlouženy pouze formou dodatku k této smlouvě v případě vzniku nepředvídatelných a neodvratitelných okolností. Nepředvídatelnou okolností je okolnost, o které zhotovitel nevěděl a nemohl vědět, zejména nepředpokládané průtahy v zadávacím řízení na stavební práce, nevhodné klimatické podmínky, archeologický nález, který bude znamenat nutnost provést záchranný archeologický průzkum, rozsáhlejší vícepráce, oprávněné požadavky třetích osob (např. Policie ČR), skryté překážky v místě realizace stavby. V případě, že se provádění stavebních prací dostane do nevhodných klimatických podmínek, lze provádění stavebních prací přerušit (zimní přestávka v termínu od 1. 12. kalendářního roku do 31. 3. následujícího kalendářního). O zimní přestávce rozhoduje objednatel na návrh zhotovitele případně i bez návrhu. O počátku zimní přestávky bude proveden písemný protokol, do kterého budou uvedeny důvody, proč byly práce přerušeny. V případě příznivých klimatických podmínek lze po dohodě smluvních stran zimní přestávku zkrátit či upravit. O zkrácení či úpravě zimní přestávky rozhoduje objednatel na návrh zhotovitele případně i bez návrhu. O ukončení zimní přestávky bude proveden písemný protokol. V době zimní přestávky musí být stavby zajištěna tak, aby byl možný příjezd a obslužnost navazujících místní částí</w:t>
      </w:r>
      <w:r w:rsidR="000A1C01" w:rsidRPr="007D0D08">
        <w:rPr>
          <w:sz w:val="21"/>
          <w:szCs w:val="21"/>
        </w:rPr>
        <w:t>.</w:t>
      </w:r>
    </w:p>
    <w:p w14:paraId="674BE69D" w14:textId="77777777" w:rsidR="00E23A84" w:rsidRPr="003A245C" w:rsidRDefault="00E23A84" w:rsidP="001B61D8">
      <w:pPr>
        <w:spacing w:before="120" w:after="120"/>
        <w:jc w:val="both"/>
        <w:rPr>
          <w:sz w:val="21"/>
          <w:szCs w:val="21"/>
        </w:rPr>
      </w:pPr>
    </w:p>
    <w:p w14:paraId="65DAFDDC" w14:textId="77777777" w:rsidR="00224502" w:rsidRPr="003A245C" w:rsidRDefault="00224502" w:rsidP="00735186">
      <w:pPr>
        <w:keepNext/>
        <w:keepLines/>
        <w:numPr>
          <w:ilvl w:val="0"/>
          <w:numId w:val="13"/>
        </w:numPr>
        <w:spacing w:before="120" w:after="120"/>
        <w:ind w:left="540" w:hanging="540"/>
        <w:rPr>
          <w:b/>
          <w:smallCaps/>
          <w:spacing w:val="20"/>
          <w:sz w:val="21"/>
          <w:szCs w:val="21"/>
        </w:rPr>
      </w:pPr>
      <w:r w:rsidRPr="003A245C">
        <w:rPr>
          <w:b/>
          <w:smallCaps/>
          <w:spacing w:val="20"/>
          <w:sz w:val="21"/>
          <w:szCs w:val="21"/>
        </w:rPr>
        <w:t>Cena díla</w:t>
      </w:r>
    </w:p>
    <w:p w14:paraId="1D49BF2F" w14:textId="77777777" w:rsidR="00224502" w:rsidRPr="003A245C" w:rsidRDefault="00224502" w:rsidP="00735186">
      <w:pPr>
        <w:keepNext/>
        <w:keepLines/>
        <w:numPr>
          <w:ilvl w:val="0"/>
          <w:numId w:val="2"/>
        </w:numPr>
        <w:tabs>
          <w:tab w:val="clear" w:pos="720"/>
          <w:tab w:val="num" w:pos="540"/>
        </w:tabs>
        <w:spacing w:before="120" w:after="120"/>
        <w:ind w:left="540" w:hanging="540"/>
        <w:jc w:val="both"/>
        <w:rPr>
          <w:sz w:val="21"/>
          <w:szCs w:val="21"/>
        </w:rPr>
      </w:pPr>
      <w:r w:rsidRPr="003A245C">
        <w:rPr>
          <w:sz w:val="21"/>
          <w:szCs w:val="21"/>
        </w:rPr>
        <w:t>Cena díla:</w:t>
      </w:r>
    </w:p>
    <w:tbl>
      <w:tblPr>
        <w:tblW w:w="8532" w:type="dxa"/>
        <w:tblInd w:w="648" w:type="dxa"/>
        <w:tblLook w:val="01E0" w:firstRow="1" w:lastRow="1" w:firstColumn="1" w:lastColumn="1" w:noHBand="0" w:noVBand="0"/>
      </w:tblPr>
      <w:tblGrid>
        <w:gridCol w:w="4705"/>
        <w:gridCol w:w="3827"/>
      </w:tblGrid>
      <w:tr w:rsidR="00224502" w:rsidRPr="003A245C" w14:paraId="57D5B55F" w14:textId="77777777" w:rsidTr="00C77440">
        <w:trPr>
          <w:trHeight w:val="52"/>
        </w:trPr>
        <w:tc>
          <w:tcPr>
            <w:tcW w:w="4705" w:type="dxa"/>
          </w:tcPr>
          <w:p w14:paraId="313834E2" w14:textId="77777777" w:rsidR="00224502" w:rsidRPr="003A245C" w:rsidRDefault="00224502" w:rsidP="00923E24">
            <w:pPr>
              <w:keepNext/>
              <w:keepLines/>
              <w:tabs>
                <w:tab w:val="num" w:pos="-81"/>
              </w:tabs>
              <w:spacing w:before="120" w:after="120"/>
              <w:ind w:left="-81" w:firstLine="81"/>
              <w:rPr>
                <w:b/>
                <w:smallCaps/>
                <w:spacing w:val="20"/>
                <w:sz w:val="21"/>
                <w:szCs w:val="21"/>
              </w:rPr>
            </w:pPr>
            <w:r w:rsidRPr="003A245C">
              <w:rPr>
                <w:b/>
                <w:smallCaps/>
                <w:spacing w:val="20"/>
                <w:sz w:val="21"/>
                <w:szCs w:val="21"/>
              </w:rPr>
              <w:t>Cena díla bez DPH</w:t>
            </w:r>
          </w:p>
        </w:tc>
        <w:tc>
          <w:tcPr>
            <w:tcW w:w="3827" w:type="dxa"/>
          </w:tcPr>
          <w:p w14:paraId="54518E87" w14:textId="57AD177E" w:rsidR="00224502" w:rsidRPr="003A245C" w:rsidRDefault="000823EB" w:rsidP="00923E24">
            <w:pPr>
              <w:keepNext/>
              <w:keepLines/>
              <w:tabs>
                <w:tab w:val="num" w:pos="540"/>
              </w:tabs>
              <w:spacing w:before="120" w:after="120"/>
              <w:ind w:left="540" w:hanging="540"/>
              <w:jc w:val="right"/>
              <w:rPr>
                <w:b/>
                <w:smallCaps/>
                <w:spacing w:val="20"/>
                <w:sz w:val="21"/>
                <w:szCs w:val="21"/>
              </w:rPr>
            </w:pPr>
            <w:r w:rsidRPr="000823EB">
              <w:rPr>
                <w:b/>
                <w:sz w:val="21"/>
                <w:szCs w:val="21"/>
              </w:rPr>
              <w:t>36.990.355,09</w:t>
            </w:r>
            <w:r w:rsidR="00224502" w:rsidRPr="003A245C">
              <w:rPr>
                <w:b/>
                <w:smallCaps/>
                <w:spacing w:val="20"/>
                <w:sz w:val="21"/>
                <w:szCs w:val="21"/>
              </w:rPr>
              <w:t xml:space="preserve"> Kč</w:t>
            </w:r>
          </w:p>
        </w:tc>
      </w:tr>
    </w:tbl>
    <w:p w14:paraId="3C9BDFAB" w14:textId="576E4488" w:rsidR="00224502" w:rsidRPr="003A245C" w:rsidRDefault="00224502" w:rsidP="00735186">
      <w:pPr>
        <w:numPr>
          <w:ilvl w:val="0"/>
          <w:numId w:val="2"/>
        </w:numPr>
        <w:tabs>
          <w:tab w:val="clear" w:pos="720"/>
          <w:tab w:val="num" w:pos="540"/>
        </w:tabs>
        <w:spacing w:before="120" w:after="120"/>
        <w:ind w:left="539" w:hanging="539"/>
        <w:jc w:val="both"/>
        <w:rPr>
          <w:color w:val="000000"/>
          <w:sz w:val="21"/>
          <w:szCs w:val="21"/>
        </w:rPr>
      </w:pPr>
      <w:r w:rsidRPr="003A245C">
        <w:rPr>
          <w:color w:val="000000"/>
          <w:sz w:val="21"/>
          <w:szCs w:val="21"/>
        </w:rPr>
        <w:t xml:space="preserve">K ceně díla bez DPH bude připočtena daň z přidané hodnoty v aktuální výši. </w:t>
      </w:r>
      <w:r w:rsidR="00E03D8B" w:rsidRPr="001B0819">
        <w:rPr>
          <w:color w:val="000000"/>
          <w:sz w:val="21"/>
          <w:szCs w:val="21"/>
        </w:rPr>
        <w:t>Celková částka dokladu zůstane</w:t>
      </w:r>
      <w:r w:rsidR="00C77440">
        <w:rPr>
          <w:color w:val="000000"/>
          <w:sz w:val="21"/>
          <w:szCs w:val="21"/>
        </w:rPr>
        <w:t xml:space="preserve"> </w:t>
      </w:r>
      <w:r w:rsidR="00E03D8B" w:rsidRPr="001B0819">
        <w:rPr>
          <w:color w:val="000000"/>
          <w:sz w:val="21"/>
          <w:szCs w:val="21"/>
        </w:rPr>
        <w:t>bez zaokrouhlení.</w:t>
      </w:r>
    </w:p>
    <w:p w14:paraId="42E07B03" w14:textId="77777777" w:rsidR="00224502" w:rsidRPr="003A245C" w:rsidRDefault="00224502" w:rsidP="00735186">
      <w:pPr>
        <w:numPr>
          <w:ilvl w:val="0"/>
          <w:numId w:val="2"/>
        </w:numPr>
        <w:tabs>
          <w:tab w:val="clear" w:pos="720"/>
          <w:tab w:val="num" w:pos="540"/>
        </w:tabs>
        <w:spacing w:before="120" w:after="120"/>
        <w:ind w:left="540" w:hanging="540"/>
        <w:jc w:val="both"/>
        <w:rPr>
          <w:color w:val="000000"/>
          <w:sz w:val="21"/>
          <w:szCs w:val="21"/>
        </w:rPr>
      </w:pPr>
      <w:r w:rsidRPr="003A245C">
        <w:rPr>
          <w:color w:val="000000"/>
          <w:sz w:val="21"/>
          <w:szCs w:val="21"/>
        </w:rPr>
        <w:t>Objednatel není pro plnění poskytnuté na základě této smlouvy osobou povinnou k dani (DPH). Přijaté plnění bude použito výlučně pro účely, které nejsou předmětem daně. Zhotovitel prohlašuje</w:t>
      </w:r>
      <w:r w:rsidR="00A04D77" w:rsidRPr="003A245C">
        <w:rPr>
          <w:color w:val="000000"/>
          <w:sz w:val="21"/>
          <w:szCs w:val="21"/>
        </w:rPr>
        <w:t>, že</w:t>
      </w:r>
      <w:r w:rsidRPr="003A245C">
        <w:rPr>
          <w:color w:val="000000"/>
          <w:sz w:val="21"/>
          <w:szCs w:val="21"/>
        </w:rPr>
        <w:t>:</w:t>
      </w:r>
    </w:p>
    <w:p w14:paraId="38DBFE67" w14:textId="77777777" w:rsidR="00224502" w:rsidRPr="003A245C" w:rsidRDefault="00224502" w:rsidP="00FB40E9">
      <w:pPr>
        <w:numPr>
          <w:ilvl w:val="2"/>
          <w:numId w:val="2"/>
        </w:numPr>
        <w:ind w:left="1032" w:hanging="181"/>
        <w:jc w:val="both"/>
        <w:rPr>
          <w:color w:val="000000"/>
          <w:sz w:val="21"/>
          <w:szCs w:val="21"/>
        </w:rPr>
      </w:pPr>
      <w:r w:rsidRPr="003A245C">
        <w:rPr>
          <w:color w:val="000000"/>
          <w:sz w:val="21"/>
          <w:szCs w:val="21"/>
        </w:rPr>
        <w:lastRenderedPageBreak/>
        <w:t>nemá v úmyslu nezaplatit daň z přidané hodnoty u zdanitelného plnění podle této smlouvy (dále jen „daň</w:t>
      </w:r>
      <w:r w:rsidR="00260CF6" w:rsidRPr="003A245C">
        <w:rPr>
          <w:color w:val="000000"/>
          <w:sz w:val="21"/>
          <w:szCs w:val="21"/>
        </w:rPr>
        <w:t>“)</w:t>
      </w:r>
      <w:r w:rsidR="00260CF6">
        <w:rPr>
          <w:color w:val="000000"/>
          <w:sz w:val="21"/>
          <w:szCs w:val="21"/>
        </w:rPr>
        <w:t>;</w:t>
      </w:r>
      <w:r w:rsidR="00260CF6" w:rsidRPr="003A245C">
        <w:rPr>
          <w:color w:val="000000"/>
          <w:sz w:val="21"/>
          <w:szCs w:val="21"/>
        </w:rPr>
        <w:t xml:space="preserve"> </w:t>
      </w:r>
    </w:p>
    <w:p w14:paraId="6ABB86DD" w14:textId="77777777" w:rsidR="00224502" w:rsidRPr="003A245C" w:rsidRDefault="00224502" w:rsidP="00FB40E9">
      <w:pPr>
        <w:numPr>
          <w:ilvl w:val="2"/>
          <w:numId w:val="2"/>
        </w:numPr>
        <w:ind w:left="1032" w:hanging="181"/>
        <w:jc w:val="both"/>
        <w:rPr>
          <w:color w:val="000000"/>
          <w:sz w:val="21"/>
          <w:szCs w:val="21"/>
        </w:rPr>
      </w:pPr>
      <w:proofErr w:type="gramStart"/>
      <w:r w:rsidRPr="003A245C">
        <w:rPr>
          <w:color w:val="000000"/>
          <w:sz w:val="21"/>
          <w:szCs w:val="21"/>
        </w:rPr>
        <w:t>mu</w:t>
      </w:r>
      <w:proofErr w:type="gramEnd"/>
      <w:r w:rsidRPr="003A245C">
        <w:rPr>
          <w:color w:val="000000"/>
          <w:sz w:val="21"/>
          <w:szCs w:val="21"/>
        </w:rPr>
        <w:t xml:space="preserve"> nejsou známy skutečnosti nasvědčující tomu, že se dostane do postavení, kdy nemůže daň zaplatit a</w:t>
      </w:r>
      <w:r w:rsidR="00260CF6">
        <w:rPr>
          <w:color w:val="000000"/>
          <w:sz w:val="21"/>
          <w:szCs w:val="21"/>
        </w:rPr>
        <w:t> </w:t>
      </w:r>
      <w:r w:rsidRPr="003A245C">
        <w:rPr>
          <w:color w:val="000000"/>
          <w:sz w:val="21"/>
          <w:szCs w:val="21"/>
        </w:rPr>
        <w:t>ani</w:t>
      </w:r>
      <w:r w:rsidR="00260CF6">
        <w:rPr>
          <w:color w:val="000000"/>
          <w:sz w:val="21"/>
          <w:szCs w:val="21"/>
        </w:rPr>
        <w:t> </w:t>
      </w:r>
      <w:r w:rsidRPr="003A245C">
        <w:rPr>
          <w:color w:val="000000"/>
          <w:sz w:val="21"/>
          <w:szCs w:val="21"/>
        </w:rPr>
        <w:t>se</w:t>
      </w:r>
      <w:r w:rsidR="00260CF6">
        <w:rPr>
          <w:color w:val="000000"/>
          <w:sz w:val="21"/>
          <w:szCs w:val="21"/>
        </w:rPr>
        <w:t> </w:t>
      </w:r>
      <w:r w:rsidRPr="003A245C">
        <w:rPr>
          <w:color w:val="000000"/>
          <w:sz w:val="21"/>
          <w:szCs w:val="21"/>
        </w:rPr>
        <w:t>ke</w:t>
      </w:r>
      <w:r w:rsidR="00260CF6">
        <w:rPr>
          <w:color w:val="000000"/>
          <w:sz w:val="21"/>
          <w:szCs w:val="21"/>
        </w:rPr>
        <w:t> </w:t>
      </w:r>
      <w:r w:rsidRPr="003A245C">
        <w:rPr>
          <w:color w:val="000000"/>
          <w:sz w:val="21"/>
          <w:szCs w:val="21"/>
        </w:rPr>
        <w:t>dni uzavření této smlouvy v takovém postavení nenachází</w:t>
      </w:r>
      <w:r w:rsidR="00260CF6">
        <w:rPr>
          <w:color w:val="000000"/>
          <w:sz w:val="21"/>
          <w:szCs w:val="21"/>
        </w:rPr>
        <w:t>;</w:t>
      </w:r>
    </w:p>
    <w:p w14:paraId="3731B722" w14:textId="77777777" w:rsidR="00224502" w:rsidRPr="003A245C" w:rsidRDefault="00224502" w:rsidP="00FB40E9">
      <w:pPr>
        <w:numPr>
          <w:ilvl w:val="2"/>
          <w:numId w:val="2"/>
        </w:numPr>
        <w:ind w:left="1032" w:hanging="181"/>
        <w:jc w:val="both"/>
        <w:rPr>
          <w:color w:val="000000"/>
          <w:sz w:val="21"/>
          <w:szCs w:val="21"/>
        </w:rPr>
      </w:pPr>
      <w:r w:rsidRPr="003A245C">
        <w:rPr>
          <w:color w:val="000000"/>
          <w:sz w:val="21"/>
          <w:szCs w:val="21"/>
        </w:rPr>
        <w:t>nezkrátí daň nebo nevyláká daňovou výhodu.</w:t>
      </w:r>
    </w:p>
    <w:p w14:paraId="094B6DF2" w14:textId="77777777" w:rsidR="00224502" w:rsidRPr="003A245C" w:rsidRDefault="00224502" w:rsidP="00735186">
      <w:pPr>
        <w:numPr>
          <w:ilvl w:val="0"/>
          <w:numId w:val="2"/>
        </w:numPr>
        <w:tabs>
          <w:tab w:val="clear" w:pos="720"/>
          <w:tab w:val="num" w:pos="540"/>
        </w:tabs>
        <w:spacing w:before="120" w:after="120"/>
        <w:ind w:left="540" w:hanging="540"/>
        <w:jc w:val="both"/>
        <w:rPr>
          <w:color w:val="000000"/>
          <w:sz w:val="21"/>
          <w:szCs w:val="21"/>
        </w:rPr>
      </w:pPr>
      <w:r w:rsidRPr="003A245C">
        <w:rPr>
          <w:sz w:val="21"/>
          <w:szCs w:val="21"/>
        </w:rPr>
        <w:t>Cena díla je sjednána na základě jednotkových cen, jako součet oceněných položek soupisu prací (dále</w:t>
      </w:r>
      <w:r w:rsidR="00260CF6">
        <w:rPr>
          <w:sz w:val="21"/>
          <w:szCs w:val="21"/>
        </w:rPr>
        <w:t> </w:t>
      </w:r>
      <w:r w:rsidRPr="003A245C">
        <w:rPr>
          <w:sz w:val="21"/>
          <w:szCs w:val="21"/>
        </w:rPr>
        <w:t>jen</w:t>
      </w:r>
      <w:r w:rsidR="00260CF6">
        <w:rPr>
          <w:sz w:val="21"/>
          <w:szCs w:val="21"/>
        </w:rPr>
        <w:t> „</w:t>
      </w:r>
      <w:r w:rsidRPr="003A245C">
        <w:rPr>
          <w:sz w:val="21"/>
          <w:szCs w:val="21"/>
        </w:rPr>
        <w:t>rozpočet</w:t>
      </w:r>
      <w:r w:rsidR="00260CF6">
        <w:rPr>
          <w:sz w:val="21"/>
          <w:szCs w:val="21"/>
        </w:rPr>
        <w:t>“</w:t>
      </w:r>
      <w:r w:rsidRPr="003A245C">
        <w:rPr>
          <w:sz w:val="21"/>
          <w:szCs w:val="21"/>
        </w:rPr>
        <w:t xml:space="preserve">), který je přílohou této smlouvy. </w:t>
      </w:r>
    </w:p>
    <w:p w14:paraId="2DC5812E" w14:textId="77777777" w:rsidR="00224502" w:rsidRPr="003A245C" w:rsidRDefault="00224502" w:rsidP="00735186">
      <w:pPr>
        <w:numPr>
          <w:ilvl w:val="0"/>
          <w:numId w:val="2"/>
        </w:numPr>
        <w:tabs>
          <w:tab w:val="clear" w:pos="720"/>
          <w:tab w:val="num" w:pos="540"/>
        </w:tabs>
        <w:spacing w:before="120" w:after="120"/>
        <w:ind w:left="540" w:hanging="540"/>
        <w:jc w:val="both"/>
        <w:rPr>
          <w:color w:val="000000"/>
          <w:sz w:val="21"/>
          <w:szCs w:val="21"/>
        </w:rPr>
      </w:pPr>
      <w:r w:rsidRPr="003A245C">
        <w:rPr>
          <w:color w:val="000000"/>
          <w:sz w:val="21"/>
          <w:szCs w:val="21"/>
        </w:rPr>
        <w:t>Objednatelem budou hrazeny pouze skutečně a řádně provedené práce a dodávky.</w:t>
      </w:r>
    </w:p>
    <w:p w14:paraId="0CF99842" w14:textId="4E3909CD" w:rsidR="00224502" w:rsidRDefault="008328D4" w:rsidP="00735186">
      <w:pPr>
        <w:numPr>
          <w:ilvl w:val="0"/>
          <w:numId w:val="2"/>
        </w:numPr>
        <w:tabs>
          <w:tab w:val="clear" w:pos="720"/>
          <w:tab w:val="num" w:pos="540"/>
        </w:tabs>
        <w:spacing w:before="120" w:after="120"/>
        <w:ind w:left="540" w:hanging="540"/>
        <w:jc w:val="both"/>
        <w:rPr>
          <w:color w:val="000000"/>
          <w:sz w:val="21"/>
          <w:szCs w:val="21"/>
        </w:rPr>
      </w:pPr>
      <w:r w:rsidRPr="008328D4">
        <w:rPr>
          <w:color w:val="000000"/>
          <w:sz w:val="21"/>
          <w:szCs w:val="21"/>
        </w:rPr>
        <w:t>Cena díla zahrnuje veškeré náklady zhotovitele na zhotovení díla v souladu s projektovou dokumentací a soupisem prací dle přílohy č. 1 smlouvy a cenové vlivy v průběhu plnění této smlouvy; odměnu za poskytnutí autorských práv (licence) k DSPS, RDS a k výsledkům geodetických prací; veškeré další náklady související s realizací díla a plnění povinností zhotovitele stanovených touto smlouvou.</w:t>
      </w:r>
    </w:p>
    <w:p w14:paraId="5E52C795" w14:textId="77777777" w:rsidR="00864CAD" w:rsidRPr="003A245C" w:rsidRDefault="00864CAD" w:rsidP="00864CAD">
      <w:pPr>
        <w:spacing w:before="120" w:after="120"/>
        <w:ind w:left="540"/>
        <w:jc w:val="both"/>
        <w:rPr>
          <w:color w:val="000000"/>
          <w:sz w:val="21"/>
          <w:szCs w:val="21"/>
        </w:rPr>
      </w:pPr>
    </w:p>
    <w:p w14:paraId="28BF9465" w14:textId="77777777" w:rsidR="00224502" w:rsidRPr="003A245C" w:rsidRDefault="00224502" w:rsidP="00735186">
      <w:pPr>
        <w:keepNext/>
        <w:keepLines/>
        <w:numPr>
          <w:ilvl w:val="0"/>
          <w:numId w:val="13"/>
        </w:numPr>
        <w:spacing w:before="120" w:after="120"/>
        <w:ind w:left="567" w:hanging="567"/>
        <w:rPr>
          <w:b/>
          <w:smallCaps/>
          <w:spacing w:val="20"/>
          <w:sz w:val="21"/>
          <w:szCs w:val="21"/>
        </w:rPr>
      </w:pPr>
      <w:r w:rsidRPr="003A245C">
        <w:rPr>
          <w:b/>
          <w:smallCaps/>
          <w:spacing w:val="20"/>
          <w:sz w:val="21"/>
          <w:szCs w:val="21"/>
        </w:rPr>
        <w:t>Platební podmínky</w:t>
      </w:r>
    </w:p>
    <w:p w14:paraId="5292B914" w14:textId="6EB5BE08" w:rsidR="008328D4" w:rsidRPr="006617FB" w:rsidRDefault="008328D4" w:rsidP="008328D4">
      <w:pPr>
        <w:numPr>
          <w:ilvl w:val="0"/>
          <w:numId w:val="7"/>
        </w:numPr>
        <w:tabs>
          <w:tab w:val="clear" w:pos="720"/>
          <w:tab w:val="num" w:pos="567"/>
        </w:tabs>
        <w:spacing w:before="120" w:after="120"/>
        <w:ind w:left="567" w:hanging="567"/>
        <w:jc w:val="both"/>
        <w:rPr>
          <w:sz w:val="21"/>
          <w:szCs w:val="21"/>
        </w:rPr>
      </w:pPr>
      <w:r w:rsidRPr="00F86AF8">
        <w:rPr>
          <w:sz w:val="21"/>
          <w:szCs w:val="21"/>
        </w:rPr>
        <w:t>Cena díla bude hrazena průběžně na základě faktur s náležitostmi daňového dokladu</w:t>
      </w:r>
      <w:r w:rsidRPr="006617FB">
        <w:rPr>
          <w:sz w:val="21"/>
          <w:szCs w:val="21"/>
        </w:rPr>
        <w:t xml:space="preserve"> </w:t>
      </w:r>
      <w:r w:rsidRPr="00A2213D">
        <w:rPr>
          <w:sz w:val="21"/>
          <w:szCs w:val="21"/>
        </w:rPr>
        <w:t xml:space="preserve">a dále </w:t>
      </w:r>
      <w:r>
        <w:rPr>
          <w:sz w:val="21"/>
          <w:szCs w:val="21"/>
        </w:rPr>
        <w:t xml:space="preserve">bude uvedeno </w:t>
      </w:r>
      <w:r w:rsidRPr="00A2213D">
        <w:rPr>
          <w:sz w:val="21"/>
          <w:szCs w:val="21"/>
        </w:rPr>
        <w:t xml:space="preserve">evidenční číslo smlouvy </w:t>
      </w:r>
      <w:r>
        <w:rPr>
          <w:sz w:val="21"/>
          <w:szCs w:val="21"/>
        </w:rPr>
        <w:t>o</w:t>
      </w:r>
      <w:r w:rsidRPr="00A2213D">
        <w:rPr>
          <w:sz w:val="21"/>
          <w:szCs w:val="21"/>
        </w:rPr>
        <w:t xml:space="preserve">bjednatele a </w:t>
      </w:r>
      <w:r>
        <w:rPr>
          <w:sz w:val="21"/>
          <w:szCs w:val="21"/>
        </w:rPr>
        <w:t>z</w:t>
      </w:r>
      <w:r w:rsidRPr="00A2213D">
        <w:rPr>
          <w:sz w:val="21"/>
          <w:szCs w:val="21"/>
        </w:rPr>
        <w:t>hotovitele</w:t>
      </w:r>
      <w:r>
        <w:rPr>
          <w:sz w:val="21"/>
          <w:szCs w:val="21"/>
        </w:rPr>
        <w:t>.</w:t>
      </w:r>
    </w:p>
    <w:p w14:paraId="722D0393" w14:textId="5CD02037" w:rsidR="00107DA6" w:rsidRPr="00C927A7" w:rsidRDefault="008328D4" w:rsidP="008328D4">
      <w:pPr>
        <w:numPr>
          <w:ilvl w:val="0"/>
          <w:numId w:val="7"/>
        </w:numPr>
        <w:tabs>
          <w:tab w:val="clear" w:pos="720"/>
          <w:tab w:val="num" w:pos="567"/>
        </w:tabs>
        <w:spacing w:before="120" w:after="120"/>
        <w:ind w:left="567" w:hanging="567"/>
        <w:jc w:val="both"/>
        <w:rPr>
          <w:b/>
          <w:bCs/>
          <w:sz w:val="21"/>
          <w:szCs w:val="21"/>
          <w:u w:val="single"/>
        </w:rPr>
      </w:pPr>
      <w:r w:rsidRPr="007E49F3">
        <w:rPr>
          <w:sz w:val="21"/>
          <w:szCs w:val="21"/>
        </w:rPr>
        <w:t>Faktury budou vystavovány měsíčně. Den uskutečnění zdanitelného plnění je den, ke kterému je zjišťovací protokol vystaven. Zhotovitel předkládá fakturu vč. zjišťovacího protokolu k odsouhlasení TDS ve třech písemných vyhotoveních a elektronicky. Zhotovitel je povinen doručit faktury vč. TDS stvrzeného zjišťovacího protokolu do patnácti kalendářních dnů po dni, ke kterému je faktura vystavena ve třech písemných vyhotoveních do sídla objednatele</w:t>
      </w:r>
      <w:r>
        <w:rPr>
          <w:sz w:val="21"/>
          <w:szCs w:val="21"/>
        </w:rPr>
        <w:t xml:space="preserve"> </w:t>
      </w:r>
      <w:r w:rsidRPr="007E49F3">
        <w:rPr>
          <w:sz w:val="21"/>
          <w:szCs w:val="21"/>
        </w:rPr>
        <w:t xml:space="preserve">a současně </w:t>
      </w:r>
      <w:r>
        <w:rPr>
          <w:sz w:val="21"/>
          <w:szCs w:val="21"/>
        </w:rPr>
        <w:t>zašle o</w:t>
      </w:r>
      <w:r w:rsidRPr="007E49F3">
        <w:rPr>
          <w:sz w:val="21"/>
          <w:szCs w:val="21"/>
        </w:rPr>
        <w:t xml:space="preserve">bjednateli </w:t>
      </w:r>
      <w:r>
        <w:rPr>
          <w:sz w:val="21"/>
          <w:szCs w:val="21"/>
        </w:rPr>
        <w:t>zjišťovací protokol</w:t>
      </w:r>
      <w:r w:rsidRPr="007E49F3">
        <w:rPr>
          <w:sz w:val="21"/>
          <w:szCs w:val="21"/>
        </w:rPr>
        <w:t xml:space="preserve"> také elektronicky formou výstupu z rozpočtového softwaru, který bude ve shodné struktuře a formátu jako byl oceněný soupis prací, případně ji</w:t>
      </w:r>
      <w:r>
        <w:rPr>
          <w:sz w:val="21"/>
          <w:szCs w:val="21"/>
        </w:rPr>
        <w:t>ný formát výstupu odsouhlasený o</w:t>
      </w:r>
      <w:r w:rsidRPr="007E49F3">
        <w:rPr>
          <w:sz w:val="21"/>
          <w:szCs w:val="21"/>
        </w:rPr>
        <w:t xml:space="preserve">bjednatelem. </w:t>
      </w:r>
      <w:r>
        <w:rPr>
          <w:sz w:val="21"/>
          <w:szCs w:val="21"/>
        </w:rPr>
        <w:t xml:space="preserve">Pro případ elektronické faktury je stanovena adresa </w:t>
      </w:r>
      <w:hyperlink r:id="rId11" w:history="1">
        <w:r w:rsidRPr="0050756C">
          <w:rPr>
            <w:rStyle w:val="Hypertextovodkaz"/>
            <w:sz w:val="21"/>
            <w:szCs w:val="21"/>
          </w:rPr>
          <w:t>epodatelna@tisnov.cz</w:t>
        </w:r>
      </w:hyperlink>
      <w:r w:rsidR="00107DA6" w:rsidRPr="00C927A7">
        <w:rPr>
          <w:sz w:val="21"/>
          <w:szCs w:val="21"/>
        </w:rPr>
        <w:t>.</w:t>
      </w:r>
    </w:p>
    <w:p w14:paraId="46A0859F" w14:textId="77777777" w:rsidR="008328D4" w:rsidRPr="008328D4" w:rsidRDefault="008328D4" w:rsidP="00107DA6">
      <w:pPr>
        <w:keepNext/>
        <w:keepLines/>
        <w:numPr>
          <w:ilvl w:val="0"/>
          <w:numId w:val="7"/>
        </w:numPr>
        <w:tabs>
          <w:tab w:val="clear" w:pos="720"/>
          <w:tab w:val="num" w:pos="567"/>
        </w:tabs>
        <w:spacing w:before="120" w:after="120"/>
        <w:ind w:left="567" w:hanging="567"/>
        <w:jc w:val="both"/>
        <w:rPr>
          <w:sz w:val="21"/>
          <w:szCs w:val="21"/>
        </w:rPr>
      </w:pPr>
      <w:r w:rsidRPr="007E49F3">
        <w:rPr>
          <w:sz w:val="21"/>
          <w:szCs w:val="21"/>
        </w:rPr>
        <w:t xml:space="preserve">Práce provedené na základě dodatku ke smlouvě o dílo budou fakturovány </w:t>
      </w:r>
      <w:r w:rsidRPr="001A6803">
        <w:rPr>
          <w:sz w:val="21"/>
          <w:szCs w:val="21"/>
        </w:rPr>
        <w:t>samostatně</w:t>
      </w:r>
      <w:r w:rsidRPr="007E49F3">
        <w:rPr>
          <w:sz w:val="21"/>
          <w:szCs w:val="21"/>
        </w:rPr>
        <w:t xml:space="preserve"> dle</w:t>
      </w:r>
      <w:r>
        <w:rPr>
          <w:sz w:val="21"/>
          <w:szCs w:val="21"/>
        </w:rPr>
        <w:t> </w:t>
      </w:r>
      <w:r w:rsidRPr="007E49F3">
        <w:rPr>
          <w:sz w:val="21"/>
          <w:szCs w:val="21"/>
        </w:rPr>
        <w:t>příslušného dodatku</w:t>
      </w:r>
      <w:r>
        <w:rPr>
          <w:b/>
          <w:bCs/>
          <w:sz w:val="21"/>
          <w:szCs w:val="21"/>
          <w:u w:val="single"/>
        </w:rPr>
        <w:t>.</w:t>
      </w:r>
    </w:p>
    <w:p w14:paraId="43EF02A8" w14:textId="200DA5DB" w:rsidR="00107DA6" w:rsidRPr="0096212D" w:rsidRDefault="00107DA6" w:rsidP="00107DA6">
      <w:pPr>
        <w:keepNext/>
        <w:keepLines/>
        <w:numPr>
          <w:ilvl w:val="0"/>
          <w:numId w:val="7"/>
        </w:numPr>
        <w:tabs>
          <w:tab w:val="clear" w:pos="720"/>
          <w:tab w:val="num" w:pos="567"/>
        </w:tabs>
        <w:spacing w:before="120" w:after="120"/>
        <w:ind w:left="567" w:hanging="567"/>
        <w:jc w:val="both"/>
        <w:rPr>
          <w:sz w:val="21"/>
          <w:szCs w:val="21"/>
        </w:rPr>
      </w:pPr>
      <w:r w:rsidRPr="0096212D">
        <w:rPr>
          <w:sz w:val="21"/>
          <w:szCs w:val="21"/>
        </w:rPr>
        <w:t xml:space="preserve">Přílohou faktur bude zjišťovací protokol: </w:t>
      </w:r>
    </w:p>
    <w:p w14:paraId="4345C25E" w14:textId="77777777" w:rsidR="00107DA6" w:rsidRPr="0096212D" w:rsidRDefault="00107DA6" w:rsidP="00FB40E9">
      <w:pPr>
        <w:numPr>
          <w:ilvl w:val="2"/>
          <w:numId w:val="26"/>
        </w:numPr>
        <w:ind w:left="1032" w:hanging="181"/>
        <w:jc w:val="both"/>
        <w:rPr>
          <w:sz w:val="21"/>
          <w:szCs w:val="21"/>
        </w:rPr>
      </w:pPr>
      <w:r w:rsidRPr="0096212D">
        <w:rPr>
          <w:sz w:val="21"/>
          <w:szCs w:val="21"/>
        </w:rPr>
        <w:t>který je vystavován k poslednímu dni v kalendářním měsíci</w:t>
      </w:r>
      <w:r w:rsidR="00260CF6">
        <w:rPr>
          <w:sz w:val="21"/>
          <w:szCs w:val="21"/>
        </w:rPr>
        <w:t>;</w:t>
      </w:r>
    </w:p>
    <w:p w14:paraId="663E7A18" w14:textId="7925B360" w:rsidR="00107DA6" w:rsidRPr="0096212D" w:rsidRDefault="008328D4" w:rsidP="00FB40E9">
      <w:pPr>
        <w:numPr>
          <w:ilvl w:val="2"/>
          <w:numId w:val="26"/>
        </w:numPr>
        <w:ind w:left="1032" w:hanging="181"/>
        <w:jc w:val="both"/>
        <w:rPr>
          <w:sz w:val="21"/>
          <w:szCs w:val="21"/>
        </w:rPr>
      </w:pPr>
      <w:r w:rsidRPr="0096212D">
        <w:rPr>
          <w:sz w:val="21"/>
          <w:szCs w:val="21"/>
        </w:rPr>
        <w:t xml:space="preserve">který je datován a podepsán </w:t>
      </w:r>
      <w:r>
        <w:rPr>
          <w:sz w:val="21"/>
          <w:szCs w:val="21"/>
        </w:rPr>
        <w:t>(</w:t>
      </w:r>
      <w:r w:rsidRPr="00A2213D">
        <w:rPr>
          <w:sz w:val="21"/>
          <w:szCs w:val="21"/>
        </w:rPr>
        <w:t>tzn. obsahující razítko a podpis</w:t>
      </w:r>
      <w:r>
        <w:rPr>
          <w:sz w:val="21"/>
          <w:szCs w:val="21"/>
        </w:rPr>
        <w:t>) stavbyvedoucím a osobou vykonávající technický dozor stavebníka (TDS)</w:t>
      </w:r>
      <w:r w:rsidR="00260CF6">
        <w:rPr>
          <w:sz w:val="21"/>
          <w:szCs w:val="21"/>
        </w:rPr>
        <w:t>;</w:t>
      </w:r>
    </w:p>
    <w:p w14:paraId="05DEE4C8" w14:textId="77777777" w:rsidR="00107DA6" w:rsidRPr="0096212D" w:rsidRDefault="00107DA6" w:rsidP="00FB40E9">
      <w:pPr>
        <w:numPr>
          <w:ilvl w:val="2"/>
          <w:numId w:val="26"/>
        </w:numPr>
        <w:ind w:left="1032" w:hanging="181"/>
        <w:jc w:val="both"/>
        <w:rPr>
          <w:sz w:val="21"/>
          <w:szCs w:val="21"/>
        </w:rPr>
      </w:pPr>
      <w:r w:rsidRPr="0096212D">
        <w:rPr>
          <w:sz w:val="21"/>
          <w:szCs w:val="21"/>
        </w:rPr>
        <w:t xml:space="preserve">ve kterém jsou uvedeny informace o čerpání finančních prostředků stavby, a to: </w:t>
      </w:r>
    </w:p>
    <w:p w14:paraId="52FB7C03" w14:textId="77777777" w:rsidR="00107DA6" w:rsidRPr="0096212D" w:rsidRDefault="00107DA6" w:rsidP="00107DA6">
      <w:pPr>
        <w:numPr>
          <w:ilvl w:val="0"/>
          <w:numId w:val="27"/>
        </w:numPr>
        <w:ind w:left="1440" w:hanging="181"/>
        <w:jc w:val="both"/>
        <w:rPr>
          <w:sz w:val="21"/>
          <w:szCs w:val="21"/>
        </w:rPr>
      </w:pPr>
      <w:r w:rsidRPr="0096212D">
        <w:rPr>
          <w:sz w:val="21"/>
          <w:szCs w:val="21"/>
        </w:rPr>
        <w:t>částka dle SOD a případných dodatečných prací</w:t>
      </w:r>
      <w:r w:rsidR="00260CF6">
        <w:rPr>
          <w:sz w:val="21"/>
          <w:szCs w:val="21"/>
        </w:rPr>
        <w:t>,</w:t>
      </w:r>
    </w:p>
    <w:p w14:paraId="14D15124" w14:textId="77777777" w:rsidR="00107DA6" w:rsidRPr="0096212D" w:rsidRDefault="00107DA6" w:rsidP="00107DA6">
      <w:pPr>
        <w:numPr>
          <w:ilvl w:val="0"/>
          <w:numId w:val="27"/>
        </w:numPr>
        <w:ind w:left="1440" w:hanging="181"/>
        <w:jc w:val="both"/>
        <w:rPr>
          <w:sz w:val="21"/>
          <w:szCs w:val="21"/>
        </w:rPr>
      </w:pPr>
      <w:r w:rsidRPr="0096212D">
        <w:rPr>
          <w:sz w:val="21"/>
          <w:szCs w:val="21"/>
        </w:rPr>
        <w:t xml:space="preserve">čerpání od zahájení stavby do začátku sledovaného období, </w:t>
      </w:r>
    </w:p>
    <w:p w14:paraId="3D228195" w14:textId="77777777" w:rsidR="00107DA6" w:rsidRPr="0096212D" w:rsidRDefault="00107DA6" w:rsidP="00107DA6">
      <w:pPr>
        <w:numPr>
          <w:ilvl w:val="0"/>
          <w:numId w:val="27"/>
        </w:numPr>
        <w:ind w:left="1440" w:hanging="181"/>
        <w:jc w:val="both"/>
        <w:rPr>
          <w:sz w:val="21"/>
          <w:szCs w:val="21"/>
        </w:rPr>
      </w:pPr>
      <w:r w:rsidRPr="0096212D">
        <w:rPr>
          <w:sz w:val="21"/>
          <w:szCs w:val="21"/>
        </w:rPr>
        <w:t xml:space="preserve">čerpání v průběhu sledovaného období, </w:t>
      </w:r>
    </w:p>
    <w:p w14:paraId="6FD2111C" w14:textId="77777777" w:rsidR="00107DA6" w:rsidRPr="00FB40E9" w:rsidRDefault="00107DA6" w:rsidP="00FB40E9">
      <w:pPr>
        <w:numPr>
          <w:ilvl w:val="0"/>
          <w:numId w:val="27"/>
        </w:numPr>
        <w:ind w:left="1440" w:hanging="181"/>
        <w:jc w:val="both"/>
        <w:rPr>
          <w:sz w:val="21"/>
          <w:szCs w:val="21"/>
        </w:rPr>
      </w:pPr>
      <w:r w:rsidRPr="0096212D">
        <w:rPr>
          <w:sz w:val="21"/>
          <w:szCs w:val="21"/>
        </w:rPr>
        <w:t>čerpání od zahájení stavby do konce sledovaného období</w:t>
      </w:r>
      <w:r w:rsidR="00260CF6">
        <w:rPr>
          <w:sz w:val="21"/>
          <w:szCs w:val="21"/>
        </w:rPr>
        <w:t>,</w:t>
      </w:r>
    </w:p>
    <w:p w14:paraId="68E75329" w14:textId="77777777" w:rsidR="00107DA6" w:rsidRPr="0096212D" w:rsidRDefault="00107DA6" w:rsidP="00107DA6">
      <w:pPr>
        <w:numPr>
          <w:ilvl w:val="0"/>
          <w:numId w:val="27"/>
        </w:numPr>
        <w:ind w:left="1440" w:hanging="181"/>
        <w:jc w:val="both"/>
        <w:rPr>
          <w:sz w:val="21"/>
          <w:szCs w:val="21"/>
        </w:rPr>
      </w:pPr>
      <w:r w:rsidRPr="0096212D">
        <w:rPr>
          <w:sz w:val="21"/>
          <w:szCs w:val="21"/>
        </w:rPr>
        <w:t>údaj o částce, která má být dle celkové ceny ještě čerpána</w:t>
      </w:r>
      <w:r w:rsidR="00260CF6">
        <w:rPr>
          <w:sz w:val="21"/>
          <w:szCs w:val="21"/>
        </w:rPr>
        <w:t>;</w:t>
      </w:r>
    </w:p>
    <w:p w14:paraId="0D6E2CA1" w14:textId="77777777" w:rsidR="00107DA6" w:rsidRPr="0096212D" w:rsidRDefault="00107DA6" w:rsidP="00FB40E9">
      <w:pPr>
        <w:numPr>
          <w:ilvl w:val="2"/>
          <w:numId w:val="26"/>
        </w:numPr>
        <w:ind w:left="1032" w:hanging="181"/>
        <w:jc w:val="both"/>
        <w:rPr>
          <w:sz w:val="21"/>
          <w:szCs w:val="21"/>
        </w:rPr>
      </w:pPr>
      <w:r w:rsidRPr="0096212D">
        <w:rPr>
          <w:sz w:val="21"/>
          <w:szCs w:val="21"/>
        </w:rPr>
        <w:t>jejichž pří</w:t>
      </w:r>
      <w:r w:rsidR="00F75FDD">
        <w:rPr>
          <w:sz w:val="21"/>
          <w:szCs w:val="21"/>
        </w:rPr>
        <w:t>lohou jsou celková rekapitulace</w:t>
      </w:r>
      <w:r w:rsidRPr="0096212D">
        <w:rPr>
          <w:sz w:val="21"/>
          <w:szCs w:val="21"/>
        </w:rPr>
        <w:t> a soupisy provedených prací.</w:t>
      </w:r>
    </w:p>
    <w:p w14:paraId="56B2E312" w14:textId="77777777" w:rsidR="00107DA6" w:rsidRPr="0096212D" w:rsidRDefault="00107DA6" w:rsidP="00107DA6">
      <w:pPr>
        <w:numPr>
          <w:ilvl w:val="0"/>
          <w:numId w:val="26"/>
        </w:numPr>
        <w:spacing w:before="120" w:after="120"/>
        <w:ind w:left="539" w:hanging="539"/>
        <w:jc w:val="both"/>
        <w:rPr>
          <w:sz w:val="21"/>
          <w:szCs w:val="21"/>
        </w:rPr>
      </w:pPr>
      <w:r w:rsidRPr="0096212D">
        <w:rPr>
          <w:sz w:val="21"/>
          <w:szCs w:val="21"/>
        </w:rPr>
        <w:t>Celková rekapitulace a soupisy provedených prací jsou</w:t>
      </w:r>
      <w:r w:rsidR="00260CF6">
        <w:rPr>
          <w:sz w:val="21"/>
          <w:szCs w:val="21"/>
        </w:rPr>
        <w:t>:</w:t>
      </w:r>
    </w:p>
    <w:p w14:paraId="3E36E6EC" w14:textId="77777777" w:rsidR="008328D4" w:rsidRPr="0096212D" w:rsidRDefault="008328D4" w:rsidP="008328D4">
      <w:pPr>
        <w:numPr>
          <w:ilvl w:val="2"/>
          <w:numId w:val="26"/>
        </w:numPr>
        <w:ind w:left="1032" w:hanging="181"/>
        <w:jc w:val="both"/>
        <w:rPr>
          <w:sz w:val="21"/>
          <w:szCs w:val="21"/>
        </w:rPr>
      </w:pPr>
      <w:r w:rsidRPr="0096212D">
        <w:rPr>
          <w:sz w:val="21"/>
          <w:szCs w:val="21"/>
        </w:rPr>
        <w:t>vystavovány alespoň jednou měsíčně</w:t>
      </w:r>
      <w:r>
        <w:rPr>
          <w:sz w:val="21"/>
          <w:szCs w:val="21"/>
        </w:rPr>
        <w:t>;</w:t>
      </w:r>
    </w:p>
    <w:p w14:paraId="5B45BBC2" w14:textId="77777777" w:rsidR="008328D4" w:rsidRPr="0096212D" w:rsidRDefault="008328D4" w:rsidP="008328D4">
      <w:pPr>
        <w:numPr>
          <w:ilvl w:val="2"/>
          <w:numId w:val="26"/>
        </w:numPr>
        <w:ind w:left="1032" w:hanging="181"/>
        <w:jc w:val="both"/>
        <w:rPr>
          <w:sz w:val="21"/>
          <w:szCs w:val="21"/>
        </w:rPr>
      </w:pPr>
      <w:r w:rsidRPr="0096212D">
        <w:rPr>
          <w:sz w:val="21"/>
          <w:szCs w:val="21"/>
        </w:rPr>
        <w:t>zpracovány po jednotlivých stavebních objektech, vč. informací o čerpání finančních prostředků výše uvedených</w:t>
      </w:r>
      <w:r>
        <w:rPr>
          <w:sz w:val="21"/>
          <w:szCs w:val="21"/>
        </w:rPr>
        <w:t>;</w:t>
      </w:r>
    </w:p>
    <w:p w14:paraId="1D40DB05" w14:textId="77777777" w:rsidR="008328D4" w:rsidRPr="0096212D" w:rsidRDefault="008328D4" w:rsidP="008328D4">
      <w:pPr>
        <w:numPr>
          <w:ilvl w:val="2"/>
          <w:numId w:val="26"/>
        </w:numPr>
        <w:ind w:left="1032" w:hanging="181"/>
        <w:jc w:val="both"/>
        <w:rPr>
          <w:sz w:val="21"/>
          <w:szCs w:val="21"/>
        </w:rPr>
      </w:pPr>
      <w:r w:rsidRPr="0096212D">
        <w:rPr>
          <w:sz w:val="21"/>
          <w:szCs w:val="21"/>
        </w:rPr>
        <w:t>dokladem o skutečně a řádně provedených pracích</w:t>
      </w:r>
      <w:r>
        <w:rPr>
          <w:sz w:val="21"/>
          <w:szCs w:val="21"/>
        </w:rPr>
        <w:t>;</w:t>
      </w:r>
    </w:p>
    <w:p w14:paraId="5C1F049D" w14:textId="77777777" w:rsidR="008328D4" w:rsidRPr="0096212D" w:rsidRDefault="008328D4" w:rsidP="008328D4">
      <w:pPr>
        <w:numPr>
          <w:ilvl w:val="2"/>
          <w:numId w:val="26"/>
        </w:numPr>
        <w:ind w:left="1032" w:hanging="181"/>
        <w:jc w:val="both"/>
        <w:rPr>
          <w:sz w:val="21"/>
          <w:szCs w:val="21"/>
        </w:rPr>
      </w:pPr>
      <w:r w:rsidRPr="0096212D">
        <w:rPr>
          <w:sz w:val="21"/>
          <w:szCs w:val="21"/>
        </w:rPr>
        <w:t>v souladu se zadáním stavby, zápisy ve stavebních denících a s rozpočtem</w:t>
      </w:r>
      <w:r>
        <w:rPr>
          <w:sz w:val="21"/>
          <w:szCs w:val="21"/>
        </w:rPr>
        <w:t>;</w:t>
      </w:r>
    </w:p>
    <w:p w14:paraId="2D00E4E9" w14:textId="0586F138" w:rsidR="008328D4" w:rsidRPr="0096212D" w:rsidRDefault="008328D4" w:rsidP="008328D4">
      <w:pPr>
        <w:numPr>
          <w:ilvl w:val="2"/>
          <w:numId w:val="26"/>
        </w:numPr>
        <w:ind w:left="1032" w:hanging="181"/>
        <w:jc w:val="both"/>
        <w:rPr>
          <w:sz w:val="21"/>
          <w:szCs w:val="21"/>
        </w:rPr>
      </w:pPr>
      <w:r w:rsidRPr="0096212D">
        <w:rPr>
          <w:sz w:val="21"/>
          <w:szCs w:val="21"/>
        </w:rPr>
        <w:t>datovány a po</w:t>
      </w:r>
      <w:r>
        <w:rPr>
          <w:sz w:val="21"/>
          <w:szCs w:val="21"/>
        </w:rPr>
        <w:t>depsány (</w:t>
      </w:r>
      <w:r w:rsidRPr="00A2213D">
        <w:rPr>
          <w:sz w:val="21"/>
          <w:szCs w:val="21"/>
        </w:rPr>
        <w:t>tzn. obsahující razítko a podpis</w:t>
      </w:r>
      <w:r>
        <w:rPr>
          <w:sz w:val="21"/>
          <w:szCs w:val="21"/>
        </w:rPr>
        <w:t xml:space="preserve">) stavbyvedoucím a </w:t>
      </w:r>
      <w:r w:rsidRPr="00D97A38">
        <w:rPr>
          <w:sz w:val="21"/>
          <w:szCs w:val="21"/>
        </w:rPr>
        <w:t xml:space="preserve">osobou vykonávající technický dozor stavebníka (TDS). </w:t>
      </w:r>
    </w:p>
    <w:p w14:paraId="65462E7E" w14:textId="2300C135" w:rsidR="00EB0504" w:rsidRPr="0028657A" w:rsidRDefault="008328D4" w:rsidP="008328D4">
      <w:pPr>
        <w:numPr>
          <w:ilvl w:val="2"/>
          <w:numId w:val="26"/>
        </w:numPr>
        <w:ind w:left="1032" w:hanging="181"/>
        <w:jc w:val="both"/>
        <w:rPr>
          <w:sz w:val="21"/>
          <w:szCs w:val="21"/>
        </w:rPr>
      </w:pPr>
      <w:r w:rsidRPr="0028657A">
        <w:rPr>
          <w:sz w:val="21"/>
          <w:szCs w:val="21"/>
        </w:rPr>
        <w:t>předány</w:t>
      </w:r>
      <w:r>
        <w:rPr>
          <w:sz w:val="21"/>
          <w:szCs w:val="21"/>
        </w:rPr>
        <w:t xml:space="preserve"> </w:t>
      </w:r>
      <w:r w:rsidRPr="007E49F3">
        <w:rPr>
          <w:sz w:val="21"/>
          <w:szCs w:val="21"/>
        </w:rPr>
        <w:t>k odsouhlasení TDS ve třech písemných vyhotoveních</w:t>
      </w:r>
      <w:r>
        <w:rPr>
          <w:sz w:val="21"/>
          <w:szCs w:val="21"/>
        </w:rPr>
        <w:t xml:space="preserve"> </w:t>
      </w:r>
      <w:r w:rsidRPr="0028657A">
        <w:rPr>
          <w:sz w:val="21"/>
          <w:szCs w:val="21"/>
        </w:rPr>
        <w:t>a zaslány elektronicky ve formátu *.</w:t>
      </w:r>
      <w:proofErr w:type="spellStart"/>
      <w:r w:rsidRPr="0028657A">
        <w:rPr>
          <w:sz w:val="21"/>
          <w:szCs w:val="21"/>
        </w:rPr>
        <w:t>pdf</w:t>
      </w:r>
      <w:proofErr w:type="spellEnd"/>
      <w:r w:rsidRPr="0028657A">
        <w:rPr>
          <w:sz w:val="21"/>
          <w:szCs w:val="21"/>
        </w:rPr>
        <w:t xml:space="preserve"> a </w:t>
      </w:r>
      <w:r>
        <w:rPr>
          <w:sz w:val="21"/>
          <w:szCs w:val="21"/>
        </w:rPr>
        <w:t>ve</w:t>
      </w:r>
      <w:r w:rsidRPr="0028657A">
        <w:rPr>
          <w:sz w:val="21"/>
          <w:szCs w:val="21"/>
        </w:rPr>
        <w:t xml:space="preserve"> formátu </w:t>
      </w:r>
      <w:proofErr w:type="gramStart"/>
      <w:r w:rsidRPr="0028657A">
        <w:rPr>
          <w:sz w:val="21"/>
          <w:szCs w:val="21"/>
        </w:rPr>
        <w:t>XC4 - *.</w:t>
      </w:r>
      <w:proofErr w:type="spellStart"/>
      <w:r w:rsidRPr="0028657A">
        <w:rPr>
          <w:sz w:val="21"/>
          <w:szCs w:val="21"/>
        </w:rPr>
        <w:t>xml</w:t>
      </w:r>
      <w:proofErr w:type="spellEnd"/>
      <w:proofErr w:type="gramEnd"/>
      <w:r>
        <w:rPr>
          <w:sz w:val="21"/>
          <w:szCs w:val="21"/>
        </w:rPr>
        <w:t xml:space="preserve"> a po odsouhlasení TDS </w:t>
      </w:r>
      <w:r w:rsidRPr="00D97A38">
        <w:rPr>
          <w:sz w:val="21"/>
          <w:szCs w:val="21"/>
        </w:rPr>
        <w:t>doruč</w:t>
      </w:r>
      <w:r>
        <w:rPr>
          <w:sz w:val="21"/>
          <w:szCs w:val="21"/>
        </w:rPr>
        <w:t>eny zhotovitelem</w:t>
      </w:r>
      <w:r w:rsidRPr="00D97A38">
        <w:rPr>
          <w:sz w:val="21"/>
          <w:szCs w:val="21"/>
        </w:rPr>
        <w:t xml:space="preserve"> ve třech písemných vyhotoveních do sídla objednatele a současně za</w:t>
      </w:r>
      <w:r>
        <w:rPr>
          <w:sz w:val="21"/>
          <w:szCs w:val="21"/>
        </w:rPr>
        <w:t>slány</w:t>
      </w:r>
      <w:r w:rsidRPr="00D97A38">
        <w:rPr>
          <w:sz w:val="21"/>
          <w:szCs w:val="21"/>
        </w:rPr>
        <w:t xml:space="preserve"> objednateli také elektronicky</w:t>
      </w:r>
      <w:r w:rsidRPr="00195D8C">
        <w:rPr>
          <w:sz w:val="21"/>
          <w:szCs w:val="21"/>
        </w:rPr>
        <w:t xml:space="preserve"> ve formátu *.</w:t>
      </w:r>
      <w:proofErr w:type="spellStart"/>
      <w:r w:rsidRPr="00195D8C">
        <w:rPr>
          <w:sz w:val="21"/>
          <w:szCs w:val="21"/>
        </w:rPr>
        <w:t>pdf</w:t>
      </w:r>
      <w:proofErr w:type="spellEnd"/>
      <w:r w:rsidRPr="00195D8C">
        <w:rPr>
          <w:sz w:val="21"/>
          <w:szCs w:val="21"/>
        </w:rPr>
        <w:t xml:space="preserve"> a ve formátu XC4 - *.</w:t>
      </w:r>
      <w:proofErr w:type="spellStart"/>
      <w:r w:rsidRPr="00195D8C">
        <w:rPr>
          <w:sz w:val="21"/>
          <w:szCs w:val="21"/>
        </w:rPr>
        <w:t>xml</w:t>
      </w:r>
      <w:proofErr w:type="spellEnd"/>
      <w:r>
        <w:rPr>
          <w:sz w:val="21"/>
          <w:szCs w:val="21"/>
        </w:rPr>
        <w:t xml:space="preserve">, </w:t>
      </w:r>
      <w:r w:rsidRPr="007E49F3">
        <w:rPr>
          <w:sz w:val="21"/>
          <w:szCs w:val="21"/>
        </w:rPr>
        <w:t>případně ji</w:t>
      </w:r>
      <w:r>
        <w:rPr>
          <w:sz w:val="21"/>
          <w:szCs w:val="21"/>
        </w:rPr>
        <w:t>ný formát výstupu odsouhlasený o</w:t>
      </w:r>
      <w:r w:rsidRPr="007E49F3">
        <w:rPr>
          <w:sz w:val="21"/>
          <w:szCs w:val="21"/>
        </w:rPr>
        <w:t>bjednatelem</w:t>
      </w:r>
      <w:r w:rsidR="00EB0504" w:rsidRPr="0028657A">
        <w:rPr>
          <w:sz w:val="21"/>
          <w:szCs w:val="21"/>
        </w:rPr>
        <w:t xml:space="preserve">. </w:t>
      </w:r>
    </w:p>
    <w:p w14:paraId="166AB7F3" w14:textId="77777777" w:rsidR="008328D4" w:rsidRDefault="008328D4" w:rsidP="008328D4">
      <w:pPr>
        <w:numPr>
          <w:ilvl w:val="0"/>
          <w:numId w:val="26"/>
        </w:numPr>
        <w:spacing w:before="120" w:after="120"/>
        <w:ind w:left="539" w:hanging="539"/>
        <w:jc w:val="both"/>
        <w:rPr>
          <w:sz w:val="21"/>
          <w:szCs w:val="21"/>
        </w:rPr>
      </w:pPr>
      <w:r w:rsidRPr="00140D7B">
        <w:rPr>
          <w:sz w:val="21"/>
          <w:szCs w:val="21"/>
        </w:rPr>
        <w:lastRenderedPageBreak/>
        <w:t>Na prvním kontrolním dni stavby bude předán zhotoviteli objednatelem vzor zjišťovacího protokolu, celkové rekapitulace a soupisu provedených prací), který se zavazuje zhotovitel užívat.</w:t>
      </w:r>
    </w:p>
    <w:p w14:paraId="171FB0CF" w14:textId="1B9D8674" w:rsidR="008328D4" w:rsidRDefault="008328D4" w:rsidP="008328D4">
      <w:pPr>
        <w:numPr>
          <w:ilvl w:val="0"/>
          <w:numId w:val="26"/>
        </w:numPr>
        <w:spacing w:before="120" w:after="120"/>
        <w:ind w:left="539" w:hanging="539"/>
        <w:jc w:val="both"/>
        <w:rPr>
          <w:sz w:val="21"/>
          <w:szCs w:val="21"/>
        </w:rPr>
      </w:pPr>
      <w:r w:rsidRPr="00107DA6">
        <w:rPr>
          <w:sz w:val="21"/>
          <w:szCs w:val="21"/>
        </w:rPr>
        <w:t xml:space="preserve">Přílohou závěrečné faktury </w:t>
      </w:r>
      <w:r>
        <w:rPr>
          <w:sz w:val="21"/>
          <w:szCs w:val="21"/>
        </w:rPr>
        <w:t xml:space="preserve">u stavebních prací </w:t>
      </w:r>
      <w:r w:rsidRPr="00107DA6">
        <w:rPr>
          <w:sz w:val="21"/>
          <w:szCs w:val="21"/>
        </w:rPr>
        <w:t>bude protokol o dokončení stavby, protokol o předání a převzetí díla</w:t>
      </w:r>
      <w:r>
        <w:rPr>
          <w:sz w:val="21"/>
          <w:szCs w:val="21"/>
        </w:rPr>
        <w:t xml:space="preserve"> vyjma geometrických plánů</w:t>
      </w:r>
      <w:r w:rsidRPr="00107DA6">
        <w:rPr>
          <w:sz w:val="21"/>
          <w:szCs w:val="21"/>
        </w:rPr>
        <w:t xml:space="preserve">. </w:t>
      </w:r>
      <w:r>
        <w:rPr>
          <w:sz w:val="21"/>
          <w:szCs w:val="21"/>
        </w:rPr>
        <w:t>Přílohou faktury za geometrické plány bude protokol o předání a převzetí geometrických plánů</w:t>
      </w:r>
      <w:r w:rsidRPr="00107DA6">
        <w:rPr>
          <w:sz w:val="21"/>
          <w:szCs w:val="21"/>
        </w:rPr>
        <w:t>.</w:t>
      </w:r>
    </w:p>
    <w:p w14:paraId="54B3C050" w14:textId="77777777" w:rsidR="008328D4" w:rsidRPr="00107DA6" w:rsidRDefault="008328D4" w:rsidP="008328D4">
      <w:pPr>
        <w:numPr>
          <w:ilvl w:val="0"/>
          <w:numId w:val="26"/>
        </w:numPr>
        <w:spacing w:before="120" w:after="120"/>
        <w:ind w:left="539" w:hanging="539"/>
        <w:jc w:val="both"/>
        <w:rPr>
          <w:sz w:val="21"/>
          <w:szCs w:val="21"/>
        </w:rPr>
      </w:pPr>
      <w:r>
        <w:rPr>
          <w:sz w:val="21"/>
          <w:szCs w:val="21"/>
        </w:rPr>
        <w:t xml:space="preserve">Závěrečnou </w:t>
      </w:r>
      <w:r w:rsidRPr="00467B9E">
        <w:rPr>
          <w:sz w:val="21"/>
          <w:szCs w:val="21"/>
        </w:rPr>
        <w:t xml:space="preserve">fakturu za zhotovení </w:t>
      </w:r>
      <w:r>
        <w:rPr>
          <w:sz w:val="21"/>
          <w:szCs w:val="21"/>
        </w:rPr>
        <w:t>díla je z</w:t>
      </w:r>
      <w:r w:rsidRPr="00467B9E">
        <w:rPr>
          <w:sz w:val="21"/>
          <w:szCs w:val="21"/>
        </w:rPr>
        <w:t>hotovitel povinen vystavit do 5 dnů od podpisu protokolu o</w:t>
      </w:r>
      <w:r>
        <w:rPr>
          <w:sz w:val="21"/>
          <w:szCs w:val="21"/>
        </w:rPr>
        <w:t> </w:t>
      </w:r>
      <w:r w:rsidRPr="00467B9E">
        <w:rPr>
          <w:sz w:val="21"/>
          <w:szCs w:val="21"/>
        </w:rPr>
        <w:t>předání a převzetí díla</w:t>
      </w:r>
      <w:r>
        <w:rPr>
          <w:sz w:val="21"/>
          <w:szCs w:val="21"/>
        </w:rPr>
        <w:t>.</w:t>
      </w:r>
      <w:r w:rsidRPr="00467B9E">
        <w:rPr>
          <w:rFonts w:ascii="Arial" w:hAnsi="Arial" w:cs="Arial"/>
          <w:sz w:val="22"/>
          <w:szCs w:val="22"/>
        </w:rPr>
        <w:t xml:space="preserve"> </w:t>
      </w:r>
      <w:r w:rsidRPr="00467B9E">
        <w:rPr>
          <w:sz w:val="21"/>
          <w:szCs w:val="21"/>
        </w:rPr>
        <w:t xml:space="preserve">Součástí </w:t>
      </w:r>
      <w:r>
        <w:rPr>
          <w:sz w:val="21"/>
          <w:szCs w:val="21"/>
        </w:rPr>
        <w:t xml:space="preserve">závěrečné </w:t>
      </w:r>
      <w:r w:rsidRPr="00467B9E">
        <w:rPr>
          <w:sz w:val="21"/>
          <w:szCs w:val="21"/>
        </w:rPr>
        <w:t xml:space="preserve">faktury za zhotovení </w:t>
      </w:r>
      <w:r>
        <w:rPr>
          <w:sz w:val="21"/>
          <w:szCs w:val="21"/>
        </w:rPr>
        <w:t>díla</w:t>
      </w:r>
      <w:r w:rsidRPr="00467B9E">
        <w:rPr>
          <w:sz w:val="21"/>
          <w:szCs w:val="21"/>
        </w:rPr>
        <w:t xml:space="preserve"> bude finální rozpočet </w:t>
      </w:r>
      <w:r>
        <w:rPr>
          <w:sz w:val="21"/>
          <w:szCs w:val="21"/>
        </w:rPr>
        <w:t>s</w:t>
      </w:r>
      <w:r w:rsidRPr="00467B9E">
        <w:rPr>
          <w:sz w:val="21"/>
          <w:szCs w:val="21"/>
        </w:rPr>
        <w:t xml:space="preserve">tavby, který musí obsahovat položkový rozpočet skutečně provedených stavebních prací a dodávek, a to formou výstupu z rozpočtového softwaru, který bude ve shodné struktuře a formátu jako byl oceněný soupis prací, případně jiný formát výstupu odsouhlasený </w:t>
      </w:r>
      <w:r>
        <w:rPr>
          <w:sz w:val="21"/>
          <w:szCs w:val="21"/>
        </w:rPr>
        <w:t>o</w:t>
      </w:r>
      <w:r w:rsidRPr="00467B9E">
        <w:rPr>
          <w:sz w:val="21"/>
          <w:szCs w:val="21"/>
        </w:rPr>
        <w:t xml:space="preserve">bjednatelem. Finální rozpočet </w:t>
      </w:r>
      <w:r>
        <w:rPr>
          <w:sz w:val="21"/>
          <w:szCs w:val="21"/>
        </w:rPr>
        <w:t>s</w:t>
      </w:r>
      <w:r w:rsidRPr="00467B9E">
        <w:rPr>
          <w:sz w:val="21"/>
          <w:szCs w:val="21"/>
        </w:rPr>
        <w:t xml:space="preserve">tavby bude </w:t>
      </w:r>
      <w:r>
        <w:rPr>
          <w:sz w:val="21"/>
          <w:szCs w:val="21"/>
        </w:rPr>
        <w:t>o</w:t>
      </w:r>
      <w:r w:rsidRPr="00467B9E">
        <w:rPr>
          <w:sz w:val="21"/>
          <w:szCs w:val="21"/>
        </w:rPr>
        <w:t xml:space="preserve">bjednateli předán celkem ve třech vyhotoveních v listinné podobě a v jednom vyhotovení v digitální podobě na CD. </w:t>
      </w:r>
      <w:r w:rsidRPr="00107DA6">
        <w:rPr>
          <w:sz w:val="21"/>
          <w:szCs w:val="21"/>
        </w:rPr>
        <w:t xml:space="preserve"> </w:t>
      </w:r>
    </w:p>
    <w:p w14:paraId="0EE59076" w14:textId="6FC1C1B1" w:rsidR="008328D4" w:rsidRPr="00C85D80" w:rsidRDefault="008328D4" w:rsidP="008328D4">
      <w:pPr>
        <w:numPr>
          <w:ilvl w:val="0"/>
          <w:numId w:val="26"/>
        </w:numPr>
        <w:spacing w:before="120" w:after="120"/>
        <w:ind w:left="540" w:hanging="540"/>
        <w:jc w:val="both"/>
        <w:rPr>
          <w:sz w:val="21"/>
          <w:szCs w:val="21"/>
        </w:rPr>
      </w:pPr>
      <w:r w:rsidRPr="00C85D80">
        <w:rPr>
          <w:sz w:val="21"/>
          <w:szCs w:val="21"/>
        </w:rPr>
        <w:t>Lhůta splatnosti faktur je 3</w:t>
      </w:r>
      <w:r w:rsidRPr="00C85D80">
        <w:rPr>
          <w:color w:val="000000"/>
          <w:sz w:val="21"/>
          <w:szCs w:val="21"/>
        </w:rPr>
        <w:t xml:space="preserve">0 dní </w:t>
      </w:r>
      <w:r w:rsidRPr="00C85D80">
        <w:rPr>
          <w:sz w:val="21"/>
          <w:szCs w:val="21"/>
        </w:rPr>
        <w:t xml:space="preserve">od doručení faktury objednateli. </w:t>
      </w:r>
    </w:p>
    <w:p w14:paraId="17E3B8B7" w14:textId="77777777" w:rsidR="008328D4" w:rsidRPr="00195D8C" w:rsidRDefault="008328D4" w:rsidP="008328D4">
      <w:pPr>
        <w:numPr>
          <w:ilvl w:val="0"/>
          <w:numId w:val="26"/>
        </w:numPr>
        <w:spacing w:before="120" w:after="120"/>
        <w:ind w:left="540" w:hanging="540"/>
        <w:jc w:val="both"/>
        <w:rPr>
          <w:sz w:val="21"/>
          <w:szCs w:val="21"/>
        </w:rPr>
      </w:pPr>
      <w:r>
        <w:rPr>
          <w:sz w:val="21"/>
          <w:szCs w:val="21"/>
        </w:rPr>
        <w:t>Objednatel je do data splatnosti oprávněn vrátit kteroukoliv fakturu vykazující vady. Zhotovitel je povinen na adresu uvedenou v odst. 2 tohoto článku</w:t>
      </w:r>
      <w:r w:rsidRPr="0096212D">
        <w:rPr>
          <w:sz w:val="21"/>
          <w:szCs w:val="21"/>
        </w:rPr>
        <w:t xml:space="preserve"> předložit </w:t>
      </w:r>
      <w:r w:rsidRPr="00FC2873">
        <w:rPr>
          <w:sz w:val="21"/>
          <w:szCs w:val="21"/>
        </w:rPr>
        <w:t>fakturu novou či opravenou s aktuálním datem vystavení.</w:t>
      </w:r>
    </w:p>
    <w:p w14:paraId="163200A7" w14:textId="77777777" w:rsidR="008328D4" w:rsidRPr="0096212D" w:rsidRDefault="008328D4" w:rsidP="008328D4">
      <w:pPr>
        <w:numPr>
          <w:ilvl w:val="0"/>
          <w:numId w:val="26"/>
        </w:numPr>
        <w:spacing w:before="120" w:after="120"/>
        <w:ind w:left="540" w:hanging="540"/>
        <w:jc w:val="both"/>
        <w:rPr>
          <w:sz w:val="21"/>
          <w:szCs w:val="21"/>
        </w:rPr>
      </w:pPr>
      <w:r w:rsidRPr="0096212D">
        <w:rPr>
          <w:sz w:val="21"/>
          <w:szCs w:val="21"/>
        </w:rPr>
        <w:t>Faktura je uhrazena dnem odepsání příslušné částky z účtu objednatele.</w:t>
      </w:r>
    </w:p>
    <w:p w14:paraId="174FB4AD" w14:textId="77777777" w:rsidR="008328D4" w:rsidRDefault="008328D4" w:rsidP="008328D4">
      <w:pPr>
        <w:numPr>
          <w:ilvl w:val="0"/>
          <w:numId w:val="26"/>
        </w:numPr>
        <w:spacing w:before="120" w:after="120"/>
        <w:ind w:left="540" w:hanging="540"/>
        <w:jc w:val="both"/>
        <w:rPr>
          <w:sz w:val="21"/>
          <w:szCs w:val="21"/>
        </w:rPr>
      </w:pPr>
      <w:r w:rsidRPr="0096212D">
        <w:rPr>
          <w:sz w:val="21"/>
          <w:szCs w:val="21"/>
        </w:rPr>
        <w:t xml:space="preserve">Zálohové platby se nesjednávají. </w:t>
      </w:r>
    </w:p>
    <w:p w14:paraId="1536E940" w14:textId="67D3188D" w:rsidR="00C67067" w:rsidRDefault="008328D4" w:rsidP="008328D4">
      <w:pPr>
        <w:numPr>
          <w:ilvl w:val="0"/>
          <w:numId w:val="26"/>
        </w:numPr>
        <w:spacing w:before="120" w:after="120"/>
        <w:ind w:left="540" w:hanging="540"/>
        <w:jc w:val="both"/>
        <w:rPr>
          <w:sz w:val="21"/>
          <w:szCs w:val="21"/>
        </w:rPr>
      </w:pPr>
      <w:r>
        <w:rPr>
          <w:sz w:val="21"/>
          <w:szCs w:val="21"/>
        </w:rPr>
        <w:t>Zhotovitel dává souhlas s platbou DPH na účet místně příslušného správce daně v případě, že bude v registru plátců DPH označen jako nespolehlivý, nebo bude požadovat úhradu na jiný než zveřejněný bankovní účet podle § 109 odst. 2 písm. c) zákona č.235/2004 Sb., ve znění pozdějších předpisů.</w:t>
      </w:r>
    </w:p>
    <w:p w14:paraId="2449745A" w14:textId="77777777" w:rsidR="002870C9" w:rsidRPr="0096212D" w:rsidRDefault="002870C9" w:rsidP="002870C9">
      <w:pPr>
        <w:spacing w:before="120" w:after="120"/>
        <w:ind w:left="540"/>
        <w:jc w:val="both"/>
        <w:rPr>
          <w:sz w:val="21"/>
          <w:szCs w:val="21"/>
        </w:rPr>
      </w:pPr>
    </w:p>
    <w:p w14:paraId="31016076" w14:textId="77777777" w:rsidR="00224502" w:rsidRPr="003A245C" w:rsidRDefault="00230EDD" w:rsidP="006D0760">
      <w:pPr>
        <w:keepNext/>
        <w:keepLines/>
        <w:numPr>
          <w:ilvl w:val="0"/>
          <w:numId w:val="13"/>
        </w:numPr>
        <w:spacing w:before="120" w:after="120"/>
        <w:ind w:left="539" w:hanging="539"/>
        <w:rPr>
          <w:b/>
          <w:smallCaps/>
          <w:spacing w:val="20"/>
          <w:sz w:val="21"/>
          <w:szCs w:val="21"/>
        </w:rPr>
      </w:pPr>
      <w:r w:rsidRPr="003A245C">
        <w:rPr>
          <w:b/>
          <w:smallCaps/>
          <w:spacing w:val="20"/>
          <w:sz w:val="21"/>
          <w:szCs w:val="21"/>
        </w:rPr>
        <w:t>P</w:t>
      </w:r>
      <w:r w:rsidR="00224502" w:rsidRPr="003A245C">
        <w:rPr>
          <w:b/>
          <w:smallCaps/>
          <w:spacing w:val="20"/>
          <w:sz w:val="21"/>
          <w:szCs w:val="21"/>
        </w:rPr>
        <w:t>rovádění díla</w:t>
      </w:r>
    </w:p>
    <w:p w14:paraId="1CDE5873" w14:textId="77777777" w:rsidR="00224502" w:rsidRPr="003A245C" w:rsidRDefault="00224502" w:rsidP="00735186">
      <w:pPr>
        <w:numPr>
          <w:ilvl w:val="0"/>
          <w:numId w:val="5"/>
        </w:numPr>
        <w:tabs>
          <w:tab w:val="clear" w:pos="720"/>
          <w:tab w:val="num" w:pos="540"/>
        </w:tabs>
        <w:spacing w:before="120" w:after="120"/>
        <w:ind w:left="540" w:hanging="540"/>
        <w:jc w:val="both"/>
        <w:rPr>
          <w:sz w:val="21"/>
          <w:szCs w:val="21"/>
        </w:rPr>
      </w:pPr>
      <w:r w:rsidRPr="003A245C">
        <w:rPr>
          <w:sz w:val="21"/>
          <w:szCs w:val="21"/>
        </w:rPr>
        <w:t xml:space="preserve">Zhotovitel je povinen provádět dílo s </w:t>
      </w:r>
      <w:r w:rsidR="00C1408F" w:rsidRPr="003A245C">
        <w:rPr>
          <w:sz w:val="21"/>
          <w:szCs w:val="21"/>
        </w:rPr>
        <w:t xml:space="preserve">odbornou a potřebnou </w:t>
      </w:r>
      <w:r w:rsidRPr="003A245C">
        <w:rPr>
          <w:sz w:val="21"/>
          <w:szCs w:val="21"/>
        </w:rPr>
        <w:t>péčí, šetřit práv objednatele a třetích osob a při provádění díla šetřit veřejné zdroje.</w:t>
      </w:r>
    </w:p>
    <w:p w14:paraId="18F3F57E" w14:textId="77777777" w:rsidR="00224502" w:rsidRPr="003A245C" w:rsidRDefault="00224502" w:rsidP="00735186">
      <w:pPr>
        <w:numPr>
          <w:ilvl w:val="0"/>
          <w:numId w:val="5"/>
        </w:numPr>
        <w:tabs>
          <w:tab w:val="clear" w:pos="720"/>
          <w:tab w:val="num" w:pos="540"/>
        </w:tabs>
        <w:spacing w:before="120" w:after="120"/>
        <w:ind w:left="540" w:hanging="540"/>
        <w:jc w:val="both"/>
        <w:rPr>
          <w:sz w:val="21"/>
          <w:szCs w:val="21"/>
        </w:rPr>
      </w:pPr>
      <w:r w:rsidRPr="003A245C">
        <w:rPr>
          <w:sz w:val="21"/>
          <w:szCs w:val="21"/>
        </w:rPr>
        <w:t>Zhotovitel je povinen provádět dílo prostřednictvím náležitě kvalifikovaných a odborně způsobilých osob.</w:t>
      </w:r>
    </w:p>
    <w:p w14:paraId="621DA1B6" w14:textId="77777777" w:rsidR="00224502" w:rsidRPr="003A245C" w:rsidRDefault="00224502" w:rsidP="00735186">
      <w:pPr>
        <w:numPr>
          <w:ilvl w:val="0"/>
          <w:numId w:val="5"/>
        </w:numPr>
        <w:tabs>
          <w:tab w:val="clear" w:pos="720"/>
          <w:tab w:val="num" w:pos="540"/>
        </w:tabs>
        <w:spacing w:before="120" w:after="120"/>
        <w:ind w:left="540" w:hanging="540"/>
        <w:jc w:val="both"/>
        <w:rPr>
          <w:sz w:val="21"/>
          <w:szCs w:val="21"/>
        </w:rPr>
      </w:pPr>
      <w:r w:rsidRPr="003A245C">
        <w:rPr>
          <w:sz w:val="21"/>
          <w:szCs w:val="21"/>
        </w:rPr>
        <w:t>Zhotovitel je povinen objednatele bezodkladně informovat o veškerých významných skutečnostech souvisejících s prováděním díla.</w:t>
      </w:r>
    </w:p>
    <w:p w14:paraId="25D1B323" w14:textId="77777777" w:rsidR="000A2E5A" w:rsidRPr="003A245C" w:rsidRDefault="000A2E5A" w:rsidP="00735186">
      <w:pPr>
        <w:numPr>
          <w:ilvl w:val="0"/>
          <w:numId w:val="5"/>
        </w:numPr>
        <w:tabs>
          <w:tab w:val="clear" w:pos="720"/>
          <w:tab w:val="num" w:pos="540"/>
        </w:tabs>
        <w:spacing w:before="120" w:after="120"/>
        <w:ind w:left="540" w:hanging="540"/>
        <w:jc w:val="both"/>
        <w:rPr>
          <w:sz w:val="21"/>
          <w:szCs w:val="21"/>
        </w:rPr>
      </w:pPr>
      <w:r w:rsidRPr="003A245C">
        <w:rPr>
          <w:sz w:val="21"/>
          <w:szCs w:val="21"/>
        </w:rPr>
        <w:t>Zhotovitel je p</w:t>
      </w:r>
      <w:r w:rsidR="00467FC2" w:rsidRPr="003A245C">
        <w:rPr>
          <w:sz w:val="21"/>
          <w:szCs w:val="21"/>
        </w:rPr>
        <w:t>ovinen dbát pokynů objednatele.</w:t>
      </w:r>
      <w:r w:rsidR="00B64DDE" w:rsidRPr="003A245C">
        <w:rPr>
          <w:sz w:val="21"/>
          <w:szCs w:val="21"/>
        </w:rPr>
        <w:t xml:space="preserve"> V </w:t>
      </w:r>
      <w:r w:rsidRPr="003A245C">
        <w:rPr>
          <w:sz w:val="21"/>
          <w:szCs w:val="21"/>
        </w:rPr>
        <w:t xml:space="preserve">případě že zhotovitel provádí dílo v rozporu s dokumenty uvedenými v čl. II. odst. </w:t>
      </w:r>
      <w:r w:rsidR="00D93D84" w:rsidRPr="003A245C">
        <w:rPr>
          <w:sz w:val="21"/>
          <w:szCs w:val="21"/>
        </w:rPr>
        <w:t>2</w:t>
      </w:r>
      <w:r w:rsidR="00260CF6">
        <w:rPr>
          <w:sz w:val="21"/>
          <w:szCs w:val="21"/>
        </w:rPr>
        <w:t>.</w:t>
      </w:r>
      <w:r w:rsidR="00D93D84" w:rsidRPr="003A245C">
        <w:rPr>
          <w:sz w:val="21"/>
          <w:szCs w:val="21"/>
        </w:rPr>
        <w:t xml:space="preserve"> </w:t>
      </w:r>
      <w:r w:rsidRPr="003A245C">
        <w:rPr>
          <w:sz w:val="21"/>
          <w:szCs w:val="21"/>
        </w:rPr>
        <w:t>této smlouvy, a ani přes písemné upozornění v zápise z kontrolního dne nebo</w:t>
      </w:r>
      <w:r w:rsidR="00260CF6">
        <w:rPr>
          <w:sz w:val="21"/>
          <w:szCs w:val="21"/>
        </w:rPr>
        <w:t> </w:t>
      </w:r>
      <w:r w:rsidRPr="003A245C">
        <w:rPr>
          <w:sz w:val="21"/>
          <w:szCs w:val="21"/>
        </w:rPr>
        <w:t>ve</w:t>
      </w:r>
      <w:r w:rsidR="00260CF6">
        <w:rPr>
          <w:sz w:val="21"/>
          <w:szCs w:val="21"/>
        </w:rPr>
        <w:t> </w:t>
      </w:r>
      <w:r w:rsidRPr="003A245C">
        <w:rPr>
          <w:sz w:val="21"/>
          <w:szCs w:val="21"/>
        </w:rPr>
        <w:t xml:space="preserve">stavebním deníku nesjedná nápravu, </w:t>
      </w:r>
      <w:r w:rsidR="00D93D84" w:rsidRPr="003A245C">
        <w:rPr>
          <w:sz w:val="21"/>
          <w:szCs w:val="21"/>
        </w:rPr>
        <w:t xml:space="preserve">je objednatel oprávněn </w:t>
      </w:r>
      <w:r w:rsidRPr="003A245C">
        <w:rPr>
          <w:sz w:val="21"/>
          <w:szCs w:val="21"/>
        </w:rPr>
        <w:t>zastavit práce na stavbě nebo její části. Toto</w:t>
      </w:r>
      <w:r w:rsidR="00260CF6">
        <w:rPr>
          <w:sz w:val="21"/>
          <w:szCs w:val="21"/>
        </w:rPr>
        <w:t> </w:t>
      </w:r>
      <w:r w:rsidRPr="003A245C">
        <w:rPr>
          <w:sz w:val="21"/>
          <w:szCs w:val="21"/>
        </w:rPr>
        <w:t>zastavení stavby nemá vliv na termíny pln</w:t>
      </w:r>
      <w:r w:rsidR="00712308" w:rsidRPr="003A245C">
        <w:rPr>
          <w:sz w:val="21"/>
          <w:szCs w:val="21"/>
        </w:rPr>
        <w:t>ění sjednané v čl. V</w:t>
      </w:r>
      <w:r w:rsidR="00322E78">
        <w:rPr>
          <w:sz w:val="21"/>
          <w:szCs w:val="21"/>
        </w:rPr>
        <w:t>I</w:t>
      </w:r>
      <w:r w:rsidRPr="003A245C">
        <w:rPr>
          <w:sz w:val="21"/>
          <w:szCs w:val="21"/>
        </w:rPr>
        <w:t>. odst. 1</w:t>
      </w:r>
      <w:r w:rsidR="00260CF6">
        <w:rPr>
          <w:sz w:val="21"/>
          <w:szCs w:val="21"/>
        </w:rPr>
        <w:t>.</w:t>
      </w:r>
      <w:r w:rsidRPr="003A245C">
        <w:rPr>
          <w:sz w:val="21"/>
          <w:szCs w:val="21"/>
        </w:rPr>
        <w:t xml:space="preserve"> této smlouvy. V případě, že </w:t>
      </w:r>
      <w:r w:rsidR="00D93D84" w:rsidRPr="003A245C">
        <w:rPr>
          <w:sz w:val="21"/>
          <w:szCs w:val="21"/>
        </w:rPr>
        <w:t xml:space="preserve">zhotovitel </w:t>
      </w:r>
      <w:r w:rsidRPr="003A245C">
        <w:rPr>
          <w:sz w:val="21"/>
          <w:szCs w:val="21"/>
        </w:rPr>
        <w:t>část stavby nebo stavbu přesto provede v rozporu s pokyny objednatele, nemá nárok na náhradu jakýchkoliv nákladů vynaložených na část stavby nebo stavbu provedenou v rozporu s pokyny objednatele.</w:t>
      </w:r>
    </w:p>
    <w:p w14:paraId="78D20E64" w14:textId="77777777" w:rsidR="00224502" w:rsidRPr="003A245C" w:rsidRDefault="00224502" w:rsidP="00735186">
      <w:pPr>
        <w:numPr>
          <w:ilvl w:val="0"/>
          <w:numId w:val="5"/>
        </w:numPr>
        <w:tabs>
          <w:tab w:val="clear" w:pos="720"/>
          <w:tab w:val="num" w:pos="540"/>
        </w:tabs>
        <w:spacing w:before="120" w:after="120"/>
        <w:ind w:left="540" w:hanging="540"/>
        <w:jc w:val="both"/>
        <w:rPr>
          <w:sz w:val="21"/>
          <w:szCs w:val="21"/>
        </w:rPr>
      </w:pPr>
      <w:r w:rsidRPr="003A245C">
        <w:rPr>
          <w:sz w:val="21"/>
          <w:szCs w:val="21"/>
        </w:rPr>
        <w:t>Zhotovitel je povinen upozornit objednatele bez zbytečného odkladu na nevhodnou povahu věcí převzatých od</w:t>
      </w:r>
      <w:r w:rsidR="00260CF6">
        <w:rPr>
          <w:sz w:val="21"/>
          <w:szCs w:val="21"/>
        </w:rPr>
        <w:t> </w:t>
      </w:r>
      <w:r w:rsidRPr="003A245C">
        <w:rPr>
          <w:sz w:val="21"/>
          <w:szCs w:val="21"/>
        </w:rPr>
        <w:t>objednatele nebo pokynů daných mu objednatelem, jestliže zhotovitel mohl nebo měl nevhodnost těchto zjistit při</w:t>
      </w:r>
      <w:r w:rsidR="00260CF6">
        <w:rPr>
          <w:sz w:val="21"/>
          <w:szCs w:val="21"/>
        </w:rPr>
        <w:t> </w:t>
      </w:r>
      <w:r w:rsidRPr="003A245C">
        <w:rPr>
          <w:sz w:val="21"/>
          <w:szCs w:val="21"/>
        </w:rPr>
        <w:t xml:space="preserve">vynaložení odborné </w:t>
      </w:r>
      <w:r w:rsidR="00C1408F" w:rsidRPr="003A245C">
        <w:rPr>
          <w:sz w:val="21"/>
          <w:szCs w:val="21"/>
        </w:rPr>
        <w:t xml:space="preserve">a potřebné </w:t>
      </w:r>
      <w:r w:rsidRPr="003A245C">
        <w:rPr>
          <w:sz w:val="21"/>
          <w:szCs w:val="21"/>
        </w:rPr>
        <w:t xml:space="preserve">péče. Zhotovitel není oprávněn dovolávat se nevhodné povahy pokynů vyplývajících z projektové dokumentace a soupisu prací, které byly součástí zadávacích podmínek </w:t>
      </w:r>
      <w:r w:rsidR="000219B9" w:rsidRPr="003A245C">
        <w:rPr>
          <w:sz w:val="21"/>
          <w:szCs w:val="21"/>
        </w:rPr>
        <w:t>veřejné zakázky, na jejímž základě byla tato smlouva uzavřena</w:t>
      </w:r>
      <w:r w:rsidRPr="003A245C">
        <w:rPr>
          <w:sz w:val="21"/>
          <w:szCs w:val="21"/>
        </w:rPr>
        <w:t>.</w:t>
      </w:r>
    </w:p>
    <w:p w14:paraId="2D7F19E0" w14:textId="5F12D3B6" w:rsidR="00224502" w:rsidRDefault="00224502" w:rsidP="00735186">
      <w:pPr>
        <w:numPr>
          <w:ilvl w:val="0"/>
          <w:numId w:val="5"/>
        </w:numPr>
        <w:tabs>
          <w:tab w:val="clear" w:pos="720"/>
          <w:tab w:val="num" w:pos="540"/>
        </w:tabs>
        <w:spacing w:before="120" w:after="120"/>
        <w:ind w:left="540" w:hanging="540"/>
        <w:jc w:val="both"/>
        <w:rPr>
          <w:sz w:val="21"/>
          <w:szCs w:val="21"/>
        </w:rPr>
      </w:pPr>
      <w:r w:rsidRPr="003A245C">
        <w:rPr>
          <w:sz w:val="21"/>
          <w:szCs w:val="21"/>
        </w:rPr>
        <w:t>Objednatel je oprávněn kontrolovat plnění této smlouvy průběžně. Zhotovitel je povinen ke kontrole poskytnout potřebnou součinnost.</w:t>
      </w:r>
    </w:p>
    <w:p w14:paraId="6699EEEA" w14:textId="77777777" w:rsidR="00E71E5D" w:rsidRDefault="00E71E5D" w:rsidP="00E71E5D">
      <w:pPr>
        <w:numPr>
          <w:ilvl w:val="0"/>
          <w:numId w:val="5"/>
        </w:numPr>
        <w:tabs>
          <w:tab w:val="clear" w:pos="720"/>
          <w:tab w:val="num" w:pos="540"/>
        </w:tabs>
        <w:spacing w:before="120" w:after="120"/>
        <w:ind w:left="540" w:hanging="540"/>
        <w:jc w:val="both"/>
        <w:rPr>
          <w:sz w:val="21"/>
          <w:szCs w:val="21"/>
        </w:rPr>
      </w:pPr>
      <w:r w:rsidRPr="001561A1">
        <w:rPr>
          <w:sz w:val="21"/>
          <w:szCs w:val="21"/>
        </w:rPr>
        <w:t>Zhotovitel je dále povinen zajistit:</w:t>
      </w:r>
    </w:p>
    <w:p w14:paraId="7E8FB8E5" w14:textId="6EC2B5E9" w:rsidR="008328D4" w:rsidRPr="00793C82" w:rsidRDefault="008328D4" w:rsidP="008328D4">
      <w:pPr>
        <w:pStyle w:val="Odstavecseseznamem"/>
        <w:numPr>
          <w:ilvl w:val="0"/>
          <w:numId w:val="38"/>
        </w:numPr>
        <w:jc w:val="both"/>
        <w:rPr>
          <w:sz w:val="21"/>
          <w:szCs w:val="21"/>
        </w:rPr>
      </w:pPr>
      <w:r w:rsidRPr="00793C82">
        <w:rPr>
          <w:sz w:val="21"/>
          <w:szCs w:val="21"/>
        </w:rPr>
        <w:t>požadavk</w:t>
      </w:r>
      <w:r>
        <w:rPr>
          <w:sz w:val="21"/>
          <w:szCs w:val="21"/>
        </w:rPr>
        <w:t>y</w:t>
      </w:r>
      <w:r w:rsidRPr="00793C82">
        <w:rPr>
          <w:sz w:val="21"/>
          <w:szCs w:val="21"/>
        </w:rPr>
        <w:t xml:space="preserve"> z vyjádření JICOM, č. j. 18179 dne 6. 6. 2018 </w:t>
      </w:r>
    </w:p>
    <w:p w14:paraId="6AB518FB" w14:textId="1C3C85EC" w:rsidR="008328D4" w:rsidRPr="00793C82" w:rsidRDefault="008328D4" w:rsidP="008328D4">
      <w:pPr>
        <w:pStyle w:val="Odstavecseseznamem"/>
        <w:numPr>
          <w:ilvl w:val="0"/>
          <w:numId w:val="38"/>
        </w:numPr>
        <w:jc w:val="both"/>
        <w:rPr>
          <w:sz w:val="21"/>
          <w:szCs w:val="21"/>
        </w:rPr>
      </w:pPr>
      <w:r w:rsidRPr="00793C82">
        <w:rPr>
          <w:sz w:val="21"/>
          <w:szCs w:val="21"/>
        </w:rPr>
        <w:t>požadavk</w:t>
      </w:r>
      <w:r>
        <w:rPr>
          <w:sz w:val="21"/>
          <w:szCs w:val="21"/>
        </w:rPr>
        <w:t>y z vyjádření</w:t>
      </w:r>
      <w:r w:rsidRPr="00793C82">
        <w:rPr>
          <w:sz w:val="21"/>
          <w:szCs w:val="21"/>
        </w:rPr>
        <w:t xml:space="preserve"> Vodárenské akciové společnosti, č. j. BV/1854/2018-MV dne 10. 5. 2018 a č. j  19704/2013-</w:t>
      </w:r>
      <w:proofErr w:type="gramStart"/>
      <w:r w:rsidRPr="00793C82">
        <w:rPr>
          <w:sz w:val="21"/>
          <w:szCs w:val="21"/>
        </w:rPr>
        <w:t>Ke</w:t>
      </w:r>
      <w:proofErr w:type="gramEnd"/>
      <w:r w:rsidRPr="00793C82">
        <w:rPr>
          <w:sz w:val="21"/>
          <w:szCs w:val="21"/>
        </w:rPr>
        <w:t xml:space="preserve"> ze dne 13. 9. 2013 a č. j. BV/3778/2016-Ha ze dne 29. 7. 2016  </w:t>
      </w:r>
    </w:p>
    <w:p w14:paraId="408C55B0" w14:textId="58EA71F2" w:rsidR="008328D4" w:rsidRPr="00793C82" w:rsidRDefault="008328D4" w:rsidP="008328D4">
      <w:pPr>
        <w:pStyle w:val="Odstavecseseznamem"/>
        <w:numPr>
          <w:ilvl w:val="0"/>
          <w:numId w:val="38"/>
        </w:numPr>
        <w:jc w:val="both"/>
        <w:rPr>
          <w:sz w:val="21"/>
          <w:szCs w:val="21"/>
        </w:rPr>
      </w:pPr>
      <w:r w:rsidRPr="00793C82">
        <w:rPr>
          <w:sz w:val="21"/>
          <w:szCs w:val="21"/>
        </w:rPr>
        <w:t>požadavk</w:t>
      </w:r>
      <w:r>
        <w:rPr>
          <w:sz w:val="21"/>
          <w:szCs w:val="21"/>
        </w:rPr>
        <w:t>y z vyjádření</w:t>
      </w:r>
      <w:r w:rsidRPr="00793C82">
        <w:rPr>
          <w:sz w:val="21"/>
          <w:szCs w:val="21"/>
        </w:rPr>
        <w:t xml:space="preserve"> </w:t>
      </w:r>
      <w:proofErr w:type="spellStart"/>
      <w:r w:rsidRPr="00793C82">
        <w:rPr>
          <w:sz w:val="21"/>
          <w:szCs w:val="21"/>
        </w:rPr>
        <w:t>Gridservices</w:t>
      </w:r>
      <w:proofErr w:type="spellEnd"/>
      <w:r w:rsidRPr="00793C82">
        <w:rPr>
          <w:sz w:val="21"/>
          <w:szCs w:val="21"/>
        </w:rPr>
        <w:t>, č. j. 5001710765 dne 18. 5. 2018</w:t>
      </w:r>
    </w:p>
    <w:p w14:paraId="62C0081E" w14:textId="35222822" w:rsidR="008328D4" w:rsidRPr="00793C82" w:rsidRDefault="008328D4" w:rsidP="008328D4">
      <w:pPr>
        <w:pStyle w:val="Odstavecseseznamem"/>
        <w:numPr>
          <w:ilvl w:val="0"/>
          <w:numId w:val="38"/>
        </w:numPr>
        <w:jc w:val="both"/>
        <w:rPr>
          <w:sz w:val="21"/>
          <w:szCs w:val="21"/>
        </w:rPr>
      </w:pPr>
      <w:r w:rsidRPr="00793C82">
        <w:rPr>
          <w:sz w:val="21"/>
          <w:szCs w:val="21"/>
        </w:rPr>
        <w:lastRenderedPageBreak/>
        <w:t>požadavk</w:t>
      </w:r>
      <w:r>
        <w:rPr>
          <w:sz w:val="21"/>
          <w:szCs w:val="21"/>
        </w:rPr>
        <w:t>y z vyjádření</w:t>
      </w:r>
      <w:r w:rsidRPr="00793C82">
        <w:rPr>
          <w:sz w:val="21"/>
          <w:szCs w:val="21"/>
        </w:rPr>
        <w:t xml:space="preserve"> </w:t>
      </w:r>
      <w:proofErr w:type="spellStart"/>
      <w:r w:rsidRPr="00793C82">
        <w:rPr>
          <w:sz w:val="21"/>
          <w:szCs w:val="21"/>
        </w:rPr>
        <w:t>Itself</w:t>
      </w:r>
      <w:proofErr w:type="spellEnd"/>
      <w:r w:rsidRPr="00793C82">
        <w:rPr>
          <w:sz w:val="21"/>
          <w:szCs w:val="21"/>
        </w:rPr>
        <w:t>, č. j. 16/002573 dne 15. 6. 2016</w:t>
      </w:r>
    </w:p>
    <w:p w14:paraId="7C04562A" w14:textId="7A6A644F" w:rsidR="008328D4" w:rsidRPr="00793C82" w:rsidRDefault="008328D4" w:rsidP="008328D4">
      <w:pPr>
        <w:pStyle w:val="Odstavecseseznamem"/>
        <w:numPr>
          <w:ilvl w:val="0"/>
          <w:numId w:val="38"/>
        </w:numPr>
        <w:jc w:val="both"/>
        <w:rPr>
          <w:sz w:val="21"/>
          <w:szCs w:val="21"/>
        </w:rPr>
      </w:pPr>
      <w:r w:rsidRPr="00793C82">
        <w:rPr>
          <w:sz w:val="21"/>
          <w:szCs w:val="21"/>
        </w:rPr>
        <w:t>požadavk</w:t>
      </w:r>
      <w:r>
        <w:rPr>
          <w:sz w:val="21"/>
          <w:szCs w:val="21"/>
        </w:rPr>
        <w:t>y z vyjádření</w:t>
      </w:r>
      <w:r w:rsidRPr="00793C82">
        <w:rPr>
          <w:sz w:val="21"/>
          <w:szCs w:val="21"/>
        </w:rPr>
        <w:t xml:space="preserve"> L. D. </w:t>
      </w:r>
      <w:proofErr w:type="spellStart"/>
      <w:r w:rsidRPr="00793C82">
        <w:rPr>
          <w:sz w:val="21"/>
          <w:szCs w:val="21"/>
        </w:rPr>
        <w:t>Energy</w:t>
      </w:r>
      <w:proofErr w:type="spellEnd"/>
      <w:r w:rsidRPr="00793C82">
        <w:rPr>
          <w:sz w:val="21"/>
          <w:szCs w:val="21"/>
        </w:rPr>
        <w:t xml:space="preserve"> ze dne 14. 8. 2018</w:t>
      </w:r>
    </w:p>
    <w:p w14:paraId="4D6A7F58" w14:textId="5E97213C" w:rsidR="008328D4" w:rsidRPr="00793C82" w:rsidRDefault="008328D4" w:rsidP="008328D4">
      <w:pPr>
        <w:pStyle w:val="Odstavecseseznamem"/>
        <w:numPr>
          <w:ilvl w:val="0"/>
          <w:numId w:val="38"/>
        </w:numPr>
        <w:jc w:val="both"/>
        <w:rPr>
          <w:sz w:val="21"/>
          <w:szCs w:val="21"/>
        </w:rPr>
      </w:pPr>
      <w:proofErr w:type="gramStart"/>
      <w:r w:rsidRPr="00793C82">
        <w:rPr>
          <w:sz w:val="21"/>
          <w:szCs w:val="21"/>
        </w:rPr>
        <w:t>koordinac</w:t>
      </w:r>
      <w:r>
        <w:rPr>
          <w:sz w:val="21"/>
          <w:szCs w:val="21"/>
        </w:rPr>
        <w:t>i</w:t>
      </w:r>
      <w:r w:rsidRPr="00793C82">
        <w:rPr>
          <w:sz w:val="21"/>
          <w:szCs w:val="21"/>
        </w:rPr>
        <w:t xml:space="preserve"> s E.ON</w:t>
      </w:r>
      <w:proofErr w:type="gramEnd"/>
      <w:r w:rsidRPr="00793C82">
        <w:rPr>
          <w:sz w:val="21"/>
          <w:szCs w:val="21"/>
        </w:rPr>
        <w:t xml:space="preserve"> Česká republika, s.r.o.</w:t>
      </w:r>
    </w:p>
    <w:p w14:paraId="09A43700" w14:textId="66E2E26C" w:rsidR="008328D4" w:rsidRPr="00793C82" w:rsidRDefault="008328D4" w:rsidP="008328D4">
      <w:pPr>
        <w:pStyle w:val="Odstavecseseznamem"/>
        <w:numPr>
          <w:ilvl w:val="0"/>
          <w:numId w:val="38"/>
        </w:numPr>
        <w:jc w:val="both"/>
        <w:rPr>
          <w:sz w:val="21"/>
          <w:szCs w:val="21"/>
        </w:rPr>
      </w:pPr>
      <w:r w:rsidRPr="00793C82">
        <w:rPr>
          <w:sz w:val="21"/>
          <w:szCs w:val="21"/>
        </w:rPr>
        <w:t>koordinac</w:t>
      </w:r>
      <w:r>
        <w:rPr>
          <w:sz w:val="21"/>
          <w:szCs w:val="21"/>
        </w:rPr>
        <w:t>i</w:t>
      </w:r>
      <w:r w:rsidRPr="00793C82">
        <w:rPr>
          <w:sz w:val="21"/>
          <w:szCs w:val="21"/>
        </w:rPr>
        <w:t xml:space="preserve"> s </w:t>
      </w:r>
      <w:proofErr w:type="spellStart"/>
      <w:r w:rsidRPr="00793C82">
        <w:rPr>
          <w:sz w:val="21"/>
          <w:szCs w:val="21"/>
        </w:rPr>
        <w:t>Cetin</w:t>
      </w:r>
      <w:proofErr w:type="spellEnd"/>
      <w:r w:rsidRPr="00793C82">
        <w:rPr>
          <w:sz w:val="21"/>
          <w:szCs w:val="21"/>
        </w:rPr>
        <w:t xml:space="preserve"> Česká telekomunikační infrastruktura a.s.</w:t>
      </w:r>
    </w:p>
    <w:p w14:paraId="7BDEC148" w14:textId="29152B18" w:rsidR="008328D4" w:rsidRPr="00793C82" w:rsidRDefault="008328D4" w:rsidP="008328D4">
      <w:pPr>
        <w:pStyle w:val="Odstavecseseznamem"/>
        <w:numPr>
          <w:ilvl w:val="0"/>
          <w:numId w:val="38"/>
        </w:numPr>
        <w:jc w:val="both"/>
        <w:rPr>
          <w:sz w:val="21"/>
          <w:szCs w:val="21"/>
        </w:rPr>
      </w:pPr>
      <w:r w:rsidRPr="00793C82">
        <w:rPr>
          <w:sz w:val="21"/>
          <w:szCs w:val="21"/>
        </w:rPr>
        <w:t>koordinac</w:t>
      </w:r>
      <w:r>
        <w:rPr>
          <w:sz w:val="21"/>
          <w:szCs w:val="21"/>
        </w:rPr>
        <w:t>i</w:t>
      </w:r>
      <w:r w:rsidRPr="00793C82">
        <w:rPr>
          <w:sz w:val="21"/>
          <w:szCs w:val="21"/>
        </w:rPr>
        <w:t xml:space="preserve"> se stavbami:</w:t>
      </w:r>
    </w:p>
    <w:p w14:paraId="2BA9CF88" w14:textId="77777777" w:rsidR="008328D4" w:rsidRPr="00793C82" w:rsidRDefault="008328D4" w:rsidP="008328D4">
      <w:pPr>
        <w:pStyle w:val="Odstavecseseznamem"/>
        <w:numPr>
          <w:ilvl w:val="1"/>
          <w:numId w:val="38"/>
        </w:numPr>
        <w:jc w:val="both"/>
        <w:rPr>
          <w:sz w:val="21"/>
          <w:szCs w:val="21"/>
        </w:rPr>
      </w:pPr>
      <w:r w:rsidRPr="00793C82">
        <w:rPr>
          <w:sz w:val="21"/>
          <w:szCs w:val="21"/>
        </w:rPr>
        <w:t xml:space="preserve">II/377, III/3773 Tišnov, ul. Riegrova – (v rámci tohoto VZ, investor </w:t>
      </w:r>
      <w:r>
        <w:rPr>
          <w:sz w:val="21"/>
          <w:szCs w:val="21"/>
        </w:rPr>
        <w:t>SÚS JmK</w:t>
      </w:r>
      <w:r w:rsidRPr="00793C82">
        <w:rPr>
          <w:sz w:val="21"/>
          <w:szCs w:val="21"/>
        </w:rPr>
        <w:t>)</w:t>
      </w:r>
    </w:p>
    <w:p w14:paraId="2C8B6F4C" w14:textId="77777777" w:rsidR="008328D4" w:rsidRPr="00793C82" w:rsidRDefault="008328D4" w:rsidP="008328D4">
      <w:pPr>
        <w:pStyle w:val="Odstavecseseznamem"/>
        <w:numPr>
          <w:ilvl w:val="1"/>
          <w:numId w:val="38"/>
        </w:numPr>
        <w:jc w:val="both"/>
        <w:rPr>
          <w:sz w:val="21"/>
          <w:szCs w:val="21"/>
        </w:rPr>
      </w:pPr>
      <w:r w:rsidRPr="00793C82">
        <w:rPr>
          <w:sz w:val="21"/>
          <w:szCs w:val="21"/>
        </w:rPr>
        <w:t xml:space="preserve">Aglomerace Tišnov, Předklášteří, dostavba a rekonstrukce stokové sítě, Riegrova - (v rámci tohoto VZ, investor Svazek </w:t>
      </w:r>
      <w:proofErr w:type="spellStart"/>
      <w:r w:rsidRPr="00793C82">
        <w:rPr>
          <w:sz w:val="21"/>
          <w:szCs w:val="21"/>
        </w:rPr>
        <w:t>VaK</w:t>
      </w:r>
      <w:proofErr w:type="spellEnd"/>
      <w:r w:rsidRPr="00793C82">
        <w:rPr>
          <w:sz w:val="21"/>
          <w:szCs w:val="21"/>
        </w:rPr>
        <w:t xml:space="preserve"> Tišnovsko)</w:t>
      </w:r>
    </w:p>
    <w:p w14:paraId="7C3976BF" w14:textId="77777777" w:rsidR="008328D4" w:rsidRPr="00793C82" w:rsidRDefault="008328D4" w:rsidP="008328D4">
      <w:pPr>
        <w:pStyle w:val="Odstavecseseznamem"/>
        <w:numPr>
          <w:ilvl w:val="1"/>
          <w:numId w:val="38"/>
        </w:numPr>
        <w:jc w:val="both"/>
        <w:rPr>
          <w:sz w:val="21"/>
          <w:szCs w:val="21"/>
        </w:rPr>
      </w:pPr>
      <w:r w:rsidRPr="00793C82">
        <w:rPr>
          <w:sz w:val="21"/>
          <w:szCs w:val="21"/>
        </w:rPr>
        <w:t xml:space="preserve">Tišnov, Černohorská – oprava vodovodu - (v rámci tohoto VZ, investor Svazek </w:t>
      </w:r>
      <w:proofErr w:type="spellStart"/>
      <w:r w:rsidRPr="00793C82">
        <w:rPr>
          <w:sz w:val="21"/>
          <w:szCs w:val="21"/>
        </w:rPr>
        <w:t>VaK</w:t>
      </w:r>
      <w:proofErr w:type="spellEnd"/>
      <w:r w:rsidRPr="00793C82">
        <w:rPr>
          <w:sz w:val="21"/>
          <w:szCs w:val="21"/>
        </w:rPr>
        <w:t xml:space="preserve"> Tišnovsko)</w:t>
      </w:r>
    </w:p>
    <w:p w14:paraId="438D69CF" w14:textId="475CE7BE" w:rsidR="008328D4" w:rsidRPr="00793C82" w:rsidRDefault="008328D4" w:rsidP="008328D4">
      <w:pPr>
        <w:pStyle w:val="Odstavecseseznamem"/>
        <w:numPr>
          <w:ilvl w:val="1"/>
          <w:numId w:val="38"/>
        </w:numPr>
        <w:jc w:val="both"/>
        <w:rPr>
          <w:sz w:val="21"/>
          <w:szCs w:val="21"/>
        </w:rPr>
      </w:pPr>
      <w:r w:rsidRPr="00793C82">
        <w:rPr>
          <w:sz w:val="21"/>
          <w:szCs w:val="21"/>
        </w:rPr>
        <w:t>Smuteční síň na Novém hřbitově v Tišnově II.</w:t>
      </w:r>
      <w:r>
        <w:rPr>
          <w:sz w:val="21"/>
          <w:szCs w:val="21"/>
        </w:rPr>
        <w:t xml:space="preserve"> </w:t>
      </w:r>
      <w:r w:rsidRPr="00793C82">
        <w:rPr>
          <w:sz w:val="21"/>
          <w:szCs w:val="21"/>
        </w:rPr>
        <w:t xml:space="preserve">(stavební firma MATYÁŠ s. r. o., </w:t>
      </w:r>
      <w:r>
        <w:rPr>
          <w:sz w:val="21"/>
          <w:szCs w:val="21"/>
        </w:rPr>
        <w:t xml:space="preserve">kontakt: p. Marek Matyáš, </w:t>
      </w:r>
      <w:r w:rsidRPr="00793C82">
        <w:rPr>
          <w:sz w:val="21"/>
          <w:szCs w:val="21"/>
        </w:rPr>
        <w:t xml:space="preserve">email: info@stavebnifirmamatyas.cz), </w:t>
      </w:r>
    </w:p>
    <w:p w14:paraId="2320FDBF" w14:textId="77777777" w:rsidR="008328D4" w:rsidRPr="00793C82" w:rsidRDefault="008328D4" w:rsidP="008328D4">
      <w:pPr>
        <w:pStyle w:val="Odstavecseseznamem"/>
        <w:numPr>
          <w:ilvl w:val="1"/>
          <w:numId w:val="38"/>
        </w:numPr>
        <w:jc w:val="both"/>
        <w:rPr>
          <w:sz w:val="21"/>
          <w:szCs w:val="21"/>
        </w:rPr>
      </w:pPr>
      <w:r w:rsidRPr="00793C82">
        <w:rPr>
          <w:sz w:val="21"/>
          <w:szCs w:val="21"/>
        </w:rPr>
        <w:t xml:space="preserve">Suchý poldr v lokalitě Hony za </w:t>
      </w:r>
      <w:proofErr w:type="spellStart"/>
      <w:r w:rsidRPr="00793C82">
        <w:rPr>
          <w:sz w:val="21"/>
          <w:szCs w:val="21"/>
        </w:rPr>
        <w:t>Kurkýrnou</w:t>
      </w:r>
      <w:proofErr w:type="spellEnd"/>
      <w:r w:rsidRPr="00793C82">
        <w:rPr>
          <w:sz w:val="21"/>
          <w:szCs w:val="21"/>
        </w:rPr>
        <w:t xml:space="preserve"> na par. č. 1010/3, 1010/1, 1010/5, 1010/4, 1477/19, 1009/5, 1939/1, 1477/10, </w:t>
      </w:r>
    </w:p>
    <w:p w14:paraId="51175BE9" w14:textId="77777777" w:rsidR="008328D4" w:rsidRPr="008D365E" w:rsidRDefault="008328D4" w:rsidP="008328D4">
      <w:pPr>
        <w:pStyle w:val="Odstavecseseznamem"/>
        <w:numPr>
          <w:ilvl w:val="1"/>
          <w:numId w:val="38"/>
        </w:numPr>
        <w:jc w:val="both"/>
        <w:rPr>
          <w:sz w:val="21"/>
          <w:szCs w:val="21"/>
        </w:rPr>
      </w:pPr>
      <w:r w:rsidRPr="008D365E">
        <w:rPr>
          <w:sz w:val="21"/>
          <w:szCs w:val="21"/>
        </w:rPr>
        <w:t xml:space="preserve">Nová MŠ na Honech (předpoklad realizace konec roku </w:t>
      </w:r>
      <w:proofErr w:type="gramStart"/>
      <w:r w:rsidRPr="008D365E">
        <w:rPr>
          <w:sz w:val="21"/>
          <w:szCs w:val="21"/>
        </w:rPr>
        <w:t>2021-jaro</w:t>
      </w:r>
      <w:proofErr w:type="gramEnd"/>
      <w:r w:rsidRPr="008D365E">
        <w:rPr>
          <w:sz w:val="21"/>
          <w:szCs w:val="21"/>
        </w:rPr>
        <w:t xml:space="preserve"> 2022), </w:t>
      </w:r>
    </w:p>
    <w:p w14:paraId="082DCEC4" w14:textId="77777777" w:rsidR="008328D4" w:rsidRPr="008D365E" w:rsidRDefault="008328D4" w:rsidP="008328D4">
      <w:pPr>
        <w:pStyle w:val="Odstavecseseznamem"/>
        <w:numPr>
          <w:ilvl w:val="1"/>
          <w:numId w:val="38"/>
        </w:numPr>
        <w:jc w:val="both"/>
        <w:rPr>
          <w:sz w:val="21"/>
          <w:szCs w:val="21"/>
        </w:rPr>
      </w:pPr>
      <w:r w:rsidRPr="008D365E">
        <w:rPr>
          <w:sz w:val="21"/>
          <w:szCs w:val="21"/>
        </w:rPr>
        <w:t xml:space="preserve">Rekonstrukce kanalizace ulice Dvořákova (stavební firma Inženýrské stavby Brno, s.r.o., stavbyvedoucí Ing. </w:t>
      </w:r>
      <w:proofErr w:type="spellStart"/>
      <w:r w:rsidRPr="008D365E">
        <w:rPr>
          <w:sz w:val="21"/>
          <w:szCs w:val="21"/>
        </w:rPr>
        <w:t>Sendler</w:t>
      </w:r>
      <w:proofErr w:type="spellEnd"/>
      <w:r w:rsidRPr="008D365E">
        <w:rPr>
          <w:sz w:val="21"/>
          <w:szCs w:val="21"/>
        </w:rPr>
        <w:t xml:space="preserve">, p. Maláč, </w:t>
      </w:r>
      <w:hyperlink r:id="rId12" w:history="1">
        <w:r w:rsidRPr="008D365E">
          <w:rPr>
            <w:rStyle w:val="Hypertextovodkaz"/>
            <w:sz w:val="21"/>
            <w:szCs w:val="21"/>
          </w:rPr>
          <w:t>sendler@isbrno.cz</w:t>
        </w:r>
      </w:hyperlink>
      <w:r w:rsidRPr="008D365E">
        <w:rPr>
          <w:sz w:val="21"/>
          <w:szCs w:val="21"/>
        </w:rPr>
        <w:t xml:space="preserve">, </w:t>
      </w:r>
      <w:hyperlink r:id="rId13" w:history="1">
        <w:r w:rsidRPr="008D365E">
          <w:rPr>
            <w:rStyle w:val="Hypertextovodkaz"/>
            <w:sz w:val="21"/>
            <w:szCs w:val="21"/>
          </w:rPr>
          <w:t>malac@isbrno.cz</w:t>
        </w:r>
      </w:hyperlink>
      <w:r w:rsidRPr="008D365E">
        <w:rPr>
          <w:sz w:val="21"/>
          <w:szCs w:val="21"/>
        </w:rPr>
        <w:t>)</w:t>
      </w:r>
    </w:p>
    <w:p w14:paraId="4FFE2F51" w14:textId="77777777" w:rsidR="00383F7B" w:rsidRDefault="008328D4" w:rsidP="00383F7B">
      <w:pPr>
        <w:pStyle w:val="Odstavecseseznamem"/>
        <w:numPr>
          <w:ilvl w:val="1"/>
          <w:numId w:val="38"/>
        </w:numPr>
        <w:jc w:val="both"/>
        <w:rPr>
          <w:sz w:val="21"/>
          <w:szCs w:val="21"/>
        </w:rPr>
      </w:pPr>
      <w:r w:rsidRPr="008D365E">
        <w:rPr>
          <w:sz w:val="21"/>
          <w:szCs w:val="21"/>
        </w:rPr>
        <w:t>souvisejících stavebních akcí jako je např. provedení přeložek sítí v prostoru staveniště</w:t>
      </w:r>
      <w:r w:rsidRPr="00A94F75">
        <w:rPr>
          <w:sz w:val="21"/>
          <w:szCs w:val="21"/>
        </w:rPr>
        <w:t>, provedení realizace či oprav přípojek k objektům sousedících se staveništěm nebo v</w:t>
      </w:r>
      <w:r>
        <w:rPr>
          <w:sz w:val="21"/>
          <w:szCs w:val="21"/>
        </w:rPr>
        <w:t> </w:t>
      </w:r>
      <w:r w:rsidRPr="00A94F75">
        <w:rPr>
          <w:sz w:val="21"/>
          <w:szCs w:val="21"/>
        </w:rPr>
        <w:t>prostoru staveniště, provedení izolací spodních staveb objektů sousedících se</w:t>
      </w:r>
      <w:r>
        <w:rPr>
          <w:sz w:val="21"/>
          <w:szCs w:val="21"/>
        </w:rPr>
        <w:t> </w:t>
      </w:r>
      <w:r w:rsidRPr="00A94F75">
        <w:rPr>
          <w:sz w:val="21"/>
          <w:szCs w:val="21"/>
        </w:rPr>
        <w:t>staveništěm</w:t>
      </w:r>
    </w:p>
    <w:p w14:paraId="0DEF1357" w14:textId="019BC5C1" w:rsidR="00AE0014" w:rsidRPr="00383F7B" w:rsidRDefault="008328D4" w:rsidP="00383F7B">
      <w:pPr>
        <w:pStyle w:val="Odstavecseseznamem"/>
        <w:numPr>
          <w:ilvl w:val="1"/>
          <w:numId w:val="38"/>
        </w:numPr>
        <w:jc w:val="both"/>
        <w:rPr>
          <w:sz w:val="21"/>
          <w:szCs w:val="21"/>
        </w:rPr>
      </w:pPr>
      <w:r w:rsidRPr="00383F7B">
        <w:rPr>
          <w:sz w:val="21"/>
          <w:szCs w:val="21"/>
        </w:rPr>
        <w:t>oprav ulic, oprav veřejného osvětlení a údržbou zeleně</w:t>
      </w:r>
    </w:p>
    <w:p w14:paraId="1BB78040" w14:textId="27C5AE0C" w:rsidR="008328D4" w:rsidRDefault="008328D4" w:rsidP="008328D4">
      <w:pPr>
        <w:pStyle w:val="Odstavecseseznamem"/>
        <w:numPr>
          <w:ilvl w:val="0"/>
          <w:numId w:val="38"/>
        </w:numPr>
        <w:jc w:val="both"/>
        <w:rPr>
          <w:sz w:val="21"/>
          <w:szCs w:val="21"/>
        </w:rPr>
      </w:pPr>
      <w:r w:rsidRPr="00793C82">
        <w:rPr>
          <w:sz w:val="21"/>
          <w:szCs w:val="21"/>
        </w:rPr>
        <w:t>koordinac</w:t>
      </w:r>
      <w:r>
        <w:rPr>
          <w:sz w:val="21"/>
          <w:szCs w:val="21"/>
        </w:rPr>
        <w:t>i</w:t>
      </w:r>
      <w:r w:rsidRPr="00793C82">
        <w:rPr>
          <w:sz w:val="21"/>
          <w:szCs w:val="21"/>
        </w:rPr>
        <w:t xml:space="preserve"> s</w:t>
      </w:r>
      <w:r>
        <w:rPr>
          <w:sz w:val="21"/>
          <w:szCs w:val="21"/>
        </w:rPr>
        <w:t xml:space="preserve"> přípravou </w:t>
      </w:r>
      <w:r w:rsidRPr="00793C82">
        <w:rPr>
          <w:sz w:val="21"/>
          <w:szCs w:val="21"/>
        </w:rPr>
        <w:t>Revitalizac</w:t>
      </w:r>
      <w:r>
        <w:rPr>
          <w:sz w:val="21"/>
          <w:szCs w:val="21"/>
        </w:rPr>
        <w:t>e</w:t>
      </w:r>
      <w:r w:rsidRPr="00793C82">
        <w:rPr>
          <w:sz w:val="21"/>
          <w:szCs w:val="21"/>
        </w:rPr>
        <w:t xml:space="preserve"> náměstí včetně materiálového a technického provedení</w:t>
      </w:r>
      <w:r>
        <w:rPr>
          <w:sz w:val="21"/>
          <w:szCs w:val="21"/>
        </w:rPr>
        <w:t xml:space="preserve"> (aktuálně zahájeny projekční práce pro územní rozhodnutí)</w:t>
      </w:r>
    </w:p>
    <w:p w14:paraId="69BFDAAF" w14:textId="77777777" w:rsidR="008328D4" w:rsidRDefault="008328D4" w:rsidP="008328D4">
      <w:pPr>
        <w:pStyle w:val="Odstavecseseznamem"/>
        <w:numPr>
          <w:ilvl w:val="0"/>
          <w:numId w:val="38"/>
        </w:numPr>
        <w:jc w:val="both"/>
        <w:rPr>
          <w:sz w:val="21"/>
          <w:szCs w:val="21"/>
        </w:rPr>
      </w:pPr>
      <w:r>
        <w:rPr>
          <w:sz w:val="21"/>
          <w:szCs w:val="21"/>
        </w:rPr>
        <w:t xml:space="preserve">koordinaci s přípravou Rekonstrukce ulic Husova, Havlíčkova, Vrchlického (aktuálně ve stupni studie; pro ulici Husova zahájena projekční příprava pro povolení stavby a pro výběr zhotovitele) </w:t>
      </w:r>
    </w:p>
    <w:p w14:paraId="003557B3" w14:textId="77777777" w:rsidR="008328D4" w:rsidRPr="00793C82" w:rsidRDefault="008328D4" w:rsidP="008328D4">
      <w:pPr>
        <w:pStyle w:val="Odstavecseseznamem"/>
        <w:numPr>
          <w:ilvl w:val="0"/>
          <w:numId w:val="38"/>
        </w:numPr>
        <w:jc w:val="both"/>
        <w:rPr>
          <w:sz w:val="21"/>
          <w:szCs w:val="21"/>
        </w:rPr>
      </w:pPr>
      <w:r>
        <w:rPr>
          <w:sz w:val="21"/>
          <w:szCs w:val="21"/>
        </w:rPr>
        <w:t>případně</w:t>
      </w:r>
      <w:r w:rsidRPr="00264200">
        <w:rPr>
          <w:sz w:val="21"/>
          <w:szCs w:val="21"/>
        </w:rPr>
        <w:t xml:space="preserve"> dalšími investičními akcemi a záměry města Tišnov</w:t>
      </w:r>
      <w:r>
        <w:rPr>
          <w:sz w:val="21"/>
          <w:szCs w:val="21"/>
        </w:rPr>
        <w:t>a</w:t>
      </w:r>
      <w:r w:rsidRPr="00264200">
        <w:rPr>
          <w:sz w:val="21"/>
          <w:szCs w:val="21"/>
        </w:rPr>
        <w:t>, o kterých zhotovitel bude objednatel</w:t>
      </w:r>
      <w:r>
        <w:rPr>
          <w:sz w:val="21"/>
          <w:szCs w:val="21"/>
        </w:rPr>
        <w:t>em</w:t>
      </w:r>
      <w:r w:rsidRPr="00264200">
        <w:rPr>
          <w:sz w:val="21"/>
          <w:szCs w:val="21"/>
        </w:rPr>
        <w:t xml:space="preserve"> informov</w:t>
      </w:r>
      <w:r>
        <w:rPr>
          <w:sz w:val="21"/>
          <w:szCs w:val="21"/>
        </w:rPr>
        <w:t>án</w:t>
      </w:r>
    </w:p>
    <w:p w14:paraId="3A4FD0D4" w14:textId="197225A0" w:rsidR="00E71E5D" w:rsidRDefault="008328D4" w:rsidP="008328D4">
      <w:pPr>
        <w:pStyle w:val="Odstavecseseznamem"/>
        <w:numPr>
          <w:ilvl w:val="0"/>
          <w:numId w:val="38"/>
        </w:numPr>
        <w:jc w:val="both"/>
        <w:rPr>
          <w:sz w:val="21"/>
          <w:szCs w:val="21"/>
        </w:rPr>
      </w:pPr>
      <w:r w:rsidRPr="00793C82">
        <w:rPr>
          <w:sz w:val="21"/>
          <w:szCs w:val="21"/>
        </w:rPr>
        <w:t>brát ohled na přípravu a konání kulturních, sportovních a dalších akcí pořádaných městem Tišnov</w:t>
      </w:r>
      <w:r w:rsidR="00E71E5D">
        <w:rPr>
          <w:sz w:val="21"/>
          <w:szCs w:val="21"/>
        </w:rPr>
        <w:t>.</w:t>
      </w:r>
    </w:p>
    <w:p w14:paraId="0010707C" w14:textId="77777777" w:rsidR="004B36D5" w:rsidRPr="003A245C" w:rsidRDefault="004B36D5" w:rsidP="004B36D5">
      <w:pPr>
        <w:spacing w:before="120" w:after="120"/>
        <w:ind w:left="540"/>
        <w:jc w:val="both"/>
        <w:rPr>
          <w:sz w:val="21"/>
          <w:szCs w:val="21"/>
        </w:rPr>
      </w:pPr>
    </w:p>
    <w:p w14:paraId="11B7EAD0" w14:textId="77777777" w:rsidR="00224502" w:rsidRPr="003A245C" w:rsidRDefault="00102FE0" w:rsidP="00EA3FED">
      <w:pPr>
        <w:keepNext/>
        <w:keepLines/>
        <w:numPr>
          <w:ilvl w:val="0"/>
          <w:numId w:val="13"/>
        </w:numPr>
        <w:spacing w:before="120" w:after="120"/>
        <w:ind w:left="539" w:hanging="539"/>
        <w:rPr>
          <w:b/>
          <w:smallCaps/>
          <w:spacing w:val="20"/>
          <w:sz w:val="21"/>
          <w:szCs w:val="21"/>
        </w:rPr>
      </w:pPr>
      <w:r w:rsidRPr="003A245C">
        <w:rPr>
          <w:b/>
          <w:smallCaps/>
          <w:spacing w:val="20"/>
          <w:sz w:val="21"/>
          <w:szCs w:val="21"/>
        </w:rPr>
        <w:t>P</w:t>
      </w:r>
      <w:r w:rsidR="00224502" w:rsidRPr="003A245C">
        <w:rPr>
          <w:b/>
          <w:smallCaps/>
          <w:spacing w:val="20"/>
          <w:sz w:val="21"/>
          <w:szCs w:val="21"/>
        </w:rPr>
        <w:t>rovádění stavby</w:t>
      </w:r>
    </w:p>
    <w:p w14:paraId="57B7F605" w14:textId="466F36BF" w:rsidR="00224502" w:rsidRPr="003A245C" w:rsidRDefault="00A309A3" w:rsidP="00735186">
      <w:pPr>
        <w:numPr>
          <w:ilvl w:val="0"/>
          <w:numId w:val="15"/>
        </w:numPr>
        <w:tabs>
          <w:tab w:val="clear" w:pos="720"/>
          <w:tab w:val="left" w:pos="540"/>
        </w:tabs>
        <w:spacing w:before="120" w:after="120"/>
        <w:ind w:left="540" w:hanging="540"/>
        <w:jc w:val="both"/>
        <w:rPr>
          <w:sz w:val="21"/>
          <w:szCs w:val="21"/>
        </w:rPr>
      </w:pPr>
      <w:r w:rsidRPr="003A245C">
        <w:rPr>
          <w:sz w:val="21"/>
          <w:szCs w:val="21"/>
        </w:rPr>
        <w:t>Zhotovitel je povinen zajistit při provádění prací ke zhotovení stavby dle této smlouvy trvalou přítomnost stavbyvedoucího</w:t>
      </w:r>
      <w:r>
        <w:rPr>
          <w:sz w:val="21"/>
          <w:szCs w:val="21"/>
        </w:rPr>
        <w:t>,</w:t>
      </w:r>
      <w:r w:rsidRPr="003A245C">
        <w:rPr>
          <w:sz w:val="21"/>
          <w:szCs w:val="21"/>
        </w:rPr>
        <w:t xml:space="preserve"> </w:t>
      </w:r>
      <w:r>
        <w:rPr>
          <w:sz w:val="21"/>
          <w:szCs w:val="21"/>
        </w:rPr>
        <w:t xml:space="preserve">případně zástupce stavbyvedoucího, </w:t>
      </w:r>
      <w:r w:rsidRPr="003A245C">
        <w:rPr>
          <w:sz w:val="21"/>
          <w:szCs w:val="21"/>
        </w:rPr>
        <w:t>nebo jiného oprávněného zástupce na staveništi. Zhotovitel je povinen zajistit, aby v celém průběhu provádění díla odpovídala osoba stavbyvedoucího požadavkům objednatele vyjádřeným v zadávacích podmínkách veřejné zakázky, na jejímž základě byla tato smlouva uzavřena</w:t>
      </w:r>
      <w:r w:rsidR="00224502" w:rsidRPr="003A245C">
        <w:rPr>
          <w:sz w:val="21"/>
          <w:szCs w:val="21"/>
        </w:rPr>
        <w:t>.</w:t>
      </w:r>
    </w:p>
    <w:p w14:paraId="4765F7C0" w14:textId="77777777" w:rsidR="00B921D4" w:rsidRDefault="00224502" w:rsidP="00735186">
      <w:pPr>
        <w:numPr>
          <w:ilvl w:val="0"/>
          <w:numId w:val="15"/>
        </w:numPr>
        <w:tabs>
          <w:tab w:val="left" w:pos="540"/>
        </w:tabs>
        <w:spacing w:before="120" w:after="120"/>
        <w:ind w:left="540" w:hanging="540"/>
        <w:jc w:val="both"/>
        <w:rPr>
          <w:sz w:val="21"/>
          <w:szCs w:val="21"/>
        </w:rPr>
      </w:pPr>
      <w:r w:rsidRPr="003A245C">
        <w:rPr>
          <w:sz w:val="21"/>
          <w:szCs w:val="21"/>
        </w:rPr>
        <w:t xml:space="preserve">Zjistí-li zhotovitel při provádění stavby skryté překážky týkající se věci, na níž má být provedena </w:t>
      </w:r>
      <w:r w:rsidR="00E6740D" w:rsidRPr="003A245C">
        <w:rPr>
          <w:sz w:val="21"/>
          <w:szCs w:val="21"/>
        </w:rPr>
        <w:t>rekonstrukce</w:t>
      </w:r>
      <w:r w:rsidR="00111FC0">
        <w:rPr>
          <w:sz w:val="21"/>
          <w:szCs w:val="21"/>
        </w:rPr>
        <w:t xml:space="preserve"> nebo </w:t>
      </w:r>
      <w:r w:rsidRPr="003A245C">
        <w:rPr>
          <w:sz w:val="21"/>
          <w:szCs w:val="21"/>
        </w:rPr>
        <w:t>úprava, nebo místa, kde má být dílo provedeno, a tyto překážky znemožňují provedení stavby způsobem určeným v této smlouvě, je zhotovitel povinen tuto skutečnost bez zbytečnéh</w:t>
      </w:r>
      <w:r w:rsidR="00111FC0">
        <w:rPr>
          <w:sz w:val="21"/>
          <w:szCs w:val="21"/>
        </w:rPr>
        <w:t>o odkladu objednateli oznámit a </w:t>
      </w:r>
      <w:r w:rsidRPr="003A245C">
        <w:rPr>
          <w:sz w:val="21"/>
          <w:szCs w:val="21"/>
        </w:rPr>
        <w:t>navrhnout změnu zadání stavby. Do dosažení dohody o změně zadání stavby je zhoto</w:t>
      </w:r>
      <w:r w:rsidR="00111FC0">
        <w:rPr>
          <w:sz w:val="21"/>
          <w:szCs w:val="21"/>
        </w:rPr>
        <w:t>vitel oprávněn provádění díla v </w:t>
      </w:r>
      <w:r w:rsidRPr="003A245C">
        <w:rPr>
          <w:sz w:val="21"/>
          <w:szCs w:val="21"/>
        </w:rPr>
        <w:t>nezbytném rozsahu a na nezbytně nutnou dobu přerušit.</w:t>
      </w:r>
      <w:r w:rsidR="00B921D4" w:rsidRPr="003A245C">
        <w:rPr>
          <w:sz w:val="21"/>
          <w:szCs w:val="21"/>
        </w:rPr>
        <w:t xml:space="preserve"> </w:t>
      </w:r>
    </w:p>
    <w:p w14:paraId="2DDE5186" w14:textId="77777777" w:rsidR="00224502" w:rsidRPr="003A245C" w:rsidRDefault="00224502" w:rsidP="00735186">
      <w:pPr>
        <w:numPr>
          <w:ilvl w:val="0"/>
          <w:numId w:val="15"/>
        </w:numPr>
        <w:tabs>
          <w:tab w:val="left" w:pos="540"/>
        </w:tabs>
        <w:spacing w:before="120" w:after="120"/>
        <w:ind w:left="540" w:hanging="540"/>
        <w:jc w:val="both"/>
        <w:rPr>
          <w:sz w:val="21"/>
          <w:szCs w:val="21"/>
        </w:rPr>
      </w:pPr>
      <w:r w:rsidRPr="003A245C">
        <w:rPr>
          <w:sz w:val="21"/>
          <w:szCs w:val="21"/>
        </w:rPr>
        <w:t xml:space="preserve">Kontrola </w:t>
      </w:r>
    </w:p>
    <w:p w14:paraId="44EA542D" w14:textId="77777777" w:rsidR="00224502" w:rsidRPr="003A245C" w:rsidRDefault="00224502" w:rsidP="00735186">
      <w:pPr>
        <w:numPr>
          <w:ilvl w:val="1"/>
          <w:numId w:val="15"/>
        </w:numPr>
        <w:tabs>
          <w:tab w:val="num" w:pos="900"/>
        </w:tabs>
        <w:spacing w:before="120" w:after="120"/>
        <w:ind w:left="896" w:hanging="357"/>
        <w:jc w:val="both"/>
        <w:rPr>
          <w:sz w:val="21"/>
          <w:szCs w:val="21"/>
        </w:rPr>
      </w:pPr>
      <w:r w:rsidRPr="003A245C">
        <w:rPr>
          <w:sz w:val="21"/>
          <w:szCs w:val="21"/>
        </w:rPr>
        <w:t>Zhotovitel je povinen postupovat v souladu s kontrolním a zkušebním plánem, který je přílohou této smlouvy.</w:t>
      </w:r>
    </w:p>
    <w:p w14:paraId="6CAC1BA9" w14:textId="77777777" w:rsidR="00224502" w:rsidRPr="003A245C" w:rsidRDefault="00224502" w:rsidP="00735186">
      <w:pPr>
        <w:numPr>
          <w:ilvl w:val="1"/>
          <w:numId w:val="15"/>
        </w:numPr>
        <w:tabs>
          <w:tab w:val="num" w:pos="900"/>
        </w:tabs>
        <w:spacing w:before="120" w:after="120"/>
        <w:ind w:left="896" w:hanging="357"/>
        <w:jc w:val="both"/>
        <w:rPr>
          <w:sz w:val="21"/>
          <w:szCs w:val="21"/>
        </w:rPr>
      </w:pPr>
      <w:r w:rsidRPr="003A245C">
        <w:rPr>
          <w:sz w:val="21"/>
          <w:szCs w:val="21"/>
        </w:rPr>
        <w:t>Zhotovitel je povinen prokazatelně informovat objednatele a další dotčené subjekty o</w:t>
      </w:r>
      <w:r w:rsidR="00641818" w:rsidRPr="003A245C">
        <w:rPr>
          <w:sz w:val="21"/>
          <w:szCs w:val="21"/>
        </w:rPr>
        <w:t xml:space="preserve"> všech</w:t>
      </w:r>
      <w:r w:rsidRPr="003A245C">
        <w:rPr>
          <w:sz w:val="21"/>
          <w:szCs w:val="21"/>
        </w:rPr>
        <w:t xml:space="preserve"> prováděných zkouškách, a to u plánovaných zkoušek alespoň 3 pracovní dny předem, u zkoušek, jejichž potřeba vznikla v průběhu provádění stavby bezodkladně. </w:t>
      </w:r>
      <w:r w:rsidR="00641818" w:rsidRPr="003A245C">
        <w:rPr>
          <w:sz w:val="21"/>
          <w:szCs w:val="21"/>
        </w:rPr>
        <w:t>Pokud nebude k provedení zkoušek objednatel prokazatelně pozván, je</w:t>
      </w:r>
      <w:r w:rsidR="00260CF6">
        <w:rPr>
          <w:sz w:val="21"/>
          <w:szCs w:val="21"/>
        </w:rPr>
        <w:t> </w:t>
      </w:r>
      <w:r w:rsidR="00641818" w:rsidRPr="003A245C">
        <w:rPr>
          <w:sz w:val="21"/>
          <w:szCs w:val="21"/>
        </w:rPr>
        <w:t>oprávněn požadovat jejich opakování a zhotovitel je povinen opakované zkoušky provést na svoje náklady.</w:t>
      </w:r>
    </w:p>
    <w:p w14:paraId="21AE1004" w14:textId="77777777" w:rsidR="00224502" w:rsidRPr="003A245C" w:rsidRDefault="00224502" w:rsidP="0086525E">
      <w:pPr>
        <w:numPr>
          <w:ilvl w:val="1"/>
          <w:numId w:val="15"/>
        </w:numPr>
        <w:tabs>
          <w:tab w:val="num" w:pos="900"/>
        </w:tabs>
        <w:spacing w:before="120" w:after="120"/>
        <w:ind w:left="896" w:hanging="357"/>
        <w:jc w:val="both"/>
        <w:rPr>
          <w:sz w:val="21"/>
          <w:szCs w:val="21"/>
        </w:rPr>
      </w:pPr>
      <w:r w:rsidRPr="003A245C">
        <w:rPr>
          <w:sz w:val="21"/>
          <w:szCs w:val="21"/>
        </w:rPr>
        <w:t xml:space="preserve">Zhotovitel je povinen prokazatelně a dostatečně včas (zpravidla alespoň 3 pracovní dny předem) vyzvat objednatele ke kontrole a prověření prací, které budou dalším postupem prací zakryty či znepřístupněny. Zhotovitel je povinen stejným způsobem vyzvat případné další dotčené subjekty. </w:t>
      </w:r>
      <w:r w:rsidRPr="003A245C">
        <w:rPr>
          <w:sz w:val="21"/>
          <w:szCs w:val="21"/>
        </w:rPr>
        <w:lastRenderedPageBreak/>
        <w:t>Poruší-li zhotovitel povinnost včas vyzvat objednatele či další dotčené subjekty k provedení kontroly, je zhotovitel povinen umožnit objednateli či dalším dotč</w:t>
      </w:r>
      <w:r w:rsidR="00E15729" w:rsidRPr="003A245C">
        <w:rPr>
          <w:sz w:val="21"/>
          <w:szCs w:val="21"/>
        </w:rPr>
        <w:t>eným subjektům kontrolu provést, a to i</w:t>
      </w:r>
      <w:r w:rsidR="00641818" w:rsidRPr="003A245C">
        <w:rPr>
          <w:sz w:val="21"/>
          <w:szCs w:val="21"/>
        </w:rPr>
        <w:t xml:space="preserve"> s</w:t>
      </w:r>
      <w:r w:rsidR="00E15729" w:rsidRPr="003A245C">
        <w:rPr>
          <w:sz w:val="21"/>
          <w:szCs w:val="21"/>
        </w:rPr>
        <w:t xml:space="preserve"> odstraněním zakrytí a novým provedením zakrytí na</w:t>
      </w:r>
      <w:r w:rsidR="00260CF6">
        <w:rPr>
          <w:sz w:val="21"/>
          <w:szCs w:val="21"/>
        </w:rPr>
        <w:t> </w:t>
      </w:r>
      <w:r w:rsidR="00E15729" w:rsidRPr="003A245C">
        <w:rPr>
          <w:sz w:val="21"/>
          <w:szCs w:val="21"/>
        </w:rPr>
        <w:t>náklady zhotovitele.</w:t>
      </w:r>
      <w:r w:rsidRPr="003A245C">
        <w:rPr>
          <w:sz w:val="21"/>
          <w:szCs w:val="21"/>
        </w:rPr>
        <w:t xml:space="preserve"> Náklady na takovou kontrolu nese zhotovitel. </w:t>
      </w:r>
    </w:p>
    <w:p w14:paraId="2DA93967" w14:textId="61987576" w:rsidR="00224502" w:rsidRPr="003A245C" w:rsidRDefault="009E19D5" w:rsidP="0086525E">
      <w:pPr>
        <w:numPr>
          <w:ilvl w:val="1"/>
          <w:numId w:val="15"/>
        </w:numPr>
        <w:tabs>
          <w:tab w:val="num" w:pos="900"/>
        </w:tabs>
        <w:spacing w:before="120" w:after="120"/>
        <w:ind w:left="896" w:hanging="357"/>
        <w:jc w:val="both"/>
        <w:rPr>
          <w:sz w:val="21"/>
          <w:szCs w:val="21"/>
        </w:rPr>
      </w:pPr>
      <w:r>
        <w:rPr>
          <w:sz w:val="21"/>
          <w:szCs w:val="21"/>
        </w:rPr>
        <w:t xml:space="preserve">K prověření plnění harmonogramu prací finančního a </w:t>
      </w:r>
      <w:r w:rsidRPr="003A245C">
        <w:rPr>
          <w:sz w:val="21"/>
          <w:szCs w:val="21"/>
        </w:rPr>
        <w:t xml:space="preserve">věcného bude objednatel pravidelně svolávat kontrolní dny. Zhotovitel je povinen se kontrolního dne účastnit. </w:t>
      </w:r>
      <w:r w:rsidRPr="00334534">
        <w:rPr>
          <w:sz w:val="21"/>
          <w:szCs w:val="21"/>
        </w:rPr>
        <w:t>Z</w:t>
      </w:r>
      <w:r>
        <w:rPr>
          <w:sz w:val="21"/>
          <w:szCs w:val="21"/>
        </w:rPr>
        <w:t> </w:t>
      </w:r>
      <w:r w:rsidRPr="00334534">
        <w:rPr>
          <w:sz w:val="21"/>
          <w:szCs w:val="21"/>
        </w:rPr>
        <w:t xml:space="preserve">kontrolních dnů budou TDS pořizovány zápisy, které budou </w:t>
      </w:r>
      <w:r>
        <w:rPr>
          <w:sz w:val="21"/>
          <w:szCs w:val="21"/>
        </w:rPr>
        <w:t>z</w:t>
      </w:r>
      <w:r w:rsidRPr="00334534">
        <w:rPr>
          <w:sz w:val="21"/>
          <w:szCs w:val="21"/>
        </w:rPr>
        <w:t>hotoviteli zasílány v</w:t>
      </w:r>
      <w:r>
        <w:rPr>
          <w:sz w:val="21"/>
          <w:szCs w:val="21"/>
        </w:rPr>
        <w:t> </w:t>
      </w:r>
      <w:r w:rsidRPr="00334534">
        <w:rPr>
          <w:sz w:val="21"/>
          <w:szCs w:val="21"/>
        </w:rPr>
        <w:t>elektronické</w:t>
      </w:r>
      <w:r>
        <w:rPr>
          <w:sz w:val="21"/>
          <w:szCs w:val="21"/>
        </w:rPr>
        <w:t xml:space="preserve"> podobě.</w:t>
      </w:r>
      <w:r w:rsidRPr="00334534">
        <w:rPr>
          <w:sz w:val="21"/>
          <w:szCs w:val="21"/>
        </w:rPr>
        <w:t xml:space="preserve"> </w:t>
      </w:r>
      <w:r w:rsidRPr="003A245C">
        <w:rPr>
          <w:sz w:val="21"/>
          <w:szCs w:val="21"/>
        </w:rPr>
        <w:t>O</w:t>
      </w:r>
      <w:r>
        <w:rPr>
          <w:sz w:val="21"/>
          <w:szCs w:val="21"/>
        </w:rPr>
        <w:t> </w:t>
      </w:r>
      <w:r w:rsidRPr="003A245C">
        <w:rPr>
          <w:sz w:val="21"/>
          <w:szCs w:val="21"/>
        </w:rPr>
        <w:t>výsledku kontrolního dne bude sepsán záznam do stavebního deníku a případně i samostatný protokol, záznam podepíší všichni zúčastnění</w:t>
      </w:r>
      <w:r w:rsidR="00224502" w:rsidRPr="003A245C">
        <w:rPr>
          <w:sz w:val="21"/>
          <w:szCs w:val="21"/>
        </w:rPr>
        <w:t xml:space="preserve">. </w:t>
      </w:r>
    </w:p>
    <w:p w14:paraId="500BF6FD" w14:textId="77777777" w:rsidR="00224502" w:rsidRPr="003A245C" w:rsidRDefault="00224502" w:rsidP="00735186">
      <w:pPr>
        <w:numPr>
          <w:ilvl w:val="0"/>
          <w:numId w:val="15"/>
        </w:numPr>
        <w:tabs>
          <w:tab w:val="clear" w:pos="720"/>
          <w:tab w:val="num" w:pos="540"/>
        </w:tabs>
        <w:spacing w:before="120" w:after="120"/>
        <w:ind w:left="540" w:hanging="540"/>
        <w:jc w:val="both"/>
        <w:rPr>
          <w:sz w:val="21"/>
          <w:szCs w:val="21"/>
        </w:rPr>
      </w:pPr>
      <w:r w:rsidRPr="003A245C">
        <w:rPr>
          <w:sz w:val="21"/>
          <w:szCs w:val="21"/>
        </w:rPr>
        <w:t>Zhotovitel je povinen pořizovat a průběžně objednateli předávat dokumentaci stavby. Dokumentaci stavby tvoří originály následujících dokumentů:</w:t>
      </w:r>
    </w:p>
    <w:p w14:paraId="20CCBD3A" w14:textId="77777777" w:rsidR="009E19D5" w:rsidRPr="00087ED3" w:rsidRDefault="009E19D5" w:rsidP="009E19D5">
      <w:pPr>
        <w:numPr>
          <w:ilvl w:val="5"/>
          <w:numId w:val="15"/>
        </w:numPr>
        <w:tabs>
          <w:tab w:val="clear" w:pos="4320"/>
          <w:tab w:val="num" w:pos="1080"/>
        </w:tabs>
        <w:ind w:left="1083" w:hanging="181"/>
        <w:jc w:val="both"/>
        <w:rPr>
          <w:sz w:val="21"/>
          <w:szCs w:val="21"/>
        </w:rPr>
      </w:pPr>
      <w:r w:rsidRPr="0055158D">
        <w:rPr>
          <w:sz w:val="21"/>
          <w:szCs w:val="21"/>
        </w:rPr>
        <w:t>stavební deník</w:t>
      </w:r>
      <w:r>
        <w:rPr>
          <w:sz w:val="21"/>
          <w:szCs w:val="21"/>
        </w:rPr>
        <w:t>;</w:t>
      </w:r>
    </w:p>
    <w:p w14:paraId="485B6EA2" w14:textId="77777777" w:rsidR="009E19D5" w:rsidRPr="0055158D" w:rsidRDefault="009E19D5" w:rsidP="009E19D5">
      <w:pPr>
        <w:numPr>
          <w:ilvl w:val="5"/>
          <w:numId w:val="15"/>
        </w:numPr>
        <w:tabs>
          <w:tab w:val="clear" w:pos="4320"/>
          <w:tab w:val="num" w:pos="1080"/>
        </w:tabs>
        <w:ind w:left="1083" w:hanging="181"/>
        <w:jc w:val="both"/>
        <w:rPr>
          <w:sz w:val="21"/>
          <w:szCs w:val="21"/>
        </w:rPr>
      </w:pPr>
      <w:r w:rsidRPr="0055158D">
        <w:rPr>
          <w:sz w:val="21"/>
          <w:szCs w:val="21"/>
        </w:rPr>
        <w:t>protokoly o průběhu a výsledku veškerých zkoušek a revizí</w:t>
      </w:r>
      <w:r>
        <w:rPr>
          <w:sz w:val="21"/>
          <w:szCs w:val="21"/>
        </w:rPr>
        <w:t>;</w:t>
      </w:r>
    </w:p>
    <w:p w14:paraId="76B0291F" w14:textId="77777777" w:rsidR="009E19D5" w:rsidRPr="0055158D" w:rsidRDefault="009E19D5" w:rsidP="009E19D5">
      <w:pPr>
        <w:numPr>
          <w:ilvl w:val="5"/>
          <w:numId w:val="15"/>
        </w:numPr>
        <w:tabs>
          <w:tab w:val="clear" w:pos="4320"/>
          <w:tab w:val="num" w:pos="1080"/>
        </w:tabs>
        <w:ind w:left="1083" w:hanging="181"/>
        <w:jc w:val="both"/>
        <w:rPr>
          <w:sz w:val="21"/>
          <w:szCs w:val="21"/>
        </w:rPr>
      </w:pPr>
      <w:r w:rsidRPr="0055158D">
        <w:rPr>
          <w:sz w:val="21"/>
          <w:szCs w:val="21"/>
        </w:rPr>
        <w:t>certifikáty a prohlášení o shodě použitých materiálů a výrobků</w:t>
      </w:r>
      <w:r>
        <w:rPr>
          <w:sz w:val="21"/>
          <w:szCs w:val="21"/>
        </w:rPr>
        <w:t>;</w:t>
      </w:r>
    </w:p>
    <w:p w14:paraId="5F267628" w14:textId="1692BF04" w:rsidR="009E19D5" w:rsidRPr="0055158D" w:rsidRDefault="009E19D5" w:rsidP="009E19D5">
      <w:pPr>
        <w:numPr>
          <w:ilvl w:val="5"/>
          <w:numId w:val="15"/>
        </w:numPr>
        <w:tabs>
          <w:tab w:val="clear" w:pos="4320"/>
          <w:tab w:val="num" w:pos="1080"/>
        </w:tabs>
        <w:ind w:left="1083" w:hanging="181"/>
        <w:jc w:val="both"/>
        <w:rPr>
          <w:sz w:val="21"/>
          <w:szCs w:val="21"/>
        </w:rPr>
      </w:pPr>
      <w:r w:rsidRPr="0055158D">
        <w:rPr>
          <w:sz w:val="21"/>
          <w:szCs w:val="21"/>
        </w:rPr>
        <w:t>doklady o likvidaci odpadu (denní a měsíční rekapitulace) – minimální obsah do</w:t>
      </w:r>
      <w:r>
        <w:rPr>
          <w:sz w:val="21"/>
          <w:szCs w:val="21"/>
        </w:rPr>
        <w:t>kladu je stanoven v odst. 10. </w:t>
      </w:r>
      <w:r w:rsidRPr="0055158D">
        <w:rPr>
          <w:sz w:val="21"/>
          <w:szCs w:val="21"/>
        </w:rPr>
        <w:t>tohoto článku</w:t>
      </w:r>
      <w:r>
        <w:rPr>
          <w:sz w:val="21"/>
          <w:szCs w:val="21"/>
        </w:rPr>
        <w:t>;</w:t>
      </w:r>
    </w:p>
    <w:p w14:paraId="4901ADB5" w14:textId="16B6C955" w:rsidR="00224502" w:rsidRPr="0055158D" w:rsidRDefault="009E19D5" w:rsidP="009E19D5">
      <w:pPr>
        <w:numPr>
          <w:ilvl w:val="5"/>
          <w:numId w:val="15"/>
        </w:numPr>
        <w:tabs>
          <w:tab w:val="clear" w:pos="4320"/>
          <w:tab w:val="num" w:pos="1080"/>
        </w:tabs>
        <w:ind w:left="1080" w:hanging="181"/>
        <w:jc w:val="both"/>
        <w:rPr>
          <w:sz w:val="21"/>
          <w:szCs w:val="21"/>
        </w:rPr>
      </w:pPr>
      <w:r w:rsidRPr="0055158D">
        <w:rPr>
          <w:sz w:val="21"/>
          <w:szCs w:val="21"/>
        </w:rPr>
        <w:t>fotodokumentace provádění stavby, vč. fotodokumentace stavu blízkých nemovitých věcí před zahájením</w:t>
      </w:r>
      <w:r>
        <w:rPr>
          <w:sz w:val="21"/>
          <w:szCs w:val="21"/>
        </w:rPr>
        <w:t>,</w:t>
      </w:r>
      <w:r w:rsidRPr="0055158D">
        <w:rPr>
          <w:sz w:val="21"/>
          <w:szCs w:val="21"/>
        </w:rPr>
        <w:t xml:space="preserve"> po</w:t>
      </w:r>
      <w:r>
        <w:rPr>
          <w:sz w:val="21"/>
          <w:szCs w:val="21"/>
        </w:rPr>
        <w:t> </w:t>
      </w:r>
      <w:r w:rsidRPr="0055158D">
        <w:rPr>
          <w:sz w:val="21"/>
          <w:szCs w:val="21"/>
        </w:rPr>
        <w:t>dokončení stavby</w:t>
      </w:r>
      <w:r>
        <w:rPr>
          <w:sz w:val="21"/>
          <w:szCs w:val="21"/>
        </w:rPr>
        <w:t xml:space="preserve"> a v průběhu provádění stavby</w:t>
      </w:r>
      <w:r w:rsidRPr="0055158D">
        <w:rPr>
          <w:sz w:val="21"/>
          <w:szCs w:val="21"/>
        </w:rPr>
        <w:t xml:space="preserve"> - elektronicky na nosiči dat CD či DVD</w:t>
      </w:r>
      <w:r>
        <w:rPr>
          <w:sz w:val="21"/>
          <w:szCs w:val="21"/>
        </w:rPr>
        <w:t xml:space="preserve"> (</w:t>
      </w:r>
      <w:r w:rsidRPr="00790592">
        <w:rPr>
          <w:sz w:val="21"/>
          <w:szCs w:val="21"/>
        </w:rPr>
        <w:t>zpracovanou ve fázích</w:t>
      </w:r>
      <w:r>
        <w:rPr>
          <w:sz w:val="21"/>
          <w:szCs w:val="21"/>
        </w:rPr>
        <w:t>: p</w:t>
      </w:r>
      <w:r w:rsidRPr="00790592">
        <w:rPr>
          <w:sz w:val="21"/>
          <w:szCs w:val="21"/>
        </w:rPr>
        <w:t>řed zahájením prací vč. fotodokumentace stavu blízkých nemovitostí</w:t>
      </w:r>
      <w:r>
        <w:rPr>
          <w:sz w:val="21"/>
          <w:szCs w:val="21"/>
        </w:rPr>
        <w:t>, p</w:t>
      </w:r>
      <w:r w:rsidRPr="00790592">
        <w:rPr>
          <w:sz w:val="21"/>
          <w:szCs w:val="21"/>
        </w:rPr>
        <w:t>o osazení jednotlivého dopravního značení (každý měsíc</w:t>
      </w:r>
      <w:r>
        <w:rPr>
          <w:sz w:val="21"/>
          <w:szCs w:val="21"/>
        </w:rPr>
        <w:t>), v</w:t>
      </w:r>
      <w:r w:rsidRPr="00B5695E">
        <w:rPr>
          <w:sz w:val="21"/>
          <w:szCs w:val="21"/>
        </w:rPr>
        <w:t xml:space="preserve"> průběhu provádění prací</w:t>
      </w:r>
      <w:r>
        <w:rPr>
          <w:sz w:val="21"/>
          <w:szCs w:val="21"/>
        </w:rPr>
        <w:t>, p</w:t>
      </w:r>
      <w:r w:rsidRPr="00B5695E">
        <w:rPr>
          <w:sz w:val="21"/>
          <w:szCs w:val="21"/>
        </w:rPr>
        <w:t>o ukončení prací vč. fotodokumentace stavu blízkých nemovitostí</w:t>
      </w:r>
      <w:r>
        <w:rPr>
          <w:sz w:val="21"/>
          <w:szCs w:val="21"/>
        </w:rPr>
        <w:t>).</w:t>
      </w:r>
    </w:p>
    <w:p w14:paraId="6071E147" w14:textId="77777777" w:rsidR="00224502" w:rsidRDefault="00224502" w:rsidP="00283BED">
      <w:pPr>
        <w:spacing w:before="120" w:after="120"/>
        <w:ind w:left="540"/>
        <w:jc w:val="both"/>
        <w:rPr>
          <w:sz w:val="21"/>
          <w:szCs w:val="21"/>
        </w:rPr>
      </w:pPr>
      <w:r w:rsidRPr="0055158D">
        <w:rPr>
          <w:sz w:val="21"/>
          <w:szCs w:val="21"/>
        </w:rPr>
        <w:t xml:space="preserve">Dokumentace bude odpovídat požadavkům stanoveným </w:t>
      </w:r>
      <w:r w:rsidRPr="003A245C">
        <w:rPr>
          <w:sz w:val="21"/>
          <w:szCs w:val="21"/>
        </w:rPr>
        <w:t>právním řádem a požadavkům, které jsou dány účelem pořizování dokumentace daného druhu.</w:t>
      </w:r>
    </w:p>
    <w:p w14:paraId="0BDC498C" w14:textId="37FFE42B" w:rsidR="00224502" w:rsidRPr="0096212D" w:rsidRDefault="009E19D5" w:rsidP="00735186">
      <w:pPr>
        <w:numPr>
          <w:ilvl w:val="0"/>
          <w:numId w:val="15"/>
        </w:numPr>
        <w:tabs>
          <w:tab w:val="clear" w:pos="720"/>
          <w:tab w:val="num" w:pos="540"/>
        </w:tabs>
        <w:spacing w:before="120" w:after="120"/>
        <w:ind w:left="540" w:hanging="540"/>
        <w:jc w:val="both"/>
        <w:rPr>
          <w:sz w:val="21"/>
          <w:szCs w:val="21"/>
        </w:rPr>
      </w:pPr>
      <w:r w:rsidRPr="008B6B88">
        <w:rPr>
          <w:sz w:val="21"/>
          <w:szCs w:val="21"/>
        </w:rPr>
        <w:t xml:space="preserve">Stavební deník je základní dokumentací průběhu provádění díla. Zhotovitel je povinen vést stavební deník v souladu s vyhláškou č. 499/2006Sb., o dokumentaci staveb., ve znění pozdějších předpisů., zejména provádět denní záznamy jmen a příjmení osob pracujících na staveništi, zaznamenávat klimatické podmínky, nasazení mechanizačních prostředků, uvádět popis a množství všech provedených prací a montáží a jejich časový postup a dodávky materiálu, výrobků, strojů pro stavbu. Zapisují se do něj veškeré skutečnosti, úkony a pokyny týkající se této smlouvy. Zhotovitel má povinnost zajistit, aby byl stavební deník na staveništi přístupný každý pracovní den v době od 07.00 hodin do 16.00 hodin, v případě provádění stavebních prací v sobotu, neděli či státním svátku i v době, kdy jsou stavební práce prováděny.  V </w:t>
      </w:r>
      <w:r>
        <w:rPr>
          <w:sz w:val="21"/>
          <w:szCs w:val="21"/>
        </w:rPr>
        <w:t>případě, kdy oprávněná osoba z</w:t>
      </w:r>
      <w:r w:rsidRPr="008B6B88">
        <w:rPr>
          <w:sz w:val="21"/>
          <w:szCs w:val="21"/>
        </w:rPr>
        <w:t xml:space="preserve">hotovitele nesouhlasí s </w:t>
      </w:r>
      <w:r>
        <w:rPr>
          <w:sz w:val="21"/>
          <w:szCs w:val="21"/>
        </w:rPr>
        <w:t>provedeným záznamem o</w:t>
      </w:r>
      <w:r w:rsidRPr="008B6B88">
        <w:rPr>
          <w:sz w:val="21"/>
          <w:szCs w:val="21"/>
        </w:rPr>
        <w:t>bjednatele, T</w:t>
      </w:r>
      <w:r>
        <w:rPr>
          <w:sz w:val="21"/>
          <w:szCs w:val="21"/>
        </w:rPr>
        <w:t>DS nebo k</w:t>
      </w:r>
      <w:r w:rsidRPr="008B6B88">
        <w:rPr>
          <w:sz w:val="21"/>
          <w:szCs w:val="21"/>
        </w:rPr>
        <w:t>oordinátora BOZP, je povinna připojit k</w:t>
      </w:r>
      <w:r>
        <w:rPr>
          <w:sz w:val="21"/>
          <w:szCs w:val="21"/>
        </w:rPr>
        <w:t> </w:t>
      </w:r>
      <w:r w:rsidRPr="008B6B88">
        <w:rPr>
          <w:sz w:val="21"/>
          <w:szCs w:val="21"/>
        </w:rPr>
        <w:t xml:space="preserve">záznamu do 3 pracovních dnů své vyjádření a současně o provedeném vyjádření písemně </w:t>
      </w:r>
      <w:r>
        <w:rPr>
          <w:sz w:val="21"/>
          <w:szCs w:val="21"/>
        </w:rPr>
        <w:t>informovat o</w:t>
      </w:r>
      <w:r w:rsidRPr="008B6B88">
        <w:rPr>
          <w:sz w:val="21"/>
          <w:szCs w:val="21"/>
        </w:rPr>
        <w:t>bjednatele.</w:t>
      </w:r>
      <w:r w:rsidRPr="009D6D0B">
        <w:rPr>
          <w:sz w:val="21"/>
          <w:szCs w:val="21"/>
        </w:rPr>
        <w:t xml:space="preserve"> V o</w:t>
      </w:r>
      <w:r>
        <w:rPr>
          <w:sz w:val="21"/>
          <w:szCs w:val="21"/>
        </w:rPr>
        <w:t>pačném případě se má za to, že z</w:t>
      </w:r>
      <w:r w:rsidRPr="009D6D0B">
        <w:rPr>
          <w:sz w:val="21"/>
          <w:szCs w:val="21"/>
        </w:rPr>
        <w:t>hotovitel s obsahem záznamu souhlasí.</w:t>
      </w:r>
      <w:r w:rsidRPr="00453052">
        <w:rPr>
          <w:sz w:val="21"/>
          <w:szCs w:val="21"/>
        </w:rPr>
        <w:t xml:space="preserve">  </w:t>
      </w:r>
      <w:r w:rsidRPr="009D6D0B">
        <w:rPr>
          <w:sz w:val="21"/>
          <w:szCs w:val="21"/>
        </w:rPr>
        <w:t>Jakýkoliv</w:t>
      </w:r>
      <w:r w:rsidRPr="008B6B88">
        <w:rPr>
          <w:sz w:val="21"/>
          <w:szCs w:val="21"/>
        </w:rPr>
        <w:t xml:space="preserve"> záznam ve stavebním deníku nelze považovat za změnu této smlouvy.</w:t>
      </w:r>
      <w:r w:rsidR="00224502" w:rsidRPr="0096212D">
        <w:rPr>
          <w:sz w:val="21"/>
          <w:szCs w:val="21"/>
        </w:rPr>
        <w:t xml:space="preserve"> </w:t>
      </w:r>
    </w:p>
    <w:p w14:paraId="1CFE30CA" w14:textId="77777777" w:rsidR="00224502" w:rsidRPr="0096212D" w:rsidRDefault="003E53AB" w:rsidP="00735186">
      <w:pPr>
        <w:keepNext/>
        <w:keepLines/>
        <w:numPr>
          <w:ilvl w:val="0"/>
          <w:numId w:val="15"/>
        </w:numPr>
        <w:tabs>
          <w:tab w:val="clear" w:pos="720"/>
          <w:tab w:val="num" w:pos="540"/>
        </w:tabs>
        <w:spacing w:before="120" w:after="120"/>
        <w:ind w:left="540" w:hanging="539"/>
        <w:jc w:val="both"/>
        <w:rPr>
          <w:strike/>
          <w:sz w:val="21"/>
          <w:szCs w:val="21"/>
        </w:rPr>
      </w:pPr>
      <w:r w:rsidRPr="0096212D">
        <w:rPr>
          <w:sz w:val="21"/>
          <w:szCs w:val="21"/>
        </w:rPr>
        <w:t>Poddodavatelé</w:t>
      </w:r>
    </w:p>
    <w:p w14:paraId="24002434" w14:textId="77777777" w:rsidR="001F5C9A" w:rsidRDefault="003E53AB" w:rsidP="00735186">
      <w:pPr>
        <w:keepNext/>
        <w:keepLines/>
        <w:numPr>
          <w:ilvl w:val="1"/>
          <w:numId w:val="15"/>
        </w:numPr>
        <w:tabs>
          <w:tab w:val="left" w:pos="1080"/>
        </w:tabs>
        <w:spacing w:before="120" w:after="120"/>
        <w:ind w:left="1080" w:hanging="539"/>
        <w:jc w:val="both"/>
        <w:rPr>
          <w:sz w:val="21"/>
          <w:szCs w:val="21"/>
        </w:rPr>
      </w:pPr>
      <w:r w:rsidRPr="0096212D">
        <w:rPr>
          <w:sz w:val="21"/>
          <w:szCs w:val="21"/>
        </w:rPr>
        <w:t xml:space="preserve">Poddodavatel </w:t>
      </w:r>
      <w:r w:rsidR="00A83DFF" w:rsidRPr="0096212D">
        <w:rPr>
          <w:sz w:val="21"/>
          <w:szCs w:val="21"/>
        </w:rPr>
        <w:t>je osoba, pomocí které dodavatel plní určitou část díla nebo která má k plnění díla poskytnout určité věci či práva.</w:t>
      </w:r>
    </w:p>
    <w:p w14:paraId="673C9E73" w14:textId="77777777" w:rsidR="001F5C9A" w:rsidRDefault="00A83DFF" w:rsidP="00930E6E">
      <w:pPr>
        <w:tabs>
          <w:tab w:val="left" w:pos="1080"/>
        </w:tabs>
        <w:spacing w:before="120" w:after="120"/>
        <w:ind w:left="1077"/>
        <w:jc w:val="both"/>
        <w:rPr>
          <w:sz w:val="21"/>
          <w:szCs w:val="21"/>
        </w:rPr>
      </w:pPr>
      <w:r w:rsidRPr="0096212D">
        <w:rPr>
          <w:sz w:val="21"/>
          <w:szCs w:val="21"/>
        </w:rPr>
        <w:t>Náplň činnosti stavbyvedoucího nelze plnit pomocí poddodavatele.</w:t>
      </w:r>
    </w:p>
    <w:p w14:paraId="080D0600" w14:textId="25351764" w:rsidR="001F5C9A" w:rsidRDefault="00A83DFF" w:rsidP="00930E6E">
      <w:pPr>
        <w:tabs>
          <w:tab w:val="left" w:pos="1080"/>
        </w:tabs>
        <w:spacing w:before="120" w:after="120"/>
        <w:ind w:left="1077"/>
        <w:jc w:val="both"/>
        <w:rPr>
          <w:sz w:val="21"/>
          <w:szCs w:val="21"/>
        </w:rPr>
      </w:pPr>
      <w:r>
        <w:rPr>
          <w:sz w:val="21"/>
          <w:szCs w:val="21"/>
        </w:rPr>
        <w:t>Pozici stavbyvedoucího bude v souladu s </w:t>
      </w:r>
      <w:proofErr w:type="spellStart"/>
      <w:r>
        <w:rPr>
          <w:sz w:val="21"/>
          <w:szCs w:val="21"/>
        </w:rPr>
        <w:t>ust</w:t>
      </w:r>
      <w:proofErr w:type="spellEnd"/>
      <w:r>
        <w:rPr>
          <w:sz w:val="21"/>
          <w:szCs w:val="21"/>
        </w:rPr>
        <w:t xml:space="preserve">. §160 odst. 1 a §158 odst. 1 zákona č. 183/2006Sb., </w:t>
      </w:r>
      <w:r w:rsidRPr="00CF68A3">
        <w:rPr>
          <w:sz w:val="21"/>
          <w:szCs w:val="21"/>
        </w:rPr>
        <w:t>o územním plánování a stavebním řádu (stavební zákon)</w:t>
      </w:r>
      <w:r>
        <w:rPr>
          <w:sz w:val="21"/>
          <w:szCs w:val="21"/>
        </w:rPr>
        <w:t>, ve znění pozdějších předpisů, vykonávat fyzická osoba, která získala</w:t>
      </w:r>
      <w:r w:rsidRPr="00BD78FF">
        <w:rPr>
          <w:sz w:val="21"/>
          <w:szCs w:val="21"/>
        </w:rPr>
        <w:t xml:space="preserve"> oprávnění k jejich výkonu podle</w:t>
      </w:r>
      <w:r>
        <w:rPr>
          <w:sz w:val="21"/>
          <w:szCs w:val="21"/>
        </w:rPr>
        <w:t xml:space="preserve"> zákona č. 360/1992Sb., </w:t>
      </w:r>
      <w:r w:rsidRPr="00BD78FF">
        <w:rPr>
          <w:sz w:val="21"/>
          <w:szCs w:val="21"/>
        </w:rPr>
        <w:t>o výkonu povolání autorizovaných architektů a o výkonu povolání autorizovaných inženýrů a techniků činných ve výstavb</w:t>
      </w:r>
      <w:r>
        <w:rPr>
          <w:sz w:val="21"/>
          <w:szCs w:val="21"/>
        </w:rPr>
        <w:t>ě, ve znění pozdějších předpisů</w:t>
      </w:r>
      <w:r w:rsidR="00A873A4">
        <w:rPr>
          <w:sz w:val="21"/>
          <w:szCs w:val="21"/>
        </w:rPr>
        <w:t>, a to</w:t>
      </w:r>
      <w:r>
        <w:rPr>
          <w:sz w:val="21"/>
          <w:szCs w:val="21"/>
        </w:rPr>
        <w:t xml:space="preserve"> pro obor dopravní stavby.</w:t>
      </w:r>
    </w:p>
    <w:p w14:paraId="5EA2804F" w14:textId="74F221F1" w:rsidR="00224502" w:rsidRPr="0096212D" w:rsidRDefault="00A83DFF" w:rsidP="00930E6E">
      <w:pPr>
        <w:tabs>
          <w:tab w:val="left" w:pos="1080"/>
        </w:tabs>
        <w:spacing w:before="120" w:after="120"/>
        <w:ind w:left="1077"/>
        <w:jc w:val="both"/>
        <w:rPr>
          <w:sz w:val="21"/>
          <w:szCs w:val="21"/>
        </w:rPr>
      </w:pPr>
      <w:r>
        <w:rPr>
          <w:sz w:val="21"/>
          <w:szCs w:val="21"/>
        </w:rPr>
        <w:t>Doklad o oprávnění bude předložen zhotovitelem na výzvu objednatele.</w:t>
      </w:r>
    </w:p>
    <w:p w14:paraId="1B21491E" w14:textId="733F72FD" w:rsidR="00224502" w:rsidRDefault="00224502" w:rsidP="00735186">
      <w:pPr>
        <w:numPr>
          <w:ilvl w:val="1"/>
          <w:numId w:val="15"/>
        </w:numPr>
        <w:tabs>
          <w:tab w:val="left" w:pos="1080"/>
        </w:tabs>
        <w:spacing w:before="120" w:after="120"/>
        <w:ind w:left="1080" w:hanging="540"/>
        <w:jc w:val="both"/>
        <w:rPr>
          <w:sz w:val="21"/>
          <w:szCs w:val="21"/>
        </w:rPr>
      </w:pPr>
      <w:r w:rsidRPr="0096212D">
        <w:rPr>
          <w:sz w:val="21"/>
          <w:szCs w:val="21"/>
        </w:rPr>
        <w:t>Zhotovitel ve své nabídce</w:t>
      </w:r>
      <w:r w:rsidR="00F94BE3" w:rsidRPr="0096212D">
        <w:rPr>
          <w:sz w:val="21"/>
          <w:szCs w:val="21"/>
        </w:rPr>
        <w:t xml:space="preserve"> do veřejné zakázky, na jejímž základě byla tato smlouva uzavřena,</w:t>
      </w:r>
      <w:r w:rsidRPr="0096212D">
        <w:rPr>
          <w:sz w:val="21"/>
          <w:szCs w:val="21"/>
        </w:rPr>
        <w:t xml:space="preserve"> prokazoval kvalifikaci pomocí následujících </w:t>
      </w:r>
      <w:r w:rsidR="003E53AB" w:rsidRPr="0096212D">
        <w:rPr>
          <w:sz w:val="21"/>
          <w:szCs w:val="21"/>
        </w:rPr>
        <w:t>pod</w:t>
      </w:r>
      <w:r w:rsidRPr="0096212D">
        <w:rPr>
          <w:sz w:val="21"/>
          <w:szCs w:val="21"/>
        </w:rPr>
        <w:t>dodavatelů.</w:t>
      </w:r>
    </w:p>
    <w:p w14:paraId="642B504A" w14:textId="77777777" w:rsidR="00274E6A" w:rsidRPr="0096212D" w:rsidRDefault="00274E6A" w:rsidP="00274E6A">
      <w:pPr>
        <w:tabs>
          <w:tab w:val="left" w:pos="1080"/>
        </w:tabs>
        <w:spacing w:before="120" w:after="120"/>
        <w:ind w:left="1080"/>
        <w:jc w:val="both"/>
        <w:rPr>
          <w:sz w:val="21"/>
          <w:szCs w:val="21"/>
        </w:rPr>
      </w:pPr>
    </w:p>
    <w:tbl>
      <w:tblPr>
        <w:tblW w:w="807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432"/>
        <w:gridCol w:w="3954"/>
      </w:tblGrid>
      <w:tr w:rsidR="00224502" w:rsidRPr="003A245C" w14:paraId="65486664" w14:textId="77777777" w:rsidTr="00D865F5">
        <w:trPr>
          <w:trHeight w:val="539"/>
        </w:trPr>
        <w:tc>
          <w:tcPr>
            <w:tcW w:w="2693" w:type="dxa"/>
            <w:vAlign w:val="center"/>
          </w:tcPr>
          <w:p w14:paraId="66FEC562" w14:textId="77777777" w:rsidR="00224502" w:rsidRPr="003A245C" w:rsidRDefault="00224502" w:rsidP="00D865F5">
            <w:pPr>
              <w:tabs>
                <w:tab w:val="left" w:pos="61"/>
              </w:tabs>
              <w:spacing w:before="120" w:after="120"/>
              <w:ind w:left="61"/>
              <w:rPr>
                <w:sz w:val="21"/>
                <w:szCs w:val="21"/>
              </w:rPr>
            </w:pPr>
            <w:r w:rsidRPr="003A245C">
              <w:rPr>
                <w:sz w:val="21"/>
                <w:szCs w:val="21"/>
              </w:rPr>
              <w:lastRenderedPageBreak/>
              <w:t xml:space="preserve">Název </w:t>
            </w:r>
          </w:p>
        </w:tc>
        <w:tc>
          <w:tcPr>
            <w:tcW w:w="1432" w:type="dxa"/>
            <w:vAlign w:val="center"/>
          </w:tcPr>
          <w:p w14:paraId="56E7375D" w14:textId="77777777" w:rsidR="00224502" w:rsidRPr="003A245C" w:rsidRDefault="00224502" w:rsidP="00D865F5">
            <w:pPr>
              <w:tabs>
                <w:tab w:val="left" w:pos="61"/>
              </w:tabs>
              <w:spacing w:before="120" w:after="120"/>
              <w:ind w:left="61"/>
              <w:rPr>
                <w:sz w:val="21"/>
                <w:szCs w:val="21"/>
              </w:rPr>
            </w:pPr>
            <w:r w:rsidRPr="003A245C">
              <w:rPr>
                <w:sz w:val="21"/>
                <w:szCs w:val="21"/>
              </w:rPr>
              <w:t>IČ</w:t>
            </w:r>
            <w:r w:rsidR="00FC0715" w:rsidRPr="003A245C">
              <w:rPr>
                <w:sz w:val="21"/>
                <w:szCs w:val="21"/>
              </w:rPr>
              <w:t>O</w:t>
            </w:r>
          </w:p>
        </w:tc>
        <w:tc>
          <w:tcPr>
            <w:tcW w:w="3954" w:type="dxa"/>
            <w:vAlign w:val="center"/>
          </w:tcPr>
          <w:p w14:paraId="7F43C0CD" w14:textId="77777777" w:rsidR="00224502" w:rsidRPr="003A245C" w:rsidRDefault="00224502" w:rsidP="00D865F5">
            <w:pPr>
              <w:tabs>
                <w:tab w:val="left" w:pos="61"/>
              </w:tabs>
              <w:spacing w:before="120" w:after="120"/>
              <w:ind w:left="61"/>
              <w:rPr>
                <w:sz w:val="21"/>
                <w:szCs w:val="21"/>
              </w:rPr>
            </w:pPr>
            <w:r w:rsidRPr="003A245C">
              <w:rPr>
                <w:sz w:val="21"/>
                <w:szCs w:val="21"/>
              </w:rPr>
              <w:t xml:space="preserve">Rozsah prací </w:t>
            </w:r>
          </w:p>
        </w:tc>
      </w:tr>
      <w:tr w:rsidR="00224502" w:rsidRPr="003A245C" w14:paraId="4F2B791A" w14:textId="77777777" w:rsidTr="00D865F5">
        <w:trPr>
          <w:trHeight w:val="556"/>
        </w:trPr>
        <w:tc>
          <w:tcPr>
            <w:tcW w:w="2693" w:type="dxa"/>
            <w:vAlign w:val="center"/>
          </w:tcPr>
          <w:p w14:paraId="258CF627" w14:textId="4431E5DB" w:rsidR="00224502" w:rsidRPr="003A245C" w:rsidRDefault="000823EB" w:rsidP="00D865F5">
            <w:pPr>
              <w:tabs>
                <w:tab w:val="left" w:pos="61"/>
                <w:tab w:val="left" w:pos="6300"/>
              </w:tabs>
              <w:spacing w:before="120" w:after="120"/>
              <w:ind w:left="61"/>
              <w:rPr>
                <w:b/>
                <w:smallCaps/>
                <w:spacing w:val="20"/>
                <w:sz w:val="21"/>
                <w:szCs w:val="21"/>
              </w:rPr>
            </w:pPr>
            <w:r w:rsidRPr="000823EB">
              <w:rPr>
                <w:b/>
                <w:sz w:val="21"/>
                <w:szCs w:val="21"/>
              </w:rPr>
              <w:t>Netýká se</w:t>
            </w:r>
          </w:p>
        </w:tc>
        <w:tc>
          <w:tcPr>
            <w:tcW w:w="1432" w:type="dxa"/>
            <w:vAlign w:val="center"/>
          </w:tcPr>
          <w:p w14:paraId="2BCBF842" w14:textId="269BFDAA" w:rsidR="00224502" w:rsidRPr="003A245C" w:rsidRDefault="000823EB" w:rsidP="00D865F5">
            <w:pPr>
              <w:tabs>
                <w:tab w:val="left" w:pos="61"/>
                <w:tab w:val="left" w:pos="6300"/>
              </w:tabs>
              <w:spacing w:before="120" w:after="120"/>
              <w:ind w:left="61"/>
              <w:rPr>
                <w:b/>
                <w:sz w:val="21"/>
                <w:szCs w:val="21"/>
                <w:highlight w:val="yellow"/>
              </w:rPr>
            </w:pPr>
            <w:r w:rsidRPr="000823EB">
              <w:rPr>
                <w:b/>
                <w:sz w:val="21"/>
                <w:szCs w:val="21"/>
              </w:rPr>
              <w:t>Netýká se</w:t>
            </w:r>
          </w:p>
        </w:tc>
        <w:tc>
          <w:tcPr>
            <w:tcW w:w="3954" w:type="dxa"/>
            <w:vAlign w:val="center"/>
          </w:tcPr>
          <w:p w14:paraId="4AFFB765" w14:textId="60E77E9E" w:rsidR="00224502" w:rsidRPr="003A245C" w:rsidRDefault="000823EB" w:rsidP="00D865F5">
            <w:pPr>
              <w:tabs>
                <w:tab w:val="left" w:pos="61"/>
                <w:tab w:val="left" w:pos="6300"/>
              </w:tabs>
              <w:spacing w:before="120" w:after="120"/>
              <w:ind w:left="61"/>
              <w:rPr>
                <w:b/>
                <w:smallCaps/>
                <w:spacing w:val="20"/>
                <w:sz w:val="21"/>
                <w:szCs w:val="21"/>
              </w:rPr>
            </w:pPr>
            <w:r w:rsidRPr="000823EB">
              <w:rPr>
                <w:b/>
                <w:sz w:val="21"/>
                <w:szCs w:val="21"/>
              </w:rPr>
              <w:t>Netýká se, uchazeč neprokazuje kvalifikaci pomocí poddodavatele</w:t>
            </w:r>
          </w:p>
        </w:tc>
      </w:tr>
    </w:tbl>
    <w:p w14:paraId="78737E5B" w14:textId="77777777" w:rsidR="0028657A" w:rsidRPr="0055158D" w:rsidRDefault="0028657A" w:rsidP="00F11B5A">
      <w:pPr>
        <w:tabs>
          <w:tab w:val="num" w:pos="1443"/>
        </w:tabs>
        <w:spacing w:before="120" w:after="120"/>
        <w:ind w:left="1080"/>
        <w:jc w:val="both"/>
        <w:rPr>
          <w:sz w:val="21"/>
          <w:szCs w:val="21"/>
        </w:rPr>
      </w:pPr>
      <w:r w:rsidRPr="0055158D">
        <w:rPr>
          <w:sz w:val="21"/>
          <w:szCs w:val="21"/>
        </w:rPr>
        <w:t>Zhotovitel je oprávněn provádět uvedené práce s pomocí jiných poddodavatelů pouze na základě předchozího písemného souhlasu objednatele, totéž platí</w:t>
      </w:r>
      <w:r w:rsidR="008D6DD4" w:rsidRPr="0055158D">
        <w:rPr>
          <w:sz w:val="21"/>
          <w:szCs w:val="21"/>
        </w:rPr>
        <w:t>,</w:t>
      </w:r>
      <w:r w:rsidRPr="0055158D">
        <w:rPr>
          <w:sz w:val="21"/>
          <w:szCs w:val="21"/>
        </w:rPr>
        <w:t xml:space="preserve"> pokud v zadávacím řízení kvalifikaci zhotovitel prokazoval sám a</w:t>
      </w:r>
      <w:r w:rsidR="009D2F41">
        <w:rPr>
          <w:sz w:val="21"/>
          <w:szCs w:val="21"/>
        </w:rPr>
        <w:t> </w:t>
      </w:r>
      <w:r w:rsidRPr="0055158D">
        <w:rPr>
          <w:sz w:val="21"/>
          <w:szCs w:val="21"/>
        </w:rPr>
        <w:t>nyní chce tuto část díla provádět poddodavatel</w:t>
      </w:r>
      <w:r w:rsidR="00AD5DBB">
        <w:rPr>
          <w:sz w:val="21"/>
          <w:szCs w:val="21"/>
        </w:rPr>
        <w:t>em</w:t>
      </w:r>
      <w:r w:rsidR="00322E78">
        <w:rPr>
          <w:sz w:val="21"/>
          <w:szCs w:val="21"/>
        </w:rPr>
        <w:t>, nebo pokud v zadávacím řízení kvalifikaci prokazoval jinou osobou a nyní chce část díla provádět sám</w:t>
      </w:r>
      <w:r w:rsidRPr="0055158D">
        <w:rPr>
          <w:sz w:val="21"/>
          <w:szCs w:val="21"/>
        </w:rPr>
        <w:t>.</w:t>
      </w:r>
      <w:r w:rsidR="00F11B5A">
        <w:rPr>
          <w:sz w:val="21"/>
          <w:szCs w:val="21"/>
        </w:rPr>
        <w:t xml:space="preserve"> Objednatel si vyhrazuje právo navrhovaného poddodavatele odmítnout, a to i opakovaně.</w:t>
      </w:r>
    </w:p>
    <w:p w14:paraId="01C36585" w14:textId="77777777" w:rsidR="004D361E" w:rsidRPr="0055158D" w:rsidRDefault="003D166D" w:rsidP="004D361E">
      <w:pPr>
        <w:numPr>
          <w:ilvl w:val="1"/>
          <w:numId w:val="15"/>
        </w:numPr>
        <w:tabs>
          <w:tab w:val="num" w:pos="1080"/>
        </w:tabs>
        <w:spacing w:before="120" w:after="120"/>
        <w:ind w:left="1080" w:hanging="540"/>
        <w:jc w:val="both"/>
        <w:rPr>
          <w:sz w:val="21"/>
          <w:szCs w:val="21"/>
        </w:rPr>
      </w:pPr>
      <w:r w:rsidRPr="0055158D">
        <w:rPr>
          <w:sz w:val="21"/>
          <w:szCs w:val="21"/>
        </w:rPr>
        <w:t>Dodávka obalové směsi pro stavbu bude zajištěna z následující obalovny:</w:t>
      </w:r>
      <w:r w:rsidR="004D361E" w:rsidRPr="0055158D">
        <w:rPr>
          <w:sz w:val="21"/>
          <w:szCs w:val="21"/>
        </w:rPr>
        <w:t xml:space="preserve"> </w:t>
      </w:r>
    </w:p>
    <w:tbl>
      <w:tblPr>
        <w:tblW w:w="8092"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3266"/>
        <w:gridCol w:w="2129"/>
      </w:tblGrid>
      <w:tr w:rsidR="00800EC1" w:rsidRPr="0055158D" w14:paraId="7D6BEB72" w14:textId="77777777" w:rsidTr="000823EB">
        <w:trPr>
          <w:trHeight w:val="672"/>
        </w:trPr>
        <w:tc>
          <w:tcPr>
            <w:tcW w:w="2697" w:type="dxa"/>
            <w:vAlign w:val="center"/>
          </w:tcPr>
          <w:p w14:paraId="401A478E" w14:textId="2F236D3F" w:rsidR="00800EC1" w:rsidRPr="0055158D" w:rsidRDefault="00800EC1" w:rsidP="00800EC1">
            <w:pPr>
              <w:tabs>
                <w:tab w:val="left" w:pos="61"/>
              </w:tabs>
              <w:spacing w:before="120" w:after="120"/>
              <w:ind w:left="61"/>
              <w:rPr>
                <w:sz w:val="21"/>
                <w:szCs w:val="21"/>
              </w:rPr>
            </w:pPr>
            <w:r>
              <w:rPr>
                <w:sz w:val="21"/>
                <w:szCs w:val="21"/>
              </w:rPr>
              <w:t>Název a adresa obalovny</w:t>
            </w:r>
          </w:p>
        </w:tc>
        <w:tc>
          <w:tcPr>
            <w:tcW w:w="3266" w:type="dxa"/>
            <w:vAlign w:val="center"/>
          </w:tcPr>
          <w:p w14:paraId="4B37DAD2" w14:textId="3C062515" w:rsidR="00800EC1" w:rsidRPr="0055158D" w:rsidRDefault="00800EC1" w:rsidP="00800EC1">
            <w:pPr>
              <w:tabs>
                <w:tab w:val="left" w:pos="61"/>
              </w:tabs>
              <w:spacing w:before="120" w:after="120"/>
              <w:ind w:left="61"/>
              <w:rPr>
                <w:sz w:val="21"/>
                <w:szCs w:val="21"/>
              </w:rPr>
            </w:pPr>
            <w:r>
              <w:rPr>
                <w:sz w:val="21"/>
                <w:szCs w:val="21"/>
              </w:rPr>
              <w:t>Název dodavatele</w:t>
            </w:r>
          </w:p>
        </w:tc>
        <w:tc>
          <w:tcPr>
            <w:tcW w:w="2129" w:type="dxa"/>
            <w:vAlign w:val="center"/>
          </w:tcPr>
          <w:p w14:paraId="38D278AA" w14:textId="149C00E4" w:rsidR="00800EC1" w:rsidRPr="0055158D" w:rsidRDefault="00800EC1" w:rsidP="00800EC1">
            <w:pPr>
              <w:tabs>
                <w:tab w:val="left" w:pos="61"/>
              </w:tabs>
              <w:spacing w:before="120" w:after="120"/>
              <w:ind w:left="61"/>
              <w:rPr>
                <w:sz w:val="21"/>
                <w:szCs w:val="21"/>
              </w:rPr>
            </w:pPr>
            <w:r>
              <w:rPr>
                <w:sz w:val="21"/>
                <w:szCs w:val="21"/>
              </w:rPr>
              <w:t>IČO dodavatele</w:t>
            </w:r>
          </w:p>
        </w:tc>
      </w:tr>
      <w:tr w:rsidR="0055158D" w:rsidRPr="0055158D" w14:paraId="7B9886DE" w14:textId="77777777" w:rsidTr="000823EB">
        <w:trPr>
          <w:trHeight w:val="693"/>
        </w:trPr>
        <w:tc>
          <w:tcPr>
            <w:tcW w:w="2697" w:type="dxa"/>
            <w:vAlign w:val="center"/>
          </w:tcPr>
          <w:p w14:paraId="6E107F3F" w14:textId="77777777" w:rsidR="000823EB" w:rsidRPr="000823EB" w:rsidRDefault="000823EB" w:rsidP="000823EB">
            <w:pPr>
              <w:tabs>
                <w:tab w:val="left" w:pos="61"/>
                <w:tab w:val="left" w:pos="6300"/>
              </w:tabs>
              <w:ind w:left="62"/>
              <w:rPr>
                <w:b/>
                <w:sz w:val="21"/>
                <w:szCs w:val="21"/>
              </w:rPr>
            </w:pPr>
            <w:r w:rsidRPr="000823EB">
              <w:rPr>
                <w:b/>
                <w:sz w:val="21"/>
                <w:szCs w:val="21"/>
              </w:rPr>
              <w:t>Obalovna Boskovice, s.r.o.</w:t>
            </w:r>
          </w:p>
          <w:p w14:paraId="30345E84" w14:textId="09EE8794" w:rsidR="004D361E" w:rsidRPr="0055158D" w:rsidRDefault="000823EB" w:rsidP="000823EB">
            <w:pPr>
              <w:tabs>
                <w:tab w:val="left" w:pos="61"/>
                <w:tab w:val="left" w:pos="6300"/>
              </w:tabs>
              <w:ind w:left="62"/>
              <w:rPr>
                <w:b/>
                <w:smallCaps/>
                <w:spacing w:val="20"/>
                <w:sz w:val="21"/>
                <w:szCs w:val="21"/>
              </w:rPr>
            </w:pPr>
            <w:r w:rsidRPr="000823EB">
              <w:rPr>
                <w:b/>
                <w:sz w:val="21"/>
                <w:szCs w:val="21"/>
              </w:rPr>
              <w:t>Sídlo: Rovná 2146/11, 680 01 Boskovice</w:t>
            </w:r>
          </w:p>
        </w:tc>
        <w:tc>
          <w:tcPr>
            <w:tcW w:w="3266" w:type="dxa"/>
            <w:vAlign w:val="center"/>
          </w:tcPr>
          <w:p w14:paraId="641AA938" w14:textId="37B7A10A" w:rsidR="004D361E" w:rsidRPr="000823EB" w:rsidRDefault="000823EB" w:rsidP="00D865F5">
            <w:pPr>
              <w:tabs>
                <w:tab w:val="left" w:pos="61"/>
                <w:tab w:val="left" w:pos="6300"/>
              </w:tabs>
              <w:spacing w:before="120" w:after="120"/>
              <w:ind w:left="61"/>
              <w:rPr>
                <w:sz w:val="21"/>
                <w:szCs w:val="21"/>
                <w:highlight w:val="yellow"/>
              </w:rPr>
            </w:pPr>
            <w:r w:rsidRPr="000823EB">
              <w:rPr>
                <w:sz w:val="21"/>
                <w:szCs w:val="21"/>
              </w:rPr>
              <w:t>Obalovna Boskovice, s.r.o.</w:t>
            </w:r>
          </w:p>
        </w:tc>
        <w:tc>
          <w:tcPr>
            <w:tcW w:w="2129" w:type="dxa"/>
            <w:vAlign w:val="center"/>
          </w:tcPr>
          <w:p w14:paraId="6DDABD2E" w14:textId="0744885F" w:rsidR="004D361E" w:rsidRPr="0055158D" w:rsidRDefault="000823EB" w:rsidP="00D865F5">
            <w:pPr>
              <w:tabs>
                <w:tab w:val="left" w:pos="61"/>
                <w:tab w:val="left" w:pos="6300"/>
              </w:tabs>
              <w:spacing w:before="120" w:after="120"/>
              <w:ind w:left="61"/>
              <w:rPr>
                <w:b/>
                <w:smallCaps/>
                <w:spacing w:val="20"/>
                <w:sz w:val="21"/>
                <w:szCs w:val="21"/>
              </w:rPr>
            </w:pPr>
            <w:r w:rsidRPr="000823EB">
              <w:rPr>
                <w:b/>
                <w:sz w:val="21"/>
                <w:szCs w:val="21"/>
              </w:rPr>
              <w:t>292 01 896</w:t>
            </w:r>
          </w:p>
        </w:tc>
      </w:tr>
    </w:tbl>
    <w:p w14:paraId="257AE7EA" w14:textId="77777777" w:rsidR="004D361E" w:rsidRPr="0055158D" w:rsidRDefault="004D361E" w:rsidP="004D361E">
      <w:pPr>
        <w:tabs>
          <w:tab w:val="left" w:pos="1080"/>
        </w:tabs>
        <w:spacing w:before="120" w:after="120"/>
        <w:ind w:left="1080"/>
        <w:jc w:val="both"/>
        <w:rPr>
          <w:sz w:val="21"/>
          <w:szCs w:val="21"/>
        </w:rPr>
      </w:pPr>
      <w:r w:rsidRPr="0055158D">
        <w:rPr>
          <w:sz w:val="21"/>
          <w:szCs w:val="21"/>
        </w:rPr>
        <w:t>Zhotovitel je oprávněn provádět dodávku oba</w:t>
      </w:r>
      <w:r w:rsidR="00107DA6" w:rsidRPr="0055158D">
        <w:rPr>
          <w:sz w:val="21"/>
          <w:szCs w:val="21"/>
        </w:rPr>
        <w:t>lované směsi s pomocí jiných</w:t>
      </w:r>
      <w:r w:rsidR="0028657A" w:rsidRPr="0055158D">
        <w:rPr>
          <w:sz w:val="21"/>
          <w:szCs w:val="21"/>
        </w:rPr>
        <w:t xml:space="preserve"> dodavatelů či</w:t>
      </w:r>
      <w:r w:rsidR="00107DA6" w:rsidRPr="0055158D">
        <w:rPr>
          <w:sz w:val="21"/>
          <w:szCs w:val="21"/>
        </w:rPr>
        <w:t xml:space="preserve"> pod</w:t>
      </w:r>
      <w:r w:rsidRPr="0055158D">
        <w:rPr>
          <w:sz w:val="21"/>
          <w:szCs w:val="21"/>
        </w:rPr>
        <w:t>dodavatelů pouze na základě předchozího písemného souhlasu objednatele.</w:t>
      </w:r>
    </w:p>
    <w:p w14:paraId="771FB9D2" w14:textId="77777777" w:rsidR="00380B22" w:rsidRPr="00380B22" w:rsidRDefault="00380B22" w:rsidP="00380B22">
      <w:pPr>
        <w:numPr>
          <w:ilvl w:val="1"/>
          <w:numId w:val="15"/>
        </w:numPr>
        <w:tabs>
          <w:tab w:val="num" w:pos="1080"/>
        </w:tabs>
        <w:spacing w:before="120" w:after="120"/>
        <w:ind w:left="1080" w:hanging="540"/>
        <w:jc w:val="both"/>
        <w:rPr>
          <w:sz w:val="21"/>
          <w:szCs w:val="21"/>
        </w:rPr>
      </w:pPr>
      <w:r w:rsidRPr="007B4EC8">
        <w:rPr>
          <w:sz w:val="21"/>
          <w:szCs w:val="21"/>
        </w:rPr>
        <w:t xml:space="preserve">Zhotovitel je oprávněn provádět části díla s pomocí jiných </w:t>
      </w:r>
      <w:r>
        <w:rPr>
          <w:sz w:val="21"/>
          <w:szCs w:val="21"/>
        </w:rPr>
        <w:t>poddodavatel</w:t>
      </w:r>
      <w:r w:rsidRPr="007B4EC8">
        <w:rPr>
          <w:sz w:val="21"/>
          <w:szCs w:val="21"/>
        </w:rPr>
        <w:t>ů pohybuj</w:t>
      </w:r>
      <w:r>
        <w:rPr>
          <w:sz w:val="21"/>
          <w:szCs w:val="21"/>
        </w:rPr>
        <w:t>ících se na staveništi poté, co </w:t>
      </w:r>
      <w:r w:rsidRPr="007B4EC8">
        <w:rPr>
          <w:sz w:val="21"/>
          <w:szCs w:val="21"/>
        </w:rPr>
        <w:t xml:space="preserve">objednateli prokazatelně písemně oznámí identifikaci </w:t>
      </w:r>
      <w:r>
        <w:rPr>
          <w:sz w:val="21"/>
          <w:szCs w:val="21"/>
        </w:rPr>
        <w:t>poddodavatel</w:t>
      </w:r>
      <w:r w:rsidRPr="007B4EC8">
        <w:rPr>
          <w:sz w:val="21"/>
          <w:szCs w:val="21"/>
        </w:rPr>
        <w:t xml:space="preserve">e a práce, které má </w:t>
      </w:r>
      <w:r>
        <w:rPr>
          <w:sz w:val="21"/>
          <w:szCs w:val="21"/>
        </w:rPr>
        <w:t>poddodavatel</w:t>
      </w:r>
      <w:r w:rsidRPr="007B4EC8">
        <w:rPr>
          <w:sz w:val="21"/>
          <w:szCs w:val="21"/>
        </w:rPr>
        <w:t xml:space="preserve"> provést.</w:t>
      </w:r>
    </w:p>
    <w:p w14:paraId="1EA58BDA" w14:textId="77777777" w:rsidR="00800EC1" w:rsidRPr="00FC2873" w:rsidRDefault="00800EC1" w:rsidP="00800EC1">
      <w:pPr>
        <w:numPr>
          <w:ilvl w:val="1"/>
          <w:numId w:val="15"/>
        </w:numPr>
        <w:tabs>
          <w:tab w:val="num" w:pos="1080"/>
        </w:tabs>
        <w:spacing w:before="120" w:after="120"/>
        <w:ind w:left="1080" w:hanging="540"/>
        <w:jc w:val="both"/>
        <w:rPr>
          <w:sz w:val="21"/>
          <w:szCs w:val="21"/>
        </w:rPr>
      </w:pPr>
      <w:r w:rsidRPr="00FC2873">
        <w:rPr>
          <w:sz w:val="21"/>
          <w:szCs w:val="21"/>
        </w:rPr>
        <w:t>Zhotovitel odpovídá za činnost poddodavatele tak, jako by jí prováděl sám.</w:t>
      </w:r>
    </w:p>
    <w:p w14:paraId="34C14F0D" w14:textId="77777777" w:rsidR="00800EC1" w:rsidRPr="00FC2873" w:rsidRDefault="00800EC1" w:rsidP="00800EC1">
      <w:pPr>
        <w:numPr>
          <w:ilvl w:val="0"/>
          <w:numId w:val="15"/>
        </w:numPr>
        <w:tabs>
          <w:tab w:val="clear" w:pos="720"/>
          <w:tab w:val="num" w:pos="540"/>
        </w:tabs>
        <w:spacing w:before="120" w:after="120"/>
        <w:ind w:left="540" w:hanging="540"/>
        <w:jc w:val="both"/>
        <w:rPr>
          <w:sz w:val="21"/>
          <w:szCs w:val="21"/>
        </w:rPr>
      </w:pPr>
      <w:r w:rsidRPr="00FC2873">
        <w:rPr>
          <w:sz w:val="21"/>
          <w:szCs w:val="21"/>
        </w:rPr>
        <w:t>Bezpečnost a ochrana zdraví (BOZ)</w:t>
      </w:r>
    </w:p>
    <w:p w14:paraId="77027D9C" w14:textId="77777777" w:rsidR="00800EC1" w:rsidRPr="0028657A" w:rsidRDefault="00800EC1" w:rsidP="00800EC1">
      <w:pPr>
        <w:numPr>
          <w:ilvl w:val="1"/>
          <w:numId w:val="15"/>
        </w:numPr>
        <w:tabs>
          <w:tab w:val="num" w:pos="1080"/>
        </w:tabs>
        <w:spacing w:before="120" w:after="120"/>
        <w:ind w:left="1080" w:hanging="540"/>
        <w:jc w:val="both"/>
        <w:rPr>
          <w:sz w:val="21"/>
          <w:szCs w:val="21"/>
        </w:rPr>
      </w:pPr>
      <w:r w:rsidRPr="00FC2873">
        <w:rPr>
          <w:sz w:val="21"/>
          <w:szCs w:val="21"/>
        </w:rPr>
        <w:t>Zhotovitel je odpovědný za BOZ. Zhotovitel je zejména povinen dodržovat veškeré bezpečnostní předpisy</w:t>
      </w:r>
      <w:r>
        <w:rPr>
          <w:sz w:val="21"/>
          <w:szCs w:val="21"/>
        </w:rPr>
        <w:t xml:space="preserve"> </w:t>
      </w:r>
      <w:r w:rsidRPr="00FC2873">
        <w:rPr>
          <w:sz w:val="21"/>
          <w:szCs w:val="21"/>
        </w:rPr>
        <w:t>a</w:t>
      </w:r>
      <w:r>
        <w:rPr>
          <w:sz w:val="21"/>
          <w:szCs w:val="21"/>
        </w:rPr>
        <w:t> </w:t>
      </w:r>
      <w:r w:rsidRPr="0028657A">
        <w:rPr>
          <w:sz w:val="21"/>
          <w:szCs w:val="21"/>
        </w:rPr>
        <w:t>dbát na bezpečnost všech osob, které mají právo být na staveništi.</w:t>
      </w:r>
    </w:p>
    <w:p w14:paraId="3599CC59" w14:textId="3277C62D" w:rsidR="00800EC1" w:rsidRPr="0028657A" w:rsidRDefault="00800EC1" w:rsidP="00800EC1">
      <w:pPr>
        <w:numPr>
          <w:ilvl w:val="1"/>
          <w:numId w:val="15"/>
        </w:numPr>
        <w:tabs>
          <w:tab w:val="clear" w:pos="1443"/>
          <w:tab w:val="num" w:pos="1134"/>
        </w:tabs>
        <w:spacing w:before="120" w:after="120"/>
        <w:ind w:hanging="876"/>
        <w:jc w:val="both"/>
        <w:rPr>
          <w:sz w:val="21"/>
          <w:szCs w:val="21"/>
        </w:rPr>
      </w:pPr>
      <w:r w:rsidRPr="0028657A">
        <w:rPr>
          <w:sz w:val="21"/>
          <w:szCs w:val="21"/>
        </w:rPr>
        <w:t xml:space="preserve">Objednatelem </w:t>
      </w:r>
      <w:r>
        <w:rPr>
          <w:sz w:val="21"/>
          <w:szCs w:val="21"/>
        </w:rPr>
        <w:t xml:space="preserve">bude </w:t>
      </w:r>
      <w:r w:rsidRPr="0028657A">
        <w:rPr>
          <w:sz w:val="21"/>
          <w:szCs w:val="21"/>
        </w:rPr>
        <w:t>určen koordinátor BOZP na staveništi (dále jen „koordinátor BOZP“).</w:t>
      </w:r>
    </w:p>
    <w:p w14:paraId="684143C7" w14:textId="214B2D7E" w:rsidR="00800EC1" w:rsidRPr="003A245C" w:rsidRDefault="00800EC1" w:rsidP="00800EC1">
      <w:pPr>
        <w:numPr>
          <w:ilvl w:val="1"/>
          <w:numId w:val="15"/>
        </w:numPr>
        <w:tabs>
          <w:tab w:val="clear" w:pos="1443"/>
          <w:tab w:val="num" w:pos="1134"/>
        </w:tabs>
        <w:spacing w:before="120" w:after="120"/>
        <w:ind w:left="1134" w:hanging="567"/>
        <w:jc w:val="both"/>
        <w:rPr>
          <w:sz w:val="21"/>
          <w:szCs w:val="21"/>
        </w:rPr>
      </w:pPr>
      <w:r w:rsidRPr="0028657A">
        <w:rPr>
          <w:sz w:val="21"/>
          <w:szCs w:val="21"/>
        </w:rPr>
        <w:t>Zhotovitel je povinen poskytnout koordinátorovi BOZP součinnost a dále se zavazuje</w:t>
      </w:r>
      <w:r w:rsidRPr="003A245C">
        <w:rPr>
          <w:sz w:val="21"/>
          <w:szCs w:val="21"/>
        </w:rPr>
        <w:t xml:space="preserve"> nejpozději do</w:t>
      </w:r>
      <w:r>
        <w:rPr>
          <w:sz w:val="21"/>
          <w:szCs w:val="21"/>
        </w:rPr>
        <w:t> </w:t>
      </w:r>
      <w:r w:rsidRPr="003A245C">
        <w:rPr>
          <w:sz w:val="21"/>
          <w:szCs w:val="21"/>
        </w:rPr>
        <w:t>3</w:t>
      </w:r>
      <w:r>
        <w:rPr>
          <w:sz w:val="21"/>
          <w:szCs w:val="21"/>
        </w:rPr>
        <w:t> </w:t>
      </w:r>
      <w:r w:rsidRPr="003A245C">
        <w:rPr>
          <w:sz w:val="21"/>
          <w:szCs w:val="21"/>
        </w:rPr>
        <w:t>kalendářních dnů provést nápravná opatření navržená koordinátorem BOZP a schválená objednatelem.</w:t>
      </w:r>
    </w:p>
    <w:p w14:paraId="611B80AB" w14:textId="77777777" w:rsidR="00224502" w:rsidRPr="003A245C" w:rsidRDefault="00224502" w:rsidP="00735186">
      <w:pPr>
        <w:numPr>
          <w:ilvl w:val="0"/>
          <w:numId w:val="15"/>
        </w:numPr>
        <w:tabs>
          <w:tab w:val="clear" w:pos="720"/>
          <w:tab w:val="num" w:pos="540"/>
        </w:tabs>
        <w:spacing w:before="120" w:after="120"/>
        <w:ind w:left="540" w:hanging="540"/>
        <w:jc w:val="both"/>
        <w:rPr>
          <w:sz w:val="21"/>
          <w:szCs w:val="21"/>
        </w:rPr>
      </w:pPr>
      <w:r w:rsidRPr="003A245C">
        <w:rPr>
          <w:sz w:val="21"/>
          <w:szCs w:val="21"/>
        </w:rPr>
        <w:t>Zhotovitel se zavazuje udělit objednateli souhlas s předčasným užíváním stavby, nebo jejích jednotlivých úseků a</w:t>
      </w:r>
      <w:r w:rsidR="009D2F41">
        <w:rPr>
          <w:sz w:val="21"/>
          <w:szCs w:val="21"/>
        </w:rPr>
        <w:t> </w:t>
      </w:r>
      <w:r w:rsidRPr="003A245C">
        <w:rPr>
          <w:sz w:val="21"/>
          <w:szCs w:val="21"/>
        </w:rPr>
        <w:t>uzavřít příslušnou dohodu v případě, že jej o to objednatel požádá.</w:t>
      </w:r>
    </w:p>
    <w:p w14:paraId="77241977" w14:textId="533CDEA1" w:rsidR="00812AC9" w:rsidRPr="00854CA5" w:rsidRDefault="00224502" w:rsidP="00735186">
      <w:pPr>
        <w:numPr>
          <w:ilvl w:val="0"/>
          <w:numId w:val="15"/>
        </w:numPr>
        <w:tabs>
          <w:tab w:val="clear" w:pos="720"/>
          <w:tab w:val="num" w:pos="540"/>
        </w:tabs>
        <w:spacing w:before="120" w:after="120"/>
        <w:ind w:left="540" w:hanging="540"/>
        <w:jc w:val="both"/>
        <w:rPr>
          <w:sz w:val="21"/>
          <w:szCs w:val="21"/>
        </w:rPr>
      </w:pPr>
      <w:r w:rsidRPr="00FC2873">
        <w:rPr>
          <w:sz w:val="21"/>
          <w:szCs w:val="21"/>
        </w:rPr>
        <w:t>Zhotovitel nese odpovědnost původce odpadů. Zhotovitel je povinen veškerý nepoužitelný materiál zlikvidovat v souladu se zákonem o odpadech</w:t>
      </w:r>
      <w:r w:rsidR="006D4B09" w:rsidRPr="00FC2873">
        <w:rPr>
          <w:sz w:val="21"/>
          <w:szCs w:val="21"/>
        </w:rPr>
        <w:t xml:space="preserve"> a p</w:t>
      </w:r>
      <w:r w:rsidR="00CE7CE0" w:rsidRPr="00FC2873">
        <w:rPr>
          <w:sz w:val="21"/>
          <w:szCs w:val="21"/>
        </w:rPr>
        <w:t>rojektovou dokumentací ke stavebnímu povolení a provedení stavby</w:t>
      </w:r>
      <w:r w:rsidRPr="00FC2873">
        <w:rPr>
          <w:sz w:val="21"/>
          <w:szCs w:val="21"/>
        </w:rPr>
        <w:t xml:space="preserve">. </w:t>
      </w:r>
      <w:r w:rsidR="00C909B8" w:rsidRPr="00FC2873">
        <w:rPr>
          <w:sz w:val="21"/>
          <w:szCs w:val="21"/>
        </w:rPr>
        <w:t xml:space="preserve">Nepoužitelný materiál je materiál, který vznikl při provádění díla a není </w:t>
      </w:r>
      <w:r w:rsidR="00C909B8" w:rsidRPr="00854CA5">
        <w:rPr>
          <w:sz w:val="21"/>
          <w:szCs w:val="21"/>
        </w:rPr>
        <w:t>předmětem díla</w:t>
      </w:r>
      <w:r w:rsidR="00224FE7">
        <w:rPr>
          <w:sz w:val="21"/>
          <w:szCs w:val="21"/>
        </w:rPr>
        <w:t>, s výjimkou žulových kostek, které budou odvezeny na skládku objednatele –</w:t>
      </w:r>
      <w:r w:rsidR="0003025D">
        <w:rPr>
          <w:sz w:val="21"/>
          <w:szCs w:val="21"/>
        </w:rPr>
        <w:t xml:space="preserve"> </w:t>
      </w:r>
      <w:r w:rsidR="00224FE7" w:rsidRPr="00224FE7">
        <w:rPr>
          <w:sz w:val="21"/>
          <w:szCs w:val="21"/>
        </w:rPr>
        <w:t xml:space="preserve">areál bývalých inženýrských staveb, </w:t>
      </w:r>
      <w:proofErr w:type="spellStart"/>
      <w:r w:rsidR="00224FE7" w:rsidRPr="00224FE7">
        <w:rPr>
          <w:sz w:val="21"/>
          <w:szCs w:val="21"/>
        </w:rPr>
        <w:t>parc</w:t>
      </w:r>
      <w:proofErr w:type="spellEnd"/>
      <w:r w:rsidR="00224FE7" w:rsidRPr="00224FE7">
        <w:rPr>
          <w:sz w:val="21"/>
          <w:szCs w:val="21"/>
        </w:rPr>
        <w:t xml:space="preserve">. </w:t>
      </w:r>
      <w:proofErr w:type="gramStart"/>
      <w:r w:rsidR="00224FE7" w:rsidRPr="00224FE7">
        <w:rPr>
          <w:sz w:val="21"/>
          <w:szCs w:val="21"/>
        </w:rPr>
        <w:t>č.</w:t>
      </w:r>
      <w:proofErr w:type="gramEnd"/>
      <w:r w:rsidR="00224FE7" w:rsidRPr="00224FE7">
        <w:rPr>
          <w:sz w:val="21"/>
          <w:szCs w:val="21"/>
        </w:rPr>
        <w:t xml:space="preserve"> 2027/1</w:t>
      </w:r>
      <w:r w:rsidR="00456FA1">
        <w:rPr>
          <w:sz w:val="21"/>
          <w:szCs w:val="21"/>
        </w:rPr>
        <w:t>.</w:t>
      </w:r>
    </w:p>
    <w:p w14:paraId="3EF1DD9F" w14:textId="77777777" w:rsidR="00347933" w:rsidRPr="0028657A" w:rsidRDefault="00347933" w:rsidP="00347933">
      <w:pPr>
        <w:numPr>
          <w:ilvl w:val="0"/>
          <w:numId w:val="15"/>
        </w:numPr>
        <w:tabs>
          <w:tab w:val="clear" w:pos="720"/>
          <w:tab w:val="num" w:pos="540"/>
        </w:tabs>
        <w:spacing w:before="120" w:after="120"/>
        <w:ind w:left="540" w:hanging="540"/>
        <w:jc w:val="both"/>
        <w:rPr>
          <w:sz w:val="21"/>
          <w:szCs w:val="21"/>
        </w:rPr>
      </w:pPr>
      <w:r w:rsidRPr="0028657A">
        <w:rPr>
          <w:sz w:val="21"/>
          <w:szCs w:val="21"/>
        </w:rPr>
        <w:t>Doklad o likvidaci odpadu bude obsahovat minimálně:</w:t>
      </w:r>
    </w:p>
    <w:p w14:paraId="5FCFEC1C"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Název příjemce odpadu včetně IČO</w:t>
      </w:r>
      <w:r w:rsidR="009D2F41">
        <w:rPr>
          <w:sz w:val="21"/>
          <w:szCs w:val="21"/>
          <w:lang w:eastAsia="en-US"/>
        </w:rPr>
        <w:t>.</w:t>
      </w:r>
    </w:p>
    <w:p w14:paraId="46A1D5B9"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Název původce odpadu.</w:t>
      </w:r>
    </w:p>
    <w:p w14:paraId="4990F518"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Datum a čas uložení odpadu.</w:t>
      </w:r>
    </w:p>
    <w:p w14:paraId="59178038"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Registrační značka auta, které odpad přivezlo.</w:t>
      </w:r>
    </w:p>
    <w:p w14:paraId="759ED0C3"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Hmotnost (příjezd, odjezd – výpočet hmotnosti (rozdíl hmotností).</w:t>
      </w:r>
    </w:p>
    <w:p w14:paraId="68BBC2AC"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Původ odpadu (název stavby).</w:t>
      </w:r>
    </w:p>
    <w:p w14:paraId="062827D0"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Název odpadu.</w:t>
      </w:r>
    </w:p>
    <w:p w14:paraId="4D8C1C8C"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Kód odpadu.</w:t>
      </w:r>
    </w:p>
    <w:p w14:paraId="132FF35D"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Název či místo provozovny, kde se odpad ukládá.</w:t>
      </w:r>
    </w:p>
    <w:p w14:paraId="3197FBB8" w14:textId="77777777" w:rsidR="00347933" w:rsidRPr="003A245C" w:rsidRDefault="00347933" w:rsidP="00FB40E9">
      <w:pPr>
        <w:pStyle w:val="Odstavecseseznamem"/>
        <w:numPr>
          <w:ilvl w:val="2"/>
          <w:numId w:val="15"/>
        </w:numPr>
        <w:tabs>
          <w:tab w:val="clear" w:pos="2160"/>
          <w:tab w:val="num" w:pos="1418"/>
        </w:tabs>
        <w:ind w:left="1083" w:hanging="181"/>
        <w:rPr>
          <w:sz w:val="21"/>
          <w:szCs w:val="21"/>
          <w:lang w:eastAsia="en-US"/>
        </w:rPr>
      </w:pPr>
      <w:r w:rsidRPr="003A245C">
        <w:rPr>
          <w:sz w:val="21"/>
          <w:szCs w:val="21"/>
          <w:lang w:eastAsia="en-US"/>
        </w:rPr>
        <w:t>Kdo odpad převzal.</w:t>
      </w:r>
    </w:p>
    <w:p w14:paraId="2EA09FE1" w14:textId="77777777" w:rsidR="00347933" w:rsidRDefault="00347933" w:rsidP="00FB40E9">
      <w:pPr>
        <w:pStyle w:val="Odstavecseseznamem"/>
        <w:numPr>
          <w:ilvl w:val="2"/>
          <w:numId w:val="15"/>
        </w:numPr>
        <w:tabs>
          <w:tab w:val="clear" w:pos="2160"/>
          <w:tab w:val="num" w:pos="1418"/>
        </w:tabs>
        <w:ind w:left="1083" w:hanging="181"/>
        <w:rPr>
          <w:sz w:val="21"/>
          <w:szCs w:val="21"/>
          <w:lang w:eastAsia="en-US"/>
        </w:rPr>
      </w:pPr>
      <w:r w:rsidRPr="0055158D">
        <w:rPr>
          <w:sz w:val="21"/>
          <w:szCs w:val="21"/>
          <w:lang w:eastAsia="en-US"/>
        </w:rPr>
        <w:t>Kdo odpad odevzdal.</w:t>
      </w:r>
    </w:p>
    <w:p w14:paraId="63225301" w14:textId="0E73A4B0" w:rsidR="00022479" w:rsidRDefault="00380B22" w:rsidP="00022479">
      <w:pPr>
        <w:numPr>
          <w:ilvl w:val="0"/>
          <w:numId w:val="15"/>
        </w:numPr>
        <w:tabs>
          <w:tab w:val="clear" w:pos="720"/>
          <w:tab w:val="num" w:pos="540"/>
        </w:tabs>
        <w:spacing w:before="120" w:after="120"/>
        <w:ind w:left="540" w:hanging="540"/>
        <w:jc w:val="both"/>
        <w:rPr>
          <w:sz w:val="21"/>
          <w:szCs w:val="21"/>
        </w:rPr>
      </w:pPr>
      <w:r w:rsidRPr="00202071">
        <w:rPr>
          <w:sz w:val="21"/>
          <w:szCs w:val="21"/>
        </w:rPr>
        <w:lastRenderedPageBreak/>
        <w:t>Zhotovitel je povinen umožnit případný archeologický dohled nad prováděnými stavebními pracemi a v případě nálezu záchranný archeologický průzkum.</w:t>
      </w:r>
    </w:p>
    <w:p w14:paraId="36D72627" w14:textId="78DEC406" w:rsidR="008626ED" w:rsidRDefault="008626ED" w:rsidP="008626ED">
      <w:pPr>
        <w:numPr>
          <w:ilvl w:val="0"/>
          <w:numId w:val="15"/>
        </w:numPr>
        <w:tabs>
          <w:tab w:val="clear" w:pos="720"/>
          <w:tab w:val="num" w:pos="540"/>
        </w:tabs>
        <w:spacing w:before="120" w:after="120"/>
        <w:ind w:left="540" w:hanging="540"/>
        <w:jc w:val="both"/>
        <w:rPr>
          <w:sz w:val="21"/>
          <w:szCs w:val="21"/>
        </w:rPr>
      </w:pPr>
      <w:bookmarkStart w:id="8" w:name="_Hlk60800371"/>
      <w:r w:rsidRPr="00022479">
        <w:rPr>
          <w:sz w:val="21"/>
          <w:szCs w:val="21"/>
        </w:rPr>
        <w:t xml:space="preserve">Zhotovitel je povinen </w:t>
      </w:r>
      <w:r>
        <w:rPr>
          <w:sz w:val="21"/>
          <w:szCs w:val="21"/>
        </w:rPr>
        <w:t xml:space="preserve">koordinovat svoji činnost </w:t>
      </w:r>
      <w:r w:rsidRPr="00022479">
        <w:rPr>
          <w:sz w:val="21"/>
          <w:szCs w:val="21"/>
        </w:rPr>
        <w:t>s</w:t>
      </w:r>
      <w:r>
        <w:rPr>
          <w:sz w:val="21"/>
          <w:szCs w:val="21"/>
        </w:rPr>
        <w:t>e souvisejícími stavbami jiných investorů</w:t>
      </w:r>
      <w:r w:rsidRPr="00022479">
        <w:rPr>
          <w:sz w:val="21"/>
          <w:szCs w:val="21"/>
        </w:rPr>
        <w:t xml:space="preserve"> v</w:t>
      </w:r>
      <w:r>
        <w:rPr>
          <w:sz w:val="21"/>
          <w:szCs w:val="21"/>
        </w:rPr>
        <w:t> </w:t>
      </w:r>
      <w:r w:rsidRPr="00022479">
        <w:rPr>
          <w:sz w:val="21"/>
          <w:szCs w:val="21"/>
        </w:rPr>
        <w:t>obci</w:t>
      </w:r>
      <w:r>
        <w:rPr>
          <w:sz w:val="21"/>
          <w:szCs w:val="21"/>
        </w:rPr>
        <w:t>, a dále s objekty, jejichž investorem je Správa a údržba silnic Jihomoravského kraje, příspěvková organizace kraje</w:t>
      </w:r>
      <w:r w:rsidR="005A0026">
        <w:rPr>
          <w:sz w:val="21"/>
          <w:szCs w:val="21"/>
        </w:rPr>
        <w:t xml:space="preserve"> a SVAKT</w:t>
      </w:r>
      <w:r>
        <w:rPr>
          <w:sz w:val="21"/>
          <w:szCs w:val="21"/>
        </w:rPr>
        <w:t>.</w:t>
      </w:r>
    </w:p>
    <w:p w14:paraId="125C9F94" w14:textId="77777777" w:rsidR="00EB5BF7" w:rsidRPr="00495E44" w:rsidRDefault="00EB5BF7" w:rsidP="00EB5BF7">
      <w:pPr>
        <w:numPr>
          <w:ilvl w:val="0"/>
          <w:numId w:val="15"/>
        </w:numPr>
        <w:tabs>
          <w:tab w:val="clear" w:pos="720"/>
          <w:tab w:val="num" w:pos="540"/>
        </w:tabs>
        <w:spacing w:before="120" w:after="120"/>
        <w:ind w:left="540" w:hanging="540"/>
        <w:jc w:val="both"/>
        <w:rPr>
          <w:sz w:val="21"/>
          <w:szCs w:val="21"/>
        </w:rPr>
      </w:pPr>
      <w:r w:rsidRPr="00022479">
        <w:rPr>
          <w:sz w:val="21"/>
          <w:szCs w:val="21"/>
        </w:rPr>
        <w:t xml:space="preserve">Zhotovitel je povinen </w:t>
      </w:r>
      <w:r>
        <w:rPr>
          <w:sz w:val="21"/>
          <w:szCs w:val="21"/>
        </w:rPr>
        <w:t>dbát z</w:t>
      </w:r>
      <w:r w:rsidRPr="00495E44">
        <w:rPr>
          <w:sz w:val="22"/>
          <w:szCs w:val="22"/>
        </w:rPr>
        <w:t>výšen</w:t>
      </w:r>
      <w:r>
        <w:rPr>
          <w:sz w:val="22"/>
          <w:szCs w:val="22"/>
        </w:rPr>
        <w:t>é</w:t>
      </w:r>
      <w:r w:rsidRPr="00495E44">
        <w:rPr>
          <w:sz w:val="22"/>
          <w:szCs w:val="22"/>
        </w:rPr>
        <w:t xml:space="preserve"> opatrnost</w:t>
      </w:r>
      <w:r>
        <w:rPr>
          <w:sz w:val="22"/>
          <w:szCs w:val="22"/>
        </w:rPr>
        <w:t>i</w:t>
      </w:r>
      <w:r w:rsidRPr="00495E44">
        <w:rPr>
          <w:sz w:val="22"/>
          <w:szCs w:val="22"/>
        </w:rPr>
        <w:t xml:space="preserve"> u kulturních památných vil na ulici Riegrova na par. č. st. 375 a st. 375</w:t>
      </w:r>
      <w:r>
        <w:rPr>
          <w:sz w:val="22"/>
          <w:szCs w:val="22"/>
        </w:rPr>
        <w:t>.</w:t>
      </w:r>
    </w:p>
    <w:p w14:paraId="0B0BCD8C" w14:textId="17DF7F40" w:rsidR="00EB5BF7" w:rsidRDefault="00282B66" w:rsidP="008626ED">
      <w:pPr>
        <w:numPr>
          <w:ilvl w:val="0"/>
          <w:numId w:val="15"/>
        </w:numPr>
        <w:tabs>
          <w:tab w:val="clear" w:pos="720"/>
          <w:tab w:val="num" w:pos="540"/>
        </w:tabs>
        <w:spacing w:before="120" w:after="120"/>
        <w:ind w:left="540" w:hanging="540"/>
        <w:jc w:val="both"/>
        <w:rPr>
          <w:sz w:val="21"/>
          <w:szCs w:val="21"/>
        </w:rPr>
      </w:pPr>
      <w:bookmarkStart w:id="9" w:name="_Hlk60800547"/>
      <w:r w:rsidRPr="00022479">
        <w:rPr>
          <w:sz w:val="21"/>
          <w:szCs w:val="21"/>
        </w:rPr>
        <w:t xml:space="preserve">Zhotovitel je povinen </w:t>
      </w:r>
      <w:r>
        <w:rPr>
          <w:sz w:val="21"/>
          <w:szCs w:val="21"/>
        </w:rPr>
        <w:t>zajistit p</w:t>
      </w:r>
      <w:r w:rsidR="00EB5BF7" w:rsidRPr="00EB5BF7">
        <w:rPr>
          <w:sz w:val="21"/>
          <w:szCs w:val="21"/>
        </w:rPr>
        <w:t xml:space="preserve">řiměřené zajištění obslužnosti komunikace s ohledem na možnosti postupu výstavby pro majitele přilehlých nemovitostí, vozidla IZS, svoz odpadu, bezpečný přístup k Rodinnému centru Studánka, Gymnázium Tišnov, ZŠ Riegrova (ZUŠ, škola Zahrada a SVČ </w:t>
      </w:r>
      <w:proofErr w:type="spellStart"/>
      <w:r w:rsidR="00EB5BF7" w:rsidRPr="00EB5BF7">
        <w:rPr>
          <w:sz w:val="21"/>
          <w:szCs w:val="21"/>
        </w:rPr>
        <w:t>Inspiro</w:t>
      </w:r>
      <w:proofErr w:type="spellEnd"/>
      <w:r w:rsidR="00EB5BF7" w:rsidRPr="00EB5BF7">
        <w:rPr>
          <w:sz w:val="21"/>
          <w:szCs w:val="21"/>
        </w:rPr>
        <w:t>) a bezbariérový přístup k ordinaci na ul. Riegrova, zvláště pak slepé ulice Hynka Bíma</w:t>
      </w:r>
      <w:r>
        <w:rPr>
          <w:sz w:val="21"/>
          <w:szCs w:val="21"/>
        </w:rPr>
        <w:t>.</w:t>
      </w:r>
    </w:p>
    <w:p w14:paraId="74216FBF" w14:textId="0326FD47" w:rsidR="005A0026" w:rsidRPr="008D6A2B" w:rsidRDefault="005A0026" w:rsidP="008626ED">
      <w:pPr>
        <w:numPr>
          <w:ilvl w:val="0"/>
          <w:numId w:val="15"/>
        </w:numPr>
        <w:tabs>
          <w:tab w:val="clear" w:pos="720"/>
          <w:tab w:val="num" w:pos="540"/>
        </w:tabs>
        <w:spacing w:before="120" w:after="120"/>
        <w:ind w:left="540" w:hanging="540"/>
        <w:jc w:val="both"/>
        <w:rPr>
          <w:sz w:val="21"/>
          <w:szCs w:val="21"/>
        </w:rPr>
      </w:pPr>
      <w:r>
        <w:rPr>
          <w:sz w:val="21"/>
          <w:szCs w:val="21"/>
        </w:rPr>
        <w:t>Zhotovitel je povinen poskytnout objednateli součinnost za účelem vydání kolaudačního souhlasu, případně kolaudačního rozhodnutí a to do 15 dnů od výzvy objednatele.</w:t>
      </w:r>
    </w:p>
    <w:bookmarkEnd w:id="8"/>
    <w:bookmarkEnd w:id="9"/>
    <w:p w14:paraId="76DF895F" w14:textId="1C5F03DE" w:rsidR="00022479" w:rsidRPr="003A245C" w:rsidRDefault="00022479" w:rsidP="00B14142">
      <w:pPr>
        <w:rPr>
          <w:sz w:val="21"/>
          <w:szCs w:val="21"/>
          <w:lang w:eastAsia="en-US"/>
        </w:rPr>
      </w:pPr>
    </w:p>
    <w:p w14:paraId="78A5EE3B" w14:textId="77777777" w:rsidR="00224502" w:rsidRPr="003A245C" w:rsidRDefault="00224502" w:rsidP="005647ED">
      <w:pPr>
        <w:keepNext/>
        <w:numPr>
          <w:ilvl w:val="0"/>
          <w:numId w:val="13"/>
        </w:numPr>
        <w:spacing w:before="120" w:after="120"/>
        <w:ind w:left="539" w:hanging="539"/>
        <w:rPr>
          <w:b/>
          <w:smallCaps/>
          <w:spacing w:val="20"/>
          <w:sz w:val="21"/>
          <w:szCs w:val="21"/>
        </w:rPr>
      </w:pPr>
      <w:r w:rsidRPr="003A245C">
        <w:rPr>
          <w:b/>
          <w:smallCaps/>
          <w:spacing w:val="20"/>
          <w:sz w:val="21"/>
          <w:szCs w:val="21"/>
        </w:rPr>
        <w:t>Prostor staveniště</w:t>
      </w:r>
    </w:p>
    <w:p w14:paraId="10B13CDB" w14:textId="0E57DEBC" w:rsidR="00224502" w:rsidRPr="005D719E" w:rsidRDefault="00224502" w:rsidP="005D719E">
      <w:pPr>
        <w:numPr>
          <w:ilvl w:val="0"/>
          <w:numId w:val="4"/>
        </w:numPr>
        <w:tabs>
          <w:tab w:val="clear" w:pos="720"/>
          <w:tab w:val="num" w:pos="540"/>
        </w:tabs>
        <w:spacing w:before="120" w:after="120"/>
        <w:ind w:left="540" w:hanging="540"/>
        <w:jc w:val="both"/>
        <w:rPr>
          <w:sz w:val="21"/>
          <w:szCs w:val="21"/>
        </w:rPr>
      </w:pPr>
      <w:r w:rsidRPr="003A245C">
        <w:rPr>
          <w:sz w:val="21"/>
          <w:szCs w:val="21"/>
        </w:rPr>
        <w:t>Zhotovitel se seznámil se stavem prostoru staveniště a poměry na něm. Zhotovitel je oprávněn prostor staveniště užívat výhradně k naplnění účelu této smlouvy.</w:t>
      </w:r>
      <w:r w:rsidR="005D719E">
        <w:rPr>
          <w:sz w:val="21"/>
          <w:szCs w:val="21"/>
        </w:rPr>
        <w:t xml:space="preserve"> Prostor staveniště je společný se Správou a údržbou silnic Jihomoravského kraje</w:t>
      </w:r>
      <w:r w:rsidR="005A0026">
        <w:rPr>
          <w:sz w:val="21"/>
          <w:szCs w:val="21"/>
        </w:rPr>
        <w:t xml:space="preserve"> a SVAKT</w:t>
      </w:r>
      <w:r w:rsidR="005D719E">
        <w:rPr>
          <w:sz w:val="21"/>
          <w:szCs w:val="21"/>
        </w:rPr>
        <w:t>.</w:t>
      </w:r>
    </w:p>
    <w:p w14:paraId="7A7854ED" w14:textId="77777777" w:rsidR="00224502" w:rsidRPr="003A245C" w:rsidRDefault="00224502" w:rsidP="00735186">
      <w:pPr>
        <w:numPr>
          <w:ilvl w:val="0"/>
          <w:numId w:val="4"/>
        </w:numPr>
        <w:tabs>
          <w:tab w:val="clear" w:pos="720"/>
          <w:tab w:val="num" w:pos="540"/>
        </w:tabs>
        <w:spacing w:before="120" w:after="120"/>
        <w:ind w:left="540" w:hanging="540"/>
        <w:jc w:val="both"/>
        <w:rPr>
          <w:sz w:val="21"/>
          <w:szCs w:val="21"/>
        </w:rPr>
      </w:pPr>
      <w:r w:rsidRPr="003A245C">
        <w:rPr>
          <w:sz w:val="21"/>
          <w:szCs w:val="21"/>
        </w:rPr>
        <w:t>Prostor staveniště je vymezen zadáním stavby. Bude-li zhotovitel pro zhotovení stavby potřebovat prostor větší, zajistí jej na vlastní náklady.</w:t>
      </w:r>
    </w:p>
    <w:p w14:paraId="755F1137" w14:textId="77777777" w:rsidR="00224502" w:rsidRPr="003A245C" w:rsidRDefault="00224502" w:rsidP="00735186">
      <w:pPr>
        <w:numPr>
          <w:ilvl w:val="0"/>
          <w:numId w:val="4"/>
        </w:numPr>
        <w:tabs>
          <w:tab w:val="clear" w:pos="720"/>
          <w:tab w:val="num" w:pos="540"/>
        </w:tabs>
        <w:spacing w:before="120" w:after="120"/>
        <w:ind w:left="540" w:hanging="540"/>
        <w:jc w:val="both"/>
        <w:rPr>
          <w:sz w:val="21"/>
          <w:szCs w:val="21"/>
        </w:rPr>
      </w:pPr>
      <w:r w:rsidRPr="003A245C">
        <w:rPr>
          <w:sz w:val="21"/>
          <w:szCs w:val="21"/>
        </w:rPr>
        <w:t xml:space="preserve">Zhotovitel je v souladu s projektovou dokumentací povinen: </w:t>
      </w:r>
    </w:p>
    <w:p w14:paraId="0885EA4D" w14:textId="77777777" w:rsidR="002273DB" w:rsidRDefault="002273DB" w:rsidP="002273DB">
      <w:pPr>
        <w:numPr>
          <w:ilvl w:val="2"/>
          <w:numId w:val="4"/>
        </w:numPr>
        <w:tabs>
          <w:tab w:val="clear" w:pos="2160"/>
          <w:tab w:val="num" w:pos="1418"/>
        </w:tabs>
        <w:ind w:left="1083" w:hanging="181"/>
        <w:jc w:val="both"/>
        <w:rPr>
          <w:sz w:val="21"/>
          <w:szCs w:val="21"/>
        </w:rPr>
      </w:pPr>
      <w:r>
        <w:rPr>
          <w:sz w:val="21"/>
          <w:szCs w:val="21"/>
        </w:rPr>
        <w:t>v</w:t>
      </w:r>
      <w:r w:rsidRPr="0055158D">
        <w:rPr>
          <w:sz w:val="21"/>
          <w:szCs w:val="21"/>
        </w:rPr>
        <w:t>ytyčit obvod prostoru staveniště</w:t>
      </w:r>
      <w:r>
        <w:rPr>
          <w:sz w:val="21"/>
          <w:szCs w:val="21"/>
        </w:rPr>
        <w:t>;</w:t>
      </w:r>
    </w:p>
    <w:p w14:paraId="5B245467" w14:textId="77777777" w:rsidR="000A2E5A" w:rsidRDefault="009D2F41" w:rsidP="00FB40E9">
      <w:pPr>
        <w:numPr>
          <w:ilvl w:val="2"/>
          <w:numId w:val="4"/>
        </w:numPr>
        <w:tabs>
          <w:tab w:val="clear" w:pos="2160"/>
          <w:tab w:val="num" w:pos="1418"/>
        </w:tabs>
        <w:ind w:left="1083" w:hanging="181"/>
        <w:jc w:val="both"/>
        <w:rPr>
          <w:sz w:val="21"/>
          <w:szCs w:val="21"/>
        </w:rPr>
      </w:pPr>
      <w:r>
        <w:rPr>
          <w:sz w:val="21"/>
          <w:szCs w:val="21"/>
        </w:rPr>
        <w:t>v</w:t>
      </w:r>
      <w:r w:rsidRPr="003A245C">
        <w:rPr>
          <w:sz w:val="21"/>
          <w:szCs w:val="21"/>
        </w:rPr>
        <w:t xml:space="preserve">ytyčit </w:t>
      </w:r>
      <w:r w:rsidR="000A2E5A" w:rsidRPr="003A245C">
        <w:rPr>
          <w:sz w:val="21"/>
          <w:szCs w:val="21"/>
        </w:rPr>
        <w:t>veškeré inženýrské sítě v prostoru staveniště</w:t>
      </w:r>
      <w:r>
        <w:rPr>
          <w:sz w:val="21"/>
          <w:szCs w:val="21"/>
        </w:rPr>
        <w:t>;</w:t>
      </w:r>
    </w:p>
    <w:p w14:paraId="25074228" w14:textId="02C272C8" w:rsidR="00E60B72" w:rsidRDefault="00E60B72" w:rsidP="00E60B72">
      <w:pPr>
        <w:numPr>
          <w:ilvl w:val="2"/>
          <w:numId w:val="4"/>
        </w:numPr>
        <w:tabs>
          <w:tab w:val="clear" w:pos="2160"/>
          <w:tab w:val="num" w:pos="1418"/>
        </w:tabs>
        <w:ind w:left="1083" w:hanging="181"/>
        <w:jc w:val="both"/>
        <w:rPr>
          <w:sz w:val="21"/>
          <w:szCs w:val="21"/>
        </w:rPr>
      </w:pPr>
      <w:r w:rsidRPr="001C456E">
        <w:rPr>
          <w:sz w:val="21"/>
          <w:szCs w:val="21"/>
        </w:rPr>
        <w:t>ohlašov</w:t>
      </w:r>
      <w:r>
        <w:rPr>
          <w:sz w:val="21"/>
          <w:szCs w:val="21"/>
        </w:rPr>
        <w:t>at</w:t>
      </w:r>
      <w:r w:rsidRPr="001C456E">
        <w:rPr>
          <w:sz w:val="21"/>
          <w:szCs w:val="21"/>
        </w:rPr>
        <w:t xml:space="preserve"> pohyb třetích osob na staveništi</w:t>
      </w:r>
      <w:r>
        <w:rPr>
          <w:sz w:val="21"/>
          <w:szCs w:val="21"/>
        </w:rPr>
        <w:t>;</w:t>
      </w:r>
    </w:p>
    <w:p w14:paraId="380488E3" w14:textId="77777777" w:rsidR="00615AF3" w:rsidRPr="005D719E" w:rsidRDefault="008F1EDF" w:rsidP="005D719E">
      <w:pPr>
        <w:numPr>
          <w:ilvl w:val="2"/>
          <w:numId w:val="4"/>
        </w:numPr>
        <w:tabs>
          <w:tab w:val="clear" w:pos="2160"/>
          <w:tab w:val="num" w:pos="1418"/>
        </w:tabs>
        <w:ind w:left="1083" w:hanging="181"/>
        <w:jc w:val="both"/>
        <w:rPr>
          <w:sz w:val="21"/>
          <w:szCs w:val="21"/>
        </w:rPr>
      </w:pPr>
      <w:r>
        <w:rPr>
          <w:sz w:val="21"/>
          <w:szCs w:val="21"/>
        </w:rPr>
        <w:t>provést veškerá bezpečnostní opatření</w:t>
      </w:r>
      <w:r w:rsidR="005D719E">
        <w:rPr>
          <w:sz w:val="21"/>
          <w:szCs w:val="21"/>
        </w:rPr>
        <w:t>.</w:t>
      </w:r>
    </w:p>
    <w:p w14:paraId="210437C5" w14:textId="77777777" w:rsidR="00224502" w:rsidRPr="003A245C" w:rsidRDefault="00224502" w:rsidP="00735186">
      <w:pPr>
        <w:numPr>
          <w:ilvl w:val="0"/>
          <w:numId w:val="4"/>
        </w:numPr>
        <w:tabs>
          <w:tab w:val="clear" w:pos="720"/>
          <w:tab w:val="num" w:pos="540"/>
        </w:tabs>
        <w:spacing w:before="120" w:after="120"/>
        <w:ind w:left="540" w:hanging="540"/>
        <w:jc w:val="both"/>
        <w:rPr>
          <w:sz w:val="21"/>
          <w:szCs w:val="21"/>
        </w:rPr>
      </w:pPr>
      <w:r w:rsidRPr="003A245C">
        <w:rPr>
          <w:sz w:val="21"/>
          <w:szCs w:val="21"/>
        </w:rPr>
        <w:t>Zhotovitel je povinen zajistit organizaci dopravy v průběhu provádění díla. K tomuto účelu je zhotovitel zejména povinen zajistit:</w:t>
      </w:r>
    </w:p>
    <w:p w14:paraId="64B94FB1" w14:textId="77777777" w:rsidR="00EA3FED" w:rsidRPr="00F44595" w:rsidRDefault="00EA3FED" w:rsidP="00EA3FED">
      <w:pPr>
        <w:numPr>
          <w:ilvl w:val="2"/>
          <w:numId w:val="4"/>
        </w:numPr>
        <w:tabs>
          <w:tab w:val="clear" w:pos="2160"/>
          <w:tab w:val="num" w:pos="1418"/>
        </w:tabs>
        <w:ind w:left="1083" w:hanging="181"/>
        <w:jc w:val="both"/>
        <w:rPr>
          <w:sz w:val="21"/>
          <w:szCs w:val="21"/>
        </w:rPr>
      </w:pPr>
      <w:r w:rsidRPr="00F44595">
        <w:rPr>
          <w:sz w:val="21"/>
          <w:szCs w:val="21"/>
        </w:rPr>
        <w:t>povolení k uzavírkám;</w:t>
      </w:r>
    </w:p>
    <w:p w14:paraId="3433140A" w14:textId="77777777" w:rsidR="00EA3FED" w:rsidRPr="007D0D08" w:rsidRDefault="00EA3FED" w:rsidP="00EA3FED">
      <w:pPr>
        <w:numPr>
          <w:ilvl w:val="2"/>
          <w:numId w:val="4"/>
        </w:numPr>
        <w:tabs>
          <w:tab w:val="clear" w:pos="2160"/>
          <w:tab w:val="num" w:pos="1418"/>
        </w:tabs>
        <w:ind w:left="1083" w:hanging="181"/>
        <w:jc w:val="both"/>
        <w:rPr>
          <w:sz w:val="21"/>
          <w:szCs w:val="21"/>
        </w:rPr>
      </w:pPr>
      <w:r w:rsidRPr="00F44595">
        <w:rPr>
          <w:sz w:val="21"/>
          <w:szCs w:val="21"/>
        </w:rPr>
        <w:t>stanovení dočasného dopravního značení</w:t>
      </w:r>
      <w:r>
        <w:rPr>
          <w:sz w:val="21"/>
          <w:szCs w:val="21"/>
        </w:rPr>
        <w:t xml:space="preserve"> (vč. </w:t>
      </w:r>
      <w:r w:rsidRPr="007D0D08">
        <w:rPr>
          <w:sz w:val="21"/>
          <w:szCs w:val="21"/>
        </w:rPr>
        <w:t>umístění, údržbu, přemístění a odstranění dočasného dopravního značení</w:t>
      </w:r>
      <w:r>
        <w:rPr>
          <w:sz w:val="21"/>
          <w:szCs w:val="21"/>
        </w:rPr>
        <w:t>)</w:t>
      </w:r>
      <w:r w:rsidRPr="007D0D08">
        <w:rPr>
          <w:sz w:val="21"/>
          <w:szCs w:val="21"/>
        </w:rPr>
        <w:t>;</w:t>
      </w:r>
    </w:p>
    <w:p w14:paraId="26949C33" w14:textId="77777777" w:rsidR="00EA3FED" w:rsidRPr="00F44595" w:rsidRDefault="00EA3FED" w:rsidP="00EA3FED">
      <w:pPr>
        <w:numPr>
          <w:ilvl w:val="2"/>
          <w:numId w:val="4"/>
        </w:numPr>
        <w:tabs>
          <w:tab w:val="clear" w:pos="2160"/>
          <w:tab w:val="num" w:pos="1418"/>
        </w:tabs>
        <w:ind w:left="1083" w:hanging="181"/>
        <w:jc w:val="both"/>
        <w:rPr>
          <w:sz w:val="21"/>
          <w:szCs w:val="21"/>
        </w:rPr>
      </w:pPr>
      <w:r w:rsidRPr="00F44595">
        <w:rPr>
          <w:sz w:val="21"/>
          <w:szCs w:val="21"/>
        </w:rPr>
        <w:t>povolení zvláštního užívání komunikací;</w:t>
      </w:r>
    </w:p>
    <w:p w14:paraId="2E391ED4" w14:textId="77777777" w:rsidR="00EA3FED" w:rsidRPr="00F44595" w:rsidRDefault="00EA3FED" w:rsidP="00EA3FED">
      <w:pPr>
        <w:numPr>
          <w:ilvl w:val="2"/>
          <w:numId w:val="4"/>
        </w:numPr>
        <w:tabs>
          <w:tab w:val="clear" w:pos="2160"/>
          <w:tab w:val="num" w:pos="1418"/>
        </w:tabs>
        <w:ind w:left="1083" w:hanging="181"/>
        <w:jc w:val="both"/>
        <w:rPr>
          <w:sz w:val="21"/>
          <w:szCs w:val="21"/>
        </w:rPr>
      </w:pPr>
      <w:r w:rsidRPr="00F44595">
        <w:rPr>
          <w:sz w:val="21"/>
          <w:szCs w:val="21"/>
        </w:rPr>
        <w:t>užívání veřejného prostranství;</w:t>
      </w:r>
    </w:p>
    <w:p w14:paraId="6CA4C3C9" w14:textId="60607DBC" w:rsidR="000923FB" w:rsidRPr="000923FB" w:rsidRDefault="00EA3FED" w:rsidP="00EA3FED">
      <w:pPr>
        <w:numPr>
          <w:ilvl w:val="2"/>
          <w:numId w:val="4"/>
        </w:numPr>
        <w:tabs>
          <w:tab w:val="clear" w:pos="2160"/>
          <w:tab w:val="num" w:pos="1418"/>
        </w:tabs>
        <w:ind w:left="1083" w:hanging="181"/>
        <w:jc w:val="both"/>
        <w:rPr>
          <w:sz w:val="21"/>
          <w:szCs w:val="21"/>
        </w:rPr>
      </w:pPr>
      <w:r w:rsidRPr="00F44595">
        <w:rPr>
          <w:sz w:val="21"/>
          <w:szCs w:val="21"/>
        </w:rPr>
        <w:t>po dohodě s vlastníky přístupy a příjezdy k sousedním nemovitostem</w:t>
      </w:r>
      <w:r w:rsidR="00AA0700">
        <w:rPr>
          <w:sz w:val="21"/>
          <w:szCs w:val="21"/>
        </w:rPr>
        <w:t>.</w:t>
      </w:r>
    </w:p>
    <w:p w14:paraId="07F7E0CC" w14:textId="77777777" w:rsidR="00E148DC" w:rsidRDefault="00224502" w:rsidP="00735186">
      <w:pPr>
        <w:numPr>
          <w:ilvl w:val="0"/>
          <w:numId w:val="4"/>
        </w:numPr>
        <w:tabs>
          <w:tab w:val="clear" w:pos="720"/>
          <w:tab w:val="num" w:pos="540"/>
        </w:tabs>
        <w:spacing w:before="120" w:after="120"/>
        <w:ind w:left="540" w:hanging="540"/>
        <w:jc w:val="both"/>
        <w:rPr>
          <w:sz w:val="21"/>
          <w:szCs w:val="21"/>
        </w:rPr>
      </w:pPr>
      <w:r w:rsidRPr="003A245C">
        <w:rPr>
          <w:sz w:val="21"/>
          <w:szCs w:val="21"/>
        </w:rPr>
        <w:t>Zhotovitel je povinen udržovat v prostoru staveništi pořádek a čistotu. Zhotovitel je povinen dodržovat veškeré technické i právní předpisy zejména na úseku životního prostředí, nakládání s odpady, bezpečnosti práce, provozu pozemních komunikací, památkové péče apod</w:t>
      </w:r>
      <w:r w:rsidR="009E6E4D" w:rsidRPr="003A245C">
        <w:rPr>
          <w:sz w:val="21"/>
          <w:szCs w:val="21"/>
        </w:rPr>
        <w:t>.</w:t>
      </w:r>
    </w:p>
    <w:p w14:paraId="4B779F71" w14:textId="23E177B9" w:rsidR="000923FB" w:rsidRDefault="000923FB" w:rsidP="000923FB">
      <w:pPr>
        <w:numPr>
          <w:ilvl w:val="0"/>
          <w:numId w:val="4"/>
        </w:numPr>
        <w:tabs>
          <w:tab w:val="clear" w:pos="720"/>
          <w:tab w:val="num" w:pos="540"/>
        </w:tabs>
        <w:spacing w:before="120" w:after="120"/>
        <w:ind w:left="540" w:hanging="540"/>
        <w:jc w:val="both"/>
        <w:rPr>
          <w:sz w:val="21"/>
          <w:szCs w:val="21"/>
        </w:rPr>
      </w:pPr>
      <w:r w:rsidRPr="00F36740">
        <w:rPr>
          <w:sz w:val="21"/>
          <w:szCs w:val="21"/>
        </w:rPr>
        <w:t>Zhotovitel je povinen informovat objednatele v dostatečném předstihu, a není-li to možné, tak bezodkladně poté, co</w:t>
      </w:r>
      <w:r w:rsidR="00AA0700">
        <w:rPr>
          <w:sz w:val="21"/>
          <w:szCs w:val="21"/>
        </w:rPr>
        <w:t> </w:t>
      </w:r>
      <w:r w:rsidRPr="00F36740">
        <w:rPr>
          <w:sz w:val="21"/>
          <w:szCs w:val="21"/>
        </w:rPr>
        <w:t>se o takové skutečnosti do</w:t>
      </w:r>
      <w:r w:rsidR="008626ED">
        <w:rPr>
          <w:sz w:val="21"/>
          <w:szCs w:val="21"/>
        </w:rPr>
        <w:t>z</w:t>
      </w:r>
      <w:r w:rsidRPr="00F36740">
        <w:rPr>
          <w:sz w:val="21"/>
          <w:szCs w:val="21"/>
        </w:rPr>
        <w:t>ví, o výskytu osob na staveništi, s výjimkou zaměstnanců objednatele a zhotovitele projektanta, osob při výkonu veřejné správy, případně dalších osob, o kterých to objednatel určí.</w:t>
      </w:r>
    </w:p>
    <w:p w14:paraId="1BBAC535" w14:textId="672C434A" w:rsidR="005A0026" w:rsidRPr="000923FB" w:rsidRDefault="005A0026" w:rsidP="000923FB">
      <w:pPr>
        <w:numPr>
          <w:ilvl w:val="0"/>
          <w:numId w:val="4"/>
        </w:numPr>
        <w:tabs>
          <w:tab w:val="clear" w:pos="720"/>
          <w:tab w:val="num" w:pos="540"/>
        </w:tabs>
        <w:spacing w:before="120" w:after="120"/>
        <w:ind w:left="540" w:hanging="540"/>
        <w:jc w:val="both"/>
        <w:rPr>
          <w:sz w:val="21"/>
          <w:szCs w:val="21"/>
        </w:rPr>
      </w:pPr>
      <w:r w:rsidRPr="00613D16">
        <w:rPr>
          <w:sz w:val="21"/>
          <w:szCs w:val="21"/>
        </w:rPr>
        <w:t>Zhotovitel se zavazuje je poskytnout potřebnou součinnost objednateli či dodavateli objednatele či třetích subjektů při</w:t>
      </w:r>
      <w:r w:rsidRPr="00A94F75">
        <w:rPr>
          <w:sz w:val="21"/>
          <w:szCs w:val="21"/>
        </w:rPr>
        <w:t xml:space="preserve"> realizaci souvisejících stavebních </w:t>
      </w:r>
      <w:r>
        <w:rPr>
          <w:sz w:val="21"/>
          <w:szCs w:val="21"/>
        </w:rPr>
        <w:t>akcí</w:t>
      </w:r>
      <w:r w:rsidRPr="00A94F75">
        <w:rPr>
          <w:sz w:val="21"/>
          <w:szCs w:val="21"/>
        </w:rPr>
        <w:t xml:space="preserve"> jako je např. provedení přeložek sítí v prostoru staveniště, </w:t>
      </w:r>
      <w:r>
        <w:rPr>
          <w:sz w:val="21"/>
          <w:szCs w:val="21"/>
        </w:rPr>
        <w:t xml:space="preserve">provedení realizace či oprav </w:t>
      </w:r>
      <w:r w:rsidRPr="00613D16">
        <w:rPr>
          <w:sz w:val="21"/>
          <w:szCs w:val="21"/>
        </w:rPr>
        <w:t xml:space="preserve">přípojek k objektům sousedících se staveništěm nebo v prostoru staveniště, provedení izolací spodních staveb objektů sousedících se staveništěm. Jedná se zejména o umožnění přístupu do prostor staveniště za účelem </w:t>
      </w:r>
      <w:r>
        <w:rPr>
          <w:sz w:val="21"/>
          <w:szCs w:val="21"/>
        </w:rPr>
        <w:t xml:space="preserve">realizace </w:t>
      </w:r>
      <w:r w:rsidRPr="00613D16">
        <w:rPr>
          <w:sz w:val="21"/>
          <w:szCs w:val="21"/>
        </w:rPr>
        <w:t>(zaměření</w:t>
      </w:r>
      <w:r>
        <w:rPr>
          <w:sz w:val="21"/>
          <w:szCs w:val="21"/>
        </w:rPr>
        <w:t>, dodávka a montáž</w:t>
      </w:r>
      <w:r w:rsidRPr="00613D16">
        <w:rPr>
          <w:sz w:val="21"/>
          <w:szCs w:val="21"/>
        </w:rPr>
        <w:t>) stavebních úprav a součinnost při časové koordinaci stavebních úprav.</w:t>
      </w:r>
    </w:p>
    <w:p w14:paraId="472C87C5" w14:textId="77777777" w:rsidR="006D4B09" w:rsidRPr="003A245C" w:rsidRDefault="006D4B09" w:rsidP="000923FB">
      <w:pPr>
        <w:spacing w:before="120" w:after="120"/>
        <w:jc w:val="both"/>
        <w:rPr>
          <w:sz w:val="21"/>
          <w:szCs w:val="21"/>
        </w:rPr>
      </w:pPr>
    </w:p>
    <w:p w14:paraId="1261629E" w14:textId="77777777" w:rsidR="00224502" w:rsidRPr="003A245C" w:rsidRDefault="00224502" w:rsidP="0079595B">
      <w:pPr>
        <w:keepNext/>
        <w:keepLines/>
        <w:numPr>
          <w:ilvl w:val="0"/>
          <w:numId w:val="13"/>
        </w:numPr>
        <w:spacing w:before="120" w:after="120"/>
        <w:ind w:left="539" w:hanging="539"/>
        <w:rPr>
          <w:b/>
          <w:smallCaps/>
          <w:spacing w:val="20"/>
          <w:sz w:val="21"/>
          <w:szCs w:val="21"/>
        </w:rPr>
      </w:pPr>
      <w:r w:rsidRPr="003A245C">
        <w:rPr>
          <w:b/>
          <w:smallCaps/>
          <w:spacing w:val="20"/>
          <w:sz w:val="21"/>
          <w:szCs w:val="21"/>
        </w:rPr>
        <w:lastRenderedPageBreak/>
        <w:t>Změny zadání stavby</w:t>
      </w:r>
    </w:p>
    <w:p w14:paraId="57397840" w14:textId="77777777" w:rsidR="002860BC" w:rsidRPr="00C95B27" w:rsidRDefault="002860BC" w:rsidP="002860BC">
      <w:pPr>
        <w:numPr>
          <w:ilvl w:val="0"/>
          <w:numId w:val="9"/>
        </w:numPr>
        <w:tabs>
          <w:tab w:val="clear" w:pos="720"/>
          <w:tab w:val="num" w:pos="540"/>
        </w:tabs>
        <w:spacing w:before="120" w:after="120"/>
        <w:ind w:left="540" w:hanging="540"/>
        <w:jc w:val="both"/>
        <w:rPr>
          <w:sz w:val="21"/>
          <w:szCs w:val="21"/>
        </w:rPr>
      </w:pPr>
      <w:r w:rsidRPr="003A245C">
        <w:rPr>
          <w:sz w:val="21"/>
          <w:szCs w:val="21"/>
        </w:rPr>
        <w:t>Zhotovitel je povinen neprodleně</w:t>
      </w:r>
      <w:r>
        <w:rPr>
          <w:sz w:val="21"/>
          <w:szCs w:val="21"/>
        </w:rPr>
        <w:t xml:space="preserve">, nejpozději do 15 dnů od vzniku potřeby změny, </w:t>
      </w:r>
      <w:r w:rsidRPr="003A245C">
        <w:rPr>
          <w:sz w:val="21"/>
          <w:szCs w:val="21"/>
        </w:rPr>
        <w:t xml:space="preserve">informovat objednatele o zjištění nutnosti změny zadání stavby, a to předložením vyplněného změnového listu, jehož vzor je přílohou č. </w:t>
      </w:r>
      <w:r>
        <w:rPr>
          <w:sz w:val="21"/>
          <w:szCs w:val="21"/>
        </w:rPr>
        <w:t>6</w:t>
      </w:r>
      <w:r w:rsidRPr="003A245C">
        <w:rPr>
          <w:sz w:val="21"/>
          <w:szCs w:val="21"/>
        </w:rPr>
        <w:t xml:space="preserve"> této smlouvy. </w:t>
      </w:r>
      <w:r w:rsidRPr="00C95B27">
        <w:rPr>
          <w:sz w:val="21"/>
          <w:szCs w:val="21"/>
        </w:rPr>
        <w:t xml:space="preserve">Pokud ve stanovené lhůtě zhotovitel nepředloží změnový list objednateli, platí, že zhotovitel nemůže požadovat v budoucnu touto změnou argumentovou nutnost změny lhůty </w:t>
      </w:r>
      <w:proofErr w:type="gramStart"/>
      <w:r w:rsidRPr="00C95B27">
        <w:rPr>
          <w:sz w:val="21"/>
          <w:szCs w:val="21"/>
        </w:rPr>
        <w:t>plnění, i kdyby</w:t>
      </w:r>
      <w:proofErr w:type="gramEnd"/>
      <w:r w:rsidRPr="00C95B27">
        <w:rPr>
          <w:sz w:val="21"/>
          <w:szCs w:val="21"/>
        </w:rPr>
        <w:t xml:space="preserve"> tato byla oprávněná dle čl. VI. odst. 10. této smlouvy nebo změnu ceny díla dle tohoto </w:t>
      </w:r>
      <w:proofErr w:type="gramStart"/>
      <w:r w:rsidRPr="00C95B27">
        <w:rPr>
          <w:sz w:val="21"/>
          <w:szCs w:val="21"/>
        </w:rPr>
        <w:t>odstavce.</w:t>
      </w:r>
      <w:proofErr w:type="gramEnd"/>
      <w:r w:rsidRPr="00C95B27">
        <w:rPr>
          <w:sz w:val="21"/>
          <w:szCs w:val="21"/>
        </w:rPr>
        <w:t xml:space="preserve"> Součástí každého změnového listu musí být technické zdůvodnění a podrobný položkový rozpočet změny zpracovaný zhotovitelem ve shodné struktuře a formátu jako byl oceněný soupis prací, případně jiný formát výstupu odsouhlasený objednatelem.</w:t>
      </w:r>
    </w:p>
    <w:p w14:paraId="52C700EC" w14:textId="77777777" w:rsidR="002860BC" w:rsidRPr="003A245C" w:rsidRDefault="002860BC" w:rsidP="002860BC">
      <w:pPr>
        <w:numPr>
          <w:ilvl w:val="0"/>
          <w:numId w:val="9"/>
        </w:numPr>
        <w:tabs>
          <w:tab w:val="clear" w:pos="720"/>
          <w:tab w:val="num" w:pos="540"/>
        </w:tabs>
        <w:spacing w:before="120" w:after="120"/>
        <w:ind w:left="540" w:hanging="540"/>
        <w:jc w:val="both"/>
        <w:rPr>
          <w:sz w:val="21"/>
          <w:szCs w:val="21"/>
        </w:rPr>
      </w:pPr>
      <w:r w:rsidRPr="003A245C">
        <w:rPr>
          <w:sz w:val="21"/>
          <w:szCs w:val="21"/>
        </w:rPr>
        <w:t>Je-li zjištěno, že některé z prací, které jsou součástí zadání stavby, není účelné provádět, sepíše se o tom záznam do</w:t>
      </w:r>
      <w:r>
        <w:rPr>
          <w:sz w:val="21"/>
          <w:szCs w:val="21"/>
        </w:rPr>
        <w:t> </w:t>
      </w:r>
      <w:r w:rsidRPr="003A245C">
        <w:rPr>
          <w:sz w:val="21"/>
          <w:szCs w:val="21"/>
        </w:rPr>
        <w:t xml:space="preserve">stavebního deníku. </w:t>
      </w:r>
    </w:p>
    <w:p w14:paraId="0CFE94DB" w14:textId="565A5D16" w:rsidR="002860BC" w:rsidRPr="00EB0504" w:rsidRDefault="002860BC" w:rsidP="002860BC">
      <w:pPr>
        <w:numPr>
          <w:ilvl w:val="0"/>
          <w:numId w:val="9"/>
        </w:numPr>
        <w:tabs>
          <w:tab w:val="clear" w:pos="720"/>
          <w:tab w:val="num" w:pos="540"/>
        </w:tabs>
        <w:spacing w:before="120" w:after="120"/>
        <w:ind w:left="540" w:hanging="540"/>
        <w:jc w:val="both"/>
        <w:rPr>
          <w:sz w:val="21"/>
          <w:szCs w:val="21"/>
        </w:rPr>
      </w:pPr>
      <w:r w:rsidRPr="003A245C">
        <w:rPr>
          <w:sz w:val="21"/>
          <w:szCs w:val="21"/>
        </w:rPr>
        <w:t xml:space="preserve">Je-li zjištěna potřeba dodatečných prací, změn, či nových prací bude postupováno v souladu se zákonem o </w:t>
      </w:r>
      <w:r>
        <w:rPr>
          <w:sz w:val="21"/>
          <w:szCs w:val="21"/>
        </w:rPr>
        <w:t xml:space="preserve">zadávání </w:t>
      </w:r>
      <w:r w:rsidRPr="003A245C">
        <w:rPr>
          <w:sz w:val="21"/>
          <w:szCs w:val="21"/>
        </w:rPr>
        <w:t>veřejných zakáz</w:t>
      </w:r>
      <w:r>
        <w:rPr>
          <w:sz w:val="21"/>
          <w:szCs w:val="21"/>
        </w:rPr>
        <w:t>ek</w:t>
      </w:r>
      <w:r w:rsidRPr="003A245C">
        <w:rPr>
          <w:sz w:val="21"/>
          <w:szCs w:val="21"/>
        </w:rPr>
        <w:t xml:space="preserve"> a dalšími pravidly pro zadávání veřejných zakázek pro objednatele závaznými.</w:t>
      </w:r>
      <w:r>
        <w:rPr>
          <w:sz w:val="21"/>
          <w:szCs w:val="21"/>
        </w:rPr>
        <w:t xml:space="preserve"> </w:t>
      </w:r>
      <w:r w:rsidRPr="00EB0504">
        <w:rPr>
          <w:sz w:val="21"/>
          <w:szCs w:val="21"/>
        </w:rPr>
        <w:t xml:space="preserve">Bude-li zhotovitel vyzván k podání nabídky související s touto smlouvou, je povinen nabídku předložit. </w:t>
      </w:r>
      <w:r w:rsidRPr="003A245C">
        <w:rPr>
          <w:sz w:val="21"/>
          <w:szCs w:val="21"/>
        </w:rPr>
        <w:t xml:space="preserve">Součástí nabídky bude oceněný soupis prací, </w:t>
      </w:r>
      <w:r w:rsidRPr="001D01A1">
        <w:rPr>
          <w:sz w:val="21"/>
          <w:szCs w:val="21"/>
        </w:rPr>
        <w:t xml:space="preserve">zpracovaný </w:t>
      </w:r>
      <w:r w:rsidRPr="00EB0504">
        <w:rPr>
          <w:sz w:val="21"/>
          <w:szCs w:val="21"/>
        </w:rPr>
        <w:t>ve formátu *.</w:t>
      </w:r>
      <w:proofErr w:type="spellStart"/>
      <w:r w:rsidRPr="00EB0504">
        <w:rPr>
          <w:sz w:val="21"/>
          <w:szCs w:val="21"/>
        </w:rPr>
        <w:t>pdf</w:t>
      </w:r>
      <w:proofErr w:type="spellEnd"/>
      <w:r w:rsidRPr="00EB0504">
        <w:rPr>
          <w:sz w:val="21"/>
          <w:szCs w:val="21"/>
        </w:rPr>
        <w:t xml:space="preserve"> a </w:t>
      </w:r>
      <w:r>
        <w:rPr>
          <w:sz w:val="21"/>
          <w:szCs w:val="21"/>
        </w:rPr>
        <w:t xml:space="preserve">ve </w:t>
      </w:r>
      <w:r w:rsidRPr="00EB0504">
        <w:rPr>
          <w:sz w:val="21"/>
          <w:szCs w:val="21"/>
        </w:rPr>
        <w:t xml:space="preserve">formátu </w:t>
      </w:r>
      <w:bookmarkStart w:id="10" w:name="_Hlk60798808"/>
      <w:proofErr w:type="gramStart"/>
      <w:r w:rsidRPr="00EB0504">
        <w:rPr>
          <w:sz w:val="21"/>
          <w:szCs w:val="21"/>
        </w:rPr>
        <w:t>XC4 - *.</w:t>
      </w:r>
      <w:proofErr w:type="spellStart"/>
      <w:r w:rsidRPr="00EB0504">
        <w:rPr>
          <w:sz w:val="21"/>
          <w:szCs w:val="21"/>
        </w:rPr>
        <w:t>xml</w:t>
      </w:r>
      <w:bookmarkEnd w:id="10"/>
      <w:proofErr w:type="spellEnd"/>
      <w:proofErr w:type="gramEnd"/>
      <w:r>
        <w:rPr>
          <w:sz w:val="21"/>
          <w:szCs w:val="21"/>
        </w:rPr>
        <w:t xml:space="preserve">, </w:t>
      </w:r>
      <w:r w:rsidRPr="00C95B27">
        <w:rPr>
          <w:sz w:val="21"/>
          <w:szCs w:val="21"/>
        </w:rPr>
        <w:t>případně jiný formát výstupu odsouhlasený objednatelem</w:t>
      </w:r>
      <w:r>
        <w:rPr>
          <w:sz w:val="21"/>
          <w:szCs w:val="21"/>
        </w:rPr>
        <w:t>.</w:t>
      </w:r>
    </w:p>
    <w:p w14:paraId="3CD4A904" w14:textId="77777777" w:rsidR="00224502" w:rsidRPr="00EB0504" w:rsidRDefault="00224502" w:rsidP="00940B31">
      <w:pPr>
        <w:numPr>
          <w:ilvl w:val="0"/>
          <w:numId w:val="9"/>
        </w:numPr>
        <w:tabs>
          <w:tab w:val="clear" w:pos="720"/>
          <w:tab w:val="num" w:pos="540"/>
        </w:tabs>
        <w:spacing w:before="120" w:after="120"/>
        <w:ind w:left="540" w:hanging="540"/>
        <w:jc w:val="both"/>
        <w:rPr>
          <w:sz w:val="21"/>
          <w:szCs w:val="21"/>
        </w:rPr>
      </w:pPr>
      <w:r w:rsidRPr="00EB0504">
        <w:rPr>
          <w:sz w:val="21"/>
          <w:szCs w:val="21"/>
        </w:rPr>
        <w:t xml:space="preserve">Nabídková cena bude určena následovně: </w:t>
      </w:r>
    </w:p>
    <w:p w14:paraId="4564DC57" w14:textId="77777777" w:rsidR="00F11B5A" w:rsidRPr="008E4859" w:rsidRDefault="00F11B5A" w:rsidP="00F11B5A">
      <w:pPr>
        <w:numPr>
          <w:ilvl w:val="1"/>
          <w:numId w:val="9"/>
        </w:numPr>
        <w:tabs>
          <w:tab w:val="clear" w:pos="810"/>
          <w:tab w:val="num" w:pos="900"/>
        </w:tabs>
        <w:spacing w:before="120" w:after="120"/>
        <w:ind w:left="900" w:hanging="360"/>
        <w:jc w:val="both"/>
        <w:rPr>
          <w:sz w:val="21"/>
          <w:szCs w:val="21"/>
        </w:rPr>
      </w:pPr>
      <w:r w:rsidRPr="003A245C">
        <w:rPr>
          <w:sz w:val="21"/>
          <w:szCs w:val="21"/>
        </w:rPr>
        <w:t xml:space="preserve">Zhotovitel </w:t>
      </w:r>
      <w:r>
        <w:rPr>
          <w:sz w:val="21"/>
          <w:szCs w:val="21"/>
        </w:rPr>
        <w:t xml:space="preserve">prioritně </w:t>
      </w:r>
      <w:r w:rsidRPr="003A245C">
        <w:rPr>
          <w:sz w:val="21"/>
          <w:szCs w:val="21"/>
        </w:rPr>
        <w:t xml:space="preserve">ocení </w:t>
      </w:r>
      <w:r>
        <w:rPr>
          <w:sz w:val="21"/>
          <w:szCs w:val="21"/>
        </w:rPr>
        <w:t xml:space="preserve">dodatečné práce </w:t>
      </w:r>
      <w:r w:rsidRPr="003A245C">
        <w:rPr>
          <w:sz w:val="21"/>
          <w:szCs w:val="21"/>
        </w:rPr>
        <w:t>výší odpovídající výši jednotkových cen</w:t>
      </w:r>
      <w:r>
        <w:rPr>
          <w:sz w:val="21"/>
          <w:szCs w:val="21"/>
        </w:rPr>
        <w:t xml:space="preserve"> uvedených v rozpočtu (zhotovitelem oceněném soupisu prací), který je </w:t>
      </w:r>
      <w:r w:rsidRPr="003A245C">
        <w:rPr>
          <w:sz w:val="21"/>
          <w:szCs w:val="21"/>
        </w:rPr>
        <w:t>přílohou této smlouvy.</w:t>
      </w:r>
    </w:p>
    <w:p w14:paraId="4965BFEF" w14:textId="77777777" w:rsidR="00F11B5A" w:rsidRDefault="00F11B5A" w:rsidP="00F11B5A">
      <w:pPr>
        <w:numPr>
          <w:ilvl w:val="1"/>
          <w:numId w:val="9"/>
        </w:numPr>
        <w:tabs>
          <w:tab w:val="clear" w:pos="810"/>
          <w:tab w:val="num" w:pos="900"/>
        </w:tabs>
        <w:spacing w:before="120" w:after="120"/>
        <w:ind w:left="900" w:hanging="360"/>
        <w:jc w:val="both"/>
        <w:rPr>
          <w:sz w:val="21"/>
          <w:szCs w:val="21"/>
        </w:rPr>
      </w:pPr>
      <w:r w:rsidRPr="003A245C">
        <w:rPr>
          <w:sz w:val="21"/>
          <w:szCs w:val="21"/>
        </w:rPr>
        <w:t xml:space="preserve">Nelze-li jednotkovou cenu určit výše popsaným způsobem, zhotovitel ocení jednotkové ceny následovně: </w:t>
      </w:r>
    </w:p>
    <w:tbl>
      <w:tblPr>
        <w:tblW w:w="9923" w:type="dxa"/>
        <w:tblInd w:w="675" w:type="dxa"/>
        <w:tblLayout w:type="fixed"/>
        <w:tblLook w:val="01E0" w:firstRow="1" w:lastRow="1" w:firstColumn="1" w:lastColumn="1" w:noHBand="0" w:noVBand="0"/>
      </w:tblPr>
      <w:tblGrid>
        <w:gridCol w:w="4291"/>
        <w:gridCol w:w="390"/>
        <w:gridCol w:w="5242"/>
      </w:tblGrid>
      <w:tr w:rsidR="00F11B5A" w:rsidRPr="001C12D5" w14:paraId="053726B8" w14:textId="77777777" w:rsidTr="00372AA3">
        <w:trPr>
          <w:trHeight w:val="1343"/>
        </w:trPr>
        <w:tc>
          <w:tcPr>
            <w:tcW w:w="4291" w:type="dxa"/>
            <w:vAlign w:val="center"/>
          </w:tcPr>
          <w:p w14:paraId="5F8114DB" w14:textId="77777777" w:rsidR="00F11B5A" w:rsidRPr="00274E6A" w:rsidRDefault="00F11B5A" w:rsidP="00B94EE0">
            <w:pPr>
              <w:jc w:val="center"/>
              <w:rPr>
                <w:strike/>
                <w:sz w:val="18"/>
                <w:szCs w:val="18"/>
              </w:rPr>
            </w:pPr>
          </w:p>
          <w:p w14:paraId="7609F803" w14:textId="77777777" w:rsidR="00F11B5A" w:rsidRPr="00274E6A" w:rsidRDefault="00F11B5A" w:rsidP="00B94EE0">
            <w:pPr>
              <w:rPr>
                <w:bCs/>
                <w:iCs/>
                <w:sz w:val="18"/>
                <w:szCs w:val="18"/>
              </w:rPr>
            </w:pPr>
            <m:oMathPara>
              <m:oMath>
                <m:r>
                  <m:rPr>
                    <m:sty m:val="p"/>
                  </m:rPr>
                  <w:rPr>
                    <w:rFonts w:ascii="Cambria Math" w:hAnsi="Cambria Math"/>
                    <w:sz w:val="18"/>
                    <w:szCs w:val="18"/>
                  </w:rPr>
                  <m:t>CENA DODATEČNÝCH PRACÍ ČI DODÁVEK</m:t>
                </m:r>
              </m:oMath>
            </m:oMathPara>
          </w:p>
          <w:p w14:paraId="777C7EDA" w14:textId="77777777" w:rsidR="00F11B5A" w:rsidRPr="00274E6A" w:rsidRDefault="00F11B5A" w:rsidP="00B94EE0">
            <w:pPr>
              <w:rPr>
                <w:b/>
                <w:bCs/>
                <w:iCs/>
                <w:sz w:val="18"/>
                <w:szCs w:val="18"/>
              </w:rPr>
            </w:pPr>
            <w:r w:rsidRPr="00274E6A">
              <w:rPr>
                <w:strike/>
                <w:sz w:val="18"/>
                <w:szCs w:val="18"/>
              </w:rPr>
              <w:t>----------------------------------------------------------</w:t>
            </w:r>
          </w:p>
          <w:p w14:paraId="7E1B6375" w14:textId="77777777" w:rsidR="00F11B5A" w:rsidRPr="00274E6A" w:rsidRDefault="00F11B5A" w:rsidP="00B94EE0">
            <w:pPr>
              <w:rPr>
                <w:strike/>
                <w:sz w:val="18"/>
                <w:szCs w:val="18"/>
              </w:rPr>
            </w:pPr>
            <m:oMathPara>
              <m:oMath>
                <m:r>
                  <m:rPr>
                    <m:sty m:val="p"/>
                  </m:rPr>
                  <w:rPr>
                    <w:rFonts w:ascii="Cambria Math" w:hAnsi="Cambria Math"/>
                    <w:sz w:val="18"/>
                    <w:szCs w:val="18"/>
                  </w:rPr>
                  <m:t xml:space="preserve">CENA UVEDENÁ V SAZEBNÍKU OTSKP </m:t>
                </m:r>
              </m:oMath>
            </m:oMathPara>
          </w:p>
        </w:tc>
        <w:tc>
          <w:tcPr>
            <w:tcW w:w="390" w:type="dxa"/>
            <w:vAlign w:val="center"/>
          </w:tcPr>
          <w:p w14:paraId="7BC37FDA" w14:textId="77777777" w:rsidR="00F11B5A" w:rsidRPr="00274E6A" w:rsidRDefault="00F11B5A" w:rsidP="00B94EE0">
            <w:pPr>
              <w:jc w:val="center"/>
              <w:rPr>
                <w:strike/>
                <w:sz w:val="18"/>
                <w:szCs w:val="18"/>
              </w:rPr>
            </w:pPr>
            <w:r w:rsidRPr="00274E6A">
              <w:rPr>
                <w:strike/>
                <w:sz w:val="18"/>
                <w:szCs w:val="18"/>
              </w:rPr>
              <w:t>=</w:t>
            </w:r>
          </w:p>
        </w:tc>
        <w:tc>
          <w:tcPr>
            <w:tcW w:w="5242" w:type="dxa"/>
            <w:vAlign w:val="center"/>
          </w:tcPr>
          <w:p w14:paraId="160CD43F" w14:textId="77777777" w:rsidR="00F11B5A" w:rsidRPr="00274E6A" w:rsidRDefault="0071447A" w:rsidP="00274E6A">
            <w:pPr>
              <w:ind w:right="987"/>
              <w:jc w:val="center"/>
              <w:rPr>
                <w:strike/>
                <w:sz w:val="18"/>
                <w:szCs w:val="18"/>
              </w:rPr>
            </w:pPr>
            <m:oMathPara>
              <m:oMathParaPr>
                <m:jc m:val="left"/>
              </m:oMathParaPr>
              <m:oMath>
                <m:f>
                  <m:fPr>
                    <m:ctrlPr>
                      <w:rPr>
                        <w:rFonts w:ascii="Cambria Math" w:hAnsi="Cambria Math"/>
                        <w:iCs/>
                        <w:sz w:val="18"/>
                        <w:szCs w:val="18"/>
                      </w:rPr>
                    </m:ctrlPr>
                  </m:fPr>
                  <m:num>
                    <m:eqArr>
                      <m:eqArrPr>
                        <m:ctrlPr>
                          <w:rPr>
                            <w:rFonts w:ascii="Cambria Math" w:hAnsi="Cambria Math"/>
                            <w:iCs/>
                            <w:sz w:val="18"/>
                            <w:szCs w:val="18"/>
                          </w:rPr>
                        </m:ctrlPr>
                      </m:eqArrPr>
                      <m:e>
                        <m:r>
                          <m:rPr>
                            <m:sty m:val="p"/>
                          </m:rPr>
                          <w:rPr>
                            <w:rFonts w:ascii="Cambria Math" w:hAnsi="Cambria Math"/>
                            <w:sz w:val="18"/>
                            <w:szCs w:val="18"/>
                          </w:rPr>
                          <m:t>NABÍDKOVÁ CENA</m:t>
                        </m:r>
                        <m:r>
                          <w:rPr>
                            <w:rFonts w:ascii="Cambria Math" w:hAnsi="Cambria Math"/>
                            <w:sz w:val="18"/>
                            <w:szCs w:val="18"/>
                          </w:rPr>
                          <m:t xml:space="preserve"> </m:t>
                        </m:r>
                        <m:r>
                          <m:rPr>
                            <m:sty m:val="p"/>
                          </m:rPr>
                          <w:rPr>
                            <w:rFonts w:ascii="Cambria Math" w:hAnsi="Cambria Math"/>
                            <w:sz w:val="18"/>
                            <w:szCs w:val="18"/>
                          </w:rPr>
                          <m:t xml:space="preserve">,KTERÁ BYLA HODNOTÍCÍM KRITÉRIEM </m:t>
                        </m:r>
                      </m:e>
                      <m:e>
                        <m:r>
                          <m:rPr>
                            <m:sty m:val="p"/>
                          </m:rPr>
                          <w:rPr>
                            <w:rFonts w:ascii="Cambria Math" w:hAnsi="Cambria Math"/>
                            <w:sz w:val="18"/>
                            <w:szCs w:val="18"/>
                          </w:rPr>
                          <m:t>VEŘEJNÉ ZAKÁZKY</m:t>
                        </m:r>
                        <m:r>
                          <w:rPr>
                            <w:rFonts w:ascii="Cambria Math" w:hAnsi="Cambria Math"/>
                            <w:sz w:val="18"/>
                            <w:szCs w:val="18"/>
                          </w:rPr>
                          <m:t xml:space="preserve"> </m:t>
                        </m:r>
                        <m:ctrlPr>
                          <w:rPr>
                            <w:rFonts w:ascii="Cambria Math" w:hAnsi="Cambria Math"/>
                            <w:i/>
                            <w:iCs/>
                            <w:sz w:val="18"/>
                            <w:szCs w:val="18"/>
                          </w:rPr>
                        </m:ctrlPr>
                      </m:e>
                    </m:eqArr>
                  </m:num>
                  <m:den>
                    <m:eqArr>
                      <m:eqArrPr>
                        <m:ctrlPr>
                          <w:rPr>
                            <w:rFonts w:ascii="Cambria Math" w:hAnsi="Cambria Math"/>
                            <w:iCs/>
                            <w:sz w:val="18"/>
                            <w:szCs w:val="18"/>
                          </w:rPr>
                        </m:ctrlPr>
                      </m:eqArrPr>
                      <m:e>
                        <m:r>
                          <m:rPr>
                            <m:sty m:val="p"/>
                          </m:rPr>
                          <w:rPr>
                            <w:rFonts w:ascii="Cambria Math" w:hAnsi="Cambria Math"/>
                            <w:sz w:val="18"/>
                            <w:szCs w:val="18"/>
                          </w:rPr>
                          <m:t>PŘEDPOKLÁDANÁ CENA  STAVBY UVEDENÁ V </m:t>
                        </m:r>
                      </m:e>
                      <m:e>
                        <m:r>
                          <m:rPr>
                            <m:sty m:val="p"/>
                          </m:rPr>
                          <w:rPr>
                            <w:rFonts w:ascii="Cambria Math" w:hAnsi="Cambria Math"/>
                            <w:sz w:val="18"/>
                            <w:szCs w:val="18"/>
                          </w:rPr>
                          <m:t>ZADÁVACÍ DOKUMENTACI</m:t>
                        </m:r>
                        <m:r>
                          <m:rPr>
                            <m:sty m:val="p"/>
                          </m:rPr>
                          <w:rPr>
                            <w:rFonts w:ascii="Cambria Math" w:hAnsi="Cambria Math"/>
                            <w:color w:val="000000" w:themeColor="text1"/>
                            <w:sz w:val="18"/>
                            <w:szCs w:val="18"/>
                          </w:rPr>
                          <m:t>*</m:t>
                        </m:r>
                      </m:e>
                    </m:eqArr>
                  </m:den>
                </m:f>
              </m:oMath>
            </m:oMathPara>
          </w:p>
        </w:tc>
      </w:tr>
    </w:tbl>
    <w:p w14:paraId="2FD50C4E" w14:textId="77777777" w:rsidR="00DE1F18" w:rsidRPr="00861EDE" w:rsidRDefault="00DE1F18" w:rsidP="00DE1F18">
      <w:pPr>
        <w:spacing w:before="120" w:after="120"/>
        <w:ind w:left="709"/>
        <w:jc w:val="both"/>
        <w:rPr>
          <w:sz w:val="21"/>
          <w:szCs w:val="21"/>
        </w:rPr>
      </w:pPr>
      <w:r>
        <w:rPr>
          <w:sz w:val="21"/>
          <w:szCs w:val="21"/>
        </w:rPr>
        <w:t>* v případě, že došlo během lhůty pro podání nabídek na základě změn a doplnění zadávací dokumentace, k úpravě soupisu prací a změně předpokládané hodnoty, je rozhodující předpokládaná hodnota stavby včetně těchto úprav</w:t>
      </w:r>
    </w:p>
    <w:p w14:paraId="6E21CF6A" w14:textId="77777777" w:rsidR="00372AA3" w:rsidRDefault="00F11B5A" w:rsidP="00372AA3">
      <w:pPr>
        <w:numPr>
          <w:ilvl w:val="1"/>
          <w:numId w:val="9"/>
        </w:numPr>
        <w:tabs>
          <w:tab w:val="clear" w:pos="810"/>
          <w:tab w:val="num" w:pos="900"/>
        </w:tabs>
        <w:spacing w:before="120" w:after="120"/>
        <w:ind w:left="896" w:hanging="357"/>
        <w:jc w:val="both"/>
        <w:rPr>
          <w:sz w:val="21"/>
          <w:szCs w:val="21"/>
        </w:rPr>
      </w:pPr>
      <w:r w:rsidRPr="003A245C">
        <w:rPr>
          <w:sz w:val="21"/>
          <w:szCs w:val="21"/>
        </w:rPr>
        <w:t>Nelze-li jednotkovou cenu určit výše popsanými způsoby, použije se cena přiměřená s přihlédnutím k ceně obvyklé.</w:t>
      </w:r>
    </w:p>
    <w:p w14:paraId="73E72B81" w14:textId="43D56F76" w:rsidR="00224502" w:rsidRPr="00372AA3" w:rsidRDefault="00224502" w:rsidP="00372AA3">
      <w:pPr>
        <w:numPr>
          <w:ilvl w:val="1"/>
          <w:numId w:val="9"/>
        </w:numPr>
        <w:tabs>
          <w:tab w:val="clear" w:pos="810"/>
          <w:tab w:val="num" w:pos="900"/>
        </w:tabs>
        <w:spacing w:before="120" w:after="120"/>
        <w:ind w:left="896" w:hanging="357"/>
        <w:jc w:val="both"/>
        <w:rPr>
          <w:sz w:val="21"/>
          <w:szCs w:val="21"/>
        </w:rPr>
      </w:pPr>
      <w:r w:rsidRPr="00372AA3">
        <w:rPr>
          <w:sz w:val="21"/>
          <w:szCs w:val="21"/>
        </w:rPr>
        <w:t>Zhotovitel může předložit i nabídku pro objednatele výhodnější.</w:t>
      </w:r>
    </w:p>
    <w:p w14:paraId="3D0468F7" w14:textId="77777777" w:rsidR="002860BC" w:rsidRDefault="002860BC" w:rsidP="002860BC">
      <w:pPr>
        <w:numPr>
          <w:ilvl w:val="0"/>
          <w:numId w:val="9"/>
        </w:numPr>
        <w:tabs>
          <w:tab w:val="clear" w:pos="720"/>
          <w:tab w:val="num" w:pos="540"/>
        </w:tabs>
        <w:spacing w:before="120" w:after="120"/>
        <w:ind w:left="540" w:hanging="540"/>
        <w:jc w:val="both"/>
        <w:rPr>
          <w:sz w:val="21"/>
          <w:szCs w:val="21"/>
        </w:rPr>
      </w:pPr>
      <w:r w:rsidRPr="003A245C">
        <w:rPr>
          <w:sz w:val="21"/>
          <w:szCs w:val="21"/>
        </w:rPr>
        <w:t>K dodatečným pracím</w:t>
      </w:r>
      <w:r>
        <w:rPr>
          <w:sz w:val="21"/>
          <w:szCs w:val="21"/>
        </w:rPr>
        <w:t xml:space="preserve">, neprováděným pracím </w:t>
      </w:r>
      <w:bookmarkStart w:id="11" w:name="_Hlk60798967"/>
      <w:r>
        <w:rPr>
          <w:sz w:val="21"/>
          <w:szCs w:val="21"/>
        </w:rPr>
        <w:t>a novým pracím</w:t>
      </w:r>
      <w:r w:rsidRPr="003A245C">
        <w:rPr>
          <w:sz w:val="21"/>
          <w:szCs w:val="21"/>
        </w:rPr>
        <w:t xml:space="preserve"> </w:t>
      </w:r>
      <w:bookmarkEnd w:id="11"/>
      <w:r w:rsidRPr="00E61E85">
        <w:rPr>
          <w:sz w:val="21"/>
          <w:szCs w:val="21"/>
        </w:rPr>
        <w:t>bude uzavřen</w:t>
      </w:r>
      <w:r>
        <w:rPr>
          <w:sz w:val="21"/>
          <w:szCs w:val="21"/>
        </w:rPr>
        <w:t xml:space="preserve"> dodatek k této smlouvě. Dodatečné </w:t>
      </w:r>
      <w:bookmarkStart w:id="12" w:name="_Hlk60798974"/>
      <w:r>
        <w:rPr>
          <w:sz w:val="21"/>
          <w:szCs w:val="21"/>
        </w:rPr>
        <w:t xml:space="preserve">a nové práce </w:t>
      </w:r>
      <w:bookmarkEnd w:id="12"/>
      <w:r>
        <w:rPr>
          <w:sz w:val="21"/>
          <w:szCs w:val="21"/>
        </w:rPr>
        <w:t xml:space="preserve">lze fakturovat </w:t>
      </w:r>
      <w:r w:rsidRPr="003A245C">
        <w:rPr>
          <w:sz w:val="21"/>
          <w:szCs w:val="21"/>
        </w:rPr>
        <w:t xml:space="preserve">pouze </w:t>
      </w:r>
      <w:r>
        <w:rPr>
          <w:sz w:val="21"/>
          <w:szCs w:val="21"/>
        </w:rPr>
        <w:t xml:space="preserve">na základě uzavřeného dodatku k této smlouvě, </w:t>
      </w:r>
      <w:r w:rsidRPr="003A245C">
        <w:rPr>
          <w:sz w:val="21"/>
          <w:szCs w:val="21"/>
        </w:rPr>
        <w:t>Provádí-li zhotovitel práce, které nejsou v této smlouvě sjednány, platí, že je provádí na svůj náklad.</w:t>
      </w:r>
    </w:p>
    <w:p w14:paraId="7F8A05ED" w14:textId="77777777" w:rsidR="00C44B7A" w:rsidRPr="003A245C" w:rsidRDefault="00C44B7A" w:rsidP="00C44B7A">
      <w:pPr>
        <w:spacing w:before="120" w:after="120"/>
        <w:ind w:left="540"/>
        <w:jc w:val="both"/>
        <w:rPr>
          <w:sz w:val="21"/>
          <w:szCs w:val="21"/>
        </w:rPr>
      </w:pPr>
    </w:p>
    <w:p w14:paraId="6D1253B9" w14:textId="77777777" w:rsidR="00224502" w:rsidRPr="003A245C" w:rsidRDefault="00224502" w:rsidP="00C82657">
      <w:pPr>
        <w:keepNext/>
        <w:keepLines/>
        <w:numPr>
          <w:ilvl w:val="0"/>
          <w:numId w:val="13"/>
        </w:numPr>
        <w:spacing w:before="120" w:after="120"/>
        <w:ind w:left="567" w:hanging="567"/>
        <w:rPr>
          <w:b/>
          <w:smallCaps/>
          <w:spacing w:val="20"/>
          <w:sz w:val="21"/>
          <w:szCs w:val="21"/>
        </w:rPr>
      </w:pPr>
      <w:r w:rsidRPr="003A245C">
        <w:rPr>
          <w:b/>
          <w:smallCaps/>
          <w:spacing w:val="20"/>
          <w:sz w:val="21"/>
          <w:szCs w:val="21"/>
        </w:rPr>
        <w:t>Oprávněné osoby smluvních stran</w:t>
      </w:r>
    </w:p>
    <w:p w14:paraId="7322DF82" w14:textId="62EE8CEA" w:rsidR="005D719E" w:rsidRPr="003A245C" w:rsidRDefault="002860BC" w:rsidP="005D719E">
      <w:pPr>
        <w:numPr>
          <w:ilvl w:val="0"/>
          <w:numId w:val="8"/>
        </w:numPr>
        <w:tabs>
          <w:tab w:val="clear" w:pos="720"/>
          <w:tab w:val="num" w:pos="540"/>
        </w:tabs>
        <w:spacing w:before="120" w:after="120"/>
        <w:ind w:left="540" w:hanging="540"/>
        <w:jc w:val="both"/>
        <w:rPr>
          <w:sz w:val="21"/>
          <w:szCs w:val="21"/>
        </w:rPr>
      </w:pPr>
      <w:r w:rsidRPr="003A245C">
        <w:rPr>
          <w:sz w:val="21"/>
          <w:szCs w:val="21"/>
        </w:rPr>
        <w:t xml:space="preserve">Oprávněnými osobami objednatele jsou: </w:t>
      </w:r>
      <w:r>
        <w:rPr>
          <w:sz w:val="21"/>
          <w:szCs w:val="21"/>
        </w:rPr>
        <w:t xml:space="preserve">starosta, </w:t>
      </w:r>
      <w:r w:rsidRPr="002860BC">
        <w:rPr>
          <w:sz w:val="21"/>
        </w:rPr>
        <w:t xml:space="preserve">vedoucí odboru </w:t>
      </w:r>
      <w:r>
        <w:rPr>
          <w:sz w:val="21"/>
          <w:szCs w:val="21"/>
        </w:rPr>
        <w:t>investic</w:t>
      </w:r>
      <w:r w:rsidRPr="002860BC">
        <w:rPr>
          <w:sz w:val="21"/>
        </w:rPr>
        <w:t xml:space="preserve"> a </w:t>
      </w:r>
      <w:r>
        <w:rPr>
          <w:sz w:val="21"/>
          <w:szCs w:val="21"/>
        </w:rPr>
        <w:t xml:space="preserve">projektové podpory, </w:t>
      </w:r>
      <w:r w:rsidRPr="002860BC">
        <w:rPr>
          <w:sz w:val="21"/>
        </w:rPr>
        <w:t>technický dozor</w:t>
      </w:r>
      <w:r>
        <w:rPr>
          <w:sz w:val="21"/>
          <w:szCs w:val="21"/>
        </w:rPr>
        <w:t xml:space="preserve"> stavebníka</w:t>
      </w:r>
      <w:r w:rsidRPr="006C02DC">
        <w:rPr>
          <w:sz w:val="21"/>
          <w:szCs w:val="21"/>
        </w:rPr>
        <w:t xml:space="preserve"> a další oprávněné osoby </w:t>
      </w:r>
      <w:r>
        <w:rPr>
          <w:sz w:val="21"/>
          <w:szCs w:val="21"/>
        </w:rPr>
        <w:t>objednatele. Tyto</w:t>
      </w:r>
      <w:r w:rsidRPr="006C02DC">
        <w:rPr>
          <w:sz w:val="21"/>
          <w:szCs w:val="21"/>
        </w:rPr>
        <w:t xml:space="preserve"> jsou uvedeny v příloze této smlouvy </w:t>
      </w:r>
      <w:r w:rsidRPr="006C02DC">
        <w:rPr>
          <w:i/>
          <w:sz w:val="21"/>
          <w:szCs w:val="21"/>
        </w:rPr>
        <w:t xml:space="preserve">Oprávněné osoby </w:t>
      </w:r>
      <w:r>
        <w:rPr>
          <w:i/>
          <w:sz w:val="21"/>
          <w:szCs w:val="21"/>
        </w:rPr>
        <w:t>objednatele</w:t>
      </w:r>
      <w:r w:rsidR="005D719E" w:rsidRPr="00577903">
        <w:rPr>
          <w:sz w:val="21"/>
          <w:szCs w:val="21"/>
        </w:rPr>
        <w:t>.</w:t>
      </w:r>
    </w:p>
    <w:p w14:paraId="1BE56F72" w14:textId="791E687C" w:rsidR="005D719E" w:rsidRPr="003A245C" w:rsidRDefault="002860BC" w:rsidP="005D719E">
      <w:pPr>
        <w:numPr>
          <w:ilvl w:val="0"/>
          <w:numId w:val="8"/>
        </w:numPr>
        <w:tabs>
          <w:tab w:val="clear" w:pos="720"/>
          <w:tab w:val="num" w:pos="540"/>
        </w:tabs>
        <w:spacing w:before="120" w:after="120"/>
        <w:ind w:left="540" w:hanging="540"/>
        <w:jc w:val="both"/>
        <w:rPr>
          <w:sz w:val="21"/>
          <w:szCs w:val="21"/>
        </w:rPr>
      </w:pPr>
      <w:r w:rsidRPr="002860BC">
        <w:rPr>
          <w:sz w:val="21"/>
          <w:szCs w:val="21"/>
        </w:rPr>
        <w:t>Starosta je oprávněn činit veškerá právní jednání související s touto smlouvou. Je mu vyhrazeno právo uzavírat dodatky k této smlouvě v souladu s rozhodnutím rady města Tišnova</w:t>
      </w:r>
      <w:r w:rsidR="005D719E" w:rsidRPr="003A245C">
        <w:rPr>
          <w:sz w:val="21"/>
          <w:szCs w:val="21"/>
        </w:rPr>
        <w:t xml:space="preserve">. </w:t>
      </w:r>
    </w:p>
    <w:p w14:paraId="4BF12D93" w14:textId="1E5639C8" w:rsidR="005D719E" w:rsidRPr="003A245C" w:rsidRDefault="002860BC" w:rsidP="005D719E">
      <w:pPr>
        <w:numPr>
          <w:ilvl w:val="0"/>
          <w:numId w:val="8"/>
        </w:numPr>
        <w:tabs>
          <w:tab w:val="clear" w:pos="720"/>
          <w:tab w:val="num" w:pos="540"/>
        </w:tabs>
        <w:spacing w:before="120" w:after="120"/>
        <w:ind w:left="540" w:hanging="540"/>
        <w:jc w:val="both"/>
        <w:rPr>
          <w:sz w:val="21"/>
          <w:szCs w:val="21"/>
        </w:rPr>
      </w:pPr>
      <w:r w:rsidRPr="002860BC">
        <w:rPr>
          <w:sz w:val="21"/>
          <w:szCs w:val="21"/>
        </w:rPr>
        <w:t xml:space="preserve">Vedoucí odboru investic a projektové podpory je oprávněna zastupovat objednatele ve věcech technických. </w:t>
      </w:r>
      <w:proofErr w:type="gramStart"/>
      <w:r w:rsidRPr="002860BC">
        <w:rPr>
          <w:sz w:val="21"/>
          <w:szCs w:val="21"/>
        </w:rPr>
        <w:t>tzn.</w:t>
      </w:r>
      <w:proofErr w:type="gramEnd"/>
      <w:r w:rsidRPr="002860BC">
        <w:rPr>
          <w:sz w:val="21"/>
          <w:szCs w:val="21"/>
        </w:rPr>
        <w:t xml:space="preserve"> zejména</w:t>
      </w:r>
      <w:r w:rsidR="005D719E">
        <w:rPr>
          <w:sz w:val="21"/>
          <w:szCs w:val="21"/>
        </w:rPr>
        <w:t>:</w:t>
      </w:r>
    </w:p>
    <w:p w14:paraId="7E6E2CFA" w14:textId="77777777" w:rsidR="005D719E" w:rsidRPr="003A245C" w:rsidRDefault="005D719E" w:rsidP="005D719E">
      <w:pPr>
        <w:numPr>
          <w:ilvl w:val="2"/>
          <w:numId w:val="8"/>
        </w:numPr>
        <w:tabs>
          <w:tab w:val="clear" w:pos="2160"/>
          <w:tab w:val="num" w:pos="1080"/>
        </w:tabs>
        <w:ind w:left="1083" w:hanging="181"/>
        <w:jc w:val="both"/>
        <w:rPr>
          <w:sz w:val="21"/>
          <w:szCs w:val="21"/>
        </w:rPr>
      </w:pPr>
      <w:r w:rsidRPr="003A245C">
        <w:rPr>
          <w:sz w:val="21"/>
          <w:szCs w:val="21"/>
        </w:rPr>
        <w:t>stanovit za objednatele, zda vznikla potřeba dodatečných prací, změn, či nových zakázek</w:t>
      </w:r>
      <w:r>
        <w:rPr>
          <w:sz w:val="21"/>
          <w:szCs w:val="21"/>
        </w:rPr>
        <w:t>;</w:t>
      </w:r>
    </w:p>
    <w:p w14:paraId="63C06516" w14:textId="77777777" w:rsidR="005D719E" w:rsidRPr="003A245C" w:rsidRDefault="005D719E" w:rsidP="005D719E">
      <w:pPr>
        <w:numPr>
          <w:ilvl w:val="2"/>
          <w:numId w:val="8"/>
        </w:numPr>
        <w:tabs>
          <w:tab w:val="clear" w:pos="2160"/>
          <w:tab w:val="num" w:pos="1080"/>
        </w:tabs>
        <w:ind w:left="1083" w:hanging="181"/>
        <w:jc w:val="both"/>
        <w:rPr>
          <w:sz w:val="21"/>
          <w:szCs w:val="21"/>
        </w:rPr>
      </w:pPr>
      <w:r>
        <w:rPr>
          <w:sz w:val="21"/>
          <w:szCs w:val="21"/>
        </w:rPr>
        <w:t>vyzvat zhotovitele</w:t>
      </w:r>
      <w:r w:rsidRPr="003A245C">
        <w:rPr>
          <w:sz w:val="21"/>
          <w:szCs w:val="21"/>
        </w:rPr>
        <w:t xml:space="preserve"> k podání nabídky k dodatečným pracím, změnám, či novým zakázkám a dát pokyn k takovému vyzvání zhotovitele</w:t>
      </w:r>
      <w:r>
        <w:rPr>
          <w:sz w:val="21"/>
          <w:szCs w:val="21"/>
        </w:rPr>
        <w:t>;</w:t>
      </w:r>
    </w:p>
    <w:p w14:paraId="66F2D6FB" w14:textId="77777777" w:rsidR="005D719E" w:rsidRPr="003A245C" w:rsidRDefault="005D719E" w:rsidP="005D719E">
      <w:pPr>
        <w:numPr>
          <w:ilvl w:val="2"/>
          <w:numId w:val="8"/>
        </w:numPr>
        <w:tabs>
          <w:tab w:val="clear" w:pos="2160"/>
          <w:tab w:val="num" w:pos="1080"/>
        </w:tabs>
        <w:ind w:left="1083" w:hanging="181"/>
        <w:jc w:val="both"/>
        <w:rPr>
          <w:sz w:val="21"/>
          <w:szCs w:val="21"/>
        </w:rPr>
      </w:pPr>
      <w:r w:rsidRPr="003A245C">
        <w:rPr>
          <w:sz w:val="21"/>
          <w:szCs w:val="21"/>
        </w:rPr>
        <w:lastRenderedPageBreak/>
        <w:t>rozhodnout o tom, že bude jednáno se zhotovitelem o změně rozsahu díla v případě, že odpadne potřeba objednatele provést dílo ve sjednaném rozsahu</w:t>
      </w:r>
      <w:r>
        <w:rPr>
          <w:sz w:val="21"/>
          <w:szCs w:val="21"/>
        </w:rPr>
        <w:t>;</w:t>
      </w:r>
    </w:p>
    <w:p w14:paraId="0D2E3ACC" w14:textId="77777777" w:rsidR="005D719E" w:rsidRPr="003A245C" w:rsidRDefault="005D719E" w:rsidP="005D719E">
      <w:pPr>
        <w:numPr>
          <w:ilvl w:val="2"/>
          <w:numId w:val="8"/>
        </w:numPr>
        <w:tabs>
          <w:tab w:val="clear" w:pos="2160"/>
          <w:tab w:val="num" w:pos="1080"/>
        </w:tabs>
        <w:ind w:left="1083" w:hanging="181"/>
        <w:jc w:val="both"/>
        <w:rPr>
          <w:sz w:val="21"/>
          <w:szCs w:val="21"/>
        </w:rPr>
      </w:pPr>
      <w:r w:rsidRPr="003A245C">
        <w:rPr>
          <w:sz w:val="21"/>
          <w:szCs w:val="21"/>
        </w:rPr>
        <w:t xml:space="preserve">udělit souhlas s využitím </w:t>
      </w:r>
      <w:r>
        <w:rPr>
          <w:sz w:val="21"/>
          <w:szCs w:val="21"/>
        </w:rPr>
        <w:t>pod</w:t>
      </w:r>
      <w:r w:rsidRPr="003A245C">
        <w:rPr>
          <w:sz w:val="21"/>
          <w:szCs w:val="21"/>
        </w:rPr>
        <w:t>dodavatele</w:t>
      </w:r>
      <w:r>
        <w:rPr>
          <w:sz w:val="21"/>
          <w:szCs w:val="21"/>
        </w:rPr>
        <w:t>;</w:t>
      </w:r>
    </w:p>
    <w:p w14:paraId="41924EE5" w14:textId="77777777" w:rsidR="005D719E" w:rsidRPr="001C5EFE" w:rsidRDefault="005D719E" w:rsidP="005D719E">
      <w:pPr>
        <w:numPr>
          <w:ilvl w:val="2"/>
          <w:numId w:val="8"/>
        </w:numPr>
        <w:tabs>
          <w:tab w:val="clear" w:pos="2160"/>
          <w:tab w:val="num" w:pos="1080"/>
        </w:tabs>
        <w:ind w:left="1083" w:hanging="181"/>
        <w:jc w:val="both"/>
        <w:rPr>
          <w:sz w:val="21"/>
          <w:szCs w:val="21"/>
        </w:rPr>
      </w:pPr>
      <w:r>
        <w:rPr>
          <w:sz w:val="21"/>
          <w:szCs w:val="21"/>
        </w:rPr>
        <w:t xml:space="preserve">udílet zhotoviteli pokyny </w:t>
      </w:r>
      <w:r w:rsidRPr="00EB49CA">
        <w:rPr>
          <w:sz w:val="21"/>
          <w:szCs w:val="21"/>
        </w:rPr>
        <w:t>včetně pokynu k zastavení prací na části stavby či stavbě</w:t>
      </w:r>
      <w:r>
        <w:rPr>
          <w:sz w:val="21"/>
          <w:szCs w:val="21"/>
        </w:rPr>
        <w:t>;</w:t>
      </w:r>
    </w:p>
    <w:p w14:paraId="24E9762B" w14:textId="77777777" w:rsidR="005D719E" w:rsidRPr="00481369" w:rsidRDefault="005D719E" w:rsidP="005D719E">
      <w:pPr>
        <w:numPr>
          <w:ilvl w:val="2"/>
          <w:numId w:val="8"/>
        </w:numPr>
        <w:tabs>
          <w:tab w:val="clear" w:pos="2160"/>
          <w:tab w:val="num" w:pos="1080"/>
        </w:tabs>
        <w:ind w:left="1083" w:hanging="181"/>
        <w:jc w:val="both"/>
        <w:rPr>
          <w:sz w:val="21"/>
          <w:szCs w:val="21"/>
        </w:rPr>
      </w:pPr>
      <w:r w:rsidRPr="003A245C">
        <w:rPr>
          <w:sz w:val="21"/>
          <w:szCs w:val="21"/>
        </w:rPr>
        <w:t>přebírat od zhotovitele změnové listy</w:t>
      </w:r>
      <w:r>
        <w:rPr>
          <w:sz w:val="21"/>
          <w:szCs w:val="21"/>
        </w:rPr>
        <w:t>;</w:t>
      </w:r>
    </w:p>
    <w:p w14:paraId="2B671455" w14:textId="77777777" w:rsidR="005D719E" w:rsidRPr="00EB49CA" w:rsidRDefault="005D719E" w:rsidP="005D719E">
      <w:pPr>
        <w:numPr>
          <w:ilvl w:val="2"/>
          <w:numId w:val="8"/>
        </w:numPr>
        <w:tabs>
          <w:tab w:val="clear" w:pos="2160"/>
          <w:tab w:val="num" w:pos="1080"/>
        </w:tabs>
        <w:ind w:left="1083" w:hanging="181"/>
        <w:jc w:val="both"/>
        <w:rPr>
          <w:sz w:val="21"/>
          <w:szCs w:val="21"/>
        </w:rPr>
      </w:pPr>
      <w:r w:rsidRPr="00EB49CA">
        <w:rPr>
          <w:sz w:val="21"/>
          <w:szCs w:val="21"/>
        </w:rPr>
        <w:t>vyzvat zhotovitele k převzetí prostoru staveniště a předat prostor staveniště zhotoviteli</w:t>
      </w:r>
      <w:r>
        <w:rPr>
          <w:sz w:val="21"/>
          <w:szCs w:val="21"/>
        </w:rPr>
        <w:t>;</w:t>
      </w:r>
    </w:p>
    <w:p w14:paraId="2C83CA03" w14:textId="77777777" w:rsidR="005D719E" w:rsidRDefault="005D719E" w:rsidP="005D719E">
      <w:pPr>
        <w:numPr>
          <w:ilvl w:val="2"/>
          <w:numId w:val="8"/>
        </w:numPr>
        <w:tabs>
          <w:tab w:val="clear" w:pos="2160"/>
          <w:tab w:val="num" w:pos="1080"/>
        </w:tabs>
        <w:ind w:left="1083" w:hanging="181"/>
        <w:jc w:val="both"/>
        <w:rPr>
          <w:sz w:val="21"/>
          <w:szCs w:val="21"/>
        </w:rPr>
      </w:pPr>
      <w:r w:rsidRPr="00EB49CA">
        <w:rPr>
          <w:sz w:val="21"/>
          <w:szCs w:val="21"/>
        </w:rPr>
        <w:t xml:space="preserve">převzít od zhotovitele řádně provedené dílo nebo jeho část, vyčištěné staveniště a veškeré písemnosti; </w:t>
      </w:r>
    </w:p>
    <w:p w14:paraId="56E9935B" w14:textId="6CF36F37" w:rsidR="005D719E" w:rsidRPr="001C5EFE" w:rsidRDefault="005D719E" w:rsidP="005D719E">
      <w:pPr>
        <w:numPr>
          <w:ilvl w:val="2"/>
          <w:numId w:val="8"/>
        </w:numPr>
        <w:tabs>
          <w:tab w:val="clear" w:pos="2160"/>
          <w:tab w:val="num" w:pos="1080"/>
        </w:tabs>
        <w:ind w:left="1083" w:hanging="181"/>
        <w:jc w:val="both"/>
        <w:rPr>
          <w:sz w:val="21"/>
          <w:szCs w:val="21"/>
        </w:rPr>
      </w:pPr>
      <w:r w:rsidRPr="00EB49CA">
        <w:rPr>
          <w:sz w:val="21"/>
          <w:szCs w:val="21"/>
        </w:rPr>
        <w:t>potvrdit správnost soupisu provedených prací</w:t>
      </w:r>
      <w:r>
        <w:rPr>
          <w:sz w:val="21"/>
          <w:szCs w:val="21"/>
        </w:rPr>
        <w:t>;</w:t>
      </w:r>
    </w:p>
    <w:p w14:paraId="59C6E1B9" w14:textId="77777777" w:rsidR="005D719E" w:rsidRPr="00EB49CA" w:rsidRDefault="005D719E" w:rsidP="005D719E">
      <w:pPr>
        <w:numPr>
          <w:ilvl w:val="2"/>
          <w:numId w:val="8"/>
        </w:numPr>
        <w:tabs>
          <w:tab w:val="clear" w:pos="2160"/>
          <w:tab w:val="num" w:pos="1080"/>
        </w:tabs>
        <w:ind w:left="1083" w:hanging="181"/>
        <w:jc w:val="both"/>
        <w:rPr>
          <w:sz w:val="21"/>
          <w:szCs w:val="21"/>
        </w:rPr>
      </w:pPr>
      <w:r w:rsidRPr="00EB49CA">
        <w:rPr>
          <w:sz w:val="21"/>
          <w:szCs w:val="21"/>
        </w:rPr>
        <w:t>kontrolovat provádění prací, zejména účastnit se veškerých zkoušek, veškerých souvisejících jednání apod.</w:t>
      </w:r>
      <w:r>
        <w:rPr>
          <w:sz w:val="21"/>
          <w:szCs w:val="21"/>
        </w:rPr>
        <w:t>;</w:t>
      </w:r>
    </w:p>
    <w:p w14:paraId="3DCE63FA" w14:textId="77777777" w:rsidR="005D719E" w:rsidRDefault="005D719E" w:rsidP="005D719E">
      <w:pPr>
        <w:numPr>
          <w:ilvl w:val="2"/>
          <w:numId w:val="8"/>
        </w:numPr>
        <w:tabs>
          <w:tab w:val="clear" w:pos="2160"/>
          <w:tab w:val="num" w:pos="1080"/>
        </w:tabs>
        <w:ind w:left="1083" w:hanging="181"/>
        <w:jc w:val="both"/>
        <w:rPr>
          <w:sz w:val="21"/>
          <w:szCs w:val="21"/>
        </w:rPr>
      </w:pPr>
      <w:r w:rsidRPr="00EB49CA">
        <w:rPr>
          <w:sz w:val="21"/>
          <w:szCs w:val="21"/>
        </w:rPr>
        <w:t>provádět kontrolu čerpání finančních zdrojů</w:t>
      </w:r>
      <w:r>
        <w:rPr>
          <w:sz w:val="21"/>
          <w:szCs w:val="21"/>
        </w:rPr>
        <w:t>;</w:t>
      </w:r>
    </w:p>
    <w:p w14:paraId="31DE4BA2" w14:textId="77777777" w:rsidR="0047505A" w:rsidRPr="00EB49CA" w:rsidRDefault="0047505A" w:rsidP="005D719E">
      <w:pPr>
        <w:numPr>
          <w:ilvl w:val="2"/>
          <w:numId w:val="8"/>
        </w:numPr>
        <w:tabs>
          <w:tab w:val="clear" w:pos="2160"/>
          <w:tab w:val="num" w:pos="1080"/>
        </w:tabs>
        <w:ind w:left="1083" w:hanging="181"/>
        <w:jc w:val="both"/>
        <w:rPr>
          <w:sz w:val="21"/>
          <w:szCs w:val="21"/>
        </w:rPr>
      </w:pPr>
      <w:r>
        <w:rPr>
          <w:sz w:val="21"/>
          <w:szCs w:val="21"/>
        </w:rPr>
        <w:t>udělit souhlas k RDS;</w:t>
      </w:r>
    </w:p>
    <w:p w14:paraId="38084937" w14:textId="77777777" w:rsidR="005D719E" w:rsidRPr="00C970B7" w:rsidRDefault="005D719E" w:rsidP="00C970B7">
      <w:pPr>
        <w:numPr>
          <w:ilvl w:val="2"/>
          <w:numId w:val="8"/>
        </w:numPr>
        <w:tabs>
          <w:tab w:val="clear" w:pos="2160"/>
          <w:tab w:val="num" w:pos="1080"/>
        </w:tabs>
        <w:ind w:left="1080"/>
        <w:jc w:val="both"/>
        <w:rPr>
          <w:sz w:val="21"/>
          <w:szCs w:val="21"/>
        </w:rPr>
      </w:pPr>
      <w:r w:rsidRPr="00EB49CA">
        <w:rPr>
          <w:sz w:val="21"/>
          <w:szCs w:val="21"/>
        </w:rPr>
        <w:t>činit zápisy do stavebního deníku</w:t>
      </w:r>
      <w:r w:rsidR="00C970B7">
        <w:rPr>
          <w:sz w:val="21"/>
          <w:szCs w:val="21"/>
        </w:rPr>
        <w:t>.</w:t>
      </w:r>
    </w:p>
    <w:p w14:paraId="2436F5C4" w14:textId="77777777" w:rsidR="002860BC" w:rsidRPr="00EB49CA" w:rsidRDefault="002860BC" w:rsidP="002860BC">
      <w:pPr>
        <w:numPr>
          <w:ilvl w:val="0"/>
          <w:numId w:val="8"/>
        </w:numPr>
        <w:tabs>
          <w:tab w:val="clear" w:pos="720"/>
          <w:tab w:val="num" w:pos="540"/>
        </w:tabs>
        <w:spacing w:before="120" w:after="120"/>
        <w:ind w:left="540" w:hanging="540"/>
        <w:jc w:val="both"/>
        <w:rPr>
          <w:sz w:val="21"/>
          <w:szCs w:val="21"/>
        </w:rPr>
      </w:pPr>
      <w:r w:rsidRPr="002860BC">
        <w:rPr>
          <w:sz w:val="21"/>
        </w:rPr>
        <w:t>Technický dozor</w:t>
      </w:r>
      <w:r>
        <w:rPr>
          <w:sz w:val="21"/>
          <w:szCs w:val="21"/>
        </w:rPr>
        <w:t xml:space="preserve"> stavebníka</w:t>
      </w:r>
      <w:r w:rsidRPr="00EB49CA">
        <w:rPr>
          <w:sz w:val="21"/>
          <w:szCs w:val="21"/>
        </w:rPr>
        <w:t xml:space="preserve"> je oprávněn</w:t>
      </w:r>
      <w:r>
        <w:rPr>
          <w:sz w:val="21"/>
          <w:szCs w:val="21"/>
        </w:rPr>
        <w:t>:</w:t>
      </w:r>
    </w:p>
    <w:p w14:paraId="6B7F3325" w14:textId="77777777" w:rsidR="002860BC" w:rsidRDefault="002860BC" w:rsidP="002860BC">
      <w:pPr>
        <w:numPr>
          <w:ilvl w:val="2"/>
          <w:numId w:val="8"/>
        </w:numPr>
        <w:tabs>
          <w:tab w:val="clear" w:pos="2160"/>
          <w:tab w:val="num" w:pos="1080"/>
        </w:tabs>
        <w:ind w:left="1083" w:hanging="181"/>
        <w:jc w:val="both"/>
        <w:rPr>
          <w:sz w:val="21"/>
          <w:szCs w:val="21"/>
        </w:rPr>
      </w:pPr>
      <w:r w:rsidRPr="003A245C">
        <w:rPr>
          <w:sz w:val="21"/>
          <w:szCs w:val="21"/>
        </w:rPr>
        <w:t>provádět kontrolu prováděných prací zejména kontrolu kvality a rozsahu</w:t>
      </w:r>
      <w:r>
        <w:rPr>
          <w:sz w:val="21"/>
          <w:szCs w:val="21"/>
        </w:rPr>
        <w:t>;</w:t>
      </w:r>
    </w:p>
    <w:p w14:paraId="09DA1592" w14:textId="77777777" w:rsidR="002860BC" w:rsidRPr="003A245C" w:rsidRDefault="002860BC" w:rsidP="002860BC">
      <w:pPr>
        <w:numPr>
          <w:ilvl w:val="2"/>
          <w:numId w:val="8"/>
        </w:numPr>
        <w:tabs>
          <w:tab w:val="clear" w:pos="2160"/>
          <w:tab w:val="num" w:pos="1080"/>
        </w:tabs>
        <w:ind w:left="1083" w:hanging="181"/>
        <w:jc w:val="both"/>
        <w:rPr>
          <w:sz w:val="21"/>
          <w:szCs w:val="21"/>
        </w:rPr>
      </w:pPr>
      <w:r>
        <w:rPr>
          <w:sz w:val="21"/>
          <w:szCs w:val="21"/>
        </w:rPr>
        <w:t xml:space="preserve">provádět kontrolu RDS, DSPS, geodetického zaměření stavby; </w:t>
      </w:r>
    </w:p>
    <w:p w14:paraId="0E7A30B9" w14:textId="77777777" w:rsidR="002860BC" w:rsidRDefault="002860BC" w:rsidP="002860BC">
      <w:pPr>
        <w:numPr>
          <w:ilvl w:val="2"/>
          <w:numId w:val="8"/>
        </w:numPr>
        <w:tabs>
          <w:tab w:val="clear" w:pos="2160"/>
          <w:tab w:val="num" w:pos="1080"/>
        </w:tabs>
        <w:ind w:left="1083" w:hanging="181"/>
        <w:jc w:val="both"/>
        <w:rPr>
          <w:sz w:val="21"/>
          <w:szCs w:val="21"/>
        </w:rPr>
      </w:pPr>
      <w:r w:rsidRPr="003A245C">
        <w:rPr>
          <w:sz w:val="21"/>
          <w:szCs w:val="21"/>
        </w:rPr>
        <w:t>účastnit se provádění veškerých zkoušek</w:t>
      </w:r>
      <w:r>
        <w:rPr>
          <w:sz w:val="21"/>
          <w:szCs w:val="21"/>
        </w:rPr>
        <w:t xml:space="preserve">, </w:t>
      </w:r>
      <w:r w:rsidRPr="00023755">
        <w:rPr>
          <w:sz w:val="21"/>
          <w:szCs w:val="21"/>
        </w:rPr>
        <w:t>veškerých souvisejících jednání</w:t>
      </w:r>
      <w:r w:rsidRPr="003A245C">
        <w:rPr>
          <w:sz w:val="21"/>
          <w:szCs w:val="21"/>
        </w:rPr>
        <w:t xml:space="preserve"> apod.</w:t>
      </w:r>
      <w:r>
        <w:rPr>
          <w:sz w:val="21"/>
          <w:szCs w:val="21"/>
        </w:rPr>
        <w:t>;</w:t>
      </w:r>
    </w:p>
    <w:p w14:paraId="00ABE2E8" w14:textId="77777777" w:rsidR="002860BC" w:rsidRDefault="002860BC" w:rsidP="002860BC">
      <w:pPr>
        <w:numPr>
          <w:ilvl w:val="2"/>
          <w:numId w:val="8"/>
        </w:numPr>
        <w:tabs>
          <w:tab w:val="clear" w:pos="2160"/>
          <w:tab w:val="num" w:pos="1080"/>
        </w:tabs>
        <w:ind w:left="1080"/>
        <w:jc w:val="both"/>
        <w:rPr>
          <w:sz w:val="21"/>
          <w:szCs w:val="21"/>
        </w:rPr>
      </w:pPr>
      <w:bookmarkStart w:id="13" w:name="_Hlk60798607"/>
      <w:r w:rsidRPr="001C5EFE">
        <w:rPr>
          <w:sz w:val="21"/>
          <w:szCs w:val="21"/>
        </w:rPr>
        <w:t>podpisem potvrdit správnost soupisu provedených prací</w:t>
      </w:r>
      <w:r>
        <w:rPr>
          <w:sz w:val="21"/>
          <w:szCs w:val="21"/>
        </w:rPr>
        <w:t>;</w:t>
      </w:r>
      <w:r w:rsidRPr="00023755">
        <w:rPr>
          <w:sz w:val="21"/>
          <w:szCs w:val="21"/>
        </w:rPr>
        <w:t xml:space="preserve"> </w:t>
      </w:r>
    </w:p>
    <w:p w14:paraId="5D2C8C83" w14:textId="77777777" w:rsidR="002860BC" w:rsidRDefault="002860BC" w:rsidP="002860BC">
      <w:pPr>
        <w:numPr>
          <w:ilvl w:val="2"/>
          <w:numId w:val="8"/>
        </w:numPr>
        <w:tabs>
          <w:tab w:val="clear" w:pos="2160"/>
          <w:tab w:val="num" w:pos="1080"/>
        </w:tabs>
        <w:ind w:left="1080"/>
        <w:jc w:val="both"/>
        <w:rPr>
          <w:sz w:val="21"/>
          <w:szCs w:val="21"/>
        </w:rPr>
      </w:pPr>
      <w:r w:rsidRPr="00023755">
        <w:rPr>
          <w:sz w:val="21"/>
          <w:szCs w:val="21"/>
        </w:rPr>
        <w:t>provádět kontrolu čerpání finančních zdrojů</w:t>
      </w:r>
      <w:r>
        <w:rPr>
          <w:sz w:val="21"/>
          <w:szCs w:val="21"/>
        </w:rPr>
        <w:t>;</w:t>
      </w:r>
    </w:p>
    <w:p w14:paraId="11175A35" w14:textId="77777777" w:rsidR="002860BC" w:rsidRDefault="002860BC" w:rsidP="002860BC">
      <w:pPr>
        <w:numPr>
          <w:ilvl w:val="2"/>
          <w:numId w:val="8"/>
        </w:numPr>
        <w:tabs>
          <w:tab w:val="clear" w:pos="2160"/>
          <w:tab w:val="num" w:pos="1080"/>
        </w:tabs>
        <w:ind w:left="1080"/>
        <w:jc w:val="both"/>
        <w:rPr>
          <w:sz w:val="21"/>
          <w:szCs w:val="21"/>
        </w:rPr>
      </w:pPr>
      <w:r>
        <w:rPr>
          <w:sz w:val="21"/>
          <w:szCs w:val="21"/>
        </w:rPr>
        <w:t>udílet zhotoviteli pokyny;</w:t>
      </w:r>
    </w:p>
    <w:p w14:paraId="47EC4F50" w14:textId="77777777" w:rsidR="002860BC" w:rsidRDefault="002860BC" w:rsidP="002860BC">
      <w:pPr>
        <w:numPr>
          <w:ilvl w:val="2"/>
          <w:numId w:val="8"/>
        </w:numPr>
        <w:tabs>
          <w:tab w:val="clear" w:pos="2160"/>
          <w:tab w:val="num" w:pos="1080"/>
        </w:tabs>
        <w:ind w:left="1080"/>
        <w:jc w:val="both"/>
        <w:rPr>
          <w:sz w:val="21"/>
          <w:szCs w:val="21"/>
        </w:rPr>
      </w:pPr>
      <w:r>
        <w:rPr>
          <w:sz w:val="21"/>
          <w:szCs w:val="21"/>
        </w:rPr>
        <w:t>řídit kontrolní dny;</w:t>
      </w:r>
    </w:p>
    <w:p w14:paraId="4FAB8268" w14:textId="77777777" w:rsidR="002860BC" w:rsidRPr="00023755" w:rsidRDefault="002860BC" w:rsidP="002860BC">
      <w:pPr>
        <w:numPr>
          <w:ilvl w:val="2"/>
          <w:numId w:val="8"/>
        </w:numPr>
        <w:tabs>
          <w:tab w:val="clear" w:pos="2160"/>
          <w:tab w:val="num" w:pos="1080"/>
        </w:tabs>
        <w:ind w:left="1080"/>
        <w:jc w:val="both"/>
        <w:rPr>
          <w:sz w:val="21"/>
          <w:szCs w:val="21"/>
        </w:rPr>
      </w:pPr>
      <w:r>
        <w:rPr>
          <w:sz w:val="21"/>
          <w:szCs w:val="21"/>
        </w:rPr>
        <w:t>vyhodnocovat plnění smluvního harmonogramu stavby;</w:t>
      </w:r>
    </w:p>
    <w:bookmarkEnd w:id="13"/>
    <w:p w14:paraId="06DA1FF1" w14:textId="01B6C187" w:rsidR="005D719E" w:rsidRPr="00481369" w:rsidRDefault="002860BC" w:rsidP="002860BC">
      <w:pPr>
        <w:numPr>
          <w:ilvl w:val="2"/>
          <w:numId w:val="8"/>
        </w:numPr>
        <w:tabs>
          <w:tab w:val="clear" w:pos="2160"/>
          <w:tab w:val="num" w:pos="1080"/>
        </w:tabs>
        <w:ind w:left="1080"/>
        <w:jc w:val="both"/>
        <w:rPr>
          <w:sz w:val="21"/>
          <w:szCs w:val="21"/>
        </w:rPr>
      </w:pPr>
      <w:r w:rsidRPr="003A245C">
        <w:rPr>
          <w:sz w:val="21"/>
          <w:szCs w:val="21"/>
        </w:rPr>
        <w:t>činit zápisy do stavebního deníku</w:t>
      </w:r>
      <w:r w:rsidR="005D719E" w:rsidRPr="003A245C">
        <w:rPr>
          <w:sz w:val="21"/>
          <w:szCs w:val="21"/>
        </w:rPr>
        <w:t xml:space="preserve">. </w:t>
      </w:r>
    </w:p>
    <w:p w14:paraId="434900FF" w14:textId="1EE35FD0" w:rsidR="00224502" w:rsidRPr="003A245C" w:rsidRDefault="00224502" w:rsidP="00735186">
      <w:pPr>
        <w:numPr>
          <w:ilvl w:val="0"/>
          <w:numId w:val="8"/>
        </w:numPr>
        <w:tabs>
          <w:tab w:val="clear" w:pos="720"/>
          <w:tab w:val="num" w:pos="540"/>
        </w:tabs>
        <w:spacing w:before="120" w:after="120"/>
        <w:ind w:left="540" w:hanging="540"/>
        <w:jc w:val="both"/>
        <w:rPr>
          <w:sz w:val="21"/>
          <w:szCs w:val="21"/>
        </w:rPr>
      </w:pPr>
      <w:r w:rsidRPr="003A245C">
        <w:rPr>
          <w:sz w:val="21"/>
          <w:szCs w:val="21"/>
        </w:rPr>
        <w:t>Oprávněnou osobou zhotovitele je stavbyvedoucí</w:t>
      </w:r>
      <w:r w:rsidR="00D37CE1" w:rsidRPr="00D37CE1">
        <w:rPr>
          <w:sz w:val="21"/>
          <w:szCs w:val="21"/>
        </w:rPr>
        <w:t xml:space="preserve"> </w:t>
      </w:r>
      <w:r w:rsidR="00D37CE1">
        <w:rPr>
          <w:sz w:val="21"/>
          <w:szCs w:val="21"/>
        </w:rPr>
        <w:t>nebo zástupce stavbyvedoucího</w:t>
      </w:r>
      <w:r w:rsidRPr="003A245C">
        <w:rPr>
          <w:sz w:val="21"/>
          <w:szCs w:val="21"/>
        </w:rPr>
        <w:t>.</w:t>
      </w:r>
    </w:p>
    <w:p w14:paraId="62B7FF64" w14:textId="77777777" w:rsidR="00224502" w:rsidRPr="00321D6B" w:rsidRDefault="00224502" w:rsidP="005D719E">
      <w:pPr>
        <w:spacing w:before="120" w:after="120"/>
        <w:ind w:left="540"/>
        <w:jc w:val="both"/>
        <w:rPr>
          <w:sz w:val="21"/>
          <w:szCs w:val="21"/>
        </w:rPr>
      </w:pPr>
      <w:r w:rsidRPr="003A245C">
        <w:rPr>
          <w:sz w:val="21"/>
          <w:szCs w:val="21"/>
        </w:rPr>
        <w:t>Stavbyvedoucí je oprávněn</w:t>
      </w:r>
      <w:r w:rsidR="00E7317C" w:rsidRPr="003A245C">
        <w:rPr>
          <w:sz w:val="21"/>
          <w:szCs w:val="21"/>
        </w:rPr>
        <w:t xml:space="preserve"> k veškerým právním jednáním</w:t>
      </w:r>
      <w:r w:rsidRPr="003A245C">
        <w:rPr>
          <w:sz w:val="21"/>
          <w:szCs w:val="21"/>
        </w:rPr>
        <w:t xml:space="preserve"> dle této smlouvy, stavbyvedoucí však není oprávněn uzavírat dodatky k této smlouvě.</w:t>
      </w:r>
      <w:r w:rsidR="00AA0AC2" w:rsidRPr="003A245C">
        <w:rPr>
          <w:sz w:val="21"/>
          <w:szCs w:val="21"/>
        </w:rPr>
        <w:t xml:space="preserve"> </w:t>
      </w:r>
      <w:r w:rsidR="00321D6B" w:rsidRPr="00321D6B">
        <w:rPr>
          <w:sz w:val="21"/>
          <w:szCs w:val="21"/>
        </w:rPr>
        <w:t>Stavbyvedoucí je současně povinen dohlížet na řádné provádění díla a odpovídat za</w:t>
      </w:r>
      <w:r w:rsidR="009D2F41">
        <w:rPr>
          <w:sz w:val="21"/>
          <w:szCs w:val="21"/>
        </w:rPr>
        <w:t> </w:t>
      </w:r>
      <w:r w:rsidR="00321D6B" w:rsidRPr="00321D6B">
        <w:rPr>
          <w:sz w:val="21"/>
          <w:szCs w:val="21"/>
        </w:rPr>
        <w:t xml:space="preserve">jeho odborné provedení. </w:t>
      </w:r>
    </w:p>
    <w:p w14:paraId="47CD877A" w14:textId="0F628242" w:rsidR="00224502" w:rsidRPr="003A245C" w:rsidRDefault="002860BC" w:rsidP="005D719E">
      <w:pPr>
        <w:spacing w:before="120" w:after="120"/>
        <w:ind w:left="540"/>
        <w:jc w:val="both"/>
        <w:rPr>
          <w:sz w:val="21"/>
          <w:szCs w:val="21"/>
        </w:rPr>
      </w:pPr>
      <w:bookmarkStart w:id="14" w:name="_Hlk60798660"/>
      <w:r w:rsidRPr="003A245C">
        <w:rPr>
          <w:sz w:val="21"/>
          <w:szCs w:val="21"/>
        </w:rPr>
        <w:t>Stavbyvedoucí</w:t>
      </w:r>
      <w:bookmarkEnd w:id="14"/>
      <w:r>
        <w:rPr>
          <w:sz w:val="21"/>
          <w:szCs w:val="21"/>
        </w:rPr>
        <w:t xml:space="preserve"> </w:t>
      </w:r>
      <w:r w:rsidRPr="003A245C">
        <w:rPr>
          <w:sz w:val="21"/>
          <w:szCs w:val="21"/>
        </w:rPr>
        <w:t xml:space="preserve">a další oprávněné osoby zhotovitele jsou uvedeny v příloze této smlouvy </w:t>
      </w:r>
      <w:r w:rsidRPr="003A245C">
        <w:rPr>
          <w:i/>
          <w:sz w:val="21"/>
          <w:szCs w:val="21"/>
        </w:rPr>
        <w:t>Oprávněné osoby zhotovitele</w:t>
      </w:r>
      <w:r w:rsidRPr="003A245C">
        <w:rPr>
          <w:sz w:val="21"/>
          <w:szCs w:val="21"/>
        </w:rPr>
        <w:t>. Při změně oprávněné osoby stavbyvedoucího</w:t>
      </w:r>
      <w:r>
        <w:rPr>
          <w:sz w:val="21"/>
          <w:szCs w:val="21"/>
        </w:rPr>
        <w:t xml:space="preserve"> </w:t>
      </w:r>
      <w:r w:rsidRPr="003A245C">
        <w:rPr>
          <w:sz w:val="21"/>
          <w:szCs w:val="21"/>
        </w:rPr>
        <w:t>ze strany zhotovitele je povinen doložit veškeré podklady prokazující oprávnění k výkonu této osoby jak</w:t>
      </w:r>
      <w:r>
        <w:rPr>
          <w:sz w:val="21"/>
          <w:szCs w:val="21"/>
        </w:rPr>
        <w:t>o stavbyvedoucího nebo zástupce stavbyvedoucího</w:t>
      </w:r>
      <w:r w:rsidRPr="009858C6">
        <w:rPr>
          <w:sz w:val="21"/>
          <w:szCs w:val="21"/>
        </w:rPr>
        <w:t xml:space="preserve"> </w:t>
      </w:r>
      <w:bookmarkStart w:id="15" w:name="_Hlk58428364"/>
      <w:r w:rsidRPr="003A245C">
        <w:rPr>
          <w:sz w:val="21"/>
          <w:szCs w:val="21"/>
        </w:rPr>
        <w:t>tak, jak bylo požadováno zadávací dokumentací veřejné zakázky, na jejímž základě byla</w:t>
      </w:r>
      <w:bookmarkEnd w:id="15"/>
      <w:r>
        <w:rPr>
          <w:sz w:val="21"/>
          <w:szCs w:val="21"/>
        </w:rPr>
        <w:t xml:space="preserve"> uzavřena smlouva</w:t>
      </w:r>
      <w:r w:rsidR="00CE451D">
        <w:rPr>
          <w:sz w:val="21"/>
          <w:szCs w:val="21"/>
        </w:rPr>
        <w:t>.</w:t>
      </w:r>
    </w:p>
    <w:p w14:paraId="32D33F98" w14:textId="77777777" w:rsidR="00224502" w:rsidRPr="003A245C" w:rsidRDefault="00224502" w:rsidP="00735186">
      <w:pPr>
        <w:numPr>
          <w:ilvl w:val="0"/>
          <w:numId w:val="8"/>
        </w:numPr>
        <w:tabs>
          <w:tab w:val="clear" w:pos="720"/>
          <w:tab w:val="num" w:pos="540"/>
        </w:tabs>
        <w:spacing w:before="120" w:after="120"/>
        <w:ind w:left="540" w:hanging="540"/>
        <w:jc w:val="both"/>
        <w:rPr>
          <w:sz w:val="21"/>
          <w:szCs w:val="21"/>
        </w:rPr>
      </w:pPr>
      <w:r w:rsidRPr="003A245C">
        <w:rPr>
          <w:sz w:val="21"/>
          <w:szCs w:val="21"/>
        </w:rPr>
        <w:t>Seznam oprávněných osob je přílohou této smlouvy</w:t>
      </w:r>
      <w:r w:rsidR="00812AC9" w:rsidRPr="003A245C">
        <w:rPr>
          <w:sz w:val="21"/>
          <w:szCs w:val="21"/>
        </w:rPr>
        <w:t>.</w:t>
      </w:r>
    </w:p>
    <w:p w14:paraId="6D3B6FC0" w14:textId="77777777" w:rsidR="00812AC9" w:rsidRPr="003A245C" w:rsidRDefault="00812AC9" w:rsidP="00812AC9">
      <w:pPr>
        <w:spacing w:before="120" w:after="120"/>
        <w:ind w:left="540"/>
        <w:jc w:val="both"/>
        <w:rPr>
          <w:sz w:val="21"/>
          <w:szCs w:val="21"/>
        </w:rPr>
      </w:pPr>
    </w:p>
    <w:p w14:paraId="1C3B082C" w14:textId="77777777" w:rsidR="00224502" w:rsidRPr="003A245C" w:rsidRDefault="00702C3C" w:rsidP="00C82657">
      <w:pPr>
        <w:keepNext/>
        <w:keepLines/>
        <w:numPr>
          <w:ilvl w:val="0"/>
          <w:numId w:val="13"/>
        </w:numPr>
        <w:spacing w:before="120" w:after="120"/>
        <w:ind w:left="539" w:hanging="539"/>
        <w:rPr>
          <w:b/>
          <w:smallCaps/>
          <w:spacing w:val="20"/>
          <w:sz w:val="21"/>
          <w:szCs w:val="21"/>
        </w:rPr>
      </w:pPr>
      <w:r w:rsidRPr="003A245C">
        <w:rPr>
          <w:b/>
          <w:smallCaps/>
          <w:spacing w:val="20"/>
          <w:sz w:val="21"/>
          <w:szCs w:val="21"/>
        </w:rPr>
        <w:t>Závazky z vad</w:t>
      </w:r>
      <w:r w:rsidR="00224502" w:rsidRPr="003A245C">
        <w:rPr>
          <w:b/>
          <w:smallCaps/>
          <w:spacing w:val="20"/>
          <w:sz w:val="21"/>
          <w:szCs w:val="21"/>
        </w:rPr>
        <w:t xml:space="preserve"> a zajištění závazků</w:t>
      </w:r>
    </w:p>
    <w:p w14:paraId="1FB5375C" w14:textId="77777777" w:rsidR="00224502" w:rsidRPr="003A245C" w:rsidRDefault="00224502" w:rsidP="00735186">
      <w:pPr>
        <w:numPr>
          <w:ilvl w:val="0"/>
          <w:numId w:val="6"/>
        </w:numPr>
        <w:tabs>
          <w:tab w:val="clear" w:pos="720"/>
          <w:tab w:val="num" w:pos="540"/>
        </w:tabs>
        <w:spacing w:before="120" w:after="120"/>
        <w:ind w:left="540" w:hanging="540"/>
        <w:jc w:val="both"/>
        <w:rPr>
          <w:sz w:val="21"/>
          <w:szCs w:val="21"/>
        </w:rPr>
      </w:pPr>
      <w:bookmarkStart w:id="16" w:name="_Hlk60796223"/>
      <w:r w:rsidRPr="003A245C">
        <w:rPr>
          <w:sz w:val="21"/>
          <w:szCs w:val="21"/>
        </w:rPr>
        <w:t xml:space="preserve">Zhotovitel je </w:t>
      </w:r>
      <w:r w:rsidR="00702C3C" w:rsidRPr="003A245C">
        <w:rPr>
          <w:sz w:val="21"/>
          <w:szCs w:val="21"/>
        </w:rPr>
        <w:t>povinen k náhradě</w:t>
      </w:r>
      <w:r w:rsidRPr="003A245C">
        <w:rPr>
          <w:sz w:val="21"/>
          <w:szCs w:val="21"/>
        </w:rPr>
        <w:t xml:space="preserve"> případné </w:t>
      </w:r>
      <w:r w:rsidR="00BF7591">
        <w:rPr>
          <w:sz w:val="21"/>
          <w:szCs w:val="21"/>
        </w:rPr>
        <w:t>újmy</w:t>
      </w:r>
      <w:r w:rsidR="00BF7591" w:rsidRPr="003A245C">
        <w:rPr>
          <w:sz w:val="21"/>
          <w:szCs w:val="21"/>
        </w:rPr>
        <w:t xml:space="preserve"> </w:t>
      </w:r>
      <w:r w:rsidRPr="003A245C">
        <w:rPr>
          <w:sz w:val="21"/>
          <w:szCs w:val="21"/>
        </w:rPr>
        <w:t>na majetku</w:t>
      </w:r>
      <w:r w:rsidR="00BF7591">
        <w:rPr>
          <w:sz w:val="21"/>
          <w:szCs w:val="21"/>
        </w:rPr>
        <w:t>, životě</w:t>
      </w:r>
      <w:r w:rsidRPr="003A245C">
        <w:rPr>
          <w:sz w:val="21"/>
          <w:szCs w:val="21"/>
        </w:rPr>
        <w:t xml:space="preserve"> nebo zdraví vzniklé </w:t>
      </w:r>
      <w:r w:rsidR="00BF7591">
        <w:rPr>
          <w:sz w:val="21"/>
          <w:szCs w:val="21"/>
        </w:rPr>
        <w:t>v příčinné souvislosti s</w:t>
      </w:r>
      <w:r w:rsidRPr="003A245C">
        <w:rPr>
          <w:sz w:val="21"/>
          <w:szCs w:val="21"/>
        </w:rPr>
        <w:t xml:space="preserve"> realizac</w:t>
      </w:r>
      <w:r w:rsidR="00BF7591">
        <w:rPr>
          <w:sz w:val="21"/>
          <w:szCs w:val="21"/>
        </w:rPr>
        <w:t>í</w:t>
      </w:r>
      <w:r w:rsidRPr="003A245C">
        <w:rPr>
          <w:sz w:val="21"/>
          <w:szCs w:val="21"/>
        </w:rPr>
        <w:t xml:space="preserve"> díla objednateli nebo</w:t>
      </w:r>
      <w:r w:rsidR="009D2F41">
        <w:rPr>
          <w:sz w:val="21"/>
          <w:szCs w:val="21"/>
        </w:rPr>
        <w:t> </w:t>
      </w:r>
      <w:r w:rsidRPr="003A245C">
        <w:rPr>
          <w:sz w:val="21"/>
          <w:szCs w:val="21"/>
        </w:rPr>
        <w:t>třetí osobě</w:t>
      </w:r>
      <w:bookmarkEnd w:id="16"/>
      <w:r w:rsidRPr="003A245C">
        <w:rPr>
          <w:sz w:val="21"/>
          <w:szCs w:val="21"/>
        </w:rPr>
        <w:t>.</w:t>
      </w:r>
    </w:p>
    <w:p w14:paraId="061980D1" w14:textId="50141D56" w:rsidR="00224502" w:rsidRPr="00110711" w:rsidRDefault="00814ECA" w:rsidP="00735186">
      <w:pPr>
        <w:numPr>
          <w:ilvl w:val="0"/>
          <w:numId w:val="6"/>
        </w:numPr>
        <w:tabs>
          <w:tab w:val="clear" w:pos="720"/>
          <w:tab w:val="num" w:pos="540"/>
        </w:tabs>
        <w:spacing w:before="120" w:after="120"/>
        <w:ind w:left="540" w:hanging="540"/>
        <w:jc w:val="both"/>
        <w:rPr>
          <w:sz w:val="21"/>
          <w:szCs w:val="21"/>
        </w:rPr>
      </w:pPr>
      <w:r w:rsidRPr="003A245C">
        <w:rPr>
          <w:sz w:val="21"/>
          <w:szCs w:val="21"/>
        </w:rPr>
        <w:t>Zhotovitel je povinen být</w:t>
      </w:r>
      <w:r w:rsidRPr="00E06792">
        <w:rPr>
          <w:sz w:val="21"/>
          <w:szCs w:val="21"/>
        </w:rPr>
        <w:t xml:space="preserve"> </w:t>
      </w:r>
      <w:r w:rsidRPr="003A245C">
        <w:rPr>
          <w:sz w:val="21"/>
          <w:szCs w:val="21"/>
        </w:rPr>
        <w:t>po celou dobu zhotovování díla pojištěn proti škodám způsobeným jeho činností na majetku</w:t>
      </w:r>
      <w:r>
        <w:rPr>
          <w:sz w:val="21"/>
          <w:szCs w:val="21"/>
        </w:rPr>
        <w:t>, životě</w:t>
      </w:r>
      <w:r w:rsidRPr="003A245C">
        <w:rPr>
          <w:sz w:val="21"/>
          <w:szCs w:val="21"/>
        </w:rPr>
        <w:t xml:space="preserve"> a zdraví třetích osob</w:t>
      </w:r>
      <w:r w:rsidR="00224502" w:rsidRPr="003A245C">
        <w:rPr>
          <w:sz w:val="21"/>
          <w:szCs w:val="21"/>
        </w:rPr>
        <w:t xml:space="preserve">. </w:t>
      </w:r>
      <w:r w:rsidRPr="003A245C">
        <w:rPr>
          <w:sz w:val="21"/>
          <w:szCs w:val="21"/>
        </w:rPr>
        <w:t>Zhotovitel je povinen být po celou dobu zhotovování díla pojištěn do v</w:t>
      </w:r>
      <w:r>
        <w:rPr>
          <w:sz w:val="21"/>
          <w:szCs w:val="21"/>
        </w:rPr>
        <w:t xml:space="preserve">ýše odpovídající </w:t>
      </w:r>
      <w:r w:rsidRPr="00804B1A">
        <w:rPr>
          <w:sz w:val="21"/>
          <w:szCs w:val="21"/>
        </w:rPr>
        <w:t>ceně díla bez DPH uvedené v nabídce dodavatele</w:t>
      </w:r>
      <w:r w:rsidR="00CE451D">
        <w:rPr>
          <w:sz w:val="21"/>
          <w:szCs w:val="21"/>
        </w:rPr>
        <w:t>.</w:t>
      </w:r>
      <w:r w:rsidR="00FB52CF">
        <w:rPr>
          <w:rStyle w:val="Odkaznakoment"/>
        </w:rPr>
        <w:t xml:space="preserve"> </w:t>
      </w:r>
      <w:r w:rsidRPr="003A245C">
        <w:rPr>
          <w:sz w:val="21"/>
          <w:szCs w:val="21"/>
        </w:rPr>
        <w:t xml:space="preserve">Pro účely tohoto ustanovení se </w:t>
      </w:r>
      <w:r w:rsidRPr="00110711">
        <w:rPr>
          <w:sz w:val="21"/>
          <w:szCs w:val="21"/>
        </w:rPr>
        <w:t>činnost poddodavatelů považuje za činnost zhotovitele. Zhotovitel předloží nejpozději v den předání a převzetí staveniště doklady o pojištění</w:t>
      </w:r>
      <w:r w:rsidR="0037273A" w:rsidRPr="00110711">
        <w:rPr>
          <w:sz w:val="21"/>
          <w:szCs w:val="21"/>
        </w:rPr>
        <w:t>.</w:t>
      </w:r>
      <w:r w:rsidR="00224502" w:rsidRPr="00110711">
        <w:rPr>
          <w:sz w:val="21"/>
          <w:szCs w:val="21"/>
        </w:rPr>
        <w:t xml:space="preserve"> </w:t>
      </w:r>
    </w:p>
    <w:p w14:paraId="59A954C4" w14:textId="77777777" w:rsidR="0003368D" w:rsidRPr="00110711" w:rsidRDefault="0003368D" w:rsidP="0003368D">
      <w:pPr>
        <w:numPr>
          <w:ilvl w:val="0"/>
          <w:numId w:val="6"/>
        </w:numPr>
        <w:tabs>
          <w:tab w:val="clear" w:pos="720"/>
          <w:tab w:val="num" w:pos="540"/>
        </w:tabs>
        <w:spacing w:before="120" w:after="120"/>
        <w:ind w:left="540" w:hanging="540"/>
        <w:jc w:val="both"/>
        <w:rPr>
          <w:sz w:val="21"/>
          <w:szCs w:val="21"/>
        </w:rPr>
      </w:pPr>
      <w:r w:rsidRPr="00110711">
        <w:rPr>
          <w:sz w:val="21"/>
          <w:szCs w:val="21"/>
        </w:rPr>
        <w:t>Zhotovitel je povinen být pojištěn proti stavebním a montážním rizikům vztahujícím se pouze k předmětu budovaného díla. Zhotovitel je povinen být po celou dobu zhotovování díla pojištěn do výše odpovídající ceně díla bez DPH uvedené v nabídce dodavatele. Pro účely tohoto ustanovení se činnost poddodavatelů považuje za činnost zhotovitele. Zhotovitel předloží nejpozději v den předání a převzetí staveniště doklady o pojištění.</w:t>
      </w:r>
    </w:p>
    <w:p w14:paraId="1B6F94D7" w14:textId="77777777" w:rsidR="00224502" w:rsidRPr="00110711" w:rsidRDefault="00702C3C" w:rsidP="00735186">
      <w:pPr>
        <w:numPr>
          <w:ilvl w:val="0"/>
          <w:numId w:val="6"/>
        </w:numPr>
        <w:tabs>
          <w:tab w:val="clear" w:pos="720"/>
          <w:tab w:val="num" w:pos="540"/>
        </w:tabs>
        <w:spacing w:before="120" w:after="120"/>
        <w:ind w:left="540" w:hanging="540"/>
        <w:jc w:val="both"/>
        <w:rPr>
          <w:sz w:val="21"/>
          <w:szCs w:val="21"/>
        </w:rPr>
      </w:pPr>
      <w:r w:rsidRPr="00110711">
        <w:rPr>
          <w:sz w:val="21"/>
          <w:szCs w:val="21"/>
        </w:rPr>
        <w:t xml:space="preserve">Práva objednatele z </w:t>
      </w:r>
      <w:r w:rsidR="00224502" w:rsidRPr="00110711">
        <w:rPr>
          <w:sz w:val="21"/>
          <w:szCs w:val="21"/>
        </w:rPr>
        <w:t>vady díla</w:t>
      </w:r>
    </w:p>
    <w:p w14:paraId="22ADB773" w14:textId="77777777" w:rsidR="00224502" w:rsidRPr="003A245C" w:rsidRDefault="00224502" w:rsidP="00735186">
      <w:pPr>
        <w:numPr>
          <w:ilvl w:val="1"/>
          <w:numId w:val="6"/>
        </w:numPr>
        <w:tabs>
          <w:tab w:val="clear" w:pos="810"/>
          <w:tab w:val="num" w:pos="900"/>
        </w:tabs>
        <w:spacing w:before="120" w:after="120"/>
        <w:ind w:left="900" w:hanging="360"/>
        <w:jc w:val="both"/>
        <w:rPr>
          <w:sz w:val="21"/>
          <w:szCs w:val="21"/>
        </w:rPr>
      </w:pPr>
      <w:r w:rsidRPr="00110711">
        <w:rPr>
          <w:sz w:val="21"/>
          <w:szCs w:val="21"/>
        </w:rPr>
        <w:lastRenderedPageBreak/>
        <w:t>Vady díla jsou odchylky díla od výsledku stanoveného touto smlouvou a od způsobilosti předmětu díla k naplnění účelu této smlouvy</w:t>
      </w:r>
      <w:r w:rsidR="001C42C1" w:rsidRPr="003A245C">
        <w:rPr>
          <w:sz w:val="21"/>
          <w:szCs w:val="21"/>
        </w:rPr>
        <w:t>.</w:t>
      </w:r>
    </w:p>
    <w:p w14:paraId="7D638B38" w14:textId="77777777" w:rsidR="00224502" w:rsidRPr="003A245C" w:rsidRDefault="00702C3C" w:rsidP="00735186">
      <w:pPr>
        <w:numPr>
          <w:ilvl w:val="1"/>
          <w:numId w:val="6"/>
        </w:numPr>
        <w:tabs>
          <w:tab w:val="clear" w:pos="810"/>
          <w:tab w:val="num" w:pos="900"/>
        </w:tabs>
        <w:spacing w:before="120" w:after="120"/>
        <w:ind w:left="900" w:hanging="360"/>
        <w:jc w:val="both"/>
        <w:rPr>
          <w:sz w:val="21"/>
          <w:szCs w:val="21"/>
        </w:rPr>
      </w:pPr>
      <w:r w:rsidRPr="003A245C">
        <w:rPr>
          <w:sz w:val="21"/>
          <w:szCs w:val="21"/>
        </w:rPr>
        <w:t>Objednateli vznikají práva z vad</w:t>
      </w:r>
      <w:r w:rsidR="00224502" w:rsidRPr="003A245C">
        <w:rPr>
          <w:sz w:val="21"/>
          <w:szCs w:val="21"/>
        </w:rPr>
        <w:t>, které má dílo v době předání a převzetí.</w:t>
      </w:r>
    </w:p>
    <w:p w14:paraId="6EE0D861" w14:textId="77777777" w:rsidR="00224502" w:rsidRPr="003A245C" w:rsidRDefault="00224502" w:rsidP="00735186">
      <w:pPr>
        <w:numPr>
          <w:ilvl w:val="1"/>
          <w:numId w:val="6"/>
        </w:numPr>
        <w:tabs>
          <w:tab w:val="clear" w:pos="810"/>
          <w:tab w:val="num" w:pos="900"/>
        </w:tabs>
        <w:spacing w:before="120" w:after="120"/>
        <w:ind w:left="900" w:hanging="360"/>
        <w:jc w:val="both"/>
        <w:rPr>
          <w:sz w:val="21"/>
          <w:szCs w:val="21"/>
        </w:rPr>
      </w:pPr>
      <w:r w:rsidRPr="003A245C">
        <w:rPr>
          <w:sz w:val="21"/>
          <w:szCs w:val="21"/>
        </w:rPr>
        <w:t xml:space="preserve">Smluvní strany se dohodly, že délka promlčecí doby pro uplatnění nároků </w:t>
      </w:r>
      <w:r w:rsidR="002146A3" w:rsidRPr="003A245C">
        <w:rPr>
          <w:sz w:val="21"/>
          <w:szCs w:val="21"/>
        </w:rPr>
        <w:t>objednatele z práv z vad</w:t>
      </w:r>
      <w:r w:rsidRPr="003A245C">
        <w:rPr>
          <w:sz w:val="21"/>
          <w:szCs w:val="21"/>
        </w:rPr>
        <w:t>, které má dílo v době předání a převzetí se prodlužuje na 10 let.</w:t>
      </w:r>
    </w:p>
    <w:p w14:paraId="42D9F6F3" w14:textId="328F10BF" w:rsidR="00224502" w:rsidRPr="003A245C" w:rsidRDefault="00110711" w:rsidP="00735186">
      <w:pPr>
        <w:numPr>
          <w:ilvl w:val="1"/>
          <w:numId w:val="6"/>
        </w:numPr>
        <w:tabs>
          <w:tab w:val="clear" w:pos="810"/>
          <w:tab w:val="num" w:pos="900"/>
        </w:tabs>
        <w:spacing w:before="120" w:after="120"/>
        <w:ind w:left="900" w:hanging="360"/>
        <w:jc w:val="both"/>
        <w:rPr>
          <w:sz w:val="21"/>
          <w:szCs w:val="21"/>
        </w:rPr>
      </w:pPr>
      <w:r w:rsidRPr="00110711">
        <w:rPr>
          <w:sz w:val="21"/>
          <w:szCs w:val="21"/>
        </w:rPr>
        <w:t>Objednatel je povinen uplatňovat u zhotovitele odstranění vad písemně. Zhotovitel je povinen vadu odstranit bezodkladně, nejpozději do jednoho měsíce od obdržení písemnosti, ve které je odstranění vady uplatňováno, nedohodnou-li se strany jinak</w:t>
      </w:r>
      <w:r w:rsidR="00224502" w:rsidRPr="003A245C">
        <w:rPr>
          <w:sz w:val="21"/>
          <w:szCs w:val="21"/>
        </w:rPr>
        <w:t>.</w:t>
      </w:r>
    </w:p>
    <w:p w14:paraId="3EE3AFE7" w14:textId="77777777" w:rsidR="00224502" w:rsidRPr="003A245C" w:rsidRDefault="00224502" w:rsidP="00D00092">
      <w:pPr>
        <w:keepNext/>
        <w:keepLines/>
        <w:numPr>
          <w:ilvl w:val="0"/>
          <w:numId w:val="6"/>
        </w:numPr>
        <w:tabs>
          <w:tab w:val="clear" w:pos="720"/>
          <w:tab w:val="num" w:pos="540"/>
        </w:tabs>
        <w:spacing w:before="120" w:after="120"/>
        <w:ind w:left="540" w:hanging="540"/>
        <w:jc w:val="both"/>
        <w:rPr>
          <w:sz w:val="21"/>
          <w:szCs w:val="21"/>
        </w:rPr>
      </w:pPr>
      <w:r w:rsidRPr="003A245C">
        <w:rPr>
          <w:sz w:val="21"/>
          <w:szCs w:val="21"/>
        </w:rPr>
        <w:t>Záruka za jakost</w:t>
      </w:r>
    </w:p>
    <w:p w14:paraId="3FE012C6" w14:textId="1E0BAF49" w:rsidR="00224502" w:rsidRPr="00F77FD8" w:rsidRDefault="00224502" w:rsidP="00D00092">
      <w:pPr>
        <w:keepNext/>
        <w:keepLines/>
        <w:numPr>
          <w:ilvl w:val="1"/>
          <w:numId w:val="6"/>
        </w:numPr>
        <w:tabs>
          <w:tab w:val="clear" w:pos="810"/>
          <w:tab w:val="num" w:pos="900"/>
        </w:tabs>
        <w:spacing w:before="120" w:after="120"/>
        <w:ind w:left="900" w:hanging="360"/>
        <w:jc w:val="both"/>
        <w:rPr>
          <w:sz w:val="21"/>
          <w:szCs w:val="21"/>
        </w:rPr>
      </w:pPr>
      <w:r w:rsidRPr="00F77FD8">
        <w:rPr>
          <w:sz w:val="21"/>
          <w:szCs w:val="21"/>
        </w:rPr>
        <w:t>Zhotovitel poskytuje na provedení díla záruku</w:t>
      </w:r>
      <w:r w:rsidR="00110711" w:rsidRPr="00110711">
        <w:rPr>
          <w:sz w:val="21"/>
          <w:szCs w:val="21"/>
        </w:rPr>
        <w:t xml:space="preserve"> </w:t>
      </w:r>
      <w:r w:rsidR="00110711">
        <w:rPr>
          <w:sz w:val="21"/>
          <w:szCs w:val="21"/>
        </w:rPr>
        <w:t>za jakost</w:t>
      </w:r>
      <w:r w:rsidRPr="00F77FD8">
        <w:rPr>
          <w:sz w:val="21"/>
          <w:szCs w:val="21"/>
        </w:rPr>
        <w:t>:</w:t>
      </w:r>
    </w:p>
    <w:tbl>
      <w:tblPr>
        <w:tblW w:w="4637" w:type="pct"/>
        <w:tblInd w:w="675" w:type="dxa"/>
        <w:tblLook w:val="01E0" w:firstRow="1" w:lastRow="1" w:firstColumn="1" w:lastColumn="1" w:noHBand="0" w:noVBand="0"/>
      </w:tblPr>
      <w:tblGrid>
        <w:gridCol w:w="5954"/>
        <w:gridCol w:w="2458"/>
      </w:tblGrid>
      <w:tr w:rsidR="00327274" w:rsidRPr="00F77FD8" w14:paraId="74C08715" w14:textId="77777777" w:rsidTr="00D2772A">
        <w:trPr>
          <w:trHeight w:val="631"/>
        </w:trPr>
        <w:tc>
          <w:tcPr>
            <w:tcW w:w="3539" w:type="pct"/>
            <w:vAlign w:val="center"/>
          </w:tcPr>
          <w:p w14:paraId="123D1850" w14:textId="2001010A" w:rsidR="00327274" w:rsidRPr="007632FC" w:rsidRDefault="00327274" w:rsidP="00181147">
            <w:pPr>
              <w:spacing w:before="120" w:after="120"/>
              <w:rPr>
                <w:sz w:val="21"/>
                <w:szCs w:val="21"/>
              </w:rPr>
            </w:pPr>
            <w:r w:rsidRPr="007632FC">
              <w:rPr>
                <w:sz w:val="21"/>
                <w:szCs w:val="21"/>
              </w:rPr>
              <w:t>Záruka za veškerá plnění, není-li stanoveno jinak</w:t>
            </w:r>
          </w:p>
        </w:tc>
        <w:tc>
          <w:tcPr>
            <w:tcW w:w="1461" w:type="pct"/>
            <w:vAlign w:val="center"/>
          </w:tcPr>
          <w:p w14:paraId="4CDA7B7F" w14:textId="77777777" w:rsidR="00327274" w:rsidRPr="007632FC" w:rsidRDefault="00327274" w:rsidP="00181147">
            <w:pPr>
              <w:spacing w:before="120" w:after="120"/>
              <w:rPr>
                <w:sz w:val="21"/>
                <w:szCs w:val="21"/>
              </w:rPr>
            </w:pPr>
            <w:r w:rsidRPr="007632FC">
              <w:rPr>
                <w:sz w:val="21"/>
                <w:szCs w:val="21"/>
              </w:rPr>
              <w:t>60 měsíců</w:t>
            </w:r>
          </w:p>
        </w:tc>
      </w:tr>
    </w:tbl>
    <w:p w14:paraId="190B2991" w14:textId="0848082C" w:rsidR="001C42C1" w:rsidRPr="003A245C" w:rsidRDefault="001C42C1" w:rsidP="00735186">
      <w:pPr>
        <w:numPr>
          <w:ilvl w:val="1"/>
          <w:numId w:val="6"/>
        </w:numPr>
        <w:tabs>
          <w:tab w:val="clear" w:pos="810"/>
          <w:tab w:val="num" w:pos="900"/>
        </w:tabs>
        <w:spacing w:before="120" w:after="120"/>
        <w:ind w:left="896" w:hanging="357"/>
        <w:jc w:val="both"/>
        <w:rPr>
          <w:sz w:val="21"/>
          <w:szCs w:val="21"/>
        </w:rPr>
      </w:pPr>
      <w:r w:rsidRPr="003A245C">
        <w:rPr>
          <w:sz w:val="21"/>
          <w:szCs w:val="21"/>
        </w:rPr>
        <w:t xml:space="preserve">V případě nesplnění povinností zhotovitele stanovených </w:t>
      </w:r>
      <w:r w:rsidRPr="00B07BF8">
        <w:rPr>
          <w:sz w:val="21"/>
          <w:szCs w:val="21"/>
        </w:rPr>
        <w:t>v čl. X</w:t>
      </w:r>
      <w:r w:rsidR="00321D6B" w:rsidRPr="00B07BF8">
        <w:rPr>
          <w:sz w:val="21"/>
          <w:szCs w:val="21"/>
        </w:rPr>
        <w:t>.</w:t>
      </w:r>
      <w:r w:rsidRPr="00B07BF8">
        <w:rPr>
          <w:sz w:val="21"/>
          <w:szCs w:val="21"/>
        </w:rPr>
        <w:t xml:space="preserve"> odst. </w:t>
      </w:r>
      <w:r w:rsidR="002E6658" w:rsidRPr="00B07BF8">
        <w:rPr>
          <w:sz w:val="21"/>
          <w:szCs w:val="21"/>
        </w:rPr>
        <w:t>3</w:t>
      </w:r>
      <w:r w:rsidR="009D2F41" w:rsidRPr="00B07BF8">
        <w:rPr>
          <w:sz w:val="21"/>
          <w:szCs w:val="21"/>
        </w:rPr>
        <w:t>.</w:t>
      </w:r>
      <w:r w:rsidR="002E6658" w:rsidRPr="0055158D">
        <w:rPr>
          <w:sz w:val="21"/>
          <w:szCs w:val="21"/>
        </w:rPr>
        <w:t xml:space="preserve"> </w:t>
      </w:r>
      <w:r w:rsidRPr="0055158D">
        <w:rPr>
          <w:sz w:val="21"/>
          <w:szCs w:val="21"/>
        </w:rPr>
        <w:t xml:space="preserve">této smlouvy </w:t>
      </w:r>
      <w:r w:rsidRPr="003A245C">
        <w:rPr>
          <w:sz w:val="21"/>
          <w:szCs w:val="21"/>
        </w:rPr>
        <w:t>se prodlužuje záruka na</w:t>
      </w:r>
      <w:r w:rsidR="009D2F41">
        <w:rPr>
          <w:sz w:val="21"/>
          <w:szCs w:val="21"/>
        </w:rPr>
        <w:t> </w:t>
      </w:r>
      <w:r w:rsidRPr="003A245C">
        <w:rPr>
          <w:sz w:val="21"/>
          <w:szCs w:val="21"/>
        </w:rPr>
        <w:t>všechna plnění související</w:t>
      </w:r>
      <w:r w:rsidR="00FC5C9E" w:rsidRPr="003A245C">
        <w:rPr>
          <w:sz w:val="21"/>
          <w:szCs w:val="21"/>
        </w:rPr>
        <w:t xml:space="preserve"> s nesplněním povinnosti na 1,3</w:t>
      </w:r>
      <w:r w:rsidR="0094683D">
        <w:rPr>
          <w:sz w:val="21"/>
          <w:szCs w:val="21"/>
        </w:rPr>
        <w:t xml:space="preserve"> </w:t>
      </w:r>
      <w:r w:rsidRPr="003A245C">
        <w:rPr>
          <w:sz w:val="21"/>
          <w:szCs w:val="21"/>
        </w:rPr>
        <w:t>násobek lhůty stanovené v o</w:t>
      </w:r>
      <w:r w:rsidR="00D47F1B" w:rsidRPr="003A245C">
        <w:rPr>
          <w:sz w:val="21"/>
          <w:szCs w:val="21"/>
        </w:rPr>
        <w:t xml:space="preserve">dst. </w:t>
      </w:r>
      <w:r w:rsidR="009D76E8">
        <w:rPr>
          <w:sz w:val="21"/>
          <w:szCs w:val="21"/>
        </w:rPr>
        <w:t>5</w:t>
      </w:r>
      <w:r w:rsidR="00D47F1B" w:rsidRPr="003A245C">
        <w:rPr>
          <w:sz w:val="21"/>
          <w:szCs w:val="21"/>
        </w:rPr>
        <w:t>.1 tohoto článku pro toto</w:t>
      </w:r>
      <w:r w:rsidRPr="003A245C">
        <w:rPr>
          <w:sz w:val="21"/>
          <w:szCs w:val="21"/>
        </w:rPr>
        <w:t xml:space="preserve"> plnění.</w:t>
      </w:r>
    </w:p>
    <w:p w14:paraId="5C4659BE" w14:textId="2B061DB5" w:rsidR="00224502" w:rsidRPr="003A245C" w:rsidRDefault="00224502" w:rsidP="00735186">
      <w:pPr>
        <w:numPr>
          <w:ilvl w:val="1"/>
          <w:numId w:val="6"/>
        </w:numPr>
        <w:tabs>
          <w:tab w:val="clear" w:pos="810"/>
          <w:tab w:val="num" w:pos="900"/>
        </w:tabs>
        <w:spacing w:before="120" w:after="120"/>
        <w:ind w:left="896" w:hanging="357"/>
        <w:jc w:val="both"/>
        <w:rPr>
          <w:sz w:val="21"/>
          <w:szCs w:val="21"/>
        </w:rPr>
      </w:pPr>
      <w:r w:rsidRPr="003A245C">
        <w:rPr>
          <w:sz w:val="21"/>
          <w:szCs w:val="21"/>
        </w:rPr>
        <w:t>Záruční doba začne běžet dnem podpisu protokolu o předání stavby nebo v případě, že byly zjištěny vady dnem podpisu proto</w:t>
      </w:r>
      <w:r w:rsidR="00743BAA" w:rsidRPr="003A245C">
        <w:rPr>
          <w:sz w:val="21"/>
          <w:szCs w:val="21"/>
        </w:rPr>
        <w:t>kolu o předání a převzetí díla</w:t>
      </w:r>
      <w:r w:rsidR="0095583A" w:rsidRPr="0095583A">
        <w:rPr>
          <w:sz w:val="21"/>
          <w:szCs w:val="21"/>
        </w:rPr>
        <w:t xml:space="preserve"> </w:t>
      </w:r>
      <w:r w:rsidR="0095583A">
        <w:rPr>
          <w:sz w:val="21"/>
          <w:szCs w:val="21"/>
        </w:rPr>
        <w:t>vyjma geometrických plánů</w:t>
      </w:r>
      <w:r w:rsidR="00743BAA" w:rsidRPr="003A245C">
        <w:rPr>
          <w:sz w:val="21"/>
          <w:szCs w:val="21"/>
        </w:rPr>
        <w:t>.</w:t>
      </w:r>
    </w:p>
    <w:p w14:paraId="11EDC576" w14:textId="77777777" w:rsidR="00224502" w:rsidRPr="003A245C" w:rsidRDefault="00224502" w:rsidP="00735186">
      <w:pPr>
        <w:numPr>
          <w:ilvl w:val="1"/>
          <w:numId w:val="6"/>
        </w:numPr>
        <w:tabs>
          <w:tab w:val="clear" w:pos="810"/>
          <w:tab w:val="num" w:pos="900"/>
        </w:tabs>
        <w:spacing w:before="120" w:after="120"/>
        <w:ind w:left="900" w:hanging="360"/>
        <w:jc w:val="both"/>
        <w:rPr>
          <w:sz w:val="21"/>
          <w:szCs w:val="21"/>
        </w:rPr>
      </w:pPr>
      <w:r w:rsidRPr="003A245C">
        <w:rPr>
          <w:sz w:val="21"/>
          <w:szCs w:val="21"/>
        </w:rPr>
        <w:t xml:space="preserve">Zhotovitel </w:t>
      </w:r>
      <w:r w:rsidR="00310746" w:rsidRPr="003A245C">
        <w:rPr>
          <w:sz w:val="21"/>
          <w:szCs w:val="21"/>
        </w:rPr>
        <w:t>je povinen odstranit</w:t>
      </w:r>
      <w:r w:rsidR="00743BAA" w:rsidRPr="003A245C">
        <w:rPr>
          <w:sz w:val="21"/>
          <w:szCs w:val="21"/>
        </w:rPr>
        <w:t xml:space="preserve"> vady díla</w:t>
      </w:r>
      <w:r w:rsidR="00B77245" w:rsidRPr="003A245C">
        <w:rPr>
          <w:sz w:val="21"/>
          <w:szCs w:val="21"/>
        </w:rPr>
        <w:t>, tj.</w:t>
      </w:r>
      <w:r w:rsidRPr="003A245C">
        <w:rPr>
          <w:sz w:val="21"/>
          <w:szCs w:val="21"/>
        </w:rPr>
        <w:t xml:space="preserve"> odchylky díla od výsledku stanoveného touto smlouvou a</w:t>
      </w:r>
      <w:r w:rsidR="009D2F41">
        <w:rPr>
          <w:sz w:val="21"/>
          <w:szCs w:val="21"/>
        </w:rPr>
        <w:t> </w:t>
      </w:r>
      <w:r w:rsidRPr="003A245C">
        <w:rPr>
          <w:sz w:val="21"/>
          <w:szCs w:val="21"/>
        </w:rPr>
        <w:t>od</w:t>
      </w:r>
      <w:r w:rsidR="009D2F41">
        <w:rPr>
          <w:sz w:val="21"/>
          <w:szCs w:val="21"/>
        </w:rPr>
        <w:t> </w:t>
      </w:r>
      <w:r w:rsidRPr="003A245C">
        <w:rPr>
          <w:sz w:val="21"/>
          <w:szCs w:val="21"/>
        </w:rPr>
        <w:t xml:space="preserve">způsobilosti předmětu díla k řádnému užívání, které se projeví v průběhu trvání záruční lhůty. Zhotovitel </w:t>
      </w:r>
      <w:r w:rsidR="00310746" w:rsidRPr="003A245C">
        <w:rPr>
          <w:sz w:val="21"/>
          <w:szCs w:val="21"/>
        </w:rPr>
        <w:t xml:space="preserve">není povinen odstranit </w:t>
      </w:r>
      <w:r w:rsidRPr="003A245C">
        <w:rPr>
          <w:sz w:val="21"/>
          <w:szCs w:val="21"/>
        </w:rPr>
        <w:t xml:space="preserve">vady </w:t>
      </w:r>
      <w:r w:rsidR="00310746" w:rsidRPr="003A245C">
        <w:rPr>
          <w:sz w:val="21"/>
          <w:szCs w:val="21"/>
        </w:rPr>
        <w:t xml:space="preserve">díla </w:t>
      </w:r>
      <w:r w:rsidRPr="003A245C">
        <w:rPr>
          <w:sz w:val="21"/>
          <w:szCs w:val="21"/>
        </w:rPr>
        <w:t xml:space="preserve">způsobené po předání a převzetí díla objednatelem, třetí osobou, nebo vyšší mocí. </w:t>
      </w:r>
    </w:p>
    <w:p w14:paraId="69BD07DF" w14:textId="62D9149E" w:rsidR="00224502" w:rsidRPr="003A245C" w:rsidRDefault="00224502" w:rsidP="00735186">
      <w:pPr>
        <w:numPr>
          <w:ilvl w:val="1"/>
          <w:numId w:val="6"/>
        </w:numPr>
        <w:tabs>
          <w:tab w:val="clear" w:pos="810"/>
          <w:tab w:val="num" w:pos="900"/>
        </w:tabs>
        <w:spacing w:before="120" w:after="120"/>
        <w:ind w:left="900" w:hanging="360"/>
        <w:jc w:val="both"/>
        <w:rPr>
          <w:sz w:val="21"/>
          <w:szCs w:val="21"/>
        </w:rPr>
      </w:pPr>
      <w:r w:rsidRPr="003A245C">
        <w:rPr>
          <w:sz w:val="21"/>
          <w:szCs w:val="21"/>
        </w:rPr>
        <w:t>Objednatel je povinen uplatňovat u zhotovitele práva z poskytnuté záruky písemně. Zhotovitel je povinen vadu odstranit bezodkladně, nejpozději do</w:t>
      </w:r>
      <w:r w:rsidR="009D2F41">
        <w:rPr>
          <w:sz w:val="21"/>
          <w:szCs w:val="21"/>
        </w:rPr>
        <w:t> </w:t>
      </w:r>
      <w:r w:rsidRPr="003A245C">
        <w:rPr>
          <w:sz w:val="21"/>
          <w:szCs w:val="21"/>
        </w:rPr>
        <w:t>jednoho měsíce od obdržení písemnosti, ve které je záruka uplatňována, nedohodnou-li se strany jinak.</w:t>
      </w:r>
    </w:p>
    <w:p w14:paraId="13E3E535" w14:textId="45B091CF" w:rsidR="00224502" w:rsidRPr="003A245C" w:rsidRDefault="00224502" w:rsidP="00D041FA">
      <w:pPr>
        <w:keepNext/>
        <w:keepLines/>
        <w:numPr>
          <w:ilvl w:val="0"/>
          <w:numId w:val="6"/>
        </w:numPr>
        <w:tabs>
          <w:tab w:val="clear" w:pos="720"/>
          <w:tab w:val="num" w:pos="540"/>
        </w:tabs>
        <w:spacing w:before="120" w:after="120"/>
        <w:ind w:left="540" w:hanging="540"/>
        <w:jc w:val="both"/>
        <w:rPr>
          <w:sz w:val="21"/>
          <w:szCs w:val="21"/>
        </w:rPr>
      </w:pPr>
      <w:r w:rsidRPr="003A245C">
        <w:rPr>
          <w:sz w:val="21"/>
          <w:szCs w:val="21"/>
        </w:rPr>
        <w:t>Smluvní pokuta</w:t>
      </w:r>
    </w:p>
    <w:p w14:paraId="28DCEB03" w14:textId="77777777" w:rsidR="00224502" w:rsidRPr="003A245C" w:rsidRDefault="00224502" w:rsidP="00D041FA">
      <w:pPr>
        <w:keepNext/>
        <w:keepLines/>
        <w:numPr>
          <w:ilvl w:val="1"/>
          <w:numId w:val="6"/>
        </w:numPr>
        <w:tabs>
          <w:tab w:val="clear" w:pos="810"/>
          <w:tab w:val="num" w:pos="900"/>
        </w:tabs>
        <w:spacing w:before="120" w:after="120"/>
        <w:ind w:left="900" w:hanging="360"/>
        <w:jc w:val="both"/>
        <w:rPr>
          <w:sz w:val="21"/>
          <w:szCs w:val="21"/>
        </w:rPr>
      </w:pPr>
      <w:r w:rsidRPr="003A245C">
        <w:rPr>
          <w:sz w:val="21"/>
          <w:szCs w:val="21"/>
        </w:rPr>
        <w:t>Objednatel může na zhotoviteli uplatnit následující smluvní pokuty až do uvedené výše a zhotovitel se zavazuje tyto smluvní pokuty uplatněné objednatelem zaplatit.</w:t>
      </w:r>
    </w:p>
    <w:tbl>
      <w:tblPr>
        <w:tblW w:w="4637" w:type="pct"/>
        <w:tblInd w:w="675" w:type="dxa"/>
        <w:tblLook w:val="01E0" w:firstRow="1" w:lastRow="1" w:firstColumn="1" w:lastColumn="1" w:noHBand="0" w:noVBand="0"/>
      </w:tblPr>
      <w:tblGrid>
        <w:gridCol w:w="5954"/>
        <w:gridCol w:w="2458"/>
      </w:tblGrid>
      <w:tr w:rsidR="003B4AD9" w:rsidRPr="009D2F41" w14:paraId="6D3BA3D2" w14:textId="77777777" w:rsidTr="00AB28FC">
        <w:trPr>
          <w:trHeight w:val="128"/>
        </w:trPr>
        <w:tc>
          <w:tcPr>
            <w:tcW w:w="3539" w:type="pct"/>
            <w:vAlign w:val="center"/>
          </w:tcPr>
          <w:p w14:paraId="7AD05CE6" w14:textId="77777777" w:rsidR="003B4AD9" w:rsidRPr="00FC2873" w:rsidRDefault="003B4AD9" w:rsidP="00AB28FC">
            <w:pPr>
              <w:spacing w:before="120" w:after="120"/>
              <w:rPr>
                <w:sz w:val="21"/>
                <w:szCs w:val="21"/>
              </w:rPr>
            </w:pPr>
            <w:r w:rsidRPr="00FC2873">
              <w:rPr>
                <w:sz w:val="21"/>
                <w:szCs w:val="21"/>
              </w:rPr>
              <w:t>V případě prodlení zhotovitele s plněním této smlouvy oproti lhůtám dle</w:t>
            </w:r>
            <w:r>
              <w:rPr>
                <w:sz w:val="21"/>
                <w:szCs w:val="21"/>
              </w:rPr>
              <w:t> </w:t>
            </w:r>
            <w:r w:rsidRPr="00FC2873">
              <w:rPr>
                <w:sz w:val="21"/>
                <w:szCs w:val="21"/>
              </w:rPr>
              <w:t>čl.</w:t>
            </w:r>
            <w:r>
              <w:rPr>
                <w:sz w:val="21"/>
                <w:szCs w:val="21"/>
              </w:rPr>
              <w:t> VI</w:t>
            </w:r>
            <w:r w:rsidRPr="00FC2873">
              <w:rPr>
                <w:sz w:val="21"/>
                <w:szCs w:val="21"/>
              </w:rPr>
              <w:t>. odst. 1. této smlouvy</w:t>
            </w:r>
            <w:r>
              <w:rPr>
                <w:sz w:val="21"/>
                <w:szCs w:val="21"/>
              </w:rPr>
              <w:t xml:space="preserve"> a poskytnutí součinnosti dle čl. X. odst. 15 této smlouvy</w:t>
            </w:r>
          </w:p>
        </w:tc>
        <w:tc>
          <w:tcPr>
            <w:tcW w:w="1461" w:type="pct"/>
            <w:vAlign w:val="center"/>
          </w:tcPr>
          <w:p w14:paraId="2688E811" w14:textId="77777777" w:rsidR="003B4AD9" w:rsidRPr="00111FC0" w:rsidRDefault="003B4AD9" w:rsidP="00AB28FC">
            <w:pPr>
              <w:spacing w:before="120" w:after="120"/>
              <w:ind w:left="39"/>
              <w:rPr>
                <w:sz w:val="21"/>
                <w:szCs w:val="21"/>
              </w:rPr>
            </w:pPr>
            <w:r>
              <w:rPr>
                <w:sz w:val="21"/>
                <w:szCs w:val="21"/>
              </w:rPr>
              <w:t>10.0</w:t>
            </w:r>
            <w:r w:rsidRPr="00111FC0">
              <w:rPr>
                <w:sz w:val="21"/>
                <w:szCs w:val="21"/>
              </w:rPr>
              <w:t>00,- Kč denně</w:t>
            </w:r>
          </w:p>
        </w:tc>
      </w:tr>
      <w:tr w:rsidR="003B4AD9" w:rsidRPr="009D2F41" w14:paraId="7511E5D7" w14:textId="77777777" w:rsidTr="00AB28FC">
        <w:trPr>
          <w:trHeight w:val="128"/>
        </w:trPr>
        <w:tc>
          <w:tcPr>
            <w:tcW w:w="3539" w:type="pct"/>
            <w:vAlign w:val="center"/>
          </w:tcPr>
          <w:p w14:paraId="2408B2B7" w14:textId="77777777" w:rsidR="003B4AD9" w:rsidRPr="00FC2873" w:rsidRDefault="003B4AD9" w:rsidP="00AB28FC">
            <w:pPr>
              <w:spacing w:before="120" w:after="120"/>
              <w:rPr>
                <w:sz w:val="21"/>
                <w:szCs w:val="21"/>
              </w:rPr>
            </w:pPr>
            <w:r w:rsidRPr="00FC2873">
              <w:rPr>
                <w:sz w:val="21"/>
                <w:szCs w:val="21"/>
              </w:rPr>
              <w:t>Zpoždění prací oproti schválenému harmonogram prací finančnímu a</w:t>
            </w:r>
            <w:r>
              <w:rPr>
                <w:sz w:val="21"/>
                <w:szCs w:val="21"/>
              </w:rPr>
              <w:t> </w:t>
            </w:r>
            <w:r w:rsidRPr="00FC2873">
              <w:rPr>
                <w:sz w:val="21"/>
                <w:szCs w:val="21"/>
              </w:rPr>
              <w:t>věcnému v příloze č. 2 o více než 15 dnů</w:t>
            </w:r>
          </w:p>
        </w:tc>
        <w:tc>
          <w:tcPr>
            <w:tcW w:w="1461" w:type="pct"/>
            <w:vAlign w:val="center"/>
          </w:tcPr>
          <w:p w14:paraId="7CBCE108" w14:textId="77777777" w:rsidR="003B4AD9" w:rsidRPr="00111FC0" w:rsidRDefault="003B4AD9" w:rsidP="00AB28FC">
            <w:pPr>
              <w:tabs>
                <w:tab w:val="num" w:pos="525"/>
              </w:tabs>
              <w:spacing w:before="120" w:after="120"/>
              <w:ind w:left="39"/>
              <w:rPr>
                <w:sz w:val="21"/>
                <w:szCs w:val="21"/>
              </w:rPr>
            </w:pPr>
            <w:r>
              <w:rPr>
                <w:sz w:val="21"/>
                <w:szCs w:val="21"/>
              </w:rPr>
              <w:t>10.0</w:t>
            </w:r>
            <w:r w:rsidRPr="00111FC0">
              <w:rPr>
                <w:sz w:val="21"/>
                <w:szCs w:val="21"/>
              </w:rPr>
              <w:t>00,-Kč denně</w:t>
            </w:r>
          </w:p>
        </w:tc>
      </w:tr>
      <w:tr w:rsidR="003B4AD9" w:rsidRPr="009D2F41" w14:paraId="72E99404" w14:textId="77777777" w:rsidTr="00AB28FC">
        <w:trPr>
          <w:trHeight w:val="128"/>
        </w:trPr>
        <w:tc>
          <w:tcPr>
            <w:tcW w:w="3539" w:type="pct"/>
            <w:vAlign w:val="center"/>
          </w:tcPr>
          <w:p w14:paraId="4AAB65B6" w14:textId="77777777" w:rsidR="003B4AD9" w:rsidRPr="00FC2873" w:rsidRDefault="003B4AD9" w:rsidP="00AB28FC">
            <w:pPr>
              <w:spacing w:before="120" w:after="120"/>
              <w:rPr>
                <w:sz w:val="21"/>
                <w:szCs w:val="21"/>
              </w:rPr>
            </w:pPr>
            <w:r w:rsidRPr="00FC2873">
              <w:rPr>
                <w:sz w:val="21"/>
                <w:szCs w:val="21"/>
              </w:rPr>
              <w:t xml:space="preserve">V případě prodlení zhotovitele s plněním </w:t>
            </w:r>
            <w:r>
              <w:rPr>
                <w:sz w:val="21"/>
                <w:szCs w:val="21"/>
              </w:rPr>
              <w:t xml:space="preserve">ohledně </w:t>
            </w:r>
            <w:r w:rsidRPr="00FC2873">
              <w:rPr>
                <w:sz w:val="21"/>
                <w:szCs w:val="21"/>
              </w:rPr>
              <w:t>geometrického plánu proti lhůtě dle</w:t>
            </w:r>
            <w:r>
              <w:rPr>
                <w:sz w:val="21"/>
                <w:szCs w:val="21"/>
              </w:rPr>
              <w:t> čl. VI</w:t>
            </w:r>
            <w:r w:rsidRPr="00FC2873">
              <w:rPr>
                <w:sz w:val="21"/>
                <w:szCs w:val="21"/>
              </w:rPr>
              <w:t>. odst. 1. této smlouvy</w:t>
            </w:r>
          </w:p>
        </w:tc>
        <w:tc>
          <w:tcPr>
            <w:tcW w:w="1461" w:type="pct"/>
            <w:vAlign w:val="center"/>
          </w:tcPr>
          <w:p w14:paraId="2C69D3A8" w14:textId="58EED828" w:rsidR="003B4AD9" w:rsidRPr="0055158D" w:rsidRDefault="003B4AD9" w:rsidP="00AB28FC">
            <w:pPr>
              <w:tabs>
                <w:tab w:val="num" w:pos="525"/>
              </w:tabs>
              <w:spacing w:before="120" w:after="120"/>
              <w:ind w:left="39"/>
              <w:rPr>
                <w:sz w:val="21"/>
                <w:szCs w:val="21"/>
              </w:rPr>
            </w:pPr>
            <w:r>
              <w:rPr>
                <w:sz w:val="21"/>
                <w:szCs w:val="21"/>
              </w:rPr>
              <w:t>5</w:t>
            </w:r>
            <w:r w:rsidRPr="0055158D">
              <w:rPr>
                <w:sz w:val="21"/>
                <w:szCs w:val="21"/>
              </w:rPr>
              <w:t>00,-Kč denně</w:t>
            </w:r>
          </w:p>
        </w:tc>
      </w:tr>
      <w:tr w:rsidR="003B4AD9" w:rsidRPr="009D2F41" w14:paraId="758BA2DE" w14:textId="77777777" w:rsidTr="00AB28FC">
        <w:trPr>
          <w:trHeight w:val="128"/>
        </w:trPr>
        <w:tc>
          <w:tcPr>
            <w:tcW w:w="3539" w:type="pct"/>
            <w:vAlign w:val="center"/>
          </w:tcPr>
          <w:p w14:paraId="05E0624E" w14:textId="77777777" w:rsidR="003B4AD9" w:rsidRPr="00FC2873" w:rsidRDefault="003B4AD9" w:rsidP="00AB28FC">
            <w:pPr>
              <w:spacing w:before="120" w:after="120"/>
              <w:rPr>
                <w:sz w:val="21"/>
                <w:szCs w:val="21"/>
              </w:rPr>
            </w:pPr>
            <w:r w:rsidRPr="00FC2873">
              <w:rPr>
                <w:sz w:val="21"/>
                <w:szCs w:val="21"/>
              </w:rPr>
              <w:t>V případě prodlení zhotovitele s převzetím prostoru staveniště</w:t>
            </w:r>
          </w:p>
        </w:tc>
        <w:tc>
          <w:tcPr>
            <w:tcW w:w="1461" w:type="pct"/>
            <w:vAlign w:val="center"/>
          </w:tcPr>
          <w:p w14:paraId="0C27FFC3" w14:textId="77777777" w:rsidR="003B4AD9" w:rsidRPr="0055158D" w:rsidRDefault="003B4AD9" w:rsidP="00AB28FC">
            <w:pPr>
              <w:tabs>
                <w:tab w:val="num" w:pos="525"/>
              </w:tabs>
              <w:spacing w:before="120" w:after="120"/>
              <w:ind w:left="39"/>
              <w:rPr>
                <w:sz w:val="21"/>
                <w:szCs w:val="21"/>
              </w:rPr>
            </w:pPr>
            <w:r>
              <w:rPr>
                <w:sz w:val="21"/>
                <w:szCs w:val="21"/>
              </w:rPr>
              <w:t>10</w:t>
            </w:r>
            <w:r w:rsidRPr="0055158D">
              <w:rPr>
                <w:sz w:val="21"/>
                <w:szCs w:val="21"/>
              </w:rPr>
              <w:t>.</w:t>
            </w:r>
            <w:r>
              <w:rPr>
                <w:sz w:val="21"/>
                <w:szCs w:val="21"/>
              </w:rPr>
              <w:t>0</w:t>
            </w:r>
            <w:r w:rsidRPr="0055158D">
              <w:rPr>
                <w:sz w:val="21"/>
                <w:szCs w:val="21"/>
              </w:rPr>
              <w:t>00,- Kč denně</w:t>
            </w:r>
          </w:p>
        </w:tc>
      </w:tr>
      <w:tr w:rsidR="003B4AD9" w:rsidRPr="00111FC0" w14:paraId="7271F4F9" w14:textId="77777777" w:rsidTr="00AB28FC">
        <w:trPr>
          <w:trHeight w:val="128"/>
        </w:trPr>
        <w:tc>
          <w:tcPr>
            <w:tcW w:w="3539" w:type="pct"/>
            <w:vAlign w:val="center"/>
          </w:tcPr>
          <w:p w14:paraId="08F42659" w14:textId="0E1C5611" w:rsidR="003B4AD9" w:rsidRPr="00FC2873" w:rsidRDefault="003B4AD9" w:rsidP="00AB28FC">
            <w:pPr>
              <w:spacing w:before="120" w:after="120"/>
              <w:rPr>
                <w:sz w:val="21"/>
                <w:szCs w:val="21"/>
              </w:rPr>
            </w:pPr>
            <w:r w:rsidRPr="00FC2873">
              <w:rPr>
                <w:sz w:val="21"/>
                <w:szCs w:val="21"/>
              </w:rPr>
              <w:t>V případě prodlení zhotovitele s odstraněním vad, na něž se vztahuje záruka</w:t>
            </w:r>
            <w:r>
              <w:rPr>
                <w:sz w:val="21"/>
                <w:szCs w:val="21"/>
              </w:rPr>
              <w:t xml:space="preserve"> </w:t>
            </w:r>
            <w:r w:rsidRPr="00FC2873">
              <w:rPr>
                <w:sz w:val="21"/>
                <w:szCs w:val="21"/>
              </w:rPr>
              <w:t>a vad, které má dílo v době předání a převzetí</w:t>
            </w:r>
          </w:p>
        </w:tc>
        <w:tc>
          <w:tcPr>
            <w:tcW w:w="1461" w:type="pct"/>
            <w:vAlign w:val="center"/>
          </w:tcPr>
          <w:p w14:paraId="196FD603" w14:textId="7442E2AB" w:rsidR="003B4AD9" w:rsidRPr="00111FC0" w:rsidRDefault="003B4AD9" w:rsidP="00AB28FC">
            <w:pPr>
              <w:tabs>
                <w:tab w:val="num" w:pos="525"/>
              </w:tabs>
              <w:spacing w:before="120" w:after="120"/>
              <w:ind w:left="39"/>
              <w:rPr>
                <w:sz w:val="21"/>
                <w:szCs w:val="21"/>
              </w:rPr>
            </w:pPr>
            <w:r>
              <w:rPr>
                <w:sz w:val="21"/>
                <w:szCs w:val="21"/>
              </w:rPr>
              <w:t>5.0</w:t>
            </w:r>
            <w:r w:rsidRPr="00111FC0">
              <w:rPr>
                <w:sz w:val="21"/>
                <w:szCs w:val="21"/>
              </w:rPr>
              <w:t>00,- Kč denně</w:t>
            </w:r>
            <w:r>
              <w:rPr>
                <w:sz w:val="21"/>
                <w:szCs w:val="21"/>
              </w:rPr>
              <w:t xml:space="preserve"> za každou vadu</w:t>
            </w:r>
          </w:p>
        </w:tc>
      </w:tr>
      <w:tr w:rsidR="003B4AD9" w:rsidRPr="009D2F41" w14:paraId="0EC676B6" w14:textId="77777777" w:rsidTr="00AB28FC">
        <w:trPr>
          <w:trHeight w:val="128"/>
        </w:trPr>
        <w:tc>
          <w:tcPr>
            <w:tcW w:w="3539" w:type="pct"/>
            <w:vAlign w:val="center"/>
          </w:tcPr>
          <w:p w14:paraId="18CFE407" w14:textId="77777777" w:rsidR="003B4AD9" w:rsidRPr="00FC2873" w:rsidRDefault="003B4AD9" w:rsidP="00AB28FC">
            <w:pPr>
              <w:spacing w:before="120" w:after="120"/>
              <w:jc w:val="both"/>
              <w:rPr>
                <w:sz w:val="21"/>
                <w:szCs w:val="21"/>
              </w:rPr>
            </w:pPr>
            <w:r>
              <w:rPr>
                <w:sz w:val="21"/>
                <w:szCs w:val="21"/>
              </w:rPr>
              <w:t>V případě</w:t>
            </w:r>
            <w:r w:rsidRPr="00755CE7">
              <w:rPr>
                <w:sz w:val="21"/>
                <w:szCs w:val="21"/>
              </w:rPr>
              <w:t xml:space="preserve"> porušení zá</w:t>
            </w:r>
            <w:r>
              <w:rPr>
                <w:sz w:val="21"/>
                <w:szCs w:val="21"/>
              </w:rPr>
              <w:t>vazků z</w:t>
            </w:r>
            <w:r w:rsidRPr="00755CE7">
              <w:rPr>
                <w:sz w:val="21"/>
                <w:szCs w:val="21"/>
              </w:rPr>
              <w:t>hotovitele při prodlení zhotovitele s odstraněním nedostatků zjištěných TDS v průběhu provádění prací zapsaných do stavebního deníku s uvedením lhůty pro jejich odstranění, za každý jednotlivý nedostatek a to za každý i započatý den prodlení s jeho odstraněním</w:t>
            </w:r>
          </w:p>
        </w:tc>
        <w:tc>
          <w:tcPr>
            <w:tcW w:w="1461" w:type="pct"/>
            <w:vAlign w:val="center"/>
          </w:tcPr>
          <w:p w14:paraId="7A6BA5D9" w14:textId="77777777" w:rsidR="003B4AD9" w:rsidRPr="00111FC0" w:rsidRDefault="003B4AD9" w:rsidP="00AB28FC">
            <w:pPr>
              <w:tabs>
                <w:tab w:val="num" w:pos="525"/>
              </w:tabs>
              <w:spacing w:before="120" w:after="120"/>
              <w:ind w:left="39"/>
              <w:rPr>
                <w:sz w:val="21"/>
                <w:szCs w:val="21"/>
              </w:rPr>
            </w:pPr>
            <w:r>
              <w:rPr>
                <w:sz w:val="21"/>
                <w:szCs w:val="21"/>
              </w:rPr>
              <w:t>5</w:t>
            </w:r>
            <w:r w:rsidRPr="0055158D">
              <w:rPr>
                <w:sz w:val="21"/>
                <w:szCs w:val="21"/>
              </w:rPr>
              <w:t>.</w:t>
            </w:r>
            <w:r>
              <w:rPr>
                <w:sz w:val="21"/>
                <w:szCs w:val="21"/>
              </w:rPr>
              <w:t>0</w:t>
            </w:r>
            <w:r w:rsidRPr="0055158D">
              <w:rPr>
                <w:sz w:val="21"/>
                <w:szCs w:val="21"/>
              </w:rPr>
              <w:t>00,- Kč denně</w:t>
            </w:r>
            <w:r>
              <w:rPr>
                <w:sz w:val="21"/>
                <w:szCs w:val="21"/>
              </w:rPr>
              <w:t xml:space="preserve"> za každé porušení</w:t>
            </w:r>
          </w:p>
        </w:tc>
      </w:tr>
      <w:tr w:rsidR="003B4AD9" w:rsidRPr="009D2F41" w14:paraId="7F5E63BF" w14:textId="77777777" w:rsidTr="00AB28FC">
        <w:trPr>
          <w:trHeight w:val="908"/>
        </w:trPr>
        <w:tc>
          <w:tcPr>
            <w:tcW w:w="3539" w:type="pct"/>
            <w:vAlign w:val="center"/>
          </w:tcPr>
          <w:p w14:paraId="6EC4E7C6" w14:textId="77777777" w:rsidR="003B4AD9" w:rsidRPr="00FC2873" w:rsidRDefault="003B4AD9" w:rsidP="00AB28FC">
            <w:pPr>
              <w:spacing w:before="120" w:after="120"/>
              <w:jc w:val="both"/>
              <w:rPr>
                <w:sz w:val="21"/>
                <w:szCs w:val="21"/>
              </w:rPr>
            </w:pPr>
            <w:r>
              <w:rPr>
                <w:sz w:val="21"/>
                <w:szCs w:val="21"/>
              </w:rPr>
              <w:lastRenderedPageBreak/>
              <w:t>V případě</w:t>
            </w:r>
            <w:r w:rsidRPr="00EA6D9E">
              <w:rPr>
                <w:sz w:val="21"/>
                <w:szCs w:val="21"/>
              </w:rPr>
              <w:t xml:space="preserve"> porušení</w:t>
            </w:r>
            <w:r>
              <w:rPr>
                <w:sz w:val="21"/>
                <w:szCs w:val="21"/>
              </w:rPr>
              <w:t xml:space="preserve"> povinností z</w:t>
            </w:r>
            <w:r w:rsidRPr="00EA6D9E">
              <w:rPr>
                <w:sz w:val="21"/>
                <w:szCs w:val="21"/>
              </w:rPr>
              <w:t>hotovitele daných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Tato smluvní pokuta se sjednává této smlouvy i pro případ,</w:t>
            </w:r>
            <w:r>
              <w:rPr>
                <w:sz w:val="21"/>
                <w:szCs w:val="21"/>
              </w:rPr>
              <w:t xml:space="preserve"> kdy koordinátor BOZP z</w:t>
            </w:r>
            <w:r w:rsidRPr="00EA6D9E">
              <w:rPr>
                <w:sz w:val="21"/>
                <w:szCs w:val="21"/>
              </w:rPr>
              <w:t>hotovitele zápisem do stavebního deníku</w:t>
            </w:r>
            <w:r>
              <w:rPr>
                <w:sz w:val="21"/>
                <w:szCs w:val="21"/>
              </w:rPr>
              <w:t xml:space="preserve"> upozorní </w:t>
            </w:r>
            <w:r w:rsidRPr="00EA6D9E">
              <w:rPr>
                <w:sz w:val="21"/>
                <w:szCs w:val="21"/>
              </w:rPr>
              <w:t>na</w:t>
            </w:r>
            <w:r>
              <w:rPr>
                <w:sz w:val="21"/>
                <w:szCs w:val="21"/>
              </w:rPr>
              <w:t> </w:t>
            </w:r>
            <w:r w:rsidRPr="00EA6D9E">
              <w:rPr>
                <w:sz w:val="21"/>
                <w:szCs w:val="21"/>
              </w:rPr>
              <w:t>nedostatky v uplatňování požadavků na bezpečnost a ochranu zdraví při práci zjiště</w:t>
            </w:r>
            <w:r>
              <w:rPr>
                <w:sz w:val="21"/>
                <w:szCs w:val="21"/>
              </w:rPr>
              <w:t>né na s</w:t>
            </w:r>
            <w:r w:rsidRPr="00EA6D9E">
              <w:rPr>
                <w:sz w:val="21"/>
                <w:szCs w:val="21"/>
              </w:rPr>
              <w:t>taveništi</w:t>
            </w:r>
            <w:r>
              <w:rPr>
                <w:sz w:val="21"/>
                <w:szCs w:val="21"/>
              </w:rPr>
              <w:t xml:space="preserve"> s uvedením lhůty pro jejich odstranění</w:t>
            </w:r>
            <w:r w:rsidRPr="00EA6D9E">
              <w:rPr>
                <w:sz w:val="21"/>
                <w:szCs w:val="21"/>
              </w:rPr>
              <w:t>, a to za každý i započatý den prodlení lhůty s</w:t>
            </w:r>
            <w:r>
              <w:rPr>
                <w:sz w:val="21"/>
                <w:szCs w:val="21"/>
              </w:rPr>
              <w:t> </w:t>
            </w:r>
            <w:r w:rsidRPr="00EA6D9E">
              <w:rPr>
                <w:sz w:val="21"/>
                <w:szCs w:val="21"/>
              </w:rPr>
              <w:t>jeho odstranění</w:t>
            </w:r>
            <w:r>
              <w:rPr>
                <w:sz w:val="21"/>
                <w:szCs w:val="21"/>
              </w:rPr>
              <w:t>m</w:t>
            </w:r>
          </w:p>
        </w:tc>
        <w:tc>
          <w:tcPr>
            <w:tcW w:w="1461" w:type="pct"/>
            <w:vAlign w:val="center"/>
          </w:tcPr>
          <w:p w14:paraId="12FC97F6" w14:textId="156B8BFC" w:rsidR="003B4AD9" w:rsidRPr="00111FC0" w:rsidRDefault="003B4AD9" w:rsidP="003B4AD9">
            <w:pPr>
              <w:tabs>
                <w:tab w:val="num" w:pos="525"/>
              </w:tabs>
              <w:spacing w:before="120" w:after="120"/>
              <w:rPr>
                <w:sz w:val="21"/>
                <w:szCs w:val="21"/>
              </w:rPr>
            </w:pPr>
            <w:r>
              <w:rPr>
                <w:sz w:val="21"/>
                <w:szCs w:val="21"/>
              </w:rPr>
              <w:t>5.0</w:t>
            </w:r>
            <w:r w:rsidRPr="00111FC0">
              <w:rPr>
                <w:sz w:val="21"/>
                <w:szCs w:val="21"/>
              </w:rPr>
              <w:t>00,- Kč denně</w:t>
            </w:r>
            <w:r>
              <w:rPr>
                <w:sz w:val="21"/>
                <w:szCs w:val="21"/>
              </w:rPr>
              <w:t xml:space="preserve"> za  každé porušení</w:t>
            </w:r>
          </w:p>
        </w:tc>
      </w:tr>
      <w:tr w:rsidR="003B4AD9" w:rsidRPr="00111FC0" w14:paraId="362200AA" w14:textId="77777777" w:rsidTr="00AB28FC">
        <w:trPr>
          <w:trHeight w:val="908"/>
        </w:trPr>
        <w:tc>
          <w:tcPr>
            <w:tcW w:w="3539" w:type="pct"/>
            <w:vAlign w:val="center"/>
          </w:tcPr>
          <w:p w14:paraId="63259D1B" w14:textId="77777777" w:rsidR="003B4AD9" w:rsidRPr="00FC2873" w:rsidRDefault="003B4AD9" w:rsidP="00AB28FC">
            <w:pPr>
              <w:spacing w:before="120" w:after="120"/>
              <w:rPr>
                <w:sz w:val="21"/>
                <w:szCs w:val="21"/>
              </w:rPr>
            </w:pPr>
            <w:r w:rsidRPr="00FC2873">
              <w:rPr>
                <w:sz w:val="21"/>
                <w:szCs w:val="21"/>
              </w:rPr>
              <w:t xml:space="preserve">V případě provádění díla </w:t>
            </w:r>
            <w:r>
              <w:rPr>
                <w:sz w:val="21"/>
                <w:szCs w:val="21"/>
              </w:rPr>
              <w:t>pod</w:t>
            </w:r>
            <w:r w:rsidRPr="00FC2873">
              <w:rPr>
                <w:sz w:val="21"/>
                <w:szCs w:val="21"/>
              </w:rPr>
              <w:t xml:space="preserve">dodavatelem, pro kterého objednatel neudělil souhlas, je-li souhlas v této smlouvě vyžadován, nebo </w:t>
            </w:r>
            <w:r>
              <w:rPr>
                <w:sz w:val="21"/>
                <w:szCs w:val="21"/>
              </w:rPr>
              <w:t>pod</w:t>
            </w:r>
            <w:r w:rsidRPr="00FC2873">
              <w:rPr>
                <w:sz w:val="21"/>
                <w:szCs w:val="21"/>
              </w:rPr>
              <w:t>dodavatelem, který</w:t>
            </w:r>
            <w:r>
              <w:rPr>
                <w:sz w:val="21"/>
                <w:szCs w:val="21"/>
              </w:rPr>
              <w:t> </w:t>
            </w:r>
            <w:r w:rsidRPr="00FC2873">
              <w:rPr>
                <w:sz w:val="21"/>
                <w:szCs w:val="21"/>
              </w:rPr>
              <w:t>nebyl objednateli oznámen, je-li oznámení v této smlouvě vyžadováno</w:t>
            </w:r>
          </w:p>
        </w:tc>
        <w:tc>
          <w:tcPr>
            <w:tcW w:w="1461" w:type="pct"/>
            <w:vAlign w:val="center"/>
          </w:tcPr>
          <w:p w14:paraId="3509056D" w14:textId="5FF79C9C" w:rsidR="003B4AD9" w:rsidRPr="00111FC0" w:rsidRDefault="003B4AD9" w:rsidP="00AB28FC">
            <w:pPr>
              <w:tabs>
                <w:tab w:val="num" w:pos="525"/>
              </w:tabs>
              <w:spacing w:before="120" w:after="120"/>
              <w:ind w:left="39"/>
              <w:rPr>
                <w:sz w:val="21"/>
                <w:szCs w:val="21"/>
              </w:rPr>
            </w:pPr>
            <w:r>
              <w:rPr>
                <w:sz w:val="21"/>
                <w:szCs w:val="21"/>
              </w:rPr>
              <w:t>15.000</w:t>
            </w:r>
            <w:r w:rsidRPr="00111FC0">
              <w:rPr>
                <w:sz w:val="21"/>
                <w:szCs w:val="21"/>
              </w:rPr>
              <w:t>,-Kč za</w:t>
            </w:r>
            <w:r>
              <w:rPr>
                <w:sz w:val="21"/>
                <w:szCs w:val="21"/>
              </w:rPr>
              <w:t> </w:t>
            </w:r>
            <w:r w:rsidRPr="00111FC0">
              <w:rPr>
                <w:sz w:val="21"/>
                <w:szCs w:val="21"/>
              </w:rPr>
              <w:t>poddodavatele</w:t>
            </w:r>
          </w:p>
        </w:tc>
      </w:tr>
    </w:tbl>
    <w:p w14:paraId="5ECAF664" w14:textId="2E5C48AA" w:rsidR="00FD73B8" w:rsidRPr="0084760C" w:rsidRDefault="00267409" w:rsidP="00FD73B8">
      <w:pPr>
        <w:spacing w:before="120" w:after="120"/>
        <w:ind w:left="896"/>
        <w:jc w:val="both"/>
        <w:rPr>
          <w:sz w:val="21"/>
          <w:szCs w:val="21"/>
        </w:rPr>
      </w:pPr>
      <w:r w:rsidRPr="00267409">
        <w:rPr>
          <w:sz w:val="21"/>
          <w:szCs w:val="21"/>
        </w:rPr>
        <w:t>V případě, že by porušení konkrétní povinnosti zhotovitele, znamenalo možnost uplatnit více sjednaných smluvních pokut, použije se pro takové porušení pouze jedna, a to ta s nejvyšší sjednanou výší smluvní pokuty</w:t>
      </w:r>
      <w:r w:rsidR="00FD73B8" w:rsidRPr="0084760C">
        <w:rPr>
          <w:sz w:val="21"/>
          <w:szCs w:val="21"/>
        </w:rPr>
        <w:t>.</w:t>
      </w:r>
    </w:p>
    <w:p w14:paraId="2B5B47A6" w14:textId="77777777" w:rsidR="00224502" w:rsidRPr="0084760C" w:rsidRDefault="00224502" w:rsidP="00735186">
      <w:pPr>
        <w:numPr>
          <w:ilvl w:val="1"/>
          <w:numId w:val="6"/>
        </w:numPr>
        <w:tabs>
          <w:tab w:val="clear" w:pos="810"/>
          <w:tab w:val="num" w:pos="900"/>
        </w:tabs>
        <w:spacing w:before="120" w:after="120"/>
        <w:ind w:left="896" w:hanging="357"/>
        <w:jc w:val="both"/>
        <w:rPr>
          <w:sz w:val="21"/>
          <w:szCs w:val="21"/>
        </w:rPr>
      </w:pPr>
      <w:r w:rsidRPr="0084760C">
        <w:rPr>
          <w:sz w:val="21"/>
          <w:szCs w:val="21"/>
        </w:rPr>
        <w:t>Smluvní pokuty jsou započitatelné vůči peněžitým závazkům souvisejících s touto smlouvou.</w:t>
      </w:r>
    </w:p>
    <w:p w14:paraId="67D885AB" w14:textId="77777777" w:rsidR="00E151AC" w:rsidRPr="00E151AC" w:rsidRDefault="00224502" w:rsidP="00E151AC">
      <w:pPr>
        <w:numPr>
          <w:ilvl w:val="1"/>
          <w:numId w:val="6"/>
        </w:numPr>
        <w:tabs>
          <w:tab w:val="clear" w:pos="810"/>
          <w:tab w:val="num" w:pos="900"/>
        </w:tabs>
        <w:spacing w:before="120" w:after="120"/>
        <w:ind w:left="900" w:hanging="360"/>
        <w:jc w:val="both"/>
        <w:rPr>
          <w:sz w:val="21"/>
          <w:szCs w:val="21"/>
        </w:rPr>
      </w:pPr>
      <w:r w:rsidRPr="0084760C">
        <w:rPr>
          <w:sz w:val="21"/>
          <w:szCs w:val="21"/>
        </w:rPr>
        <w:t xml:space="preserve">Ke smluvní pokutě bude vystavena </w:t>
      </w:r>
      <w:r w:rsidR="00E151AC" w:rsidRPr="00E151AC">
        <w:rPr>
          <w:sz w:val="21"/>
          <w:szCs w:val="21"/>
        </w:rPr>
        <w:t>písemná výzva, která bude doručena druhé smluvní straně. Splatnost smluvní pokuty je do 14 dnů o doručení písemné výzvy.</w:t>
      </w:r>
    </w:p>
    <w:p w14:paraId="788CCD34" w14:textId="77777777" w:rsidR="00224502" w:rsidRPr="0084760C" w:rsidRDefault="00224502" w:rsidP="00735186">
      <w:pPr>
        <w:numPr>
          <w:ilvl w:val="1"/>
          <w:numId w:val="6"/>
        </w:numPr>
        <w:tabs>
          <w:tab w:val="clear" w:pos="810"/>
          <w:tab w:val="num" w:pos="900"/>
        </w:tabs>
        <w:spacing w:before="120" w:after="120"/>
        <w:ind w:left="900" w:hanging="360"/>
        <w:jc w:val="both"/>
        <w:rPr>
          <w:sz w:val="21"/>
          <w:szCs w:val="21"/>
        </w:rPr>
      </w:pPr>
      <w:r w:rsidRPr="0084760C">
        <w:rPr>
          <w:sz w:val="21"/>
          <w:szCs w:val="21"/>
        </w:rPr>
        <w:t>Vedle smluvní pokuty se lze domáhat i náhrady škody v celém rozsahu.</w:t>
      </w:r>
    </w:p>
    <w:p w14:paraId="4CA94D29" w14:textId="77777777" w:rsidR="00224502" w:rsidRPr="0084760C" w:rsidRDefault="00C52B42" w:rsidP="00735186">
      <w:pPr>
        <w:numPr>
          <w:ilvl w:val="1"/>
          <w:numId w:val="6"/>
        </w:numPr>
        <w:tabs>
          <w:tab w:val="clear" w:pos="810"/>
          <w:tab w:val="num" w:pos="900"/>
        </w:tabs>
        <w:spacing w:before="120" w:after="120"/>
        <w:ind w:left="900" w:hanging="360"/>
        <w:jc w:val="both"/>
        <w:rPr>
          <w:sz w:val="21"/>
          <w:szCs w:val="21"/>
        </w:rPr>
      </w:pPr>
      <w:r w:rsidRPr="0084760C">
        <w:rPr>
          <w:sz w:val="21"/>
          <w:szCs w:val="21"/>
        </w:rPr>
        <w:t xml:space="preserve">Zhotovitel může uplatnit </w:t>
      </w:r>
      <w:r w:rsidR="00310746" w:rsidRPr="0084760C">
        <w:rPr>
          <w:sz w:val="21"/>
          <w:szCs w:val="21"/>
        </w:rPr>
        <w:t>úrok z prodlení</w:t>
      </w:r>
      <w:r w:rsidRPr="0084760C">
        <w:rPr>
          <w:sz w:val="21"/>
          <w:szCs w:val="21"/>
        </w:rPr>
        <w:t xml:space="preserve"> ve výši 0,05 % z dlužné částky denně v případě prodlení s úhradou faktur</w:t>
      </w:r>
      <w:r w:rsidR="00224502" w:rsidRPr="0084760C">
        <w:rPr>
          <w:sz w:val="21"/>
          <w:szCs w:val="21"/>
        </w:rPr>
        <w:t xml:space="preserve">. </w:t>
      </w:r>
    </w:p>
    <w:p w14:paraId="1601EEBF" w14:textId="77777777" w:rsidR="00524A4B" w:rsidRPr="0084760C" w:rsidRDefault="00524A4B" w:rsidP="00D041FA">
      <w:pPr>
        <w:keepNext/>
        <w:keepLines/>
        <w:numPr>
          <w:ilvl w:val="0"/>
          <w:numId w:val="6"/>
        </w:numPr>
        <w:tabs>
          <w:tab w:val="clear" w:pos="720"/>
          <w:tab w:val="num" w:pos="540"/>
        </w:tabs>
        <w:spacing w:before="120" w:after="120"/>
        <w:ind w:left="539" w:hanging="539"/>
        <w:jc w:val="both"/>
        <w:rPr>
          <w:sz w:val="21"/>
          <w:szCs w:val="21"/>
        </w:rPr>
      </w:pPr>
      <w:r w:rsidRPr="0084760C">
        <w:rPr>
          <w:sz w:val="21"/>
          <w:szCs w:val="21"/>
        </w:rPr>
        <w:t>Bankovní záruka</w:t>
      </w:r>
    </w:p>
    <w:p w14:paraId="6330C87C" w14:textId="77777777" w:rsidR="00524A4B" w:rsidRPr="00267409" w:rsidRDefault="00524A4B" w:rsidP="00524A4B">
      <w:pPr>
        <w:numPr>
          <w:ilvl w:val="1"/>
          <w:numId w:val="6"/>
        </w:numPr>
        <w:tabs>
          <w:tab w:val="clear" w:pos="810"/>
          <w:tab w:val="num" w:pos="900"/>
        </w:tabs>
        <w:spacing w:before="120" w:after="120"/>
        <w:ind w:left="900" w:hanging="360"/>
        <w:jc w:val="both"/>
        <w:rPr>
          <w:sz w:val="21"/>
          <w:szCs w:val="21"/>
        </w:rPr>
      </w:pPr>
      <w:r w:rsidRPr="0084760C">
        <w:rPr>
          <w:sz w:val="21"/>
          <w:szCs w:val="21"/>
        </w:rPr>
        <w:t xml:space="preserve">Zhotovitel je </w:t>
      </w:r>
      <w:r w:rsidRPr="00267409">
        <w:rPr>
          <w:sz w:val="21"/>
          <w:szCs w:val="21"/>
        </w:rPr>
        <w:t>povinen objednateli předložit záruční listinu bankovní záruky ve lhůtě dle této smlouvy vystavenou oprávněným subjektem sídlícím v EU, nebo ve státě písemně odsouhlaseném objednatelem.</w:t>
      </w:r>
    </w:p>
    <w:p w14:paraId="6188389A" w14:textId="3CA05EF4" w:rsidR="00524A4B" w:rsidRPr="00267409" w:rsidRDefault="00524A4B" w:rsidP="00524A4B">
      <w:pPr>
        <w:numPr>
          <w:ilvl w:val="1"/>
          <w:numId w:val="6"/>
        </w:numPr>
        <w:tabs>
          <w:tab w:val="clear" w:pos="810"/>
          <w:tab w:val="num" w:pos="900"/>
        </w:tabs>
        <w:spacing w:before="120" w:after="120"/>
        <w:ind w:left="900" w:hanging="360"/>
        <w:jc w:val="both"/>
        <w:rPr>
          <w:sz w:val="21"/>
          <w:szCs w:val="21"/>
        </w:rPr>
      </w:pPr>
      <w:r w:rsidRPr="00267409">
        <w:rPr>
          <w:sz w:val="21"/>
          <w:szCs w:val="21"/>
        </w:rPr>
        <w:t xml:space="preserve">Záruka bude vystavena na částku ve výši </w:t>
      </w:r>
      <w:r w:rsidR="0047505A" w:rsidRPr="00267409">
        <w:rPr>
          <w:b/>
          <w:sz w:val="21"/>
          <w:szCs w:val="21"/>
        </w:rPr>
        <w:t>1</w:t>
      </w:r>
      <w:r w:rsidR="00D86625" w:rsidRPr="00267409">
        <w:rPr>
          <w:b/>
          <w:sz w:val="21"/>
          <w:szCs w:val="21"/>
        </w:rPr>
        <w:t> 7</w:t>
      </w:r>
      <w:r w:rsidR="0047505A" w:rsidRPr="00267409">
        <w:rPr>
          <w:b/>
          <w:sz w:val="21"/>
          <w:szCs w:val="21"/>
        </w:rPr>
        <w:t>00</w:t>
      </w:r>
      <w:r w:rsidR="00D86625" w:rsidRPr="00267409">
        <w:rPr>
          <w:b/>
          <w:sz w:val="21"/>
          <w:szCs w:val="21"/>
        </w:rPr>
        <w:t> </w:t>
      </w:r>
      <w:r w:rsidR="0047505A" w:rsidRPr="00267409">
        <w:rPr>
          <w:b/>
          <w:sz w:val="21"/>
          <w:szCs w:val="21"/>
        </w:rPr>
        <w:t>000</w:t>
      </w:r>
      <w:r w:rsidRPr="00267409">
        <w:rPr>
          <w:b/>
          <w:sz w:val="21"/>
          <w:szCs w:val="21"/>
        </w:rPr>
        <w:t>,- Kč</w:t>
      </w:r>
      <w:r w:rsidRPr="00267409">
        <w:rPr>
          <w:sz w:val="21"/>
          <w:szCs w:val="21"/>
        </w:rPr>
        <w:t xml:space="preserve">. </w:t>
      </w:r>
    </w:p>
    <w:p w14:paraId="41F059F1" w14:textId="77777777" w:rsidR="00524A4B" w:rsidRPr="00267409" w:rsidRDefault="00524A4B" w:rsidP="00524A4B">
      <w:pPr>
        <w:numPr>
          <w:ilvl w:val="1"/>
          <w:numId w:val="6"/>
        </w:numPr>
        <w:tabs>
          <w:tab w:val="clear" w:pos="810"/>
          <w:tab w:val="num" w:pos="900"/>
        </w:tabs>
        <w:spacing w:before="120" w:after="120"/>
        <w:ind w:left="900" w:hanging="360"/>
        <w:jc w:val="both"/>
        <w:rPr>
          <w:sz w:val="21"/>
          <w:szCs w:val="21"/>
        </w:rPr>
      </w:pPr>
      <w:r w:rsidRPr="00267409">
        <w:rPr>
          <w:sz w:val="21"/>
          <w:szCs w:val="21"/>
        </w:rPr>
        <w:t>Záruka zajišťuje splnění veškerých povinností zhotovitele vycházejících z práva objednatele z vadného plnění, z povinností zhotovitele k náhradě škody způsobené zhotovitelem objednateli, záruky za jakost a prodlení zhotovitele s odstraňováním vad.</w:t>
      </w:r>
    </w:p>
    <w:p w14:paraId="3CB73EE7" w14:textId="100C8144" w:rsidR="00524A4B" w:rsidRPr="00524A4B" w:rsidRDefault="00524A4B" w:rsidP="00524A4B">
      <w:pPr>
        <w:numPr>
          <w:ilvl w:val="1"/>
          <w:numId w:val="6"/>
        </w:numPr>
        <w:tabs>
          <w:tab w:val="clear" w:pos="810"/>
          <w:tab w:val="num" w:pos="900"/>
        </w:tabs>
        <w:spacing w:before="120" w:after="120"/>
        <w:ind w:left="900" w:hanging="360"/>
        <w:jc w:val="both"/>
        <w:rPr>
          <w:sz w:val="21"/>
          <w:szCs w:val="21"/>
        </w:rPr>
      </w:pPr>
      <w:r w:rsidRPr="003A245C">
        <w:rPr>
          <w:sz w:val="21"/>
          <w:szCs w:val="21"/>
        </w:rPr>
        <w:t>Záruka bude bezpodmínečná, neodvolatelná a bude vystavena na dobu odpovídající záruční lhůtě „Záruky</w:t>
      </w:r>
      <w:r>
        <w:rPr>
          <w:sz w:val="21"/>
          <w:szCs w:val="21"/>
        </w:rPr>
        <w:t> </w:t>
      </w:r>
      <w:r w:rsidRPr="003A245C">
        <w:rPr>
          <w:sz w:val="21"/>
          <w:szCs w:val="21"/>
        </w:rPr>
        <w:t>za</w:t>
      </w:r>
      <w:r>
        <w:rPr>
          <w:sz w:val="21"/>
          <w:szCs w:val="21"/>
        </w:rPr>
        <w:t> </w:t>
      </w:r>
      <w:r w:rsidRPr="003A245C">
        <w:rPr>
          <w:sz w:val="21"/>
          <w:szCs w:val="21"/>
        </w:rPr>
        <w:t>veškerá plnění, není-li stanoveno jinak</w:t>
      </w:r>
      <w:r w:rsidRPr="00B07BF8">
        <w:rPr>
          <w:sz w:val="21"/>
          <w:szCs w:val="21"/>
        </w:rPr>
        <w:t>“</w:t>
      </w:r>
      <w:r w:rsidR="00DD37DF">
        <w:rPr>
          <w:sz w:val="21"/>
          <w:szCs w:val="21"/>
        </w:rPr>
        <w:t xml:space="preserve"> </w:t>
      </w:r>
      <w:r w:rsidR="006A0DA6" w:rsidRPr="006A0DA6">
        <w:rPr>
          <w:sz w:val="21"/>
          <w:szCs w:val="21"/>
        </w:rPr>
        <w:t>plus 3 měsíce</w:t>
      </w:r>
      <w:r w:rsidR="00DD37DF">
        <w:rPr>
          <w:sz w:val="21"/>
          <w:szCs w:val="21"/>
        </w:rPr>
        <w:t xml:space="preserve"> (60+3 m)</w:t>
      </w:r>
      <w:r w:rsidR="006A0DA6" w:rsidRPr="006A0DA6">
        <w:rPr>
          <w:sz w:val="21"/>
          <w:szCs w:val="21"/>
        </w:rPr>
        <w:t>.</w:t>
      </w:r>
    </w:p>
    <w:p w14:paraId="5CF50147" w14:textId="77777777" w:rsidR="00224502" w:rsidRPr="00D05B0E" w:rsidRDefault="00D05B0E" w:rsidP="00D05B0E">
      <w:pPr>
        <w:numPr>
          <w:ilvl w:val="0"/>
          <w:numId w:val="6"/>
        </w:numPr>
        <w:tabs>
          <w:tab w:val="clear" w:pos="720"/>
          <w:tab w:val="num" w:pos="540"/>
        </w:tabs>
        <w:spacing w:before="120" w:after="120"/>
        <w:ind w:left="540" w:hanging="540"/>
        <w:jc w:val="both"/>
        <w:rPr>
          <w:sz w:val="21"/>
          <w:szCs w:val="21"/>
        </w:rPr>
      </w:pPr>
      <w:r w:rsidRPr="00AE3A08">
        <w:rPr>
          <w:sz w:val="21"/>
          <w:szCs w:val="21"/>
        </w:rPr>
        <w:t>Vlastnické právo k dílu nabývají vlastníci jednotlivých částí stavby postupně tak, jak dílo v důsledku provádění prací narůstá. Nebezpečí škody na věci na vlastníky jednotlivých částí stavby přechází okamžikem předání a převzetí stavby.</w:t>
      </w:r>
    </w:p>
    <w:p w14:paraId="3E3EE712" w14:textId="77777777" w:rsidR="006F1932" w:rsidRPr="003A245C" w:rsidRDefault="006F1932" w:rsidP="00D851EF">
      <w:pPr>
        <w:spacing w:before="120" w:after="120"/>
        <w:ind w:left="540"/>
        <w:jc w:val="both"/>
        <w:rPr>
          <w:sz w:val="21"/>
          <w:szCs w:val="21"/>
        </w:rPr>
      </w:pPr>
    </w:p>
    <w:p w14:paraId="0E33750F" w14:textId="77777777" w:rsidR="00224502" w:rsidRPr="003A245C" w:rsidRDefault="00224502" w:rsidP="00D041FA">
      <w:pPr>
        <w:keepNext/>
        <w:keepLines/>
        <w:numPr>
          <w:ilvl w:val="0"/>
          <w:numId w:val="13"/>
        </w:numPr>
        <w:spacing w:before="120" w:after="120"/>
        <w:ind w:left="539" w:hanging="539"/>
        <w:rPr>
          <w:b/>
          <w:smallCaps/>
          <w:spacing w:val="20"/>
          <w:sz w:val="21"/>
          <w:szCs w:val="21"/>
        </w:rPr>
      </w:pPr>
      <w:r w:rsidRPr="003A245C">
        <w:rPr>
          <w:b/>
          <w:smallCaps/>
          <w:spacing w:val="20"/>
          <w:sz w:val="21"/>
          <w:szCs w:val="21"/>
        </w:rPr>
        <w:t>Ukončení smlouvy</w:t>
      </w:r>
    </w:p>
    <w:p w14:paraId="671E79EB" w14:textId="77777777" w:rsidR="00224502" w:rsidRPr="003A245C" w:rsidRDefault="00224502" w:rsidP="00735186">
      <w:pPr>
        <w:numPr>
          <w:ilvl w:val="0"/>
          <w:numId w:val="10"/>
        </w:numPr>
        <w:tabs>
          <w:tab w:val="clear" w:pos="720"/>
          <w:tab w:val="num" w:pos="540"/>
        </w:tabs>
        <w:spacing w:before="120" w:after="120"/>
        <w:ind w:left="540" w:hanging="540"/>
        <w:jc w:val="both"/>
        <w:rPr>
          <w:sz w:val="21"/>
          <w:szCs w:val="21"/>
        </w:rPr>
      </w:pPr>
      <w:r w:rsidRPr="003A245C">
        <w:rPr>
          <w:sz w:val="21"/>
          <w:szCs w:val="21"/>
        </w:rPr>
        <w:t>Smlouvu lze ukončit písemnou dohodou.</w:t>
      </w:r>
    </w:p>
    <w:p w14:paraId="1738126D" w14:textId="77777777" w:rsidR="00224502" w:rsidRPr="003A245C" w:rsidRDefault="00224502" w:rsidP="00735186">
      <w:pPr>
        <w:numPr>
          <w:ilvl w:val="0"/>
          <w:numId w:val="10"/>
        </w:numPr>
        <w:tabs>
          <w:tab w:val="clear" w:pos="720"/>
          <w:tab w:val="num" w:pos="540"/>
        </w:tabs>
        <w:spacing w:before="120" w:after="120"/>
        <w:ind w:left="540" w:hanging="540"/>
        <w:jc w:val="both"/>
        <w:rPr>
          <w:sz w:val="21"/>
          <w:szCs w:val="21"/>
        </w:rPr>
      </w:pPr>
      <w:r w:rsidRPr="003A245C">
        <w:rPr>
          <w:sz w:val="21"/>
          <w:szCs w:val="21"/>
        </w:rPr>
        <w:t>Objednatel může od smlouvy odstoupit v případě jejího podstatného porušení zhotovitelem. Za podstatné porušení smlouvy se mj. považuje</w:t>
      </w:r>
      <w:r w:rsidR="00AA0700">
        <w:rPr>
          <w:sz w:val="21"/>
          <w:szCs w:val="21"/>
        </w:rPr>
        <w:t>:</w:t>
      </w:r>
    </w:p>
    <w:p w14:paraId="5D27A235" w14:textId="77777777" w:rsidR="00224502" w:rsidRPr="003A245C" w:rsidRDefault="00224502" w:rsidP="00FB40E9">
      <w:pPr>
        <w:numPr>
          <w:ilvl w:val="2"/>
          <w:numId w:val="10"/>
        </w:numPr>
        <w:tabs>
          <w:tab w:val="clear" w:pos="2160"/>
          <w:tab w:val="num" w:pos="1080"/>
        </w:tabs>
        <w:ind w:left="1083" w:hanging="181"/>
        <w:jc w:val="both"/>
        <w:rPr>
          <w:sz w:val="21"/>
          <w:szCs w:val="21"/>
        </w:rPr>
      </w:pPr>
      <w:r w:rsidRPr="003A245C">
        <w:rPr>
          <w:sz w:val="21"/>
          <w:szCs w:val="21"/>
        </w:rPr>
        <w:t>vada díla zjevná v průběhu provádění, pokud ji zhotovitel po písemné výzvě objednatele neodstraní v době přiměřené</w:t>
      </w:r>
      <w:r w:rsidR="009D2F41">
        <w:rPr>
          <w:sz w:val="21"/>
          <w:szCs w:val="21"/>
        </w:rPr>
        <w:t>;</w:t>
      </w:r>
    </w:p>
    <w:p w14:paraId="5486B773"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zhotovování stavby v rozporu se zadáním stavby</w:t>
      </w:r>
      <w:r w:rsidR="009D2F41">
        <w:rPr>
          <w:sz w:val="21"/>
          <w:szCs w:val="21"/>
        </w:rPr>
        <w:t>;</w:t>
      </w:r>
      <w:r w:rsidR="009D2F41" w:rsidRPr="003A245C">
        <w:rPr>
          <w:sz w:val="21"/>
          <w:szCs w:val="21"/>
        </w:rPr>
        <w:t xml:space="preserve"> </w:t>
      </w:r>
    </w:p>
    <w:p w14:paraId="4F389BB5" w14:textId="66DEFB2F"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lastRenderedPageBreak/>
        <w:t>provádění díla osobami, které nejsou náležitě kvalifikované a odborně způsobilé</w:t>
      </w:r>
      <w:r w:rsidR="0036026D">
        <w:rPr>
          <w:sz w:val="21"/>
          <w:szCs w:val="21"/>
        </w:rPr>
        <w:t>, zejména činnosti stavbyvedoucího</w:t>
      </w:r>
      <w:r w:rsidR="009D2F41">
        <w:rPr>
          <w:sz w:val="21"/>
          <w:szCs w:val="21"/>
        </w:rPr>
        <w:t>;</w:t>
      </w:r>
    </w:p>
    <w:p w14:paraId="49BA3BEE"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neúčast zhotovitele na kontrolním dnu</w:t>
      </w:r>
      <w:r w:rsidR="009D2F41">
        <w:rPr>
          <w:sz w:val="21"/>
          <w:szCs w:val="21"/>
        </w:rPr>
        <w:t>;</w:t>
      </w:r>
    </w:p>
    <w:p w14:paraId="0899F6C0"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prodlení s převzetím prostoru staveniště o více než 15 dní</w:t>
      </w:r>
      <w:r w:rsidR="00AA0700">
        <w:rPr>
          <w:sz w:val="21"/>
          <w:szCs w:val="21"/>
        </w:rPr>
        <w:t>;</w:t>
      </w:r>
    </w:p>
    <w:p w14:paraId="159BDCB3"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zastavení prací na více než 15 kalendářních dní, pokud není v souladu se zněním této smlouvy stanoveno jinak</w:t>
      </w:r>
      <w:r w:rsidR="009D2F41">
        <w:rPr>
          <w:sz w:val="21"/>
          <w:szCs w:val="21"/>
        </w:rPr>
        <w:t>;</w:t>
      </w:r>
    </w:p>
    <w:p w14:paraId="176E744E"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 xml:space="preserve">provádění díla s pomocí </w:t>
      </w:r>
      <w:r w:rsidR="00C03476">
        <w:rPr>
          <w:sz w:val="21"/>
          <w:szCs w:val="21"/>
        </w:rPr>
        <w:t>pod</w:t>
      </w:r>
      <w:r w:rsidRPr="003A245C">
        <w:rPr>
          <w:sz w:val="21"/>
          <w:szCs w:val="21"/>
        </w:rPr>
        <w:t xml:space="preserve">dodavatele, kterým nebyla prokazována kvalifikace místo </w:t>
      </w:r>
      <w:r w:rsidR="005502B4">
        <w:rPr>
          <w:sz w:val="21"/>
          <w:szCs w:val="21"/>
        </w:rPr>
        <w:t>podd</w:t>
      </w:r>
      <w:r w:rsidRPr="003A245C">
        <w:rPr>
          <w:sz w:val="21"/>
          <w:szCs w:val="21"/>
        </w:rPr>
        <w:t>odavatele, který</w:t>
      </w:r>
      <w:r w:rsidR="009D2F41">
        <w:rPr>
          <w:sz w:val="21"/>
          <w:szCs w:val="21"/>
        </w:rPr>
        <w:t> </w:t>
      </w:r>
      <w:r w:rsidRPr="003A245C">
        <w:rPr>
          <w:sz w:val="21"/>
          <w:szCs w:val="21"/>
        </w:rPr>
        <w:t>prokazoval splnění kvalifikace zhotovitele v průběhu zadávacího řízení předcházejícího uzavření této smlouvy, bez souhlasu objednatele</w:t>
      </w:r>
      <w:r w:rsidR="009D2F41">
        <w:rPr>
          <w:sz w:val="21"/>
          <w:szCs w:val="21"/>
        </w:rPr>
        <w:t>;</w:t>
      </w:r>
    </w:p>
    <w:p w14:paraId="6F933FEE" w14:textId="0AD44C80" w:rsidR="0006434D" w:rsidRPr="003A245C" w:rsidRDefault="0006434D" w:rsidP="0006434D">
      <w:pPr>
        <w:numPr>
          <w:ilvl w:val="2"/>
          <w:numId w:val="10"/>
        </w:numPr>
        <w:tabs>
          <w:tab w:val="clear" w:pos="2160"/>
          <w:tab w:val="num" w:pos="1080"/>
        </w:tabs>
        <w:ind w:left="1083" w:hanging="181"/>
        <w:jc w:val="both"/>
        <w:rPr>
          <w:sz w:val="21"/>
          <w:szCs w:val="21"/>
        </w:rPr>
      </w:pPr>
      <w:r>
        <w:rPr>
          <w:sz w:val="21"/>
          <w:szCs w:val="21"/>
        </w:rPr>
        <w:t>nesplňuje-li stavbyvedoucí odbornost stanovenou touto smlouvou;</w:t>
      </w:r>
    </w:p>
    <w:p w14:paraId="03708D6F"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skutečnost, že zhotovitel není pojištěn v souladu s touto smlouvou</w:t>
      </w:r>
      <w:r w:rsidR="009D2F41">
        <w:rPr>
          <w:sz w:val="21"/>
          <w:szCs w:val="21"/>
        </w:rPr>
        <w:t>;</w:t>
      </w:r>
    </w:p>
    <w:p w14:paraId="0FEE9E8A" w14:textId="77777777" w:rsidR="00224502" w:rsidRPr="00FC2873" w:rsidRDefault="00224502" w:rsidP="00735186">
      <w:pPr>
        <w:numPr>
          <w:ilvl w:val="2"/>
          <w:numId w:val="10"/>
        </w:numPr>
        <w:tabs>
          <w:tab w:val="clear" w:pos="2160"/>
          <w:tab w:val="num" w:pos="1080"/>
        </w:tabs>
        <w:ind w:left="1083" w:hanging="181"/>
        <w:jc w:val="both"/>
        <w:rPr>
          <w:sz w:val="21"/>
          <w:szCs w:val="21"/>
        </w:rPr>
      </w:pPr>
      <w:r w:rsidRPr="003A245C">
        <w:rPr>
          <w:sz w:val="21"/>
          <w:szCs w:val="21"/>
        </w:rPr>
        <w:t>porušování předpisů bezpečnosti práce, bezpečnosti provozu na pozemních komunikacích a předpisů o</w:t>
      </w:r>
      <w:r w:rsidR="00B112BA">
        <w:rPr>
          <w:sz w:val="21"/>
          <w:szCs w:val="21"/>
        </w:rPr>
        <w:t> </w:t>
      </w:r>
      <w:r w:rsidRPr="00FC2873">
        <w:rPr>
          <w:sz w:val="21"/>
          <w:szCs w:val="21"/>
        </w:rPr>
        <w:t>životním prostředí a odpadovém hospodaření</w:t>
      </w:r>
      <w:r w:rsidR="009D2F41">
        <w:rPr>
          <w:sz w:val="21"/>
          <w:szCs w:val="21"/>
        </w:rPr>
        <w:t>;</w:t>
      </w:r>
    </w:p>
    <w:p w14:paraId="5044C4FC" w14:textId="77777777" w:rsidR="00224502" w:rsidRPr="00FC2873" w:rsidRDefault="00224502" w:rsidP="00735186">
      <w:pPr>
        <w:numPr>
          <w:ilvl w:val="2"/>
          <w:numId w:val="10"/>
        </w:numPr>
        <w:tabs>
          <w:tab w:val="clear" w:pos="2160"/>
          <w:tab w:val="num" w:pos="1080"/>
        </w:tabs>
        <w:ind w:left="1083" w:hanging="181"/>
        <w:jc w:val="both"/>
        <w:rPr>
          <w:sz w:val="21"/>
          <w:szCs w:val="21"/>
        </w:rPr>
      </w:pPr>
      <w:r w:rsidRPr="00FC2873">
        <w:rPr>
          <w:sz w:val="21"/>
          <w:szCs w:val="21"/>
        </w:rPr>
        <w:t>zahájení insolvenčního řízení, ve kterém je zhotovitel v postavení dlužníka</w:t>
      </w:r>
      <w:r w:rsidR="009D2F41">
        <w:rPr>
          <w:sz w:val="21"/>
          <w:szCs w:val="21"/>
        </w:rPr>
        <w:t>;</w:t>
      </w:r>
    </w:p>
    <w:p w14:paraId="7945E1DE" w14:textId="77777777" w:rsidR="00224502" w:rsidRPr="00FC2873" w:rsidRDefault="00224502" w:rsidP="00735186">
      <w:pPr>
        <w:numPr>
          <w:ilvl w:val="2"/>
          <w:numId w:val="10"/>
        </w:numPr>
        <w:tabs>
          <w:tab w:val="clear" w:pos="2160"/>
          <w:tab w:val="num" w:pos="1080"/>
        </w:tabs>
        <w:ind w:left="1080"/>
        <w:jc w:val="both"/>
        <w:rPr>
          <w:sz w:val="21"/>
          <w:szCs w:val="21"/>
        </w:rPr>
      </w:pPr>
      <w:r w:rsidRPr="00FC2873">
        <w:rPr>
          <w:sz w:val="21"/>
          <w:szCs w:val="21"/>
        </w:rPr>
        <w:t>zjistí-li se, že v nabídce zhotovitele k související veřejné zakázc</w:t>
      </w:r>
      <w:r w:rsidR="002A4703" w:rsidRPr="00FC2873">
        <w:rPr>
          <w:sz w:val="21"/>
          <w:szCs w:val="21"/>
        </w:rPr>
        <w:t>e byly uvedeny nepravdivé údaje</w:t>
      </w:r>
      <w:r w:rsidR="009D2F41">
        <w:rPr>
          <w:sz w:val="21"/>
          <w:szCs w:val="21"/>
        </w:rPr>
        <w:t>;</w:t>
      </w:r>
    </w:p>
    <w:p w14:paraId="08F6F830" w14:textId="77777777" w:rsidR="002A4703" w:rsidRPr="00FC2873" w:rsidRDefault="00BA1878" w:rsidP="00735186">
      <w:pPr>
        <w:numPr>
          <w:ilvl w:val="2"/>
          <w:numId w:val="10"/>
        </w:numPr>
        <w:tabs>
          <w:tab w:val="clear" w:pos="2160"/>
          <w:tab w:val="num" w:pos="1080"/>
        </w:tabs>
        <w:ind w:left="1080"/>
        <w:jc w:val="both"/>
        <w:rPr>
          <w:sz w:val="21"/>
          <w:szCs w:val="21"/>
        </w:rPr>
      </w:pPr>
      <w:r>
        <w:rPr>
          <w:sz w:val="21"/>
          <w:szCs w:val="21"/>
        </w:rPr>
        <w:t>z</w:t>
      </w:r>
      <w:r w:rsidR="000D22DD">
        <w:rPr>
          <w:sz w:val="21"/>
          <w:szCs w:val="21"/>
        </w:rPr>
        <w:t xml:space="preserve"> důvodů uvedených v </w:t>
      </w:r>
      <w:proofErr w:type="spellStart"/>
      <w:r w:rsidR="002A4703" w:rsidRPr="00FC2873">
        <w:rPr>
          <w:sz w:val="21"/>
          <w:szCs w:val="21"/>
        </w:rPr>
        <w:t>ust</w:t>
      </w:r>
      <w:proofErr w:type="spellEnd"/>
      <w:r w:rsidR="002A4703" w:rsidRPr="00FC2873">
        <w:rPr>
          <w:sz w:val="21"/>
          <w:szCs w:val="21"/>
        </w:rPr>
        <w:t>. § 223 zákona č. 134/2016 Sb., o zadávání veřejných zakázek.</w:t>
      </w:r>
    </w:p>
    <w:p w14:paraId="059C0AB4" w14:textId="77777777" w:rsidR="00224502" w:rsidRPr="00FC2873" w:rsidRDefault="00224502" w:rsidP="00735186">
      <w:pPr>
        <w:numPr>
          <w:ilvl w:val="0"/>
          <w:numId w:val="10"/>
        </w:numPr>
        <w:tabs>
          <w:tab w:val="clear" w:pos="720"/>
          <w:tab w:val="num" w:pos="540"/>
        </w:tabs>
        <w:spacing w:before="120" w:after="120"/>
        <w:ind w:left="540" w:hanging="540"/>
        <w:jc w:val="both"/>
        <w:rPr>
          <w:sz w:val="21"/>
          <w:szCs w:val="21"/>
        </w:rPr>
      </w:pPr>
      <w:r w:rsidRPr="00FC2873">
        <w:rPr>
          <w:sz w:val="21"/>
          <w:szCs w:val="21"/>
        </w:rPr>
        <w:t xml:space="preserve">Zhotovitel může od smlouvy odstoupit v následujících případech: </w:t>
      </w:r>
    </w:p>
    <w:p w14:paraId="4E5356E2"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zahájení insolvenčního řízení, ve kterém je objednatel v postavení dlužníka</w:t>
      </w:r>
      <w:r w:rsidR="009D2F41">
        <w:rPr>
          <w:sz w:val="21"/>
          <w:szCs w:val="21"/>
        </w:rPr>
        <w:t>;</w:t>
      </w:r>
    </w:p>
    <w:p w14:paraId="6E38FE7B" w14:textId="77777777" w:rsidR="00224502" w:rsidRPr="003A245C" w:rsidRDefault="00224502" w:rsidP="00735186">
      <w:pPr>
        <w:numPr>
          <w:ilvl w:val="2"/>
          <w:numId w:val="10"/>
        </w:numPr>
        <w:tabs>
          <w:tab w:val="clear" w:pos="2160"/>
          <w:tab w:val="num" w:pos="1080"/>
        </w:tabs>
        <w:ind w:left="1083" w:hanging="181"/>
        <w:jc w:val="both"/>
        <w:rPr>
          <w:sz w:val="21"/>
          <w:szCs w:val="21"/>
        </w:rPr>
      </w:pPr>
      <w:r w:rsidRPr="003A245C">
        <w:rPr>
          <w:sz w:val="21"/>
          <w:szCs w:val="21"/>
        </w:rPr>
        <w:t xml:space="preserve">prodlení objednatele s úhradou faktur o více než </w:t>
      </w:r>
      <w:r w:rsidR="00310746" w:rsidRPr="003A245C">
        <w:rPr>
          <w:sz w:val="21"/>
          <w:szCs w:val="21"/>
        </w:rPr>
        <w:t>90 dnů</w:t>
      </w:r>
      <w:r w:rsidR="009D2F41">
        <w:rPr>
          <w:sz w:val="21"/>
          <w:szCs w:val="21"/>
        </w:rPr>
        <w:t>;</w:t>
      </w:r>
    </w:p>
    <w:p w14:paraId="1B87A17B" w14:textId="77777777" w:rsidR="00224502" w:rsidRPr="003A245C" w:rsidRDefault="00224502" w:rsidP="00735186">
      <w:pPr>
        <w:numPr>
          <w:ilvl w:val="2"/>
          <w:numId w:val="10"/>
        </w:numPr>
        <w:tabs>
          <w:tab w:val="clear" w:pos="2160"/>
          <w:tab w:val="num" w:pos="1080"/>
        </w:tabs>
        <w:ind w:left="1080"/>
        <w:jc w:val="both"/>
        <w:rPr>
          <w:sz w:val="21"/>
          <w:szCs w:val="21"/>
        </w:rPr>
      </w:pPr>
      <w:r w:rsidRPr="003A245C">
        <w:rPr>
          <w:sz w:val="21"/>
          <w:szCs w:val="21"/>
        </w:rPr>
        <w:t>prodlení objednatele s předáním prostoru staveniště či jiných podstatných dokladů pro plnění smlouvy o více než 90 dní.</w:t>
      </w:r>
    </w:p>
    <w:p w14:paraId="3D4ABBA2" w14:textId="77777777" w:rsidR="00224502" w:rsidRPr="003A245C" w:rsidRDefault="00224502" w:rsidP="00735186">
      <w:pPr>
        <w:numPr>
          <w:ilvl w:val="0"/>
          <w:numId w:val="10"/>
        </w:numPr>
        <w:tabs>
          <w:tab w:val="clear" w:pos="720"/>
          <w:tab w:val="num" w:pos="540"/>
        </w:tabs>
        <w:spacing w:before="120" w:after="120"/>
        <w:ind w:left="540" w:hanging="540"/>
        <w:jc w:val="both"/>
        <w:rPr>
          <w:sz w:val="21"/>
          <w:szCs w:val="21"/>
        </w:rPr>
      </w:pPr>
      <w:r w:rsidRPr="003A245C">
        <w:rPr>
          <w:sz w:val="21"/>
          <w:szCs w:val="21"/>
        </w:rPr>
        <w:t>Odstoupení musí být učiněno písemně a je účinné dnem jeho doručení druhé smluvní straně</w:t>
      </w:r>
      <w:r w:rsidR="00310746" w:rsidRPr="003A245C">
        <w:rPr>
          <w:sz w:val="21"/>
          <w:szCs w:val="21"/>
        </w:rPr>
        <w:t xml:space="preserve"> s účinky ex </w:t>
      </w:r>
      <w:proofErr w:type="spellStart"/>
      <w:r w:rsidR="00AB6B2B" w:rsidRPr="003A245C">
        <w:rPr>
          <w:sz w:val="21"/>
          <w:szCs w:val="21"/>
        </w:rPr>
        <w:t>n</w:t>
      </w:r>
      <w:r w:rsidR="00310746" w:rsidRPr="003A245C">
        <w:rPr>
          <w:sz w:val="21"/>
          <w:szCs w:val="21"/>
        </w:rPr>
        <w:t>unc</w:t>
      </w:r>
      <w:proofErr w:type="spellEnd"/>
      <w:r w:rsidRPr="003A245C">
        <w:rPr>
          <w:sz w:val="21"/>
          <w:szCs w:val="21"/>
        </w:rPr>
        <w:t>.</w:t>
      </w:r>
    </w:p>
    <w:p w14:paraId="770D086B" w14:textId="77777777" w:rsidR="00224502" w:rsidRPr="003A245C" w:rsidRDefault="00224502" w:rsidP="00735186">
      <w:pPr>
        <w:numPr>
          <w:ilvl w:val="0"/>
          <w:numId w:val="10"/>
        </w:numPr>
        <w:tabs>
          <w:tab w:val="clear" w:pos="720"/>
          <w:tab w:val="num" w:pos="540"/>
        </w:tabs>
        <w:spacing w:before="120" w:after="120"/>
        <w:ind w:left="540" w:hanging="540"/>
        <w:jc w:val="both"/>
        <w:rPr>
          <w:sz w:val="21"/>
          <w:szCs w:val="21"/>
        </w:rPr>
      </w:pPr>
      <w:r w:rsidRPr="003A245C">
        <w:rPr>
          <w:sz w:val="21"/>
          <w:szCs w:val="21"/>
        </w:rPr>
        <w:t>Odstoupením od</w:t>
      </w:r>
      <w:r w:rsidR="00310746" w:rsidRPr="003A245C">
        <w:rPr>
          <w:sz w:val="21"/>
          <w:szCs w:val="21"/>
        </w:rPr>
        <w:t xml:space="preserve"> smlouvy nezanikají již vzniklé </w:t>
      </w:r>
      <w:r w:rsidRPr="003A245C">
        <w:rPr>
          <w:sz w:val="21"/>
          <w:szCs w:val="21"/>
        </w:rPr>
        <w:t xml:space="preserve">sankční </w:t>
      </w:r>
      <w:r w:rsidR="00310746" w:rsidRPr="003A245C">
        <w:rPr>
          <w:sz w:val="21"/>
          <w:szCs w:val="21"/>
        </w:rPr>
        <w:t xml:space="preserve">povinnosti </w:t>
      </w:r>
      <w:r w:rsidR="001922D8" w:rsidRPr="003A245C">
        <w:rPr>
          <w:sz w:val="21"/>
          <w:szCs w:val="21"/>
        </w:rPr>
        <w:t>stran.</w:t>
      </w:r>
    </w:p>
    <w:p w14:paraId="4A08F784" w14:textId="77777777" w:rsidR="004B1591" w:rsidRPr="003A245C" w:rsidRDefault="004B1591" w:rsidP="004B1591">
      <w:pPr>
        <w:spacing w:before="120" w:after="120"/>
        <w:ind w:left="540"/>
        <w:jc w:val="both"/>
        <w:rPr>
          <w:sz w:val="21"/>
          <w:szCs w:val="21"/>
        </w:rPr>
      </w:pPr>
    </w:p>
    <w:p w14:paraId="550C6C87" w14:textId="77777777" w:rsidR="00224502" w:rsidRPr="003A245C" w:rsidRDefault="00224502" w:rsidP="007D41A0">
      <w:pPr>
        <w:keepNext/>
        <w:keepLines/>
        <w:numPr>
          <w:ilvl w:val="0"/>
          <w:numId w:val="13"/>
        </w:numPr>
        <w:spacing w:before="120" w:after="120"/>
        <w:ind w:left="539" w:hanging="539"/>
        <w:rPr>
          <w:b/>
          <w:smallCaps/>
          <w:spacing w:val="20"/>
          <w:sz w:val="21"/>
          <w:szCs w:val="21"/>
        </w:rPr>
      </w:pPr>
      <w:r w:rsidRPr="003A245C">
        <w:rPr>
          <w:b/>
          <w:smallCaps/>
          <w:spacing w:val="20"/>
          <w:sz w:val="21"/>
          <w:szCs w:val="21"/>
        </w:rPr>
        <w:t>Společná a závěrečná ustanovení</w:t>
      </w:r>
    </w:p>
    <w:p w14:paraId="58AC4E42" w14:textId="77777777" w:rsidR="00224502" w:rsidRPr="00896629" w:rsidRDefault="00224502" w:rsidP="00735186">
      <w:pPr>
        <w:numPr>
          <w:ilvl w:val="0"/>
          <w:numId w:val="11"/>
        </w:numPr>
        <w:tabs>
          <w:tab w:val="clear" w:pos="720"/>
          <w:tab w:val="num" w:pos="540"/>
        </w:tabs>
        <w:spacing w:before="120" w:after="120"/>
        <w:ind w:left="540" w:hanging="540"/>
        <w:jc w:val="both"/>
        <w:rPr>
          <w:sz w:val="21"/>
          <w:szCs w:val="21"/>
        </w:rPr>
      </w:pPr>
      <w:r w:rsidRPr="003A245C">
        <w:rPr>
          <w:sz w:val="21"/>
          <w:szCs w:val="21"/>
        </w:rPr>
        <w:t xml:space="preserve">Tato smlouva se řídí českým právním řádem. Veškerá jednání o díle a jeho provádění, jednání vyplývající </w:t>
      </w:r>
      <w:r w:rsidR="00A04D77" w:rsidRPr="003A245C">
        <w:rPr>
          <w:sz w:val="21"/>
          <w:szCs w:val="21"/>
        </w:rPr>
        <w:t>z</w:t>
      </w:r>
      <w:r w:rsidRPr="003A245C">
        <w:rPr>
          <w:sz w:val="21"/>
          <w:szCs w:val="21"/>
        </w:rPr>
        <w:t xml:space="preserve"> uplatňování záruk </w:t>
      </w:r>
      <w:r w:rsidR="00524A4B">
        <w:rPr>
          <w:sz w:val="21"/>
          <w:szCs w:val="21"/>
        </w:rPr>
        <w:t xml:space="preserve">a bankovní záruky </w:t>
      </w:r>
      <w:r w:rsidRPr="001D01A1">
        <w:rPr>
          <w:sz w:val="21"/>
          <w:szCs w:val="21"/>
        </w:rPr>
        <w:t>pro</w:t>
      </w:r>
      <w:r w:rsidRPr="00896629">
        <w:rPr>
          <w:sz w:val="21"/>
          <w:szCs w:val="21"/>
        </w:rPr>
        <w:t>bíhají v jazyce českém.</w:t>
      </w:r>
    </w:p>
    <w:p w14:paraId="6543244C" w14:textId="77777777" w:rsidR="00224502" w:rsidRPr="003A245C" w:rsidRDefault="00224502" w:rsidP="00735186">
      <w:pPr>
        <w:numPr>
          <w:ilvl w:val="0"/>
          <w:numId w:val="11"/>
        </w:numPr>
        <w:tabs>
          <w:tab w:val="clear" w:pos="720"/>
          <w:tab w:val="num" w:pos="540"/>
        </w:tabs>
        <w:spacing w:before="120" w:after="120"/>
        <w:ind w:left="540" w:hanging="540"/>
        <w:jc w:val="both"/>
        <w:rPr>
          <w:sz w:val="21"/>
          <w:szCs w:val="21"/>
        </w:rPr>
      </w:pPr>
      <w:r w:rsidRPr="003A245C">
        <w:rPr>
          <w:sz w:val="21"/>
          <w:szCs w:val="21"/>
        </w:rPr>
        <w:t xml:space="preserve">Zhotovitel není oprávněn bez souhlasu objednatele postoupit práva a povinnosti vyplývající z této smlouvy třetí osobě. </w:t>
      </w:r>
    </w:p>
    <w:p w14:paraId="5BD46E25" w14:textId="77777777" w:rsidR="00224502" w:rsidRDefault="00224502" w:rsidP="00735186">
      <w:pPr>
        <w:numPr>
          <w:ilvl w:val="0"/>
          <w:numId w:val="11"/>
        </w:numPr>
        <w:tabs>
          <w:tab w:val="clear" w:pos="720"/>
          <w:tab w:val="num" w:pos="540"/>
        </w:tabs>
        <w:spacing w:before="120" w:after="120"/>
        <w:ind w:left="540" w:hanging="540"/>
        <w:jc w:val="both"/>
        <w:rPr>
          <w:sz w:val="21"/>
          <w:szCs w:val="21"/>
        </w:rPr>
      </w:pPr>
      <w:r w:rsidRPr="003A245C">
        <w:rPr>
          <w:sz w:val="21"/>
          <w:szCs w:val="21"/>
        </w:rPr>
        <w:t>Zhotovitel bere na vědomí, že je osobou povinnou spolupůsobit při výkonu finanční kontroly</w:t>
      </w:r>
      <w:r w:rsidR="00364B86">
        <w:rPr>
          <w:sz w:val="21"/>
          <w:szCs w:val="21"/>
        </w:rPr>
        <w:t xml:space="preserve"> </w:t>
      </w:r>
      <w:bookmarkStart w:id="17" w:name="_Hlk60795762"/>
      <w:r w:rsidR="00364B86">
        <w:rPr>
          <w:sz w:val="21"/>
          <w:szCs w:val="21"/>
        </w:rPr>
        <w:t>a také kontroly dotačním či auditním orgánem u související části stavby investora Správy a údržby silnic Jihomoravského kraje, příspěvkové organizace kraje</w:t>
      </w:r>
      <w:bookmarkEnd w:id="17"/>
      <w:r w:rsidR="00364B86">
        <w:rPr>
          <w:sz w:val="21"/>
          <w:szCs w:val="21"/>
        </w:rPr>
        <w:t>.</w:t>
      </w:r>
    </w:p>
    <w:p w14:paraId="7F9268EA" w14:textId="77777777" w:rsidR="00224502" w:rsidRPr="003A245C" w:rsidRDefault="00224502" w:rsidP="00735186">
      <w:pPr>
        <w:numPr>
          <w:ilvl w:val="0"/>
          <w:numId w:val="11"/>
        </w:numPr>
        <w:tabs>
          <w:tab w:val="clear" w:pos="720"/>
          <w:tab w:val="num" w:pos="540"/>
        </w:tabs>
        <w:spacing w:before="120" w:after="120"/>
        <w:ind w:left="540" w:hanging="540"/>
        <w:jc w:val="both"/>
        <w:rPr>
          <w:sz w:val="21"/>
          <w:szCs w:val="21"/>
        </w:rPr>
      </w:pPr>
      <w:r w:rsidRPr="003A245C">
        <w:rPr>
          <w:sz w:val="21"/>
          <w:szCs w:val="21"/>
        </w:rPr>
        <w:t>Písemně či písemný znamená: trvalý záznam psaný ručně, strojem, tištěný či elektronicky zhotovený.</w:t>
      </w:r>
    </w:p>
    <w:p w14:paraId="2ECFD34B" w14:textId="77777777" w:rsidR="00224502" w:rsidRPr="003A245C" w:rsidRDefault="00224502" w:rsidP="00735186">
      <w:pPr>
        <w:numPr>
          <w:ilvl w:val="0"/>
          <w:numId w:val="11"/>
        </w:numPr>
        <w:tabs>
          <w:tab w:val="clear" w:pos="720"/>
          <w:tab w:val="num" w:pos="540"/>
        </w:tabs>
        <w:spacing w:before="120" w:after="120"/>
        <w:ind w:left="540" w:hanging="540"/>
        <w:jc w:val="both"/>
        <w:rPr>
          <w:sz w:val="21"/>
          <w:szCs w:val="21"/>
        </w:rPr>
      </w:pPr>
      <w:r w:rsidRPr="003A245C">
        <w:rPr>
          <w:sz w:val="21"/>
          <w:szCs w:val="21"/>
        </w:rPr>
        <w:t>Pro případ, že některá ze smluvních stran odmítne převzít písemnost nebo její převzetí znemožní, se má za to, že</w:t>
      </w:r>
      <w:r w:rsidR="009D2F41">
        <w:rPr>
          <w:sz w:val="21"/>
          <w:szCs w:val="21"/>
        </w:rPr>
        <w:t> </w:t>
      </w:r>
      <w:r w:rsidRPr="003A245C">
        <w:rPr>
          <w:sz w:val="21"/>
          <w:szCs w:val="21"/>
        </w:rPr>
        <w:t>písemnost byla doručena. Za doručený se rovněž považuje i</w:t>
      </w:r>
      <w:r w:rsidR="009D2F41">
        <w:rPr>
          <w:sz w:val="21"/>
          <w:szCs w:val="21"/>
        </w:rPr>
        <w:t>:</w:t>
      </w:r>
    </w:p>
    <w:p w14:paraId="75E9A881" w14:textId="77777777" w:rsidR="00224502" w:rsidRPr="003A245C" w:rsidRDefault="00224502" w:rsidP="00735186">
      <w:pPr>
        <w:numPr>
          <w:ilvl w:val="1"/>
          <w:numId w:val="11"/>
        </w:numPr>
        <w:tabs>
          <w:tab w:val="clear" w:pos="810"/>
          <w:tab w:val="num" w:pos="900"/>
        </w:tabs>
        <w:spacing w:before="120" w:after="120"/>
        <w:ind w:left="896" w:hanging="357"/>
        <w:jc w:val="both"/>
        <w:rPr>
          <w:sz w:val="21"/>
          <w:szCs w:val="21"/>
        </w:rPr>
      </w:pPr>
      <w:r w:rsidRPr="003A245C">
        <w:rPr>
          <w:sz w:val="21"/>
          <w:szCs w:val="21"/>
        </w:rPr>
        <w:t xml:space="preserve">v případě záznamu činěného objednatelem, záznam vyhotovený ve stavebním deníku a </w:t>
      </w:r>
    </w:p>
    <w:p w14:paraId="1FF248EA" w14:textId="259F5B38" w:rsidR="00224502" w:rsidRPr="003A245C" w:rsidRDefault="00224502" w:rsidP="00735186">
      <w:pPr>
        <w:numPr>
          <w:ilvl w:val="1"/>
          <w:numId w:val="11"/>
        </w:numPr>
        <w:tabs>
          <w:tab w:val="clear" w:pos="810"/>
          <w:tab w:val="num" w:pos="900"/>
        </w:tabs>
        <w:spacing w:before="120" w:after="120"/>
        <w:ind w:left="900" w:hanging="360"/>
        <w:jc w:val="both"/>
        <w:rPr>
          <w:sz w:val="21"/>
          <w:szCs w:val="21"/>
        </w:rPr>
      </w:pPr>
      <w:r w:rsidRPr="003A245C">
        <w:rPr>
          <w:sz w:val="21"/>
          <w:szCs w:val="21"/>
        </w:rPr>
        <w:t>v případě záznamu činěného zhotovitelem, záznam vyhotovený ve stavebním deníku zhotovitelem, který</w:t>
      </w:r>
      <w:r w:rsidR="009D2F41">
        <w:rPr>
          <w:sz w:val="21"/>
          <w:szCs w:val="21"/>
        </w:rPr>
        <w:t> </w:t>
      </w:r>
      <w:r w:rsidRPr="003A245C">
        <w:rPr>
          <w:sz w:val="21"/>
          <w:szCs w:val="21"/>
        </w:rPr>
        <w:t>je</w:t>
      </w:r>
      <w:r w:rsidR="009D2F41">
        <w:rPr>
          <w:sz w:val="21"/>
          <w:szCs w:val="21"/>
        </w:rPr>
        <w:t> </w:t>
      </w:r>
      <w:r w:rsidRPr="003A245C">
        <w:rPr>
          <w:sz w:val="21"/>
          <w:szCs w:val="21"/>
        </w:rPr>
        <w:t>da</w:t>
      </w:r>
      <w:r w:rsidR="008904EC">
        <w:rPr>
          <w:sz w:val="21"/>
          <w:szCs w:val="21"/>
        </w:rPr>
        <w:t xml:space="preserve">tován a podepsán </w:t>
      </w:r>
      <w:r w:rsidR="00C20A8B">
        <w:rPr>
          <w:sz w:val="21"/>
          <w:szCs w:val="21"/>
        </w:rPr>
        <w:t>starostou nebo jím pověřenou osobou</w:t>
      </w:r>
      <w:r w:rsidRPr="003A245C">
        <w:rPr>
          <w:sz w:val="21"/>
          <w:szCs w:val="21"/>
        </w:rPr>
        <w:t xml:space="preserve">. </w:t>
      </w:r>
    </w:p>
    <w:p w14:paraId="2CE3E9CA" w14:textId="77777777" w:rsidR="00224502" w:rsidRPr="003A245C" w:rsidRDefault="00224502" w:rsidP="00735186">
      <w:pPr>
        <w:numPr>
          <w:ilvl w:val="0"/>
          <w:numId w:val="11"/>
        </w:numPr>
        <w:tabs>
          <w:tab w:val="clear" w:pos="720"/>
          <w:tab w:val="num" w:pos="540"/>
        </w:tabs>
        <w:spacing w:before="120" w:after="120"/>
        <w:ind w:left="540" w:hanging="540"/>
        <w:jc w:val="both"/>
        <w:rPr>
          <w:sz w:val="21"/>
          <w:szCs w:val="21"/>
        </w:rPr>
      </w:pPr>
      <w:r w:rsidRPr="003A245C">
        <w:rPr>
          <w:sz w:val="21"/>
          <w:szCs w:val="21"/>
        </w:rPr>
        <w:t xml:space="preserve">Tuto smlouvu lze měnit pouze písemně, formou oboustranně podepsaného dodatku k této smlouvě, nestanoví-li tato smlouva jinak. </w:t>
      </w:r>
    </w:p>
    <w:p w14:paraId="3E8CA760" w14:textId="2F82F6C0" w:rsidR="00224502" w:rsidRPr="003A245C" w:rsidRDefault="0065688B" w:rsidP="00735186">
      <w:pPr>
        <w:numPr>
          <w:ilvl w:val="0"/>
          <w:numId w:val="11"/>
        </w:numPr>
        <w:tabs>
          <w:tab w:val="clear" w:pos="720"/>
          <w:tab w:val="num" w:pos="540"/>
        </w:tabs>
        <w:spacing w:before="120" w:after="120"/>
        <w:ind w:left="540" w:hanging="540"/>
        <w:jc w:val="both"/>
        <w:rPr>
          <w:sz w:val="21"/>
          <w:szCs w:val="21"/>
        </w:rPr>
      </w:pPr>
      <w:r w:rsidRPr="001D01A1">
        <w:rPr>
          <w:sz w:val="21"/>
          <w:szCs w:val="21"/>
        </w:rPr>
        <w:t>Změny příloh této smlouvy nevyžadují formu dodatku s výjimkou změny rozpočtu, takové změny harmonogramu prací, která má za následek posun lhůt plnění, změny kontrolního a zkušebního plánu, kterou se původní položka ruší, či nahrazuje. Změna přílohy</w:t>
      </w:r>
      <w:r w:rsidRPr="003A245C">
        <w:rPr>
          <w:sz w:val="21"/>
          <w:szCs w:val="21"/>
        </w:rPr>
        <w:t>, pro kterou není vyžadována forma dodatku, musí být druhé straně sdělena písemně a</w:t>
      </w:r>
      <w:r w:rsidR="009D2F41">
        <w:rPr>
          <w:sz w:val="21"/>
          <w:szCs w:val="21"/>
        </w:rPr>
        <w:t> </w:t>
      </w:r>
      <w:r w:rsidRPr="003A245C">
        <w:rPr>
          <w:sz w:val="21"/>
          <w:szCs w:val="21"/>
        </w:rPr>
        <w:t xml:space="preserve">prokazatelně doručena. V případě změny přílohy č. 2 a osoby stavbyvedoucího v příloze č. </w:t>
      </w:r>
      <w:r w:rsidR="00BA1878">
        <w:rPr>
          <w:sz w:val="21"/>
          <w:szCs w:val="21"/>
        </w:rPr>
        <w:t>5</w:t>
      </w:r>
      <w:r w:rsidRPr="003A245C">
        <w:rPr>
          <w:sz w:val="21"/>
          <w:szCs w:val="21"/>
        </w:rPr>
        <w:t xml:space="preserve"> lze tuto provést pouze s</w:t>
      </w:r>
      <w:r w:rsidR="00BF45F5" w:rsidRPr="003A245C">
        <w:rPr>
          <w:sz w:val="21"/>
          <w:szCs w:val="21"/>
        </w:rPr>
        <w:t xml:space="preserve"> předchozím </w:t>
      </w:r>
      <w:r w:rsidRPr="003A245C">
        <w:rPr>
          <w:sz w:val="21"/>
          <w:szCs w:val="21"/>
        </w:rPr>
        <w:t>písemným souhlasem objednatele</w:t>
      </w:r>
      <w:r w:rsidR="00224502" w:rsidRPr="003A245C">
        <w:rPr>
          <w:sz w:val="21"/>
          <w:szCs w:val="21"/>
        </w:rPr>
        <w:t xml:space="preserve">. </w:t>
      </w:r>
    </w:p>
    <w:p w14:paraId="0B3FAA18" w14:textId="77777777" w:rsidR="002C1745" w:rsidRPr="00C94044" w:rsidRDefault="002C1745" w:rsidP="002C1745">
      <w:pPr>
        <w:numPr>
          <w:ilvl w:val="0"/>
          <w:numId w:val="11"/>
        </w:numPr>
        <w:tabs>
          <w:tab w:val="clear" w:pos="720"/>
          <w:tab w:val="num" w:pos="540"/>
          <w:tab w:val="num" w:pos="810"/>
        </w:tabs>
        <w:spacing w:before="120" w:after="120"/>
        <w:ind w:left="540" w:hanging="540"/>
        <w:jc w:val="both"/>
        <w:rPr>
          <w:sz w:val="21"/>
          <w:szCs w:val="21"/>
        </w:rPr>
      </w:pPr>
      <w:r w:rsidRPr="00AD2DBE">
        <w:rPr>
          <w:sz w:val="21"/>
          <w:szCs w:val="21"/>
        </w:rPr>
        <w:lastRenderedPageBreak/>
        <w:t xml:space="preserve">Zhotovitel souhlasí s případným zveřejněním informací o této smlouvě dle zákona č. 106/1999Sb., o </w:t>
      </w:r>
      <w:bookmarkStart w:id="18" w:name="_GoBack"/>
      <w:bookmarkEnd w:id="18"/>
      <w:r w:rsidRPr="00AD2DBE">
        <w:rPr>
          <w:sz w:val="21"/>
          <w:szCs w:val="21"/>
        </w:rPr>
        <w:t xml:space="preserve">svobodném přístupu k informacím, ve znění pozdějších změn. </w:t>
      </w:r>
      <w:r w:rsidRPr="00C94044">
        <w:rPr>
          <w:sz w:val="21"/>
          <w:szCs w:val="21"/>
        </w:rPr>
        <w:t>Zhotovitel dále souhlasí se zveřejněním celé smlouvy včetně všech příloh, jejich dodatků a skutečně uhrazené ceny na protikorupčním portále Jihomoravského kraje, tj. zřizovatele objednatele.</w:t>
      </w:r>
    </w:p>
    <w:p w14:paraId="34FDE22C" w14:textId="1F809B39" w:rsidR="00310746" w:rsidRPr="003A245C" w:rsidRDefault="00310746" w:rsidP="00735186">
      <w:pPr>
        <w:numPr>
          <w:ilvl w:val="0"/>
          <w:numId w:val="11"/>
        </w:numPr>
        <w:tabs>
          <w:tab w:val="clear" w:pos="720"/>
          <w:tab w:val="num" w:pos="540"/>
          <w:tab w:val="num" w:pos="810"/>
        </w:tabs>
        <w:spacing w:before="120" w:after="120"/>
        <w:ind w:left="540" w:hanging="540"/>
        <w:jc w:val="both"/>
        <w:rPr>
          <w:sz w:val="21"/>
          <w:szCs w:val="21"/>
        </w:rPr>
      </w:pPr>
      <w:r w:rsidRPr="003A245C">
        <w:rPr>
          <w:sz w:val="21"/>
          <w:szCs w:val="21"/>
        </w:rPr>
        <w:t>Tato smlouva je uzavřena dnem podpisu druhou smluvní stranou.</w:t>
      </w:r>
      <w:r w:rsidR="00911316">
        <w:rPr>
          <w:sz w:val="21"/>
          <w:szCs w:val="21"/>
        </w:rPr>
        <w:t xml:space="preserve"> </w:t>
      </w:r>
      <w:r w:rsidR="003937D3" w:rsidRPr="002F2562">
        <w:rPr>
          <w:sz w:val="21"/>
          <w:szCs w:val="21"/>
        </w:rPr>
        <w:t>Smlouva nabývá účinnost zveřejněním v registru smluv dle odst. 1</w:t>
      </w:r>
      <w:r w:rsidR="00F32C31">
        <w:rPr>
          <w:sz w:val="21"/>
          <w:szCs w:val="21"/>
        </w:rPr>
        <w:t>2</w:t>
      </w:r>
      <w:r w:rsidR="003937D3" w:rsidRPr="002F2562">
        <w:rPr>
          <w:sz w:val="21"/>
          <w:szCs w:val="21"/>
        </w:rPr>
        <w:t>. tohoto článku.</w:t>
      </w:r>
    </w:p>
    <w:p w14:paraId="0ADA72BA" w14:textId="639EEB68" w:rsidR="00310746" w:rsidRPr="00AD2DBE" w:rsidRDefault="00490068" w:rsidP="00735186">
      <w:pPr>
        <w:numPr>
          <w:ilvl w:val="0"/>
          <w:numId w:val="11"/>
        </w:numPr>
        <w:tabs>
          <w:tab w:val="clear" w:pos="720"/>
          <w:tab w:val="num" w:pos="540"/>
          <w:tab w:val="num" w:pos="810"/>
        </w:tabs>
        <w:spacing w:before="120" w:after="120"/>
        <w:ind w:left="540" w:hanging="540"/>
        <w:jc w:val="both"/>
        <w:rPr>
          <w:sz w:val="21"/>
          <w:szCs w:val="21"/>
        </w:rPr>
      </w:pPr>
      <w:r w:rsidRPr="00AD2DBE">
        <w:rPr>
          <w:sz w:val="21"/>
          <w:szCs w:val="21"/>
        </w:rPr>
        <w:t>Smluvní strany se dohodly, že na jejich vztah upravený touto smlouvou se neužijí ustanovení § 1921, § 1976, § 1978, § 2112, § 2364 odst. 2, § 2595, § 2604, § 2605 odst. 1 věty první, § 2605 odst. 2, § 2606, § 2609, § 2611 § 2618,</w:t>
      </w:r>
      <w:r>
        <w:rPr>
          <w:sz w:val="21"/>
          <w:szCs w:val="21"/>
        </w:rPr>
        <w:t xml:space="preserve"> </w:t>
      </w:r>
      <w:r w:rsidRPr="00B877B9">
        <w:rPr>
          <w:sz w:val="21"/>
          <w:szCs w:val="21"/>
        </w:rPr>
        <w:t xml:space="preserve">§ 2620, </w:t>
      </w:r>
      <w:r w:rsidRPr="00D21054">
        <w:rPr>
          <w:sz w:val="21"/>
          <w:szCs w:val="21"/>
        </w:rPr>
        <w:t xml:space="preserve">§ </w:t>
      </w:r>
      <w:r w:rsidRPr="00B877B9">
        <w:rPr>
          <w:sz w:val="21"/>
          <w:szCs w:val="21"/>
        </w:rPr>
        <w:t>2622</w:t>
      </w:r>
      <w:r w:rsidRPr="00D21054">
        <w:rPr>
          <w:sz w:val="21"/>
          <w:szCs w:val="21"/>
        </w:rPr>
        <w:t>,</w:t>
      </w:r>
      <w:r w:rsidRPr="00AD2DBE">
        <w:rPr>
          <w:sz w:val="21"/>
          <w:szCs w:val="21"/>
        </w:rPr>
        <w:t xml:space="preserve"> § 2629 odst. 1 občanského zákoníku</w:t>
      </w:r>
      <w:r w:rsidR="00310746" w:rsidRPr="00AD2DBE">
        <w:rPr>
          <w:sz w:val="21"/>
          <w:szCs w:val="21"/>
        </w:rPr>
        <w:t>.</w:t>
      </w:r>
    </w:p>
    <w:p w14:paraId="796FFAA5" w14:textId="77777777" w:rsidR="00310746" w:rsidRDefault="00310746" w:rsidP="00735186">
      <w:pPr>
        <w:pStyle w:val="Odstavecseseznamem"/>
        <w:numPr>
          <w:ilvl w:val="0"/>
          <w:numId w:val="11"/>
        </w:numPr>
        <w:tabs>
          <w:tab w:val="clear" w:pos="720"/>
          <w:tab w:val="num" w:pos="567"/>
        </w:tabs>
        <w:spacing w:after="120"/>
        <w:ind w:left="567" w:hanging="567"/>
        <w:jc w:val="both"/>
        <w:rPr>
          <w:sz w:val="22"/>
          <w:szCs w:val="22"/>
        </w:rPr>
      </w:pPr>
      <w:r w:rsidRPr="003A245C">
        <w:rPr>
          <w:sz w:val="21"/>
          <w:szCs w:val="22"/>
        </w:rPr>
        <w:t>Případné obchodní zvyklosti, týkající se sjednaného či navazujícího plnění, nemají přednost před smluvními ujednáními, ani před ustanoveními zákona, byť by tato ustanovení neměla donucující účinky</w:t>
      </w:r>
      <w:r w:rsidRPr="003A245C">
        <w:rPr>
          <w:sz w:val="22"/>
          <w:szCs w:val="22"/>
        </w:rPr>
        <w:t>.</w:t>
      </w:r>
    </w:p>
    <w:p w14:paraId="57EF8B2B" w14:textId="0FF8F5CE" w:rsidR="003937D3" w:rsidRPr="00B204F1" w:rsidRDefault="003937D3" w:rsidP="000823EB">
      <w:pPr>
        <w:numPr>
          <w:ilvl w:val="0"/>
          <w:numId w:val="11"/>
        </w:numPr>
        <w:spacing w:after="120"/>
        <w:jc w:val="both"/>
        <w:rPr>
          <w:sz w:val="21"/>
          <w:szCs w:val="22"/>
        </w:rPr>
      </w:pPr>
      <w:r w:rsidRPr="00B204F1">
        <w:rPr>
          <w:sz w:val="21"/>
          <w:szCs w:val="22"/>
        </w:rPr>
        <w:t>Tato smlouva podléhá povinnosti zveřejnění dle zákona č. 340/2015 Sb. o registru smluv, v</w:t>
      </w:r>
      <w:r>
        <w:rPr>
          <w:sz w:val="21"/>
          <w:szCs w:val="22"/>
        </w:rPr>
        <w:t>e znění pozdějších předpisů. Uveřejnění smlouvy zajišťuje objednatel</w:t>
      </w:r>
      <w:r w:rsidRPr="00B204F1">
        <w:rPr>
          <w:sz w:val="21"/>
          <w:szCs w:val="22"/>
        </w:rPr>
        <w:t xml:space="preserve">. </w:t>
      </w:r>
      <w:r>
        <w:rPr>
          <w:sz w:val="21"/>
          <w:szCs w:val="22"/>
        </w:rPr>
        <w:t xml:space="preserve">Zhotovitel </w:t>
      </w:r>
      <w:r w:rsidRPr="00B204F1">
        <w:rPr>
          <w:sz w:val="21"/>
          <w:szCs w:val="22"/>
        </w:rPr>
        <w:t>označil tyto jmenovitě</w:t>
      </w:r>
      <w:r>
        <w:rPr>
          <w:sz w:val="21"/>
          <w:szCs w:val="22"/>
        </w:rPr>
        <w:t xml:space="preserve"> uvedená data za citlivá</w:t>
      </w:r>
      <w:r w:rsidR="0047505A">
        <w:rPr>
          <w:sz w:val="21"/>
          <w:szCs w:val="22"/>
        </w:rPr>
        <w:t xml:space="preserve"> </w:t>
      </w:r>
      <w:bookmarkStart w:id="19" w:name="_Hlk60796005"/>
      <w:r w:rsidR="0047505A">
        <w:rPr>
          <w:sz w:val="21"/>
          <w:szCs w:val="22"/>
        </w:rPr>
        <w:t>nebo obchodní tajemství</w:t>
      </w:r>
      <w:bookmarkEnd w:id="19"/>
      <w:r>
        <w:rPr>
          <w:sz w:val="21"/>
          <w:szCs w:val="22"/>
        </w:rPr>
        <w:t>, která </w:t>
      </w:r>
      <w:r w:rsidRPr="00B204F1">
        <w:rPr>
          <w:sz w:val="21"/>
          <w:szCs w:val="22"/>
        </w:rPr>
        <w:t>nepodléhají zveřejnění:</w:t>
      </w:r>
      <w:r>
        <w:rPr>
          <w:sz w:val="21"/>
          <w:szCs w:val="22"/>
        </w:rPr>
        <w:t xml:space="preserve"> </w:t>
      </w:r>
      <w:r w:rsidR="000823EB" w:rsidRPr="000823EB">
        <w:rPr>
          <w:sz w:val="21"/>
          <w:szCs w:val="22"/>
        </w:rPr>
        <w:t>Oceněný výkaz výměr</w:t>
      </w:r>
      <w:r w:rsidR="000823EB">
        <w:rPr>
          <w:sz w:val="21"/>
          <w:szCs w:val="22"/>
        </w:rPr>
        <w:t>.</w:t>
      </w:r>
      <w:r w:rsidR="0047505A">
        <w:rPr>
          <w:sz w:val="21"/>
          <w:szCs w:val="22"/>
        </w:rPr>
        <w:t xml:space="preserve"> </w:t>
      </w:r>
      <w:bookmarkStart w:id="20" w:name="_Hlk60796013"/>
      <w:r w:rsidR="0047505A">
        <w:rPr>
          <w:sz w:val="21"/>
          <w:szCs w:val="22"/>
        </w:rPr>
        <w:t>Zhotovitel si ověří před zahájením plnění dle této smlouvy kontrolu uveřejnění v registru smluv</w:t>
      </w:r>
      <w:bookmarkEnd w:id="20"/>
      <w:r w:rsidR="0047505A">
        <w:rPr>
          <w:sz w:val="21"/>
          <w:szCs w:val="22"/>
        </w:rPr>
        <w:t>.</w:t>
      </w:r>
    </w:p>
    <w:p w14:paraId="19D20EAE" w14:textId="2A89DE09" w:rsidR="007D41A0" w:rsidRDefault="00224502" w:rsidP="007D41A0">
      <w:pPr>
        <w:numPr>
          <w:ilvl w:val="0"/>
          <w:numId w:val="11"/>
        </w:numPr>
        <w:tabs>
          <w:tab w:val="clear" w:pos="720"/>
          <w:tab w:val="num" w:pos="540"/>
          <w:tab w:val="num" w:pos="810"/>
        </w:tabs>
        <w:spacing w:before="120" w:after="120"/>
        <w:ind w:left="540" w:hanging="540"/>
        <w:jc w:val="both"/>
        <w:rPr>
          <w:sz w:val="21"/>
          <w:szCs w:val="21"/>
        </w:rPr>
      </w:pPr>
      <w:r w:rsidRPr="003A245C">
        <w:rPr>
          <w:sz w:val="21"/>
          <w:szCs w:val="21"/>
        </w:rPr>
        <w:t>Součástí této smlouvy je projektová dokumentace. Nedílné součásti této smlouvy jsou přílohy</w:t>
      </w:r>
      <w:r w:rsidR="007D41A0">
        <w:rPr>
          <w:sz w:val="21"/>
          <w:szCs w:val="21"/>
        </w:rPr>
        <w:t>.</w:t>
      </w:r>
    </w:p>
    <w:p w14:paraId="4F40D49B" w14:textId="77777777" w:rsidR="007D41A0" w:rsidRPr="00FC2873" w:rsidRDefault="007D41A0" w:rsidP="007D41A0">
      <w:pPr>
        <w:pStyle w:val="Odstavecseseznamem"/>
        <w:numPr>
          <w:ilvl w:val="3"/>
          <w:numId w:val="11"/>
        </w:numPr>
        <w:tabs>
          <w:tab w:val="clear" w:pos="2880"/>
        </w:tabs>
        <w:ind w:left="993"/>
        <w:jc w:val="both"/>
        <w:rPr>
          <w:sz w:val="21"/>
          <w:szCs w:val="21"/>
        </w:rPr>
      </w:pPr>
      <w:r w:rsidRPr="00FC2873">
        <w:rPr>
          <w:sz w:val="21"/>
          <w:szCs w:val="21"/>
        </w:rPr>
        <w:t>Položkový rozpočet (oceněný soupis prací)</w:t>
      </w:r>
      <w:r>
        <w:rPr>
          <w:sz w:val="21"/>
          <w:szCs w:val="21"/>
        </w:rPr>
        <w:t>.</w:t>
      </w:r>
    </w:p>
    <w:p w14:paraId="05292F4E" w14:textId="77777777" w:rsidR="007D41A0" w:rsidRPr="00FC2873" w:rsidRDefault="007D41A0" w:rsidP="007D41A0">
      <w:pPr>
        <w:pStyle w:val="Odstavecseseznamem"/>
        <w:numPr>
          <w:ilvl w:val="3"/>
          <w:numId w:val="11"/>
        </w:numPr>
        <w:tabs>
          <w:tab w:val="clear" w:pos="2880"/>
        </w:tabs>
        <w:ind w:left="993"/>
        <w:jc w:val="both"/>
        <w:rPr>
          <w:sz w:val="21"/>
          <w:szCs w:val="21"/>
        </w:rPr>
      </w:pPr>
      <w:r w:rsidRPr="00FC2873">
        <w:rPr>
          <w:sz w:val="21"/>
          <w:szCs w:val="21"/>
        </w:rPr>
        <w:t>Harmonogram prací finanční a věcný</w:t>
      </w:r>
      <w:r>
        <w:rPr>
          <w:sz w:val="21"/>
          <w:szCs w:val="21"/>
        </w:rPr>
        <w:t>.</w:t>
      </w:r>
    </w:p>
    <w:p w14:paraId="18087385" w14:textId="77777777" w:rsidR="007D41A0" w:rsidRPr="00FC2873" w:rsidRDefault="007D41A0" w:rsidP="007D41A0">
      <w:pPr>
        <w:pStyle w:val="Odstavecseseznamem"/>
        <w:numPr>
          <w:ilvl w:val="3"/>
          <w:numId w:val="11"/>
        </w:numPr>
        <w:tabs>
          <w:tab w:val="clear" w:pos="2880"/>
        </w:tabs>
        <w:ind w:left="993"/>
        <w:jc w:val="both"/>
        <w:rPr>
          <w:sz w:val="21"/>
          <w:szCs w:val="21"/>
        </w:rPr>
      </w:pPr>
      <w:r w:rsidRPr="00FC2873">
        <w:rPr>
          <w:sz w:val="21"/>
          <w:szCs w:val="21"/>
        </w:rPr>
        <w:t>Kontrolní a zkušební plán</w:t>
      </w:r>
      <w:r>
        <w:rPr>
          <w:sz w:val="21"/>
          <w:szCs w:val="21"/>
        </w:rPr>
        <w:t>.</w:t>
      </w:r>
    </w:p>
    <w:p w14:paraId="174460ED" w14:textId="77777777" w:rsidR="007D41A0" w:rsidRPr="00FC2873" w:rsidRDefault="007D41A0" w:rsidP="007D41A0">
      <w:pPr>
        <w:pStyle w:val="Odstavecseseznamem"/>
        <w:numPr>
          <w:ilvl w:val="3"/>
          <w:numId w:val="11"/>
        </w:numPr>
        <w:tabs>
          <w:tab w:val="clear" w:pos="2880"/>
        </w:tabs>
        <w:ind w:left="993"/>
        <w:jc w:val="both"/>
        <w:rPr>
          <w:sz w:val="21"/>
          <w:szCs w:val="21"/>
        </w:rPr>
      </w:pPr>
      <w:r w:rsidRPr="00FC2873">
        <w:rPr>
          <w:sz w:val="21"/>
          <w:szCs w:val="21"/>
        </w:rPr>
        <w:t>Oprávněné osoby objednatele</w:t>
      </w:r>
      <w:r>
        <w:rPr>
          <w:sz w:val="21"/>
          <w:szCs w:val="21"/>
        </w:rPr>
        <w:t>.</w:t>
      </w:r>
    </w:p>
    <w:p w14:paraId="35473300" w14:textId="77777777" w:rsidR="007D41A0" w:rsidRPr="00FC2873" w:rsidRDefault="007D41A0" w:rsidP="007D41A0">
      <w:pPr>
        <w:pStyle w:val="Odstavecseseznamem"/>
        <w:numPr>
          <w:ilvl w:val="3"/>
          <w:numId w:val="11"/>
        </w:numPr>
        <w:tabs>
          <w:tab w:val="clear" w:pos="2880"/>
        </w:tabs>
        <w:ind w:left="993"/>
        <w:jc w:val="both"/>
        <w:rPr>
          <w:sz w:val="21"/>
          <w:szCs w:val="21"/>
        </w:rPr>
      </w:pPr>
      <w:r w:rsidRPr="00FC2873">
        <w:rPr>
          <w:sz w:val="21"/>
          <w:szCs w:val="21"/>
        </w:rPr>
        <w:t>Oprávněné osoby zhotovitele</w:t>
      </w:r>
      <w:r>
        <w:rPr>
          <w:sz w:val="21"/>
          <w:szCs w:val="21"/>
        </w:rPr>
        <w:t>.</w:t>
      </w:r>
    </w:p>
    <w:p w14:paraId="077C44BF" w14:textId="77777777" w:rsidR="007D41A0" w:rsidRPr="00FC2873" w:rsidRDefault="007D41A0" w:rsidP="007D41A0">
      <w:pPr>
        <w:pStyle w:val="Odstavecseseznamem"/>
        <w:numPr>
          <w:ilvl w:val="3"/>
          <w:numId w:val="11"/>
        </w:numPr>
        <w:tabs>
          <w:tab w:val="clear" w:pos="2880"/>
        </w:tabs>
        <w:ind w:left="993"/>
        <w:jc w:val="both"/>
        <w:rPr>
          <w:sz w:val="21"/>
          <w:szCs w:val="21"/>
        </w:rPr>
      </w:pPr>
      <w:r w:rsidRPr="00FC2873">
        <w:rPr>
          <w:sz w:val="21"/>
          <w:szCs w:val="21"/>
        </w:rPr>
        <w:t>Vzor změnového listu.</w:t>
      </w:r>
    </w:p>
    <w:p w14:paraId="187F4E55" w14:textId="39D5926D" w:rsidR="00490068" w:rsidRPr="002776FB" w:rsidRDefault="00490068" w:rsidP="00490068">
      <w:pPr>
        <w:numPr>
          <w:ilvl w:val="0"/>
          <w:numId w:val="11"/>
        </w:numPr>
        <w:tabs>
          <w:tab w:val="clear" w:pos="720"/>
          <w:tab w:val="num" w:pos="540"/>
          <w:tab w:val="num" w:pos="810"/>
        </w:tabs>
        <w:spacing w:before="120"/>
        <w:ind w:left="540" w:hanging="540"/>
        <w:jc w:val="both"/>
        <w:rPr>
          <w:sz w:val="21"/>
          <w:szCs w:val="22"/>
          <w:lang w:val="x-none"/>
        </w:rPr>
      </w:pPr>
      <w:r w:rsidRPr="007D41A0">
        <w:rPr>
          <w:sz w:val="21"/>
          <w:szCs w:val="22"/>
        </w:rPr>
        <w:t xml:space="preserve">Tato smlouva je vyhotovena </w:t>
      </w:r>
      <w:proofErr w:type="gramStart"/>
      <w:r w:rsidRPr="007D41A0">
        <w:rPr>
          <w:sz w:val="21"/>
          <w:szCs w:val="22"/>
        </w:rPr>
        <w:t>ve</w:t>
      </w:r>
      <w:proofErr w:type="gramEnd"/>
      <w:r w:rsidRPr="007D41A0">
        <w:rPr>
          <w:sz w:val="21"/>
          <w:szCs w:val="22"/>
        </w:rPr>
        <w:t xml:space="preserve"> </w:t>
      </w:r>
      <w:r>
        <w:rPr>
          <w:sz w:val="21"/>
          <w:szCs w:val="22"/>
        </w:rPr>
        <w:t>šesti</w:t>
      </w:r>
      <w:r w:rsidRPr="007D41A0">
        <w:rPr>
          <w:sz w:val="21"/>
          <w:szCs w:val="22"/>
        </w:rPr>
        <w:t xml:space="preserve"> vyhotoveních, přičemž objednatel obdrží </w:t>
      </w:r>
      <w:r>
        <w:rPr>
          <w:sz w:val="21"/>
          <w:szCs w:val="22"/>
        </w:rPr>
        <w:t xml:space="preserve">čtyři </w:t>
      </w:r>
      <w:r w:rsidRPr="007D41A0">
        <w:rPr>
          <w:sz w:val="21"/>
          <w:szCs w:val="22"/>
        </w:rPr>
        <w:t xml:space="preserve">vyhotovení a </w:t>
      </w:r>
      <w:r>
        <w:rPr>
          <w:sz w:val="21"/>
          <w:szCs w:val="22"/>
        </w:rPr>
        <w:t xml:space="preserve">dvě </w:t>
      </w:r>
      <w:r w:rsidRPr="007D41A0">
        <w:rPr>
          <w:sz w:val="21"/>
          <w:szCs w:val="22"/>
        </w:rPr>
        <w:t xml:space="preserve">vyhotovení zhotovitel. </w:t>
      </w:r>
    </w:p>
    <w:p w14:paraId="66ECCE25" w14:textId="77777777" w:rsidR="00490068" w:rsidRPr="002776FB" w:rsidRDefault="00490068" w:rsidP="00490068">
      <w:pPr>
        <w:tabs>
          <w:tab w:val="num" w:pos="810"/>
        </w:tabs>
        <w:spacing w:before="120"/>
        <w:ind w:left="540"/>
        <w:jc w:val="both"/>
        <w:rPr>
          <w:sz w:val="21"/>
          <w:szCs w:val="22"/>
          <w:lang w:val="x-none"/>
        </w:rPr>
      </w:pPr>
      <w:r w:rsidRPr="002776FB">
        <w:rPr>
          <w:sz w:val="21"/>
          <w:szCs w:val="22"/>
          <w:lang w:val="x-none"/>
        </w:rPr>
        <w:t>Doložka:</w:t>
      </w:r>
    </w:p>
    <w:p w14:paraId="55010542" w14:textId="1CB23500" w:rsidR="002C1745" w:rsidRPr="007D41A0" w:rsidRDefault="00490068" w:rsidP="00490068">
      <w:pPr>
        <w:numPr>
          <w:ilvl w:val="0"/>
          <w:numId w:val="11"/>
        </w:numPr>
        <w:tabs>
          <w:tab w:val="clear" w:pos="720"/>
          <w:tab w:val="num" w:pos="540"/>
          <w:tab w:val="num" w:pos="810"/>
        </w:tabs>
        <w:spacing w:before="120" w:after="120"/>
        <w:ind w:left="540" w:hanging="540"/>
        <w:jc w:val="both"/>
        <w:rPr>
          <w:sz w:val="21"/>
          <w:szCs w:val="21"/>
        </w:rPr>
      </w:pPr>
      <w:r w:rsidRPr="002776FB">
        <w:rPr>
          <w:sz w:val="21"/>
          <w:szCs w:val="22"/>
          <w:lang w:val="x-none"/>
        </w:rPr>
        <w:t xml:space="preserve">Tato smlouva byla schválena Radou města </w:t>
      </w:r>
      <w:r w:rsidRPr="002776FB">
        <w:rPr>
          <w:sz w:val="21"/>
          <w:szCs w:val="22"/>
        </w:rPr>
        <w:t>Tišnova</w:t>
      </w:r>
      <w:r w:rsidRPr="002776FB">
        <w:rPr>
          <w:sz w:val="21"/>
          <w:szCs w:val="22"/>
          <w:lang w:val="x-none"/>
        </w:rPr>
        <w:t xml:space="preserve"> na schůzi č. </w:t>
      </w:r>
      <w:r w:rsidR="0067760D">
        <w:rPr>
          <w:sz w:val="21"/>
          <w:szCs w:val="22"/>
        </w:rPr>
        <w:t>16</w:t>
      </w:r>
      <w:r w:rsidR="00C02EF4">
        <w:rPr>
          <w:sz w:val="21"/>
          <w:szCs w:val="22"/>
          <w:lang w:val="x-none"/>
        </w:rPr>
        <w:t>/</w:t>
      </w:r>
      <w:r w:rsidR="0067760D">
        <w:rPr>
          <w:sz w:val="21"/>
          <w:szCs w:val="22"/>
        </w:rPr>
        <w:t xml:space="preserve">2021 </w:t>
      </w:r>
      <w:r w:rsidR="0067760D" w:rsidRPr="002776FB">
        <w:rPr>
          <w:sz w:val="21"/>
          <w:szCs w:val="22"/>
          <w:lang w:val="x-none"/>
        </w:rPr>
        <w:t>dne 21</w:t>
      </w:r>
      <w:r w:rsidR="0067760D">
        <w:rPr>
          <w:sz w:val="21"/>
          <w:szCs w:val="22"/>
        </w:rPr>
        <w:t>. 7. 2021.</w:t>
      </w:r>
      <w:r w:rsidR="002C1745" w:rsidRPr="007D41A0">
        <w:rPr>
          <w:sz w:val="21"/>
          <w:szCs w:val="22"/>
        </w:rPr>
        <w:t xml:space="preserve"> </w:t>
      </w:r>
    </w:p>
    <w:p w14:paraId="6735CE2B" w14:textId="77777777" w:rsidR="00224502" w:rsidRPr="000F4C84" w:rsidRDefault="00224502" w:rsidP="000F4C84">
      <w:pPr>
        <w:spacing w:after="120"/>
        <w:jc w:val="both"/>
        <w:rPr>
          <w:sz w:val="21"/>
          <w:szCs w:val="22"/>
        </w:rPr>
      </w:pPr>
    </w:p>
    <w:tbl>
      <w:tblPr>
        <w:tblW w:w="10525" w:type="dxa"/>
        <w:tblLook w:val="01E0" w:firstRow="1" w:lastRow="1" w:firstColumn="1" w:lastColumn="1" w:noHBand="0" w:noVBand="0"/>
      </w:tblPr>
      <w:tblGrid>
        <w:gridCol w:w="5262"/>
        <w:gridCol w:w="5263"/>
      </w:tblGrid>
      <w:tr w:rsidR="00224502" w:rsidRPr="003A245C" w14:paraId="1A2BB172" w14:textId="77777777" w:rsidTr="003E2521">
        <w:trPr>
          <w:trHeight w:val="258"/>
        </w:trPr>
        <w:tc>
          <w:tcPr>
            <w:tcW w:w="5262" w:type="dxa"/>
          </w:tcPr>
          <w:p w14:paraId="71408079" w14:textId="153B1D16" w:rsidR="00224502" w:rsidRPr="003A245C" w:rsidRDefault="00224502" w:rsidP="00027CD0">
            <w:pPr>
              <w:tabs>
                <w:tab w:val="left" w:pos="6300"/>
              </w:tabs>
              <w:spacing w:after="120"/>
              <w:rPr>
                <w:b/>
                <w:smallCaps/>
                <w:spacing w:val="20"/>
                <w:sz w:val="21"/>
                <w:szCs w:val="21"/>
              </w:rPr>
            </w:pPr>
            <w:r w:rsidRPr="003A245C">
              <w:rPr>
                <w:sz w:val="21"/>
                <w:szCs w:val="21"/>
              </w:rPr>
              <w:t>V</w:t>
            </w:r>
            <w:r w:rsidR="00027CD0">
              <w:rPr>
                <w:sz w:val="21"/>
                <w:szCs w:val="21"/>
              </w:rPr>
              <w:t> 26. 7. 2021</w:t>
            </w:r>
            <w:r w:rsidRPr="003A245C">
              <w:rPr>
                <w:sz w:val="21"/>
                <w:szCs w:val="21"/>
              </w:rPr>
              <w:t>, dne</w:t>
            </w:r>
            <w:r w:rsidR="000823EB">
              <w:rPr>
                <w:sz w:val="21"/>
                <w:szCs w:val="21"/>
              </w:rPr>
              <w:t xml:space="preserve"> </w:t>
            </w:r>
          </w:p>
        </w:tc>
        <w:tc>
          <w:tcPr>
            <w:tcW w:w="5263" w:type="dxa"/>
          </w:tcPr>
          <w:p w14:paraId="38B1DB02" w14:textId="05788721" w:rsidR="00224502" w:rsidRPr="003A245C" w:rsidRDefault="00350434" w:rsidP="000A4BDB">
            <w:pPr>
              <w:spacing w:after="120"/>
              <w:rPr>
                <w:sz w:val="21"/>
                <w:szCs w:val="21"/>
              </w:rPr>
            </w:pPr>
            <w:r>
              <w:rPr>
                <w:sz w:val="21"/>
                <w:szCs w:val="21"/>
              </w:rPr>
              <w:t>V Tišnově</w:t>
            </w:r>
            <w:r w:rsidR="00224502" w:rsidRPr="003A245C">
              <w:rPr>
                <w:sz w:val="21"/>
                <w:szCs w:val="21"/>
              </w:rPr>
              <w:t>, dne</w:t>
            </w:r>
            <w:r w:rsidR="00027CD0">
              <w:rPr>
                <w:sz w:val="21"/>
                <w:szCs w:val="21"/>
              </w:rPr>
              <w:t xml:space="preserve"> 22. 7. 2021</w:t>
            </w:r>
          </w:p>
        </w:tc>
      </w:tr>
    </w:tbl>
    <w:p w14:paraId="29CFD1CD" w14:textId="103B7EDC" w:rsidR="007D41A0" w:rsidRDefault="007D41A0" w:rsidP="007D41A0">
      <w:pPr>
        <w:jc w:val="both"/>
        <w:rPr>
          <w:sz w:val="21"/>
          <w:szCs w:val="21"/>
        </w:rPr>
      </w:pPr>
    </w:p>
    <w:p w14:paraId="557E846E" w14:textId="159F3F43" w:rsidR="000823EB" w:rsidRDefault="000823EB" w:rsidP="007D41A0">
      <w:pPr>
        <w:jc w:val="both"/>
        <w:rPr>
          <w:sz w:val="21"/>
          <w:szCs w:val="21"/>
        </w:rPr>
      </w:pPr>
    </w:p>
    <w:p w14:paraId="194ABCB1" w14:textId="64684788" w:rsidR="000823EB" w:rsidRDefault="000823EB" w:rsidP="007D41A0">
      <w:pPr>
        <w:jc w:val="both"/>
        <w:rPr>
          <w:sz w:val="21"/>
          <w:szCs w:val="21"/>
        </w:rPr>
      </w:pPr>
    </w:p>
    <w:p w14:paraId="0F8D0B7E" w14:textId="00A3A284" w:rsidR="000823EB" w:rsidRDefault="000823EB" w:rsidP="007D41A0">
      <w:pPr>
        <w:jc w:val="both"/>
        <w:rPr>
          <w:sz w:val="21"/>
          <w:szCs w:val="21"/>
        </w:rPr>
      </w:pPr>
    </w:p>
    <w:p w14:paraId="209E4B8A" w14:textId="4B4A2476" w:rsidR="000823EB" w:rsidRDefault="000823EB" w:rsidP="007D41A0">
      <w:pPr>
        <w:jc w:val="both"/>
        <w:rPr>
          <w:sz w:val="21"/>
          <w:szCs w:val="21"/>
        </w:rPr>
      </w:pPr>
    </w:p>
    <w:p w14:paraId="7665B0C9" w14:textId="499695F0" w:rsidR="000823EB" w:rsidRDefault="000823EB" w:rsidP="007D41A0">
      <w:pPr>
        <w:jc w:val="both"/>
        <w:rPr>
          <w:sz w:val="21"/>
          <w:szCs w:val="21"/>
        </w:rPr>
      </w:pPr>
    </w:p>
    <w:p w14:paraId="3102E78A" w14:textId="111C8911" w:rsidR="000823EB" w:rsidRDefault="000823EB" w:rsidP="007D41A0">
      <w:pPr>
        <w:jc w:val="both"/>
        <w:rPr>
          <w:sz w:val="21"/>
          <w:szCs w:val="21"/>
        </w:rPr>
      </w:pPr>
    </w:p>
    <w:p w14:paraId="0EC2FF69" w14:textId="2E115D6A" w:rsidR="000823EB" w:rsidRDefault="000823EB" w:rsidP="007D41A0">
      <w:pPr>
        <w:jc w:val="both"/>
        <w:rPr>
          <w:sz w:val="21"/>
          <w:szCs w:val="21"/>
        </w:rPr>
      </w:pPr>
    </w:p>
    <w:p w14:paraId="6B396DAB" w14:textId="77777777" w:rsidR="000823EB" w:rsidRPr="003A245C" w:rsidRDefault="000823EB" w:rsidP="007D41A0">
      <w:pPr>
        <w:jc w:val="both"/>
        <w:rPr>
          <w:sz w:val="21"/>
          <w:szCs w:val="21"/>
        </w:rPr>
      </w:pPr>
    </w:p>
    <w:tbl>
      <w:tblPr>
        <w:tblW w:w="10510" w:type="dxa"/>
        <w:tblLook w:val="01E0" w:firstRow="1" w:lastRow="1" w:firstColumn="1" w:lastColumn="1" w:noHBand="0" w:noVBand="0"/>
      </w:tblPr>
      <w:tblGrid>
        <w:gridCol w:w="5255"/>
        <w:gridCol w:w="5255"/>
      </w:tblGrid>
      <w:tr w:rsidR="00224502" w:rsidRPr="003A245C" w14:paraId="5DAFAA87" w14:textId="77777777" w:rsidTr="00971FE5">
        <w:trPr>
          <w:trHeight w:val="316"/>
        </w:trPr>
        <w:tc>
          <w:tcPr>
            <w:tcW w:w="5255" w:type="dxa"/>
            <w:vAlign w:val="center"/>
          </w:tcPr>
          <w:p w14:paraId="5CBF2863" w14:textId="4D3FA8DE" w:rsidR="00224502" w:rsidRPr="003A245C" w:rsidRDefault="00027CD0" w:rsidP="000A4BDB">
            <w:pPr>
              <w:tabs>
                <w:tab w:val="left" w:pos="6300"/>
              </w:tabs>
              <w:spacing w:after="120"/>
              <w:jc w:val="center"/>
              <w:rPr>
                <w:b/>
                <w:smallCaps/>
                <w:spacing w:val="20"/>
                <w:sz w:val="21"/>
                <w:szCs w:val="21"/>
              </w:rPr>
            </w:pPr>
            <w:r>
              <w:rPr>
                <w:b/>
                <w:sz w:val="21"/>
                <w:szCs w:val="21"/>
              </w:rPr>
              <w:t>xxxxx</w:t>
            </w:r>
          </w:p>
        </w:tc>
        <w:tc>
          <w:tcPr>
            <w:tcW w:w="5255" w:type="dxa"/>
            <w:vAlign w:val="center"/>
          </w:tcPr>
          <w:p w14:paraId="2C7D4AE9" w14:textId="249A0662" w:rsidR="00224502" w:rsidRPr="003A245C" w:rsidRDefault="00971FE5" w:rsidP="005B00B8">
            <w:pPr>
              <w:jc w:val="center"/>
              <w:rPr>
                <w:sz w:val="21"/>
                <w:szCs w:val="21"/>
              </w:rPr>
            </w:pPr>
            <w:r w:rsidRPr="00973B95">
              <w:rPr>
                <w:b/>
                <w:sz w:val="21"/>
                <w:szCs w:val="21"/>
              </w:rPr>
              <w:t>Bc. Jiří Dospíšil</w:t>
            </w:r>
          </w:p>
        </w:tc>
      </w:tr>
      <w:tr w:rsidR="00224502" w:rsidRPr="003A245C" w14:paraId="1EF946F9" w14:textId="77777777" w:rsidTr="00971FE5">
        <w:trPr>
          <w:trHeight w:val="316"/>
        </w:trPr>
        <w:tc>
          <w:tcPr>
            <w:tcW w:w="5255" w:type="dxa"/>
            <w:vAlign w:val="center"/>
          </w:tcPr>
          <w:p w14:paraId="372DEDBC" w14:textId="38202BE1" w:rsidR="00224502" w:rsidRPr="000823EB" w:rsidRDefault="000823EB" w:rsidP="000A4BDB">
            <w:pPr>
              <w:tabs>
                <w:tab w:val="left" w:pos="6300"/>
              </w:tabs>
              <w:spacing w:after="120"/>
              <w:jc w:val="center"/>
              <w:rPr>
                <w:smallCaps/>
                <w:spacing w:val="20"/>
                <w:sz w:val="21"/>
                <w:szCs w:val="21"/>
              </w:rPr>
            </w:pPr>
            <w:r w:rsidRPr="000823EB">
              <w:rPr>
                <w:sz w:val="21"/>
                <w:szCs w:val="21"/>
              </w:rPr>
              <w:t>Ředitel divize – Divize M – Morava</w:t>
            </w:r>
          </w:p>
        </w:tc>
        <w:tc>
          <w:tcPr>
            <w:tcW w:w="5255" w:type="dxa"/>
            <w:vAlign w:val="center"/>
          </w:tcPr>
          <w:p w14:paraId="78062653" w14:textId="07FED182" w:rsidR="00224502" w:rsidRPr="003A245C" w:rsidRDefault="00350434" w:rsidP="005B00B8">
            <w:pPr>
              <w:jc w:val="center"/>
              <w:rPr>
                <w:b/>
                <w:sz w:val="21"/>
                <w:szCs w:val="21"/>
              </w:rPr>
            </w:pPr>
            <w:r>
              <w:rPr>
                <w:sz w:val="21"/>
                <w:szCs w:val="21"/>
              </w:rPr>
              <w:t>starosta</w:t>
            </w:r>
          </w:p>
        </w:tc>
      </w:tr>
      <w:tr w:rsidR="00224502" w:rsidRPr="003A245C" w14:paraId="2A98667B" w14:textId="77777777" w:rsidTr="00971FE5">
        <w:trPr>
          <w:trHeight w:val="316"/>
        </w:trPr>
        <w:tc>
          <w:tcPr>
            <w:tcW w:w="5255" w:type="dxa"/>
            <w:vAlign w:val="center"/>
          </w:tcPr>
          <w:p w14:paraId="5C248C02" w14:textId="02129E15" w:rsidR="00224502" w:rsidRPr="000823EB" w:rsidRDefault="000823EB" w:rsidP="000A4BDB">
            <w:pPr>
              <w:tabs>
                <w:tab w:val="left" w:pos="6300"/>
              </w:tabs>
              <w:spacing w:after="120"/>
              <w:jc w:val="center"/>
              <w:rPr>
                <w:smallCaps/>
                <w:spacing w:val="20"/>
                <w:sz w:val="21"/>
                <w:szCs w:val="21"/>
              </w:rPr>
            </w:pPr>
            <w:r w:rsidRPr="000823EB">
              <w:rPr>
                <w:sz w:val="21"/>
                <w:szCs w:val="21"/>
              </w:rPr>
              <w:t>OHL ŽS, a.s.</w:t>
            </w:r>
          </w:p>
        </w:tc>
        <w:tc>
          <w:tcPr>
            <w:tcW w:w="5255" w:type="dxa"/>
            <w:vAlign w:val="center"/>
          </w:tcPr>
          <w:p w14:paraId="011C027F" w14:textId="537784DE" w:rsidR="00224502" w:rsidRPr="003A245C" w:rsidRDefault="00350434" w:rsidP="005B00B8">
            <w:pPr>
              <w:jc w:val="center"/>
              <w:rPr>
                <w:sz w:val="21"/>
                <w:szCs w:val="21"/>
              </w:rPr>
            </w:pPr>
            <w:r>
              <w:rPr>
                <w:sz w:val="21"/>
                <w:szCs w:val="21"/>
              </w:rPr>
              <w:t>Město Tišnov</w:t>
            </w:r>
          </w:p>
        </w:tc>
      </w:tr>
    </w:tbl>
    <w:p w14:paraId="33A033D5" w14:textId="50F003EC" w:rsidR="00224502" w:rsidRPr="003A245C" w:rsidRDefault="00224502" w:rsidP="00971FE5">
      <w:pPr>
        <w:pStyle w:val="Zhlav"/>
        <w:pageBreakBefore/>
        <w:spacing w:after="120"/>
        <w:jc w:val="both"/>
        <w:outlineLvl w:val="0"/>
        <w:rPr>
          <w:b/>
          <w:bCs/>
          <w:smallCaps/>
          <w:spacing w:val="20"/>
          <w:sz w:val="21"/>
          <w:szCs w:val="21"/>
        </w:rPr>
      </w:pPr>
      <w:r w:rsidRPr="003A245C">
        <w:rPr>
          <w:b/>
          <w:bCs/>
          <w:smallCaps/>
          <w:spacing w:val="20"/>
          <w:sz w:val="21"/>
          <w:szCs w:val="21"/>
        </w:rPr>
        <w:lastRenderedPageBreak/>
        <w:t>Příloha č. 1 Oceněný soupis prací – Položkový rozpočet</w:t>
      </w:r>
    </w:p>
    <w:p w14:paraId="23F14BBC" w14:textId="251F0171" w:rsidR="00224502" w:rsidRPr="003A245C" w:rsidRDefault="00224502" w:rsidP="009F59CC">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w:t>
      </w:r>
    </w:p>
    <w:p w14:paraId="7AF322DA" w14:textId="5EBD0B73" w:rsidR="00224502" w:rsidRDefault="00224502" w:rsidP="009F59CC">
      <w:pPr>
        <w:pStyle w:val="Zhlav"/>
        <w:spacing w:after="120"/>
        <w:jc w:val="both"/>
        <w:rPr>
          <w:b/>
          <w:bCs/>
          <w:sz w:val="21"/>
          <w:szCs w:val="21"/>
        </w:rPr>
      </w:pPr>
    </w:p>
    <w:p w14:paraId="156D3450" w14:textId="77777777" w:rsidR="00971FE5" w:rsidRPr="003A245C" w:rsidRDefault="00971FE5" w:rsidP="009F59CC">
      <w:pPr>
        <w:pStyle w:val="Zhlav"/>
        <w:spacing w:after="120"/>
        <w:jc w:val="both"/>
        <w:rPr>
          <w:b/>
          <w:bCs/>
          <w:sz w:val="21"/>
          <w:szCs w:val="21"/>
        </w:rPr>
      </w:pPr>
    </w:p>
    <w:p w14:paraId="2A276F7D" w14:textId="5759D23D" w:rsidR="00224502" w:rsidRPr="003A245C" w:rsidRDefault="00224502" w:rsidP="00971FE5">
      <w:pPr>
        <w:pStyle w:val="Zhlav"/>
        <w:pageBreakBefore/>
        <w:spacing w:after="120"/>
        <w:jc w:val="both"/>
        <w:outlineLvl w:val="0"/>
        <w:rPr>
          <w:b/>
          <w:bCs/>
          <w:smallCaps/>
          <w:spacing w:val="20"/>
          <w:sz w:val="21"/>
          <w:szCs w:val="21"/>
        </w:rPr>
      </w:pPr>
      <w:r w:rsidRPr="003A245C">
        <w:rPr>
          <w:b/>
          <w:bCs/>
          <w:smallCaps/>
          <w:spacing w:val="20"/>
          <w:sz w:val="21"/>
          <w:szCs w:val="21"/>
        </w:rPr>
        <w:lastRenderedPageBreak/>
        <w:t xml:space="preserve">Příloha </w:t>
      </w:r>
      <w:proofErr w:type="gramStart"/>
      <w:r w:rsidRPr="003A245C">
        <w:rPr>
          <w:b/>
          <w:bCs/>
          <w:smallCaps/>
          <w:spacing w:val="20"/>
          <w:sz w:val="21"/>
          <w:szCs w:val="21"/>
        </w:rPr>
        <w:t>č.</w:t>
      </w:r>
      <w:r w:rsidR="009B5C5D">
        <w:rPr>
          <w:b/>
          <w:bCs/>
          <w:smallCaps/>
          <w:spacing w:val="20"/>
          <w:sz w:val="21"/>
          <w:szCs w:val="21"/>
        </w:rPr>
        <w:t xml:space="preserve"> </w:t>
      </w:r>
      <w:r w:rsidRPr="003A245C">
        <w:rPr>
          <w:b/>
          <w:bCs/>
          <w:smallCaps/>
          <w:spacing w:val="20"/>
          <w:sz w:val="21"/>
          <w:szCs w:val="21"/>
        </w:rPr>
        <w:t>2 Harmonogram</w:t>
      </w:r>
      <w:proofErr w:type="gramEnd"/>
      <w:r w:rsidRPr="003A245C">
        <w:rPr>
          <w:b/>
          <w:bCs/>
          <w:smallCaps/>
          <w:spacing w:val="20"/>
          <w:sz w:val="21"/>
          <w:szCs w:val="21"/>
        </w:rPr>
        <w:t xml:space="preserve"> prací finanční a věcný</w:t>
      </w:r>
    </w:p>
    <w:p w14:paraId="45ECE853" w14:textId="4ED4C52C" w:rsidR="00224502" w:rsidRPr="003A245C" w:rsidRDefault="00224502" w:rsidP="00D84D9B">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w:t>
      </w:r>
    </w:p>
    <w:p w14:paraId="2C9990CB" w14:textId="3D38D12A" w:rsidR="00224502" w:rsidRDefault="00224502" w:rsidP="009F59CC">
      <w:pPr>
        <w:pStyle w:val="Zhlav"/>
        <w:spacing w:after="120"/>
        <w:jc w:val="both"/>
        <w:rPr>
          <w:b/>
          <w:bCs/>
          <w:sz w:val="21"/>
          <w:szCs w:val="21"/>
        </w:rPr>
      </w:pPr>
    </w:p>
    <w:p w14:paraId="5E0E60A6" w14:textId="77777777" w:rsidR="00264157" w:rsidRPr="003A245C" w:rsidRDefault="00264157" w:rsidP="00971FE5">
      <w:pPr>
        <w:pStyle w:val="Zhlav"/>
        <w:pageBreakBefore/>
        <w:spacing w:after="120"/>
        <w:jc w:val="both"/>
        <w:outlineLvl w:val="0"/>
        <w:rPr>
          <w:b/>
          <w:bCs/>
          <w:smallCaps/>
          <w:spacing w:val="20"/>
          <w:sz w:val="21"/>
          <w:szCs w:val="21"/>
        </w:rPr>
      </w:pPr>
      <w:r w:rsidRPr="003A245C">
        <w:rPr>
          <w:b/>
          <w:bCs/>
          <w:smallCaps/>
          <w:spacing w:val="20"/>
          <w:sz w:val="21"/>
          <w:szCs w:val="21"/>
        </w:rPr>
        <w:lastRenderedPageBreak/>
        <w:t xml:space="preserve">Příloha č. </w:t>
      </w:r>
      <w:r>
        <w:rPr>
          <w:b/>
          <w:bCs/>
          <w:smallCaps/>
          <w:spacing w:val="20"/>
          <w:sz w:val="21"/>
          <w:szCs w:val="21"/>
        </w:rPr>
        <w:t>3</w:t>
      </w:r>
      <w:r w:rsidRPr="003A245C">
        <w:rPr>
          <w:b/>
          <w:bCs/>
          <w:smallCaps/>
          <w:spacing w:val="20"/>
          <w:sz w:val="21"/>
          <w:szCs w:val="21"/>
        </w:rPr>
        <w:t xml:space="preserve"> </w:t>
      </w:r>
      <w:r>
        <w:rPr>
          <w:b/>
          <w:bCs/>
          <w:smallCaps/>
          <w:spacing w:val="20"/>
          <w:sz w:val="21"/>
          <w:szCs w:val="21"/>
        </w:rPr>
        <w:t>Kontrolní a zkušební plán</w:t>
      </w:r>
    </w:p>
    <w:p w14:paraId="689E9FE9" w14:textId="4C197D8A" w:rsidR="00264157" w:rsidRPr="003A245C" w:rsidRDefault="00264157" w:rsidP="00264157">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w:t>
      </w:r>
    </w:p>
    <w:p w14:paraId="2869A528" w14:textId="08F1F0E7" w:rsidR="00264157" w:rsidRDefault="00264157" w:rsidP="00264157">
      <w:pPr>
        <w:pStyle w:val="Zhlav"/>
        <w:spacing w:after="120"/>
        <w:jc w:val="both"/>
        <w:rPr>
          <w:b/>
          <w:bCs/>
          <w:sz w:val="21"/>
          <w:szCs w:val="21"/>
        </w:rPr>
      </w:pPr>
    </w:p>
    <w:p w14:paraId="44B37242" w14:textId="33332B7D" w:rsidR="00971FE5" w:rsidRDefault="00971FE5" w:rsidP="00264157">
      <w:pPr>
        <w:pStyle w:val="Zhlav"/>
        <w:spacing w:after="120"/>
        <w:jc w:val="both"/>
        <w:rPr>
          <w:b/>
          <w:bCs/>
          <w:sz w:val="21"/>
          <w:szCs w:val="21"/>
        </w:rPr>
      </w:pPr>
    </w:p>
    <w:p w14:paraId="77F1BE81" w14:textId="47F787FD" w:rsidR="00224502" w:rsidRPr="003A245C" w:rsidRDefault="00264157" w:rsidP="00D8539E">
      <w:pPr>
        <w:pStyle w:val="Zhlav"/>
        <w:pageBreakBefore/>
        <w:spacing w:after="120"/>
        <w:jc w:val="both"/>
        <w:outlineLvl w:val="0"/>
        <w:rPr>
          <w:b/>
          <w:bCs/>
          <w:smallCaps/>
          <w:spacing w:val="20"/>
          <w:sz w:val="21"/>
          <w:szCs w:val="21"/>
        </w:rPr>
      </w:pPr>
      <w:r>
        <w:rPr>
          <w:b/>
          <w:bCs/>
          <w:smallCaps/>
          <w:spacing w:val="20"/>
          <w:sz w:val="21"/>
          <w:szCs w:val="21"/>
        </w:rPr>
        <w:lastRenderedPageBreak/>
        <w:t>Příloha č. 4</w:t>
      </w:r>
      <w:r w:rsidR="00224502" w:rsidRPr="003A245C">
        <w:rPr>
          <w:b/>
          <w:bCs/>
          <w:smallCaps/>
          <w:spacing w:val="20"/>
          <w:sz w:val="21"/>
          <w:szCs w:val="21"/>
        </w:rPr>
        <w:t xml:space="preserve"> Oprávněné osoby objednatele </w:t>
      </w:r>
    </w:p>
    <w:p w14:paraId="102645F0" w14:textId="0B781D71" w:rsidR="00224502" w:rsidRPr="003A245C" w:rsidRDefault="00224502" w:rsidP="00D84D9B">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w:t>
      </w:r>
    </w:p>
    <w:p w14:paraId="01C81F51" w14:textId="77777777" w:rsidR="00490068" w:rsidRDefault="00490068" w:rsidP="00490068">
      <w:pPr>
        <w:pStyle w:val="Zhlav"/>
        <w:spacing w:after="120"/>
        <w:jc w:val="both"/>
        <w:rPr>
          <w:b/>
          <w:bCs/>
          <w:smallCaps/>
          <w:color w:val="000000" w:themeColor="text1"/>
          <w:sz w:val="21"/>
          <w:szCs w:val="21"/>
        </w:rPr>
      </w:pPr>
      <w:r>
        <w:rPr>
          <w:b/>
          <w:bCs/>
          <w:smallCaps/>
          <w:color w:val="000000" w:themeColor="text1"/>
          <w:sz w:val="21"/>
          <w:szCs w:val="21"/>
        </w:rPr>
        <w:t>V</w:t>
      </w:r>
      <w:r w:rsidRPr="00DA45F9">
        <w:rPr>
          <w:b/>
          <w:bCs/>
          <w:smallCaps/>
          <w:color w:val="000000" w:themeColor="text1"/>
          <w:sz w:val="21"/>
          <w:szCs w:val="21"/>
        </w:rPr>
        <w:t>e věcech smluvních:</w:t>
      </w:r>
    </w:p>
    <w:p w14:paraId="756624FD" w14:textId="77777777" w:rsidR="00490068" w:rsidRDefault="00490068" w:rsidP="00490068">
      <w:pPr>
        <w:rPr>
          <w:bCs/>
          <w:sz w:val="21"/>
          <w:szCs w:val="21"/>
        </w:rPr>
      </w:pPr>
      <w:r w:rsidRPr="00B74A2E">
        <w:rPr>
          <w:bCs/>
          <w:sz w:val="21"/>
          <w:szCs w:val="21"/>
        </w:rPr>
        <w:t>Bc. Jiří Dospíšil, starosta</w:t>
      </w:r>
    </w:p>
    <w:p w14:paraId="6AA5F173" w14:textId="77777777" w:rsidR="00490068" w:rsidRDefault="00490068" w:rsidP="00490068">
      <w:pPr>
        <w:pStyle w:val="Zhlav"/>
        <w:spacing w:after="120"/>
        <w:jc w:val="both"/>
        <w:rPr>
          <w:b/>
          <w:bCs/>
          <w:smallCaps/>
          <w:color w:val="000000" w:themeColor="text1"/>
          <w:sz w:val="21"/>
          <w:szCs w:val="21"/>
        </w:rPr>
      </w:pPr>
    </w:p>
    <w:p w14:paraId="7E60EB49" w14:textId="6FDBF745" w:rsidR="00490068" w:rsidRDefault="00490068" w:rsidP="00490068">
      <w:pPr>
        <w:pStyle w:val="Zhlav"/>
        <w:spacing w:after="120"/>
        <w:jc w:val="both"/>
        <w:rPr>
          <w:b/>
          <w:bCs/>
          <w:smallCaps/>
          <w:color w:val="000000" w:themeColor="text1"/>
          <w:sz w:val="21"/>
          <w:szCs w:val="21"/>
        </w:rPr>
      </w:pPr>
      <w:r w:rsidRPr="00584B70">
        <w:rPr>
          <w:b/>
          <w:bCs/>
          <w:smallCaps/>
          <w:color w:val="000000" w:themeColor="text1"/>
          <w:sz w:val="21"/>
          <w:szCs w:val="21"/>
        </w:rPr>
        <w:t>Ve věcech technických:</w:t>
      </w:r>
    </w:p>
    <w:p w14:paraId="672F4E39" w14:textId="77777777" w:rsidR="00490068" w:rsidRPr="00490068" w:rsidRDefault="00490068" w:rsidP="00490068">
      <w:pPr>
        <w:pStyle w:val="Zhlav"/>
        <w:spacing w:after="120"/>
        <w:jc w:val="both"/>
        <w:rPr>
          <w:sz w:val="21"/>
        </w:rPr>
      </w:pPr>
      <w:r w:rsidRPr="00584B70">
        <w:rPr>
          <w:bCs/>
          <w:sz w:val="21"/>
          <w:szCs w:val="21"/>
        </w:rPr>
        <w:t>Ing. Miroslava Vyhňáková</w:t>
      </w:r>
      <w:r>
        <w:rPr>
          <w:bCs/>
          <w:sz w:val="21"/>
          <w:szCs w:val="21"/>
        </w:rPr>
        <w:t>, vedoucí</w:t>
      </w:r>
      <w:r w:rsidRPr="00490068">
        <w:rPr>
          <w:sz w:val="21"/>
        </w:rPr>
        <w:t xml:space="preserve"> odboru </w:t>
      </w:r>
      <w:r>
        <w:rPr>
          <w:bCs/>
          <w:sz w:val="21"/>
          <w:szCs w:val="21"/>
        </w:rPr>
        <w:t xml:space="preserve">investic a projektové podpory </w:t>
      </w:r>
      <w:r w:rsidRPr="00490068">
        <w:rPr>
          <w:sz w:val="21"/>
        </w:rPr>
        <w:t>města</w:t>
      </w:r>
      <w:r>
        <w:rPr>
          <w:bCs/>
          <w:sz w:val="21"/>
          <w:szCs w:val="21"/>
        </w:rPr>
        <w:t xml:space="preserve"> Tišnova</w:t>
      </w:r>
    </w:p>
    <w:p w14:paraId="1163508F" w14:textId="77777777" w:rsidR="00490068" w:rsidRPr="00584B70" w:rsidRDefault="00490068" w:rsidP="00490068">
      <w:pPr>
        <w:pStyle w:val="Zhlav"/>
        <w:spacing w:after="120"/>
        <w:jc w:val="both"/>
        <w:rPr>
          <w:bCs/>
          <w:sz w:val="21"/>
          <w:szCs w:val="21"/>
        </w:rPr>
      </w:pPr>
      <w:r w:rsidRPr="00584B70">
        <w:rPr>
          <w:bCs/>
          <w:sz w:val="21"/>
          <w:szCs w:val="21"/>
        </w:rPr>
        <w:t>tel: 549 439 819, email: miroslava.vyhnakova@tisnov.cz</w:t>
      </w:r>
    </w:p>
    <w:p w14:paraId="2A163C84" w14:textId="77777777" w:rsidR="00490068" w:rsidRDefault="00490068" w:rsidP="00490068">
      <w:pPr>
        <w:pStyle w:val="Zhlav"/>
        <w:spacing w:after="120"/>
        <w:jc w:val="both"/>
        <w:rPr>
          <w:bCs/>
          <w:sz w:val="21"/>
          <w:szCs w:val="21"/>
        </w:rPr>
      </w:pPr>
    </w:p>
    <w:p w14:paraId="321C6121" w14:textId="77777777" w:rsidR="00490068" w:rsidRPr="002E583A" w:rsidRDefault="00490068" w:rsidP="00490068">
      <w:pPr>
        <w:pStyle w:val="Zhlav"/>
        <w:spacing w:after="120"/>
        <w:jc w:val="both"/>
        <w:rPr>
          <w:b/>
          <w:bCs/>
          <w:smallCaps/>
          <w:color w:val="000000" w:themeColor="text1"/>
          <w:sz w:val="21"/>
          <w:szCs w:val="21"/>
        </w:rPr>
      </w:pPr>
      <w:r w:rsidRPr="002E583A">
        <w:rPr>
          <w:b/>
          <w:bCs/>
          <w:smallCaps/>
          <w:color w:val="000000" w:themeColor="text1"/>
          <w:sz w:val="21"/>
          <w:szCs w:val="21"/>
        </w:rPr>
        <w:t>Odsouhlasení geometrického plánu:</w:t>
      </w:r>
    </w:p>
    <w:p w14:paraId="05C70C47" w14:textId="77777777" w:rsidR="00490068" w:rsidRDefault="00490068" w:rsidP="00490068">
      <w:pPr>
        <w:pStyle w:val="Zhlav"/>
        <w:spacing w:after="120"/>
        <w:jc w:val="both"/>
        <w:rPr>
          <w:bCs/>
          <w:sz w:val="21"/>
          <w:szCs w:val="21"/>
        </w:rPr>
      </w:pPr>
      <w:r>
        <w:rPr>
          <w:bCs/>
          <w:sz w:val="21"/>
          <w:szCs w:val="21"/>
        </w:rPr>
        <w:t xml:space="preserve"> Ing. Ladislav Suchomel, odbor správy majetku a komunálních služeb města Tišnova</w:t>
      </w:r>
    </w:p>
    <w:p w14:paraId="402EB8BD" w14:textId="77777777" w:rsidR="00490068" w:rsidRPr="00584B70" w:rsidRDefault="00490068" w:rsidP="00490068">
      <w:pPr>
        <w:pStyle w:val="Zhlav"/>
        <w:spacing w:after="120"/>
        <w:jc w:val="both"/>
        <w:rPr>
          <w:bCs/>
          <w:sz w:val="21"/>
          <w:szCs w:val="21"/>
        </w:rPr>
      </w:pPr>
      <w:r w:rsidRPr="00584B70">
        <w:rPr>
          <w:bCs/>
          <w:sz w:val="21"/>
          <w:szCs w:val="21"/>
        </w:rPr>
        <w:t>tel: 549 439 </w:t>
      </w:r>
      <w:r>
        <w:rPr>
          <w:bCs/>
          <w:sz w:val="21"/>
          <w:szCs w:val="21"/>
        </w:rPr>
        <w:t>860</w:t>
      </w:r>
      <w:r w:rsidRPr="00584B70">
        <w:rPr>
          <w:bCs/>
          <w:sz w:val="21"/>
          <w:szCs w:val="21"/>
        </w:rPr>
        <w:t xml:space="preserve">, email: </w:t>
      </w:r>
      <w:r>
        <w:rPr>
          <w:bCs/>
          <w:sz w:val="21"/>
          <w:szCs w:val="21"/>
        </w:rPr>
        <w:t>ladislav.suchomel</w:t>
      </w:r>
      <w:r w:rsidRPr="00584B70">
        <w:rPr>
          <w:bCs/>
          <w:sz w:val="21"/>
          <w:szCs w:val="21"/>
        </w:rPr>
        <w:t>@tisnov.cz</w:t>
      </w:r>
    </w:p>
    <w:p w14:paraId="5B72064C" w14:textId="77777777" w:rsidR="00490068" w:rsidRDefault="00490068" w:rsidP="00490068">
      <w:pPr>
        <w:pStyle w:val="Zhlav"/>
        <w:spacing w:after="120"/>
        <w:jc w:val="both"/>
        <w:rPr>
          <w:b/>
          <w:bCs/>
          <w:smallCaps/>
          <w:color w:val="000000" w:themeColor="text1"/>
          <w:sz w:val="21"/>
          <w:szCs w:val="21"/>
        </w:rPr>
      </w:pPr>
    </w:p>
    <w:p w14:paraId="40687111" w14:textId="6C12CCCF" w:rsidR="00490068" w:rsidRPr="00490068" w:rsidRDefault="00490068" w:rsidP="00490068">
      <w:pPr>
        <w:pStyle w:val="Zhlav"/>
        <w:spacing w:after="120"/>
        <w:jc w:val="both"/>
        <w:rPr>
          <w:b/>
          <w:smallCaps/>
          <w:color w:val="000000" w:themeColor="text1"/>
          <w:sz w:val="21"/>
        </w:rPr>
      </w:pPr>
      <w:r w:rsidRPr="00490068">
        <w:rPr>
          <w:b/>
          <w:smallCaps/>
          <w:color w:val="000000" w:themeColor="text1"/>
          <w:sz w:val="21"/>
        </w:rPr>
        <w:t xml:space="preserve">Technický dozor </w:t>
      </w:r>
      <w:r w:rsidRPr="002E583A">
        <w:rPr>
          <w:b/>
          <w:bCs/>
          <w:smallCaps/>
          <w:color w:val="000000" w:themeColor="text1"/>
          <w:sz w:val="21"/>
          <w:szCs w:val="21"/>
        </w:rPr>
        <w:t>stavebníka:</w:t>
      </w:r>
    </w:p>
    <w:p w14:paraId="2181F4C0" w14:textId="20DCFB4D" w:rsidR="00490068" w:rsidRPr="002E583A" w:rsidRDefault="00A04B84" w:rsidP="00490068">
      <w:pPr>
        <w:pStyle w:val="Zhlav"/>
        <w:spacing w:after="120"/>
        <w:rPr>
          <w:bCs/>
          <w:sz w:val="21"/>
          <w:szCs w:val="21"/>
        </w:rPr>
      </w:pPr>
      <w:r w:rsidRPr="00A04B84">
        <w:rPr>
          <w:bCs/>
          <w:sz w:val="21"/>
          <w:szCs w:val="21"/>
        </w:rPr>
        <w:t>Ing. Boris Biely</w:t>
      </w:r>
      <w:r w:rsidR="00490068" w:rsidRPr="002E583A">
        <w:rPr>
          <w:bCs/>
          <w:sz w:val="21"/>
          <w:szCs w:val="21"/>
        </w:rPr>
        <w:t xml:space="preserve">, IČO </w:t>
      </w:r>
      <w:r>
        <w:rPr>
          <w:rFonts w:cs="Arial"/>
          <w:sz w:val="22"/>
          <w:szCs w:val="22"/>
        </w:rPr>
        <w:t>665</w:t>
      </w:r>
      <w:r w:rsidRPr="005114F9">
        <w:rPr>
          <w:rFonts w:cs="Arial"/>
          <w:sz w:val="22"/>
          <w:szCs w:val="22"/>
        </w:rPr>
        <w:t xml:space="preserve"> 86 640</w:t>
      </w:r>
      <w:r w:rsidR="00490068" w:rsidRPr="002E583A">
        <w:rPr>
          <w:bCs/>
          <w:sz w:val="21"/>
          <w:szCs w:val="21"/>
        </w:rPr>
        <w:t xml:space="preserve"> se sídlem </w:t>
      </w:r>
      <w:r w:rsidRPr="005114F9">
        <w:rPr>
          <w:rFonts w:cs="Arial"/>
          <w:sz w:val="22"/>
          <w:szCs w:val="22"/>
        </w:rPr>
        <w:t>Sosnová 25,637 00 Brno</w:t>
      </w:r>
    </w:p>
    <w:p w14:paraId="11973E7F" w14:textId="7EB60185" w:rsidR="00490068" w:rsidRDefault="00490068" w:rsidP="00490068">
      <w:pPr>
        <w:pStyle w:val="Zhlav"/>
        <w:spacing w:after="120"/>
        <w:jc w:val="both"/>
        <w:rPr>
          <w:bCs/>
          <w:sz w:val="21"/>
          <w:szCs w:val="21"/>
        </w:rPr>
      </w:pPr>
      <w:r w:rsidRPr="002E583A">
        <w:rPr>
          <w:bCs/>
          <w:sz w:val="21"/>
          <w:szCs w:val="21"/>
        </w:rPr>
        <w:t xml:space="preserve">Ing. </w:t>
      </w:r>
      <w:r w:rsidR="00A04B84" w:rsidRPr="00A04B84">
        <w:rPr>
          <w:bCs/>
          <w:sz w:val="21"/>
          <w:szCs w:val="21"/>
        </w:rPr>
        <w:t>Boris Biely</w:t>
      </w:r>
      <w:r w:rsidRPr="002E583A">
        <w:rPr>
          <w:bCs/>
          <w:sz w:val="21"/>
          <w:szCs w:val="21"/>
        </w:rPr>
        <w:t xml:space="preserve">, autorizovaná osoba v oboru dopravní stavby </w:t>
      </w:r>
    </w:p>
    <w:p w14:paraId="76332876" w14:textId="3F0A349D" w:rsidR="00BC47DA" w:rsidRPr="00584B70" w:rsidRDefault="00BC47DA" w:rsidP="00BC47DA">
      <w:pPr>
        <w:pStyle w:val="Zhlav"/>
        <w:spacing w:after="120"/>
        <w:jc w:val="both"/>
        <w:rPr>
          <w:bCs/>
          <w:sz w:val="21"/>
          <w:szCs w:val="21"/>
        </w:rPr>
      </w:pPr>
      <w:r w:rsidRPr="00584B70">
        <w:rPr>
          <w:bCs/>
          <w:sz w:val="21"/>
          <w:szCs w:val="21"/>
        </w:rPr>
        <w:t xml:space="preserve">tel: </w:t>
      </w:r>
      <w:r w:rsidR="00027CD0">
        <w:rPr>
          <w:b/>
          <w:sz w:val="21"/>
          <w:szCs w:val="21"/>
        </w:rPr>
        <w:t>xxxxx</w:t>
      </w:r>
      <w:r w:rsidRPr="00584B70">
        <w:rPr>
          <w:bCs/>
          <w:sz w:val="21"/>
          <w:szCs w:val="21"/>
        </w:rPr>
        <w:t xml:space="preserve">, </w:t>
      </w:r>
      <w:r>
        <w:rPr>
          <w:bCs/>
          <w:sz w:val="21"/>
          <w:szCs w:val="21"/>
        </w:rPr>
        <w:t xml:space="preserve">email: </w:t>
      </w:r>
      <w:r w:rsidR="00027CD0">
        <w:rPr>
          <w:b/>
          <w:sz w:val="21"/>
          <w:szCs w:val="21"/>
        </w:rPr>
        <w:t>xxxxx</w:t>
      </w:r>
    </w:p>
    <w:p w14:paraId="01003842" w14:textId="77777777" w:rsidR="00A04B84" w:rsidRDefault="00A04B84" w:rsidP="00490068">
      <w:pPr>
        <w:pStyle w:val="Zhlav"/>
        <w:spacing w:line="360" w:lineRule="auto"/>
        <w:rPr>
          <w:b/>
          <w:bCs/>
          <w:smallCaps/>
          <w:color w:val="000000" w:themeColor="text1"/>
          <w:sz w:val="21"/>
          <w:szCs w:val="21"/>
        </w:rPr>
      </w:pPr>
    </w:p>
    <w:p w14:paraId="6873F8DD" w14:textId="1CCD09DE" w:rsidR="00490068" w:rsidRPr="00170CF7" w:rsidRDefault="00490068" w:rsidP="00490068">
      <w:pPr>
        <w:pStyle w:val="Zhlav"/>
        <w:spacing w:line="360" w:lineRule="auto"/>
        <w:rPr>
          <w:b/>
          <w:bCs/>
          <w:smallCaps/>
          <w:color w:val="000000" w:themeColor="text1"/>
          <w:sz w:val="21"/>
          <w:szCs w:val="21"/>
        </w:rPr>
      </w:pPr>
      <w:r w:rsidRPr="00170CF7">
        <w:rPr>
          <w:b/>
          <w:bCs/>
          <w:smallCaps/>
          <w:color w:val="000000" w:themeColor="text1"/>
          <w:sz w:val="21"/>
          <w:szCs w:val="21"/>
        </w:rPr>
        <w:t xml:space="preserve">Koordinátor BOZP: </w:t>
      </w:r>
    </w:p>
    <w:p w14:paraId="441F37D6" w14:textId="573DF5B9" w:rsidR="00490068" w:rsidRPr="006C2E1B" w:rsidRDefault="00A04B84" w:rsidP="006C2E1B">
      <w:pPr>
        <w:pStyle w:val="Zhlav"/>
        <w:spacing w:after="120"/>
        <w:jc w:val="both"/>
        <w:rPr>
          <w:bCs/>
          <w:sz w:val="21"/>
          <w:szCs w:val="21"/>
        </w:rPr>
      </w:pPr>
      <w:proofErr w:type="spellStart"/>
      <w:r w:rsidRPr="006C2E1B">
        <w:rPr>
          <w:bCs/>
          <w:sz w:val="21"/>
          <w:szCs w:val="21"/>
        </w:rPr>
        <w:t>Arrano</w:t>
      </w:r>
      <w:proofErr w:type="spellEnd"/>
      <w:r w:rsidRPr="006C2E1B">
        <w:rPr>
          <w:bCs/>
          <w:sz w:val="21"/>
          <w:szCs w:val="21"/>
        </w:rPr>
        <w:t xml:space="preserve"> Group s.r.o.</w:t>
      </w:r>
      <w:r w:rsidR="00490068" w:rsidRPr="006C2E1B">
        <w:rPr>
          <w:bCs/>
          <w:sz w:val="21"/>
          <w:szCs w:val="21"/>
        </w:rPr>
        <w:t xml:space="preserve">, IČO </w:t>
      </w:r>
      <w:r w:rsidRPr="006C2E1B">
        <w:rPr>
          <w:bCs/>
          <w:sz w:val="21"/>
          <w:szCs w:val="21"/>
        </w:rPr>
        <w:t>26792303</w:t>
      </w:r>
      <w:r w:rsidR="00490068" w:rsidRPr="006C2E1B">
        <w:rPr>
          <w:bCs/>
          <w:sz w:val="21"/>
          <w:szCs w:val="21"/>
        </w:rPr>
        <w:t>, se sídlem</w:t>
      </w:r>
      <w:r w:rsidRPr="006C2E1B">
        <w:rPr>
          <w:bCs/>
          <w:sz w:val="21"/>
          <w:szCs w:val="21"/>
        </w:rPr>
        <w:t xml:space="preserve"> Střední novosadská 7/10, 779 00 Olomouc</w:t>
      </w:r>
    </w:p>
    <w:p w14:paraId="7F089790" w14:textId="156B5589" w:rsidR="006C2E1B" w:rsidRPr="006C2E1B" w:rsidRDefault="006C2E1B" w:rsidP="006C2E1B">
      <w:pPr>
        <w:pStyle w:val="Zhlav"/>
        <w:spacing w:after="120"/>
        <w:jc w:val="both"/>
        <w:rPr>
          <w:bCs/>
          <w:sz w:val="21"/>
          <w:szCs w:val="21"/>
        </w:rPr>
      </w:pPr>
      <w:r w:rsidRPr="006C2E1B">
        <w:rPr>
          <w:bCs/>
          <w:sz w:val="21"/>
          <w:szCs w:val="21"/>
        </w:rPr>
        <w:t xml:space="preserve">Zastoupen: </w:t>
      </w:r>
      <w:r w:rsidR="00027CD0">
        <w:rPr>
          <w:b/>
          <w:sz w:val="21"/>
          <w:szCs w:val="21"/>
        </w:rPr>
        <w:t>xxxxx</w:t>
      </w:r>
      <w:r w:rsidRPr="006C2E1B">
        <w:rPr>
          <w:bCs/>
          <w:sz w:val="21"/>
          <w:szCs w:val="21"/>
        </w:rPr>
        <w:t>, jednatelem společnosti</w:t>
      </w:r>
    </w:p>
    <w:p w14:paraId="7CADE8C0" w14:textId="2EF24CFC" w:rsidR="00490068" w:rsidRDefault="006C2E1B" w:rsidP="006C2E1B">
      <w:pPr>
        <w:pStyle w:val="Zhlav"/>
        <w:spacing w:after="120"/>
        <w:jc w:val="both"/>
        <w:rPr>
          <w:bCs/>
          <w:sz w:val="21"/>
          <w:szCs w:val="21"/>
        </w:rPr>
      </w:pPr>
      <w:bookmarkStart w:id="21" w:name="_Hlk512593771"/>
      <w:r w:rsidRPr="006C2E1B">
        <w:rPr>
          <w:bCs/>
          <w:sz w:val="21"/>
          <w:szCs w:val="21"/>
        </w:rPr>
        <w:t xml:space="preserve">Koordinátor BOZP na staveništi: </w:t>
      </w:r>
      <w:r w:rsidR="00027CD0">
        <w:rPr>
          <w:b/>
          <w:sz w:val="21"/>
          <w:szCs w:val="21"/>
        </w:rPr>
        <w:t>xxxxx</w:t>
      </w:r>
    </w:p>
    <w:p w14:paraId="1A4EE805" w14:textId="77777777" w:rsidR="00027CD0" w:rsidRDefault="00BC47DA" w:rsidP="006C2E1B">
      <w:pPr>
        <w:pStyle w:val="Zhlav"/>
        <w:spacing w:after="120"/>
        <w:jc w:val="both"/>
        <w:rPr>
          <w:bCs/>
          <w:sz w:val="21"/>
          <w:szCs w:val="21"/>
        </w:rPr>
      </w:pPr>
      <w:r>
        <w:rPr>
          <w:bCs/>
          <w:sz w:val="21"/>
          <w:szCs w:val="21"/>
        </w:rPr>
        <w:t xml:space="preserve">tel: </w:t>
      </w:r>
      <w:r w:rsidR="00027CD0">
        <w:rPr>
          <w:b/>
          <w:sz w:val="21"/>
          <w:szCs w:val="21"/>
        </w:rPr>
        <w:t>xxxxx</w:t>
      </w:r>
      <w:r>
        <w:rPr>
          <w:bCs/>
          <w:sz w:val="21"/>
          <w:szCs w:val="21"/>
        </w:rPr>
        <w:t xml:space="preserve">, email: </w:t>
      </w:r>
      <w:r w:rsidR="00027CD0">
        <w:rPr>
          <w:b/>
          <w:sz w:val="21"/>
          <w:szCs w:val="21"/>
        </w:rPr>
        <w:t>xxxxx</w:t>
      </w:r>
      <w:r w:rsidR="00027CD0" w:rsidRPr="006C2E1B">
        <w:rPr>
          <w:bCs/>
          <w:sz w:val="21"/>
          <w:szCs w:val="21"/>
        </w:rPr>
        <w:t xml:space="preserve"> </w:t>
      </w:r>
    </w:p>
    <w:p w14:paraId="32A7A18E" w14:textId="627379B8" w:rsidR="006C2E1B" w:rsidRPr="006C2E1B" w:rsidRDefault="006C2E1B" w:rsidP="006C2E1B">
      <w:pPr>
        <w:pStyle w:val="Zhlav"/>
        <w:spacing w:after="120"/>
        <w:jc w:val="both"/>
        <w:rPr>
          <w:bCs/>
          <w:sz w:val="21"/>
          <w:szCs w:val="21"/>
        </w:rPr>
      </w:pPr>
      <w:r w:rsidRPr="006C2E1B">
        <w:rPr>
          <w:bCs/>
          <w:sz w:val="21"/>
          <w:szCs w:val="21"/>
        </w:rPr>
        <w:t xml:space="preserve">Zástupce koordinátora BOZP na staveništi: </w:t>
      </w:r>
      <w:r w:rsidR="00027CD0">
        <w:rPr>
          <w:b/>
          <w:sz w:val="21"/>
          <w:szCs w:val="21"/>
        </w:rPr>
        <w:t>xxxxx</w:t>
      </w:r>
    </w:p>
    <w:p w14:paraId="0897AFBE" w14:textId="6025ADF2" w:rsidR="00BC47DA" w:rsidRPr="006C2E1B" w:rsidRDefault="00BC47DA" w:rsidP="00BC47DA">
      <w:pPr>
        <w:pStyle w:val="Zhlav"/>
        <w:spacing w:after="120"/>
        <w:jc w:val="both"/>
        <w:rPr>
          <w:bCs/>
          <w:sz w:val="21"/>
          <w:szCs w:val="21"/>
        </w:rPr>
      </w:pPr>
      <w:r>
        <w:rPr>
          <w:bCs/>
          <w:sz w:val="21"/>
          <w:szCs w:val="21"/>
        </w:rPr>
        <w:t xml:space="preserve">tel: </w:t>
      </w:r>
      <w:r w:rsidR="00027CD0">
        <w:rPr>
          <w:b/>
          <w:sz w:val="21"/>
          <w:szCs w:val="21"/>
        </w:rPr>
        <w:t>xxxxx</w:t>
      </w:r>
      <w:r>
        <w:rPr>
          <w:bCs/>
          <w:sz w:val="21"/>
          <w:szCs w:val="21"/>
        </w:rPr>
        <w:t xml:space="preserve">, email: </w:t>
      </w:r>
      <w:r w:rsidR="00027CD0">
        <w:rPr>
          <w:b/>
          <w:sz w:val="21"/>
          <w:szCs w:val="21"/>
        </w:rPr>
        <w:t>xxxxx</w:t>
      </w:r>
    </w:p>
    <w:p w14:paraId="36C7100D" w14:textId="62787D98" w:rsidR="00490068" w:rsidRPr="00541ED0" w:rsidRDefault="00490068" w:rsidP="00490068">
      <w:pPr>
        <w:pStyle w:val="Zhlav"/>
        <w:spacing w:after="120"/>
        <w:rPr>
          <w:b/>
          <w:bCs/>
          <w:smallCaps/>
          <w:color w:val="000000" w:themeColor="text1"/>
          <w:sz w:val="21"/>
          <w:szCs w:val="21"/>
        </w:rPr>
      </w:pPr>
    </w:p>
    <w:bookmarkEnd w:id="21"/>
    <w:p w14:paraId="0DBF97C5" w14:textId="77777777" w:rsidR="00490068" w:rsidRPr="002E583A" w:rsidRDefault="00490068" w:rsidP="00490068">
      <w:pPr>
        <w:pStyle w:val="Zhlav"/>
        <w:spacing w:line="360" w:lineRule="auto"/>
        <w:rPr>
          <w:b/>
          <w:bCs/>
          <w:smallCaps/>
          <w:color w:val="000000" w:themeColor="text1"/>
          <w:sz w:val="21"/>
          <w:szCs w:val="21"/>
        </w:rPr>
      </w:pPr>
      <w:r w:rsidRPr="002E583A">
        <w:rPr>
          <w:b/>
          <w:bCs/>
          <w:smallCaps/>
          <w:color w:val="000000" w:themeColor="text1"/>
          <w:sz w:val="21"/>
          <w:szCs w:val="21"/>
        </w:rPr>
        <w:t>Autorský dozor:</w:t>
      </w:r>
    </w:p>
    <w:p w14:paraId="0A2E1A44" w14:textId="77777777" w:rsidR="00490068" w:rsidRPr="002E583A" w:rsidRDefault="00490068" w:rsidP="00490068">
      <w:pPr>
        <w:pStyle w:val="Zhlav"/>
        <w:spacing w:after="120" w:line="276" w:lineRule="auto"/>
        <w:rPr>
          <w:bCs/>
          <w:sz w:val="21"/>
          <w:szCs w:val="21"/>
        </w:rPr>
      </w:pPr>
      <w:r>
        <w:rPr>
          <w:bCs/>
          <w:sz w:val="21"/>
          <w:szCs w:val="21"/>
        </w:rPr>
        <w:t xml:space="preserve">IM-Projekt, inženýrské a mostní konstrukce, s.r.o., </w:t>
      </w:r>
      <w:r w:rsidRPr="002E583A">
        <w:rPr>
          <w:bCs/>
          <w:sz w:val="21"/>
          <w:szCs w:val="21"/>
        </w:rPr>
        <w:t xml:space="preserve">IČO </w:t>
      </w:r>
      <w:r>
        <w:rPr>
          <w:bCs/>
          <w:sz w:val="21"/>
          <w:szCs w:val="21"/>
        </w:rPr>
        <w:t>276 89 328</w:t>
      </w:r>
      <w:r w:rsidRPr="002E583A">
        <w:rPr>
          <w:bCs/>
          <w:sz w:val="21"/>
          <w:szCs w:val="21"/>
        </w:rPr>
        <w:t xml:space="preserve">, se sídlem </w:t>
      </w:r>
      <w:r>
        <w:rPr>
          <w:bCs/>
          <w:sz w:val="21"/>
          <w:szCs w:val="21"/>
        </w:rPr>
        <w:t>Vodní 1, 602 00 Brno</w:t>
      </w:r>
    </w:p>
    <w:p w14:paraId="25B250F0" w14:textId="59412103" w:rsidR="00490068" w:rsidRDefault="00027CD0" w:rsidP="00490068">
      <w:pPr>
        <w:pStyle w:val="Zhlav"/>
        <w:spacing w:after="120" w:line="276" w:lineRule="auto"/>
        <w:rPr>
          <w:bCs/>
          <w:sz w:val="21"/>
          <w:szCs w:val="21"/>
        </w:rPr>
      </w:pPr>
      <w:r>
        <w:rPr>
          <w:b/>
          <w:sz w:val="21"/>
          <w:szCs w:val="21"/>
        </w:rPr>
        <w:t>xxxxx</w:t>
      </w:r>
      <w:r w:rsidR="00490068" w:rsidRPr="002E583A">
        <w:rPr>
          <w:bCs/>
          <w:sz w:val="21"/>
          <w:szCs w:val="21"/>
        </w:rPr>
        <w:t>, autorizovaná osoba v oboru dopravní stavby</w:t>
      </w:r>
    </w:p>
    <w:p w14:paraId="44D7BD70" w14:textId="19855B49" w:rsidR="00490068" w:rsidRPr="00584B70" w:rsidRDefault="00490068" w:rsidP="00490068">
      <w:pPr>
        <w:pStyle w:val="Zhlav"/>
        <w:spacing w:after="120"/>
        <w:jc w:val="both"/>
        <w:rPr>
          <w:bCs/>
          <w:sz w:val="21"/>
          <w:szCs w:val="21"/>
        </w:rPr>
      </w:pPr>
      <w:r w:rsidRPr="00584B70">
        <w:rPr>
          <w:bCs/>
          <w:sz w:val="21"/>
          <w:szCs w:val="21"/>
        </w:rPr>
        <w:t xml:space="preserve">tel: </w:t>
      </w:r>
      <w:r w:rsidR="00027CD0">
        <w:rPr>
          <w:b/>
          <w:sz w:val="21"/>
          <w:szCs w:val="21"/>
        </w:rPr>
        <w:t>xxxxx</w:t>
      </w:r>
      <w:r w:rsidRPr="00584B70">
        <w:rPr>
          <w:bCs/>
          <w:sz w:val="21"/>
          <w:szCs w:val="21"/>
        </w:rPr>
        <w:t xml:space="preserve">, email: </w:t>
      </w:r>
      <w:r w:rsidR="00027CD0">
        <w:rPr>
          <w:b/>
          <w:sz w:val="21"/>
          <w:szCs w:val="21"/>
        </w:rPr>
        <w:t>xxxxx</w:t>
      </w:r>
    </w:p>
    <w:p w14:paraId="5F1F84F8" w14:textId="573CFE9A" w:rsidR="00973B95" w:rsidRDefault="00973B95" w:rsidP="004D6308">
      <w:pPr>
        <w:pStyle w:val="Zhlav"/>
        <w:spacing w:after="120"/>
        <w:jc w:val="both"/>
        <w:rPr>
          <w:bCs/>
          <w:color w:val="000000" w:themeColor="text1"/>
          <w:sz w:val="21"/>
          <w:szCs w:val="21"/>
        </w:rPr>
      </w:pPr>
    </w:p>
    <w:p w14:paraId="548A7ACB" w14:textId="35E35E12" w:rsidR="00973B95" w:rsidRDefault="00973B95" w:rsidP="00973B95">
      <w:pPr>
        <w:pStyle w:val="Zhlav"/>
        <w:spacing w:after="120"/>
        <w:jc w:val="both"/>
        <w:outlineLvl w:val="0"/>
        <w:rPr>
          <w:bCs/>
          <w:sz w:val="21"/>
          <w:szCs w:val="21"/>
        </w:rPr>
      </w:pPr>
      <w:r w:rsidRPr="003A245C">
        <w:rPr>
          <w:bCs/>
          <w:sz w:val="21"/>
          <w:szCs w:val="21"/>
        </w:rPr>
        <w:t xml:space="preserve">Dne </w:t>
      </w:r>
      <w:r w:rsidR="00027CD0">
        <w:rPr>
          <w:bCs/>
          <w:sz w:val="21"/>
          <w:szCs w:val="21"/>
        </w:rPr>
        <w:t>22. 7. 2021</w:t>
      </w:r>
      <w:r w:rsidRPr="003A245C">
        <w:rPr>
          <w:bCs/>
          <w:sz w:val="21"/>
          <w:szCs w:val="21"/>
        </w:rPr>
        <w:t>, za objednatele</w:t>
      </w:r>
    </w:p>
    <w:tbl>
      <w:tblPr>
        <w:tblW w:w="9639" w:type="dxa"/>
        <w:tblInd w:w="108" w:type="dxa"/>
        <w:tblLook w:val="01E0" w:firstRow="1" w:lastRow="1" w:firstColumn="1" w:lastColumn="1" w:noHBand="0" w:noVBand="0"/>
      </w:tblPr>
      <w:tblGrid>
        <w:gridCol w:w="4819"/>
        <w:gridCol w:w="4820"/>
      </w:tblGrid>
      <w:tr w:rsidR="00973B95" w:rsidRPr="0084760C" w14:paraId="57F73DBD" w14:textId="77777777" w:rsidTr="00F90DB4">
        <w:trPr>
          <w:trHeight w:val="567"/>
        </w:trPr>
        <w:tc>
          <w:tcPr>
            <w:tcW w:w="4819" w:type="dxa"/>
            <w:vAlign w:val="center"/>
          </w:tcPr>
          <w:p w14:paraId="479B3C55" w14:textId="77777777" w:rsidR="00973B95" w:rsidRPr="003A245C" w:rsidRDefault="00973B95" w:rsidP="00F90DB4">
            <w:pPr>
              <w:jc w:val="center"/>
              <w:rPr>
                <w:sz w:val="21"/>
                <w:szCs w:val="21"/>
              </w:rPr>
            </w:pPr>
          </w:p>
        </w:tc>
        <w:tc>
          <w:tcPr>
            <w:tcW w:w="4820" w:type="dxa"/>
            <w:vAlign w:val="center"/>
          </w:tcPr>
          <w:p w14:paraId="2966632B" w14:textId="410887F4" w:rsidR="00973B95" w:rsidRPr="0084760C" w:rsidRDefault="00973B95" w:rsidP="00F90DB4">
            <w:pPr>
              <w:jc w:val="center"/>
              <w:rPr>
                <w:b/>
                <w:sz w:val="21"/>
                <w:szCs w:val="21"/>
              </w:rPr>
            </w:pPr>
            <w:r w:rsidRPr="00973B95">
              <w:rPr>
                <w:b/>
                <w:sz w:val="21"/>
                <w:szCs w:val="21"/>
              </w:rPr>
              <w:t>Bc. Jiří Dospíšil</w:t>
            </w:r>
          </w:p>
        </w:tc>
      </w:tr>
      <w:tr w:rsidR="00973B95" w:rsidRPr="0084760C" w14:paraId="3967FB22" w14:textId="77777777" w:rsidTr="00F90DB4">
        <w:trPr>
          <w:trHeight w:val="567"/>
        </w:trPr>
        <w:tc>
          <w:tcPr>
            <w:tcW w:w="4819" w:type="dxa"/>
            <w:vAlign w:val="center"/>
          </w:tcPr>
          <w:p w14:paraId="430862B0" w14:textId="77777777" w:rsidR="00973B95" w:rsidRPr="003A245C" w:rsidRDefault="00973B95" w:rsidP="00F90DB4">
            <w:pPr>
              <w:jc w:val="center"/>
              <w:rPr>
                <w:sz w:val="21"/>
                <w:szCs w:val="21"/>
              </w:rPr>
            </w:pPr>
          </w:p>
        </w:tc>
        <w:tc>
          <w:tcPr>
            <w:tcW w:w="4820" w:type="dxa"/>
            <w:vAlign w:val="center"/>
          </w:tcPr>
          <w:p w14:paraId="33BECA69" w14:textId="164B9F72" w:rsidR="00973B95" w:rsidRPr="0084760C" w:rsidRDefault="00971FE5" w:rsidP="00F90DB4">
            <w:pPr>
              <w:jc w:val="center"/>
              <w:rPr>
                <w:sz w:val="21"/>
                <w:szCs w:val="21"/>
              </w:rPr>
            </w:pPr>
            <w:r w:rsidRPr="00971FE5">
              <w:rPr>
                <w:sz w:val="21"/>
                <w:szCs w:val="21"/>
              </w:rPr>
              <w:t>starosta</w:t>
            </w:r>
          </w:p>
        </w:tc>
      </w:tr>
      <w:tr w:rsidR="00973B95" w:rsidRPr="0084760C" w14:paraId="06DF7CEF" w14:textId="77777777" w:rsidTr="00F90DB4">
        <w:trPr>
          <w:trHeight w:val="567"/>
        </w:trPr>
        <w:tc>
          <w:tcPr>
            <w:tcW w:w="4819" w:type="dxa"/>
            <w:vAlign w:val="center"/>
          </w:tcPr>
          <w:p w14:paraId="651A0AC9" w14:textId="77777777" w:rsidR="00973B95" w:rsidRPr="003A245C" w:rsidRDefault="00973B95" w:rsidP="00F90DB4">
            <w:pPr>
              <w:jc w:val="center"/>
              <w:rPr>
                <w:sz w:val="21"/>
                <w:szCs w:val="21"/>
              </w:rPr>
            </w:pPr>
          </w:p>
        </w:tc>
        <w:tc>
          <w:tcPr>
            <w:tcW w:w="4820" w:type="dxa"/>
            <w:vAlign w:val="center"/>
          </w:tcPr>
          <w:p w14:paraId="6E2B1C09" w14:textId="68CFA4B4" w:rsidR="00973B95" w:rsidRPr="0084760C" w:rsidRDefault="00971FE5" w:rsidP="00F90DB4">
            <w:pPr>
              <w:jc w:val="center"/>
              <w:rPr>
                <w:sz w:val="21"/>
                <w:szCs w:val="21"/>
              </w:rPr>
            </w:pPr>
            <w:r>
              <w:rPr>
                <w:sz w:val="21"/>
                <w:szCs w:val="21"/>
              </w:rPr>
              <w:t>Město Tišnov</w:t>
            </w:r>
          </w:p>
        </w:tc>
      </w:tr>
    </w:tbl>
    <w:p w14:paraId="3DD711BD" w14:textId="77777777" w:rsidR="00973B95" w:rsidRPr="003A245C" w:rsidRDefault="00973B95" w:rsidP="00973B95">
      <w:pPr>
        <w:pStyle w:val="Zhlav"/>
        <w:spacing w:after="120"/>
        <w:jc w:val="both"/>
        <w:rPr>
          <w:b/>
          <w:bCs/>
          <w:sz w:val="21"/>
          <w:szCs w:val="21"/>
        </w:rPr>
      </w:pPr>
      <w:bookmarkStart w:id="22" w:name="_Hlk53176819"/>
    </w:p>
    <w:bookmarkEnd w:id="22"/>
    <w:p w14:paraId="6560695B" w14:textId="3443EA72" w:rsidR="00224502" w:rsidRPr="003A245C" w:rsidRDefault="00224502" w:rsidP="00D8539E">
      <w:pPr>
        <w:pStyle w:val="Zhlav"/>
        <w:pageBreakBefore/>
        <w:spacing w:after="120"/>
        <w:jc w:val="both"/>
        <w:outlineLvl w:val="0"/>
        <w:rPr>
          <w:b/>
          <w:bCs/>
          <w:smallCaps/>
          <w:spacing w:val="20"/>
          <w:sz w:val="21"/>
          <w:szCs w:val="21"/>
        </w:rPr>
      </w:pPr>
      <w:r w:rsidRPr="003A245C">
        <w:rPr>
          <w:b/>
          <w:bCs/>
          <w:smallCaps/>
          <w:spacing w:val="20"/>
          <w:sz w:val="21"/>
          <w:szCs w:val="21"/>
        </w:rPr>
        <w:lastRenderedPageBreak/>
        <w:t xml:space="preserve">Příloha č. </w:t>
      </w:r>
      <w:r w:rsidR="00264157">
        <w:rPr>
          <w:b/>
          <w:bCs/>
          <w:smallCaps/>
          <w:spacing w:val="20"/>
          <w:sz w:val="21"/>
          <w:szCs w:val="21"/>
        </w:rPr>
        <w:t>5</w:t>
      </w:r>
      <w:r w:rsidRPr="003A245C">
        <w:rPr>
          <w:b/>
          <w:bCs/>
          <w:smallCaps/>
          <w:spacing w:val="20"/>
          <w:sz w:val="21"/>
          <w:szCs w:val="21"/>
        </w:rPr>
        <w:t xml:space="preserve"> Oprávněné osoby zhotovitele</w:t>
      </w:r>
    </w:p>
    <w:p w14:paraId="3EB6C1BE" w14:textId="020A4135" w:rsidR="00224502" w:rsidRPr="003A245C" w:rsidRDefault="00224502" w:rsidP="00D84D9B">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w:t>
      </w:r>
    </w:p>
    <w:p w14:paraId="4735E3E3" w14:textId="77777777" w:rsidR="00D8539E" w:rsidRDefault="00D8539E" w:rsidP="00D8539E">
      <w:pPr>
        <w:pStyle w:val="Zhlav"/>
        <w:spacing w:after="120"/>
        <w:jc w:val="both"/>
        <w:rPr>
          <w:b/>
          <w:bCs/>
          <w:sz w:val="21"/>
          <w:szCs w:val="21"/>
        </w:rPr>
      </w:pPr>
    </w:p>
    <w:p w14:paraId="7974602A" w14:textId="77777777" w:rsidR="00D8539E" w:rsidRPr="003A245C" w:rsidRDefault="00D8539E" w:rsidP="00D8539E">
      <w:pPr>
        <w:pStyle w:val="Zhlav"/>
        <w:spacing w:after="120"/>
        <w:jc w:val="both"/>
        <w:rPr>
          <w:b/>
          <w:bCs/>
          <w:sz w:val="21"/>
          <w:szCs w:val="21"/>
        </w:rPr>
      </w:pPr>
    </w:p>
    <w:p w14:paraId="6CF2104A" w14:textId="77777777" w:rsidR="006B53B4" w:rsidRDefault="006B53B4" w:rsidP="006B53B4">
      <w:pPr>
        <w:pStyle w:val="Zhlav"/>
        <w:spacing w:after="120"/>
        <w:jc w:val="both"/>
        <w:rPr>
          <w:b/>
          <w:bCs/>
          <w:smallCaps/>
          <w:color w:val="000000" w:themeColor="text1"/>
          <w:sz w:val="21"/>
          <w:szCs w:val="21"/>
        </w:rPr>
      </w:pPr>
      <w:r>
        <w:rPr>
          <w:b/>
          <w:bCs/>
          <w:smallCaps/>
          <w:color w:val="000000" w:themeColor="text1"/>
          <w:sz w:val="21"/>
          <w:szCs w:val="21"/>
        </w:rPr>
        <w:t>V</w:t>
      </w:r>
      <w:r w:rsidRPr="00DA45F9">
        <w:rPr>
          <w:b/>
          <w:bCs/>
          <w:smallCaps/>
          <w:color w:val="000000" w:themeColor="text1"/>
          <w:sz w:val="21"/>
          <w:szCs w:val="21"/>
        </w:rPr>
        <w:t>e věcech smluvních:</w:t>
      </w:r>
    </w:p>
    <w:p w14:paraId="3471A6A5" w14:textId="1C82E36B" w:rsidR="006B53B4" w:rsidRPr="000823EB" w:rsidRDefault="0071447A" w:rsidP="006B53B4">
      <w:pPr>
        <w:pStyle w:val="Zhlav"/>
        <w:spacing w:after="120"/>
        <w:jc w:val="both"/>
        <w:rPr>
          <w:b/>
          <w:bCs/>
          <w:color w:val="000000" w:themeColor="text1"/>
          <w:sz w:val="21"/>
          <w:szCs w:val="21"/>
        </w:rPr>
      </w:pPr>
      <w:r>
        <w:rPr>
          <w:b/>
          <w:sz w:val="21"/>
          <w:szCs w:val="21"/>
        </w:rPr>
        <w:t>xxxxx</w:t>
      </w:r>
      <w:r w:rsidR="000823EB" w:rsidRPr="000823EB">
        <w:rPr>
          <w:b/>
          <w:bCs/>
          <w:color w:val="000000" w:themeColor="text1"/>
          <w:sz w:val="21"/>
          <w:szCs w:val="21"/>
        </w:rPr>
        <w:t>, ředitel divize – Divize M - Morava</w:t>
      </w:r>
    </w:p>
    <w:p w14:paraId="0712E109" w14:textId="15A654E9" w:rsidR="006B53B4" w:rsidRPr="009D2F41" w:rsidRDefault="006B53B4" w:rsidP="006B53B4">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mail</w:t>
      </w:r>
      <w:r w:rsidR="000823EB" w:rsidRPr="000823EB">
        <w:rPr>
          <w:bCs/>
          <w:sz w:val="21"/>
          <w:szCs w:val="21"/>
        </w:rPr>
        <w:t xml:space="preserve">: </w:t>
      </w:r>
      <w:r w:rsidR="00027CD0">
        <w:rPr>
          <w:b/>
          <w:sz w:val="21"/>
          <w:szCs w:val="21"/>
        </w:rPr>
        <w:t>xxxxx</w:t>
      </w:r>
      <w:r w:rsidR="000823EB" w:rsidRPr="000823EB">
        <w:rPr>
          <w:bCs/>
          <w:color w:val="000000" w:themeColor="text1"/>
          <w:sz w:val="21"/>
          <w:szCs w:val="21"/>
        </w:rPr>
        <w:t>,</w:t>
      </w:r>
      <w:r w:rsidR="000823EB">
        <w:rPr>
          <w:bCs/>
          <w:color w:val="000000" w:themeColor="text1"/>
          <w:sz w:val="21"/>
          <w:szCs w:val="21"/>
        </w:rPr>
        <w:t xml:space="preserve"> </w:t>
      </w:r>
      <w:r>
        <w:rPr>
          <w:bCs/>
          <w:color w:val="000000" w:themeColor="text1"/>
          <w:sz w:val="21"/>
          <w:szCs w:val="21"/>
        </w:rPr>
        <w:t xml:space="preserve">tel: </w:t>
      </w:r>
      <w:r w:rsidR="00027CD0">
        <w:rPr>
          <w:b/>
          <w:sz w:val="21"/>
          <w:szCs w:val="21"/>
        </w:rPr>
        <w:t>xxxxx</w:t>
      </w:r>
    </w:p>
    <w:p w14:paraId="7A4FC89E" w14:textId="77777777" w:rsidR="006B53B4" w:rsidRPr="006B53B4" w:rsidRDefault="006B53B4" w:rsidP="006B53B4">
      <w:pPr>
        <w:pStyle w:val="Zhlav"/>
        <w:spacing w:after="120"/>
        <w:jc w:val="both"/>
        <w:outlineLvl w:val="0"/>
        <w:rPr>
          <w:b/>
          <w:smallCaps/>
          <w:sz w:val="21"/>
        </w:rPr>
      </w:pPr>
    </w:p>
    <w:p w14:paraId="61D057FF" w14:textId="77777777" w:rsidR="006B53B4" w:rsidRPr="006B53B4" w:rsidRDefault="006B53B4" w:rsidP="006B53B4">
      <w:pPr>
        <w:pStyle w:val="Zhlav"/>
        <w:spacing w:after="120"/>
        <w:jc w:val="both"/>
        <w:outlineLvl w:val="0"/>
        <w:rPr>
          <w:b/>
          <w:smallCaps/>
          <w:sz w:val="21"/>
        </w:rPr>
      </w:pPr>
    </w:p>
    <w:p w14:paraId="1A50912A" w14:textId="77777777" w:rsidR="006B53B4" w:rsidRDefault="006B53B4" w:rsidP="006B53B4">
      <w:pPr>
        <w:pStyle w:val="Zhlav"/>
        <w:spacing w:after="120"/>
        <w:jc w:val="both"/>
        <w:outlineLvl w:val="0"/>
        <w:rPr>
          <w:b/>
          <w:bCs/>
          <w:smallCaps/>
          <w:sz w:val="21"/>
          <w:szCs w:val="21"/>
        </w:rPr>
      </w:pPr>
    </w:p>
    <w:p w14:paraId="1FDDA7FD" w14:textId="77777777" w:rsidR="006B53B4" w:rsidRDefault="006B53B4" w:rsidP="006B53B4">
      <w:pPr>
        <w:pStyle w:val="Zhlav"/>
        <w:spacing w:after="120"/>
        <w:jc w:val="both"/>
        <w:rPr>
          <w:b/>
          <w:bCs/>
          <w:smallCaps/>
          <w:color w:val="000000" w:themeColor="text1"/>
          <w:sz w:val="21"/>
          <w:szCs w:val="21"/>
        </w:rPr>
      </w:pPr>
      <w:r w:rsidRPr="00584B70">
        <w:rPr>
          <w:b/>
          <w:bCs/>
          <w:smallCaps/>
          <w:color w:val="000000" w:themeColor="text1"/>
          <w:sz w:val="21"/>
          <w:szCs w:val="21"/>
        </w:rPr>
        <w:t>Ve věcech technických:</w:t>
      </w:r>
    </w:p>
    <w:p w14:paraId="7E7FE563" w14:textId="77777777" w:rsidR="0071447A" w:rsidRDefault="0071447A" w:rsidP="006B53B4">
      <w:pPr>
        <w:pStyle w:val="Zhlav"/>
        <w:spacing w:after="120"/>
        <w:jc w:val="both"/>
        <w:rPr>
          <w:bCs/>
          <w:color w:val="000000" w:themeColor="text1"/>
          <w:sz w:val="21"/>
          <w:szCs w:val="21"/>
        </w:rPr>
      </w:pPr>
      <w:r>
        <w:rPr>
          <w:b/>
          <w:sz w:val="21"/>
          <w:szCs w:val="21"/>
        </w:rPr>
        <w:t>xxxxx</w:t>
      </w:r>
      <w:r w:rsidRPr="009D2F41">
        <w:rPr>
          <w:bCs/>
          <w:color w:val="000000" w:themeColor="text1"/>
          <w:sz w:val="21"/>
          <w:szCs w:val="21"/>
        </w:rPr>
        <w:t xml:space="preserve"> </w:t>
      </w:r>
    </w:p>
    <w:p w14:paraId="462D80F3" w14:textId="6F6E88B8" w:rsidR="006B53B4" w:rsidRPr="009D2F41" w:rsidRDefault="006B53B4" w:rsidP="006B53B4">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 xml:space="preserve">mail: </w:t>
      </w:r>
      <w:r w:rsidR="00027CD0">
        <w:rPr>
          <w:b/>
          <w:sz w:val="21"/>
          <w:szCs w:val="21"/>
        </w:rPr>
        <w:t>xxxxx</w:t>
      </w:r>
      <w:r w:rsidR="00BB7C15" w:rsidRPr="00BB7C15">
        <w:rPr>
          <w:bCs/>
          <w:color w:val="000000" w:themeColor="text1"/>
          <w:sz w:val="21"/>
          <w:szCs w:val="21"/>
        </w:rPr>
        <w:t xml:space="preserve">, tel: </w:t>
      </w:r>
      <w:r w:rsidR="00027CD0">
        <w:rPr>
          <w:b/>
          <w:sz w:val="21"/>
          <w:szCs w:val="21"/>
        </w:rPr>
        <w:t>xxxxx</w:t>
      </w:r>
    </w:p>
    <w:p w14:paraId="5AB8CC22" w14:textId="4C215BBD" w:rsidR="006B53B4" w:rsidRPr="006B53B4" w:rsidRDefault="00BB7C15" w:rsidP="006B53B4">
      <w:pPr>
        <w:pStyle w:val="Zhlav"/>
        <w:spacing w:after="120"/>
        <w:jc w:val="both"/>
        <w:rPr>
          <w:b/>
          <w:smallCaps/>
          <w:color w:val="000000" w:themeColor="text1"/>
          <w:sz w:val="21"/>
        </w:rPr>
      </w:pPr>
      <w:r>
        <w:rPr>
          <w:sz w:val="21"/>
          <w:szCs w:val="21"/>
        </w:rPr>
        <w:t>autorizovaný technik pro obor Dopravní stavby</w:t>
      </w:r>
    </w:p>
    <w:p w14:paraId="7E7C16BB" w14:textId="77777777" w:rsidR="006B53B4" w:rsidRDefault="006B53B4" w:rsidP="006B53B4">
      <w:pPr>
        <w:pStyle w:val="Zhlav"/>
        <w:spacing w:after="120"/>
        <w:jc w:val="both"/>
        <w:outlineLvl w:val="0"/>
        <w:rPr>
          <w:b/>
          <w:bCs/>
          <w:smallCaps/>
          <w:sz w:val="21"/>
          <w:szCs w:val="21"/>
        </w:rPr>
      </w:pPr>
    </w:p>
    <w:p w14:paraId="7980F0BA" w14:textId="77777777" w:rsidR="006B53B4" w:rsidRPr="006B53B4" w:rsidRDefault="006B53B4" w:rsidP="006B53B4">
      <w:pPr>
        <w:pStyle w:val="Zhlav"/>
        <w:spacing w:after="120"/>
        <w:jc w:val="both"/>
        <w:outlineLvl w:val="0"/>
        <w:rPr>
          <w:b/>
          <w:smallCaps/>
          <w:sz w:val="21"/>
        </w:rPr>
      </w:pPr>
    </w:p>
    <w:p w14:paraId="62A005E1" w14:textId="77777777" w:rsidR="006B53B4" w:rsidRPr="009D2F41" w:rsidRDefault="006B53B4" w:rsidP="006B53B4">
      <w:pPr>
        <w:pStyle w:val="Zhlav"/>
        <w:spacing w:after="120"/>
        <w:jc w:val="both"/>
        <w:outlineLvl w:val="0"/>
        <w:rPr>
          <w:b/>
          <w:bCs/>
          <w:smallCaps/>
          <w:sz w:val="21"/>
          <w:szCs w:val="21"/>
        </w:rPr>
      </w:pPr>
      <w:r>
        <w:rPr>
          <w:b/>
          <w:bCs/>
          <w:smallCaps/>
          <w:sz w:val="21"/>
          <w:szCs w:val="21"/>
        </w:rPr>
        <w:t>Stavbyvedoucí:</w:t>
      </w:r>
    </w:p>
    <w:p w14:paraId="4D1B217B" w14:textId="77777777" w:rsidR="0071447A" w:rsidRDefault="0071447A" w:rsidP="006B53B4">
      <w:pPr>
        <w:pStyle w:val="Zhlav"/>
        <w:spacing w:after="120"/>
        <w:jc w:val="both"/>
        <w:rPr>
          <w:bCs/>
          <w:color w:val="000000" w:themeColor="text1"/>
          <w:sz w:val="21"/>
          <w:szCs w:val="21"/>
        </w:rPr>
      </w:pPr>
      <w:r>
        <w:rPr>
          <w:b/>
          <w:sz w:val="21"/>
          <w:szCs w:val="21"/>
        </w:rPr>
        <w:t>xxxxx</w:t>
      </w:r>
      <w:r w:rsidRPr="009D2F41">
        <w:rPr>
          <w:bCs/>
          <w:color w:val="000000" w:themeColor="text1"/>
          <w:sz w:val="21"/>
          <w:szCs w:val="21"/>
        </w:rPr>
        <w:t xml:space="preserve"> </w:t>
      </w:r>
    </w:p>
    <w:p w14:paraId="379463A4" w14:textId="5782B9B4" w:rsidR="006B53B4" w:rsidRPr="009D2F41" w:rsidRDefault="006B53B4" w:rsidP="006B53B4">
      <w:pPr>
        <w:pStyle w:val="Zhlav"/>
        <w:spacing w:after="120"/>
        <w:jc w:val="both"/>
        <w:rPr>
          <w:bCs/>
          <w:color w:val="000000" w:themeColor="text1"/>
          <w:sz w:val="21"/>
          <w:szCs w:val="21"/>
        </w:rPr>
      </w:pPr>
      <w:r w:rsidRPr="009D2F41">
        <w:rPr>
          <w:bCs/>
          <w:color w:val="000000" w:themeColor="text1"/>
          <w:sz w:val="21"/>
          <w:szCs w:val="21"/>
        </w:rPr>
        <w:t>e</w:t>
      </w:r>
      <w:r>
        <w:rPr>
          <w:bCs/>
          <w:color w:val="000000" w:themeColor="text1"/>
          <w:sz w:val="21"/>
          <w:szCs w:val="21"/>
        </w:rPr>
        <w:noBreakHyphen/>
      </w:r>
      <w:r w:rsidRPr="009D2F41">
        <w:rPr>
          <w:bCs/>
          <w:color w:val="000000" w:themeColor="text1"/>
          <w:sz w:val="21"/>
          <w:szCs w:val="21"/>
        </w:rPr>
        <w:t xml:space="preserve">mail: </w:t>
      </w:r>
      <w:r w:rsidR="00027CD0">
        <w:rPr>
          <w:b/>
          <w:sz w:val="21"/>
          <w:szCs w:val="21"/>
        </w:rPr>
        <w:t>xxxxx</w:t>
      </w:r>
      <w:r w:rsidR="00BB7C15" w:rsidRPr="00BB7C15">
        <w:rPr>
          <w:bCs/>
          <w:color w:val="000000" w:themeColor="text1"/>
          <w:sz w:val="21"/>
          <w:szCs w:val="21"/>
        </w:rPr>
        <w:t xml:space="preserve">, tel: </w:t>
      </w:r>
      <w:r w:rsidR="00027CD0">
        <w:rPr>
          <w:b/>
          <w:sz w:val="21"/>
          <w:szCs w:val="21"/>
        </w:rPr>
        <w:t>xxxxx</w:t>
      </w:r>
    </w:p>
    <w:p w14:paraId="7E5A750A" w14:textId="5F24283D" w:rsidR="00D8539E" w:rsidRPr="003A245C" w:rsidRDefault="00BB7C15" w:rsidP="00D8539E">
      <w:pPr>
        <w:spacing w:after="120"/>
        <w:jc w:val="both"/>
        <w:rPr>
          <w:sz w:val="21"/>
          <w:szCs w:val="21"/>
        </w:rPr>
      </w:pPr>
      <w:r>
        <w:rPr>
          <w:sz w:val="21"/>
          <w:szCs w:val="21"/>
        </w:rPr>
        <w:t>autorizovaný technik pro obor Dopravní stavby</w:t>
      </w:r>
    </w:p>
    <w:p w14:paraId="6F48FEF6" w14:textId="77777777" w:rsidR="00D8539E" w:rsidRPr="003A245C" w:rsidRDefault="00D8539E" w:rsidP="00D8539E">
      <w:pPr>
        <w:spacing w:after="120"/>
        <w:jc w:val="both"/>
        <w:rPr>
          <w:sz w:val="21"/>
          <w:szCs w:val="21"/>
        </w:rPr>
      </w:pPr>
    </w:p>
    <w:p w14:paraId="5E6A06CC" w14:textId="77777777" w:rsidR="00D8539E" w:rsidRPr="003A245C" w:rsidRDefault="00D8539E" w:rsidP="00D8539E">
      <w:pPr>
        <w:spacing w:after="120"/>
        <w:jc w:val="both"/>
        <w:rPr>
          <w:sz w:val="21"/>
          <w:szCs w:val="21"/>
        </w:rPr>
      </w:pPr>
    </w:p>
    <w:p w14:paraId="24939B73" w14:textId="77777777" w:rsidR="00D8539E" w:rsidRPr="003A245C" w:rsidRDefault="00D8539E" w:rsidP="00D8539E">
      <w:pPr>
        <w:spacing w:after="120"/>
        <w:jc w:val="both"/>
        <w:rPr>
          <w:sz w:val="21"/>
          <w:szCs w:val="21"/>
        </w:rPr>
      </w:pPr>
    </w:p>
    <w:p w14:paraId="4DBF4E5D" w14:textId="77777777" w:rsidR="00D8539E" w:rsidRPr="003A245C" w:rsidRDefault="00D8539E" w:rsidP="00D8539E">
      <w:pPr>
        <w:spacing w:after="120"/>
        <w:jc w:val="both"/>
        <w:rPr>
          <w:sz w:val="21"/>
          <w:szCs w:val="21"/>
        </w:rPr>
      </w:pPr>
    </w:p>
    <w:p w14:paraId="3F2E197B" w14:textId="575CAF2E" w:rsidR="00D8539E" w:rsidRPr="003A245C" w:rsidRDefault="00D8539E" w:rsidP="00D8539E">
      <w:pPr>
        <w:pStyle w:val="Zhlav"/>
        <w:spacing w:after="120"/>
        <w:jc w:val="both"/>
        <w:outlineLvl w:val="0"/>
        <w:rPr>
          <w:bCs/>
          <w:sz w:val="21"/>
          <w:szCs w:val="21"/>
        </w:rPr>
      </w:pPr>
      <w:r w:rsidRPr="003A245C">
        <w:rPr>
          <w:bCs/>
          <w:sz w:val="21"/>
          <w:szCs w:val="21"/>
        </w:rPr>
        <w:t xml:space="preserve">Dne </w:t>
      </w:r>
      <w:r w:rsidR="00027CD0">
        <w:rPr>
          <w:bCs/>
          <w:sz w:val="21"/>
          <w:szCs w:val="21"/>
        </w:rPr>
        <w:t>26. 7. 2021</w:t>
      </w:r>
      <w:r w:rsidRPr="003A245C">
        <w:rPr>
          <w:bCs/>
          <w:sz w:val="21"/>
          <w:szCs w:val="21"/>
        </w:rPr>
        <w:t>, za </w:t>
      </w:r>
      <w:r>
        <w:rPr>
          <w:bCs/>
          <w:sz w:val="21"/>
          <w:szCs w:val="21"/>
        </w:rPr>
        <w:t>zhotovitele</w:t>
      </w:r>
    </w:p>
    <w:p w14:paraId="66945966" w14:textId="77777777" w:rsidR="00D8539E" w:rsidRDefault="00D8539E" w:rsidP="00D8539E">
      <w:pPr>
        <w:pStyle w:val="Zhlav"/>
        <w:spacing w:after="120"/>
        <w:jc w:val="both"/>
        <w:rPr>
          <w:b/>
          <w:bCs/>
          <w:sz w:val="21"/>
          <w:szCs w:val="21"/>
        </w:rPr>
      </w:pPr>
    </w:p>
    <w:p w14:paraId="64369676" w14:textId="77777777" w:rsidR="00D8539E" w:rsidRPr="003A245C" w:rsidRDefault="00D8539E" w:rsidP="00D8539E">
      <w:pPr>
        <w:pStyle w:val="Zhlav"/>
        <w:spacing w:after="120"/>
        <w:jc w:val="both"/>
        <w:rPr>
          <w:b/>
          <w:bCs/>
          <w:sz w:val="21"/>
          <w:szCs w:val="21"/>
        </w:rPr>
      </w:pPr>
    </w:p>
    <w:p w14:paraId="1D37291A" w14:textId="77777777" w:rsidR="00D8539E" w:rsidRPr="003A245C" w:rsidRDefault="00D8539E" w:rsidP="00D8539E">
      <w:pPr>
        <w:pStyle w:val="Zhlav"/>
        <w:spacing w:after="120"/>
        <w:jc w:val="both"/>
        <w:rPr>
          <w:b/>
          <w:bCs/>
          <w:sz w:val="21"/>
          <w:szCs w:val="21"/>
        </w:rPr>
      </w:pPr>
    </w:p>
    <w:tbl>
      <w:tblPr>
        <w:tblW w:w="9639" w:type="dxa"/>
        <w:tblInd w:w="108" w:type="dxa"/>
        <w:tblLook w:val="01E0" w:firstRow="1" w:lastRow="1" w:firstColumn="1" w:lastColumn="1" w:noHBand="0" w:noVBand="0"/>
      </w:tblPr>
      <w:tblGrid>
        <w:gridCol w:w="4819"/>
        <w:gridCol w:w="4820"/>
      </w:tblGrid>
      <w:tr w:rsidR="00D8539E" w:rsidRPr="0084760C" w14:paraId="52809234" w14:textId="77777777" w:rsidTr="00F90DB4">
        <w:trPr>
          <w:trHeight w:val="567"/>
        </w:trPr>
        <w:tc>
          <w:tcPr>
            <w:tcW w:w="4819" w:type="dxa"/>
            <w:vAlign w:val="center"/>
          </w:tcPr>
          <w:p w14:paraId="68308410" w14:textId="77777777" w:rsidR="00D8539E" w:rsidRPr="003A245C" w:rsidRDefault="00D8539E" w:rsidP="00F90DB4">
            <w:pPr>
              <w:spacing w:after="120"/>
              <w:jc w:val="center"/>
              <w:rPr>
                <w:sz w:val="21"/>
                <w:szCs w:val="21"/>
              </w:rPr>
            </w:pPr>
          </w:p>
        </w:tc>
        <w:tc>
          <w:tcPr>
            <w:tcW w:w="4820" w:type="dxa"/>
            <w:vAlign w:val="center"/>
          </w:tcPr>
          <w:p w14:paraId="28474DCE" w14:textId="77777777" w:rsidR="00D8539E" w:rsidRPr="00BB7C15" w:rsidRDefault="00D8539E" w:rsidP="00F90DB4">
            <w:pPr>
              <w:spacing w:after="120"/>
              <w:jc w:val="center"/>
              <w:rPr>
                <w:b/>
                <w:sz w:val="21"/>
                <w:szCs w:val="21"/>
              </w:rPr>
            </w:pPr>
            <w:r w:rsidRPr="00BB7C15">
              <w:rPr>
                <w:b/>
                <w:sz w:val="21"/>
                <w:szCs w:val="21"/>
              </w:rPr>
              <w:t>…………………………….</w:t>
            </w:r>
          </w:p>
        </w:tc>
      </w:tr>
      <w:tr w:rsidR="00D8539E" w:rsidRPr="0084760C" w14:paraId="21E346D2" w14:textId="77777777" w:rsidTr="00F90DB4">
        <w:trPr>
          <w:trHeight w:val="567"/>
        </w:trPr>
        <w:tc>
          <w:tcPr>
            <w:tcW w:w="4819" w:type="dxa"/>
            <w:vAlign w:val="center"/>
          </w:tcPr>
          <w:p w14:paraId="2975C1D7" w14:textId="77777777" w:rsidR="00D8539E" w:rsidRPr="003A245C" w:rsidRDefault="00D8539E" w:rsidP="00F90DB4">
            <w:pPr>
              <w:spacing w:after="120"/>
              <w:jc w:val="center"/>
              <w:rPr>
                <w:sz w:val="21"/>
                <w:szCs w:val="21"/>
              </w:rPr>
            </w:pPr>
          </w:p>
        </w:tc>
        <w:tc>
          <w:tcPr>
            <w:tcW w:w="4820" w:type="dxa"/>
            <w:vAlign w:val="center"/>
          </w:tcPr>
          <w:p w14:paraId="643C3685" w14:textId="351D9D6C" w:rsidR="00BB7C15" w:rsidRPr="00BB7C15" w:rsidRDefault="0071447A" w:rsidP="00BB7C15">
            <w:pPr>
              <w:spacing w:after="120"/>
              <w:jc w:val="center"/>
              <w:rPr>
                <w:b/>
                <w:bCs/>
                <w:sz w:val="21"/>
                <w:szCs w:val="21"/>
              </w:rPr>
            </w:pPr>
            <w:r>
              <w:rPr>
                <w:b/>
                <w:sz w:val="21"/>
                <w:szCs w:val="21"/>
              </w:rPr>
              <w:t>xxxxx</w:t>
            </w:r>
            <w:r w:rsidR="00BB7C15" w:rsidRPr="00BB7C15">
              <w:rPr>
                <w:b/>
                <w:bCs/>
                <w:sz w:val="21"/>
                <w:szCs w:val="21"/>
              </w:rPr>
              <w:t xml:space="preserve">, </w:t>
            </w:r>
          </w:p>
          <w:p w14:paraId="259A0CA1" w14:textId="7BE6E716" w:rsidR="00D8539E" w:rsidRPr="00BB7C15" w:rsidRDefault="00D8539E" w:rsidP="00F90DB4">
            <w:pPr>
              <w:spacing w:after="120"/>
              <w:jc w:val="center"/>
              <w:rPr>
                <w:b/>
                <w:sz w:val="21"/>
                <w:szCs w:val="21"/>
              </w:rPr>
            </w:pPr>
          </w:p>
        </w:tc>
      </w:tr>
      <w:tr w:rsidR="00D8539E" w:rsidRPr="0084760C" w14:paraId="0796B146" w14:textId="77777777" w:rsidTr="00F90DB4">
        <w:trPr>
          <w:trHeight w:val="567"/>
        </w:trPr>
        <w:tc>
          <w:tcPr>
            <w:tcW w:w="4819" w:type="dxa"/>
            <w:vAlign w:val="center"/>
          </w:tcPr>
          <w:p w14:paraId="2720A0F6" w14:textId="77777777" w:rsidR="00D8539E" w:rsidRPr="003A245C" w:rsidRDefault="00D8539E" w:rsidP="00F90DB4">
            <w:pPr>
              <w:jc w:val="center"/>
              <w:rPr>
                <w:sz w:val="21"/>
                <w:szCs w:val="21"/>
              </w:rPr>
            </w:pPr>
          </w:p>
        </w:tc>
        <w:tc>
          <w:tcPr>
            <w:tcW w:w="4820" w:type="dxa"/>
            <w:vAlign w:val="center"/>
          </w:tcPr>
          <w:p w14:paraId="29CBB976" w14:textId="6FC4C9F5" w:rsidR="00D8539E" w:rsidRPr="00BB7C15" w:rsidRDefault="00BB7C15" w:rsidP="00BB7C15">
            <w:pPr>
              <w:jc w:val="center"/>
              <w:rPr>
                <w:b/>
                <w:sz w:val="21"/>
                <w:szCs w:val="21"/>
              </w:rPr>
            </w:pPr>
            <w:r w:rsidRPr="00BB7C15">
              <w:rPr>
                <w:b/>
                <w:bCs/>
                <w:sz w:val="21"/>
                <w:szCs w:val="21"/>
              </w:rPr>
              <w:t>ředitel divize – Divize M - Morava</w:t>
            </w:r>
          </w:p>
        </w:tc>
      </w:tr>
    </w:tbl>
    <w:p w14:paraId="75075679" w14:textId="77777777" w:rsidR="00D8539E" w:rsidRPr="003A245C" w:rsidRDefault="00D8539E" w:rsidP="00D8539E">
      <w:pPr>
        <w:pStyle w:val="Zhlav"/>
        <w:spacing w:after="120"/>
        <w:jc w:val="both"/>
        <w:rPr>
          <w:b/>
          <w:bCs/>
          <w:sz w:val="21"/>
          <w:szCs w:val="21"/>
        </w:rPr>
      </w:pPr>
    </w:p>
    <w:p w14:paraId="41CCFCDD" w14:textId="77777777" w:rsidR="00347933" w:rsidRPr="003A245C" w:rsidRDefault="00264157" w:rsidP="00D8539E">
      <w:pPr>
        <w:pStyle w:val="Zhlav"/>
        <w:pageBreakBefore/>
        <w:spacing w:after="120"/>
        <w:jc w:val="both"/>
        <w:outlineLvl w:val="0"/>
        <w:rPr>
          <w:b/>
          <w:bCs/>
          <w:smallCaps/>
          <w:spacing w:val="20"/>
          <w:sz w:val="21"/>
          <w:szCs w:val="21"/>
        </w:rPr>
      </w:pPr>
      <w:r>
        <w:rPr>
          <w:b/>
          <w:bCs/>
          <w:smallCaps/>
          <w:spacing w:val="20"/>
          <w:sz w:val="21"/>
          <w:szCs w:val="21"/>
        </w:rPr>
        <w:lastRenderedPageBreak/>
        <w:t>Příloha č. 6</w:t>
      </w:r>
      <w:r w:rsidR="00AD2DBE">
        <w:rPr>
          <w:b/>
          <w:bCs/>
          <w:smallCaps/>
          <w:spacing w:val="20"/>
          <w:sz w:val="21"/>
          <w:szCs w:val="21"/>
        </w:rPr>
        <w:t xml:space="preserve"> </w:t>
      </w:r>
      <w:r w:rsidR="00347933" w:rsidRPr="003A245C">
        <w:rPr>
          <w:b/>
          <w:bCs/>
          <w:smallCaps/>
          <w:spacing w:val="20"/>
          <w:sz w:val="21"/>
          <w:szCs w:val="21"/>
        </w:rPr>
        <w:t>Vzor změnového listu</w:t>
      </w:r>
    </w:p>
    <w:p w14:paraId="700D87CB" w14:textId="69834317" w:rsidR="00347933" w:rsidRPr="003A245C" w:rsidRDefault="00347933" w:rsidP="00347933">
      <w:pPr>
        <w:pStyle w:val="Zhlav"/>
        <w:spacing w:after="120"/>
        <w:jc w:val="center"/>
        <w:rPr>
          <w:b/>
          <w:bCs/>
          <w:color w:val="FF0000"/>
          <w:sz w:val="21"/>
          <w:szCs w:val="21"/>
        </w:rPr>
      </w:pPr>
      <w:r w:rsidRPr="003A245C">
        <w:rPr>
          <w:b/>
          <w:bCs/>
          <w:color w:val="FF0000"/>
          <w:sz w:val="21"/>
          <w:szCs w:val="21"/>
        </w:rPr>
        <w:t>______________________________________________________________________________________</w:t>
      </w:r>
    </w:p>
    <w:tbl>
      <w:tblPr>
        <w:tblpPr w:leftFromText="141" w:rightFromText="141" w:vertAnchor="text" w:horzAnchor="margin" w:tblpY="113"/>
        <w:tblW w:w="5000" w:type="pct"/>
        <w:tblCellMar>
          <w:left w:w="70" w:type="dxa"/>
          <w:right w:w="70" w:type="dxa"/>
        </w:tblCellMar>
        <w:tblLook w:val="0000" w:firstRow="0" w:lastRow="0" w:firstColumn="0" w:lastColumn="0" w:noHBand="0" w:noVBand="0"/>
      </w:tblPr>
      <w:tblGrid>
        <w:gridCol w:w="819"/>
        <w:gridCol w:w="1446"/>
        <w:gridCol w:w="935"/>
        <w:gridCol w:w="497"/>
        <w:gridCol w:w="296"/>
        <w:gridCol w:w="678"/>
        <w:gridCol w:w="457"/>
        <w:gridCol w:w="1436"/>
        <w:gridCol w:w="2476"/>
      </w:tblGrid>
      <w:tr w:rsidR="00D8539E" w:rsidRPr="003A245C" w14:paraId="09709E31" w14:textId="77777777" w:rsidTr="00D8539E">
        <w:trPr>
          <w:cantSplit/>
          <w:trHeight w:val="650"/>
        </w:trPr>
        <w:tc>
          <w:tcPr>
            <w:tcW w:w="5000" w:type="pct"/>
            <w:gridSpan w:val="9"/>
            <w:tcBorders>
              <w:top w:val="single" w:sz="12" w:space="0" w:color="auto"/>
              <w:left w:val="single" w:sz="12" w:space="0" w:color="auto"/>
              <w:bottom w:val="single" w:sz="12" w:space="0" w:color="auto"/>
              <w:right w:val="single" w:sz="12" w:space="0" w:color="auto"/>
            </w:tcBorders>
            <w:shd w:val="pct12" w:color="auto" w:fill="auto"/>
            <w:vAlign w:val="center"/>
          </w:tcPr>
          <w:p w14:paraId="4F68FAF6" w14:textId="77777777" w:rsidR="00D8539E" w:rsidRPr="003A245C" w:rsidRDefault="00D8539E" w:rsidP="00D8539E">
            <w:pPr>
              <w:pStyle w:val="Nadpis1"/>
            </w:pPr>
            <w:r w:rsidRPr="003A245C">
              <w:t>ŽÁDOST O ZMĚNU</w:t>
            </w:r>
          </w:p>
        </w:tc>
      </w:tr>
      <w:tr w:rsidR="00D8539E" w:rsidRPr="003A245C" w14:paraId="1574354A" w14:textId="77777777" w:rsidTr="00D8539E">
        <w:trPr>
          <w:cantSplit/>
          <w:trHeight w:hRule="exact" w:val="450"/>
        </w:trPr>
        <w:tc>
          <w:tcPr>
            <w:tcW w:w="2835" w:type="pct"/>
            <w:gridSpan w:val="7"/>
            <w:tcBorders>
              <w:top w:val="single" w:sz="12" w:space="0" w:color="auto"/>
              <w:left w:val="single" w:sz="12" w:space="0" w:color="auto"/>
              <w:bottom w:val="dotted" w:sz="4" w:space="0" w:color="auto"/>
              <w:right w:val="single" w:sz="4" w:space="0" w:color="auto"/>
            </w:tcBorders>
          </w:tcPr>
          <w:p w14:paraId="407163B7" w14:textId="77777777" w:rsidR="00D8539E" w:rsidRPr="003A245C" w:rsidRDefault="00D8539E" w:rsidP="00D8539E">
            <w:pPr>
              <w:rPr>
                <w:b/>
                <w:bCs/>
                <w:sz w:val="20"/>
              </w:rPr>
            </w:pPr>
            <w:r w:rsidRPr="003A245C">
              <w:rPr>
                <w:b/>
                <w:bCs/>
                <w:sz w:val="20"/>
              </w:rPr>
              <w:t>Stavba:</w:t>
            </w:r>
          </w:p>
          <w:p w14:paraId="590B39DF" w14:textId="77777777" w:rsidR="00D8539E" w:rsidRPr="003A245C" w:rsidRDefault="00D8539E" w:rsidP="00D8539E">
            <w:pPr>
              <w:rPr>
                <w:b/>
                <w:bCs/>
                <w:sz w:val="20"/>
              </w:rPr>
            </w:pPr>
          </w:p>
        </w:tc>
        <w:tc>
          <w:tcPr>
            <w:tcW w:w="2165" w:type="pct"/>
            <w:gridSpan w:val="2"/>
            <w:tcBorders>
              <w:top w:val="single" w:sz="12" w:space="0" w:color="auto"/>
              <w:left w:val="single" w:sz="4" w:space="0" w:color="auto"/>
              <w:bottom w:val="single" w:sz="4" w:space="0" w:color="auto"/>
              <w:right w:val="single" w:sz="12" w:space="0" w:color="auto"/>
            </w:tcBorders>
          </w:tcPr>
          <w:p w14:paraId="1EB80A6A" w14:textId="77777777" w:rsidR="00D8539E" w:rsidRPr="003A245C" w:rsidRDefault="00D8539E" w:rsidP="00D8539E">
            <w:pPr>
              <w:ind w:left="-70" w:firstLine="70"/>
              <w:rPr>
                <w:b/>
                <w:bCs/>
                <w:sz w:val="20"/>
              </w:rPr>
            </w:pPr>
            <w:r w:rsidRPr="003A245C">
              <w:rPr>
                <w:b/>
                <w:bCs/>
                <w:sz w:val="20"/>
              </w:rPr>
              <w:t xml:space="preserve">Číslo změny: </w:t>
            </w:r>
          </w:p>
        </w:tc>
      </w:tr>
      <w:tr w:rsidR="00D8539E" w:rsidRPr="003A245C" w14:paraId="0B27EC3A" w14:textId="77777777" w:rsidTr="00D8539E">
        <w:trPr>
          <w:cantSplit/>
          <w:trHeight w:hRule="exact" w:val="450"/>
        </w:trPr>
        <w:tc>
          <w:tcPr>
            <w:tcW w:w="2835" w:type="pct"/>
            <w:gridSpan w:val="7"/>
            <w:tcBorders>
              <w:top w:val="dotted" w:sz="4" w:space="0" w:color="auto"/>
              <w:left w:val="single" w:sz="12" w:space="0" w:color="auto"/>
              <w:bottom w:val="single" w:sz="12" w:space="0" w:color="auto"/>
              <w:right w:val="single" w:sz="4" w:space="0" w:color="auto"/>
            </w:tcBorders>
          </w:tcPr>
          <w:p w14:paraId="262D14E0" w14:textId="77777777" w:rsidR="00D8539E" w:rsidRPr="003A245C" w:rsidRDefault="00D8539E" w:rsidP="00D8539E"/>
        </w:tc>
        <w:tc>
          <w:tcPr>
            <w:tcW w:w="2165" w:type="pct"/>
            <w:gridSpan w:val="2"/>
            <w:tcBorders>
              <w:top w:val="single" w:sz="4" w:space="0" w:color="auto"/>
              <w:left w:val="single" w:sz="4" w:space="0" w:color="auto"/>
              <w:bottom w:val="single" w:sz="12" w:space="0" w:color="auto"/>
              <w:right w:val="single" w:sz="12" w:space="0" w:color="auto"/>
            </w:tcBorders>
          </w:tcPr>
          <w:p w14:paraId="2A86A9AC" w14:textId="77777777" w:rsidR="00D8539E" w:rsidRPr="003A245C" w:rsidRDefault="00D8539E" w:rsidP="00D8539E">
            <w:pPr>
              <w:rPr>
                <w:b/>
                <w:bCs/>
                <w:sz w:val="20"/>
              </w:rPr>
            </w:pPr>
            <w:r w:rsidRPr="003A245C">
              <w:rPr>
                <w:b/>
                <w:bCs/>
                <w:sz w:val="20"/>
              </w:rPr>
              <w:t xml:space="preserve">Datum: </w:t>
            </w:r>
          </w:p>
        </w:tc>
      </w:tr>
      <w:tr w:rsidR="00D8539E" w:rsidRPr="003A245C" w14:paraId="6DF770AB" w14:textId="77777777" w:rsidTr="00D8539E">
        <w:trPr>
          <w:cantSplit/>
          <w:trHeight w:val="394"/>
        </w:trPr>
        <w:tc>
          <w:tcPr>
            <w:tcW w:w="5000" w:type="pct"/>
            <w:gridSpan w:val="9"/>
            <w:tcBorders>
              <w:top w:val="single" w:sz="12" w:space="0" w:color="auto"/>
              <w:left w:val="single" w:sz="12" w:space="0" w:color="auto"/>
              <w:bottom w:val="single" w:sz="12" w:space="0" w:color="auto"/>
              <w:right w:val="single" w:sz="12" w:space="0" w:color="auto"/>
            </w:tcBorders>
            <w:vAlign w:val="center"/>
          </w:tcPr>
          <w:p w14:paraId="159E1E27" w14:textId="77777777" w:rsidR="00D8539E" w:rsidRPr="003A245C" w:rsidRDefault="00D8539E" w:rsidP="00D8539E">
            <w:pPr>
              <w:rPr>
                <w:sz w:val="20"/>
              </w:rPr>
            </w:pPr>
            <w:r w:rsidRPr="003A245C">
              <w:t>Určeno pro objednatele</w:t>
            </w:r>
          </w:p>
        </w:tc>
      </w:tr>
      <w:tr w:rsidR="00D8539E" w:rsidRPr="003A245C" w14:paraId="429F46B8" w14:textId="77777777" w:rsidTr="00D8539E">
        <w:trPr>
          <w:cantSplit/>
          <w:trHeight w:val="394"/>
        </w:trPr>
        <w:tc>
          <w:tcPr>
            <w:tcW w:w="1246" w:type="pct"/>
            <w:gridSpan w:val="2"/>
            <w:tcBorders>
              <w:top w:val="single" w:sz="8" w:space="0" w:color="auto"/>
              <w:left w:val="single" w:sz="12" w:space="0" w:color="auto"/>
              <w:bottom w:val="single" w:sz="12" w:space="0" w:color="auto"/>
              <w:right w:val="single" w:sz="6" w:space="0" w:color="auto"/>
            </w:tcBorders>
            <w:vAlign w:val="center"/>
          </w:tcPr>
          <w:p w14:paraId="48AA3A4B" w14:textId="77777777" w:rsidR="00D8539E" w:rsidRPr="003A245C" w:rsidRDefault="00D8539E" w:rsidP="00D8539E">
            <w:r w:rsidRPr="003A245C">
              <w:t>Odesláno/předáno:</w:t>
            </w:r>
          </w:p>
        </w:tc>
        <w:tc>
          <w:tcPr>
            <w:tcW w:w="794" w:type="pct"/>
            <w:gridSpan w:val="2"/>
            <w:tcBorders>
              <w:top w:val="single" w:sz="8" w:space="0" w:color="auto"/>
              <w:left w:val="single" w:sz="6" w:space="0" w:color="auto"/>
              <w:bottom w:val="single" w:sz="12" w:space="0" w:color="auto"/>
              <w:right w:val="single" w:sz="6" w:space="0" w:color="auto"/>
            </w:tcBorders>
            <w:vAlign w:val="center"/>
          </w:tcPr>
          <w:p w14:paraId="458B37EC" w14:textId="77777777" w:rsidR="00D8539E" w:rsidRPr="003A245C" w:rsidRDefault="00D8539E" w:rsidP="00D8539E">
            <w:pPr>
              <w:rPr>
                <w:sz w:val="20"/>
              </w:rPr>
            </w:pPr>
            <w:r w:rsidRPr="003A245C">
              <w:rPr>
                <w:sz w:val="20"/>
              </w:rPr>
              <w:t xml:space="preserve">poštou           </w:t>
            </w:r>
            <w:r w:rsidRPr="003A245C">
              <w:fldChar w:fldCharType="begin">
                <w:ffData>
                  <w:name w:val="Zaškrtávací2"/>
                  <w:enabled/>
                  <w:calcOnExit w:val="0"/>
                  <w:checkBox>
                    <w:sizeAuto/>
                    <w:default w:val="0"/>
                  </w:checkBox>
                </w:ffData>
              </w:fldChar>
            </w:r>
            <w:r w:rsidRPr="003A245C">
              <w:instrText xml:space="preserve"> FORMCHECKBOX </w:instrText>
            </w:r>
            <w:r w:rsidR="0071447A">
              <w:fldChar w:fldCharType="separate"/>
            </w:r>
            <w:r w:rsidRPr="003A245C">
              <w:fldChar w:fldCharType="end"/>
            </w:r>
          </w:p>
        </w:tc>
        <w:tc>
          <w:tcPr>
            <w:tcW w:w="795" w:type="pct"/>
            <w:gridSpan w:val="3"/>
            <w:tcBorders>
              <w:top w:val="single" w:sz="8" w:space="0" w:color="auto"/>
              <w:left w:val="single" w:sz="6" w:space="0" w:color="auto"/>
              <w:bottom w:val="single" w:sz="12" w:space="0" w:color="auto"/>
              <w:right w:val="single" w:sz="6" w:space="0" w:color="auto"/>
            </w:tcBorders>
            <w:vAlign w:val="center"/>
          </w:tcPr>
          <w:p w14:paraId="08ED2910" w14:textId="77777777" w:rsidR="00D8539E" w:rsidRPr="003A245C" w:rsidRDefault="00D8539E" w:rsidP="00D8539E">
            <w:pPr>
              <w:rPr>
                <w:sz w:val="20"/>
              </w:rPr>
            </w:pPr>
            <w:r w:rsidRPr="003A245C">
              <w:rPr>
                <w:sz w:val="20"/>
              </w:rPr>
              <w:t xml:space="preserve">na KD      </w:t>
            </w:r>
            <w:r w:rsidRPr="003A245C">
              <w:fldChar w:fldCharType="begin">
                <w:ffData>
                  <w:name w:val="Zaškrtávací1"/>
                  <w:enabled/>
                  <w:calcOnExit w:val="0"/>
                  <w:checkBox>
                    <w:sizeAuto/>
                    <w:default w:val="0"/>
                  </w:checkBox>
                </w:ffData>
              </w:fldChar>
            </w:r>
            <w:r w:rsidRPr="003A245C">
              <w:instrText xml:space="preserve"> FORMCHECKBOX </w:instrText>
            </w:r>
            <w:r w:rsidR="0071447A">
              <w:fldChar w:fldCharType="separate"/>
            </w:r>
            <w:r w:rsidRPr="003A245C">
              <w:fldChar w:fldCharType="end"/>
            </w:r>
          </w:p>
        </w:tc>
        <w:tc>
          <w:tcPr>
            <w:tcW w:w="795" w:type="pct"/>
            <w:tcBorders>
              <w:top w:val="single" w:sz="8" w:space="0" w:color="auto"/>
              <w:left w:val="single" w:sz="6" w:space="0" w:color="auto"/>
              <w:bottom w:val="single" w:sz="12" w:space="0" w:color="auto"/>
              <w:right w:val="single" w:sz="6" w:space="0" w:color="auto"/>
            </w:tcBorders>
            <w:vAlign w:val="center"/>
          </w:tcPr>
          <w:p w14:paraId="0D4CF381" w14:textId="77777777" w:rsidR="00D8539E" w:rsidRPr="003A245C" w:rsidRDefault="00D8539E" w:rsidP="00D8539E">
            <w:pPr>
              <w:rPr>
                <w:sz w:val="20"/>
              </w:rPr>
            </w:pPr>
            <w:r w:rsidRPr="003A245C">
              <w:rPr>
                <w:sz w:val="20"/>
              </w:rPr>
              <w:t xml:space="preserve">e-mailem       </w:t>
            </w:r>
            <w:r w:rsidRPr="003A245C">
              <w:fldChar w:fldCharType="begin">
                <w:ffData>
                  <w:name w:val="Zaškrtávací3"/>
                  <w:enabled/>
                  <w:calcOnExit w:val="0"/>
                  <w:checkBox>
                    <w:sizeAuto/>
                    <w:default w:val="0"/>
                  </w:checkBox>
                </w:ffData>
              </w:fldChar>
            </w:r>
            <w:r w:rsidRPr="003A245C">
              <w:instrText xml:space="preserve"> FORMCHECKBOX </w:instrText>
            </w:r>
            <w:r w:rsidR="0071447A">
              <w:fldChar w:fldCharType="separate"/>
            </w:r>
            <w:r w:rsidRPr="003A245C">
              <w:fldChar w:fldCharType="end"/>
            </w:r>
          </w:p>
        </w:tc>
        <w:tc>
          <w:tcPr>
            <w:tcW w:w="1370" w:type="pct"/>
            <w:tcBorders>
              <w:top w:val="single" w:sz="8" w:space="0" w:color="auto"/>
              <w:left w:val="single" w:sz="6" w:space="0" w:color="auto"/>
              <w:bottom w:val="single" w:sz="12" w:space="0" w:color="auto"/>
              <w:right w:val="single" w:sz="12" w:space="0" w:color="auto"/>
            </w:tcBorders>
            <w:vAlign w:val="center"/>
          </w:tcPr>
          <w:p w14:paraId="5C26412D" w14:textId="77777777" w:rsidR="00D8539E" w:rsidRPr="003A245C" w:rsidRDefault="00D8539E" w:rsidP="00D8539E">
            <w:pPr>
              <w:rPr>
                <w:sz w:val="20"/>
              </w:rPr>
            </w:pPr>
            <w:r w:rsidRPr="003A245C">
              <w:rPr>
                <w:sz w:val="20"/>
              </w:rPr>
              <w:t xml:space="preserve">osobně          </w:t>
            </w:r>
            <w:r w:rsidRPr="003A245C">
              <w:fldChar w:fldCharType="begin">
                <w:ffData>
                  <w:name w:val="Zaškrtávací3"/>
                  <w:enabled/>
                  <w:calcOnExit w:val="0"/>
                  <w:checkBox>
                    <w:sizeAuto/>
                    <w:default w:val="0"/>
                  </w:checkBox>
                </w:ffData>
              </w:fldChar>
            </w:r>
            <w:r w:rsidRPr="003A245C">
              <w:instrText xml:space="preserve"> FORMCHECKBOX </w:instrText>
            </w:r>
            <w:r w:rsidR="0071447A">
              <w:fldChar w:fldCharType="separate"/>
            </w:r>
            <w:r w:rsidRPr="003A245C">
              <w:fldChar w:fldCharType="end"/>
            </w:r>
          </w:p>
        </w:tc>
      </w:tr>
      <w:tr w:rsidR="00D8539E" w:rsidRPr="003A245C" w14:paraId="1A4689FB" w14:textId="77777777" w:rsidTr="00D8539E">
        <w:trPr>
          <w:cantSplit/>
          <w:trHeight w:hRule="exact" w:val="409"/>
        </w:trPr>
        <w:tc>
          <w:tcPr>
            <w:tcW w:w="5000" w:type="pct"/>
            <w:gridSpan w:val="9"/>
            <w:tcBorders>
              <w:top w:val="single" w:sz="6" w:space="0" w:color="auto"/>
              <w:left w:val="single" w:sz="12" w:space="0" w:color="auto"/>
              <w:bottom w:val="single" w:sz="6" w:space="0" w:color="auto"/>
              <w:right w:val="single" w:sz="12" w:space="0" w:color="auto"/>
            </w:tcBorders>
            <w:vAlign w:val="center"/>
          </w:tcPr>
          <w:p w14:paraId="7368E5D8" w14:textId="77777777" w:rsidR="00D8539E" w:rsidRPr="003A245C" w:rsidRDefault="00D8539E" w:rsidP="00D8539E">
            <w:r w:rsidRPr="003A245C">
              <w:rPr>
                <w:sz w:val="20"/>
              </w:rPr>
              <w:t xml:space="preserve">Týká se </w:t>
            </w:r>
            <w:r w:rsidRPr="003A245C">
              <w:rPr>
                <w:b/>
                <w:bCs/>
                <w:sz w:val="20"/>
              </w:rPr>
              <w:t>části stavby</w:t>
            </w:r>
            <w:r w:rsidRPr="003A245C">
              <w:rPr>
                <w:b/>
                <w:bCs/>
              </w:rPr>
              <w:t xml:space="preserve">: </w:t>
            </w:r>
          </w:p>
        </w:tc>
      </w:tr>
      <w:tr w:rsidR="00D8539E" w:rsidRPr="003A245C" w14:paraId="682F0470" w14:textId="77777777" w:rsidTr="00D8539E">
        <w:trPr>
          <w:cantSplit/>
          <w:trHeight w:hRule="exact" w:val="409"/>
        </w:trPr>
        <w:tc>
          <w:tcPr>
            <w:tcW w:w="445" w:type="pct"/>
            <w:tcBorders>
              <w:top w:val="single" w:sz="6" w:space="0" w:color="auto"/>
              <w:left w:val="single" w:sz="12" w:space="0" w:color="auto"/>
              <w:bottom w:val="single" w:sz="6" w:space="0" w:color="auto"/>
            </w:tcBorders>
            <w:vAlign w:val="center"/>
          </w:tcPr>
          <w:p w14:paraId="1F281510" w14:textId="77777777" w:rsidR="00D8539E" w:rsidRPr="003A245C" w:rsidRDefault="00D8539E" w:rsidP="00D8539E">
            <w:pPr>
              <w:rPr>
                <w:sz w:val="20"/>
              </w:rPr>
            </w:pPr>
            <w:r w:rsidRPr="003A245C">
              <w:rPr>
                <w:sz w:val="20"/>
              </w:rPr>
              <w:t>Odkazy:</w:t>
            </w:r>
          </w:p>
        </w:tc>
        <w:tc>
          <w:tcPr>
            <w:tcW w:w="4555" w:type="pct"/>
            <w:gridSpan w:val="8"/>
            <w:tcBorders>
              <w:top w:val="single" w:sz="6" w:space="0" w:color="auto"/>
              <w:bottom w:val="single" w:sz="6" w:space="0" w:color="auto"/>
              <w:right w:val="single" w:sz="12" w:space="0" w:color="auto"/>
            </w:tcBorders>
            <w:vAlign w:val="center"/>
          </w:tcPr>
          <w:p w14:paraId="5FBCC719" w14:textId="77777777" w:rsidR="00D8539E" w:rsidRPr="003A245C" w:rsidRDefault="00D8539E" w:rsidP="00D8539E">
            <w:pPr>
              <w:rPr>
                <w:sz w:val="20"/>
              </w:rPr>
            </w:pPr>
          </w:p>
        </w:tc>
      </w:tr>
      <w:tr w:rsidR="00D8539E" w:rsidRPr="003A245C" w14:paraId="040C074A" w14:textId="77777777" w:rsidTr="00D8539E">
        <w:trPr>
          <w:cantSplit/>
          <w:trHeight w:hRule="exact" w:val="409"/>
        </w:trPr>
        <w:tc>
          <w:tcPr>
            <w:tcW w:w="445" w:type="pct"/>
            <w:tcBorders>
              <w:top w:val="single" w:sz="6" w:space="0" w:color="auto"/>
              <w:left w:val="single" w:sz="12" w:space="0" w:color="auto"/>
              <w:bottom w:val="single" w:sz="6" w:space="0" w:color="auto"/>
            </w:tcBorders>
            <w:vAlign w:val="center"/>
          </w:tcPr>
          <w:p w14:paraId="6ECA2E47" w14:textId="77777777" w:rsidR="00D8539E" w:rsidRPr="003A245C" w:rsidRDefault="00D8539E" w:rsidP="00D8539E">
            <w:pPr>
              <w:rPr>
                <w:sz w:val="20"/>
              </w:rPr>
            </w:pPr>
          </w:p>
        </w:tc>
        <w:tc>
          <w:tcPr>
            <w:tcW w:w="4555" w:type="pct"/>
            <w:gridSpan w:val="8"/>
            <w:tcBorders>
              <w:top w:val="single" w:sz="6" w:space="0" w:color="auto"/>
              <w:bottom w:val="single" w:sz="6" w:space="0" w:color="auto"/>
              <w:right w:val="single" w:sz="12" w:space="0" w:color="auto"/>
            </w:tcBorders>
            <w:vAlign w:val="center"/>
          </w:tcPr>
          <w:p w14:paraId="5D5E41B8" w14:textId="77777777" w:rsidR="00D8539E" w:rsidRPr="003A245C" w:rsidRDefault="00D8539E" w:rsidP="00D8539E">
            <w:pPr>
              <w:rPr>
                <w:sz w:val="20"/>
              </w:rPr>
            </w:pPr>
          </w:p>
        </w:tc>
      </w:tr>
      <w:tr w:rsidR="00D8539E" w:rsidRPr="003A245C" w14:paraId="17AD1D88" w14:textId="77777777" w:rsidTr="00D8539E">
        <w:trPr>
          <w:cantSplit/>
          <w:trHeight w:hRule="exact" w:val="409"/>
        </w:trPr>
        <w:tc>
          <w:tcPr>
            <w:tcW w:w="445" w:type="pct"/>
            <w:tcBorders>
              <w:top w:val="single" w:sz="6" w:space="0" w:color="auto"/>
              <w:left w:val="single" w:sz="12" w:space="0" w:color="auto"/>
              <w:bottom w:val="single" w:sz="6" w:space="0" w:color="auto"/>
            </w:tcBorders>
            <w:vAlign w:val="center"/>
          </w:tcPr>
          <w:p w14:paraId="5C805462" w14:textId="77777777" w:rsidR="00D8539E" w:rsidRPr="003A245C" w:rsidRDefault="00D8539E" w:rsidP="00D8539E">
            <w:pPr>
              <w:rPr>
                <w:sz w:val="20"/>
              </w:rPr>
            </w:pPr>
          </w:p>
        </w:tc>
        <w:tc>
          <w:tcPr>
            <w:tcW w:w="4555" w:type="pct"/>
            <w:gridSpan w:val="8"/>
            <w:tcBorders>
              <w:top w:val="single" w:sz="6" w:space="0" w:color="auto"/>
              <w:bottom w:val="single" w:sz="6" w:space="0" w:color="auto"/>
              <w:right w:val="single" w:sz="12" w:space="0" w:color="auto"/>
            </w:tcBorders>
            <w:vAlign w:val="center"/>
          </w:tcPr>
          <w:p w14:paraId="42321DC6" w14:textId="77777777" w:rsidR="00D8539E" w:rsidRPr="003A245C" w:rsidRDefault="00D8539E" w:rsidP="00D8539E">
            <w:pPr>
              <w:rPr>
                <w:sz w:val="20"/>
              </w:rPr>
            </w:pPr>
          </w:p>
        </w:tc>
      </w:tr>
      <w:tr w:rsidR="00D8539E" w:rsidRPr="003A245C" w14:paraId="2505A9E6" w14:textId="77777777" w:rsidTr="00D8539E">
        <w:trPr>
          <w:cantSplit/>
          <w:trHeight w:val="774"/>
        </w:trPr>
        <w:tc>
          <w:tcPr>
            <w:tcW w:w="5000" w:type="pct"/>
            <w:gridSpan w:val="9"/>
            <w:tcBorders>
              <w:top w:val="single" w:sz="12" w:space="0" w:color="auto"/>
              <w:left w:val="single" w:sz="12" w:space="0" w:color="auto"/>
              <w:right w:val="single" w:sz="12" w:space="0" w:color="auto"/>
            </w:tcBorders>
          </w:tcPr>
          <w:p w14:paraId="6752B3C2" w14:textId="77777777" w:rsidR="00D8539E" w:rsidRPr="003A245C" w:rsidRDefault="00D8539E" w:rsidP="00D8539E">
            <w:pPr>
              <w:tabs>
                <w:tab w:val="left" w:pos="3720"/>
              </w:tabs>
              <w:rPr>
                <w:sz w:val="16"/>
                <w:szCs w:val="16"/>
              </w:rPr>
            </w:pPr>
            <w:r w:rsidRPr="003A245C">
              <w:t>Popis změny:</w:t>
            </w:r>
          </w:p>
          <w:p w14:paraId="6AC71302" w14:textId="77777777" w:rsidR="00D8539E" w:rsidRPr="003A245C" w:rsidRDefault="00D8539E" w:rsidP="00D8539E">
            <w:pPr>
              <w:tabs>
                <w:tab w:val="left" w:pos="2985"/>
              </w:tabs>
              <w:jc w:val="both"/>
              <w:rPr>
                <w:szCs w:val="20"/>
              </w:rPr>
            </w:pPr>
          </w:p>
          <w:p w14:paraId="72312564" w14:textId="77777777" w:rsidR="00D8539E" w:rsidRPr="003A245C" w:rsidRDefault="00D8539E" w:rsidP="00D8539E">
            <w:pPr>
              <w:tabs>
                <w:tab w:val="left" w:pos="2985"/>
              </w:tabs>
              <w:jc w:val="both"/>
              <w:rPr>
                <w:szCs w:val="20"/>
              </w:rPr>
            </w:pPr>
          </w:p>
          <w:p w14:paraId="62745C4C" w14:textId="77777777" w:rsidR="00D8539E" w:rsidRPr="003A245C" w:rsidRDefault="00D8539E" w:rsidP="00D8539E">
            <w:pPr>
              <w:tabs>
                <w:tab w:val="left" w:pos="2985"/>
              </w:tabs>
              <w:jc w:val="both"/>
              <w:rPr>
                <w:szCs w:val="20"/>
              </w:rPr>
            </w:pPr>
          </w:p>
        </w:tc>
      </w:tr>
      <w:tr w:rsidR="00D8539E" w:rsidRPr="003A245C" w14:paraId="78C5F6CC" w14:textId="77777777" w:rsidTr="00D8539E">
        <w:trPr>
          <w:cantSplit/>
          <w:trHeight w:val="1069"/>
        </w:trPr>
        <w:tc>
          <w:tcPr>
            <w:tcW w:w="5000" w:type="pct"/>
            <w:gridSpan w:val="9"/>
            <w:tcBorders>
              <w:left w:val="single" w:sz="12" w:space="0" w:color="auto"/>
              <w:bottom w:val="single" w:sz="8" w:space="0" w:color="auto"/>
              <w:right w:val="single" w:sz="12" w:space="0" w:color="auto"/>
            </w:tcBorders>
            <w:vAlign w:val="center"/>
          </w:tcPr>
          <w:p w14:paraId="6553B1AC" w14:textId="77777777" w:rsidR="00D8539E" w:rsidRPr="003A245C" w:rsidRDefault="00D8539E" w:rsidP="00D8539E"/>
          <w:p w14:paraId="56D3FA82" w14:textId="77777777" w:rsidR="00D8539E" w:rsidRPr="003A245C" w:rsidRDefault="00D8539E" w:rsidP="00D8539E"/>
          <w:p w14:paraId="1D3E4411" w14:textId="77777777" w:rsidR="00D8539E" w:rsidRPr="003A245C" w:rsidRDefault="00D8539E" w:rsidP="00D8539E"/>
        </w:tc>
      </w:tr>
      <w:tr w:rsidR="00D8539E" w:rsidRPr="003A245C" w14:paraId="098F9E62" w14:textId="77777777" w:rsidTr="00D8539E">
        <w:trPr>
          <w:cantSplit/>
          <w:trHeight w:val="406"/>
        </w:trPr>
        <w:tc>
          <w:tcPr>
            <w:tcW w:w="2205" w:type="pct"/>
            <w:gridSpan w:val="5"/>
            <w:tcBorders>
              <w:top w:val="single" w:sz="8" w:space="0" w:color="auto"/>
              <w:left w:val="single" w:sz="12" w:space="0" w:color="auto"/>
              <w:bottom w:val="single" w:sz="8" w:space="0" w:color="auto"/>
              <w:right w:val="single" w:sz="8" w:space="0" w:color="auto"/>
            </w:tcBorders>
          </w:tcPr>
          <w:p w14:paraId="5D99D9E8" w14:textId="77777777" w:rsidR="00D8539E" w:rsidRPr="003A245C" w:rsidRDefault="00D8539E" w:rsidP="00D8539E">
            <w:r w:rsidRPr="003A245C">
              <w:rPr>
                <w:sz w:val="16"/>
              </w:rPr>
              <w:t>Počet připojených listů:</w:t>
            </w:r>
          </w:p>
        </w:tc>
        <w:tc>
          <w:tcPr>
            <w:tcW w:w="2795" w:type="pct"/>
            <w:gridSpan w:val="4"/>
            <w:tcBorders>
              <w:top w:val="single" w:sz="8" w:space="0" w:color="auto"/>
              <w:left w:val="single" w:sz="8" w:space="0" w:color="auto"/>
              <w:bottom w:val="single" w:sz="8" w:space="0" w:color="auto"/>
              <w:right w:val="single" w:sz="12" w:space="0" w:color="auto"/>
            </w:tcBorders>
          </w:tcPr>
          <w:p w14:paraId="72498566" w14:textId="77777777" w:rsidR="00D8539E" w:rsidRPr="003A245C" w:rsidRDefault="00D8539E" w:rsidP="00D8539E">
            <w:pPr>
              <w:rPr>
                <w:sz w:val="20"/>
              </w:rPr>
            </w:pPr>
            <w:r w:rsidRPr="003A245C">
              <w:rPr>
                <w:sz w:val="16"/>
              </w:rPr>
              <w:t>Počet připojených výkresů:</w:t>
            </w:r>
          </w:p>
        </w:tc>
      </w:tr>
      <w:tr w:rsidR="00D8539E" w:rsidRPr="003A245C" w14:paraId="7500F0E3" w14:textId="77777777" w:rsidTr="00D8539E">
        <w:trPr>
          <w:cantSplit/>
          <w:trHeight w:val="337"/>
        </w:trPr>
        <w:tc>
          <w:tcPr>
            <w:tcW w:w="1764" w:type="pct"/>
            <w:gridSpan w:val="3"/>
            <w:tcBorders>
              <w:top w:val="single" w:sz="12" w:space="0" w:color="auto"/>
              <w:left w:val="single" w:sz="12" w:space="0" w:color="auto"/>
              <w:bottom w:val="single" w:sz="8" w:space="0" w:color="auto"/>
              <w:right w:val="single" w:sz="6" w:space="0" w:color="auto"/>
            </w:tcBorders>
            <w:vAlign w:val="center"/>
          </w:tcPr>
          <w:p w14:paraId="65BBC0AF" w14:textId="77777777" w:rsidR="00D8539E" w:rsidRPr="003A245C" w:rsidRDefault="00D8539E" w:rsidP="00D8539E">
            <w:pPr>
              <w:rPr>
                <w:sz w:val="20"/>
              </w:rPr>
            </w:pPr>
            <w:r w:rsidRPr="003A245C">
              <w:rPr>
                <w:sz w:val="20"/>
              </w:rPr>
              <w:t>Návrh ocenění změny</w:t>
            </w:r>
          </w:p>
        </w:tc>
        <w:tc>
          <w:tcPr>
            <w:tcW w:w="817" w:type="pct"/>
            <w:gridSpan w:val="3"/>
            <w:tcBorders>
              <w:top w:val="single" w:sz="12" w:space="0" w:color="auto"/>
              <w:left w:val="single" w:sz="6" w:space="0" w:color="auto"/>
              <w:bottom w:val="single" w:sz="8" w:space="0" w:color="auto"/>
              <w:right w:val="single" w:sz="4" w:space="0" w:color="auto"/>
            </w:tcBorders>
            <w:vAlign w:val="center"/>
          </w:tcPr>
          <w:p w14:paraId="6EDBE46B" w14:textId="77777777" w:rsidR="00D8539E" w:rsidRPr="003A245C" w:rsidRDefault="00D8539E" w:rsidP="00D8539E">
            <w:pPr>
              <w:rPr>
                <w:sz w:val="20"/>
              </w:rPr>
            </w:pPr>
            <w:r w:rsidRPr="003A245C">
              <w:rPr>
                <w:sz w:val="20"/>
              </w:rPr>
              <w:t>připojen</w:t>
            </w:r>
          </w:p>
        </w:tc>
        <w:tc>
          <w:tcPr>
            <w:tcW w:w="2419" w:type="pct"/>
            <w:gridSpan w:val="3"/>
            <w:tcBorders>
              <w:top w:val="single" w:sz="12" w:space="0" w:color="auto"/>
              <w:left w:val="single" w:sz="4" w:space="0" w:color="auto"/>
              <w:bottom w:val="single" w:sz="8" w:space="0" w:color="auto"/>
              <w:right w:val="single" w:sz="12" w:space="0" w:color="auto"/>
            </w:tcBorders>
            <w:vAlign w:val="center"/>
          </w:tcPr>
          <w:p w14:paraId="04D6DDD4" w14:textId="77777777" w:rsidR="00D8539E" w:rsidRPr="003A245C" w:rsidRDefault="00D8539E" w:rsidP="00D8539E">
            <w:pPr>
              <w:rPr>
                <w:sz w:val="20"/>
              </w:rPr>
            </w:pPr>
            <w:r w:rsidRPr="003A245C">
              <w:rPr>
                <w:sz w:val="20"/>
              </w:rPr>
              <w:t xml:space="preserve">  </w:t>
            </w:r>
          </w:p>
          <w:p w14:paraId="4208B25B" w14:textId="77777777" w:rsidR="00D8539E" w:rsidRPr="003A245C" w:rsidRDefault="00D8539E" w:rsidP="00D8539E">
            <w:pPr>
              <w:rPr>
                <w:sz w:val="20"/>
              </w:rPr>
            </w:pPr>
            <w:r w:rsidRPr="003A245C">
              <w:rPr>
                <w:sz w:val="20"/>
              </w:rPr>
              <w:t xml:space="preserve"> </w:t>
            </w:r>
            <w:r w:rsidRPr="003A245C">
              <w:rPr>
                <w:sz w:val="20"/>
              </w:rPr>
              <w:fldChar w:fldCharType="begin">
                <w:ffData>
                  <w:name w:val="Zaškrtávací5"/>
                  <w:enabled/>
                  <w:calcOnExit w:val="0"/>
                  <w:checkBox>
                    <w:sizeAuto/>
                    <w:default w:val="0"/>
                  </w:checkBox>
                </w:ffData>
              </w:fldChar>
            </w:r>
            <w:r w:rsidRPr="003A245C">
              <w:rPr>
                <w:sz w:val="20"/>
              </w:rPr>
              <w:instrText xml:space="preserve"> FORMCHECKBOX </w:instrText>
            </w:r>
            <w:r w:rsidR="0071447A">
              <w:rPr>
                <w:sz w:val="20"/>
              </w:rPr>
            </w:r>
            <w:r w:rsidR="0071447A">
              <w:rPr>
                <w:sz w:val="20"/>
              </w:rPr>
              <w:fldChar w:fldCharType="separate"/>
            </w:r>
            <w:r w:rsidRPr="003A245C">
              <w:rPr>
                <w:sz w:val="20"/>
              </w:rPr>
              <w:fldChar w:fldCharType="end"/>
            </w:r>
          </w:p>
          <w:p w14:paraId="62AF2A91" w14:textId="77777777" w:rsidR="00D8539E" w:rsidRPr="003A245C" w:rsidRDefault="00D8539E" w:rsidP="00D8539E">
            <w:pPr>
              <w:rPr>
                <w:sz w:val="20"/>
              </w:rPr>
            </w:pPr>
          </w:p>
        </w:tc>
      </w:tr>
      <w:tr w:rsidR="00D8539E" w:rsidRPr="003A245C" w14:paraId="31981CAE" w14:textId="77777777" w:rsidTr="00D8539E">
        <w:trPr>
          <w:cantSplit/>
          <w:trHeight w:val="1775"/>
        </w:trPr>
        <w:tc>
          <w:tcPr>
            <w:tcW w:w="1764" w:type="pct"/>
            <w:gridSpan w:val="3"/>
            <w:tcBorders>
              <w:top w:val="single" w:sz="12" w:space="0" w:color="auto"/>
              <w:left w:val="single" w:sz="12" w:space="0" w:color="auto"/>
              <w:right w:val="single" w:sz="6" w:space="0" w:color="auto"/>
            </w:tcBorders>
            <w:vAlign w:val="center"/>
          </w:tcPr>
          <w:p w14:paraId="40262A1A" w14:textId="77777777" w:rsidR="00D8539E" w:rsidRPr="003A245C" w:rsidRDefault="00D8539E" w:rsidP="00D8539E">
            <w:pPr>
              <w:rPr>
                <w:sz w:val="20"/>
              </w:rPr>
            </w:pPr>
            <w:r w:rsidRPr="003A245C">
              <w:rPr>
                <w:sz w:val="20"/>
              </w:rPr>
              <w:t>Změna byla vyvolána</w:t>
            </w:r>
          </w:p>
          <w:p w14:paraId="132A082E" w14:textId="77777777" w:rsidR="00D8539E" w:rsidRPr="003A245C" w:rsidRDefault="00D8539E" w:rsidP="00D8539E">
            <w:pPr>
              <w:rPr>
                <w:sz w:val="20"/>
              </w:rPr>
            </w:pPr>
          </w:p>
          <w:p w14:paraId="4E88934B" w14:textId="77777777" w:rsidR="00D8539E" w:rsidRPr="003A245C" w:rsidRDefault="00D8539E" w:rsidP="00D8539E">
            <w:pPr>
              <w:rPr>
                <w:sz w:val="20"/>
              </w:rPr>
            </w:pPr>
          </w:p>
        </w:tc>
        <w:tc>
          <w:tcPr>
            <w:tcW w:w="3236" w:type="pct"/>
            <w:gridSpan w:val="6"/>
            <w:tcBorders>
              <w:top w:val="single" w:sz="12" w:space="0" w:color="auto"/>
              <w:left w:val="single" w:sz="6" w:space="0" w:color="auto"/>
              <w:right w:val="single" w:sz="12" w:space="0" w:color="auto"/>
            </w:tcBorders>
            <w:vAlign w:val="center"/>
          </w:tcPr>
          <w:p w14:paraId="68878221" w14:textId="77777777" w:rsidR="00D8539E" w:rsidRPr="003A245C" w:rsidRDefault="00D8539E" w:rsidP="00D8539E">
            <w:pPr>
              <w:rPr>
                <w:sz w:val="20"/>
              </w:rPr>
            </w:pPr>
          </w:p>
        </w:tc>
      </w:tr>
      <w:tr w:rsidR="00D8539E" w:rsidRPr="003A245C" w14:paraId="3E5A8696" w14:textId="77777777" w:rsidTr="00D8539E">
        <w:trPr>
          <w:cantSplit/>
          <w:trHeight w:val="583"/>
        </w:trPr>
        <w:tc>
          <w:tcPr>
            <w:tcW w:w="5000" w:type="pct"/>
            <w:gridSpan w:val="9"/>
            <w:tcBorders>
              <w:top w:val="single" w:sz="12" w:space="0" w:color="auto"/>
              <w:left w:val="single" w:sz="12" w:space="0" w:color="auto"/>
              <w:bottom w:val="single" w:sz="12" w:space="0" w:color="auto"/>
              <w:right w:val="single" w:sz="12" w:space="0" w:color="auto"/>
            </w:tcBorders>
            <w:vAlign w:val="center"/>
          </w:tcPr>
          <w:p w14:paraId="3391203F" w14:textId="77777777" w:rsidR="00D8539E" w:rsidRPr="003A245C" w:rsidRDefault="00D8539E" w:rsidP="00D8539E">
            <w:pPr>
              <w:rPr>
                <w:sz w:val="20"/>
              </w:rPr>
            </w:pPr>
            <w:r w:rsidRPr="003A245C">
              <w:rPr>
                <w:sz w:val="20"/>
              </w:rPr>
              <w:t>Tato žádost o změnu je podkladem pro zpracování návrhu ocenění změny.</w:t>
            </w:r>
          </w:p>
          <w:p w14:paraId="618ECCFA" w14:textId="77777777" w:rsidR="00D8539E" w:rsidRPr="003A245C" w:rsidRDefault="00D8539E" w:rsidP="00D8539E">
            <w:pPr>
              <w:rPr>
                <w:sz w:val="20"/>
              </w:rPr>
            </w:pPr>
          </w:p>
        </w:tc>
      </w:tr>
      <w:tr w:rsidR="00D8539E" w:rsidRPr="003A245C" w14:paraId="3E2B9612" w14:textId="77777777" w:rsidTr="00D8539E">
        <w:trPr>
          <w:cantSplit/>
          <w:trHeight w:val="626"/>
        </w:trPr>
        <w:tc>
          <w:tcPr>
            <w:tcW w:w="5000" w:type="pct"/>
            <w:gridSpan w:val="9"/>
            <w:tcBorders>
              <w:top w:val="single" w:sz="12" w:space="0" w:color="auto"/>
              <w:left w:val="single" w:sz="12" w:space="0" w:color="auto"/>
              <w:bottom w:val="single" w:sz="12" w:space="0" w:color="auto"/>
              <w:right w:val="single" w:sz="12" w:space="0" w:color="auto"/>
            </w:tcBorders>
          </w:tcPr>
          <w:p w14:paraId="31E9F452" w14:textId="77777777" w:rsidR="00D8539E" w:rsidRPr="003A245C" w:rsidRDefault="00D8539E" w:rsidP="00D8539E">
            <w:pPr>
              <w:rPr>
                <w:sz w:val="16"/>
              </w:rPr>
            </w:pPr>
          </w:p>
          <w:p w14:paraId="774EC0BB" w14:textId="77777777" w:rsidR="00D8539E" w:rsidRPr="003A245C" w:rsidRDefault="00D8539E" w:rsidP="00D8539E">
            <w:pPr>
              <w:rPr>
                <w:sz w:val="16"/>
              </w:rPr>
            </w:pPr>
          </w:p>
          <w:p w14:paraId="2344C90F" w14:textId="77777777" w:rsidR="00D8539E" w:rsidRPr="003A245C" w:rsidRDefault="00D8539E" w:rsidP="00D8539E">
            <w:pPr>
              <w:rPr>
                <w:sz w:val="20"/>
              </w:rPr>
            </w:pPr>
            <w:r w:rsidRPr="003A245C">
              <w:rPr>
                <w:sz w:val="20"/>
              </w:rPr>
              <w:t>Žádost podává (jméno, podpis, razítko):</w:t>
            </w:r>
          </w:p>
          <w:p w14:paraId="20E2197F" w14:textId="77777777" w:rsidR="00D8539E" w:rsidRPr="003A245C" w:rsidRDefault="00D8539E" w:rsidP="00D8539E">
            <w:pPr>
              <w:rPr>
                <w:sz w:val="20"/>
              </w:rPr>
            </w:pPr>
          </w:p>
          <w:p w14:paraId="1CF8D6D5" w14:textId="77777777" w:rsidR="00D8539E" w:rsidRPr="003A245C" w:rsidRDefault="00D8539E" w:rsidP="00D8539E">
            <w:pPr>
              <w:rPr>
                <w:sz w:val="20"/>
              </w:rPr>
            </w:pPr>
          </w:p>
          <w:p w14:paraId="11567DFA" w14:textId="77777777" w:rsidR="00D8539E" w:rsidRPr="003A245C" w:rsidRDefault="00D8539E" w:rsidP="00D8539E">
            <w:pPr>
              <w:rPr>
                <w:sz w:val="20"/>
              </w:rPr>
            </w:pPr>
          </w:p>
        </w:tc>
      </w:tr>
      <w:tr w:rsidR="00D8539E" w:rsidRPr="003A245C" w14:paraId="113BB4CC" w14:textId="77777777" w:rsidTr="00D8539E">
        <w:trPr>
          <w:cantSplit/>
          <w:trHeight w:val="626"/>
        </w:trPr>
        <w:tc>
          <w:tcPr>
            <w:tcW w:w="5000" w:type="pct"/>
            <w:gridSpan w:val="9"/>
            <w:tcBorders>
              <w:top w:val="single" w:sz="12" w:space="0" w:color="auto"/>
              <w:left w:val="single" w:sz="12" w:space="0" w:color="auto"/>
              <w:bottom w:val="single" w:sz="12" w:space="0" w:color="auto"/>
              <w:right w:val="single" w:sz="12" w:space="0" w:color="auto"/>
            </w:tcBorders>
          </w:tcPr>
          <w:p w14:paraId="2928F77F" w14:textId="77777777" w:rsidR="00D8539E" w:rsidRPr="003A245C" w:rsidRDefault="00D8539E" w:rsidP="00D8539E">
            <w:pPr>
              <w:rPr>
                <w:sz w:val="16"/>
              </w:rPr>
            </w:pPr>
          </w:p>
          <w:p w14:paraId="23AB9D81" w14:textId="77777777" w:rsidR="00D8539E" w:rsidRPr="003A245C" w:rsidRDefault="00D8539E" w:rsidP="00D8539E">
            <w:pPr>
              <w:rPr>
                <w:sz w:val="20"/>
                <w:szCs w:val="20"/>
              </w:rPr>
            </w:pPr>
            <w:r w:rsidRPr="003A245C">
              <w:rPr>
                <w:sz w:val="20"/>
                <w:szCs w:val="20"/>
              </w:rPr>
              <w:t>Převzal (Jméno, datum, podpis)</w:t>
            </w:r>
          </w:p>
          <w:p w14:paraId="09C61397" w14:textId="77777777" w:rsidR="00D8539E" w:rsidRPr="003A245C" w:rsidRDefault="00D8539E" w:rsidP="00D8539E">
            <w:pPr>
              <w:rPr>
                <w:sz w:val="16"/>
              </w:rPr>
            </w:pPr>
          </w:p>
          <w:p w14:paraId="0EEA4467" w14:textId="77777777" w:rsidR="00D8539E" w:rsidRPr="003A245C" w:rsidRDefault="00D8539E" w:rsidP="00D8539E">
            <w:pPr>
              <w:rPr>
                <w:sz w:val="16"/>
              </w:rPr>
            </w:pPr>
          </w:p>
          <w:p w14:paraId="4C4ECDE7" w14:textId="77777777" w:rsidR="00D8539E" w:rsidRPr="003A245C" w:rsidRDefault="00D8539E" w:rsidP="00D8539E">
            <w:pPr>
              <w:rPr>
                <w:sz w:val="16"/>
              </w:rPr>
            </w:pPr>
          </w:p>
          <w:p w14:paraId="063DF063" w14:textId="77777777" w:rsidR="00D8539E" w:rsidRPr="003A245C" w:rsidRDefault="00D8539E" w:rsidP="00D8539E">
            <w:pPr>
              <w:rPr>
                <w:sz w:val="16"/>
              </w:rPr>
            </w:pPr>
          </w:p>
        </w:tc>
      </w:tr>
    </w:tbl>
    <w:p w14:paraId="1A572EB8" w14:textId="52AA24D6" w:rsidR="00347933" w:rsidRPr="003A245C" w:rsidRDefault="00347933" w:rsidP="007F6932">
      <w:pPr>
        <w:spacing w:after="120"/>
        <w:jc w:val="both"/>
        <w:rPr>
          <w:sz w:val="21"/>
          <w:szCs w:val="21"/>
        </w:rPr>
      </w:pPr>
    </w:p>
    <w:sectPr w:rsidR="00347933" w:rsidRPr="003A245C" w:rsidSect="005D0376">
      <w:headerReference w:type="default" r:id="rId14"/>
      <w:footerReference w:type="default" r:id="rId15"/>
      <w:headerReference w:type="first" r:id="rId16"/>
      <w:footerReference w:type="first" r:id="rId17"/>
      <w:type w:val="continuous"/>
      <w:pgSz w:w="11906" w:h="16838" w:code="9"/>
      <w:pgMar w:top="1701" w:right="1418" w:bottom="1418" w:left="1418" w:header="53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B18A" w14:textId="77777777" w:rsidR="006C2E1B" w:rsidRDefault="006C2E1B">
      <w:r>
        <w:separator/>
      </w:r>
    </w:p>
  </w:endnote>
  <w:endnote w:type="continuationSeparator" w:id="0">
    <w:p w14:paraId="3A78653E" w14:textId="77777777" w:rsidR="006C2E1B" w:rsidRDefault="006C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BFAF" w14:textId="43D3BC89" w:rsidR="006C2E1B" w:rsidRPr="000A7553" w:rsidRDefault="006C2E1B" w:rsidP="00336209">
    <w:pPr>
      <w:pStyle w:val="Zpat"/>
      <w:jc w:val="center"/>
      <w:rPr>
        <w:sz w:val="21"/>
        <w:szCs w:val="21"/>
      </w:rPr>
    </w:pPr>
    <w:r w:rsidRPr="000A7553">
      <w:rPr>
        <w:sz w:val="21"/>
        <w:szCs w:val="21"/>
      </w:rPr>
      <w:t xml:space="preserve">Strana </w:t>
    </w:r>
    <w:r w:rsidRPr="000A7553">
      <w:rPr>
        <w:sz w:val="21"/>
        <w:szCs w:val="21"/>
      </w:rPr>
      <w:fldChar w:fldCharType="begin"/>
    </w:r>
    <w:r w:rsidRPr="000A7553">
      <w:rPr>
        <w:sz w:val="21"/>
        <w:szCs w:val="21"/>
      </w:rPr>
      <w:instrText xml:space="preserve"> PAGE </w:instrText>
    </w:r>
    <w:r w:rsidRPr="000A7553">
      <w:rPr>
        <w:sz w:val="21"/>
        <w:szCs w:val="21"/>
      </w:rPr>
      <w:fldChar w:fldCharType="separate"/>
    </w:r>
    <w:r w:rsidR="0071447A">
      <w:rPr>
        <w:noProof/>
        <w:sz w:val="21"/>
        <w:szCs w:val="21"/>
      </w:rPr>
      <w:t>24</w:t>
    </w:r>
    <w:r w:rsidRPr="000A7553">
      <w:rPr>
        <w:sz w:val="21"/>
        <w:szCs w:val="21"/>
      </w:rPr>
      <w:fldChar w:fldCharType="end"/>
    </w:r>
    <w:r w:rsidRPr="000A7553">
      <w:rPr>
        <w:sz w:val="21"/>
        <w:szCs w:val="21"/>
      </w:rPr>
      <w:t xml:space="preserve"> (celkem </w:t>
    </w:r>
    <w:r w:rsidRPr="000A7553">
      <w:rPr>
        <w:sz w:val="21"/>
        <w:szCs w:val="21"/>
      </w:rPr>
      <w:fldChar w:fldCharType="begin"/>
    </w:r>
    <w:r w:rsidRPr="000A7553">
      <w:rPr>
        <w:sz w:val="21"/>
        <w:szCs w:val="21"/>
      </w:rPr>
      <w:instrText xml:space="preserve"> NUMPAGES </w:instrText>
    </w:r>
    <w:r w:rsidRPr="000A7553">
      <w:rPr>
        <w:sz w:val="21"/>
        <w:szCs w:val="21"/>
      </w:rPr>
      <w:fldChar w:fldCharType="separate"/>
    </w:r>
    <w:r w:rsidR="0071447A">
      <w:rPr>
        <w:noProof/>
        <w:sz w:val="21"/>
        <w:szCs w:val="21"/>
      </w:rPr>
      <w:t>25</w:t>
    </w:r>
    <w:r w:rsidRPr="000A7553">
      <w:rPr>
        <w:sz w:val="21"/>
        <w:szCs w:val="21"/>
      </w:rPr>
      <w:fldChar w:fldCharType="end"/>
    </w:r>
    <w:r w:rsidRPr="000A7553">
      <w:rPr>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E3A8D" w14:textId="29E7F246" w:rsidR="006C2E1B" w:rsidRPr="006D1D93" w:rsidRDefault="006C2E1B" w:rsidP="00BE6A0A">
    <w:pPr>
      <w:pStyle w:val="Zpat"/>
      <w:jc w:val="center"/>
      <w:rPr>
        <w:sz w:val="21"/>
        <w:szCs w:val="21"/>
      </w:rPr>
    </w:pPr>
    <w:r w:rsidRPr="006D1D93">
      <w:rPr>
        <w:sz w:val="21"/>
        <w:szCs w:val="21"/>
      </w:rPr>
      <w:t xml:space="preserve">Strana </w:t>
    </w:r>
    <w:r w:rsidRPr="006D1D93">
      <w:rPr>
        <w:sz w:val="21"/>
        <w:szCs w:val="21"/>
      </w:rPr>
      <w:fldChar w:fldCharType="begin"/>
    </w:r>
    <w:r w:rsidRPr="006D1D93">
      <w:rPr>
        <w:sz w:val="21"/>
        <w:szCs w:val="21"/>
      </w:rPr>
      <w:instrText xml:space="preserve"> PAGE </w:instrText>
    </w:r>
    <w:r w:rsidRPr="006D1D93">
      <w:rPr>
        <w:sz w:val="21"/>
        <w:szCs w:val="21"/>
      </w:rPr>
      <w:fldChar w:fldCharType="separate"/>
    </w:r>
    <w:r w:rsidR="0071447A">
      <w:rPr>
        <w:noProof/>
        <w:sz w:val="21"/>
        <w:szCs w:val="21"/>
      </w:rPr>
      <w:t>1</w:t>
    </w:r>
    <w:r w:rsidRPr="006D1D93">
      <w:rPr>
        <w:sz w:val="21"/>
        <w:szCs w:val="21"/>
      </w:rPr>
      <w:fldChar w:fldCharType="end"/>
    </w:r>
    <w:r w:rsidRPr="006D1D93">
      <w:rPr>
        <w:sz w:val="21"/>
        <w:szCs w:val="21"/>
      </w:rPr>
      <w:t xml:space="preserve"> (celkem </w:t>
    </w:r>
    <w:r w:rsidRPr="006D1D93">
      <w:rPr>
        <w:sz w:val="21"/>
        <w:szCs w:val="21"/>
      </w:rPr>
      <w:fldChar w:fldCharType="begin"/>
    </w:r>
    <w:r w:rsidRPr="006D1D93">
      <w:rPr>
        <w:sz w:val="21"/>
        <w:szCs w:val="21"/>
      </w:rPr>
      <w:instrText xml:space="preserve"> NUMPAGES </w:instrText>
    </w:r>
    <w:r w:rsidRPr="006D1D93">
      <w:rPr>
        <w:sz w:val="21"/>
        <w:szCs w:val="21"/>
      </w:rPr>
      <w:fldChar w:fldCharType="separate"/>
    </w:r>
    <w:r w:rsidR="0071447A">
      <w:rPr>
        <w:noProof/>
        <w:sz w:val="21"/>
        <w:szCs w:val="21"/>
      </w:rPr>
      <w:t>25</w:t>
    </w:r>
    <w:r w:rsidRPr="006D1D93">
      <w:rPr>
        <w:sz w:val="21"/>
        <w:szCs w:val="21"/>
      </w:rPr>
      <w:fldChar w:fldCharType="end"/>
    </w:r>
    <w:r w:rsidRPr="006D1D93">
      <w:rPr>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97B9B" w14:textId="77777777" w:rsidR="006C2E1B" w:rsidRDefault="006C2E1B">
      <w:r>
        <w:separator/>
      </w:r>
    </w:p>
  </w:footnote>
  <w:footnote w:type="continuationSeparator" w:id="0">
    <w:p w14:paraId="23F0098E" w14:textId="77777777" w:rsidR="006C2E1B" w:rsidRDefault="006C2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Look w:val="01E0" w:firstRow="1" w:lastRow="1" w:firstColumn="1" w:lastColumn="1" w:noHBand="0" w:noVBand="0"/>
    </w:tblPr>
    <w:tblGrid>
      <w:gridCol w:w="9480"/>
    </w:tblGrid>
    <w:tr w:rsidR="006C2E1B" w:rsidRPr="00102C96" w14:paraId="40A3D0EA" w14:textId="77777777">
      <w:trPr>
        <w:trHeight w:val="330"/>
      </w:trPr>
      <w:tc>
        <w:tcPr>
          <w:tcW w:w="9480" w:type="dxa"/>
        </w:tcPr>
        <w:p w14:paraId="5E320983" w14:textId="49775261" w:rsidR="006C2E1B" w:rsidRPr="00102C96" w:rsidRDefault="006C2E1B" w:rsidP="00CA70FC">
          <w:pPr>
            <w:tabs>
              <w:tab w:val="left" w:pos="1725"/>
            </w:tabs>
            <w:rPr>
              <w:b/>
              <w:smallCaps/>
              <w:spacing w:val="20"/>
              <w:sz w:val="21"/>
              <w:szCs w:val="21"/>
            </w:rPr>
          </w:pPr>
          <w:bookmarkStart w:id="23" w:name="_Hlk60792611"/>
          <w:r w:rsidRPr="00D83EBD">
            <w:rPr>
              <w:i/>
              <w:smallCaps/>
              <w:spacing w:val="20"/>
              <w:sz w:val="21"/>
              <w:szCs w:val="21"/>
            </w:rPr>
            <w:t>II/377 Tišnov OK - ul. Riegrova, Černohorská</w:t>
          </w:r>
          <w:bookmarkEnd w:id="23"/>
        </w:p>
      </w:tc>
    </w:tr>
  </w:tbl>
  <w:p w14:paraId="6792712E" w14:textId="5AC4CD2B" w:rsidR="006C2E1B" w:rsidRPr="000A7553" w:rsidRDefault="006C2E1B" w:rsidP="00005961">
    <w:pPr>
      <w:pStyle w:val="Zhlav"/>
      <w:jc w:val="center"/>
      <w:rPr>
        <w:b/>
        <w:bCs/>
        <w:color w:val="FF0000"/>
        <w:sz w:val="21"/>
        <w:szCs w:val="21"/>
      </w:rPr>
    </w:pPr>
    <w:r>
      <w:rPr>
        <w:b/>
        <w:bCs/>
        <w:color w:val="FF0000"/>
        <w:sz w:val="21"/>
        <w:szCs w:val="21"/>
      </w:rPr>
      <w:t>______</w:t>
    </w:r>
    <w:r w:rsidRPr="000A7553">
      <w:rPr>
        <w:b/>
        <w:bCs/>
        <w:color w:val="FF0000"/>
        <w:sz w:val="21"/>
        <w:szCs w:val="21"/>
      </w:rPr>
      <w:t>________________________________</w:t>
    </w:r>
    <w:r>
      <w:rPr>
        <w:b/>
        <w:bCs/>
        <w:color w:val="FF0000"/>
        <w:sz w:val="21"/>
        <w:szCs w:val="21"/>
      </w:rPr>
      <w:t>__________</w:t>
    </w:r>
    <w:r w:rsidRPr="000A7553">
      <w:rPr>
        <w:b/>
        <w:bCs/>
        <w:color w:val="FF0000"/>
        <w:sz w:val="21"/>
        <w:szCs w:val="21"/>
      </w:rPr>
      <w:t>____________________________________</w:t>
    </w:r>
    <w:r>
      <w:rPr>
        <w:b/>
        <w:bCs/>
        <w:color w:val="FF0000"/>
        <w:sz w:val="21"/>
        <w:szCs w:val="21"/>
      </w:rPr>
      <w:t>_</w:t>
    </w:r>
    <w:r w:rsidRPr="000A7553">
      <w:rPr>
        <w:b/>
        <w:bCs/>
        <w:color w:val="FF0000"/>
        <w:sz w:val="21"/>
        <w:szCs w:val="21"/>
      </w:rPr>
      <w:t>_</w:t>
    </w:r>
  </w:p>
  <w:p w14:paraId="780CD92F" w14:textId="77777777" w:rsidR="006C2E1B" w:rsidRPr="000A7553" w:rsidRDefault="006C2E1B" w:rsidP="004426DD">
    <w:pPr>
      <w:pStyle w:val="Zhlav"/>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554F7" w14:textId="77777777" w:rsidR="006C2E1B" w:rsidRDefault="006C2E1B"/>
  <w:tbl>
    <w:tblPr>
      <w:tblW w:w="5000" w:type="pct"/>
      <w:tblLook w:val="01E0" w:firstRow="1" w:lastRow="1" w:firstColumn="1" w:lastColumn="1" w:noHBand="0" w:noVBand="0"/>
    </w:tblPr>
    <w:tblGrid>
      <w:gridCol w:w="4154"/>
      <w:gridCol w:w="4916"/>
    </w:tblGrid>
    <w:tr w:rsidR="006C2E1B" w:rsidRPr="00102C96" w14:paraId="67771520" w14:textId="77777777" w:rsidTr="005D0376">
      <w:tc>
        <w:tcPr>
          <w:tcW w:w="5000" w:type="pct"/>
          <w:gridSpan w:val="2"/>
        </w:tcPr>
        <w:p w14:paraId="06398384" w14:textId="24CBB7AE" w:rsidR="006C2E1B" w:rsidRPr="002A07E1" w:rsidRDefault="006C2E1B" w:rsidP="00FC2873">
          <w:pPr>
            <w:tabs>
              <w:tab w:val="left" w:pos="810"/>
            </w:tabs>
            <w:spacing w:after="240"/>
            <w:rPr>
              <w:bCs/>
              <w:smallCaps/>
              <w:spacing w:val="20"/>
              <w:sz w:val="21"/>
              <w:szCs w:val="21"/>
            </w:rPr>
          </w:pPr>
          <w:r w:rsidRPr="00D83EBD">
            <w:rPr>
              <w:i/>
              <w:smallCaps/>
              <w:spacing w:val="20"/>
              <w:sz w:val="21"/>
              <w:szCs w:val="21"/>
            </w:rPr>
            <w:t>II/377 Tišnov OK - ul. Riegrova, Černohorská</w:t>
          </w:r>
        </w:p>
      </w:tc>
    </w:tr>
    <w:tr w:rsidR="006C2E1B" w:rsidRPr="00102C96" w14:paraId="314BCF0D" w14:textId="77777777" w:rsidTr="005D0376">
      <w:tc>
        <w:tcPr>
          <w:tcW w:w="2290" w:type="pct"/>
        </w:tcPr>
        <w:p w14:paraId="5E7252FA" w14:textId="5D0B0DF8" w:rsidR="006C2E1B" w:rsidRPr="00102C96" w:rsidRDefault="006C2E1B" w:rsidP="00E766E0">
          <w:pPr>
            <w:ind w:right="-203"/>
            <w:jc w:val="both"/>
            <w:rPr>
              <w:sz w:val="21"/>
              <w:szCs w:val="21"/>
            </w:rPr>
          </w:pPr>
          <w:r w:rsidRPr="00102C96">
            <w:rPr>
              <w:sz w:val="21"/>
              <w:szCs w:val="21"/>
            </w:rPr>
            <w:t>Číslo smlouvy objednatele</w:t>
          </w:r>
          <w:r>
            <w:rPr>
              <w:sz w:val="21"/>
              <w:szCs w:val="21"/>
            </w:rPr>
            <w:t>: OIPP/0262/21/SML</w:t>
          </w:r>
        </w:p>
      </w:tc>
      <w:tc>
        <w:tcPr>
          <w:tcW w:w="2710" w:type="pct"/>
        </w:tcPr>
        <w:p w14:paraId="62E61F4E" w14:textId="77777777" w:rsidR="006C2E1B" w:rsidRPr="00102C96" w:rsidRDefault="006C2E1B" w:rsidP="00102C96">
          <w:pPr>
            <w:ind w:left="34"/>
            <w:jc w:val="right"/>
            <w:rPr>
              <w:sz w:val="21"/>
              <w:szCs w:val="21"/>
            </w:rPr>
          </w:pPr>
          <w:r w:rsidRPr="00102C96">
            <w:rPr>
              <w:sz w:val="21"/>
              <w:szCs w:val="21"/>
            </w:rPr>
            <w:t xml:space="preserve">Číslo smlouvy zhotovitele    </w:t>
          </w:r>
        </w:p>
      </w:tc>
    </w:tr>
  </w:tbl>
  <w:p w14:paraId="4452E5C9" w14:textId="01958E57" w:rsidR="006C2E1B" w:rsidRPr="008B636E" w:rsidRDefault="00CD197F">
    <w:pPr>
      <w:pStyle w:val="Zhlav"/>
      <w:rPr>
        <w:sz w:val="20"/>
        <w:szCs w:val="20"/>
      </w:rPr>
    </w:pPr>
    <w:r>
      <w:rPr>
        <w:sz w:val="20"/>
        <w:szCs w:val="20"/>
      </w:rPr>
      <w:t xml:space="preserve">  </w:t>
    </w:r>
    <w:r w:rsidR="006C2E1B" w:rsidRPr="008B636E">
      <w:rPr>
        <w:sz w:val="20"/>
        <w:szCs w:val="20"/>
      </w:rPr>
      <w:t>Ev. číslo:</w:t>
    </w:r>
    <w:r w:rsidR="006C2E1B">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41.25pt" o:bullet="t">
        <v:imagedata r:id="rId1" o:title="kostky"/>
      </v:shape>
    </w:pict>
  </w:numPicBullet>
  <w:abstractNum w:abstractNumId="0" w15:restartNumberingAfterBreak="0">
    <w:nsid w:val="FFFFFF88"/>
    <w:multiLevelType w:val="singleLevel"/>
    <w:tmpl w:val="10665A58"/>
    <w:lvl w:ilvl="0">
      <w:start w:val="1"/>
      <w:numFmt w:val="decimal"/>
      <w:lvlText w:val="%1."/>
      <w:lvlJc w:val="left"/>
      <w:pPr>
        <w:tabs>
          <w:tab w:val="num" w:pos="360"/>
        </w:tabs>
        <w:ind w:left="360" w:hanging="360"/>
      </w:pPr>
    </w:lvl>
  </w:abstractNum>
  <w:abstractNum w:abstractNumId="1" w15:restartNumberingAfterBreak="0">
    <w:nsid w:val="00736513"/>
    <w:multiLevelType w:val="hybridMultilevel"/>
    <w:tmpl w:val="A4782ED8"/>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 w15:restartNumberingAfterBreak="0">
    <w:nsid w:val="05B70081"/>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63F461A"/>
    <w:multiLevelType w:val="multilevel"/>
    <w:tmpl w:val="F2845F90"/>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6D716A6"/>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70445C7"/>
    <w:multiLevelType w:val="hybridMultilevel"/>
    <w:tmpl w:val="605CFFE8"/>
    <w:lvl w:ilvl="0" w:tplc="87485430">
      <w:start w:val="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E43908"/>
    <w:multiLevelType w:val="hybridMultilevel"/>
    <w:tmpl w:val="20C82394"/>
    <w:lvl w:ilvl="0" w:tplc="B874C258">
      <w:start w:val="1"/>
      <w:numFmt w:val="decimal"/>
      <w:lvlText w:val="%1."/>
      <w:lvlJc w:val="left"/>
      <w:pPr>
        <w:tabs>
          <w:tab w:val="num" w:pos="720"/>
        </w:tabs>
        <w:ind w:left="720" w:hanging="360"/>
      </w:pPr>
      <w:rPr>
        <w:rFonts w:cs="Times New Roman" w:hint="default"/>
        <w:b w:val="0"/>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C9087E"/>
    <w:multiLevelType w:val="hybridMultilevel"/>
    <w:tmpl w:val="4D90EA8A"/>
    <w:lvl w:ilvl="0" w:tplc="5F32588C">
      <w:start w:val="1"/>
      <w:numFmt w:val="upperRoman"/>
      <w:lvlText w:val="%1."/>
      <w:lvlJc w:val="left"/>
      <w:pPr>
        <w:tabs>
          <w:tab w:val="num" w:pos="1080"/>
        </w:tabs>
        <w:ind w:left="1080" w:hanging="72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2F38CEEC">
      <w:start w:val="1"/>
      <w:numFmt w:val="decimal"/>
      <w:lvlText w:val="%7."/>
      <w:lvlJc w:val="left"/>
      <w:pPr>
        <w:tabs>
          <w:tab w:val="num" w:pos="5040"/>
        </w:tabs>
        <w:ind w:left="5040" w:hanging="360"/>
      </w:pPr>
      <w:rPr>
        <w:rFonts w:cs="Times New Roman"/>
        <w:b w:val="0"/>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C17472A"/>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1FCE54D4"/>
    <w:multiLevelType w:val="multilevel"/>
    <w:tmpl w:val="46ACC21C"/>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bullet"/>
      <w:lvlText w:val="o"/>
      <w:lvlJc w:val="left"/>
      <w:pPr>
        <w:tabs>
          <w:tab w:val="num" w:pos="1778"/>
        </w:tabs>
        <w:ind w:left="1778" w:hanging="360"/>
      </w:pPr>
      <w:rPr>
        <w:rFonts w:ascii="Courier New" w:hAnsi="Courier New"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2065066A"/>
    <w:multiLevelType w:val="hybridMultilevel"/>
    <w:tmpl w:val="66E4D42A"/>
    <w:lvl w:ilvl="0" w:tplc="E60634A0">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294042"/>
    <w:multiLevelType w:val="hybridMultilevel"/>
    <w:tmpl w:val="3C7013DC"/>
    <w:lvl w:ilvl="0" w:tplc="28081D32">
      <w:numFmt w:val="bullet"/>
      <w:lvlText w:val="-"/>
      <w:lvlJc w:val="left"/>
      <w:pPr>
        <w:ind w:left="720" w:hanging="360"/>
      </w:pPr>
      <w:rPr>
        <w:rFonts w:ascii="Calibri" w:eastAsia="Calibri" w:hAnsi="Calibri"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C6E2DD6"/>
    <w:multiLevelType w:val="hybridMultilevel"/>
    <w:tmpl w:val="EFC299F8"/>
    <w:lvl w:ilvl="0" w:tplc="A0486EE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07F25"/>
    <w:multiLevelType w:val="hybridMultilevel"/>
    <w:tmpl w:val="AFEEE9E8"/>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24429C3"/>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355B12B0"/>
    <w:multiLevelType w:val="hybridMultilevel"/>
    <w:tmpl w:val="475265C8"/>
    <w:lvl w:ilvl="0" w:tplc="1334008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4D597F"/>
    <w:multiLevelType w:val="multilevel"/>
    <w:tmpl w:val="1C46F45E"/>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7C958DB"/>
    <w:multiLevelType w:val="hybridMultilevel"/>
    <w:tmpl w:val="1E726E52"/>
    <w:lvl w:ilvl="0" w:tplc="BB984A0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42003F"/>
    <w:multiLevelType w:val="multilevel"/>
    <w:tmpl w:val="5EDEF506"/>
    <w:lvl w:ilvl="0">
      <w:start w:val="1"/>
      <w:numFmt w:val="bullet"/>
      <w:lvlText w:val=""/>
      <w:lvlJc w:val="left"/>
      <w:pPr>
        <w:tabs>
          <w:tab w:val="num" w:pos="720"/>
        </w:tabs>
        <w:ind w:left="720" w:hanging="360"/>
      </w:pPr>
      <w:rPr>
        <w:rFonts w:ascii="Symbol" w:hAnsi="Symbol"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3BAB540F"/>
    <w:multiLevelType w:val="hybridMultilevel"/>
    <w:tmpl w:val="27FAFEF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C620DD"/>
    <w:multiLevelType w:val="multilevel"/>
    <w:tmpl w:val="0F0468CA"/>
    <w:lvl w:ilvl="0">
      <w:start w:val="1"/>
      <w:numFmt w:val="decimal"/>
      <w:isLgl/>
      <w:lvlText w:val="%1."/>
      <w:lvlJc w:val="left"/>
      <w:pPr>
        <w:tabs>
          <w:tab w:val="num" w:pos="720"/>
        </w:tabs>
        <w:ind w:left="720" w:hanging="360"/>
      </w:pPr>
      <w:rPr>
        <w:rFonts w:cs="Times New Roman" w:hint="default"/>
        <w:b w:val="0"/>
        <w:strike w:val="0"/>
      </w:rPr>
    </w:lvl>
    <w:lvl w:ilvl="1">
      <w:start w:val="1"/>
      <w:numFmt w:val="decimal"/>
      <w:lvlText w:val="%1.%2"/>
      <w:lvlJc w:val="left"/>
      <w:pPr>
        <w:tabs>
          <w:tab w:val="num" w:pos="1443"/>
        </w:tabs>
        <w:ind w:left="1443"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32B14E2"/>
    <w:multiLevelType w:val="hybridMultilevel"/>
    <w:tmpl w:val="87C2B142"/>
    <w:lvl w:ilvl="0" w:tplc="901E3CC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AD47BB"/>
    <w:multiLevelType w:val="multilevel"/>
    <w:tmpl w:val="0C407352"/>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C2E330F"/>
    <w:multiLevelType w:val="hybridMultilevel"/>
    <w:tmpl w:val="150E379A"/>
    <w:lvl w:ilvl="0" w:tplc="A0486EE0">
      <w:start w:val="1"/>
      <w:numFmt w:val="decimal"/>
      <w:lvlText w:val="%1."/>
      <w:lvlJc w:val="left"/>
      <w:pPr>
        <w:tabs>
          <w:tab w:val="num" w:pos="720"/>
        </w:tabs>
        <w:ind w:left="720" w:hanging="360"/>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4B0B46"/>
    <w:multiLevelType w:val="hybridMultilevel"/>
    <w:tmpl w:val="8190D38A"/>
    <w:lvl w:ilvl="0" w:tplc="04050013">
      <w:start w:val="1"/>
      <w:numFmt w:val="upperRoman"/>
      <w:lvlText w:val="%1."/>
      <w:lvlJc w:val="right"/>
      <w:pPr>
        <w:ind w:left="1911" w:hanging="360"/>
      </w:pPr>
    </w:lvl>
    <w:lvl w:ilvl="1" w:tplc="04050019" w:tentative="1">
      <w:start w:val="1"/>
      <w:numFmt w:val="lowerLetter"/>
      <w:lvlText w:val="%2."/>
      <w:lvlJc w:val="left"/>
      <w:pPr>
        <w:ind w:left="2631" w:hanging="360"/>
      </w:pPr>
    </w:lvl>
    <w:lvl w:ilvl="2" w:tplc="0405001B" w:tentative="1">
      <w:start w:val="1"/>
      <w:numFmt w:val="lowerRoman"/>
      <w:lvlText w:val="%3."/>
      <w:lvlJc w:val="right"/>
      <w:pPr>
        <w:ind w:left="3351" w:hanging="180"/>
      </w:pPr>
    </w:lvl>
    <w:lvl w:ilvl="3" w:tplc="0405000F" w:tentative="1">
      <w:start w:val="1"/>
      <w:numFmt w:val="decimal"/>
      <w:lvlText w:val="%4."/>
      <w:lvlJc w:val="left"/>
      <w:pPr>
        <w:ind w:left="4071" w:hanging="360"/>
      </w:pPr>
    </w:lvl>
    <w:lvl w:ilvl="4" w:tplc="04050019" w:tentative="1">
      <w:start w:val="1"/>
      <w:numFmt w:val="lowerLetter"/>
      <w:lvlText w:val="%5."/>
      <w:lvlJc w:val="left"/>
      <w:pPr>
        <w:ind w:left="4791" w:hanging="360"/>
      </w:pPr>
    </w:lvl>
    <w:lvl w:ilvl="5" w:tplc="0405001B" w:tentative="1">
      <w:start w:val="1"/>
      <w:numFmt w:val="lowerRoman"/>
      <w:lvlText w:val="%6."/>
      <w:lvlJc w:val="right"/>
      <w:pPr>
        <w:ind w:left="5511" w:hanging="180"/>
      </w:pPr>
    </w:lvl>
    <w:lvl w:ilvl="6" w:tplc="0405000F" w:tentative="1">
      <w:start w:val="1"/>
      <w:numFmt w:val="decimal"/>
      <w:lvlText w:val="%7."/>
      <w:lvlJc w:val="left"/>
      <w:pPr>
        <w:ind w:left="6231" w:hanging="360"/>
      </w:pPr>
    </w:lvl>
    <w:lvl w:ilvl="7" w:tplc="04050019" w:tentative="1">
      <w:start w:val="1"/>
      <w:numFmt w:val="lowerLetter"/>
      <w:lvlText w:val="%8."/>
      <w:lvlJc w:val="left"/>
      <w:pPr>
        <w:ind w:left="6951" w:hanging="360"/>
      </w:pPr>
    </w:lvl>
    <w:lvl w:ilvl="8" w:tplc="0405001B" w:tentative="1">
      <w:start w:val="1"/>
      <w:numFmt w:val="lowerRoman"/>
      <w:lvlText w:val="%9."/>
      <w:lvlJc w:val="right"/>
      <w:pPr>
        <w:ind w:left="7671" w:hanging="180"/>
      </w:pPr>
    </w:lvl>
  </w:abstractNum>
  <w:abstractNum w:abstractNumId="25" w15:restartNumberingAfterBreak="0">
    <w:nsid w:val="513531B8"/>
    <w:multiLevelType w:val="hybridMultilevel"/>
    <w:tmpl w:val="D9C86964"/>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610C54"/>
    <w:multiLevelType w:val="multilevel"/>
    <w:tmpl w:val="6478D79A"/>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7187FF9"/>
    <w:multiLevelType w:val="hybridMultilevel"/>
    <w:tmpl w:val="9A7E4592"/>
    <w:lvl w:ilvl="0" w:tplc="87485430">
      <w:start w:val="2"/>
      <w:numFmt w:val="bullet"/>
      <w:lvlText w:val="-"/>
      <w:lvlJc w:val="left"/>
      <w:pPr>
        <w:tabs>
          <w:tab w:val="num" w:pos="3240"/>
        </w:tabs>
        <w:ind w:left="3240" w:hanging="360"/>
      </w:pPr>
      <w:rPr>
        <w:rFonts w:ascii="Times New Roman" w:eastAsia="Times New Roman" w:hAnsi="Times New Roman" w:hint="default"/>
      </w:rPr>
    </w:lvl>
    <w:lvl w:ilvl="1" w:tplc="04050003" w:tentative="1">
      <w:start w:val="1"/>
      <w:numFmt w:val="bullet"/>
      <w:lvlText w:val="o"/>
      <w:lvlJc w:val="left"/>
      <w:pPr>
        <w:tabs>
          <w:tab w:val="num" w:pos="3960"/>
        </w:tabs>
        <w:ind w:left="3960" w:hanging="360"/>
      </w:pPr>
      <w:rPr>
        <w:rFonts w:ascii="Courier New" w:hAnsi="Courier New" w:hint="default"/>
      </w:rPr>
    </w:lvl>
    <w:lvl w:ilvl="2" w:tplc="04050005" w:tentative="1">
      <w:start w:val="1"/>
      <w:numFmt w:val="bullet"/>
      <w:lvlText w:val=""/>
      <w:lvlJc w:val="left"/>
      <w:pPr>
        <w:tabs>
          <w:tab w:val="num" w:pos="4680"/>
        </w:tabs>
        <w:ind w:left="4680" w:hanging="360"/>
      </w:pPr>
      <w:rPr>
        <w:rFonts w:ascii="Wingdings" w:hAnsi="Wingdings" w:hint="default"/>
      </w:rPr>
    </w:lvl>
    <w:lvl w:ilvl="3" w:tplc="04050001" w:tentative="1">
      <w:start w:val="1"/>
      <w:numFmt w:val="bullet"/>
      <w:lvlText w:val=""/>
      <w:lvlJc w:val="left"/>
      <w:pPr>
        <w:tabs>
          <w:tab w:val="num" w:pos="5400"/>
        </w:tabs>
        <w:ind w:left="5400" w:hanging="360"/>
      </w:pPr>
      <w:rPr>
        <w:rFonts w:ascii="Symbol" w:hAnsi="Symbol" w:hint="default"/>
      </w:rPr>
    </w:lvl>
    <w:lvl w:ilvl="4" w:tplc="04050003" w:tentative="1">
      <w:start w:val="1"/>
      <w:numFmt w:val="bullet"/>
      <w:lvlText w:val="o"/>
      <w:lvlJc w:val="left"/>
      <w:pPr>
        <w:tabs>
          <w:tab w:val="num" w:pos="6120"/>
        </w:tabs>
        <w:ind w:left="6120" w:hanging="360"/>
      </w:pPr>
      <w:rPr>
        <w:rFonts w:ascii="Courier New" w:hAnsi="Courier New" w:hint="default"/>
      </w:rPr>
    </w:lvl>
    <w:lvl w:ilvl="5" w:tplc="04050005" w:tentative="1">
      <w:start w:val="1"/>
      <w:numFmt w:val="bullet"/>
      <w:lvlText w:val=""/>
      <w:lvlJc w:val="left"/>
      <w:pPr>
        <w:tabs>
          <w:tab w:val="num" w:pos="6840"/>
        </w:tabs>
        <w:ind w:left="6840" w:hanging="360"/>
      </w:pPr>
      <w:rPr>
        <w:rFonts w:ascii="Wingdings" w:hAnsi="Wingdings" w:hint="default"/>
      </w:rPr>
    </w:lvl>
    <w:lvl w:ilvl="6" w:tplc="04050001" w:tentative="1">
      <w:start w:val="1"/>
      <w:numFmt w:val="bullet"/>
      <w:lvlText w:val=""/>
      <w:lvlJc w:val="left"/>
      <w:pPr>
        <w:tabs>
          <w:tab w:val="num" w:pos="7560"/>
        </w:tabs>
        <w:ind w:left="7560" w:hanging="360"/>
      </w:pPr>
      <w:rPr>
        <w:rFonts w:ascii="Symbol" w:hAnsi="Symbol" w:hint="default"/>
      </w:rPr>
    </w:lvl>
    <w:lvl w:ilvl="7" w:tplc="04050003" w:tentative="1">
      <w:start w:val="1"/>
      <w:numFmt w:val="bullet"/>
      <w:lvlText w:val="o"/>
      <w:lvlJc w:val="left"/>
      <w:pPr>
        <w:tabs>
          <w:tab w:val="num" w:pos="8280"/>
        </w:tabs>
        <w:ind w:left="8280" w:hanging="360"/>
      </w:pPr>
      <w:rPr>
        <w:rFonts w:ascii="Courier New" w:hAnsi="Courier New" w:hint="default"/>
      </w:rPr>
    </w:lvl>
    <w:lvl w:ilvl="8" w:tplc="0405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5ADE4C44"/>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5D194C6D"/>
    <w:multiLevelType w:val="hybridMultilevel"/>
    <w:tmpl w:val="BF546916"/>
    <w:lvl w:ilvl="0" w:tplc="C57A8AE4">
      <w:start w:val="2"/>
      <w:numFmt w:val="bullet"/>
      <w:lvlText w:val="-"/>
      <w:lvlJc w:val="left"/>
      <w:pPr>
        <w:ind w:left="1262" w:hanging="360"/>
      </w:pPr>
      <w:rPr>
        <w:rFonts w:ascii="Times New Roman" w:eastAsia="Times New Roman" w:hAnsi="Times New Roman" w:cs="Times New Roman" w:hint="default"/>
      </w:rPr>
    </w:lvl>
    <w:lvl w:ilvl="1" w:tplc="04050003" w:tentative="1">
      <w:start w:val="1"/>
      <w:numFmt w:val="bullet"/>
      <w:lvlText w:val="o"/>
      <w:lvlJc w:val="left"/>
      <w:pPr>
        <w:ind w:left="1982" w:hanging="360"/>
      </w:pPr>
      <w:rPr>
        <w:rFonts w:ascii="Courier New" w:hAnsi="Courier New" w:cs="Courier New" w:hint="default"/>
      </w:rPr>
    </w:lvl>
    <w:lvl w:ilvl="2" w:tplc="04050005" w:tentative="1">
      <w:start w:val="1"/>
      <w:numFmt w:val="bullet"/>
      <w:lvlText w:val=""/>
      <w:lvlJc w:val="left"/>
      <w:pPr>
        <w:ind w:left="2702" w:hanging="360"/>
      </w:pPr>
      <w:rPr>
        <w:rFonts w:ascii="Wingdings" w:hAnsi="Wingdings" w:hint="default"/>
      </w:rPr>
    </w:lvl>
    <w:lvl w:ilvl="3" w:tplc="04050001" w:tentative="1">
      <w:start w:val="1"/>
      <w:numFmt w:val="bullet"/>
      <w:lvlText w:val=""/>
      <w:lvlJc w:val="left"/>
      <w:pPr>
        <w:ind w:left="3422" w:hanging="360"/>
      </w:pPr>
      <w:rPr>
        <w:rFonts w:ascii="Symbol" w:hAnsi="Symbol" w:hint="default"/>
      </w:rPr>
    </w:lvl>
    <w:lvl w:ilvl="4" w:tplc="04050003" w:tentative="1">
      <w:start w:val="1"/>
      <w:numFmt w:val="bullet"/>
      <w:lvlText w:val="o"/>
      <w:lvlJc w:val="left"/>
      <w:pPr>
        <w:ind w:left="4142" w:hanging="360"/>
      </w:pPr>
      <w:rPr>
        <w:rFonts w:ascii="Courier New" w:hAnsi="Courier New" w:cs="Courier New" w:hint="default"/>
      </w:rPr>
    </w:lvl>
    <w:lvl w:ilvl="5" w:tplc="04050005" w:tentative="1">
      <w:start w:val="1"/>
      <w:numFmt w:val="bullet"/>
      <w:lvlText w:val=""/>
      <w:lvlJc w:val="left"/>
      <w:pPr>
        <w:ind w:left="4862" w:hanging="360"/>
      </w:pPr>
      <w:rPr>
        <w:rFonts w:ascii="Wingdings" w:hAnsi="Wingdings" w:hint="default"/>
      </w:rPr>
    </w:lvl>
    <w:lvl w:ilvl="6" w:tplc="04050001" w:tentative="1">
      <w:start w:val="1"/>
      <w:numFmt w:val="bullet"/>
      <w:lvlText w:val=""/>
      <w:lvlJc w:val="left"/>
      <w:pPr>
        <w:ind w:left="5582" w:hanging="360"/>
      </w:pPr>
      <w:rPr>
        <w:rFonts w:ascii="Symbol" w:hAnsi="Symbol" w:hint="default"/>
      </w:rPr>
    </w:lvl>
    <w:lvl w:ilvl="7" w:tplc="04050003" w:tentative="1">
      <w:start w:val="1"/>
      <w:numFmt w:val="bullet"/>
      <w:lvlText w:val="o"/>
      <w:lvlJc w:val="left"/>
      <w:pPr>
        <w:ind w:left="6302" w:hanging="360"/>
      </w:pPr>
      <w:rPr>
        <w:rFonts w:ascii="Courier New" w:hAnsi="Courier New" w:cs="Courier New" w:hint="default"/>
      </w:rPr>
    </w:lvl>
    <w:lvl w:ilvl="8" w:tplc="04050005" w:tentative="1">
      <w:start w:val="1"/>
      <w:numFmt w:val="bullet"/>
      <w:lvlText w:val=""/>
      <w:lvlJc w:val="left"/>
      <w:pPr>
        <w:ind w:left="7022" w:hanging="360"/>
      </w:pPr>
      <w:rPr>
        <w:rFonts w:ascii="Wingdings" w:hAnsi="Wingdings" w:hint="default"/>
      </w:rPr>
    </w:lvl>
  </w:abstractNum>
  <w:abstractNum w:abstractNumId="30" w15:restartNumberingAfterBreak="0">
    <w:nsid w:val="726A2D06"/>
    <w:multiLevelType w:val="multilevel"/>
    <w:tmpl w:val="BA4EED58"/>
    <w:lvl w:ilvl="0">
      <w:start w:val="1"/>
      <w:numFmt w:val="decimal"/>
      <w:isLgl/>
      <w:lvlText w:val="%1."/>
      <w:lvlJc w:val="left"/>
      <w:pPr>
        <w:tabs>
          <w:tab w:val="num" w:pos="720"/>
        </w:tabs>
        <w:ind w:left="720" w:hanging="360"/>
      </w:pPr>
      <w:rPr>
        <w:rFonts w:cs="Times New Roman" w:hint="default"/>
        <w:b w:val="0"/>
      </w:rPr>
    </w:lvl>
    <w:lvl w:ilvl="1">
      <w:start w:val="1"/>
      <w:numFmt w:val="decimal"/>
      <w:lvlText w:val="%1.%2"/>
      <w:lvlJc w:val="left"/>
      <w:pPr>
        <w:tabs>
          <w:tab w:val="num" w:pos="810"/>
        </w:tabs>
        <w:ind w:left="810" w:hanging="45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6027906"/>
    <w:multiLevelType w:val="hybridMultilevel"/>
    <w:tmpl w:val="41A6FF50"/>
    <w:lvl w:ilvl="0" w:tplc="0FFCAB4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64241C"/>
    <w:multiLevelType w:val="hybridMultilevel"/>
    <w:tmpl w:val="0AF0DE2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9730F4"/>
    <w:multiLevelType w:val="hybridMultilevel"/>
    <w:tmpl w:val="DE0869E2"/>
    <w:lvl w:ilvl="0" w:tplc="A9DE13EE">
      <w:numFmt w:val="bullet"/>
      <w:lvlText w:val="-"/>
      <w:lvlJc w:val="left"/>
      <w:pPr>
        <w:ind w:left="1257" w:hanging="360"/>
      </w:pPr>
      <w:rPr>
        <w:rFonts w:ascii="Times New Roman" w:eastAsia="Times New Roman" w:hAnsi="Times New Roman" w:cs="Times New Roman" w:hint="default"/>
      </w:rPr>
    </w:lvl>
    <w:lvl w:ilvl="1" w:tplc="04050003" w:tentative="1">
      <w:start w:val="1"/>
      <w:numFmt w:val="bullet"/>
      <w:lvlText w:val="o"/>
      <w:lvlJc w:val="left"/>
      <w:pPr>
        <w:ind w:left="1977" w:hanging="360"/>
      </w:pPr>
      <w:rPr>
        <w:rFonts w:ascii="Courier New" w:hAnsi="Courier New" w:cs="Courier New" w:hint="default"/>
      </w:rPr>
    </w:lvl>
    <w:lvl w:ilvl="2" w:tplc="04050005" w:tentative="1">
      <w:start w:val="1"/>
      <w:numFmt w:val="bullet"/>
      <w:lvlText w:val=""/>
      <w:lvlJc w:val="left"/>
      <w:pPr>
        <w:ind w:left="2697" w:hanging="360"/>
      </w:pPr>
      <w:rPr>
        <w:rFonts w:ascii="Wingdings" w:hAnsi="Wingdings" w:hint="default"/>
      </w:rPr>
    </w:lvl>
    <w:lvl w:ilvl="3" w:tplc="04050001" w:tentative="1">
      <w:start w:val="1"/>
      <w:numFmt w:val="bullet"/>
      <w:lvlText w:val=""/>
      <w:lvlJc w:val="left"/>
      <w:pPr>
        <w:ind w:left="3417" w:hanging="360"/>
      </w:pPr>
      <w:rPr>
        <w:rFonts w:ascii="Symbol" w:hAnsi="Symbol" w:hint="default"/>
      </w:rPr>
    </w:lvl>
    <w:lvl w:ilvl="4" w:tplc="04050003" w:tentative="1">
      <w:start w:val="1"/>
      <w:numFmt w:val="bullet"/>
      <w:lvlText w:val="o"/>
      <w:lvlJc w:val="left"/>
      <w:pPr>
        <w:ind w:left="4137" w:hanging="360"/>
      </w:pPr>
      <w:rPr>
        <w:rFonts w:ascii="Courier New" w:hAnsi="Courier New" w:cs="Courier New" w:hint="default"/>
      </w:rPr>
    </w:lvl>
    <w:lvl w:ilvl="5" w:tplc="04050005" w:tentative="1">
      <w:start w:val="1"/>
      <w:numFmt w:val="bullet"/>
      <w:lvlText w:val=""/>
      <w:lvlJc w:val="left"/>
      <w:pPr>
        <w:ind w:left="4857" w:hanging="360"/>
      </w:pPr>
      <w:rPr>
        <w:rFonts w:ascii="Wingdings" w:hAnsi="Wingdings" w:hint="default"/>
      </w:rPr>
    </w:lvl>
    <w:lvl w:ilvl="6" w:tplc="04050001" w:tentative="1">
      <w:start w:val="1"/>
      <w:numFmt w:val="bullet"/>
      <w:lvlText w:val=""/>
      <w:lvlJc w:val="left"/>
      <w:pPr>
        <w:ind w:left="5577" w:hanging="360"/>
      </w:pPr>
      <w:rPr>
        <w:rFonts w:ascii="Symbol" w:hAnsi="Symbol" w:hint="default"/>
      </w:rPr>
    </w:lvl>
    <w:lvl w:ilvl="7" w:tplc="04050003" w:tentative="1">
      <w:start w:val="1"/>
      <w:numFmt w:val="bullet"/>
      <w:lvlText w:val="o"/>
      <w:lvlJc w:val="left"/>
      <w:pPr>
        <w:ind w:left="6297" w:hanging="360"/>
      </w:pPr>
      <w:rPr>
        <w:rFonts w:ascii="Courier New" w:hAnsi="Courier New" w:cs="Courier New" w:hint="default"/>
      </w:rPr>
    </w:lvl>
    <w:lvl w:ilvl="8" w:tplc="04050005" w:tentative="1">
      <w:start w:val="1"/>
      <w:numFmt w:val="bullet"/>
      <w:lvlText w:val=""/>
      <w:lvlJc w:val="left"/>
      <w:pPr>
        <w:ind w:left="7017" w:hanging="360"/>
      </w:pPr>
      <w:rPr>
        <w:rFonts w:ascii="Wingdings" w:hAnsi="Wingdings" w:hint="default"/>
      </w:rPr>
    </w:lvl>
  </w:abstractNum>
  <w:abstractNum w:abstractNumId="34" w15:restartNumberingAfterBreak="0">
    <w:nsid w:val="7AF3072B"/>
    <w:multiLevelType w:val="hybridMultilevel"/>
    <w:tmpl w:val="78028B2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F9B24C9"/>
    <w:multiLevelType w:val="hybridMultilevel"/>
    <w:tmpl w:val="DBA873BE"/>
    <w:lvl w:ilvl="0" w:tplc="67661124">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2"/>
  </w:num>
  <w:num w:numId="3">
    <w:abstractNumId w:val="13"/>
  </w:num>
  <w:num w:numId="4">
    <w:abstractNumId w:val="23"/>
  </w:num>
  <w:num w:numId="5">
    <w:abstractNumId w:val="3"/>
  </w:num>
  <w:num w:numId="6">
    <w:abstractNumId w:val="26"/>
  </w:num>
  <w:num w:numId="7">
    <w:abstractNumId w:val="30"/>
  </w:num>
  <w:num w:numId="8">
    <w:abstractNumId w:val="14"/>
  </w:num>
  <w:num w:numId="9">
    <w:abstractNumId w:val="28"/>
  </w:num>
  <w:num w:numId="10">
    <w:abstractNumId w:val="2"/>
  </w:num>
  <w:num w:numId="11">
    <w:abstractNumId w:val="16"/>
  </w:num>
  <w:num w:numId="12">
    <w:abstractNumId w:val="9"/>
  </w:num>
  <w:num w:numId="13">
    <w:abstractNumId w:val="7"/>
  </w:num>
  <w:num w:numId="14">
    <w:abstractNumId w:val="6"/>
  </w:num>
  <w:num w:numId="15">
    <w:abstractNumId w:val="20"/>
  </w:num>
  <w:num w:numId="16">
    <w:abstractNumId w:val="27"/>
  </w:num>
  <w:num w:numId="17">
    <w:abstractNumId w:val="31"/>
  </w:num>
  <w:num w:numId="18">
    <w:abstractNumId w:val="3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34"/>
  </w:num>
  <w:num w:numId="23">
    <w:abstractNumId w:val="24"/>
  </w:num>
  <w:num w:numId="24">
    <w:abstractNumId w:val="1"/>
  </w:num>
  <w:num w:numId="25">
    <w:abstractNumId w:val="2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5"/>
  </w:num>
  <w:num w:numId="29">
    <w:abstractNumId w:val="11"/>
  </w:num>
  <w:num w:numId="30">
    <w:abstractNumId w:val="0"/>
  </w:num>
  <w:num w:numId="31">
    <w:abstractNumId w:val="22"/>
  </w:num>
  <w:num w:numId="32">
    <w:abstractNumId w:val="18"/>
  </w:num>
  <w:num w:numId="33">
    <w:abstractNumId w:val="33"/>
  </w:num>
  <w:num w:numId="34">
    <w:abstractNumId w:val="15"/>
  </w:num>
  <w:num w:numId="35">
    <w:abstractNumId w:val="25"/>
  </w:num>
  <w:num w:numId="36">
    <w:abstractNumId w:val="29"/>
  </w:num>
  <w:num w:numId="37">
    <w:abstractNumId w:val="19"/>
  </w:num>
  <w:num w:numId="38">
    <w:abstractNumId w:val="5"/>
  </w:num>
  <w:num w:numId="39">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AE"/>
    <w:rsid w:val="00000A87"/>
    <w:rsid w:val="00001D73"/>
    <w:rsid w:val="000036CF"/>
    <w:rsid w:val="00003F90"/>
    <w:rsid w:val="00004E4E"/>
    <w:rsid w:val="00005961"/>
    <w:rsid w:val="00007906"/>
    <w:rsid w:val="00007AFB"/>
    <w:rsid w:val="00010EE8"/>
    <w:rsid w:val="000117B0"/>
    <w:rsid w:val="00011864"/>
    <w:rsid w:val="00017BCE"/>
    <w:rsid w:val="00020C8D"/>
    <w:rsid w:val="00021175"/>
    <w:rsid w:val="000219B9"/>
    <w:rsid w:val="00021B8F"/>
    <w:rsid w:val="00022050"/>
    <w:rsid w:val="00022479"/>
    <w:rsid w:val="00023E92"/>
    <w:rsid w:val="00024BF9"/>
    <w:rsid w:val="00024EC9"/>
    <w:rsid w:val="00025B22"/>
    <w:rsid w:val="000269AA"/>
    <w:rsid w:val="00027A29"/>
    <w:rsid w:val="00027CD0"/>
    <w:rsid w:val="0003025D"/>
    <w:rsid w:val="00030352"/>
    <w:rsid w:val="00030C12"/>
    <w:rsid w:val="00031276"/>
    <w:rsid w:val="00031A1B"/>
    <w:rsid w:val="00032239"/>
    <w:rsid w:val="00032693"/>
    <w:rsid w:val="0003368D"/>
    <w:rsid w:val="00034126"/>
    <w:rsid w:val="000345B2"/>
    <w:rsid w:val="00034BAF"/>
    <w:rsid w:val="00034EBF"/>
    <w:rsid w:val="00035747"/>
    <w:rsid w:val="00035F20"/>
    <w:rsid w:val="000365BE"/>
    <w:rsid w:val="00037ACB"/>
    <w:rsid w:val="00037DE5"/>
    <w:rsid w:val="0004042A"/>
    <w:rsid w:val="0004193C"/>
    <w:rsid w:val="000419DA"/>
    <w:rsid w:val="00043D93"/>
    <w:rsid w:val="000440D1"/>
    <w:rsid w:val="00046645"/>
    <w:rsid w:val="00046C59"/>
    <w:rsid w:val="00047E4B"/>
    <w:rsid w:val="00050239"/>
    <w:rsid w:val="00051D0E"/>
    <w:rsid w:val="00052566"/>
    <w:rsid w:val="000527E1"/>
    <w:rsid w:val="00053787"/>
    <w:rsid w:val="00053E4A"/>
    <w:rsid w:val="00055517"/>
    <w:rsid w:val="00055D6B"/>
    <w:rsid w:val="000563CA"/>
    <w:rsid w:val="000569C9"/>
    <w:rsid w:val="000574A9"/>
    <w:rsid w:val="00057F15"/>
    <w:rsid w:val="00062E8F"/>
    <w:rsid w:val="00063055"/>
    <w:rsid w:val="0006434D"/>
    <w:rsid w:val="00064BB6"/>
    <w:rsid w:val="00064BE6"/>
    <w:rsid w:val="00064EE6"/>
    <w:rsid w:val="00065C4F"/>
    <w:rsid w:val="00065ECA"/>
    <w:rsid w:val="00066744"/>
    <w:rsid w:val="00066B3C"/>
    <w:rsid w:val="00067EF3"/>
    <w:rsid w:val="000708D9"/>
    <w:rsid w:val="00070A3C"/>
    <w:rsid w:val="00073731"/>
    <w:rsid w:val="00073A0A"/>
    <w:rsid w:val="00074A8D"/>
    <w:rsid w:val="000756BB"/>
    <w:rsid w:val="00080956"/>
    <w:rsid w:val="00081451"/>
    <w:rsid w:val="0008199C"/>
    <w:rsid w:val="000822AE"/>
    <w:rsid w:val="000823EB"/>
    <w:rsid w:val="00083A0B"/>
    <w:rsid w:val="000848FF"/>
    <w:rsid w:val="00084D28"/>
    <w:rsid w:val="0008554A"/>
    <w:rsid w:val="000860B1"/>
    <w:rsid w:val="00090013"/>
    <w:rsid w:val="000908CA"/>
    <w:rsid w:val="00091697"/>
    <w:rsid w:val="000923FB"/>
    <w:rsid w:val="000925C3"/>
    <w:rsid w:val="0009334E"/>
    <w:rsid w:val="000943ED"/>
    <w:rsid w:val="0009609B"/>
    <w:rsid w:val="000A157E"/>
    <w:rsid w:val="000A1C01"/>
    <w:rsid w:val="000A2E5A"/>
    <w:rsid w:val="000A4BDB"/>
    <w:rsid w:val="000A6C85"/>
    <w:rsid w:val="000A70C7"/>
    <w:rsid w:val="000A7553"/>
    <w:rsid w:val="000A7C4E"/>
    <w:rsid w:val="000B0028"/>
    <w:rsid w:val="000B007C"/>
    <w:rsid w:val="000B03BA"/>
    <w:rsid w:val="000B130D"/>
    <w:rsid w:val="000B4DBA"/>
    <w:rsid w:val="000B5006"/>
    <w:rsid w:val="000B5375"/>
    <w:rsid w:val="000B57EF"/>
    <w:rsid w:val="000B6984"/>
    <w:rsid w:val="000B6A6D"/>
    <w:rsid w:val="000C1313"/>
    <w:rsid w:val="000C181F"/>
    <w:rsid w:val="000C22AC"/>
    <w:rsid w:val="000C2780"/>
    <w:rsid w:val="000C420B"/>
    <w:rsid w:val="000C483B"/>
    <w:rsid w:val="000C5984"/>
    <w:rsid w:val="000C600A"/>
    <w:rsid w:val="000C7068"/>
    <w:rsid w:val="000D13B5"/>
    <w:rsid w:val="000D22DD"/>
    <w:rsid w:val="000D2501"/>
    <w:rsid w:val="000D2C78"/>
    <w:rsid w:val="000D2D4B"/>
    <w:rsid w:val="000D5A04"/>
    <w:rsid w:val="000D620B"/>
    <w:rsid w:val="000D7716"/>
    <w:rsid w:val="000E0D06"/>
    <w:rsid w:val="000E174A"/>
    <w:rsid w:val="000E352D"/>
    <w:rsid w:val="000E35D7"/>
    <w:rsid w:val="000E4743"/>
    <w:rsid w:val="000E5DC4"/>
    <w:rsid w:val="000E6163"/>
    <w:rsid w:val="000E68E3"/>
    <w:rsid w:val="000F017A"/>
    <w:rsid w:val="000F01C6"/>
    <w:rsid w:val="000F07F8"/>
    <w:rsid w:val="000F1260"/>
    <w:rsid w:val="000F130C"/>
    <w:rsid w:val="000F175B"/>
    <w:rsid w:val="000F1C5B"/>
    <w:rsid w:val="000F1F5B"/>
    <w:rsid w:val="000F24C1"/>
    <w:rsid w:val="000F2669"/>
    <w:rsid w:val="000F368E"/>
    <w:rsid w:val="000F3728"/>
    <w:rsid w:val="000F4C84"/>
    <w:rsid w:val="000F5E84"/>
    <w:rsid w:val="000F5F5A"/>
    <w:rsid w:val="000F74B9"/>
    <w:rsid w:val="000F7843"/>
    <w:rsid w:val="001001CD"/>
    <w:rsid w:val="00101ADD"/>
    <w:rsid w:val="00101EAD"/>
    <w:rsid w:val="00102C96"/>
    <w:rsid w:val="00102FE0"/>
    <w:rsid w:val="001030B7"/>
    <w:rsid w:val="001043B4"/>
    <w:rsid w:val="001048DC"/>
    <w:rsid w:val="0010557C"/>
    <w:rsid w:val="00106A13"/>
    <w:rsid w:val="00107DA6"/>
    <w:rsid w:val="0011019B"/>
    <w:rsid w:val="00110711"/>
    <w:rsid w:val="00111264"/>
    <w:rsid w:val="00111739"/>
    <w:rsid w:val="00111FC0"/>
    <w:rsid w:val="001136B4"/>
    <w:rsid w:val="00114E89"/>
    <w:rsid w:val="00115787"/>
    <w:rsid w:val="00116634"/>
    <w:rsid w:val="00117FDC"/>
    <w:rsid w:val="00120574"/>
    <w:rsid w:val="001207F5"/>
    <w:rsid w:val="001219FD"/>
    <w:rsid w:val="00121EF7"/>
    <w:rsid w:val="001222A1"/>
    <w:rsid w:val="00124485"/>
    <w:rsid w:val="00124D1A"/>
    <w:rsid w:val="00126B5C"/>
    <w:rsid w:val="00130483"/>
    <w:rsid w:val="00131757"/>
    <w:rsid w:val="00131953"/>
    <w:rsid w:val="0013281D"/>
    <w:rsid w:val="00132C45"/>
    <w:rsid w:val="00134463"/>
    <w:rsid w:val="00135A4B"/>
    <w:rsid w:val="00137448"/>
    <w:rsid w:val="00143583"/>
    <w:rsid w:val="001435DD"/>
    <w:rsid w:val="00143E56"/>
    <w:rsid w:val="001445AD"/>
    <w:rsid w:val="001468BC"/>
    <w:rsid w:val="00147400"/>
    <w:rsid w:val="0015023F"/>
    <w:rsid w:val="00150AA9"/>
    <w:rsid w:val="00151081"/>
    <w:rsid w:val="001512D6"/>
    <w:rsid w:val="00151A6F"/>
    <w:rsid w:val="00156CDC"/>
    <w:rsid w:val="001607A2"/>
    <w:rsid w:val="0016086E"/>
    <w:rsid w:val="00160E31"/>
    <w:rsid w:val="00162B05"/>
    <w:rsid w:val="00162C58"/>
    <w:rsid w:val="0016389C"/>
    <w:rsid w:val="00163B73"/>
    <w:rsid w:val="00164DF4"/>
    <w:rsid w:val="0017001B"/>
    <w:rsid w:val="00170E7A"/>
    <w:rsid w:val="0017159C"/>
    <w:rsid w:val="00172BC1"/>
    <w:rsid w:val="00172C15"/>
    <w:rsid w:val="00172EB5"/>
    <w:rsid w:val="00181147"/>
    <w:rsid w:val="00182CF8"/>
    <w:rsid w:val="00183B13"/>
    <w:rsid w:val="00185560"/>
    <w:rsid w:val="0018562E"/>
    <w:rsid w:val="00185F2F"/>
    <w:rsid w:val="00186EBF"/>
    <w:rsid w:val="00187A4E"/>
    <w:rsid w:val="00190EE8"/>
    <w:rsid w:val="00191291"/>
    <w:rsid w:val="001922D8"/>
    <w:rsid w:val="0019264B"/>
    <w:rsid w:val="001929E3"/>
    <w:rsid w:val="001935C1"/>
    <w:rsid w:val="001939CB"/>
    <w:rsid w:val="00194174"/>
    <w:rsid w:val="001955F4"/>
    <w:rsid w:val="001975B7"/>
    <w:rsid w:val="001979CA"/>
    <w:rsid w:val="001A02BF"/>
    <w:rsid w:val="001A1258"/>
    <w:rsid w:val="001A15C1"/>
    <w:rsid w:val="001A1E8E"/>
    <w:rsid w:val="001A2045"/>
    <w:rsid w:val="001A54B3"/>
    <w:rsid w:val="001A68C1"/>
    <w:rsid w:val="001A7456"/>
    <w:rsid w:val="001A7673"/>
    <w:rsid w:val="001A783D"/>
    <w:rsid w:val="001B024C"/>
    <w:rsid w:val="001B0665"/>
    <w:rsid w:val="001B16F3"/>
    <w:rsid w:val="001B1D2A"/>
    <w:rsid w:val="001B201A"/>
    <w:rsid w:val="001B2217"/>
    <w:rsid w:val="001B2951"/>
    <w:rsid w:val="001B3801"/>
    <w:rsid w:val="001B4541"/>
    <w:rsid w:val="001B5EBC"/>
    <w:rsid w:val="001B61D8"/>
    <w:rsid w:val="001B6269"/>
    <w:rsid w:val="001C055E"/>
    <w:rsid w:val="001C1C0B"/>
    <w:rsid w:val="001C1E46"/>
    <w:rsid w:val="001C42C1"/>
    <w:rsid w:val="001C4C2C"/>
    <w:rsid w:val="001C5173"/>
    <w:rsid w:val="001C572E"/>
    <w:rsid w:val="001C776F"/>
    <w:rsid w:val="001D01A1"/>
    <w:rsid w:val="001D1B63"/>
    <w:rsid w:val="001D2A4D"/>
    <w:rsid w:val="001D3D91"/>
    <w:rsid w:val="001D7099"/>
    <w:rsid w:val="001D716F"/>
    <w:rsid w:val="001D7B6A"/>
    <w:rsid w:val="001E0C95"/>
    <w:rsid w:val="001E11FB"/>
    <w:rsid w:val="001E1728"/>
    <w:rsid w:val="001E2746"/>
    <w:rsid w:val="001E2EBA"/>
    <w:rsid w:val="001E36DD"/>
    <w:rsid w:val="001E4177"/>
    <w:rsid w:val="001E7D7F"/>
    <w:rsid w:val="001F0649"/>
    <w:rsid w:val="001F17B7"/>
    <w:rsid w:val="001F239C"/>
    <w:rsid w:val="001F4558"/>
    <w:rsid w:val="001F5C9A"/>
    <w:rsid w:val="001F664D"/>
    <w:rsid w:val="001F67F2"/>
    <w:rsid w:val="001F6987"/>
    <w:rsid w:val="001F6FB1"/>
    <w:rsid w:val="001F71CF"/>
    <w:rsid w:val="001F7B22"/>
    <w:rsid w:val="00201667"/>
    <w:rsid w:val="00202130"/>
    <w:rsid w:val="002047A8"/>
    <w:rsid w:val="002051B9"/>
    <w:rsid w:val="002057B2"/>
    <w:rsid w:val="002066E9"/>
    <w:rsid w:val="00206E1A"/>
    <w:rsid w:val="00210854"/>
    <w:rsid w:val="0021375E"/>
    <w:rsid w:val="002146A3"/>
    <w:rsid w:val="00215942"/>
    <w:rsid w:val="002206B1"/>
    <w:rsid w:val="00221837"/>
    <w:rsid w:val="00222663"/>
    <w:rsid w:val="00222F62"/>
    <w:rsid w:val="00224502"/>
    <w:rsid w:val="002247BD"/>
    <w:rsid w:val="00224FE7"/>
    <w:rsid w:val="00225B12"/>
    <w:rsid w:val="00226CD4"/>
    <w:rsid w:val="002273DB"/>
    <w:rsid w:val="00230EDD"/>
    <w:rsid w:val="00231B05"/>
    <w:rsid w:val="002326D2"/>
    <w:rsid w:val="0023335F"/>
    <w:rsid w:val="00233B7F"/>
    <w:rsid w:val="0023406A"/>
    <w:rsid w:val="002351DD"/>
    <w:rsid w:val="00236DD1"/>
    <w:rsid w:val="0023702D"/>
    <w:rsid w:val="0023734D"/>
    <w:rsid w:val="00237E2C"/>
    <w:rsid w:val="00240613"/>
    <w:rsid w:val="0024085E"/>
    <w:rsid w:val="00240BC2"/>
    <w:rsid w:val="002410A7"/>
    <w:rsid w:val="00244381"/>
    <w:rsid w:val="00246CA6"/>
    <w:rsid w:val="00246FC1"/>
    <w:rsid w:val="00247279"/>
    <w:rsid w:val="00250404"/>
    <w:rsid w:val="00250A12"/>
    <w:rsid w:val="0025263A"/>
    <w:rsid w:val="00254013"/>
    <w:rsid w:val="0025500A"/>
    <w:rsid w:val="00256661"/>
    <w:rsid w:val="0025728A"/>
    <w:rsid w:val="00257AE6"/>
    <w:rsid w:val="00260CF6"/>
    <w:rsid w:val="00260E5D"/>
    <w:rsid w:val="00262031"/>
    <w:rsid w:val="0026266E"/>
    <w:rsid w:val="002629CF"/>
    <w:rsid w:val="00262A91"/>
    <w:rsid w:val="00264157"/>
    <w:rsid w:val="002644E2"/>
    <w:rsid w:val="00264787"/>
    <w:rsid w:val="00265089"/>
    <w:rsid w:val="00266E9F"/>
    <w:rsid w:val="00267174"/>
    <w:rsid w:val="00267409"/>
    <w:rsid w:val="00267BC9"/>
    <w:rsid w:val="00271E61"/>
    <w:rsid w:val="00272FEA"/>
    <w:rsid w:val="00274B33"/>
    <w:rsid w:val="00274E6A"/>
    <w:rsid w:val="002758F5"/>
    <w:rsid w:val="002759A6"/>
    <w:rsid w:val="00276F70"/>
    <w:rsid w:val="00277311"/>
    <w:rsid w:val="00277DEC"/>
    <w:rsid w:val="00280AB4"/>
    <w:rsid w:val="002816A7"/>
    <w:rsid w:val="0028258B"/>
    <w:rsid w:val="00282B66"/>
    <w:rsid w:val="002834E9"/>
    <w:rsid w:val="002838EB"/>
    <w:rsid w:val="00283BED"/>
    <w:rsid w:val="002860BC"/>
    <w:rsid w:val="0028657A"/>
    <w:rsid w:val="002865D7"/>
    <w:rsid w:val="00286735"/>
    <w:rsid w:val="002870C9"/>
    <w:rsid w:val="002901E2"/>
    <w:rsid w:val="00290235"/>
    <w:rsid w:val="002906A9"/>
    <w:rsid w:val="00290DCC"/>
    <w:rsid w:val="002912CB"/>
    <w:rsid w:val="0029243F"/>
    <w:rsid w:val="00292B7F"/>
    <w:rsid w:val="002940EC"/>
    <w:rsid w:val="0029436C"/>
    <w:rsid w:val="002953FC"/>
    <w:rsid w:val="00296A1F"/>
    <w:rsid w:val="00297C05"/>
    <w:rsid w:val="002A05FD"/>
    <w:rsid w:val="002A078D"/>
    <w:rsid w:val="002A07E1"/>
    <w:rsid w:val="002A0983"/>
    <w:rsid w:val="002A178A"/>
    <w:rsid w:val="002A2651"/>
    <w:rsid w:val="002A4197"/>
    <w:rsid w:val="002A4703"/>
    <w:rsid w:val="002A57FA"/>
    <w:rsid w:val="002B060C"/>
    <w:rsid w:val="002B085C"/>
    <w:rsid w:val="002B0E78"/>
    <w:rsid w:val="002B2441"/>
    <w:rsid w:val="002B4778"/>
    <w:rsid w:val="002B541A"/>
    <w:rsid w:val="002B595B"/>
    <w:rsid w:val="002B7411"/>
    <w:rsid w:val="002C06B4"/>
    <w:rsid w:val="002C1745"/>
    <w:rsid w:val="002C2E62"/>
    <w:rsid w:val="002C3A00"/>
    <w:rsid w:val="002C44ED"/>
    <w:rsid w:val="002C4AE3"/>
    <w:rsid w:val="002C7E64"/>
    <w:rsid w:val="002C7E6D"/>
    <w:rsid w:val="002D0A8A"/>
    <w:rsid w:val="002D0F16"/>
    <w:rsid w:val="002D3391"/>
    <w:rsid w:val="002D370A"/>
    <w:rsid w:val="002D4C82"/>
    <w:rsid w:val="002D51D7"/>
    <w:rsid w:val="002D590A"/>
    <w:rsid w:val="002E0B8B"/>
    <w:rsid w:val="002E17BD"/>
    <w:rsid w:val="002E1822"/>
    <w:rsid w:val="002E1EE5"/>
    <w:rsid w:val="002E3741"/>
    <w:rsid w:val="002E4470"/>
    <w:rsid w:val="002E4809"/>
    <w:rsid w:val="002E6658"/>
    <w:rsid w:val="002E696D"/>
    <w:rsid w:val="002E6B23"/>
    <w:rsid w:val="002E6E8F"/>
    <w:rsid w:val="002E793D"/>
    <w:rsid w:val="002E7DD1"/>
    <w:rsid w:val="002F0C08"/>
    <w:rsid w:val="002F1B71"/>
    <w:rsid w:val="002F1D30"/>
    <w:rsid w:val="002F23BF"/>
    <w:rsid w:val="002F284A"/>
    <w:rsid w:val="002F6A4D"/>
    <w:rsid w:val="002F6D94"/>
    <w:rsid w:val="002F7E68"/>
    <w:rsid w:val="0030075B"/>
    <w:rsid w:val="00302746"/>
    <w:rsid w:val="00303744"/>
    <w:rsid w:val="003045C4"/>
    <w:rsid w:val="00310746"/>
    <w:rsid w:val="003122BD"/>
    <w:rsid w:val="00312441"/>
    <w:rsid w:val="00312AF8"/>
    <w:rsid w:val="00312CBC"/>
    <w:rsid w:val="00314235"/>
    <w:rsid w:val="003155B3"/>
    <w:rsid w:val="003159E6"/>
    <w:rsid w:val="00315B81"/>
    <w:rsid w:val="00315CA8"/>
    <w:rsid w:val="00317266"/>
    <w:rsid w:val="003175AF"/>
    <w:rsid w:val="00321D6B"/>
    <w:rsid w:val="00322E78"/>
    <w:rsid w:val="00323232"/>
    <w:rsid w:val="00325C9E"/>
    <w:rsid w:val="00326840"/>
    <w:rsid w:val="00326DEB"/>
    <w:rsid w:val="00327274"/>
    <w:rsid w:val="0032763E"/>
    <w:rsid w:val="00330308"/>
    <w:rsid w:val="0033140D"/>
    <w:rsid w:val="0033157B"/>
    <w:rsid w:val="00332D43"/>
    <w:rsid w:val="003348DC"/>
    <w:rsid w:val="003354E9"/>
    <w:rsid w:val="00336209"/>
    <w:rsid w:val="003364A4"/>
    <w:rsid w:val="003379E0"/>
    <w:rsid w:val="00337B05"/>
    <w:rsid w:val="00340564"/>
    <w:rsid w:val="0034092A"/>
    <w:rsid w:val="0034126A"/>
    <w:rsid w:val="00341370"/>
    <w:rsid w:val="003419B4"/>
    <w:rsid w:val="003423BD"/>
    <w:rsid w:val="00342B8F"/>
    <w:rsid w:val="0034399E"/>
    <w:rsid w:val="00343BAC"/>
    <w:rsid w:val="0034555E"/>
    <w:rsid w:val="00347933"/>
    <w:rsid w:val="003479F3"/>
    <w:rsid w:val="00350434"/>
    <w:rsid w:val="00350D60"/>
    <w:rsid w:val="00350F32"/>
    <w:rsid w:val="00352DB7"/>
    <w:rsid w:val="00353773"/>
    <w:rsid w:val="0035487E"/>
    <w:rsid w:val="00355FE4"/>
    <w:rsid w:val="003565BC"/>
    <w:rsid w:val="003570BC"/>
    <w:rsid w:val="0036026D"/>
    <w:rsid w:val="00360282"/>
    <w:rsid w:val="00361685"/>
    <w:rsid w:val="0036467A"/>
    <w:rsid w:val="00364B86"/>
    <w:rsid w:val="00364F5C"/>
    <w:rsid w:val="003650AB"/>
    <w:rsid w:val="00366DAC"/>
    <w:rsid w:val="00367F96"/>
    <w:rsid w:val="003701DF"/>
    <w:rsid w:val="00370C12"/>
    <w:rsid w:val="00371FFD"/>
    <w:rsid w:val="0037273A"/>
    <w:rsid w:val="00372AA3"/>
    <w:rsid w:val="00374314"/>
    <w:rsid w:val="00374E19"/>
    <w:rsid w:val="00380257"/>
    <w:rsid w:val="0038026E"/>
    <w:rsid w:val="00380B22"/>
    <w:rsid w:val="00381062"/>
    <w:rsid w:val="0038135A"/>
    <w:rsid w:val="003829B8"/>
    <w:rsid w:val="00383F7B"/>
    <w:rsid w:val="00384627"/>
    <w:rsid w:val="00384CFF"/>
    <w:rsid w:val="0038507D"/>
    <w:rsid w:val="00385BC1"/>
    <w:rsid w:val="00385FFA"/>
    <w:rsid w:val="003865DB"/>
    <w:rsid w:val="00390250"/>
    <w:rsid w:val="0039120F"/>
    <w:rsid w:val="0039165B"/>
    <w:rsid w:val="00391D2E"/>
    <w:rsid w:val="003937C4"/>
    <w:rsid w:val="003937D3"/>
    <w:rsid w:val="003945BC"/>
    <w:rsid w:val="00394EC3"/>
    <w:rsid w:val="003955B1"/>
    <w:rsid w:val="00395BA3"/>
    <w:rsid w:val="00396255"/>
    <w:rsid w:val="00397672"/>
    <w:rsid w:val="003A0440"/>
    <w:rsid w:val="003A07C7"/>
    <w:rsid w:val="003A0E91"/>
    <w:rsid w:val="003A1184"/>
    <w:rsid w:val="003A245C"/>
    <w:rsid w:val="003A414C"/>
    <w:rsid w:val="003A444A"/>
    <w:rsid w:val="003A6840"/>
    <w:rsid w:val="003B0B08"/>
    <w:rsid w:val="003B16AE"/>
    <w:rsid w:val="003B2F9C"/>
    <w:rsid w:val="003B4AD9"/>
    <w:rsid w:val="003B514C"/>
    <w:rsid w:val="003B521A"/>
    <w:rsid w:val="003B6E37"/>
    <w:rsid w:val="003B6FF6"/>
    <w:rsid w:val="003B70CC"/>
    <w:rsid w:val="003B7B08"/>
    <w:rsid w:val="003C04E9"/>
    <w:rsid w:val="003C0616"/>
    <w:rsid w:val="003C10C5"/>
    <w:rsid w:val="003C3332"/>
    <w:rsid w:val="003C4620"/>
    <w:rsid w:val="003C68AD"/>
    <w:rsid w:val="003D00B0"/>
    <w:rsid w:val="003D10D0"/>
    <w:rsid w:val="003D1136"/>
    <w:rsid w:val="003D166D"/>
    <w:rsid w:val="003D340D"/>
    <w:rsid w:val="003D48EF"/>
    <w:rsid w:val="003D5C58"/>
    <w:rsid w:val="003D607B"/>
    <w:rsid w:val="003D6C6A"/>
    <w:rsid w:val="003D6CB8"/>
    <w:rsid w:val="003D7ACC"/>
    <w:rsid w:val="003D7D25"/>
    <w:rsid w:val="003E2287"/>
    <w:rsid w:val="003E22C7"/>
    <w:rsid w:val="003E24C9"/>
    <w:rsid w:val="003E2521"/>
    <w:rsid w:val="003E28D2"/>
    <w:rsid w:val="003E2989"/>
    <w:rsid w:val="003E2EA5"/>
    <w:rsid w:val="003E385E"/>
    <w:rsid w:val="003E3920"/>
    <w:rsid w:val="003E53AB"/>
    <w:rsid w:val="003E6211"/>
    <w:rsid w:val="003E6494"/>
    <w:rsid w:val="003E6D2A"/>
    <w:rsid w:val="003E70B2"/>
    <w:rsid w:val="003E733D"/>
    <w:rsid w:val="003E7A95"/>
    <w:rsid w:val="003F06DA"/>
    <w:rsid w:val="003F0BEB"/>
    <w:rsid w:val="003F214B"/>
    <w:rsid w:val="003F3472"/>
    <w:rsid w:val="003F4371"/>
    <w:rsid w:val="003F6620"/>
    <w:rsid w:val="003F69C4"/>
    <w:rsid w:val="003F7BCA"/>
    <w:rsid w:val="00400F5B"/>
    <w:rsid w:val="0040292B"/>
    <w:rsid w:val="0040382D"/>
    <w:rsid w:val="00403898"/>
    <w:rsid w:val="00406C23"/>
    <w:rsid w:val="00407535"/>
    <w:rsid w:val="00407C92"/>
    <w:rsid w:val="004114A4"/>
    <w:rsid w:val="0041344C"/>
    <w:rsid w:val="004149C6"/>
    <w:rsid w:val="00415050"/>
    <w:rsid w:val="0041591F"/>
    <w:rsid w:val="00415F6F"/>
    <w:rsid w:val="00416015"/>
    <w:rsid w:val="004160A9"/>
    <w:rsid w:val="00416629"/>
    <w:rsid w:val="0041766E"/>
    <w:rsid w:val="00417850"/>
    <w:rsid w:val="00420A17"/>
    <w:rsid w:val="00421693"/>
    <w:rsid w:val="00421E27"/>
    <w:rsid w:val="00423A47"/>
    <w:rsid w:val="00423BBF"/>
    <w:rsid w:val="0042731D"/>
    <w:rsid w:val="00427747"/>
    <w:rsid w:val="00430B59"/>
    <w:rsid w:val="00430D77"/>
    <w:rsid w:val="00431075"/>
    <w:rsid w:val="00433809"/>
    <w:rsid w:val="00433920"/>
    <w:rsid w:val="00433F92"/>
    <w:rsid w:val="0043403A"/>
    <w:rsid w:val="00434E9A"/>
    <w:rsid w:val="00435973"/>
    <w:rsid w:val="00437470"/>
    <w:rsid w:val="00437C9D"/>
    <w:rsid w:val="004402AD"/>
    <w:rsid w:val="0044071B"/>
    <w:rsid w:val="00441651"/>
    <w:rsid w:val="00441A6F"/>
    <w:rsid w:val="004420F9"/>
    <w:rsid w:val="004426DD"/>
    <w:rsid w:val="00442AE9"/>
    <w:rsid w:val="00442B0A"/>
    <w:rsid w:val="00443EA3"/>
    <w:rsid w:val="004442C1"/>
    <w:rsid w:val="00444FBD"/>
    <w:rsid w:val="004459E1"/>
    <w:rsid w:val="00447C58"/>
    <w:rsid w:val="00447D0A"/>
    <w:rsid w:val="00447E11"/>
    <w:rsid w:val="00450527"/>
    <w:rsid w:val="004505EF"/>
    <w:rsid w:val="00450C80"/>
    <w:rsid w:val="00450FC8"/>
    <w:rsid w:val="004510FB"/>
    <w:rsid w:val="00451A17"/>
    <w:rsid w:val="00452F1B"/>
    <w:rsid w:val="00453071"/>
    <w:rsid w:val="00453A61"/>
    <w:rsid w:val="00455CF7"/>
    <w:rsid w:val="00456FA1"/>
    <w:rsid w:val="0045789F"/>
    <w:rsid w:val="00457D84"/>
    <w:rsid w:val="00463648"/>
    <w:rsid w:val="00463CD7"/>
    <w:rsid w:val="00464903"/>
    <w:rsid w:val="00464A27"/>
    <w:rsid w:val="00465B66"/>
    <w:rsid w:val="00466048"/>
    <w:rsid w:val="00467254"/>
    <w:rsid w:val="00467265"/>
    <w:rsid w:val="00467357"/>
    <w:rsid w:val="004673A0"/>
    <w:rsid w:val="00467FC2"/>
    <w:rsid w:val="00470503"/>
    <w:rsid w:val="004707A8"/>
    <w:rsid w:val="00470924"/>
    <w:rsid w:val="004710C2"/>
    <w:rsid w:val="004724F9"/>
    <w:rsid w:val="00473491"/>
    <w:rsid w:val="00474026"/>
    <w:rsid w:val="0047403C"/>
    <w:rsid w:val="00474829"/>
    <w:rsid w:val="0047505A"/>
    <w:rsid w:val="004762B4"/>
    <w:rsid w:val="00476C43"/>
    <w:rsid w:val="00476C6F"/>
    <w:rsid w:val="00480AEB"/>
    <w:rsid w:val="004822D8"/>
    <w:rsid w:val="004828F2"/>
    <w:rsid w:val="00482EB8"/>
    <w:rsid w:val="00483EFA"/>
    <w:rsid w:val="004854D8"/>
    <w:rsid w:val="00485F67"/>
    <w:rsid w:val="00487244"/>
    <w:rsid w:val="004875C4"/>
    <w:rsid w:val="00487AC3"/>
    <w:rsid w:val="00490068"/>
    <w:rsid w:val="00490B9A"/>
    <w:rsid w:val="004913EC"/>
    <w:rsid w:val="00493AA7"/>
    <w:rsid w:val="00493DC3"/>
    <w:rsid w:val="00494F00"/>
    <w:rsid w:val="00494F9C"/>
    <w:rsid w:val="00497159"/>
    <w:rsid w:val="004977C6"/>
    <w:rsid w:val="00497C43"/>
    <w:rsid w:val="004A0BC3"/>
    <w:rsid w:val="004A0FBA"/>
    <w:rsid w:val="004A2E53"/>
    <w:rsid w:val="004A5895"/>
    <w:rsid w:val="004A66DD"/>
    <w:rsid w:val="004A6FB3"/>
    <w:rsid w:val="004A7755"/>
    <w:rsid w:val="004B0403"/>
    <w:rsid w:val="004B0E25"/>
    <w:rsid w:val="004B12A8"/>
    <w:rsid w:val="004B1591"/>
    <w:rsid w:val="004B1C7E"/>
    <w:rsid w:val="004B3304"/>
    <w:rsid w:val="004B339F"/>
    <w:rsid w:val="004B36D5"/>
    <w:rsid w:val="004B52CB"/>
    <w:rsid w:val="004B5FBD"/>
    <w:rsid w:val="004B607C"/>
    <w:rsid w:val="004B656D"/>
    <w:rsid w:val="004B6BF9"/>
    <w:rsid w:val="004B77E5"/>
    <w:rsid w:val="004C0C94"/>
    <w:rsid w:val="004C13F9"/>
    <w:rsid w:val="004C149F"/>
    <w:rsid w:val="004C2491"/>
    <w:rsid w:val="004C34E6"/>
    <w:rsid w:val="004C41F5"/>
    <w:rsid w:val="004C59E8"/>
    <w:rsid w:val="004C7184"/>
    <w:rsid w:val="004D0DD5"/>
    <w:rsid w:val="004D1A35"/>
    <w:rsid w:val="004D1D1B"/>
    <w:rsid w:val="004D26FA"/>
    <w:rsid w:val="004D331D"/>
    <w:rsid w:val="004D361E"/>
    <w:rsid w:val="004D45C5"/>
    <w:rsid w:val="004D6308"/>
    <w:rsid w:val="004D6779"/>
    <w:rsid w:val="004D6EF0"/>
    <w:rsid w:val="004E0532"/>
    <w:rsid w:val="004E088C"/>
    <w:rsid w:val="004E0FDE"/>
    <w:rsid w:val="004E14AE"/>
    <w:rsid w:val="004E1A4C"/>
    <w:rsid w:val="004E2A89"/>
    <w:rsid w:val="004E34C8"/>
    <w:rsid w:val="004E51A7"/>
    <w:rsid w:val="004E654A"/>
    <w:rsid w:val="004E79C9"/>
    <w:rsid w:val="004F0889"/>
    <w:rsid w:val="004F0EB4"/>
    <w:rsid w:val="004F2D0F"/>
    <w:rsid w:val="004F3023"/>
    <w:rsid w:val="004F462D"/>
    <w:rsid w:val="004F4A09"/>
    <w:rsid w:val="004F50B1"/>
    <w:rsid w:val="004F5179"/>
    <w:rsid w:val="004F57A8"/>
    <w:rsid w:val="004F59FE"/>
    <w:rsid w:val="004F7E48"/>
    <w:rsid w:val="00500E25"/>
    <w:rsid w:val="00501297"/>
    <w:rsid w:val="00502747"/>
    <w:rsid w:val="00502D37"/>
    <w:rsid w:val="00504768"/>
    <w:rsid w:val="005049CE"/>
    <w:rsid w:val="0050675E"/>
    <w:rsid w:val="005067B6"/>
    <w:rsid w:val="00506A94"/>
    <w:rsid w:val="0051088D"/>
    <w:rsid w:val="00510A27"/>
    <w:rsid w:val="005122A2"/>
    <w:rsid w:val="0051275B"/>
    <w:rsid w:val="005129D4"/>
    <w:rsid w:val="0051305F"/>
    <w:rsid w:val="00513483"/>
    <w:rsid w:val="00514C42"/>
    <w:rsid w:val="005157C9"/>
    <w:rsid w:val="00515D03"/>
    <w:rsid w:val="005160E6"/>
    <w:rsid w:val="005169AD"/>
    <w:rsid w:val="00516A42"/>
    <w:rsid w:val="00516FC7"/>
    <w:rsid w:val="005177AE"/>
    <w:rsid w:val="0052008F"/>
    <w:rsid w:val="00520A89"/>
    <w:rsid w:val="0052173A"/>
    <w:rsid w:val="00521CAE"/>
    <w:rsid w:val="00522030"/>
    <w:rsid w:val="00522BBE"/>
    <w:rsid w:val="00523368"/>
    <w:rsid w:val="005245D1"/>
    <w:rsid w:val="00524A4B"/>
    <w:rsid w:val="00524BB5"/>
    <w:rsid w:val="00527107"/>
    <w:rsid w:val="00527289"/>
    <w:rsid w:val="00527335"/>
    <w:rsid w:val="00531722"/>
    <w:rsid w:val="00531831"/>
    <w:rsid w:val="00532CF0"/>
    <w:rsid w:val="00532E39"/>
    <w:rsid w:val="00533E2C"/>
    <w:rsid w:val="00534691"/>
    <w:rsid w:val="0053524C"/>
    <w:rsid w:val="0053638B"/>
    <w:rsid w:val="00536553"/>
    <w:rsid w:val="00537E21"/>
    <w:rsid w:val="00540FDD"/>
    <w:rsid w:val="00542156"/>
    <w:rsid w:val="00543201"/>
    <w:rsid w:val="0054369E"/>
    <w:rsid w:val="00544A15"/>
    <w:rsid w:val="005478B7"/>
    <w:rsid w:val="0055002D"/>
    <w:rsid w:val="005502B4"/>
    <w:rsid w:val="0055038B"/>
    <w:rsid w:val="00550877"/>
    <w:rsid w:val="00550F21"/>
    <w:rsid w:val="0055158D"/>
    <w:rsid w:val="00551D16"/>
    <w:rsid w:val="00554B1C"/>
    <w:rsid w:val="00555B08"/>
    <w:rsid w:val="00555CC1"/>
    <w:rsid w:val="00555EC9"/>
    <w:rsid w:val="00560006"/>
    <w:rsid w:val="0056099B"/>
    <w:rsid w:val="00561A24"/>
    <w:rsid w:val="00561A9F"/>
    <w:rsid w:val="00562ED9"/>
    <w:rsid w:val="005632E4"/>
    <w:rsid w:val="005641D7"/>
    <w:rsid w:val="005647ED"/>
    <w:rsid w:val="00566A64"/>
    <w:rsid w:val="00570A05"/>
    <w:rsid w:val="00570E2A"/>
    <w:rsid w:val="0057175E"/>
    <w:rsid w:val="00571EC0"/>
    <w:rsid w:val="00572320"/>
    <w:rsid w:val="00572A24"/>
    <w:rsid w:val="005747C2"/>
    <w:rsid w:val="00574AF5"/>
    <w:rsid w:val="00575A83"/>
    <w:rsid w:val="00576C15"/>
    <w:rsid w:val="00576D59"/>
    <w:rsid w:val="00576DB5"/>
    <w:rsid w:val="0057741E"/>
    <w:rsid w:val="00577903"/>
    <w:rsid w:val="00580EAD"/>
    <w:rsid w:val="005810E9"/>
    <w:rsid w:val="00581929"/>
    <w:rsid w:val="005820DD"/>
    <w:rsid w:val="0058216D"/>
    <w:rsid w:val="00582B6A"/>
    <w:rsid w:val="00583282"/>
    <w:rsid w:val="005842E0"/>
    <w:rsid w:val="00585AA7"/>
    <w:rsid w:val="005860FC"/>
    <w:rsid w:val="0058633E"/>
    <w:rsid w:val="0058645E"/>
    <w:rsid w:val="005866C6"/>
    <w:rsid w:val="00586E38"/>
    <w:rsid w:val="005874C2"/>
    <w:rsid w:val="0058753C"/>
    <w:rsid w:val="00587CDF"/>
    <w:rsid w:val="005904CF"/>
    <w:rsid w:val="00590C34"/>
    <w:rsid w:val="005919AC"/>
    <w:rsid w:val="0059313C"/>
    <w:rsid w:val="005931B9"/>
    <w:rsid w:val="00593AE9"/>
    <w:rsid w:val="00593E05"/>
    <w:rsid w:val="00595DE5"/>
    <w:rsid w:val="005A0026"/>
    <w:rsid w:val="005A06EC"/>
    <w:rsid w:val="005A0767"/>
    <w:rsid w:val="005A1B48"/>
    <w:rsid w:val="005A2E9D"/>
    <w:rsid w:val="005A3D6B"/>
    <w:rsid w:val="005A3F63"/>
    <w:rsid w:val="005A48B8"/>
    <w:rsid w:val="005A4996"/>
    <w:rsid w:val="005A4D19"/>
    <w:rsid w:val="005A4EAD"/>
    <w:rsid w:val="005A6EB8"/>
    <w:rsid w:val="005A7476"/>
    <w:rsid w:val="005A7744"/>
    <w:rsid w:val="005A7B0F"/>
    <w:rsid w:val="005B00B8"/>
    <w:rsid w:val="005B1FC3"/>
    <w:rsid w:val="005B2E57"/>
    <w:rsid w:val="005B56DB"/>
    <w:rsid w:val="005B5836"/>
    <w:rsid w:val="005B607B"/>
    <w:rsid w:val="005B6BE6"/>
    <w:rsid w:val="005B6F13"/>
    <w:rsid w:val="005C259C"/>
    <w:rsid w:val="005C44A6"/>
    <w:rsid w:val="005C5E19"/>
    <w:rsid w:val="005C6053"/>
    <w:rsid w:val="005C687A"/>
    <w:rsid w:val="005D0136"/>
    <w:rsid w:val="005D0376"/>
    <w:rsid w:val="005D08E7"/>
    <w:rsid w:val="005D0DD1"/>
    <w:rsid w:val="005D0DD3"/>
    <w:rsid w:val="005D3C20"/>
    <w:rsid w:val="005D5A12"/>
    <w:rsid w:val="005D6A82"/>
    <w:rsid w:val="005D6D5F"/>
    <w:rsid w:val="005D70D1"/>
    <w:rsid w:val="005D719E"/>
    <w:rsid w:val="005E12EF"/>
    <w:rsid w:val="005E1FC2"/>
    <w:rsid w:val="005E36AF"/>
    <w:rsid w:val="005E3B76"/>
    <w:rsid w:val="005E4869"/>
    <w:rsid w:val="005E5215"/>
    <w:rsid w:val="005E70B7"/>
    <w:rsid w:val="005E7A9C"/>
    <w:rsid w:val="005F1061"/>
    <w:rsid w:val="005F1213"/>
    <w:rsid w:val="005F1750"/>
    <w:rsid w:val="005F1765"/>
    <w:rsid w:val="005F1A7C"/>
    <w:rsid w:val="005F1F62"/>
    <w:rsid w:val="005F26A1"/>
    <w:rsid w:val="005F3988"/>
    <w:rsid w:val="005F3B3E"/>
    <w:rsid w:val="005F5B71"/>
    <w:rsid w:val="005F5D7B"/>
    <w:rsid w:val="005F6623"/>
    <w:rsid w:val="005F7A8E"/>
    <w:rsid w:val="006005A4"/>
    <w:rsid w:val="006010A9"/>
    <w:rsid w:val="006017AB"/>
    <w:rsid w:val="006021D6"/>
    <w:rsid w:val="00603ED8"/>
    <w:rsid w:val="00604535"/>
    <w:rsid w:val="0060584B"/>
    <w:rsid w:val="00605C44"/>
    <w:rsid w:val="0061003F"/>
    <w:rsid w:val="00611D3A"/>
    <w:rsid w:val="0061210A"/>
    <w:rsid w:val="006125FA"/>
    <w:rsid w:val="00612F26"/>
    <w:rsid w:val="006141C3"/>
    <w:rsid w:val="00614481"/>
    <w:rsid w:val="00615751"/>
    <w:rsid w:val="00615AF3"/>
    <w:rsid w:val="00616EE7"/>
    <w:rsid w:val="00617F3C"/>
    <w:rsid w:val="006206C5"/>
    <w:rsid w:val="00620FD7"/>
    <w:rsid w:val="006235E0"/>
    <w:rsid w:val="00624DA9"/>
    <w:rsid w:val="00625E2A"/>
    <w:rsid w:val="0062686C"/>
    <w:rsid w:val="00626C8A"/>
    <w:rsid w:val="006302FF"/>
    <w:rsid w:val="0063072A"/>
    <w:rsid w:val="006319D7"/>
    <w:rsid w:val="00632448"/>
    <w:rsid w:val="006352E2"/>
    <w:rsid w:val="00635AF4"/>
    <w:rsid w:val="00636A87"/>
    <w:rsid w:val="00636B91"/>
    <w:rsid w:val="00636B95"/>
    <w:rsid w:val="00637BA9"/>
    <w:rsid w:val="00640711"/>
    <w:rsid w:val="00641818"/>
    <w:rsid w:val="006421F0"/>
    <w:rsid w:val="00642A2C"/>
    <w:rsid w:val="00643BE9"/>
    <w:rsid w:val="00644F8E"/>
    <w:rsid w:val="00645FEF"/>
    <w:rsid w:val="0064764A"/>
    <w:rsid w:val="00650703"/>
    <w:rsid w:val="00650F77"/>
    <w:rsid w:val="00651EF7"/>
    <w:rsid w:val="00652383"/>
    <w:rsid w:val="00652A7F"/>
    <w:rsid w:val="00652ADF"/>
    <w:rsid w:val="00653881"/>
    <w:rsid w:val="00654498"/>
    <w:rsid w:val="006544F0"/>
    <w:rsid w:val="00654A40"/>
    <w:rsid w:val="00654CB2"/>
    <w:rsid w:val="006562F2"/>
    <w:rsid w:val="0065688B"/>
    <w:rsid w:val="00656D80"/>
    <w:rsid w:val="006609F3"/>
    <w:rsid w:val="00661CAC"/>
    <w:rsid w:val="00662749"/>
    <w:rsid w:val="006638A1"/>
    <w:rsid w:val="00664407"/>
    <w:rsid w:val="00664560"/>
    <w:rsid w:val="00664854"/>
    <w:rsid w:val="00664EB7"/>
    <w:rsid w:val="00667B81"/>
    <w:rsid w:val="0067077E"/>
    <w:rsid w:val="00670D8D"/>
    <w:rsid w:val="00670FA8"/>
    <w:rsid w:val="00671A1D"/>
    <w:rsid w:val="00671F5E"/>
    <w:rsid w:val="00672313"/>
    <w:rsid w:val="0067269E"/>
    <w:rsid w:val="0067361C"/>
    <w:rsid w:val="00673CE0"/>
    <w:rsid w:val="00675EBC"/>
    <w:rsid w:val="0067760D"/>
    <w:rsid w:val="00680555"/>
    <w:rsid w:val="006826D7"/>
    <w:rsid w:val="006827A8"/>
    <w:rsid w:val="00682E02"/>
    <w:rsid w:val="0068320A"/>
    <w:rsid w:val="00683796"/>
    <w:rsid w:val="00685008"/>
    <w:rsid w:val="006861AF"/>
    <w:rsid w:val="00687A80"/>
    <w:rsid w:val="00687F33"/>
    <w:rsid w:val="00690090"/>
    <w:rsid w:val="00690344"/>
    <w:rsid w:val="00693AFC"/>
    <w:rsid w:val="006A034F"/>
    <w:rsid w:val="006A0DA6"/>
    <w:rsid w:val="006A14D0"/>
    <w:rsid w:val="006A2B3B"/>
    <w:rsid w:val="006A5311"/>
    <w:rsid w:val="006A644B"/>
    <w:rsid w:val="006A69D7"/>
    <w:rsid w:val="006A6F67"/>
    <w:rsid w:val="006B1A3B"/>
    <w:rsid w:val="006B393B"/>
    <w:rsid w:val="006B3DF6"/>
    <w:rsid w:val="006B53B4"/>
    <w:rsid w:val="006B5EC2"/>
    <w:rsid w:val="006B76D2"/>
    <w:rsid w:val="006C2044"/>
    <w:rsid w:val="006C2E1B"/>
    <w:rsid w:val="006C457E"/>
    <w:rsid w:val="006C4891"/>
    <w:rsid w:val="006C49AF"/>
    <w:rsid w:val="006C4CEC"/>
    <w:rsid w:val="006C507B"/>
    <w:rsid w:val="006C5392"/>
    <w:rsid w:val="006C5481"/>
    <w:rsid w:val="006C5838"/>
    <w:rsid w:val="006C6201"/>
    <w:rsid w:val="006C7B0A"/>
    <w:rsid w:val="006D06AF"/>
    <w:rsid w:val="006D0760"/>
    <w:rsid w:val="006D0DB7"/>
    <w:rsid w:val="006D1D93"/>
    <w:rsid w:val="006D2662"/>
    <w:rsid w:val="006D312A"/>
    <w:rsid w:val="006D4B09"/>
    <w:rsid w:val="006D5262"/>
    <w:rsid w:val="006D5D50"/>
    <w:rsid w:val="006D774E"/>
    <w:rsid w:val="006E0020"/>
    <w:rsid w:val="006E034F"/>
    <w:rsid w:val="006E258B"/>
    <w:rsid w:val="006E3380"/>
    <w:rsid w:val="006E42ED"/>
    <w:rsid w:val="006E48DF"/>
    <w:rsid w:val="006E521E"/>
    <w:rsid w:val="006E6861"/>
    <w:rsid w:val="006E7BF1"/>
    <w:rsid w:val="006F0621"/>
    <w:rsid w:val="006F0D93"/>
    <w:rsid w:val="006F1932"/>
    <w:rsid w:val="006F19D8"/>
    <w:rsid w:val="006F2DD2"/>
    <w:rsid w:val="006F520A"/>
    <w:rsid w:val="006F6A2E"/>
    <w:rsid w:val="006F7947"/>
    <w:rsid w:val="00700491"/>
    <w:rsid w:val="0070049F"/>
    <w:rsid w:val="0070226B"/>
    <w:rsid w:val="007027E9"/>
    <w:rsid w:val="00702C3C"/>
    <w:rsid w:val="007045AA"/>
    <w:rsid w:val="00704ADB"/>
    <w:rsid w:val="007066AA"/>
    <w:rsid w:val="00706A67"/>
    <w:rsid w:val="00707724"/>
    <w:rsid w:val="0071050A"/>
    <w:rsid w:val="007110AD"/>
    <w:rsid w:val="0071182C"/>
    <w:rsid w:val="00711AF7"/>
    <w:rsid w:val="00712308"/>
    <w:rsid w:val="00713287"/>
    <w:rsid w:val="007136A0"/>
    <w:rsid w:val="00714315"/>
    <w:rsid w:val="0071447A"/>
    <w:rsid w:val="007150BB"/>
    <w:rsid w:val="00715BF4"/>
    <w:rsid w:val="00716341"/>
    <w:rsid w:val="00716770"/>
    <w:rsid w:val="007206AE"/>
    <w:rsid w:val="00720768"/>
    <w:rsid w:val="00722403"/>
    <w:rsid w:val="00723472"/>
    <w:rsid w:val="0072391D"/>
    <w:rsid w:val="007239D1"/>
    <w:rsid w:val="00725160"/>
    <w:rsid w:val="007264A6"/>
    <w:rsid w:val="007308AF"/>
    <w:rsid w:val="00730B60"/>
    <w:rsid w:val="00730BD6"/>
    <w:rsid w:val="00732ACF"/>
    <w:rsid w:val="00732E71"/>
    <w:rsid w:val="0073432C"/>
    <w:rsid w:val="007346FD"/>
    <w:rsid w:val="00735186"/>
    <w:rsid w:val="00735498"/>
    <w:rsid w:val="007374EC"/>
    <w:rsid w:val="00737825"/>
    <w:rsid w:val="00737FB8"/>
    <w:rsid w:val="00740B80"/>
    <w:rsid w:val="00742362"/>
    <w:rsid w:val="007427A9"/>
    <w:rsid w:val="00742ED7"/>
    <w:rsid w:val="007431F3"/>
    <w:rsid w:val="00743BAA"/>
    <w:rsid w:val="00743BB8"/>
    <w:rsid w:val="007440EE"/>
    <w:rsid w:val="00744CDA"/>
    <w:rsid w:val="00744E14"/>
    <w:rsid w:val="00747052"/>
    <w:rsid w:val="007501CC"/>
    <w:rsid w:val="0075050A"/>
    <w:rsid w:val="00751592"/>
    <w:rsid w:val="007517E3"/>
    <w:rsid w:val="00751AA3"/>
    <w:rsid w:val="007528CD"/>
    <w:rsid w:val="00753A65"/>
    <w:rsid w:val="0075493D"/>
    <w:rsid w:val="00754C21"/>
    <w:rsid w:val="00760A14"/>
    <w:rsid w:val="007627A2"/>
    <w:rsid w:val="00762880"/>
    <w:rsid w:val="007632FC"/>
    <w:rsid w:val="00763D39"/>
    <w:rsid w:val="0076403E"/>
    <w:rsid w:val="007640FD"/>
    <w:rsid w:val="00764426"/>
    <w:rsid w:val="00764B33"/>
    <w:rsid w:val="0076516F"/>
    <w:rsid w:val="00765979"/>
    <w:rsid w:val="00765AD6"/>
    <w:rsid w:val="00766B26"/>
    <w:rsid w:val="00766F77"/>
    <w:rsid w:val="007674C1"/>
    <w:rsid w:val="00767728"/>
    <w:rsid w:val="00771F02"/>
    <w:rsid w:val="00772D8C"/>
    <w:rsid w:val="00774353"/>
    <w:rsid w:val="00774CBD"/>
    <w:rsid w:val="00775D15"/>
    <w:rsid w:val="0077670A"/>
    <w:rsid w:val="00780389"/>
    <w:rsid w:val="00781B2A"/>
    <w:rsid w:val="00781DD2"/>
    <w:rsid w:val="00781E1E"/>
    <w:rsid w:val="00782EDC"/>
    <w:rsid w:val="00782FEB"/>
    <w:rsid w:val="00783B6B"/>
    <w:rsid w:val="00784E0E"/>
    <w:rsid w:val="00784E62"/>
    <w:rsid w:val="00785EE1"/>
    <w:rsid w:val="00786296"/>
    <w:rsid w:val="00786ABC"/>
    <w:rsid w:val="0078796D"/>
    <w:rsid w:val="00790234"/>
    <w:rsid w:val="00792C54"/>
    <w:rsid w:val="0079460C"/>
    <w:rsid w:val="0079595B"/>
    <w:rsid w:val="00795E83"/>
    <w:rsid w:val="00797068"/>
    <w:rsid w:val="007A016D"/>
    <w:rsid w:val="007A1D01"/>
    <w:rsid w:val="007A4218"/>
    <w:rsid w:val="007A4EFC"/>
    <w:rsid w:val="007A58AE"/>
    <w:rsid w:val="007A69F7"/>
    <w:rsid w:val="007B0E82"/>
    <w:rsid w:val="007B1366"/>
    <w:rsid w:val="007B3DAF"/>
    <w:rsid w:val="007B433F"/>
    <w:rsid w:val="007B47B2"/>
    <w:rsid w:val="007B4EC8"/>
    <w:rsid w:val="007B5DB0"/>
    <w:rsid w:val="007B6FB6"/>
    <w:rsid w:val="007C177E"/>
    <w:rsid w:val="007C238D"/>
    <w:rsid w:val="007C3641"/>
    <w:rsid w:val="007C3B4C"/>
    <w:rsid w:val="007C43C4"/>
    <w:rsid w:val="007C49A8"/>
    <w:rsid w:val="007C51C3"/>
    <w:rsid w:val="007C78F9"/>
    <w:rsid w:val="007D0475"/>
    <w:rsid w:val="007D061C"/>
    <w:rsid w:val="007D0D08"/>
    <w:rsid w:val="007D0DA9"/>
    <w:rsid w:val="007D213B"/>
    <w:rsid w:val="007D2BF4"/>
    <w:rsid w:val="007D41A0"/>
    <w:rsid w:val="007E0760"/>
    <w:rsid w:val="007E08B8"/>
    <w:rsid w:val="007E2988"/>
    <w:rsid w:val="007E3528"/>
    <w:rsid w:val="007E3579"/>
    <w:rsid w:val="007E3E9F"/>
    <w:rsid w:val="007E4476"/>
    <w:rsid w:val="007E6083"/>
    <w:rsid w:val="007E7664"/>
    <w:rsid w:val="007E7A33"/>
    <w:rsid w:val="007E7C8A"/>
    <w:rsid w:val="007F03D8"/>
    <w:rsid w:val="007F089A"/>
    <w:rsid w:val="007F2CFF"/>
    <w:rsid w:val="007F31A5"/>
    <w:rsid w:val="007F6122"/>
    <w:rsid w:val="007F6932"/>
    <w:rsid w:val="007F74DA"/>
    <w:rsid w:val="007F7FDC"/>
    <w:rsid w:val="0080000D"/>
    <w:rsid w:val="00800584"/>
    <w:rsid w:val="0080077E"/>
    <w:rsid w:val="00800AF0"/>
    <w:rsid w:val="00800EC1"/>
    <w:rsid w:val="00801FC9"/>
    <w:rsid w:val="008021D2"/>
    <w:rsid w:val="00802931"/>
    <w:rsid w:val="008031A7"/>
    <w:rsid w:val="00803600"/>
    <w:rsid w:val="008046D1"/>
    <w:rsid w:val="008058E3"/>
    <w:rsid w:val="008113A5"/>
    <w:rsid w:val="00812AC9"/>
    <w:rsid w:val="00812BAB"/>
    <w:rsid w:val="0081303D"/>
    <w:rsid w:val="008134C7"/>
    <w:rsid w:val="008137AD"/>
    <w:rsid w:val="00814BDF"/>
    <w:rsid w:val="00814ECA"/>
    <w:rsid w:val="00815E75"/>
    <w:rsid w:val="00815E77"/>
    <w:rsid w:val="008172E2"/>
    <w:rsid w:val="008174FB"/>
    <w:rsid w:val="008205E1"/>
    <w:rsid w:val="008214DA"/>
    <w:rsid w:val="00821F2B"/>
    <w:rsid w:val="0082507C"/>
    <w:rsid w:val="0082665E"/>
    <w:rsid w:val="008273FD"/>
    <w:rsid w:val="008276FA"/>
    <w:rsid w:val="00831BAE"/>
    <w:rsid w:val="00831EC6"/>
    <w:rsid w:val="008323B8"/>
    <w:rsid w:val="00832623"/>
    <w:rsid w:val="00832662"/>
    <w:rsid w:val="008328D4"/>
    <w:rsid w:val="00832977"/>
    <w:rsid w:val="008346ED"/>
    <w:rsid w:val="00835BA4"/>
    <w:rsid w:val="00837E08"/>
    <w:rsid w:val="00841138"/>
    <w:rsid w:val="00841EFB"/>
    <w:rsid w:val="00843F86"/>
    <w:rsid w:val="0084405F"/>
    <w:rsid w:val="008459F6"/>
    <w:rsid w:val="00845EC3"/>
    <w:rsid w:val="0084757D"/>
    <w:rsid w:val="0084760C"/>
    <w:rsid w:val="008479B6"/>
    <w:rsid w:val="008505C1"/>
    <w:rsid w:val="0085202D"/>
    <w:rsid w:val="0085411F"/>
    <w:rsid w:val="00854CA5"/>
    <w:rsid w:val="008555B2"/>
    <w:rsid w:val="008573F1"/>
    <w:rsid w:val="0085783E"/>
    <w:rsid w:val="00861447"/>
    <w:rsid w:val="008626ED"/>
    <w:rsid w:val="008630EA"/>
    <w:rsid w:val="00863329"/>
    <w:rsid w:val="0086344F"/>
    <w:rsid w:val="00863F10"/>
    <w:rsid w:val="008642C9"/>
    <w:rsid w:val="00864348"/>
    <w:rsid w:val="00864CAD"/>
    <w:rsid w:val="0086525E"/>
    <w:rsid w:val="0086573E"/>
    <w:rsid w:val="00866055"/>
    <w:rsid w:val="0086628A"/>
    <w:rsid w:val="008662E1"/>
    <w:rsid w:val="0086771B"/>
    <w:rsid w:val="00872D2A"/>
    <w:rsid w:val="00872F63"/>
    <w:rsid w:val="00873223"/>
    <w:rsid w:val="008770D6"/>
    <w:rsid w:val="0088059F"/>
    <w:rsid w:val="008809F8"/>
    <w:rsid w:val="00880BAB"/>
    <w:rsid w:val="0088120C"/>
    <w:rsid w:val="0088447F"/>
    <w:rsid w:val="00886390"/>
    <w:rsid w:val="008863A9"/>
    <w:rsid w:val="00887DB6"/>
    <w:rsid w:val="00887FFD"/>
    <w:rsid w:val="008904EC"/>
    <w:rsid w:val="00890E59"/>
    <w:rsid w:val="00891501"/>
    <w:rsid w:val="008918E8"/>
    <w:rsid w:val="00891C57"/>
    <w:rsid w:val="00891F43"/>
    <w:rsid w:val="00893AE9"/>
    <w:rsid w:val="00896629"/>
    <w:rsid w:val="008972F8"/>
    <w:rsid w:val="00897D20"/>
    <w:rsid w:val="008A19BF"/>
    <w:rsid w:val="008A1CF5"/>
    <w:rsid w:val="008A21CE"/>
    <w:rsid w:val="008A2886"/>
    <w:rsid w:val="008A36B5"/>
    <w:rsid w:val="008A4BB6"/>
    <w:rsid w:val="008A7CFC"/>
    <w:rsid w:val="008B1995"/>
    <w:rsid w:val="008B2FA9"/>
    <w:rsid w:val="008B5B48"/>
    <w:rsid w:val="008B636E"/>
    <w:rsid w:val="008B6A0B"/>
    <w:rsid w:val="008B7673"/>
    <w:rsid w:val="008B7691"/>
    <w:rsid w:val="008B7787"/>
    <w:rsid w:val="008B7F1D"/>
    <w:rsid w:val="008C0636"/>
    <w:rsid w:val="008C0F06"/>
    <w:rsid w:val="008C104D"/>
    <w:rsid w:val="008C1AD8"/>
    <w:rsid w:val="008C20CE"/>
    <w:rsid w:val="008C29EF"/>
    <w:rsid w:val="008C3646"/>
    <w:rsid w:val="008C3F7D"/>
    <w:rsid w:val="008C4D67"/>
    <w:rsid w:val="008C5DF6"/>
    <w:rsid w:val="008C646E"/>
    <w:rsid w:val="008C69B0"/>
    <w:rsid w:val="008C735E"/>
    <w:rsid w:val="008D031D"/>
    <w:rsid w:val="008D0EEA"/>
    <w:rsid w:val="008D2AE0"/>
    <w:rsid w:val="008D6A90"/>
    <w:rsid w:val="008D6DD4"/>
    <w:rsid w:val="008D71A1"/>
    <w:rsid w:val="008E0562"/>
    <w:rsid w:val="008E31F7"/>
    <w:rsid w:val="008E3F8D"/>
    <w:rsid w:val="008E5B83"/>
    <w:rsid w:val="008E6B6D"/>
    <w:rsid w:val="008E6CFA"/>
    <w:rsid w:val="008E7259"/>
    <w:rsid w:val="008F115F"/>
    <w:rsid w:val="008F18CA"/>
    <w:rsid w:val="008F1EDF"/>
    <w:rsid w:val="008F253D"/>
    <w:rsid w:val="008F3E66"/>
    <w:rsid w:val="008F3FD5"/>
    <w:rsid w:val="008F55CD"/>
    <w:rsid w:val="008F596D"/>
    <w:rsid w:val="008F6889"/>
    <w:rsid w:val="008F6A6C"/>
    <w:rsid w:val="009001D9"/>
    <w:rsid w:val="00900ABB"/>
    <w:rsid w:val="00901640"/>
    <w:rsid w:val="00901E33"/>
    <w:rsid w:val="00902914"/>
    <w:rsid w:val="00903893"/>
    <w:rsid w:val="00903B75"/>
    <w:rsid w:val="00903FEF"/>
    <w:rsid w:val="009059FF"/>
    <w:rsid w:val="00905D63"/>
    <w:rsid w:val="00906038"/>
    <w:rsid w:val="0090603A"/>
    <w:rsid w:val="0090645E"/>
    <w:rsid w:val="00907048"/>
    <w:rsid w:val="00907AE3"/>
    <w:rsid w:val="00910250"/>
    <w:rsid w:val="009102F4"/>
    <w:rsid w:val="009112D2"/>
    <w:rsid w:val="00911316"/>
    <w:rsid w:val="0091213B"/>
    <w:rsid w:val="0091228A"/>
    <w:rsid w:val="00912378"/>
    <w:rsid w:val="0091410A"/>
    <w:rsid w:val="00915329"/>
    <w:rsid w:val="00916A59"/>
    <w:rsid w:val="0091777E"/>
    <w:rsid w:val="00917832"/>
    <w:rsid w:val="00920745"/>
    <w:rsid w:val="00920AE5"/>
    <w:rsid w:val="00923E24"/>
    <w:rsid w:val="00924656"/>
    <w:rsid w:val="009248AA"/>
    <w:rsid w:val="00924AC8"/>
    <w:rsid w:val="00926016"/>
    <w:rsid w:val="00927224"/>
    <w:rsid w:val="00930A38"/>
    <w:rsid w:val="00930E6E"/>
    <w:rsid w:val="009326CC"/>
    <w:rsid w:val="00932B01"/>
    <w:rsid w:val="00932F5C"/>
    <w:rsid w:val="00932FAB"/>
    <w:rsid w:val="00933787"/>
    <w:rsid w:val="00933A2A"/>
    <w:rsid w:val="0093440E"/>
    <w:rsid w:val="00934CED"/>
    <w:rsid w:val="00935B55"/>
    <w:rsid w:val="0093645E"/>
    <w:rsid w:val="009373C7"/>
    <w:rsid w:val="009402B1"/>
    <w:rsid w:val="009402B3"/>
    <w:rsid w:val="009407C6"/>
    <w:rsid w:val="00940B31"/>
    <w:rsid w:val="00941621"/>
    <w:rsid w:val="00941F2F"/>
    <w:rsid w:val="00944D0F"/>
    <w:rsid w:val="00945121"/>
    <w:rsid w:val="00946568"/>
    <w:rsid w:val="0094683D"/>
    <w:rsid w:val="009503EF"/>
    <w:rsid w:val="0095087E"/>
    <w:rsid w:val="00952B1A"/>
    <w:rsid w:val="0095479A"/>
    <w:rsid w:val="00954E33"/>
    <w:rsid w:val="0095583A"/>
    <w:rsid w:val="00955E48"/>
    <w:rsid w:val="0095727A"/>
    <w:rsid w:val="00957409"/>
    <w:rsid w:val="00957531"/>
    <w:rsid w:val="00957772"/>
    <w:rsid w:val="00957BAC"/>
    <w:rsid w:val="0096080A"/>
    <w:rsid w:val="009619AE"/>
    <w:rsid w:val="00962119"/>
    <w:rsid w:val="0096212D"/>
    <w:rsid w:val="009630ED"/>
    <w:rsid w:val="009637B3"/>
    <w:rsid w:val="009638D2"/>
    <w:rsid w:val="00964D53"/>
    <w:rsid w:val="00967870"/>
    <w:rsid w:val="00967A99"/>
    <w:rsid w:val="00967AA1"/>
    <w:rsid w:val="00967E80"/>
    <w:rsid w:val="00971BB5"/>
    <w:rsid w:val="00971C70"/>
    <w:rsid w:val="00971FE5"/>
    <w:rsid w:val="009725CC"/>
    <w:rsid w:val="00972826"/>
    <w:rsid w:val="0097313F"/>
    <w:rsid w:val="00973B95"/>
    <w:rsid w:val="009741F9"/>
    <w:rsid w:val="00974CB6"/>
    <w:rsid w:val="00974E6D"/>
    <w:rsid w:val="0097690B"/>
    <w:rsid w:val="00977136"/>
    <w:rsid w:val="00980A73"/>
    <w:rsid w:val="00981CB1"/>
    <w:rsid w:val="0098227F"/>
    <w:rsid w:val="00982D4F"/>
    <w:rsid w:val="0098304C"/>
    <w:rsid w:val="009835C9"/>
    <w:rsid w:val="0098367A"/>
    <w:rsid w:val="00984D84"/>
    <w:rsid w:val="009856DE"/>
    <w:rsid w:val="009861FE"/>
    <w:rsid w:val="0098649C"/>
    <w:rsid w:val="009875EB"/>
    <w:rsid w:val="00992157"/>
    <w:rsid w:val="009945B5"/>
    <w:rsid w:val="0099716F"/>
    <w:rsid w:val="00997976"/>
    <w:rsid w:val="009A0AA1"/>
    <w:rsid w:val="009A1CA5"/>
    <w:rsid w:val="009A2168"/>
    <w:rsid w:val="009B1427"/>
    <w:rsid w:val="009B1EAF"/>
    <w:rsid w:val="009B32AA"/>
    <w:rsid w:val="009B386F"/>
    <w:rsid w:val="009B3FC7"/>
    <w:rsid w:val="009B4CB0"/>
    <w:rsid w:val="009B5547"/>
    <w:rsid w:val="009B5861"/>
    <w:rsid w:val="009B5AA7"/>
    <w:rsid w:val="009B5C5D"/>
    <w:rsid w:val="009B6716"/>
    <w:rsid w:val="009B7BAF"/>
    <w:rsid w:val="009C3D68"/>
    <w:rsid w:val="009C4379"/>
    <w:rsid w:val="009C452B"/>
    <w:rsid w:val="009C503C"/>
    <w:rsid w:val="009C5EA7"/>
    <w:rsid w:val="009C6E32"/>
    <w:rsid w:val="009C78EB"/>
    <w:rsid w:val="009D0F67"/>
    <w:rsid w:val="009D12C8"/>
    <w:rsid w:val="009D1F6B"/>
    <w:rsid w:val="009D2F41"/>
    <w:rsid w:val="009D50A0"/>
    <w:rsid w:val="009D5512"/>
    <w:rsid w:val="009D58A1"/>
    <w:rsid w:val="009D5B05"/>
    <w:rsid w:val="009D5D69"/>
    <w:rsid w:val="009D6AB7"/>
    <w:rsid w:val="009D76E8"/>
    <w:rsid w:val="009E0A01"/>
    <w:rsid w:val="009E19D5"/>
    <w:rsid w:val="009E2DBC"/>
    <w:rsid w:val="009E34FB"/>
    <w:rsid w:val="009E3548"/>
    <w:rsid w:val="009E45A9"/>
    <w:rsid w:val="009E5917"/>
    <w:rsid w:val="009E5CFB"/>
    <w:rsid w:val="009E6E4D"/>
    <w:rsid w:val="009E7085"/>
    <w:rsid w:val="009E713F"/>
    <w:rsid w:val="009F089D"/>
    <w:rsid w:val="009F265C"/>
    <w:rsid w:val="009F2D6C"/>
    <w:rsid w:val="009F45B3"/>
    <w:rsid w:val="009F4793"/>
    <w:rsid w:val="009F47A2"/>
    <w:rsid w:val="009F59CC"/>
    <w:rsid w:val="00A000E4"/>
    <w:rsid w:val="00A023C0"/>
    <w:rsid w:val="00A04B84"/>
    <w:rsid w:val="00A04CAB"/>
    <w:rsid w:val="00A04D77"/>
    <w:rsid w:val="00A04E07"/>
    <w:rsid w:val="00A055A3"/>
    <w:rsid w:val="00A0667B"/>
    <w:rsid w:val="00A068FF"/>
    <w:rsid w:val="00A07766"/>
    <w:rsid w:val="00A077F8"/>
    <w:rsid w:val="00A10E3E"/>
    <w:rsid w:val="00A11248"/>
    <w:rsid w:val="00A11509"/>
    <w:rsid w:val="00A148A8"/>
    <w:rsid w:val="00A14E5A"/>
    <w:rsid w:val="00A14E79"/>
    <w:rsid w:val="00A15682"/>
    <w:rsid w:val="00A16F3D"/>
    <w:rsid w:val="00A179B1"/>
    <w:rsid w:val="00A17BE1"/>
    <w:rsid w:val="00A17E0C"/>
    <w:rsid w:val="00A214AF"/>
    <w:rsid w:val="00A21860"/>
    <w:rsid w:val="00A223EF"/>
    <w:rsid w:val="00A24D5E"/>
    <w:rsid w:val="00A26114"/>
    <w:rsid w:val="00A309A3"/>
    <w:rsid w:val="00A32B2D"/>
    <w:rsid w:val="00A3460F"/>
    <w:rsid w:val="00A34A38"/>
    <w:rsid w:val="00A36803"/>
    <w:rsid w:val="00A3732C"/>
    <w:rsid w:val="00A4269A"/>
    <w:rsid w:val="00A43642"/>
    <w:rsid w:val="00A43B96"/>
    <w:rsid w:val="00A452E1"/>
    <w:rsid w:val="00A50BE9"/>
    <w:rsid w:val="00A51372"/>
    <w:rsid w:val="00A54177"/>
    <w:rsid w:val="00A624E5"/>
    <w:rsid w:val="00A62D39"/>
    <w:rsid w:val="00A63DD5"/>
    <w:rsid w:val="00A650AB"/>
    <w:rsid w:val="00A656D0"/>
    <w:rsid w:val="00A6578B"/>
    <w:rsid w:val="00A65F3C"/>
    <w:rsid w:val="00A6615D"/>
    <w:rsid w:val="00A667FF"/>
    <w:rsid w:val="00A677C4"/>
    <w:rsid w:val="00A70334"/>
    <w:rsid w:val="00A7048E"/>
    <w:rsid w:val="00A7420E"/>
    <w:rsid w:val="00A74F08"/>
    <w:rsid w:val="00A75BD8"/>
    <w:rsid w:val="00A7688F"/>
    <w:rsid w:val="00A76C52"/>
    <w:rsid w:val="00A774AE"/>
    <w:rsid w:val="00A80E23"/>
    <w:rsid w:val="00A83266"/>
    <w:rsid w:val="00A839E7"/>
    <w:rsid w:val="00A83DFF"/>
    <w:rsid w:val="00A847B0"/>
    <w:rsid w:val="00A85157"/>
    <w:rsid w:val="00A863FA"/>
    <w:rsid w:val="00A86D88"/>
    <w:rsid w:val="00A873A3"/>
    <w:rsid w:val="00A873A4"/>
    <w:rsid w:val="00A962B1"/>
    <w:rsid w:val="00A97E06"/>
    <w:rsid w:val="00A97FE6"/>
    <w:rsid w:val="00AA0700"/>
    <w:rsid w:val="00AA082E"/>
    <w:rsid w:val="00AA0AC2"/>
    <w:rsid w:val="00AA0FB2"/>
    <w:rsid w:val="00AA14FB"/>
    <w:rsid w:val="00AA230F"/>
    <w:rsid w:val="00AA47C3"/>
    <w:rsid w:val="00AA6112"/>
    <w:rsid w:val="00AA6751"/>
    <w:rsid w:val="00AA693C"/>
    <w:rsid w:val="00AA7356"/>
    <w:rsid w:val="00AB028E"/>
    <w:rsid w:val="00AB2343"/>
    <w:rsid w:val="00AB25FC"/>
    <w:rsid w:val="00AB28FC"/>
    <w:rsid w:val="00AB4191"/>
    <w:rsid w:val="00AB44B5"/>
    <w:rsid w:val="00AB4970"/>
    <w:rsid w:val="00AB4DA2"/>
    <w:rsid w:val="00AB502A"/>
    <w:rsid w:val="00AB5F23"/>
    <w:rsid w:val="00AB6A72"/>
    <w:rsid w:val="00AB6B2B"/>
    <w:rsid w:val="00AB7C0F"/>
    <w:rsid w:val="00AC0FDE"/>
    <w:rsid w:val="00AC21A4"/>
    <w:rsid w:val="00AC35FB"/>
    <w:rsid w:val="00AC4A05"/>
    <w:rsid w:val="00AC53B7"/>
    <w:rsid w:val="00AC5A0A"/>
    <w:rsid w:val="00AC5EB5"/>
    <w:rsid w:val="00AC749A"/>
    <w:rsid w:val="00AC74AA"/>
    <w:rsid w:val="00AC7CA5"/>
    <w:rsid w:val="00AD2025"/>
    <w:rsid w:val="00AD2463"/>
    <w:rsid w:val="00AD2DBE"/>
    <w:rsid w:val="00AD2DDD"/>
    <w:rsid w:val="00AD5DBB"/>
    <w:rsid w:val="00AD695F"/>
    <w:rsid w:val="00AD7422"/>
    <w:rsid w:val="00AD7729"/>
    <w:rsid w:val="00AE0014"/>
    <w:rsid w:val="00AE0114"/>
    <w:rsid w:val="00AE017A"/>
    <w:rsid w:val="00AE0850"/>
    <w:rsid w:val="00AE1330"/>
    <w:rsid w:val="00AE168C"/>
    <w:rsid w:val="00AE1920"/>
    <w:rsid w:val="00AE207C"/>
    <w:rsid w:val="00AE2621"/>
    <w:rsid w:val="00AE4970"/>
    <w:rsid w:val="00AE497C"/>
    <w:rsid w:val="00AE6186"/>
    <w:rsid w:val="00AE6822"/>
    <w:rsid w:val="00AE7766"/>
    <w:rsid w:val="00AE776A"/>
    <w:rsid w:val="00AE7B01"/>
    <w:rsid w:val="00AF05A3"/>
    <w:rsid w:val="00AF09A0"/>
    <w:rsid w:val="00AF2F16"/>
    <w:rsid w:val="00AF3DB4"/>
    <w:rsid w:val="00AF4046"/>
    <w:rsid w:val="00AF55FB"/>
    <w:rsid w:val="00AF5E3A"/>
    <w:rsid w:val="00AF74C3"/>
    <w:rsid w:val="00B00DC1"/>
    <w:rsid w:val="00B01F18"/>
    <w:rsid w:val="00B023E1"/>
    <w:rsid w:val="00B03384"/>
    <w:rsid w:val="00B03F1F"/>
    <w:rsid w:val="00B04C8B"/>
    <w:rsid w:val="00B053EB"/>
    <w:rsid w:val="00B06EDA"/>
    <w:rsid w:val="00B07BF8"/>
    <w:rsid w:val="00B101C9"/>
    <w:rsid w:val="00B102A2"/>
    <w:rsid w:val="00B11098"/>
    <w:rsid w:val="00B112BA"/>
    <w:rsid w:val="00B1154D"/>
    <w:rsid w:val="00B13F4C"/>
    <w:rsid w:val="00B14142"/>
    <w:rsid w:val="00B1475A"/>
    <w:rsid w:val="00B1513C"/>
    <w:rsid w:val="00B15CE3"/>
    <w:rsid w:val="00B1670C"/>
    <w:rsid w:val="00B169B8"/>
    <w:rsid w:val="00B1766A"/>
    <w:rsid w:val="00B177CC"/>
    <w:rsid w:val="00B17D1D"/>
    <w:rsid w:val="00B206B5"/>
    <w:rsid w:val="00B218BC"/>
    <w:rsid w:val="00B259A7"/>
    <w:rsid w:val="00B25A94"/>
    <w:rsid w:val="00B25F10"/>
    <w:rsid w:val="00B26657"/>
    <w:rsid w:val="00B2666A"/>
    <w:rsid w:val="00B26DFF"/>
    <w:rsid w:val="00B279AF"/>
    <w:rsid w:val="00B27F10"/>
    <w:rsid w:val="00B308DB"/>
    <w:rsid w:val="00B30916"/>
    <w:rsid w:val="00B309D0"/>
    <w:rsid w:val="00B30CBE"/>
    <w:rsid w:val="00B3344E"/>
    <w:rsid w:val="00B34780"/>
    <w:rsid w:val="00B42F80"/>
    <w:rsid w:val="00B43701"/>
    <w:rsid w:val="00B43C57"/>
    <w:rsid w:val="00B45FCE"/>
    <w:rsid w:val="00B47449"/>
    <w:rsid w:val="00B474E3"/>
    <w:rsid w:val="00B5201C"/>
    <w:rsid w:val="00B53E4F"/>
    <w:rsid w:val="00B5436F"/>
    <w:rsid w:val="00B54659"/>
    <w:rsid w:val="00B559EF"/>
    <w:rsid w:val="00B566C8"/>
    <w:rsid w:val="00B60796"/>
    <w:rsid w:val="00B60907"/>
    <w:rsid w:val="00B60D8A"/>
    <w:rsid w:val="00B64DDE"/>
    <w:rsid w:val="00B657C8"/>
    <w:rsid w:val="00B67160"/>
    <w:rsid w:val="00B67A1E"/>
    <w:rsid w:val="00B714EA"/>
    <w:rsid w:val="00B72A56"/>
    <w:rsid w:val="00B7376D"/>
    <w:rsid w:val="00B74A2E"/>
    <w:rsid w:val="00B76629"/>
    <w:rsid w:val="00B77245"/>
    <w:rsid w:val="00B774D9"/>
    <w:rsid w:val="00B80221"/>
    <w:rsid w:val="00B8100E"/>
    <w:rsid w:val="00B8131A"/>
    <w:rsid w:val="00B821D2"/>
    <w:rsid w:val="00B82CD1"/>
    <w:rsid w:val="00B848B5"/>
    <w:rsid w:val="00B8520F"/>
    <w:rsid w:val="00B85D4E"/>
    <w:rsid w:val="00B869C2"/>
    <w:rsid w:val="00B876CC"/>
    <w:rsid w:val="00B921D4"/>
    <w:rsid w:val="00B9290E"/>
    <w:rsid w:val="00B93CFB"/>
    <w:rsid w:val="00B945CE"/>
    <w:rsid w:val="00B94EE0"/>
    <w:rsid w:val="00B96EF2"/>
    <w:rsid w:val="00B97F66"/>
    <w:rsid w:val="00BA0388"/>
    <w:rsid w:val="00BA1878"/>
    <w:rsid w:val="00BA1A18"/>
    <w:rsid w:val="00BA3A50"/>
    <w:rsid w:val="00BA4CD2"/>
    <w:rsid w:val="00BA4FE4"/>
    <w:rsid w:val="00BA5354"/>
    <w:rsid w:val="00BA631F"/>
    <w:rsid w:val="00BA7C9C"/>
    <w:rsid w:val="00BA7D8B"/>
    <w:rsid w:val="00BA7E85"/>
    <w:rsid w:val="00BB05A7"/>
    <w:rsid w:val="00BB0ACA"/>
    <w:rsid w:val="00BB1575"/>
    <w:rsid w:val="00BB3230"/>
    <w:rsid w:val="00BB32BA"/>
    <w:rsid w:val="00BB364C"/>
    <w:rsid w:val="00BB400C"/>
    <w:rsid w:val="00BB4148"/>
    <w:rsid w:val="00BB5C4F"/>
    <w:rsid w:val="00BB64AF"/>
    <w:rsid w:val="00BB7172"/>
    <w:rsid w:val="00BB7212"/>
    <w:rsid w:val="00BB7C15"/>
    <w:rsid w:val="00BC0F48"/>
    <w:rsid w:val="00BC1BF3"/>
    <w:rsid w:val="00BC276D"/>
    <w:rsid w:val="00BC28A8"/>
    <w:rsid w:val="00BC47DA"/>
    <w:rsid w:val="00BC5CAD"/>
    <w:rsid w:val="00BD03A6"/>
    <w:rsid w:val="00BD06DF"/>
    <w:rsid w:val="00BD06FF"/>
    <w:rsid w:val="00BD1E2B"/>
    <w:rsid w:val="00BD2E39"/>
    <w:rsid w:val="00BD4EA5"/>
    <w:rsid w:val="00BD7403"/>
    <w:rsid w:val="00BE0C80"/>
    <w:rsid w:val="00BE10A1"/>
    <w:rsid w:val="00BE1A7E"/>
    <w:rsid w:val="00BE1B26"/>
    <w:rsid w:val="00BE28B6"/>
    <w:rsid w:val="00BE2A00"/>
    <w:rsid w:val="00BE361E"/>
    <w:rsid w:val="00BE3A09"/>
    <w:rsid w:val="00BE3D42"/>
    <w:rsid w:val="00BE3F4F"/>
    <w:rsid w:val="00BE3FEF"/>
    <w:rsid w:val="00BE42A2"/>
    <w:rsid w:val="00BE4EF8"/>
    <w:rsid w:val="00BE68B1"/>
    <w:rsid w:val="00BE6A0A"/>
    <w:rsid w:val="00BE6B9B"/>
    <w:rsid w:val="00BE6DC3"/>
    <w:rsid w:val="00BE7F2C"/>
    <w:rsid w:val="00BF07B8"/>
    <w:rsid w:val="00BF1212"/>
    <w:rsid w:val="00BF1E21"/>
    <w:rsid w:val="00BF2055"/>
    <w:rsid w:val="00BF2E2D"/>
    <w:rsid w:val="00BF3227"/>
    <w:rsid w:val="00BF45F5"/>
    <w:rsid w:val="00BF5624"/>
    <w:rsid w:val="00BF6FFF"/>
    <w:rsid w:val="00BF7591"/>
    <w:rsid w:val="00C01824"/>
    <w:rsid w:val="00C023DA"/>
    <w:rsid w:val="00C0242D"/>
    <w:rsid w:val="00C02BAC"/>
    <w:rsid w:val="00C02EF4"/>
    <w:rsid w:val="00C03476"/>
    <w:rsid w:val="00C043C7"/>
    <w:rsid w:val="00C043D9"/>
    <w:rsid w:val="00C0520E"/>
    <w:rsid w:val="00C05BB7"/>
    <w:rsid w:val="00C06F2A"/>
    <w:rsid w:val="00C07934"/>
    <w:rsid w:val="00C10CE8"/>
    <w:rsid w:val="00C1148B"/>
    <w:rsid w:val="00C131EA"/>
    <w:rsid w:val="00C13C15"/>
    <w:rsid w:val="00C1408F"/>
    <w:rsid w:val="00C149BE"/>
    <w:rsid w:val="00C15361"/>
    <w:rsid w:val="00C155C9"/>
    <w:rsid w:val="00C1617B"/>
    <w:rsid w:val="00C20A8B"/>
    <w:rsid w:val="00C20C4C"/>
    <w:rsid w:val="00C20E8C"/>
    <w:rsid w:val="00C21B21"/>
    <w:rsid w:val="00C21BAC"/>
    <w:rsid w:val="00C224E0"/>
    <w:rsid w:val="00C22CB3"/>
    <w:rsid w:val="00C234AB"/>
    <w:rsid w:val="00C234E7"/>
    <w:rsid w:val="00C23DD0"/>
    <w:rsid w:val="00C26410"/>
    <w:rsid w:val="00C2646D"/>
    <w:rsid w:val="00C27315"/>
    <w:rsid w:val="00C318C1"/>
    <w:rsid w:val="00C31E4B"/>
    <w:rsid w:val="00C326AF"/>
    <w:rsid w:val="00C33252"/>
    <w:rsid w:val="00C33582"/>
    <w:rsid w:val="00C33DCF"/>
    <w:rsid w:val="00C347F7"/>
    <w:rsid w:val="00C34E02"/>
    <w:rsid w:val="00C352BA"/>
    <w:rsid w:val="00C35AA8"/>
    <w:rsid w:val="00C36724"/>
    <w:rsid w:val="00C367F8"/>
    <w:rsid w:val="00C37389"/>
    <w:rsid w:val="00C37566"/>
    <w:rsid w:val="00C37946"/>
    <w:rsid w:val="00C37F37"/>
    <w:rsid w:val="00C37FE7"/>
    <w:rsid w:val="00C40197"/>
    <w:rsid w:val="00C404FF"/>
    <w:rsid w:val="00C41BBF"/>
    <w:rsid w:val="00C41EA9"/>
    <w:rsid w:val="00C421E9"/>
    <w:rsid w:val="00C42AD9"/>
    <w:rsid w:val="00C43E29"/>
    <w:rsid w:val="00C44B7A"/>
    <w:rsid w:val="00C44FDC"/>
    <w:rsid w:val="00C45E82"/>
    <w:rsid w:val="00C47D52"/>
    <w:rsid w:val="00C52B42"/>
    <w:rsid w:val="00C54DFF"/>
    <w:rsid w:val="00C55826"/>
    <w:rsid w:val="00C5697E"/>
    <w:rsid w:val="00C574AA"/>
    <w:rsid w:val="00C574F8"/>
    <w:rsid w:val="00C57EB4"/>
    <w:rsid w:val="00C60BF7"/>
    <w:rsid w:val="00C60EBA"/>
    <w:rsid w:val="00C63FDA"/>
    <w:rsid w:val="00C64255"/>
    <w:rsid w:val="00C64A32"/>
    <w:rsid w:val="00C65FF1"/>
    <w:rsid w:val="00C66B9D"/>
    <w:rsid w:val="00C67067"/>
    <w:rsid w:val="00C7026C"/>
    <w:rsid w:val="00C7088F"/>
    <w:rsid w:val="00C709F6"/>
    <w:rsid w:val="00C70C20"/>
    <w:rsid w:val="00C71827"/>
    <w:rsid w:val="00C71958"/>
    <w:rsid w:val="00C71DA6"/>
    <w:rsid w:val="00C754AB"/>
    <w:rsid w:val="00C77440"/>
    <w:rsid w:val="00C801A9"/>
    <w:rsid w:val="00C805EA"/>
    <w:rsid w:val="00C80EBD"/>
    <w:rsid w:val="00C81A33"/>
    <w:rsid w:val="00C82657"/>
    <w:rsid w:val="00C828D0"/>
    <w:rsid w:val="00C83E1B"/>
    <w:rsid w:val="00C87815"/>
    <w:rsid w:val="00C909B8"/>
    <w:rsid w:val="00C913F2"/>
    <w:rsid w:val="00C91E69"/>
    <w:rsid w:val="00C927A7"/>
    <w:rsid w:val="00C94044"/>
    <w:rsid w:val="00C94162"/>
    <w:rsid w:val="00C947B7"/>
    <w:rsid w:val="00C970B7"/>
    <w:rsid w:val="00C9724E"/>
    <w:rsid w:val="00CA0C4E"/>
    <w:rsid w:val="00CA0DA2"/>
    <w:rsid w:val="00CA1760"/>
    <w:rsid w:val="00CA2AC1"/>
    <w:rsid w:val="00CA3552"/>
    <w:rsid w:val="00CA3A16"/>
    <w:rsid w:val="00CA446E"/>
    <w:rsid w:val="00CA5A23"/>
    <w:rsid w:val="00CA70FC"/>
    <w:rsid w:val="00CA782D"/>
    <w:rsid w:val="00CA791B"/>
    <w:rsid w:val="00CA7B45"/>
    <w:rsid w:val="00CB0A8E"/>
    <w:rsid w:val="00CB1C63"/>
    <w:rsid w:val="00CB3B40"/>
    <w:rsid w:val="00CB3BF2"/>
    <w:rsid w:val="00CB3CA3"/>
    <w:rsid w:val="00CB5A99"/>
    <w:rsid w:val="00CB5D2B"/>
    <w:rsid w:val="00CC02B3"/>
    <w:rsid w:val="00CC09AF"/>
    <w:rsid w:val="00CC1FCB"/>
    <w:rsid w:val="00CC2DAA"/>
    <w:rsid w:val="00CC4941"/>
    <w:rsid w:val="00CC4ADE"/>
    <w:rsid w:val="00CC5717"/>
    <w:rsid w:val="00CC6448"/>
    <w:rsid w:val="00CC6561"/>
    <w:rsid w:val="00CD1007"/>
    <w:rsid w:val="00CD197F"/>
    <w:rsid w:val="00CD47B5"/>
    <w:rsid w:val="00CD6458"/>
    <w:rsid w:val="00CD6AC9"/>
    <w:rsid w:val="00CD6C06"/>
    <w:rsid w:val="00CD6E15"/>
    <w:rsid w:val="00CE1507"/>
    <w:rsid w:val="00CE2F5C"/>
    <w:rsid w:val="00CE451D"/>
    <w:rsid w:val="00CE4A42"/>
    <w:rsid w:val="00CE5812"/>
    <w:rsid w:val="00CE5DFE"/>
    <w:rsid w:val="00CE7663"/>
    <w:rsid w:val="00CE7CE0"/>
    <w:rsid w:val="00CE7F6D"/>
    <w:rsid w:val="00CE7FD9"/>
    <w:rsid w:val="00CF06A1"/>
    <w:rsid w:val="00CF13F8"/>
    <w:rsid w:val="00CF1B1B"/>
    <w:rsid w:val="00CF2067"/>
    <w:rsid w:val="00CF2B3A"/>
    <w:rsid w:val="00CF318B"/>
    <w:rsid w:val="00CF3A2A"/>
    <w:rsid w:val="00CF3C88"/>
    <w:rsid w:val="00CF6021"/>
    <w:rsid w:val="00D00092"/>
    <w:rsid w:val="00D00564"/>
    <w:rsid w:val="00D00C50"/>
    <w:rsid w:val="00D00D76"/>
    <w:rsid w:val="00D017EC"/>
    <w:rsid w:val="00D02A8D"/>
    <w:rsid w:val="00D02AEC"/>
    <w:rsid w:val="00D03483"/>
    <w:rsid w:val="00D04150"/>
    <w:rsid w:val="00D041FA"/>
    <w:rsid w:val="00D042D4"/>
    <w:rsid w:val="00D04D20"/>
    <w:rsid w:val="00D05B0E"/>
    <w:rsid w:val="00D069CD"/>
    <w:rsid w:val="00D10496"/>
    <w:rsid w:val="00D10CCE"/>
    <w:rsid w:val="00D11202"/>
    <w:rsid w:val="00D11E03"/>
    <w:rsid w:val="00D20EC8"/>
    <w:rsid w:val="00D22178"/>
    <w:rsid w:val="00D233BA"/>
    <w:rsid w:val="00D23F99"/>
    <w:rsid w:val="00D2429C"/>
    <w:rsid w:val="00D24894"/>
    <w:rsid w:val="00D25458"/>
    <w:rsid w:val="00D2615B"/>
    <w:rsid w:val="00D265DF"/>
    <w:rsid w:val="00D26EE6"/>
    <w:rsid w:val="00D27232"/>
    <w:rsid w:val="00D2772A"/>
    <w:rsid w:val="00D30802"/>
    <w:rsid w:val="00D30ECE"/>
    <w:rsid w:val="00D31695"/>
    <w:rsid w:val="00D31CEC"/>
    <w:rsid w:val="00D3203F"/>
    <w:rsid w:val="00D320F3"/>
    <w:rsid w:val="00D3372A"/>
    <w:rsid w:val="00D337C8"/>
    <w:rsid w:val="00D33A02"/>
    <w:rsid w:val="00D33F6F"/>
    <w:rsid w:val="00D34CF3"/>
    <w:rsid w:val="00D350E6"/>
    <w:rsid w:val="00D352DF"/>
    <w:rsid w:val="00D35F70"/>
    <w:rsid w:val="00D36AC2"/>
    <w:rsid w:val="00D379DA"/>
    <w:rsid w:val="00D37CE1"/>
    <w:rsid w:val="00D40601"/>
    <w:rsid w:val="00D40918"/>
    <w:rsid w:val="00D40F21"/>
    <w:rsid w:val="00D43244"/>
    <w:rsid w:val="00D434B4"/>
    <w:rsid w:val="00D43C32"/>
    <w:rsid w:val="00D44463"/>
    <w:rsid w:val="00D44933"/>
    <w:rsid w:val="00D44F25"/>
    <w:rsid w:val="00D44F27"/>
    <w:rsid w:val="00D453C6"/>
    <w:rsid w:val="00D45FDE"/>
    <w:rsid w:val="00D474AB"/>
    <w:rsid w:val="00D47F1B"/>
    <w:rsid w:val="00D47F60"/>
    <w:rsid w:val="00D51011"/>
    <w:rsid w:val="00D52506"/>
    <w:rsid w:val="00D526F3"/>
    <w:rsid w:val="00D554AB"/>
    <w:rsid w:val="00D5587F"/>
    <w:rsid w:val="00D56D2D"/>
    <w:rsid w:val="00D57093"/>
    <w:rsid w:val="00D60B1E"/>
    <w:rsid w:val="00D6104D"/>
    <w:rsid w:val="00D622CB"/>
    <w:rsid w:val="00D628AD"/>
    <w:rsid w:val="00D6337F"/>
    <w:rsid w:val="00D6472C"/>
    <w:rsid w:val="00D64798"/>
    <w:rsid w:val="00D64A2C"/>
    <w:rsid w:val="00D652D5"/>
    <w:rsid w:val="00D7102D"/>
    <w:rsid w:val="00D719E4"/>
    <w:rsid w:val="00D7445E"/>
    <w:rsid w:val="00D75583"/>
    <w:rsid w:val="00D763B3"/>
    <w:rsid w:val="00D76DC5"/>
    <w:rsid w:val="00D77202"/>
    <w:rsid w:val="00D7742F"/>
    <w:rsid w:val="00D80AE9"/>
    <w:rsid w:val="00D80F66"/>
    <w:rsid w:val="00D83396"/>
    <w:rsid w:val="00D83BCC"/>
    <w:rsid w:val="00D84130"/>
    <w:rsid w:val="00D84941"/>
    <w:rsid w:val="00D84D9B"/>
    <w:rsid w:val="00D851EF"/>
    <w:rsid w:val="00D8539E"/>
    <w:rsid w:val="00D865F5"/>
    <w:rsid w:val="00D86625"/>
    <w:rsid w:val="00D86EE0"/>
    <w:rsid w:val="00D870C2"/>
    <w:rsid w:val="00D87EFA"/>
    <w:rsid w:val="00D903DE"/>
    <w:rsid w:val="00D906E2"/>
    <w:rsid w:val="00D913F6"/>
    <w:rsid w:val="00D91733"/>
    <w:rsid w:val="00D91D27"/>
    <w:rsid w:val="00D93D84"/>
    <w:rsid w:val="00D9411D"/>
    <w:rsid w:val="00D9446B"/>
    <w:rsid w:val="00D9470E"/>
    <w:rsid w:val="00D9560E"/>
    <w:rsid w:val="00D95D2F"/>
    <w:rsid w:val="00D963CB"/>
    <w:rsid w:val="00D977E9"/>
    <w:rsid w:val="00DA1088"/>
    <w:rsid w:val="00DA1122"/>
    <w:rsid w:val="00DA1F20"/>
    <w:rsid w:val="00DA28A7"/>
    <w:rsid w:val="00DA4762"/>
    <w:rsid w:val="00DA4C64"/>
    <w:rsid w:val="00DA4CED"/>
    <w:rsid w:val="00DA4DD9"/>
    <w:rsid w:val="00DA6A82"/>
    <w:rsid w:val="00DA6BBB"/>
    <w:rsid w:val="00DA7D62"/>
    <w:rsid w:val="00DB0209"/>
    <w:rsid w:val="00DB09BB"/>
    <w:rsid w:val="00DB0AB2"/>
    <w:rsid w:val="00DB19E0"/>
    <w:rsid w:val="00DB2DA6"/>
    <w:rsid w:val="00DB3CB2"/>
    <w:rsid w:val="00DB4B50"/>
    <w:rsid w:val="00DB4E83"/>
    <w:rsid w:val="00DB6355"/>
    <w:rsid w:val="00DB7435"/>
    <w:rsid w:val="00DC07CB"/>
    <w:rsid w:val="00DC105F"/>
    <w:rsid w:val="00DC2143"/>
    <w:rsid w:val="00DC2C0F"/>
    <w:rsid w:val="00DC3F13"/>
    <w:rsid w:val="00DC572C"/>
    <w:rsid w:val="00DC5810"/>
    <w:rsid w:val="00DD01B0"/>
    <w:rsid w:val="00DD2FEA"/>
    <w:rsid w:val="00DD3203"/>
    <w:rsid w:val="00DD37DF"/>
    <w:rsid w:val="00DD4D05"/>
    <w:rsid w:val="00DD5841"/>
    <w:rsid w:val="00DD7620"/>
    <w:rsid w:val="00DD7735"/>
    <w:rsid w:val="00DE0AA8"/>
    <w:rsid w:val="00DE0DED"/>
    <w:rsid w:val="00DE1F18"/>
    <w:rsid w:val="00DE2EB9"/>
    <w:rsid w:val="00DE31B5"/>
    <w:rsid w:val="00DE39FB"/>
    <w:rsid w:val="00DE6B9C"/>
    <w:rsid w:val="00DE7CDF"/>
    <w:rsid w:val="00DF04C6"/>
    <w:rsid w:val="00DF0630"/>
    <w:rsid w:val="00DF2554"/>
    <w:rsid w:val="00DF4B97"/>
    <w:rsid w:val="00DF4BC2"/>
    <w:rsid w:val="00DF5795"/>
    <w:rsid w:val="00DF7941"/>
    <w:rsid w:val="00DF7E7D"/>
    <w:rsid w:val="00E00372"/>
    <w:rsid w:val="00E00A82"/>
    <w:rsid w:val="00E00F20"/>
    <w:rsid w:val="00E017AF"/>
    <w:rsid w:val="00E03D8B"/>
    <w:rsid w:val="00E041F6"/>
    <w:rsid w:val="00E044D9"/>
    <w:rsid w:val="00E056BC"/>
    <w:rsid w:val="00E102D8"/>
    <w:rsid w:val="00E12CE1"/>
    <w:rsid w:val="00E1337B"/>
    <w:rsid w:val="00E13990"/>
    <w:rsid w:val="00E13AEB"/>
    <w:rsid w:val="00E148DC"/>
    <w:rsid w:val="00E149D0"/>
    <w:rsid w:val="00E151AC"/>
    <w:rsid w:val="00E15729"/>
    <w:rsid w:val="00E1683C"/>
    <w:rsid w:val="00E17784"/>
    <w:rsid w:val="00E177FD"/>
    <w:rsid w:val="00E22012"/>
    <w:rsid w:val="00E23A84"/>
    <w:rsid w:val="00E245AC"/>
    <w:rsid w:val="00E25028"/>
    <w:rsid w:val="00E262F1"/>
    <w:rsid w:val="00E26461"/>
    <w:rsid w:val="00E26C37"/>
    <w:rsid w:val="00E26C95"/>
    <w:rsid w:val="00E2742C"/>
    <w:rsid w:val="00E27833"/>
    <w:rsid w:val="00E27851"/>
    <w:rsid w:val="00E30E77"/>
    <w:rsid w:val="00E31CA0"/>
    <w:rsid w:val="00E31CA8"/>
    <w:rsid w:val="00E32279"/>
    <w:rsid w:val="00E3464A"/>
    <w:rsid w:val="00E34FAF"/>
    <w:rsid w:val="00E4083B"/>
    <w:rsid w:val="00E41F69"/>
    <w:rsid w:val="00E4277D"/>
    <w:rsid w:val="00E42B46"/>
    <w:rsid w:val="00E438B2"/>
    <w:rsid w:val="00E44A69"/>
    <w:rsid w:val="00E4636E"/>
    <w:rsid w:val="00E46CD9"/>
    <w:rsid w:val="00E471A4"/>
    <w:rsid w:val="00E50323"/>
    <w:rsid w:val="00E512C1"/>
    <w:rsid w:val="00E53A94"/>
    <w:rsid w:val="00E5509E"/>
    <w:rsid w:val="00E56FA2"/>
    <w:rsid w:val="00E60894"/>
    <w:rsid w:val="00E60B72"/>
    <w:rsid w:val="00E61103"/>
    <w:rsid w:val="00E61821"/>
    <w:rsid w:val="00E62AB6"/>
    <w:rsid w:val="00E634BF"/>
    <w:rsid w:val="00E64B6B"/>
    <w:rsid w:val="00E65025"/>
    <w:rsid w:val="00E664DF"/>
    <w:rsid w:val="00E66683"/>
    <w:rsid w:val="00E6740D"/>
    <w:rsid w:val="00E67779"/>
    <w:rsid w:val="00E71947"/>
    <w:rsid w:val="00E71D64"/>
    <w:rsid w:val="00E71E5D"/>
    <w:rsid w:val="00E7317C"/>
    <w:rsid w:val="00E758F4"/>
    <w:rsid w:val="00E75B37"/>
    <w:rsid w:val="00E766E0"/>
    <w:rsid w:val="00E77686"/>
    <w:rsid w:val="00E812C5"/>
    <w:rsid w:val="00E8222C"/>
    <w:rsid w:val="00E826FA"/>
    <w:rsid w:val="00E831E4"/>
    <w:rsid w:val="00E833CF"/>
    <w:rsid w:val="00E83852"/>
    <w:rsid w:val="00E85F6A"/>
    <w:rsid w:val="00E8719F"/>
    <w:rsid w:val="00E8766A"/>
    <w:rsid w:val="00E90CEB"/>
    <w:rsid w:val="00E93306"/>
    <w:rsid w:val="00E93B2A"/>
    <w:rsid w:val="00E95857"/>
    <w:rsid w:val="00E959E9"/>
    <w:rsid w:val="00E9643B"/>
    <w:rsid w:val="00E968EA"/>
    <w:rsid w:val="00E9787F"/>
    <w:rsid w:val="00EA04B7"/>
    <w:rsid w:val="00EA0EBC"/>
    <w:rsid w:val="00EA189D"/>
    <w:rsid w:val="00EA263B"/>
    <w:rsid w:val="00EA2B57"/>
    <w:rsid w:val="00EA3FED"/>
    <w:rsid w:val="00EA683B"/>
    <w:rsid w:val="00EB03B2"/>
    <w:rsid w:val="00EB0504"/>
    <w:rsid w:val="00EB14E8"/>
    <w:rsid w:val="00EB2525"/>
    <w:rsid w:val="00EB2745"/>
    <w:rsid w:val="00EB3735"/>
    <w:rsid w:val="00EB43C0"/>
    <w:rsid w:val="00EB49CA"/>
    <w:rsid w:val="00EB5BF7"/>
    <w:rsid w:val="00EB665A"/>
    <w:rsid w:val="00EB675E"/>
    <w:rsid w:val="00EB697B"/>
    <w:rsid w:val="00EC18EF"/>
    <w:rsid w:val="00EC23BC"/>
    <w:rsid w:val="00EC3DE5"/>
    <w:rsid w:val="00EC4BE7"/>
    <w:rsid w:val="00EC59BA"/>
    <w:rsid w:val="00EC5E14"/>
    <w:rsid w:val="00EC64D2"/>
    <w:rsid w:val="00EC6DD3"/>
    <w:rsid w:val="00EC7258"/>
    <w:rsid w:val="00EC79B1"/>
    <w:rsid w:val="00ED0AF3"/>
    <w:rsid w:val="00ED17CD"/>
    <w:rsid w:val="00ED18F3"/>
    <w:rsid w:val="00ED2573"/>
    <w:rsid w:val="00ED2D8E"/>
    <w:rsid w:val="00ED353D"/>
    <w:rsid w:val="00ED4992"/>
    <w:rsid w:val="00ED49DC"/>
    <w:rsid w:val="00ED4B83"/>
    <w:rsid w:val="00ED5E0E"/>
    <w:rsid w:val="00EE173A"/>
    <w:rsid w:val="00EE1884"/>
    <w:rsid w:val="00EE229C"/>
    <w:rsid w:val="00EE2723"/>
    <w:rsid w:val="00EE293A"/>
    <w:rsid w:val="00EE366F"/>
    <w:rsid w:val="00EE414A"/>
    <w:rsid w:val="00EE47E6"/>
    <w:rsid w:val="00EE593B"/>
    <w:rsid w:val="00EE5F37"/>
    <w:rsid w:val="00EE631C"/>
    <w:rsid w:val="00EF3E62"/>
    <w:rsid w:val="00EF6E29"/>
    <w:rsid w:val="00EF781D"/>
    <w:rsid w:val="00F005BE"/>
    <w:rsid w:val="00F00E58"/>
    <w:rsid w:val="00F00FA1"/>
    <w:rsid w:val="00F0141F"/>
    <w:rsid w:val="00F017FF"/>
    <w:rsid w:val="00F02099"/>
    <w:rsid w:val="00F02245"/>
    <w:rsid w:val="00F02859"/>
    <w:rsid w:val="00F041B9"/>
    <w:rsid w:val="00F05073"/>
    <w:rsid w:val="00F05326"/>
    <w:rsid w:val="00F06124"/>
    <w:rsid w:val="00F06BF6"/>
    <w:rsid w:val="00F06C04"/>
    <w:rsid w:val="00F076B7"/>
    <w:rsid w:val="00F10935"/>
    <w:rsid w:val="00F110A6"/>
    <w:rsid w:val="00F11466"/>
    <w:rsid w:val="00F117A3"/>
    <w:rsid w:val="00F11B5A"/>
    <w:rsid w:val="00F12997"/>
    <w:rsid w:val="00F135D7"/>
    <w:rsid w:val="00F14B78"/>
    <w:rsid w:val="00F14D53"/>
    <w:rsid w:val="00F16EEA"/>
    <w:rsid w:val="00F16F4E"/>
    <w:rsid w:val="00F202D3"/>
    <w:rsid w:val="00F20D88"/>
    <w:rsid w:val="00F22FDA"/>
    <w:rsid w:val="00F242F7"/>
    <w:rsid w:val="00F243B1"/>
    <w:rsid w:val="00F24443"/>
    <w:rsid w:val="00F24BFE"/>
    <w:rsid w:val="00F2527D"/>
    <w:rsid w:val="00F26C6B"/>
    <w:rsid w:val="00F26D3F"/>
    <w:rsid w:val="00F3072C"/>
    <w:rsid w:val="00F3182C"/>
    <w:rsid w:val="00F31E3A"/>
    <w:rsid w:val="00F32C31"/>
    <w:rsid w:val="00F3357D"/>
    <w:rsid w:val="00F33765"/>
    <w:rsid w:val="00F33D2C"/>
    <w:rsid w:val="00F33FE3"/>
    <w:rsid w:val="00F346B1"/>
    <w:rsid w:val="00F34B26"/>
    <w:rsid w:val="00F34EFC"/>
    <w:rsid w:val="00F368BA"/>
    <w:rsid w:val="00F37D4F"/>
    <w:rsid w:val="00F42A23"/>
    <w:rsid w:val="00F446EF"/>
    <w:rsid w:val="00F44970"/>
    <w:rsid w:val="00F46EC0"/>
    <w:rsid w:val="00F474C8"/>
    <w:rsid w:val="00F50846"/>
    <w:rsid w:val="00F50F88"/>
    <w:rsid w:val="00F52065"/>
    <w:rsid w:val="00F56967"/>
    <w:rsid w:val="00F56A26"/>
    <w:rsid w:val="00F57477"/>
    <w:rsid w:val="00F60EBD"/>
    <w:rsid w:val="00F61550"/>
    <w:rsid w:val="00F635E4"/>
    <w:rsid w:val="00F64038"/>
    <w:rsid w:val="00F66107"/>
    <w:rsid w:val="00F67C29"/>
    <w:rsid w:val="00F71074"/>
    <w:rsid w:val="00F712C7"/>
    <w:rsid w:val="00F71D32"/>
    <w:rsid w:val="00F72BFD"/>
    <w:rsid w:val="00F73BBF"/>
    <w:rsid w:val="00F7451D"/>
    <w:rsid w:val="00F75FDD"/>
    <w:rsid w:val="00F77BDE"/>
    <w:rsid w:val="00F77C4F"/>
    <w:rsid w:val="00F77FD8"/>
    <w:rsid w:val="00F80DAB"/>
    <w:rsid w:val="00F82D2A"/>
    <w:rsid w:val="00F847CD"/>
    <w:rsid w:val="00F849EB"/>
    <w:rsid w:val="00F86AF8"/>
    <w:rsid w:val="00F90DB4"/>
    <w:rsid w:val="00F91E30"/>
    <w:rsid w:val="00F928EE"/>
    <w:rsid w:val="00F93532"/>
    <w:rsid w:val="00F94BE3"/>
    <w:rsid w:val="00FA2E28"/>
    <w:rsid w:val="00FA361D"/>
    <w:rsid w:val="00FA596E"/>
    <w:rsid w:val="00FA6450"/>
    <w:rsid w:val="00FA6C2E"/>
    <w:rsid w:val="00FA701C"/>
    <w:rsid w:val="00FB1D9B"/>
    <w:rsid w:val="00FB29EC"/>
    <w:rsid w:val="00FB2EB1"/>
    <w:rsid w:val="00FB34EB"/>
    <w:rsid w:val="00FB40E9"/>
    <w:rsid w:val="00FB47EF"/>
    <w:rsid w:val="00FB52CF"/>
    <w:rsid w:val="00FB57E6"/>
    <w:rsid w:val="00FB5C4E"/>
    <w:rsid w:val="00FC01B9"/>
    <w:rsid w:val="00FC0715"/>
    <w:rsid w:val="00FC2873"/>
    <w:rsid w:val="00FC2EDD"/>
    <w:rsid w:val="00FC30DA"/>
    <w:rsid w:val="00FC34BF"/>
    <w:rsid w:val="00FC3F9A"/>
    <w:rsid w:val="00FC4B14"/>
    <w:rsid w:val="00FC5C9E"/>
    <w:rsid w:val="00FC64C0"/>
    <w:rsid w:val="00FD085F"/>
    <w:rsid w:val="00FD19DF"/>
    <w:rsid w:val="00FD24F3"/>
    <w:rsid w:val="00FD26B7"/>
    <w:rsid w:val="00FD3A13"/>
    <w:rsid w:val="00FD4EC1"/>
    <w:rsid w:val="00FD6C57"/>
    <w:rsid w:val="00FD73B8"/>
    <w:rsid w:val="00FE03F2"/>
    <w:rsid w:val="00FE0CBF"/>
    <w:rsid w:val="00FE21B3"/>
    <w:rsid w:val="00FE23B5"/>
    <w:rsid w:val="00FE2A5F"/>
    <w:rsid w:val="00FE2F30"/>
    <w:rsid w:val="00FE4D13"/>
    <w:rsid w:val="00FE502A"/>
    <w:rsid w:val="00FE507A"/>
    <w:rsid w:val="00FE6E66"/>
    <w:rsid w:val="00FE742E"/>
    <w:rsid w:val="00FE7B4F"/>
    <w:rsid w:val="00FF0BBD"/>
    <w:rsid w:val="00FF1C35"/>
    <w:rsid w:val="00FF3244"/>
    <w:rsid w:val="00FF3814"/>
    <w:rsid w:val="00FF5211"/>
    <w:rsid w:val="00FF55E3"/>
    <w:rsid w:val="00FF591F"/>
    <w:rsid w:val="00FF6E39"/>
    <w:rsid w:val="00FF7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83A80B"/>
  <w15:docId w15:val="{1839992B-7475-4109-91E1-41C316CD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7C15"/>
    <w:rPr>
      <w:sz w:val="24"/>
      <w:szCs w:val="24"/>
    </w:rPr>
  </w:style>
  <w:style w:type="paragraph" w:styleId="Nadpis1">
    <w:name w:val="heading 1"/>
    <w:basedOn w:val="Normln"/>
    <w:next w:val="Normln"/>
    <w:link w:val="Nadpis1Char"/>
    <w:uiPriority w:val="99"/>
    <w:qFormat/>
    <w:rsid w:val="00F73BBF"/>
    <w:pPr>
      <w:keepNext/>
      <w:outlineLvl w:val="0"/>
    </w:pPr>
    <w:rPr>
      <w:b/>
      <w:sz w:val="20"/>
      <w:szCs w:val="20"/>
    </w:rPr>
  </w:style>
  <w:style w:type="paragraph" w:styleId="Nadpis2">
    <w:name w:val="heading 2"/>
    <w:basedOn w:val="Normln"/>
    <w:next w:val="Normln"/>
    <w:link w:val="Nadpis2Char"/>
    <w:semiHidden/>
    <w:unhideWhenUsed/>
    <w:qFormat/>
    <w:locked/>
    <w:rsid w:val="00C326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56967"/>
    <w:rPr>
      <w:rFonts w:ascii="Cambria" w:hAnsi="Cambria" w:cs="Times New Roman"/>
      <w:b/>
      <w:bCs/>
      <w:kern w:val="32"/>
      <w:sz w:val="32"/>
      <w:szCs w:val="32"/>
    </w:rPr>
  </w:style>
  <w:style w:type="paragraph" w:styleId="Zhlav">
    <w:name w:val="header"/>
    <w:basedOn w:val="Normln"/>
    <w:link w:val="ZhlavChar"/>
    <w:rsid w:val="00F73BBF"/>
    <w:pPr>
      <w:tabs>
        <w:tab w:val="center" w:pos="4536"/>
        <w:tab w:val="right" w:pos="9072"/>
      </w:tabs>
    </w:pPr>
  </w:style>
  <w:style w:type="character" w:customStyle="1" w:styleId="ZhlavChar">
    <w:name w:val="Záhlaví Char"/>
    <w:basedOn w:val="Standardnpsmoodstavce"/>
    <w:link w:val="Zhlav"/>
    <w:locked/>
    <w:rsid w:val="00F56967"/>
    <w:rPr>
      <w:rFonts w:cs="Times New Roman"/>
      <w:sz w:val="24"/>
      <w:szCs w:val="24"/>
    </w:rPr>
  </w:style>
  <w:style w:type="paragraph" w:styleId="Zpat">
    <w:name w:val="footer"/>
    <w:basedOn w:val="Normln"/>
    <w:link w:val="ZpatChar"/>
    <w:uiPriority w:val="99"/>
    <w:rsid w:val="00F73BBF"/>
    <w:pPr>
      <w:tabs>
        <w:tab w:val="center" w:pos="4536"/>
        <w:tab w:val="right" w:pos="9072"/>
      </w:tabs>
    </w:pPr>
  </w:style>
  <w:style w:type="character" w:customStyle="1" w:styleId="ZpatChar">
    <w:name w:val="Zápatí Char"/>
    <w:basedOn w:val="Standardnpsmoodstavce"/>
    <w:link w:val="Zpat"/>
    <w:uiPriority w:val="99"/>
    <w:semiHidden/>
    <w:locked/>
    <w:rsid w:val="00F56967"/>
    <w:rPr>
      <w:rFonts w:cs="Times New Roman"/>
      <w:sz w:val="24"/>
      <w:szCs w:val="24"/>
    </w:rPr>
  </w:style>
  <w:style w:type="paragraph" w:styleId="Zkladntextodsazen">
    <w:name w:val="Body Text Indent"/>
    <w:basedOn w:val="Normln"/>
    <w:link w:val="ZkladntextodsazenChar"/>
    <w:uiPriority w:val="99"/>
    <w:rsid w:val="00F73BBF"/>
    <w:pPr>
      <w:ind w:left="-426"/>
    </w:pPr>
    <w:rPr>
      <w:bCs/>
    </w:rPr>
  </w:style>
  <w:style w:type="character" w:customStyle="1" w:styleId="ZkladntextodsazenChar">
    <w:name w:val="Základní text odsazený Char"/>
    <w:basedOn w:val="Standardnpsmoodstavce"/>
    <w:link w:val="Zkladntextodsazen"/>
    <w:uiPriority w:val="99"/>
    <w:semiHidden/>
    <w:locked/>
    <w:rsid w:val="00F56967"/>
    <w:rPr>
      <w:rFonts w:cs="Times New Roman"/>
      <w:sz w:val="24"/>
      <w:szCs w:val="24"/>
    </w:rPr>
  </w:style>
  <w:style w:type="paragraph" w:styleId="Zkladntextodsazen2">
    <w:name w:val="Body Text Indent 2"/>
    <w:basedOn w:val="Normln"/>
    <w:link w:val="Zkladntextodsazen2Char"/>
    <w:uiPriority w:val="99"/>
    <w:rsid w:val="00F73BBF"/>
    <w:pPr>
      <w:ind w:left="-426"/>
      <w:jc w:val="both"/>
    </w:pPr>
    <w:rPr>
      <w:bCs/>
    </w:rPr>
  </w:style>
  <w:style w:type="character" w:customStyle="1" w:styleId="Zkladntextodsazen2Char">
    <w:name w:val="Základní text odsazený 2 Char"/>
    <w:basedOn w:val="Standardnpsmoodstavce"/>
    <w:link w:val="Zkladntextodsazen2"/>
    <w:uiPriority w:val="99"/>
    <w:semiHidden/>
    <w:locked/>
    <w:rsid w:val="00F56967"/>
    <w:rPr>
      <w:rFonts w:cs="Times New Roman"/>
      <w:sz w:val="24"/>
      <w:szCs w:val="24"/>
    </w:rPr>
  </w:style>
  <w:style w:type="paragraph" w:styleId="Zkladntextodsazen3">
    <w:name w:val="Body Text Indent 3"/>
    <w:basedOn w:val="Normln"/>
    <w:link w:val="Zkladntextodsazen3Char"/>
    <w:uiPriority w:val="99"/>
    <w:rsid w:val="00F73BBF"/>
    <w:pPr>
      <w:ind w:left="-426"/>
    </w:pPr>
    <w:rPr>
      <w:b/>
      <w:sz w:val="32"/>
    </w:rPr>
  </w:style>
  <w:style w:type="character" w:customStyle="1" w:styleId="Zkladntextodsazen3Char">
    <w:name w:val="Základní text odsazený 3 Char"/>
    <w:basedOn w:val="Standardnpsmoodstavce"/>
    <w:link w:val="Zkladntextodsazen3"/>
    <w:uiPriority w:val="99"/>
    <w:semiHidden/>
    <w:locked/>
    <w:rsid w:val="00F56967"/>
    <w:rPr>
      <w:rFonts w:cs="Times New Roman"/>
      <w:sz w:val="16"/>
      <w:szCs w:val="16"/>
    </w:rPr>
  </w:style>
  <w:style w:type="table" w:styleId="Mkatabulky">
    <w:name w:val="Table Grid"/>
    <w:basedOn w:val="Normlntabulka"/>
    <w:uiPriority w:val="99"/>
    <w:rsid w:val="004E0FD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0756BB"/>
    <w:rPr>
      <w:rFonts w:cs="Times New Roman"/>
      <w:sz w:val="16"/>
      <w:szCs w:val="16"/>
    </w:rPr>
  </w:style>
  <w:style w:type="paragraph" w:styleId="Textkomente">
    <w:name w:val="annotation text"/>
    <w:basedOn w:val="Normln"/>
    <w:link w:val="TextkomenteChar"/>
    <w:uiPriority w:val="99"/>
    <w:semiHidden/>
    <w:rsid w:val="000756BB"/>
    <w:rPr>
      <w:sz w:val="20"/>
      <w:szCs w:val="20"/>
    </w:rPr>
  </w:style>
  <w:style w:type="character" w:customStyle="1" w:styleId="TextkomenteChar">
    <w:name w:val="Text komentáře Char"/>
    <w:basedOn w:val="Standardnpsmoodstavce"/>
    <w:link w:val="Textkomente"/>
    <w:uiPriority w:val="99"/>
    <w:semiHidden/>
    <w:locked/>
    <w:rsid w:val="00F56967"/>
    <w:rPr>
      <w:rFonts w:cs="Times New Roman"/>
      <w:sz w:val="20"/>
      <w:szCs w:val="20"/>
    </w:rPr>
  </w:style>
  <w:style w:type="paragraph" w:styleId="Pedmtkomente">
    <w:name w:val="annotation subject"/>
    <w:basedOn w:val="Textkomente"/>
    <w:next w:val="Textkomente"/>
    <w:link w:val="PedmtkomenteChar"/>
    <w:uiPriority w:val="99"/>
    <w:semiHidden/>
    <w:rsid w:val="000756BB"/>
    <w:rPr>
      <w:b/>
      <w:bCs/>
    </w:rPr>
  </w:style>
  <w:style w:type="character" w:customStyle="1" w:styleId="PedmtkomenteChar">
    <w:name w:val="Předmět komentáře Char"/>
    <w:basedOn w:val="TextkomenteChar"/>
    <w:link w:val="Pedmtkomente"/>
    <w:uiPriority w:val="99"/>
    <w:semiHidden/>
    <w:locked/>
    <w:rsid w:val="00F56967"/>
    <w:rPr>
      <w:rFonts w:cs="Times New Roman"/>
      <w:b/>
      <w:bCs/>
      <w:sz w:val="20"/>
      <w:szCs w:val="20"/>
    </w:rPr>
  </w:style>
  <w:style w:type="paragraph" w:styleId="Textbubliny">
    <w:name w:val="Balloon Text"/>
    <w:basedOn w:val="Normln"/>
    <w:link w:val="TextbublinyChar"/>
    <w:uiPriority w:val="99"/>
    <w:semiHidden/>
    <w:rsid w:val="000756B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56967"/>
    <w:rPr>
      <w:rFonts w:cs="Times New Roman"/>
      <w:sz w:val="2"/>
    </w:rPr>
  </w:style>
  <w:style w:type="character" w:styleId="slostrnky">
    <w:name w:val="page number"/>
    <w:basedOn w:val="Standardnpsmoodstavce"/>
    <w:uiPriority w:val="99"/>
    <w:rsid w:val="00336209"/>
    <w:rPr>
      <w:rFonts w:cs="Times New Roman"/>
    </w:rPr>
  </w:style>
  <w:style w:type="paragraph" w:styleId="Rozloendokumentu">
    <w:name w:val="Document Map"/>
    <w:basedOn w:val="Normln"/>
    <w:link w:val="RozloendokumentuChar"/>
    <w:uiPriority w:val="99"/>
    <w:semiHidden/>
    <w:rsid w:val="0003223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9326CC"/>
    <w:rPr>
      <w:rFonts w:cs="Times New Roman"/>
      <w:sz w:val="2"/>
    </w:rPr>
  </w:style>
  <w:style w:type="paragraph" w:styleId="Odstavecseseznamem">
    <w:name w:val="List Paragraph"/>
    <w:aliases w:val="Nad,List Paragraph,Odstavec cíl se seznamem,Odstavec se seznamem5,Odstavec_muj,Odrážky,Odstavec se seznamem1,Odstavec,Reference List,Obrázek,_Odstavec se seznamem,Seznam - odrážky,Odstavec c’l se seznamem,Odr‡_ky"/>
    <w:basedOn w:val="Normln"/>
    <w:link w:val="OdstavecseseznamemChar"/>
    <w:uiPriority w:val="34"/>
    <w:qFormat/>
    <w:rsid w:val="00544A15"/>
    <w:pPr>
      <w:ind w:left="720"/>
      <w:contextualSpacing/>
    </w:pPr>
  </w:style>
  <w:style w:type="character" w:styleId="Hypertextovodkaz">
    <w:name w:val="Hyperlink"/>
    <w:basedOn w:val="Standardnpsmoodstavce"/>
    <w:uiPriority w:val="99"/>
    <w:unhideWhenUsed/>
    <w:rsid w:val="00716341"/>
    <w:rPr>
      <w:color w:val="0000FF" w:themeColor="hyperlink"/>
      <w:u w:val="single"/>
    </w:rPr>
  </w:style>
  <w:style w:type="character" w:customStyle="1" w:styleId="Nadpis2Char">
    <w:name w:val="Nadpis 2 Char"/>
    <w:basedOn w:val="Standardnpsmoodstavce"/>
    <w:link w:val="Nadpis2"/>
    <w:semiHidden/>
    <w:rsid w:val="00C326AF"/>
    <w:rPr>
      <w:rFonts w:asciiTheme="majorHAnsi" w:eastAsiaTheme="majorEastAsia" w:hAnsiTheme="majorHAnsi" w:cstheme="majorBidi"/>
      <w:color w:val="365F91" w:themeColor="accent1" w:themeShade="BF"/>
      <w:sz w:val="26"/>
      <w:szCs w:val="26"/>
    </w:rPr>
  </w:style>
  <w:style w:type="paragraph" w:customStyle="1" w:styleId="normalodsazene">
    <w:name w:val="normalodsazene"/>
    <w:basedOn w:val="Normln"/>
    <w:rsid w:val="000E6163"/>
    <w:pPr>
      <w:spacing w:before="100" w:beforeAutospacing="1" w:after="100" w:afterAutospacing="1"/>
    </w:pPr>
    <w:rPr>
      <w:sz w:val="20"/>
    </w:rPr>
  </w:style>
  <w:style w:type="character" w:customStyle="1" w:styleId="Nevyeenzmnka1">
    <w:name w:val="Nevyřešená zmínka1"/>
    <w:basedOn w:val="Standardnpsmoodstavce"/>
    <w:uiPriority w:val="99"/>
    <w:semiHidden/>
    <w:unhideWhenUsed/>
    <w:rsid w:val="00B1670C"/>
    <w:rPr>
      <w:color w:val="605E5C"/>
      <w:shd w:val="clear" w:color="auto" w:fill="E1DFDD"/>
    </w:rPr>
  </w:style>
  <w:style w:type="character" w:customStyle="1" w:styleId="OdstavecseseznamemChar">
    <w:name w:val="Odstavec se seznamem Char"/>
    <w:aliases w:val="Nad Char,List Paragraph Char,Odstavec cíl se seznamem Char,Odstavec se seznamem5 Char,Odstavec_muj Char,Odrážky Char,Odstavec se seznamem1 Char,Odstavec Char,Reference List Char,Obrázek Char,_Odstavec se seznamem Char"/>
    <w:basedOn w:val="Standardnpsmoodstavce"/>
    <w:link w:val="Odstavecseseznamem"/>
    <w:uiPriority w:val="34"/>
    <w:qFormat/>
    <w:locked/>
    <w:rsid w:val="000E0D06"/>
    <w:rPr>
      <w:sz w:val="24"/>
      <w:szCs w:val="24"/>
    </w:rPr>
  </w:style>
  <w:style w:type="character" w:customStyle="1" w:styleId="Nevyeenzmnka2">
    <w:name w:val="Nevyřešená zmínka2"/>
    <w:basedOn w:val="Standardnpsmoodstavce"/>
    <w:uiPriority w:val="99"/>
    <w:semiHidden/>
    <w:unhideWhenUsed/>
    <w:rsid w:val="009402B3"/>
    <w:rPr>
      <w:color w:val="605E5C"/>
      <w:shd w:val="clear" w:color="auto" w:fill="E1DFDD"/>
    </w:rPr>
  </w:style>
  <w:style w:type="paragraph" w:styleId="Prosttext">
    <w:name w:val="Plain Text"/>
    <w:basedOn w:val="Normln"/>
    <w:link w:val="ProsttextChar"/>
    <w:uiPriority w:val="99"/>
    <w:semiHidden/>
    <w:unhideWhenUsed/>
    <w:rsid w:val="00524A4B"/>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524A4B"/>
    <w:rPr>
      <w:rFonts w:ascii="Calibri" w:eastAsiaTheme="minorHAnsi" w:hAnsi="Calibri" w:cstheme="minorBidi"/>
      <w:szCs w:val="21"/>
      <w:lang w:eastAsia="en-US"/>
    </w:rPr>
  </w:style>
  <w:style w:type="paragraph" w:styleId="Normlnweb">
    <w:name w:val="Normal (Web)"/>
    <w:basedOn w:val="Normln"/>
    <w:uiPriority w:val="99"/>
    <w:semiHidden/>
    <w:unhideWhenUsed/>
    <w:rsid w:val="00C927A7"/>
  </w:style>
  <w:style w:type="character" w:customStyle="1" w:styleId="UnresolvedMention">
    <w:name w:val="Unresolved Mention"/>
    <w:basedOn w:val="Standardnpsmoodstavce"/>
    <w:uiPriority w:val="99"/>
    <w:semiHidden/>
    <w:unhideWhenUsed/>
    <w:rsid w:val="00C92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0595">
      <w:bodyDiv w:val="1"/>
      <w:marLeft w:val="0"/>
      <w:marRight w:val="0"/>
      <w:marTop w:val="0"/>
      <w:marBottom w:val="0"/>
      <w:divBdr>
        <w:top w:val="none" w:sz="0" w:space="0" w:color="auto"/>
        <w:left w:val="none" w:sz="0" w:space="0" w:color="auto"/>
        <w:bottom w:val="none" w:sz="0" w:space="0" w:color="auto"/>
        <w:right w:val="none" w:sz="0" w:space="0" w:color="auto"/>
      </w:divBdr>
    </w:div>
    <w:div w:id="39132737">
      <w:bodyDiv w:val="1"/>
      <w:marLeft w:val="0"/>
      <w:marRight w:val="0"/>
      <w:marTop w:val="0"/>
      <w:marBottom w:val="0"/>
      <w:divBdr>
        <w:top w:val="none" w:sz="0" w:space="0" w:color="auto"/>
        <w:left w:val="none" w:sz="0" w:space="0" w:color="auto"/>
        <w:bottom w:val="none" w:sz="0" w:space="0" w:color="auto"/>
        <w:right w:val="none" w:sz="0" w:space="0" w:color="auto"/>
      </w:divBdr>
    </w:div>
    <w:div w:id="86925650">
      <w:bodyDiv w:val="1"/>
      <w:marLeft w:val="0"/>
      <w:marRight w:val="0"/>
      <w:marTop w:val="0"/>
      <w:marBottom w:val="0"/>
      <w:divBdr>
        <w:top w:val="none" w:sz="0" w:space="0" w:color="auto"/>
        <w:left w:val="none" w:sz="0" w:space="0" w:color="auto"/>
        <w:bottom w:val="none" w:sz="0" w:space="0" w:color="auto"/>
        <w:right w:val="none" w:sz="0" w:space="0" w:color="auto"/>
      </w:divBdr>
    </w:div>
    <w:div w:id="203101309">
      <w:bodyDiv w:val="1"/>
      <w:marLeft w:val="0"/>
      <w:marRight w:val="0"/>
      <w:marTop w:val="0"/>
      <w:marBottom w:val="0"/>
      <w:divBdr>
        <w:top w:val="none" w:sz="0" w:space="0" w:color="auto"/>
        <w:left w:val="none" w:sz="0" w:space="0" w:color="auto"/>
        <w:bottom w:val="none" w:sz="0" w:space="0" w:color="auto"/>
        <w:right w:val="none" w:sz="0" w:space="0" w:color="auto"/>
      </w:divBdr>
    </w:div>
    <w:div w:id="294919036">
      <w:bodyDiv w:val="1"/>
      <w:marLeft w:val="0"/>
      <w:marRight w:val="0"/>
      <w:marTop w:val="0"/>
      <w:marBottom w:val="0"/>
      <w:divBdr>
        <w:top w:val="none" w:sz="0" w:space="0" w:color="auto"/>
        <w:left w:val="none" w:sz="0" w:space="0" w:color="auto"/>
        <w:bottom w:val="none" w:sz="0" w:space="0" w:color="auto"/>
        <w:right w:val="none" w:sz="0" w:space="0" w:color="auto"/>
      </w:divBdr>
    </w:div>
    <w:div w:id="310406854">
      <w:bodyDiv w:val="1"/>
      <w:marLeft w:val="0"/>
      <w:marRight w:val="0"/>
      <w:marTop w:val="0"/>
      <w:marBottom w:val="0"/>
      <w:divBdr>
        <w:top w:val="none" w:sz="0" w:space="0" w:color="auto"/>
        <w:left w:val="none" w:sz="0" w:space="0" w:color="auto"/>
        <w:bottom w:val="none" w:sz="0" w:space="0" w:color="auto"/>
        <w:right w:val="none" w:sz="0" w:space="0" w:color="auto"/>
      </w:divBdr>
      <w:divsChild>
        <w:div w:id="1873810037">
          <w:marLeft w:val="0"/>
          <w:marRight w:val="0"/>
          <w:marTop w:val="0"/>
          <w:marBottom w:val="0"/>
          <w:divBdr>
            <w:top w:val="none" w:sz="0" w:space="0" w:color="auto"/>
            <w:left w:val="none" w:sz="0" w:space="0" w:color="auto"/>
            <w:bottom w:val="none" w:sz="0" w:space="0" w:color="auto"/>
            <w:right w:val="none" w:sz="0" w:space="0" w:color="auto"/>
          </w:divBdr>
          <w:divsChild>
            <w:div w:id="355665666">
              <w:marLeft w:val="0"/>
              <w:marRight w:val="0"/>
              <w:marTop w:val="0"/>
              <w:marBottom w:val="0"/>
              <w:divBdr>
                <w:top w:val="none" w:sz="0" w:space="0" w:color="auto"/>
                <w:left w:val="none" w:sz="0" w:space="0" w:color="auto"/>
                <w:bottom w:val="none" w:sz="0" w:space="0" w:color="auto"/>
                <w:right w:val="none" w:sz="0" w:space="0" w:color="auto"/>
              </w:divBdr>
              <w:divsChild>
                <w:div w:id="1925339783">
                  <w:marLeft w:val="0"/>
                  <w:marRight w:val="0"/>
                  <w:marTop w:val="0"/>
                  <w:marBottom w:val="0"/>
                  <w:divBdr>
                    <w:top w:val="single" w:sz="6" w:space="1" w:color="DDDDDD"/>
                    <w:left w:val="single" w:sz="6" w:space="1" w:color="DDDDDD"/>
                    <w:bottom w:val="single" w:sz="6" w:space="1" w:color="DDDDDD"/>
                    <w:right w:val="single" w:sz="6" w:space="1" w:color="DDDDDD"/>
                  </w:divBdr>
                  <w:divsChild>
                    <w:div w:id="1201671685">
                      <w:marLeft w:val="0"/>
                      <w:marRight w:val="0"/>
                      <w:marTop w:val="0"/>
                      <w:marBottom w:val="0"/>
                      <w:divBdr>
                        <w:top w:val="single" w:sz="24" w:space="11" w:color="E3E3E3"/>
                        <w:left w:val="single" w:sz="24" w:space="0" w:color="E3E3E3"/>
                        <w:bottom w:val="single" w:sz="24" w:space="31" w:color="E3E3E3"/>
                        <w:right w:val="single" w:sz="24" w:space="0" w:color="E3E3E3"/>
                      </w:divBdr>
                      <w:divsChild>
                        <w:div w:id="1721203632">
                          <w:marLeft w:val="0"/>
                          <w:marRight w:val="0"/>
                          <w:marTop w:val="0"/>
                          <w:marBottom w:val="0"/>
                          <w:divBdr>
                            <w:top w:val="none" w:sz="0" w:space="0" w:color="auto"/>
                            <w:left w:val="none" w:sz="0" w:space="0" w:color="auto"/>
                            <w:bottom w:val="none" w:sz="0" w:space="0" w:color="auto"/>
                            <w:right w:val="none" w:sz="0" w:space="0" w:color="auto"/>
                          </w:divBdr>
                          <w:divsChild>
                            <w:div w:id="307905727">
                              <w:marLeft w:val="0"/>
                              <w:marRight w:val="0"/>
                              <w:marTop w:val="0"/>
                              <w:marBottom w:val="0"/>
                              <w:divBdr>
                                <w:top w:val="none" w:sz="0" w:space="0" w:color="auto"/>
                                <w:left w:val="none" w:sz="0" w:space="0" w:color="auto"/>
                                <w:bottom w:val="none" w:sz="0" w:space="0" w:color="auto"/>
                                <w:right w:val="none" w:sz="0" w:space="0" w:color="auto"/>
                              </w:divBdr>
                              <w:divsChild>
                                <w:div w:id="10307679">
                                  <w:marLeft w:val="0"/>
                                  <w:marRight w:val="0"/>
                                  <w:marTop w:val="0"/>
                                  <w:marBottom w:val="0"/>
                                  <w:divBdr>
                                    <w:top w:val="none" w:sz="0" w:space="0" w:color="auto"/>
                                    <w:left w:val="none" w:sz="0" w:space="0" w:color="auto"/>
                                    <w:bottom w:val="none" w:sz="0" w:space="0" w:color="auto"/>
                                    <w:right w:val="none" w:sz="0" w:space="0" w:color="auto"/>
                                  </w:divBdr>
                                  <w:divsChild>
                                    <w:div w:id="135935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423219">
      <w:bodyDiv w:val="1"/>
      <w:marLeft w:val="0"/>
      <w:marRight w:val="0"/>
      <w:marTop w:val="0"/>
      <w:marBottom w:val="0"/>
      <w:divBdr>
        <w:top w:val="none" w:sz="0" w:space="0" w:color="auto"/>
        <w:left w:val="none" w:sz="0" w:space="0" w:color="auto"/>
        <w:bottom w:val="none" w:sz="0" w:space="0" w:color="auto"/>
        <w:right w:val="none" w:sz="0" w:space="0" w:color="auto"/>
      </w:divBdr>
    </w:div>
    <w:div w:id="1031078764">
      <w:marLeft w:val="0"/>
      <w:marRight w:val="0"/>
      <w:marTop w:val="0"/>
      <w:marBottom w:val="0"/>
      <w:divBdr>
        <w:top w:val="none" w:sz="0" w:space="0" w:color="auto"/>
        <w:left w:val="none" w:sz="0" w:space="0" w:color="auto"/>
        <w:bottom w:val="none" w:sz="0" w:space="0" w:color="auto"/>
        <w:right w:val="none" w:sz="0" w:space="0" w:color="auto"/>
      </w:divBdr>
    </w:div>
    <w:div w:id="1089109900">
      <w:bodyDiv w:val="1"/>
      <w:marLeft w:val="0"/>
      <w:marRight w:val="0"/>
      <w:marTop w:val="0"/>
      <w:marBottom w:val="0"/>
      <w:divBdr>
        <w:top w:val="none" w:sz="0" w:space="0" w:color="auto"/>
        <w:left w:val="none" w:sz="0" w:space="0" w:color="auto"/>
        <w:bottom w:val="none" w:sz="0" w:space="0" w:color="auto"/>
        <w:right w:val="none" w:sz="0" w:space="0" w:color="auto"/>
      </w:divBdr>
    </w:div>
    <w:div w:id="1360010301">
      <w:bodyDiv w:val="1"/>
      <w:marLeft w:val="0"/>
      <w:marRight w:val="0"/>
      <w:marTop w:val="0"/>
      <w:marBottom w:val="0"/>
      <w:divBdr>
        <w:top w:val="none" w:sz="0" w:space="0" w:color="auto"/>
        <w:left w:val="none" w:sz="0" w:space="0" w:color="auto"/>
        <w:bottom w:val="none" w:sz="0" w:space="0" w:color="auto"/>
        <w:right w:val="none" w:sz="0" w:space="0" w:color="auto"/>
      </w:divBdr>
    </w:div>
    <w:div w:id="1441877793">
      <w:bodyDiv w:val="1"/>
      <w:marLeft w:val="0"/>
      <w:marRight w:val="0"/>
      <w:marTop w:val="0"/>
      <w:marBottom w:val="0"/>
      <w:divBdr>
        <w:top w:val="none" w:sz="0" w:space="0" w:color="auto"/>
        <w:left w:val="none" w:sz="0" w:space="0" w:color="auto"/>
        <w:bottom w:val="none" w:sz="0" w:space="0" w:color="auto"/>
        <w:right w:val="none" w:sz="0" w:space="0" w:color="auto"/>
      </w:divBdr>
    </w:div>
    <w:div w:id="1452820148">
      <w:bodyDiv w:val="1"/>
      <w:marLeft w:val="0"/>
      <w:marRight w:val="0"/>
      <w:marTop w:val="0"/>
      <w:marBottom w:val="0"/>
      <w:divBdr>
        <w:top w:val="none" w:sz="0" w:space="0" w:color="auto"/>
        <w:left w:val="none" w:sz="0" w:space="0" w:color="auto"/>
        <w:bottom w:val="none" w:sz="0" w:space="0" w:color="auto"/>
        <w:right w:val="none" w:sz="0" w:space="0" w:color="auto"/>
      </w:divBdr>
    </w:div>
    <w:div w:id="1585413152">
      <w:bodyDiv w:val="1"/>
      <w:marLeft w:val="0"/>
      <w:marRight w:val="0"/>
      <w:marTop w:val="0"/>
      <w:marBottom w:val="0"/>
      <w:divBdr>
        <w:top w:val="none" w:sz="0" w:space="0" w:color="auto"/>
        <w:left w:val="none" w:sz="0" w:space="0" w:color="auto"/>
        <w:bottom w:val="none" w:sz="0" w:space="0" w:color="auto"/>
        <w:right w:val="none" w:sz="0" w:space="0" w:color="auto"/>
      </w:divBdr>
    </w:div>
    <w:div w:id="1588297149">
      <w:bodyDiv w:val="1"/>
      <w:marLeft w:val="0"/>
      <w:marRight w:val="0"/>
      <w:marTop w:val="0"/>
      <w:marBottom w:val="0"/>
      <w:divBdr>
        <w:top w:val="none" w:sz="0" w:space="0" w:color="auto"/>
        <w:left w:val="none" w:sz="0" w:space="0" w:color="auto"/>
        <w:bottom w:val="none" w:sz="0" w:space="0" w:color="auto"/>
        <w:right w:val="none" w:sz="0" w:space="0" w:color="auto"/>
      </w:divBdr>
    </w:div>
    <w:div w:id="1627618643">
      <w:bodyDiv w:val="1"/>
      <w:marLeft w:val="0"/>
      <w:marRight w:val="0"/>
      <w:marTop w:val="0"/>
      <w:marBottom w:val="0"/>
      <w:divBdr>
        <w:top w:val="none" w:sz="0" w:space="0" w:color="auto"/>
        <w:left w:val="none" w:sz="0" w:space="0" w:color="auto"/>
        <w:bottom w:val="none" w:sz="0" w:space="0" w:color="auto"/>
        <w:right w:val="none" w:sz="0" w:space="0" w:color="auto"/>
      </w:divBdr>
    </w:div>
    <w:div w:id="1628513954">
      <w:bodyDiv w:val="1"/>
      <w:marLeft w:val="0"/>
      <w:marRight w:val="0"/>
      <w:marTop w:val="0"/>
      <w:marBottom w:val="0"/>
      <w:divBdr>
        <w:top w:val="none" w:sz="0" w:space="0" w:color="auto"/>
        <w:left w:val="none" w:sz="0" w:space="0" w:color="auto"/>
        <w:bottom w:val="none" w:sz="0" w:space="0" w:color="auto"/>
        <w:right w:val="none" w:sz="0" w:space="0" w:color="auto"/>
      </w:divBdr>
    </w:div>
    <w:div w:id="1711957485">
      <w:bodyDiv w:val="1"/>
      <w:marLeft w:val="0"/>
      <w:marRight w:val="0"/>
      <w:marTop w:val="0"/>
      <w:marBottom w:val="0"/>
      <w:divBdr>
        <w:top w:val="none" w:sz="0" w:space="0" w:color="auto"/>
        <w:left w:val="none" w:sz="0" w:space="0" w:color="auto"/>
        <w:bottom w:val="none" w:sz="0" w:space="0" w:color="auto"/>
        <w:right w:val="none" w:sz="0" w:space="0" w:color="auto"/>
      </w:divBdr>
    </w:div>
    <w:div w:id="1855880221">
      <w:bodyDiv w:val="1"/>
      <w:marLeft w:val="0"/>
      <w:marRight w:val="0"/>
      <w:marTop w:val="0"/>
      <w:marBottom w:val="0"/>
      <w:divBdr>
        <w:top w:val="none" w:sz="0" w:space="0" w:color="auto"/>
        <w:left w:val="none" w:sz="0" w:space="0" w:color="auto"/>
        <w:bottom w:val="none" w:sz="0" w:space="0" w:color="auto"/>
        <w:right w:val="none" w:sz="0" w:space="0" w:color="auto"/>
      </w:divBdr>
    </w:div>
    <w:div w:id="20246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ac@isbrno.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ndler@isbrno.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tisn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4D8049-F468-4080-A307-AB8C7D0BF6DF}">
  <ds:schemaRefs>
    <ds:schemaRef ds:uri="http://schemas.microsoft.com/sharepoint/v3/contenttype/forms"/>
  </ds:schemaRefs>
</ds:datastoreItem>
</file>

<file path=customXml/itemProps2.xml><?xml version="1.0" encoding="utf-8"?>
<ds:datastoreItem xmlns:ds="http://schemas.openxmlformats.org/officeDocument/2006/customXml" ds:itemID="{1F5242D7-F2D0-40B3-8AC5-1346799C1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C8E7E-3619-4FFC-B00D-2C0D18A7C007}">
  <ds:schemaRefs>
    <ds:schemaRef ds:uri="http://purl.org/dc/elements/1.1/"/>
    <ds:schemaRef ds:uri="http://schemas.microsoft.com/office/2006/metadata/properties"/>
    <ds:schemaRef ds:uri="f4fc66d1-0bd6-4002-8ae3-bd3679ea79f2"/>
    <ds:schemaRef ds:uri="http://purl.org/dc/terms/"/>
    <ds:schemaRef ds:uri="http://schemas.microsoft.com/office/2006/documentManagement/types"/>
    <ds:schemaRef ds:uri="2ef1be13-b41c-4751-ac75-93e14a74dfa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B9D1CEF-B7C7-430A-A5E8-0C99D029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9285</Words>
  <Characters>54982</Characters>
  <Application>Microsoft Office Word</Application>
  <DocSecurity>0</DocSecurity>
  <Lines>458</Lines>
  <Paragraphs>128</Paragraphs>
  <ScaleCrop>false</ScaleCrop>
  <HeadingPairs>
    <vt:vector size="2" baseType="variant">
      <vt:variant>
        <vt:lpstr>Název</vt:lpstr>
      </vt:variant>
      <vt:variant>
        <vt:i4>1</vt:i4>
      </vt:variant>
    </vt:vector>
  </HeadingPairs>
  <TitlesOfParts>
    <vt:vector size="1" baseType="lpstr">
      <vt:lpstr>Mandátní smlouva</vt:lpstr>
    </vt:vector>
  </TitlesOfParts>
  <Company>SÚS Jmk</Company>
  <LinksUpToDate>false</LinksUpToDate>
  <CharactersWithSpaces>64139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creator>Smutná Jitka</dc:creator>
  <cp:lastModifiedBy>Košťál Zbyněk</cp:lastModifiedBy>
  <cp:revision>3</cp:revision>
  <cp:lastPrinted>2021-07-22T07:39:00Z</cp:lastPrinted>
  <dcterms:created xsi:type="dcterms:W3CDTF">2021-07-26T11:39:00Z</dcterms:created>
  <dcterms:modified xsi:type="dcterms:W3CDTF">2021-07-26T12:57:00Z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y fmtid="{D5CDD505-2E9C-101B-9397-08002B2CF9AE}" pid="3" name="AuthorIds_UIVersion_5632">
    <vt:lpwstr>18</vt:lpwstr>
  </property>
</Properties>
</file>