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9CB1C" w14:textId="77777777" w:rsidR="003964D7" w:rsidRDefault="003964D7" w:rsidP="003964D7">
      <w:pPr>
        <w:ind w:left="2835" w:hanging="2835"/>
        <w:jc w:val="center"/>
        <w:rPr>
          <w:rFonts w:ascii="Arial" w:eastAsia="Times New Roman" w:hAnsi="Arial" w:cs="Arial"/>
          <w:b/>
          <w:bCs/>
          <w:color w:val="000000" w:themeColor="text1"/>
        </w:rPr>
      </w:pPr>
      <w:r w:rsidRPr="006A4428">
        <w:rPr>
          <w:rFonts w:ascii="Arial" w:eastAsia="Times New Roman" w:hAnsi="Arial" w:cs="Arial"/>
          <w:b/>
          <w:bCs/>
          <w:color w:val="000000" w:themeColor="text1"/>
        </w:rPr>
        <w:t>SMLOUVA O MEDIÁLNÍ SPOLUPRÁCI</w:t>
      </w:r>
    </w:p>
    <w:p w14:paraId="06ED4F59" w14:textId="77777777" w:rsidR="003964D7" w:rsidRDefault="003964D7" w:rsidP="00422BFB">
      <w:pPr>
        <w:ind w:left="708" w:firstLine="708"/>
        <w:rPr>
          <w:rFonts w:ascii="Arial" w:eastAsia="Verdana" w:hAnsi="Arial" w:cs="Arial"/>
          <w:sz w:val="20"/>
        </w:rPr>
      </w:pPr>
      <w:r w:rsidRPr="00091075">
        <w:rPr>
          <w:rFonts w:ascii="Arial" w:eastAsia="Verdana" w:hAnsi="Arial" w:cs="Arial"/>
          <w:sz w:val="20"/>
        </w:rPr>
        <w:t>podle ustanovení § 1746 odst. 2 zákona č. 89/2012 Sb., občanský zákoník</w:t>
      </w:r>
    </w:p>
    <w:p w14:paraId="5909C413" w14:textId="77777777" w:rsidR="003964D7" w:rsidRDefault="003964D7" w:rsidP="003964D7">
      <w:pPr>
        <w:ind w:left="2835" w:hanging="2835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Verdana" w:hAnsi="Arial" w:cs="Arial"/>
          <w:sz w:val="20"/>
        </w:rPr>
        <w:t>(dále jen „</w:t>
      </w:r>
      <w:r w:rsidRPr="00B30745">
        <w:rPr>
          <w:rFonts w:ascii="Arial" w:eastAsia="Verdana" w:hAnsi="Arial" w:cs="Arial"/>
          <w:b/>
          <w:bCs/>
          <w:sz w:val="20"/>
        </w:rPr>
        <w:t>Smlouva</w:t>
      </w:r>
      <w:r>
        <w:rPr>
          <w:rFonts w:ascii="Arial" w:eastAsia="Verdana" w:hAnsi="Arial" w:cs="Arial"/>
          <w:sz w:val="20"/>
        </w:rPr>
        <w:t>“)</w:t>
      </w:r>
    </w:p>
    <w:p w14:paraId="66B3F653" w14:textId="77777777" w:rsidR="003964D7" w:rsidRDefault="003964D7" w:rsidP="003964D7">
      <w:pPr>
        <w:ind w:left="2835" w:hanging="2835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20FDBDCC" w14:textId="77777777" w:rsidR="003964D7" w:rsidRDefault="003964D7" w:rsidP="003964D7">
      <w:pPr>
        <w:ind w:left="2835" w:hanging="2835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41670750" w14:textId="77777777" w:rsidR="003964D7" w:rsidRPr="00CB35C5" w:rsidRDefault="003964D7" w:rsidP="003964D7">
      <w:pPr>
        <w:ind w:left="2835" w:hanging="2835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B35C5">
        <w:rPr>
          <w:rFonts w:ascii="Arial" w:eastAsia="Times New Roman" w:hAnsi="Arial" w:cs="Arial"/>
          <w:color w:val="000000" w:themeColor="text1"/>
          <w:sz w:val="20"/>
          <w:szCs w:val="20"/>
        </w:rPr>
        <w:t>Společnost:</w:t>
      </w:r>
      <w:r w:rsidRPr="00CB35C5">
        <w:rPr>
          <w:rFonts w:ascii="Arial" w:hAnsi="Arial" w:cs="Arial"/>
          <w:sz w:val="20"/>
          <w:szCs w:val="20"/>
        </w:rPr>
        <w:tab/>
      </w:r>
      <w:r w:rsidRPr="00CB35C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Prague City Tourism a.s.</w:t>
      </w:r>
    </w:p>
    <w:p w14:paraId="2890577D" w14:textId="77777777" w:rsidR="003964D7" w:rsidRPr="00CB35C5" w:rsidRDefault="003964D7" w:rsidP="003964D7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B35C5">
        <w:rPr>
          <w:rFonts w:ascii="Arial" w:eastAsia="Times New Roman" w:hAnsi="Arial" w:cs="Arial"/>
          <w:color w:val="000000" w:themeColor="text1"/>
          <w:sz w:val="20"/>
          <w:szCs w:val="20"/>
        </w:rPr>
        <w:t>Sídlo:</w:t>
      </w:r>
      <w:r w:rsidRPr="00CB35C5">
        <w:rPr>
          <w:rFonts w:ascii="Arial" w:hAnsi="Arial" w:cs="Arial"/>
          <w:sz w:val="20"/>
          <w:szCs w:val="20"/>
        </w:rPr>
        <w:tab/>
      </w:r>
      <w:r w:rsidRPr="00CB35C5">
        <w:rPr>
          <w:rFonts w:ascii="Arial" w:hAnsi="Arial" w:cs="Arial"/>
          <w:sz w:val="20"/>
          <w:szCs w:val="20"/>
        </w:rPr>
        <w:tab/>
      </w:r>
      <w:r w:rsidRPr="00CB35C5">
        <w:rPr>
          <w:rFonts w:ascii="Arial" w:hAnsi="Arial" w:cs="Arial"/>
          <w:sz w:val="20"/>
          <w:szCs w:val="20"/>
        </w:rPr>
        <w:tab/>
      </w:r>
      <w:r w:rsidRPr="00CB35C5">
        <w:rPr>
          <w:rFonts w:ascii="Arial" w:hAnsi="Arial" w:cs="Arial"/>
          <w:sz w:val="20"/>
          <w:szCs w:val="20"/>
        </w:rPr>
        <w:tab/>
      </w:r>
      <w:r w:rsidRPr="00CB35C5">
        <w:rPr>
          <w:rFonts w:ascii="Arial" w:eastAsia="Times New Roman" w:hAnsi="Arial" w:cs="Arial"/>
          <w:color w:val="000000" w:themeColor="text1"/>
          <w:sz w:val="20"/>
          <w:szCs w:val="20"/>
        </w:rPr>
        <w:t>Arbesovo náměstí 70/4, 150 00 Praha 5- Smíchov</w:t>
      </w:r>
    </w:p>
    <w:p w14:paraId="44791E91" w14:textId="77777777" w:rsidR="003964D7" w:rsidRPr="00CB35C5" w:rsidRDefault="003964D7" w:rsidP="003964D7">
      <w:pPr>
        <w:pStyle w:val="Nadpis2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B35C5">
        <w:rPr>
          <w:rFonts w:ascii="Arial" w:eastAsia="Times New Roman" w:hAnsi="Arial" w:cs="Arial"/>
          <w:color w:val="000000" w:themeColor="text1"/>
          <w:sz w:val="20"/>
          <w:szCs w:val="20"/>
        </w:rPr>
        <w:t>IČ:</w:t>
      </w:r>
      <w:r w:rsidRPr="00CB35C5">
        <w:rPr>
          <w:rFonts w:ascii="Arial" w:hAnsi="Arial" w:cs="Arial"/>
          <w:sz w:val="20"/>
          <w:szCs w:val="20"/>
        </w:rPr>
        <w:tab/>
      </w:r>
      <w:r w:rsidRPr="00CB35C5">
        <w:rPr>
          <w:rFonts w:ascii="Arial" w:hAnsi="Arial" w:cs="Arial"/>
          <w:sz w:val="20"/>
          <w:szCs w:val="20"/>
        </w:rPr>
        <w:tab/>
      </w:r>
      <w:r w:rsidRPr="00CB35C5">
        <w:rPr>
          <w:rFonts w:ascii="Arial" w:hAnsi="Arial" w:cs="Arial"/>
          <w:sz w:val="20"/>
          <w:szCs w:val="20"/>
        </w:rPr>
        <w:tab/>
      </w:r>
      <w:r w:rsidRPr="00CB35C5">
        <w:rPr>
          <w:rFonts w:ascii="Arial" w:hAnsi="Arial" w:cs="Arial"/>
          <w:sz w:val="20"/>
          <w:szCs w:val="20"/>
        </w:rPr>
        <w:tab/>
      </w:r>
      <w:r w:rsidRPr="00CB35C5">
        <w:rPr>
          <w:rFonts w:ascii="Arial" w:eastAsia="Times New Roman" w:hAnsi="Arial" w:cs="Arial"/>
          <w:color w:val="000000" w:themeColor="text1"/>
          <w:sz w:val="20"/>
          <w:szCs w:val="20"/>
        </w:rPr>
        <w:t>07312890</w:t>
      </w:r>
      <w:r w:rsidRPr="00CB35C5">
        <w:rPr>
          <w:rFonts w:ascii="Arial" w:hAnsi="Arial" w:cs="Arial"/>
          <w:sz w:val="20"/>
          <w:szCs w:val="20"/>
        </w:rPr>
        <w:tab/>
      </w:r>
    </w:p>
    <w:p w14:paraId="75967771" w14:textId="77777777" w:rsidR="003964D7" w:rsidRPr="00CB35C5" w:rsidRDefault="003964D7" w:rsidP="003964D7">
      <w:pPr>
        <w:pStyle w:val="Nadpis2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B35C5">
        <w:rPr>
          <w:rFonts w:ascii="Arial" w:eastAsia="Times New Roman" w:hAnsi="Arial" w:cs="Arial"/>
          <w:color w:val="000000" w:themeColor="text1"/>
          <w:sz w:val="20"/>
          <w:szCs w:val="20"/>
        </w:rPr>
        <w:t>DIČ:</w:t>
      </w:r>
      <w:r w:rsidRPr="00CB35C5">
        <w:rPr>
          <w:rFonts w:ascii="Arial" w:hAnsi="Arial" w:cs="Arial"/>
          <w:sz w:val="20"/>
          <w:szCs w:val="20"/>
        </w:rPr>
        <w:tab/>
      </w:r>
      <w:r w:rsidRPr="00CB35C5">
        <w:rPr>
          <w:rFonts w:ascii="Arial" w:hAnsi="Arial" w:cs="Arial"/>
          <w:sz w:val="20"/>
          <w:szCs w:val="20"/>
        </w:rPr>
        <w:tab/>
      </w:r>
      <w:r w:rsidRPr="00CB35C5">
        <w:rPr>
          <w:rFonts w:ascii="Arial" w:hAnsi="Arial" w:cs="Arial"/>
          <w:sz w:val="20"/>
          <w:szCs w:val="20"/>
        </w:rPr>
        <w:tab/>
      </w:r>
      <w:r w:rsidRPr="00CB35C5">
        <w:rPr>
          <w:rFonts w:ascii="Arial" w:hAnsi="Arial" w:cs="Arial"/>
          <w:sz w:val="20"/>
          <w:szCs w:val="20"/>
        </w:rPr>
        <w:tab/>
      </w:r>
      <w:r w:rsidRPr="00CB35C5">
        <w:rPr>
          <w:rFonts w:ascii="Arial" w:eastAsia="Times New Roman" w:hAnsi="Arial" w:cs="Arial"/>
          <w:color w:val="000000" w:themeColor="text1"/>
          <w:sz w:val="20"/>
          <w:szCs w:val="20"/>
        </w:rPr>
        <w:t>CZ07312890</w:t>
      </w:r>
      <w:r w:rsidRPr="00CB35C5">
        <w:rPr>
          <w:rFonts w:ascii="Arial" w:hAnsi="Arial" w:cs="Arial"/>
          <w:sz w:val="20"/>
          <w:szCs w:val="20"/>
        </w:rPr>
        <w:tab/>
      </w:r>
      <w:r w:rsidRPr="00CB35C5">
        <w:rPr>
          <w:rFonts w:ascii="Arial" w:hAnsi="Arial" w:cs="Arial"/>
          <w:sz w:val="20"/>
          <w:szCs w:val="20"/>
        </w:rPr>
        <w:tab/>
      </w:r>
      <w:r w:rsidRPr="00CB35C5">
        <w:rPr>
          <w:rFonts w:ascii="Arial" w:hAnsi="Arial" w:cs="Arial"/>
          <w:sz w:val="20"/>
          <w:szCs w:val="20"/>
        </w:rPr>
        <w:tab/>
      </w:r>
    </w:p>
    <w:p w14:paraId="287110EE" w14:textId="77777777" w:rsidR="003964D7" w:rsidRPr="00064EAA" w:rsidRDefault="003964D7" w:rsidP="003964D7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B35C5">
        <w:rPr>
          <w:rFonts w:ascii="Arial" w:eastAsia="Times New Roman" w:hAnsi="Arial" w:cs="Arial"/>
          <w:color w:val="000000" w:themeColor="text1"/>
          <w:sz w:val="20"/>
          <w:szCs w:val="20"/>
        </w:rPr>
        <w:t>Zapsaná:</w:t>
      </w:r>
      <w:r w:rsidRPr="00CB35C5">
        <w:rPr>
          <w:rFonts w:ascii="Arial" w:hAnsi="Arial" w:cs="Arial"/>
          <w:sz w:val="20"/>
          <w:szCs w:val="20"/>
        </w:rPr>
        <w:tab/>
      </w:r>
      <w:r w:rsidRPr="00CB35C5">
        <w:rPr>
          <w:rFonts w:ascii="Arial" w:hAnsi="Arial" w:cs="Arial"/>
          <w:sz w:val="20"/>
          <w:szCs w:val="20"/>
        </w:rPr>
        <w:tab/>
      </w:r>
      <w:r w:rsidRPr="00CB35C5">
        <w:rPr>
          <w:rFonts w:ascii="Arial" w:hAnsi="Arial" w:cs="Arial"/>
          <w:sz w:val="20"/>
          <w:szCs w:val="20"/>
        </w:rPr>
        <w:tab/>
      </w:r>
      <w:r w:rsidRPr="00CB35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u </w:t>
      </w:r>
      <w:r w:rsidRPr="00064EA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Městského soudu v Praze, </w:t>
      </w:r>
      <w:proofErr w:type="spellStart"/>
      <w:r w:rsidRPr="00064EAA">
        <w:rPr>
          <w:rFonts w:ascii="Arial" w:eastAsia="Times New Roman" w:hAnsi="Arial" w:cs="Arial"/>
          <w:color w:val="000000" w:themeColor="text1"/>
          <w:sz w:val="20"/>
          <w:szCs w:val="20"/>
        </w:rPr>
        <w:t>sp</w:t>
      </w:r>
      <w:proofErr w:type="spellEnd"/>
      <w:r w:rsidRPr="00064EAA">
        <w:rPr>
          <w:rFonts w:ascii="Arial" w:eastAsia="Times New Roman" w:hAnsi="Arial" w:cs="Arial"/>
          <w:color w:val="000000" w:themeColor="text1"/>
          <w:sz w:val="20"/>
          <w:szCs w:val="20"/>
        </w:rPr>
        <w:t>. zn. B 23670</w:t>
      </w:r>
    </w:p>
    <w:p w14:paraId="14A33D13" w14:textId="4AD1BF24" w:rsidR="003964D7" w:rsidRDefault="003964D7" w:rsidP="003964D7">
      <w:pPr>
        <w:ind w:left="2835" w:hanging="2835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64EAA">
        <w:rPr>
          <w:rFonts w:ascii="Arial" w:eastAsia="Times New Roman" w:hAnsi="Arial" w:cs="Arial"/>
          <w:color w:val="000000" w:themeColor="text1"/>
          <w:sz w:val="20"/>
          <w:szCs w:val="20"/>
        </w:rPr>
        <w:t>Zastoupená:</w:t>
      </w:r>
      <w:r w:rsidRPr="00064EAA">
        <w:rPr>
          <w:rFonts w:ascii="Arial" w:hAnsi="Arial" w:cs="Arial"/>
          <w:sz w:val="20"/>
          <w:szCs w:val="20"/>
        </w:rPr>
        <w:tab/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, předsedou představenstva a</w:t>
      </w:r>
    </w:p>
    <w:p w14:paraId="556AC7BC" w14:textId="6B9E9806" w:rsidR="003964D7" w:rsidRDefault="003964D7" w:rsidP="003964D7">
      <w:pPr>
        <w:ind w:left="2835" w:hanging="2835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ab/>
        <w:t>, členkou představenstva</w:t>
      </w:r>
    </w:p>
    <w:p w14:paraId="403048D1" w14:textId="7B2B9028" w:rsidR="00414FC6" w:rsidRDefault="00414FC6" w:rsidP="003964D7">
      <w:pPr>
        <w:ind w:left="2835" w:hanging="2835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(sekční ev. č. BM/</w:t>
      </w:r>
      <w:proofErr w:type="gramStart"/>
      <w:r>
        <w:rPr>
          <w:rFonts w:ascii="Arial" w:eastAsia="Times New Roman" w:hAnsi="Arial" w:cs="Arial"/>
          <w:color w:val="000000" w:themeColor="text1"/>
          <w:sz w:val="20"/>
          <w:szCs w:val="20"/>
        </w:rPr>
        <w:t>02</w:t>
      </w:r>
      <w:r w:rsidR="005522AD">
        <w:rPr>
          <w:rFonts w:ascii="Arial" w:eastAsia="Times New Roman" w:hAnsi="Arial" w:cs="Arial"/>
          <w:color w:val="000000" w:themeColor="text1"/>
          <w:sz w:val="20"/>
          <w:szCs w:val="20"/>
        </w:rPr>
        <w:t>6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S</w:t>
      </w:r>
      <w:proofErr w:type="gramEnd"/>
      <w:r>
        <w:rPr>
          <w:rFonts w:ascii="Arial" w:eastAsia="Times New Roman" w:hAnsi="Arial" w:cs="Arial"/>
          <w:color w:val="000000" w:themeColor="text1"/>
          <w:sz w:val="20"/>
          <w:szCs w:val="20"/>
        </w:rPr>
        <w:t>/2021)</w:t>
      </w:r>
    </w:p>
    <w:p w14:paraId="7C7D5C39" w14:textId="77777777" w:rsidR="003964D7" w:rsidRPr="0000540A" w:rsidRDefault="003964D7" w:rsidP="003964D7">
      <w:pPr>
        <w:ind w:left="2835" w:hanging="2835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64EAA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bCs/>
          <w:sz w:val="20"/>
          <w:szCs w:val="20"/>
        </w:rPr>
        <w:t>Objednatel</w:t>
      </w:r>
      <w:r w:rsidRPr="00064EAA">
        <w:rPr>
          <w:rFonts w:ascii="Arial" w:hAnsi="Arial" w:cs="Arial"/>
          <w:sz w:val="20"/>
          <w:szCs w:val="20"/>
        </w:rPr>
        <w:t>“)</w:t>
      </w:r>
    </w:p>
    <w:p w14:paraId="7047EA3E" w14:textId="77777777" w:rsidR="003964D7" w:rsidRPr="00064EAA" w:rsidRDefault="003964D7" w:rsidP="003964D7">
      <w:pPr>
        <w:pStyle w:val="Normlnweb"/>
        <w:rPr>
          <w:rFonts w:ascii="Arial" w:hAnsi="Arial" w:cs="Arial"/>
          <w:sz w:val="20"/>
          <w:szCs w:val="20"/>
        </w:rPr>
      </w:pPr>
      <w:r w:rsidRPr="00064EAA">
        <w:rPr>
          <w:rFonts w:ascii="Arial" w:hAnsi="Arial" w:cs="Arial"/>
          <w:sz w:val="20"/>
          <w:szCs w:val="20"/>
        </w:rPr>
        <w:t>a</w:t>
      </w:r>
    </w:p>
    <w:p w14:paraId="11F25053" w14:textId="58B2C491" w:rsidR="003964D7" w:rsidRPr="00064EAA" w:rsidRDefault="003964D7" w:rsidP="003964D7">
      <w:pPr>
        <w:pStyle w:val="Normlnweb"/>
        <w:spacing w:before="0" w:beforeAutospacing="0" w:after="0" w:afterAutospacing="0"/>
        <w:rPr>
          <w:rStyle w:val="Siln"/>
          <w:rFonts w:ascii="Arial" w:hAnsi="Arial" w:cs="Arial"/>
          <w:sz w:val="20"/>
          <w:szCs w:val="20"/>
        </w:rPr>
      </w:pPr>
      <w:r w:rsidRPr="00064EAA">
        <w:rPr>
          <w:rFonts w:ascii="Arial" w:eastAsia="Times New Roman" w:hAnsi="Arial" w:cs="Arial"/>
          <w:color w:val="000000" w:themeColor="text1"/>
          <w:sz w:val="20"/>
          <w:szCs w:val="20"/>
        </w:rPr>
        <w:t>Společnost:</w:t>
      </w:r>
      <w:r w:rsidRPr="00064EAA">
        <w:rPr>
          <w:rFonts w:ascii="Arial" w:hAnsi="Arial" w:cs="Arial"/>
          <w:sz w:val="20"/>
          <w:szCs w:val="20"/>
        </w:rPr>
        <w:tab/>
      </w:r>
      <w:r w:rsidRPr="00064EAA">
        <w:rPr>
          <w:rFonts w:ascii="Arial" w:hAnsi="Arial" w:cs="Arial"/>
          <w:sz w:val="20"/>
          <w:szCs w:val="20"/>
        </w:rPr>
        <w:tab/>
      </w:r>
      <w:r w:rsidRPr="00064EA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Media Park</w:t>
      </w:r>
      <w:r w:rsidRPr="002977B4">
        <w:rPr>
          <w:rFonts w:ascii="Arial" w:hAnsi="Arial" w:cs="Arial"/>
          <w:b/>
          <w:bCs/>
          <w:sz w:val="20"/>
          <w:szCs w:val="20"/>
        </w:rPr>
        <w:t xml:space="preserve"> s.r.o.</w:t>
      </w:r>
    </w:p>
    <w:p w14:paraId="1800471D" w14:textId="45F4FE14" w:rsidR="003964D7" w:rsidRDefault="003964D7" w:rsidP="003964D7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64EAA">
        <w:rPr>
          <w:rFonts w:ascii="Arial" w:eastAsia="Times New Roman" w:hAnsi="Arial" w:cs="Arial"/>
          <w:color w:val="000000" w:themeColor="text1"/>
          <w:sz w:val="20"/>
          <w:szCs w:val="20"/>
        </w:rPr>
        <w:t>Sídlo:</w:t>
      </w:r>
      <w:r w:rsidRPr="00064EAA">
        <w:rPr>
          <w:rFonts w:ascii="Arial" w:hAnsi="Arial" w:cs="Arial"/>
          <w:sz w:val="20"/>
          <w:szCs w:val="20"/>
        </w:rPr>
        <w:tab/>
      </w:r>
      <w:r w:rsidRPr="00064EAA">
        <w:rPr>
          <w:rFonts w:ascii="Arial" w:hAnsi="Arial" w:cs="Arial"/>
          <w:sz w:val="20"/>
          <w:szCs w:val="20"/>
        </w:rPr>
        <w:tab/>
      </w:r>
      <w:r w:rsidRPr="00064EAA">
        <w:rPr>
          <w:rFonts w:ascii="Arial" w:hAnsi="Arial" w:cs="Arial"/>
          <w:sz w:val="20"/>
          <w:szCs w:val="20"/>
        </w:rPr>
        <w:tab/>
      </w:r>
      <w:r w:rsidRPr="00064EA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Bělehradská 299/132, Praha 2</w:t>
      </w:r>
    </w:p>
    <w:p w14:paraId="5DB4D789" w14:textId="3E3B6F3E" w:rsidR="003964D7" w:rsidRPr="00095EC0" w:rsidRDefault="003964D7" w:rsidP="003964D7">
      <w:pPr>
        <w:pStyle w:val="Normlnweb"/>
        <w:spacing w:before="0" w:beforeAutospacing="0" w:after="0" w:afterAutospacing="0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27376371</w:t>
      </w:r>
    </w:p>
    <w:p w14:paraId="7DBD7EDA" w14:textId="29E0360D" w:rsidR="003964D7" w:rsidRPr="00064EAA" w:rsidRDefault="003964D7" w:rsidP="003964D7">
      <w:pPr>
        <w:pStyle w:val="Nadpis2"/>
        <w:spacing w:befor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64EAA">
        <w:rPr>
          <w:rFonts w:ascii="Arial" w:eastAsia="Times New Roman" w:hAnsi="Arial" w:cs="Arial"/>
          <w:color w:val="000000" w:themeColor="text1"/>
          <w:sz w:val="20"/>
          <w:szCs w:val="20"/>
        </w:rPr>
        <w:t>DIČ:</w:t>
      </w:r>
      <w:r w:rsidRPr="00064EAA">
        <w:rPr>
          <w:rFonts w:ascii="Arial" w:hAnsi="Arial" w:cs="Arial"/>
          <w:sz w:val="20"/>
          <w:szCs w:val="20"/>
        </w:rPr>
        <w:tab/>
      </w:r>
      <w:r w:rsidRPr="00064EAA">
        <w:rPr>
          <w:rFonts w:ascii="Arial" w:hAnsi="Arial" w:cs="Arial"/>
          <w:sz w:val="20"/>
          <w:szCs w:val="20"/>
        </w:rPr>
        <w:tab/>
      </w:r>
      <w:r w:rsidRPr="00064EAA">
        <w:rPr>
          <w:rFonts w:ascii="Arial" w:hAnsi="Arial" w:cs="Arial"/>
          <w:sz w:val="20"/>
          <w:szCs w:val="20"/>
        </w:rPr>
        <w:tab/>
      </w:r>
      <w:r w:rsidRPr="00064EAA">
        <w:rPr>
          <w:rFonts w:ascii="Arial" w:hAnsi="Arial" w:cs="Arial"/>
          <w:sz w:val="20"/>
          <w:szCs w:val="20"/>
        </w:rPr>
        <w:tab/>
      </w:r>
      <w:r w:rsidRPr="002977B4">
        <w:rPr>
          <w:rFonts w:ascii="Arial" w:eastAsiaTheme="minorEastAsia" w:hAnsi="Arial" w:cs="Arial"/>
          <w:color w:val="auto"/>
          <w:sz w:val="20"/>
          <w:szCs w:val="20"/>
        </w:rPr>
        <w:t>CZ</w:t>
      </w:r>
      <w:r w:rsidRPr="003964D7">
        <w:rPr>
          <w:rFonts w:ascii="Arial" w:eastAsiaTheme="minorEastAsia" w:hAnsi="Arial" w:cs="Arial"/>
          <w:color w:val="auto"/>
          <w:sz w:val="20"/>
          <w:szCs w:val="20"/>
        </w:rPr>
        <w:t>27376371</w:t>
      </w:r>
      <w:r w:rsidRPr="00064EAA">
        <w:rPr>
          <w:rFonts w:ascii="Arial" w:hAnsi="Arial" w:cs="Arial"/>
          <w:sz w:val="20"/>
          <w:szCs w:val="20"/>
        </w:rPr>
        <w:tab/>
      </w:r>
      <w:r w:rsidRPr="00064EAA">
        <w:rPr>
          <w:rFonts w:ascii="Arial" w:hAnsi="Arial" w:cs="Arial"/>
          <w:sz w:val="20"/>
          <w:szCs w:val="20"/>
        </w:rPr>
        <w:tab/>
      </w:r>
      <w:r w:rsidRPr="00064EAA">
        <w:rPr>
          <w:rFonts w:ascii="Arial" w:hAnsi="Arial" w:cs="Arial"/>
          <w:sz w:val="20"/>
          <w:szCs w:val="20"/>
        </w:rPr>
        <w:tab/>
      </w:r>
    </w:p>
    <w:p w14:paraId="69B87A76" w14:textId="3722DE63" w:rsidR="003964D7" w:rsidRPr="00064EAA" w:rsidRDefault="003964D7" w:rsidP="003964D7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64EAA">
        <w:rPr>
          <w:rFonts w:ascii="Arial" w:eastAsia="Times New Roman" w:hAnsi="Arial" w:cs="Arial"/>
          <w:color w:val="000000" w:themeColor="text1"/>
          <w:sz w:val="20"/>
          <w:szCs w:val="20"/>
        </w:rPr>
        <w:t>Zapsaná:</w:t>
      </w:r>
      <w:r w:rsidRPr="00064EAA">
        <w:rPr>
          <w:rFonts w:ascii="Arial" w:hAnsi="Arial" w:cs="Arial"/>
          <w:sz w:val="20"/>
          <w:szCs w:val="20"/>
        </w:rPr>
        <w:tab/>
      </w:r>
      <w:r w:rsidRPr="00064EAA">
        <w:rPr>
          <w:rFonts w:ascii="Arial" w:hAnsi="Arial" w:cs="Arial"/>
          <w:sz w:val="20"/>
          <w:szCs w:val="20"/>
        </w:rPr>
        <w:tab/>
      </w:r>
      <w:r w:rsidRPr="00064EAA">
        <w:rPr>
          <w:rFonts w:ascii="Arial" w:hAnsi="Arial" w:cs="Arial"/>
          <w:sz w:val="20"/>
          <w:szCs w:val="20"/>
        </w:rPr>
        <w:tab/>
      </w:r>
      <w:r w:rsidRPr="00064EA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u </w:t>
      </w:r>
      <w:r>
        <w:rPr>
          <w:rFonts w:ascii="Arial" w:hAnsi="Arial" w:cs="Arial"/>
          <w:sz w:val="20"/>
          <w:szCs w:val="20"/>
        </w:rPr>
        <w:t>Městského soudu v </w:t>
      </w:r>
      <w:r w:rsidRPr="00B241B5">
        <w:rPr>
          <w:rFonts w:ascii="Arial" w:hAnsi="Arial" w:cs="Arial"/>
          <w:sz w:val="20"/>
          <w:szCs w:val="20"/>
        </w:rPr>
        <w:t>Praze</w:t>
      </w:r>
      <w:r w:rsidRPr="00B241B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B241B5">
        <w:rPr>
          <w:rFonts w:ascii="Arial" w:eastAsia="Times New Roman" w:hAnsi="Arial" w:cs="Arial"/>
          <w:color w:val="000000" w:themeColor="text1"/>
          <w:sz w:val="20"/>
          <w:szCs w:val="20"/>
        </w:rPr>
        <w:t>sp</w:t>
      </w:r>
      <w:proofErr w:type="spellEnd"/>
      <w:r w:rsidRPr="00B241B5">
        <w:rPr>
          <w:rFonts w:ascii="Arial" w:eastAsia="Times New Roman" w:hAnsi="Arial" w:cs="Arial"/>
          <w:color w:val="000000" w:themeColor="text1"/>
          <w:sz w:val="20"/>
          <w:szCs w:val="20"/>
        </w:rPr>
        <w:t>. zn.C</w:t>
      </w:r>
      <w:r w:rsidR="00B241B5" w:rsidRPr="00B241B5">
        <w:rPr>
          <w:rFonts w:ascii="Arial" w:eastAsia="Times New Roman" w:hAnsi="Arial" w:cs="Arial"/>
          <w:color w:val="000000" w:themeColor="text1"/>
          <w:sz w:val="20"/>
          <w:szCs w:val="20"/>
        </w:rPr>
        <w:t>109408</w:t>
      </w:r>
    </w:p>
    <w:p w14:paraId="653EF813" w14:textId="3E3B171D" w:rsidR="003964D7" w:rsidRDefault="003964D7" w:rsidP="003964D7">
      <w:pPr>
        <w:ind w:left="2835" w:hanging="2835"/>
        <w:rPr>
          <w:rFonts w:ascii="Arial" w:hAnsi="Arial" w:cs="Arial"/>
          <w:sz w:val="20"/>
          <w:szCs w:val="20"/>
        </w:rPr>
      </w:pPr>
      <w:r w:rsidRPr="00064EAA">
        <w:rPr>
          <w:rFonts w:ascii="Arial" w:eastAsia="Times New Roman" w:hAnsi="Arial" w:cs="Arial"/>
          <w:color w:val="000000" w:themeColor="text1"/>
          <w:sz w:val="20"/>
          <w:szCs w:val="20"/>
        </w:rPr>
        <w:t>Zastoupená:</w:t>
      </w:r>
      <w:r w:rsidRPr="00064EAA">
        <w:rPr>
          <w:rFonts w:ascii="Arial" w:hAnsi="Arial" w:cs="Arial"/>
          <w:sz w:val="20"/>
          <w:szCs w:val="20"/>
        </w:rPr>
        <w:tab/>
      </w:r>
      <w:r w:rsidR="004B3125">
        <w:rPr>
          <w:rFonts w:ascii="Arial" w:hAnsi="Arial" w:cs="Arial"/>
          <w:sz w:val="20"/>
          <w:szCs w:val="20"/>
        </w:rPr>
        <w:t>, jednatelem</w:t>
      </w:r>
    </w:p>
    <w:p w14:paraId="3BBFF0BB" w14:textId="77777777" w:rsidR="003964D7" w:rsidRDefault="003964D7" w:rsidP="003964D7">
      <w:pPr>
        <w:rPr>
          <w:rFonts w:ascii="Arial" w:hAnsi="Arial" w:cs="Arial"/>
          <w:sz w:val="20"/>
          <w:szCs w:val="20"/>
        </w:rPr>
      </w:pPr>
    </w:p>
    <w:p w14:paraId="4D830B20" w14:textId="77777777" w:rsidR="003964D7" w:rsidRPr="00B30745" w:rsidRDefault="003964D7" w:rsidP="003964D7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64EAA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bCs/>
          <w:sz w:val="20"/>
          <w:szCs w:val="20"/>
        </w:rPr>
        <w:t>Poskytovatel</w:t>
      </w:r>
      <w:r w:rsidRPr="00064EAA">
        <w:rPr>
          <w:rFonts w:ascii="Arial" w:hAnsi="Arial" w:cs="Arial"/>
          <w:sz w:val="20"/>
          <w:szCs w:val="20"/>
        </w:rPr>
        <w:t>“)</w:t>
      </w:r>
    </w:p>
    <w:p w14:paraId="374EB89F" w14:textId="77777777" w:rsidR="003964D7" w:rsidRDefault="003964D7" w:rsidP="003964D7">
      <w:pPr>
        <w:spacing w:before="120" w:after="240"/>
        <w:jc w:val="both"/>
        <w:rPr>
          <w:rFonts w:ascii="Arial" w:eastAsia="Arial" w:hAnsi="Arial" w:cs="Arial"/>
          <w:sz w:val="20"/>
          <w:szCs w:val="20"/>
        </w:rPr>
      </w:pPr>
      <w:r w:rsidRPr="00064EAA"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b/>
          <w:sz w:val="20"/>
          <w:szCs w:val="20"/>
        </w:rPr>
        <w:t xml:space="preserve">Objednatel </w:t>
      </w:r>
      <w:r>
        <w:rPr>
          <w:rFonts w:ascii="Arial" w:eastAsia="Arial" w:hAnsi="Arial" w:cs="Arial"/>
          <w:bCs/>
          <w:sz w:val="20"/>
          <w:szCs w:val="20"/>
        </w:rPr>
        <w:t xml:space="preserve">a </w:t>
      </w:r>
      <w:r>
        <w:rPr>
          <w:rFonts w:ascii="Arial" w:eastAsia="Arial" w:hAnsi="Arial" w:cs="Arial"/>
          <w:b/>
          <w:sz w:val="20"/>
          <w:szCs w:val="20"/>
        </w:rPr>
        <w:t>Poskytovatel</w:t>
      </w:r>
      <w:r w:rsidRPr="00064EAA">
        <w:rPr>
          <w:rFonts w:ascii="Arial" w:eastAsia="Arial" w:hAnsi="Arial" w:cs="Arial"/>
          <w:sz w:val="20"/>
          <w:szCs w:val="20"/>
        </w:rPr>
        <w:t xml:space="preserve"> dále </w:t>
      </w:r>
      <w:r>
        <w:rPr>
          <w:rFonts w:ascii="Arial" w:eastAsia="Arial" w:hAnsi="Arial" w:cs="Arial"/>
          <w:sz w:val="20"/>
          <w:szCs w:val="20"/>
        </w:rPr>
        <w:t xml:space="preserve">společně </w:t>
      </w:r>
      <w:r w:rsidRPr="00064EAA">
        <w:rPr>
          <w:rFonts w:ascii="Arial" w:eastAsia="Arial" w:hAnsi="Arial" w:cs="Arial"/>
          <w:sz w:val="20"/>
          <w:szCs w:val="20"/>
        </w:rPr>
        <w:t xml:space="preserve">také </w:t>
      </w:r>
      <w:r>
        <w:rPr>
          <w:rFonts w:ascii="Arial" w:eastAsia="Arial" w:hAnsi="Arial" w:cs="Arial"/>
          <w:sz w:val="20"/>
          <w:szCs w:val="20"/>
        </w:rPr>
        <w:t xml:space="preserve">jako </w:t>
      </w:r>
      <w:r w:rsidRPr="00AE2E9B">
        <w:rPr>
          <w:rFonts w:ascii="Arial" w:eastAsia="Arial" w:hAnsi="Arial" w:cs="Arial"/>
          <w:b/>
          <w:bCs/>
          <w:sz w:val="20"/>
          <w:szCs w:val="20"/>
        </w:rPr>
        <w:t>Smluvní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s</w:t>
      </w:r>
      <w:r w:rsidRPr="00064EAA">
        <w:rPr>
          <w:rFonts w:ascii="Arial" w:eastAsia="Arial" w:hAnsi="Arial" w:cs="Arial"/>
          <w:b/>
          <w:sz w:val="20"/>
          <w:szCs w:val="20"/>
        </w:rPr>
        <w:t>trany</w:t>
      </w:r>
      <w:r w:rsidRPr="00064EAA">
        <w:rPr>
          <w:rFonts w:ascii="Arial" w:eastAsia="Arial" w:hAnsi="Arial" w:cs="Arial"/>
          <w:sz w:val="20"/>
          <w:szCs w:val="20"/>
        </w:rPr>
        <w:t xml:space="preserve"> a každý z nich také </w:t>
      </w:r>
      <w:r w:rsidRPr="00064EAA">
        <w:rPr>
          <w:rFonts w:ascii="Arial" w:eastAsia="Arial" w:hAnsi="Arial" w:cs="Arial"/>
          <w:b/>
          <w:sz w:val="20"/>
          <w:szCs w:val="20"/>
        </w:rPr>
        <w:t>Strana</w:t>
      </w:r>
      <w:r w:rsidRPr="00064EAA">
        <w:rPr>
          <w:rFonts w:ascii="Arial" w:eastAsia="Arial" w:hAnsi="Arial" w:cs="Arial"/>
          <w:sz w:val="20"/>
          <w:szCs w:val="20"/>
        </w:rPr>
        <w:t xml:space="preserve">) </w:t>
      </w:r>
    </w:p>
    <w:p w14:paraId="620D781D" w14:textId="77777777" w:rsidR="003964D7" w:rsidRPr="00064EAA" w:rsidRDefault="003964D7" w:rsidP="003964D7">
      <w:pPr>
        <w:spacing w:before="120" w:after="240"/>
        <w:jc w:val="both"/>
        <w:rPr>
          <w:rFonts w:ascii="Arial" w:eastAsia="Arial" w:hAnsi="Arial" w:cs="Arial"/>
          <w:sz w:val="20"/>
          <w:szCs w:val="20"/>
        </w:rPr>
      </w:pPr>
    </w:p>
    <w:p w14:paraId="39C5CDE6" w14:textId="77777777" w:rsidR="003964D7" w:rsidRPr="00064EAA" w:rsidRDefault="003964D7" w:rsidP="003964D7">
      <w:pPr>
        <w:numPr>
          <w:ilvl w:val="0"/>
          <w:numId w:val="1"/>
        </w:numPr>
        <w:tabs>
          <w:tab w:val="left" w:pos="426"/>
        </w:tabs>
        <w:spacing w:before="120" w:after="240"/>
        <w:ind w:left="0" w:firstLine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064EAA">
        <w:rPr>
          <w:rFonts w:ascii="Arial" w:eastAsia="Arial" w:hAnsi="Arial" w:cs="Arial"/>
          <w:b/>
          <w:color w:val="000000"/>
          <w:sz w:val="20"/>
          <w:szCs w:val="20"/>
        </w:rPr>
        <w:t>PŘEDMĚT SMLOUVY</w:t>
      </w:r>
    </w:p>
    <w:p w14:paraId="7478B077" w14:textId="14C5B70F" w:rsidR="003964D7" w:rsidRPr="00196C9D" w:rsidRDefault="003964D7" w:rsidP="003964D7">
      <w:pPr>
        <w:numPr>
          <w:ilvl w:val="1"/>
          <w:numId w:val="1"/>
        </w:numPr>
        <w:spacing w:before="120" w:after="480"/>
        <w:ind w:left="426" w:hanging="437"/>
        <w:jc w:val="both"/>
        <w:rPr>
          <w:rFonts w:ascii="Arial" w:eastAsia="Verdana" w:hAnsi="Arial" w:cs="Arial"/>
          <w:sz w:val="20"/>
        </w:rPr>
      </w:pPr>
      <w:bookmarkStart w:id="0" w:name="_gjdgxs"/>
      <w:bookmarkEnd w:id="0"/>
      <w:r w:rsidRPr="004307D8">
        <w:rPr>
          <w:rFonts w:ascii="Arial" w:eastAsia="Verdana" w:hAnsi="Arial" w:cs="Arial"/>
          <w:sz w:val="20"/>
        </w:rPr>
        <w:t>Předmětem této smlouvy je nákup mediálního prostoru v souladu s </w:t>
      </w:r>
      <w:proofErr w:type="spellStart"/>
      <w:r w:rsidRPr="004307D8">
        <w:rPr>
          <w:rFonts w:ascii="Arial" w:eastAsia="Verdana" w:hAnsi="Arial" w:cs="Arial"/>
          <w:sz w:val="20"/>
        </w:rPr>
        <w:t>mediaplánem</w:t>
      </w:r>
      <w:proofErr w:type="spellEnd"/>
      <w:r w:rsidRPr="004307D8">
        <w:rPr>
          <w:rFonts w:ascii="Arial" w:eastAsia="Verdana" w:hAnsi="Arial" w:cs="Arial"/>
          <w:sz w:val="20"/>
        </w:rPr>
        <w:t xml:space="preserve">, </w:t>
      </w:r>
      <w:r w:rsidRPr="009E4EBD">
        <w:rPr>
          <w:rFonts w:ascii="Arial" w:eastAsia="Verdana" w:hAnsi="Arial" w:cs="Arial"/>
          <w:sz w:val="20"/>
        </w:rPr>
        <w:t>uvedeným v Příloze č. 1 této smlouvy</w:t>
      </w:r>
      <w:r w:rsidR="009F5562">
        <w:rPr>
          <w:rFonts w:ascii="Arial" w:eastAsia="Verdana" w:hAnsi="Arial" w:cs="Arial"/>
          <w:sz w:val="20"/>
        </w:rPr>
        <w:t xml:space="preserve"> a zároveň realizace cestovatelského projektu-marketinkové kampaně, kde je nákup mediálního prostoru specifikován v Příloze č. 2 této Smlouvy v Projektu</w:t>
      </w:r>
      <w:r w:rsidRPr="009E4EBD">
        <w:rPr>
          <w:rFonts w:ascii="Arial" w:eastAsia="Verdana" w:hAnsi="Arial" w:cs="Arial"/>
          <w:sz w:val="20"/>
        </w:rPr>
        <w:t>.</w:t>
      </w:r>
    </w:p>
    <w:p w14:paraId="5516C31C" w14:textId="77777777" w:rsidR="003964D7" w:rsidRPr="00492B45" w:rsidRDefault="003964D7" w:rsidP="009F5562">
      <w:pPr>
        <w:numPr>
          <w:ilvl w:val="0"/>
          <w:numId w:val="1"/>
        </w:numPr>
        <w:spacing w:before="120" w:after="240"/>
        <w:jc w:val="both"/>
        <w:rPr>
          <w:rFonts w:ascii="Arial" w:eastAsia="Verdana" w:hAnsi="Arial" w:cs="Arial"/>
          <w:b/>
          <w:bCs/>
          <w:sz w:val="20"/>
        </w:rPr>
      </w:pPr>
      <w:r w:rsidRPr="00492B45">
        <w:rPr>
          <w:rFonts w:ascii="Arial" w:eastAsia="Verdana" w:hAnsi="Arial" w:cs="Arial"/>
          <w:b/>
          <w:bCs/>
          <w:sz w:val="20"/>
        </w:rPr>
        <w:t>PRÁVA A POVINNOSTI SMLUVNÍCH STRAN</w:t>
      </w:r>
    </w:p>
    <w:p w14:paraId="12C2B16B" w14:textId="18A37283" w:rsidR="003964D7" w:rsidRPr="009F5562" w:rsidRDefault="003964D7" w:rsidP="009F5562">
      <w:pPr>
        <w:numPr>
          <w:ilvl w:val="1"/>
          <w:numId w:val="1"/>
        </w:numPr>
        <w:spacing w:before="120" w:after="240"/>
        <w:ind w:left="426" w:hanging="437"/>
        <w:jc w:val="both"/>
        <w:rPr>
          <w:rFonts w:ascii="Arial" w:eastAsia="Verdana" w:hAnsi="Arial" w:cs="Arial"/>
          <w:sz w:val="20"/>
        </w:rPr>
      </w:pPr>
      <w:r w:rsidRPr="009E4EBD">
        <w:rPr>
          <w:rFonts w:ascii="Arial" w:eastAsia="Verdana" w:hAnsi="Arial" w:cs="Arial"/>
          <w:sz w:val="20"/>
        </w:rPr>
        <w:t xml:space="preserve">Objednatel se zavazuje, že </w:t>
      </w:r>
      <w:r>
        <w:rPr>
          <w:rFonts w:ascii="Arial" w:eastAsia="Verdana" w:hAnsi="Arial" w:cs="Arial"/>
          <w:sz w:val="20"/>
        </w:rPr>
        <w:t>Poskytovatel</w:t>
      </w:r>
      <w:r w:rsidRPr="009E4EBD">
        <w:rPr>
          <w:rFonts w:ascii="Arial" w:eastAsia="Verdana" w:hAnsi="Arial" w:cs="Arial"/>
          <w:sz w:val="20"/>
        </w:rPr>
        <w:t xml:space="preserve">i </w:t>
      </w:r>
      <w:r>
        <w:rPr>
          <w:rFonts w:ascii="Arial" w:eastAsia="Verdana" w:hAnsi="Arial" w:cs="Arial"/>
          <w:sz w:val="20"/>
        </w:rPr>
        <w:t>předá</w:t>
      </w:r>
      <w:r w:rsidRPr="009E4EBD">
        <w:rPr>
          <w:rFonts w:ascii="Arial" w:eastAsia="Verdana" w:hAnsi="Arial" w:cs="Arial"/>
          <w:sz w:val="20"/>
        </w:rPr>
        <w:t xml:space="preserve"> </w:t>
      </w:r>
      <w:r w:rsidRPr="00C73317">
        <w:rPr>
          <w:rFonts w:ascii="Arial" w:eastAsia="Verdana" w:hAnsi="Arial" w:cs="Arial"/>
          <w:sz w:val="20"/>
        </w:rPr>
        <w:t>veškeré informace a materiály potřebné k plnění předmětu smlouvy</w:t>
      </w:r>
      <w:r>
        <w:rPr>
          <w:rFonts w:ascii="Arial" w:eastAsia="Verdana" w:hAnsi="Arial" w:cs="Arial"/>
          <w:sz w:val="20"/>
        </w:rPr>
        <w:t>, tj. materiály a informace</w:t>
      </w:r>
      <w:r w:rsidRPr="009E4EBD">
        <w:rPr>
          <w:rFonts w:ascii="Arial" w:eastAsia="Verdana" w:hAnsi="Arial" w:cs="Arial"/>
          <w:sz w:val="20"/>
        </w:rPr>
        <w:t xml:space="preserve"> nezbytné pro </w:t>
      </w:r>
      <w:r w:rsidR="009F5562">
        <w:rPr>
          <w:rFonts w:ascii="Arial" w:eastAsia="Verdana" w:hAnsi="Arial" w:cs="Arial"/>
          <w:sz w:val="20"/>
        </w:rPr>
        <w:t>realizaci této Smlouvy.</w:t>
      </w:r>
      <w:r w:rsidRPr="009E4EBD">
        <w:rPr>
          <w:rFonts w:ascii="Arial" w:eastAsia="Verdana" w:hAnsi="Arial" w:cs="Arial"/>
          <w:sz w:val="20"/>
        </w:rPr>
        <w:t xml:space="preserve"> </w:t>
      </w:r>
      <w:r>
        <w:rPr>
          <w:rFonts w:ascii="Arial" w:eastAsia="Verdana" w:hAnsi="Arial" w:cs="Arial"/>
          <w:sz w:val="20"/>
        </w:rPr>
        <w:t>Poskytovatel</w:t>
      </w:r>
      <w:r w:rsidRPr="009E4EBD">
        <w:rPr>
          <w:rFonts w:ascii="Arial" w:eastAsia="Verdana" w:hAnsi="Arial" w:cs="Arial"/>
          <w:sz w:val="20"/>
        </w:rPr>
        <w:t xml:space="preserve"> určí termín nejpozdějšího doručení uvedených podkladů. </w:t>
      </w:r>
      <w:r w:rsidRPr="009F5562">
        <w:rPr>
          <w:rFonts w:ascii="Arial" w:eastAsia="Verdana" w:hAnsi="Arial" w:cs="Arial"/>
          <w:sz w:val="20"/>
        </w:rPr>
        <w:t xml:space="preserve">Veškeré náklady spojené s vypracováním a doručením podkladů pro inzercí hradí Objednatel. </w:t>
      </w:r>
    </w:p>
    <w:p w14:paraId="521D187B" w14:textId="308F8D70" w:rsidR="003964D7" w:rsidRPr="00225533" w:rsidRDefault="003964D7" w:rsidP="003964D7">
      <w:pPr>
        <w:numPr>
          <w:ilvl w:val="1"/>
          <w:numId w:val="1"/>
        </w:numPr>
        <w:spacing w:before="120" w:after="240"/>
        <w:ind w:left="426" w:hanging="437"/>
        <w:jc w:val="both"/>
        <w:rPr>
          <w:rFonts w:ascii="Arial" w:eastAsia="Verdana" w:hAnsi="Arial" w:cs="Arial"/>
          <w:sz w:val="20"/>
        </w:rPr>
      </w:pPr>
      <w:r w:rsidRPr="00225533">
        <w:rPr>
          <w:rFonts w:ascii="Arial" w:eastAsia="Verdana" w:hAnsi="Arial" w:cs="Arial"/>
          <w:sz w:val="20"/>
        </w:rPr>
        <w:t>Poskytovatel je oprávněn odmítnout uveřejnění</w:t>
      </w:r>
      <w:r>
        <w:rPr>
          <w:rFonts w:ascii="Arial" w:eastAsia="Verdana" w:hAnsi="Arial" w:cs="Arial"/>
          <w:sz w:val="20"/>
        </w:rPr>
        <w:t xml:space="preserve"> </w:t>
      </w:r>
      <w:r w:rsidRPr="00225533">
        <w:rPr>
          <w:rFonts w:ascii="Arial" w:eastAsia="Verdana" w:hAnsi="Arial" w:cs="Arial"/>
          <w:sz w:val="20"/>
        </w:rPr>
        <w:t>v případě, že jej</w:t>
      </w:r>
      <w:r>
        <w:rPr>
          <w:rFonts w:ascii="Arial" w:eastAsia="Verdana" w:hAnsi="Arial" w:cs="Arial"/>
          <w:sz w:val="20"/>
        </w:rPr>
        <w:t>ich</w:t>
      </w:r>
      <w:r w:rsidRPr="00225533">
        <w:rPr>
          <w:rFonts w:ascii="Arial" w:eastAsia="Verdana" w:hAnsi="Arial" w:cs="Arial"/>
          <w:sz w:val="20"/>
        </w:rPr>
        <w:t xml:space="preserve"> zněni, zpracování nebo význam odporuje platným právním předpisům, dobrým mravům.</w:t>
      </w:r>
    </w:p>
    <w:p w14:paraId="414112E1" w14:textId="77777777" w:rsidR="003964D7" w:rsidRPr="005522AD" w:rsidRDefault="003964D7" w:rsidP="003964D7">
      <w:pPr>
        <w:numPr>
          <w:ilvl w:val="1"/>
          <w:numId w:val="1"/>
        </w:numPr>
        <w:spacing w:before="120" w:after="360"/>
        <w:ind w:left="426" w:hanging="437"/>
        <w:jc w:val="both"/>
        <w:rPr>
          <w:rFonts w:ascii="Arial" w:eastAsia="Verdana" w:hAnsi="Arial" w:cs="Arial"/>
          <w:sz w:val="20"/>
        </w:rPr>
      </w:pPr>
      <w:r>
        <w:rPr>
          <w:rFonts w:ascii="Arial" w:eastAsia="Verdana" w:hAnsi="Arial" w:cs="Arial"/>
          <w:sz w:val="20"/>
        </w:rPr>
        <w:t xml:space="preserve">Smluvní </w:t>
      </w:r>
      <w:r w:rsidRPr="00C73317">
        <w:rPr>
          <w:rFonts w:ascii="Arial" w:eastAsia="Verdana" w:hAnsi="Arial" w:cs="Arial"/>
          <w:sz w:val="20"/>
        </w:rPr>
        <w:t xml:space="preserve">strany jsou povinny při plnění této </w:t>
      </w:r>
      <w:r>
        <w:rPr>
          <w:rFonts w:ascii="Arial" w:eastAsia="Verdana" w:hAnsi="Arial" w:cs="Arial"/>
          <w:sz w:val="20"/>
        </w:rPr>
        <w:t>S</w:t>
      </w:r>
      <w:r w:rsidRPr="00C73317">
        <w:rPr>
          <w:rFonts w:ascii="Arial" w:eastAsia="Verdana" w:hAnsi="Arial" w:cs="Arial"/>
          <w:sz w:val="20"/>
        </w:rPr>
        <w:t xml:space="preserve">mlouvy vzájemně spolupracovat, poskytnout si vzájemně veškerou součinnost nezbytně nutnou při plnění </w:t>
      </w:r>
      <w:r>
        <w:rPr>
          <w:rFonts w:ascii="Arial" w:eastAsia="Verdana" w:hAnsi="Arial" w:cs="Arial"/>
          <w:sz w:val="20"/>
        </w:rPr>
        <w:t>S</w:t>
      </w:r>
      <w:r w:rsidRPr="00C73317">
        <w:rPr>
          <w:rFonts w:ascii="Arial" w:eastAsia="Verdana" w:hAnsi="Arial" w:cs="Arial"/>
          <w:sz w:val="20"/>
        </w:rPr>
        <w:t xml:space="preserve">mlouvy a vzájemně se informovat o </w:t>
      </w:r>
      <w:r w:rsidRPr="005522AD">
        <w:rPr>
          <w:rFonts w:ascii="Arial" w:eastAsia="Verdana" w:hAnsi="Arial" w:cs="Arial"/>
          <w:sz w:val="20"/>
        </w:rPr>
        <w:t>skutečnostech, které jsou nebo mohou být významné pro plnění této Smlouvy.</w:t>
      </w:r>
    </w:p>
    <w:p w14:paraId="787E26AA" w14:textId="77777777" w:rsidR="003964D7" w:rsidRPr="005522AD" w:rsidRDefault="003964D7" w:rsidP="003964D7">
      <w:pPr>
        <w:numPr>
          <w:ilvl w:val="0"/>
          <w:numId w:val="1"/>
        </w:numPr>
        <w:spacing w:before="120" w:after="240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5522AD">
        <w:rPr>
          <w:rFonts w:ascii="Arial" w:eastAsia="Verdana" w:hAnsi="Arial" w:cs="Arial"/>
          <w:b/>
          <w:bCs/>
          <w:sz w:val="20"/>
        </w:rPr>
        <w:t>CENA A PLATEBNÍ PODMÍNKY</w:t>
      </w:r>
    </w:p>
    <w:p w14:paraId="2F47370A" w14:textId="77777777" w:rsidR="00422BFB" w:rsidRPr="005522AD" w:rsidRDefault="003964D7" w:rsidP="003964D7">
      <w:pPr>
        <w:numPr>
          <w:ilvl w:val="1"/>
          <w:numId w:val="1"/>
        </w:numPr>
        <w:tabs>
          <w:tab w:val="left" w:pos="720"/>
          <w:tab w:val="left" w:pos="1134"/>
        </w:tabs>
        <w:spacing w:before="120" w:after="240" w:line="276" w:lineRule="auto"/>
        <w:jc w:val="both"/>
        <w:rPr>
          <w:rFonts w:ascii="Arial" w:eastAsia="Verdana" w:hAnsi="Arial" w:cs="Arial"/>
          <w:b/>
          <w:sz w:val="20"/>
        </w:rPr>
      </w:pPr>
      <w:r w:rsidRPr="005522AD">
        <w:rPr>
          <w:rFonts w:ascii="Arial" w:eastAsia="Verdana" w:hAnsi="Arial" w:cs="Arial"/>
          <w:sz w:val="20"/>
        </w:rPr>
        <w:t xml:space="preserve"> Smluvní cena za řádně a včasně provedené plnění je stanovena</w:t>
      </w:r>
      <w:r w:rsidR="00422BFB" w:rsidRPr="005522AD">
        <w:rPr>
          <w:rFonts w:ascii="Arial" w:eastAsia="Verdana" w:hAnsi="Arial" w:cs="Arial"/>
          <w:sz w:val="20"/>
        </w:rPr>
        <w:t>:</w:t>
      </w:r>
    </w:p>
    <w:p w14:paraId="626B28D5" w14:textId="40626B8C" w:rsidR="00422BFB" w:rsidRPr="005522AD" w:rsidRDefault="00422BFB" w:rsidP="00422BFB">
      <w:pPr>
        <w:tabs>
          <w:tab w:val="left" w:pos="720"/>
          <w:tab w:val="left" w:pos="1134"/>
        </w:tabs>
        <w:spacing w:line="276" w:lineRule="auto"/>
        <w:ind w:left="360"/>
        <w:jc w:val="both"/>
        <w:rPr>
          <w:rFonts w:ascii="Arial" w:eastAsia="Verdana" w:hAnsi="Arial" w:cs="Arial"/>
          <w:b/>
          <w:bCs/>
          <w:sz w:val="20"/>
        </w:rPr>
      </w:pPr>
      <w:r w:rsidRPr="005522AD">
        <w:rPr>
          <w:rFonts w:ascii="Arial" w:eastAsia="Verdana" w:hAnsi="Arial" w:cs="Arial"/>
          <w:sz w:val="20"/>
        </w:rPr>
        <w:tab/>
      </w:r>
      <w:r w:rsidRPr="005522AD">
        <w:rPr>
          <w:rFonts w:ascii="Arial" w:eastAsia="Verdana" w:hAnsi="Arial" w:cs="Arial"/>
          <w:sz w:val="20"/>
        </w:rPr>
        <w:tab/>
      </w:r>
      <w:r w:rsidRPr="005522AD">
        <w:rPr>
          <w:rFonts w:ascii="Arial" w:eastAsia="Verdana" w:hAnsi="Arial" w:cs="Arial"/>
          <w:sz w:val="20"/>
        </w:rPr>
        <w:tab/>
      </w:r>
      <w:r w:rsidR="009F5562" w:rsidRPr="005522AD">
        <w:rPr>
          <w:rFonts w:ascii="Arial" w:eastAsia="Verdana" w:hAnsi="Arial" w:cs="Arial"/>
          <w:b/>
          <w:bCs/>
          <w:sz w:val="20"/>
        </w:rPr>
        <w:t>v</w:t>
      </w:r>
      <w:r w:rsidRPr="005522AD">
        <w:rPr>
          <w:rFonts w:ascii="Arial" w:eastAsia="Verdana" w:hAnsi="Arial" w:cs="Arial"/>
          <w:b/>
          <w:bCs/>
          <w:sz w:val="20"/>
        </w:rPr>
        <w:t>e</w:t>
      </w:r>
      <w:r w:rsidR="009F5562" w:rsidRPr="005522AD">
        <w:rPr>
          <w:rFonts w:ascii="Arial" w:eastAsia="Verdana" w:hAnsi="Arial" w:cs="Arial"/>
          <w:b/>
          <w:bCs/>
          <w:sz w:val="20"/>
        </w:rPr>
        <w:t xml:space="preserve"> výši</w:t>
      </w:r>
      <w:r w:rsidR="00CF5495">
        <w:rPr>
          <w:rFonts w:ascii="Arial" w:eastAsia="Verdana" w:hAnsi="Arial" w:cs="Arial"/>
          <w:b/>
          <w:bCs/>
          <w:sz w:val="20"/>
        </w:rPr>
        <w:t xml:space="preserve"> </w:t>
      </w:r>
      <w:proofErr w:type="spellStart"/>
      <w:proofErr w:type="gramStart"/>
      <w:r w:rsidR="00CF5495">
        <w:rPr>
          <w:rFonts w:ascii="Arial" w:eastAsia="Verdana" w:hAnsi="Arial" w:cs="Arial"/>
          <w:b/>
          <w:bCs/>
          <w:sz w:val="20"/>
        </w:rPr>
        <w:t>xxxxxxxxxxx</w:t>
      </w:r>
      <w:proofErr w:type="spellEnd"/>
      <w:r w:rsidR="009F5562" w:rsidRPr="005522AD">
        <w:rPr>
          <w:rFonts w:ascii="Arial" w:eastAsia="Verdana" w:hAnsi="Arial" w:cs="Arial"/>
          <w:b/>
          <w:bCs/>
          <w:sz w:val="20"/>
        </w:rPr>
        <w:t xml:space="preserve">  </w:t>
      </w:r>
      <w:r w:rsidR="003964D7" w:rsidRPr="005522AD">
        <w:rPr>
          <w:rFonts w:ascii="Arial" w:eastAsia="Verdana" w:hAnsi="Arial" w:cs="Arial"/>
          <w:b/>
          <w:bCs/>
          <w:sz w:val="20"/>
        </w:rPr>
        <w:t>Kč</w:t>
      </w:r>
      <w:proofErr w:type="gramEnd"/>
      <w:r w:rsidR="003964D7" w:rsidRPr="005522AD">
        <w:rPr>
          <w:rFonts w:ascii="Arial" w:eastAsia="Verdana" w:hAnsi="Arial" w:cs="Arial"/>
          <w:b/>
          <w:bCs/>
          <w:sz w:val="20"/>
        </w:rPr>
        <w:t xml:space="preserve"> bez DPH</w:t>
      </w:r>
      <w:r w:rsidR="009F5562" w:rsidRPr="005522AD">
        <w:rPr>
          <w:rFonts w:ascii="Arial" w:eastAsia="Verdana" w:hAnsi="Arial" w:cs="Arial"/>
          <w:b/>
          <w:bCs/>
          <w:sz w:val="20"/>
        </w:rPr>
        <w:t xml:space="preserve"> </w:t>
      </w:r>
    </w:p>
    <w:p w14:paraId="494F833E" w14:textId="59CB59F4" w:rsidR="003964D7" w:rsidRPr="005522AD" w:rsidRDefault="00422BFB" w:rsidP="00422BFB">
      <w:pPr>
        <w:tabs>
          <w:tab w:val="left" w:pos="720"/>
          <w:tab w:val="left" w:pos="1134"/>
        </w:tabs>
        <w:spacing w:line="276" w:lineRule="auto"/>
        <w:ind w:left="360"/>
        <w:jc w:val="both"/>
        <w:rPr>
          <w:rFonts w:ascii="Arial" w:eastAsia="Verdana" w:hAnsi="Arial" w:cs="Arial"/>
          <w:b/>
          <w:bCs/>
          <w:sz w:val="20"/>
        </w:rPr>
      </w:pPr>
      <w:r w:rsidRPr="005522AD">
        <w:rPr>
          <w:rFonts w:ascii="Arial" w:eastAsia="Verdana" w:hAnsi="Arial" w:cs="Arial"/>
          <w:b/>
          <w:bCs/>
          <w:sz w:val="20"/>
        </w:rPr>
        <w:tab/>
      </w:r>
      <w:r w:rsidRPr="005522AD">
        <w:rPr>
          <w:rFonts w:ascii="Arial" w:eastAsia="Verdana" w:hAnsi="Arial" w:cs="Arial"/>
          <w:b/>
          <w:bCs/>
          <w:sz w:val="20"/>
        </w:rPr>
        <w:tab/>
      </w:r>
      <w:r w:rsidRPr="005522AD">
        <w:rPr>
          <w:rFonts w:ascii="Arial" w:eastAsia="Verdana" w:hAnsi="Arial" w:cs="Arial"/>
          <w:b/>
          <w:bCs/>
          <w:sz w:val="20"/>
        </w:rPr>
        <w:tab/>
      </w:r>
      <w:r w:rsidR="003964D7" w:rsidRPr="005522AD">
        <w:rPr>
          <w:rFonts w:ascii="Arial" w:eastAsia="Verdana" w:hAnsi="Arial" w:cs="Arial"/>
          <w:b/>
          <w:bCs/>
          <w:sz w:val="20"/>
        </w:rPr>
        <w:t xml:space="preserve">DPH ve výši 21% činí </w:t>
      </w:r>
      <w:proofErr w:type="spellStart"/>
      <w:proofErr w:type="gramStart"/>
      <w:r w:rsidR="00CF5495">
        <w:rPr>
          <w:rFonts w:ascii="Arial" w:eastAsia="Verdana" w:hAnsi="Arial" w:cs="Arial"/>
          <w:b/>
          <w:bCs/>
          <w:sz w:val="20"/>
        </w:rPr>
        <w:t>xxxxxxxxxxx</w:t>
      </w:r>
      <w:proofErr w:type="spellEnd"/>
      <w:r w:rsidR="005522AD" w:rsidRPr="005522AD">
        <w:rPr>
          <w:rFonts w:ascii="Arial" w:eastAsia="Verdana" w:hAnsi="Arial" w:cs="Arial"/>
          <w:b/>
          <w:bCs/>
          <w:sz w:val="20"/>
        </w:rPr>
        <w:t>,-</w:t>
      </w:r>
      <w:proofErr w:type="gramEnd"/>
      <w:r w:rsidR="005522AD" w:rsidRPr="005522AD">
        <w:rPr>
          <w:rFonts w:ascii="Arial" w:eastAsia="Verdana" w:hAnsi="Arial" w:cs="Arial"/>
          <w:b/>
          <w:bCs/>
          <w:sz w:val="20"/>
        </w:rPr>
        <w:t xml:space="preserve"> </w:t>
      </w:r>
      <w:r w:rsidR="003964D7" w:rsidRPr="005522AD">
        <w:rPr>
          <w:rFonts w:ascii="Arial" w:eastAsia="Verdana" w:hAnsi="Arial" w:cs="Arial"/>
          <w:b/>
          <w:bCs/>
          <w:sz w:val="20"/>
        </w:rPr>
        <w:t xml:space="preserve"> Kč</w:t>
      </w:r>
    </w:p>
    <w:p w14:paraId="0A6AB4EC" w14:textId="45A54AF8" w:rsidR="003964D7" w:rsidRPr="005522AD" w:rsidRDefault="00422BFB" w:rsidP="00422BFB">
      <w:pPr>
        <w:pStyle w:val="Odstavecseseznamem"/>
        <w:tabs>
          <w:tab w:val="left" w:pos="720"/>
          <w:tab w:val="left" w:pos="1134"/>
        </w:tabs>
        <w:spacing w:line="276" w:lineRule="auto"/>
        <w:jc w:val="both"/>
        <w:rPr>
          <w:rFonts w:ascii="Arial" w:eastAsia="Verdana" w:hAnsi="Arial" w:cs="Arial"/>
          <w:b/>
          <w:bCs/>
          <w:sz w:val="20"/>
        </w:rPr>
      </w:pPr>
      <w:r w:rsidRPr="005522AD">
        <w:rPr>
          <w:rFonts w:ascii="Arial" w:eastAsia="Verdana" w:hAnsi="Arial" w:cs="Arial"/>
          <w:b/>
          <w:bCs/>
          <w:sz w:val="20"/>
        </w:rPr>
        <w:tab/>
      </w:r>
      <w:r w:rsidRPr="005522AD">
        <w:rPr>
          <w:rFonts w:ascii="Arial" w:eastAsia="Verdana" w:hAnsi="Arial" w:cs="Arial"/>
          <w:b/>
          <w:bCs/>
          <w:sz w:val="20"/>
        </w:rPr>
        <w:tab/>
      </w:r>
      <w:r w:rsidR="003964D7" w:rsidRPr="005522AD">
        <w:rPr>
          <w:rFonts w:ascii="Arial" w:eastAsia="Verdana" w:hAnsi="Arial" w:cs="Arial"/>
          <w:b/>
          <w:bCs/>
          <w:sz w:val="20"/>
        </w:rPr>
        <w:t>Celková cena včetně DPH činí</w:t>
      </w:r>
      <w:r w:rsidR="005522AD">
        <w:rPr>
          <w:rFonts w:ascii="Arial" w:eastAsia="Verdana" w:hAnsi="Arial" w:cs="Arial"/>
          <w:b/>
          <w:bCs/>
          <w:sz w:val="20"/>
        </w:rPr>
        <w:t xml:space="preserve"> </w:t>
      </w:r>
      <w:proofErr w:type="spellStart"/>
      <w:proofErr w:type="gramStart"/>
      <w:r w:rsidR="00CF5495">
        <w:rPr>
          <w:rFonts w:ascii="Arial" w:eastAsia="Verdana" w:hAnsi="Arial" w:cs="Arial"/>
          <w:b/>
          <w:bCs/>
          <w:sz w:val="20"/>
        </w:rPr>
        <w:t>xxxxxxxxxxcx</w:t>
      </w:r>
      <w:proofErr w:type="spellEnd"/>
      <w:r w:rsidR="005522AD">
        <w:rPr>
          <w:rFonts w:ascii="Arial" w:eastAsia="Verdana" w:hAnsi="Arial" w:cs="Arial"/>
          <w:b/>
          <w:bCs/>
          <w:sz w:val="20"/>
        </w:rPr>
        <w:t>,-</w:t>
      </w:r>
      <w:proofErr w:type="gramEnd"/>
      <w:r w:rsidR="003964D7" w:rsidRPr="005522AD">
        <w:rPr>
          <w:rFonts w:ascii="Arial" w:eastAsia="Verdana" w:hAnsi="Arial" w:cs="Arial"/>
          <w:b/>
          <w:bCs/>
          <w:sz w:val="20"/>
        </w:rPr>
        <w:t xml:space="preserve"> Kč</w:t>
      </w:r>
    </w:p>
    <w:p w14:paraId="5FB0BF4B" w14:textId="77777777" w:rsidR="003964D7" w:rsidRPr="005522AD" w:rsidRDefault="003964D7" w:rsidP="003964D7">
      <w:pPr>
        <w:numPr>
          <w:ilvl w:val="1"/>
          <w:numId w:val="1"/>
        </w:numPr>
        <w:spacing w:before="120" w:after="240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5522AD">
        <w:rPr>
          <w:rFonts w:ascii="Arial" w:eastAsia="Verdana" w:hAnsi="Arial" w:cs="Arial"/>
          <w:sz w:val="20"/>
        </w:rPr>
        <w:lastRenderedPageBreak/>
        <w:t>Dohodnutá cena zahrnuje veškeré náklady Poskytovatele související s provedením předmětu smlouvy a je nepřekročitelná</w:t>
      </w:r>
    </w:p>
    <w:p w14:paraId="1AA79AFB" w14:textId="362FFFB2" w:rsidR="003964D7" w:rsidRDefault="003964D7" w:rsidP="003964D7">
      <w:pPr>
        <w:numPr>
          <w:ilvl w:val="1"/>
          <w:numId w:val="1"/>
        </w:numPr>
        <w:spacing w:before="120" w:after="240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Verdana" w:hAnsi="Arial" w:cs="Arial"/>
          <w:sz w:val="20"/>
        </w:rPr>
        <w:t xml:space="preserve">Bližší </w:t>
      </w:r>
      <w:r w:rsidRPr="00091075">
        <w:rPr>
          <w:rFonts w:ascii="Arial" w:eastAsia="Verdana" w:hAnsi="Arial" w:cs="Arial"/>
          <w:sz w:val="20"/>
        </w:rPr>
        <w:t>specifikace a rozpad ceny předmětu smlouvy je uvedena v Příloze č. 1 této smlouvy</w:t>
      </w:r>
      <w:r w:rsidR="009F5562">
        <w:rPr>
          <w:rFonts w:ascii="Arial" w:eastAsia="Verdana" w:hAnsi="Arial" w:cs="Arial"/>
          <w:sz w:val="20"/>
        </w:rPr>
        <w:t xml:space="preserve"> a Příloze č. 2 této Smlouvy</w:t>
      </w:r>
      <w:r>
        <w:rPr>
          <w:rFonts w:ascii="Arial" w:eastAsia="Verdana" w:hAnsi="Arial" w:cs="Arial"/>
          <w:sz w:val="20"/>
        </w:rPr>
        <w:t xml:space="preserve">. </w:t>
      </w:r>
    </w:p>
    <w:p w14:paraId="2AF156E4" w14:textId="77777777" w:rsidR="003964D7" w:rsidRPr="000208B1" w:rsidRDefault="003964D7" w:rsidP="003964D7">
      <w:pPr>
        <w:numPr>
          <w:ilvl w:val="1"/>
          <w:numId w:val="1"/>
        </w:numPr>
        <w:spacing w:before="120" w:after="240"/>
        <w:jc w:val="both"/>
        <w:rPr>
          <w:rFonts w:ascii="Arial" w:eastAsia="Verdana" w:hAnsi="Arial" w:cs="Arial"/>
          <w:sz w:val="20"/>
        </w:rPr>
      </w:pPr>
      <w:r w:rsidRPr="00C73317">
        <w:rPr>
          <w:rFonts w:ascii="Arial" w:eastAsia="Verdana" w:hAnsi="Arial" w:cs="Arial"/>
          <w:sz w:val="20"/>
        </w:rPr>
        <w:t>Smluvní strany se dohodly, že Objednatel cenu za zajištění plnění ve smyslu této Smlouvy zaplatí na základě daňového dokladu</w:t>
      </w:r>
      <w:r>
        <w:rPr>
          <w:rFonts w:ascii="Arial" w:eastAsia="Verdana" w:hAnsi="Arial" w:cs="Arial"/>
          <w:sz w:val="20"/>
        </w:rPr>
        <w:t>/daňových dokladů</w:t>
      </w:r>
      <w:r w:rsidRPr="00C73317">
        <w:rPr>
          <w:rFonts w:ascii="Arial" w:eastAsia="Verdana" w:hAnsi="Arial" w:cs="Arial"/>
          <w:sz w:val="20"/>
        </w:rPr>
        <w:t xml:space="preserve"> vystaveného</w:t>
      </w:r>
      <w:r>
        <w:rPr>
          <w:rFonts w:ascii="Arial" w:eastAsia="Verdana" w:hAnsi="Arial" w:cs="Arial"/>
          <w:sz w:val="20"/>
        </w:rPr>
        <w:t>/vystavených</w:t>
      </w:r>
      <w:r w:rsidRPr="00C73317">
        <w:rPr>
          <w:rFonts w:ascii="Arial" w:eastAsia="Verdana" w:hAnsi="Arial" w:cs="Arial"/>
          <w:sz w:val="20"/>
        </w:rPr>
        <w:t xml:space="preserve"> </w:t>
      </w:r>
      <w:r>
        <w:rPr>
          <w:rFonts w:ascii="Arial" w:eastAsia="Verdana" w:hAnsi="Arial" w:cs="Arial"/>
          <w:sz w:val="20"/>
        </w:rPr>
        <w:t>Poskytovatelem v průběhu realizace sjednaného předmětu plnění dle této Smlouvy</w:t>
      </w:r>
      <w:r w:rsidRPr="00C73317">
        <w:rPr>
          <w:rFonts w:ascii="Arial" w:eastAsia="Verdana" w:hAnsi="Arial" w:cs="Arial"/>
          <w:sz w:val="20"/>
        </w:rPr>
        <w:t xml:space="preserve">. </w:t>
      </w:r>
      <w:r w:rsidRPr="000208B1">
        <w:rPr>
          <w:rFonts w:ascii="Arial" w:eastAsia="Verdana" w:hAnsi="Arial" w:cs="Arial"/>
          <w:sz w:val="20"/>
        </w:rPr>
        <w:t>Faktur</w:t>
      </w:r>
      <w:r>
        <w:rPr>
          <w:rFonts w:ascii="Arial" w:eastAsia="Verdana" w:hAnsi="Arial" w:cs="Arial"/>
          <w:sz w:val="20"/>
        </w:rPr>
        <w:t>y</w:t>
      </w:r>
      <w:r w:rsidRPr="000208B1">
        <w:rPr>
          <w:rFonts w:ascii="Arial" w:eastAsia="Verdana" w:hAnsi="Arial" w:cs="Arial"/>
          <w:sz w:val="20"/>
        </w:rPr>
        <w:t xml:space="preserve"> musí obsahovat veškeré náležitosti stanovené obecně závaznými právními předpisy pro daňový doklad, zejména pak § 29 zákona č. 235/2004 Sb., o dani z přidané hodnoty, v platném zněni</w:t>
      </w:r>
      <w:r>
        <w:rPr>
          <w:rFonts w:ascii="Arial" w:eastAsia="Verdana" w:hAnsi="Arial" w:cs="Arial"/>
          <w:sz w:val="20"/>
        </w:rPr>
        <w:t xml:space="preserve">, včetně </w:t>
      </w:r>
      <w:r w:rsidRPr="000208B1">
        <w:rPr>
          <w:rFonts w:ascii="Arial" w:eastAsia="Verdana" w:hAnsi="Arial" w:cs="Arial"/>
          <w:sz w:val="20"/>
        </w:rPr>
        <w:t>bankovní</w:t>
      </w:r>
      <w:r>
        <w:rPr>
          <w:rFonts w:ascii="Arial" w:eastAsia="Verdana" w:hAnsi="Arial" w:cs="Arial"/>
          <w:sz w:val="20"/>
        </w:rPr>
        <w:t>ho</w:t>
      </w:r>
      <w:r w:rsidRPr="000208B1">
        <w:rPr>
          <w:rFonts w:ascii="Arial" w:eastAsia="Verdana" w:hAnsi="Arial" w:cs="Arial"/>
          <w:sz w:val="20"/>
        </w:rPr>
        <w:t xml:space="preserve"> spojení </w:t>
      </w:r>
      <w:r>
        <w:rPr>
          <w:rFonts w:ascii="Arial" w:eastAsia="Verdana" w:hAnsi="Arial" w:cs="Arial"/>
          <w:sz w:val="20"/>
        </w:rPr>
        <w:t>Poskytovatel</w:t>
      </w:r>
      <w:r w:rsidRPr="000208B1">
        <w:rPr>
          <w:rFonts w:ascii="Arial" w:eastAsia="Verdana" w:hAnsi="Arial" w:cs="Arial"/>
          <w:sz w:val="20"/>
        </w:rPr>
        <w:t>e zveřejněné</w:t>
      </w:r>
      <w:r>
        <w:rPr>
          <w:rFonts w:ascii="Arial" w:eastAsia="Verdana" w:hAnsi="Arial" w:cs="Arial"/>
          <w:sz w:val="20"/>
        </w:rPr>
        <w:t>ho</w:t>
      </w:r>
      <w:r w:rsidRPr="000208B1">
        <w:rPr>
          <w:rFonts w:ascii="Arial" w:eastAsia="Verdana" w:hAnsi="Arial" w:cs="Arial"/>
          <w:sz w:val="20"/>
        </w:rPr>
        <w:t xml:space="preserve"> správcem daně způsobem umožňující dálkový přístup v registru plátců DPH</w:t>
      </w:r>
      <w:r>
        <w:rPr>
          <w:rFonts w:ascii="Arial" w:eastAsia="Verdana" w:hAnsi="Arial" w:cs="Arial"/>
          <w:sz w:val="20"/>
        </w:rPr>
        <w:t>.</w:t>
      </w:r>
    </w:p>
    <w:p w14:paraId="079F3C27" w14:textId="77777777" w:rsidR="003964D7" w:rsidRDefault="003964D7" w:rsidP="003964D7">
      <w:pPr>
        <w:numPr>
          <w:ilvl w:val="1"/>
          <w:numId w:val="1"/>
        </w:numPr>
        <w:spacing w:before="120" w:after="360"/>
        <w:ind w:left="357" w:hanging="357"/>
        <w:jc w:val="both"/>
        <w:rPr>
          <w:rFonts w:ascii="Arial" w:eastAsia="Verdana" w:hAnsi="Arial" w:cs="Arial"/>
          <w:sz w:val="20"/>
        </w:rPr>
      </w:pPr>
      <w:r w:rsidRPr="000208B1">
        <w:rPr>
          <w:rFonts w:ascii="Arial" w:eastAsia="Verdana" w:hAnsi="Arial" w:cs="Arial"/>
          <w:sz w:val="20"/>
        </w:rPr>
        <w:t xml:space="preserve">Faktura je splatná do 21 dnů ode dne jejího doručeni </w:t>
      </w:r>
      <w:r>
        <w:rPr>
          <w:rFonts w:ascii="Arial" w:eastAsia="Verdana" w:hAnsi="Arial" w:cs="Arial"/>
          <w:sz w:val="20"/>
        </w:rPr>
        <w:t>Objednatel</w:t>
      </w:r>
      <w:r w:rsidRPr="000208B1">
        <w:rPr>
          <w:rFonts w:ascii="Arial" w:eastAsia="Verdana" w:hAnsi="Arial" w:cs="Arial"/>
          <w:sz w:val="20"/>
        </w:rPr>
        <w:t xml:space="preserve">i. Finanční závazky </w:t>
      </w:r>
      <w:r>
        <w:rPr>
          <w:rFonts w:ascii="Arial" w:eastAsia="Verdana" w:hAnsi="Arial" w:cs="Arial"/>
          <w:sz w:val="20"/>
        </w:rPr>
        <w:t>Objednatel</w:t>
      </w:r>
      <w:r w:rsidRPr="000208B1">
        <w:rPr>
          <w:rFonts w:ascii="Arial" w:eastAsia="Verdana" w:hAnsi="Arial" w:cs="Arial"/>
          <w:sz w:val="20"/>
        </w:rPr>
        <w:t xml:space="preserve">e se považuji za splněné dnem připsáni příslušné částky z jeho účtu ve prospěch účtu </w:t>
      </w:r>
      <w:r>
        <w:rPr>
          <w:rFonts w:ascii="Arial" w:eastAsia="Verdana" w:hAnsi="Arial" w:cs="Arial"/>
          <w:sz w:val="20"/>
        </w:rPr>
        <w:t>Poskytovatel</w:t>
      </w:r>
      <w:r w:rsidRPr="000208B1">
        <w:rPr>
          <w:rFonts w:ascii="Arial" w:eastAsia="Verdana" w:hAnsi="Arial" w:cs="Arial"/>
          <w:sz w:val="20"/>
        </w:rPr>
        <w:t xml:space="preserve">e. </w:t>
      </w:r>
    </w:p>
    <w:p w14:paraId="02D3570C" w14:textId="77777777" w:rsidR="003964D7" w:rsidRPr="00361D61" w:rsidRDefault="003964D7" w:rsidP="003964D7">
      <w:pPr>
        <w:numPr>
          <w:ilvl w:val="0"/>
          <w:numId w:val="1"/>
        </w:numPr>
        <w:spacing w:before="120" w:after="240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361D61">
        <w:rPr>
          <w:rFonts w:ascii="Arial" w:hAnsi="Arial" w:cs="Arial"/>
          <w:b/>
          <w:bCs/>
          <w:sz w:val="20"/>
          <w:szCs w:val="20"/>
        </w:rPr>
        <w:t>POVINNOST MLČENLIVOSTI, OCHRANA DŮVĚRNÝCH INFORMACÍ</w:t>
      </w:r>
    </w:p>
    <w:p w14:paraId="00BF27A7" w14:textId="77777777" w:rsidR="003964D7" w:rsidRPr="00E504C1" w:rsidRDefault="003964D7" w:rsidP="003964D7">
      <w:pPr>
        <w:numPr>
          <w:ilvl w:val="1"/>
          <w:numId w:val="1"/>
        </w:numPr>
        <w:spacing w:before="120" w:after="240"/>
        <w:jc w:val="both"/>
        <w:rPr>
          <w:rFonts w:ascii="Arial" w:eastAsia="Verdana" w:hAnsi="Arial" w:cs="Arial"/>
          <w:sz w:val="20"/>
        </w:rPr>
      </w:pPr>
      <w:r>
        <w:rPr>
          <w:rFonts w:ascii="Arial" w:eastAsia="Verdana" w:hAnsi="Arial" w:cs="Arial"/>
          <w:sz w:val="20"/>
        </w:rPr>
        <w:t>Poskytovatel</w:t>
      </w:r>
      <w:r w:rsidRPr="00E504C1">
        <w:rPr>
          <w:rFonts w:ascii="Arial" w:eastAsia="Verdana" w:hAnsi="Arial" w:cs="Arial"/>
          <w:sz w:val="20"/>
        </w:rPr>
        <w:t xml:space="preserve"> je povinen zachovávat mlčenlivost o osobních údajích ve smyslu zákona č. 110/2019 Sb., o zpracování osobních údajů, v platném znění.</w:t>
      </w:r>
    </w:p>
    <w:p w14:paraId="4060DF4D" w14:textId="77777777" w:rsidR="003964D7" w:rsidRPr="00E504C1" w:rsidRDefault="003964D7" w:rsidP="003964D7">
      <w:pPr>
        <w:numPr>
          <w:ilvl w:val="1"/>
          <w:numId w:val="1"/>
        </w:numPr>
        <w:spacing w:before="120" w:after="240"/>
        <w:jc w:val="both"/>
        <w:rPr>
          <w:rFonts w:ascii="Arial" w:eastAsia="Verdana" w:hAnsi="Arial" w:cs="Arial"/>
          <w:sz w:val="20"/>
        </w:rPr>
      </w:pPr>
      <w:r>
        <w:rPr>
          <w:rFonts w:ascii="Arial" w:eastAsia="Verdana" w:hAnsi="Arial" w:cs="Arial"/>
          <w:sz w:val="20"/>
        </w:rPr>
        <w:t>Poskytovatel</w:t>
      </w:r>
      <w:r w:rsidRPr="00E504C1">
        <w:rPr>
          <w:rFonts w:ascii="Arial" w:eastAsia="Verdana" w:hAnsi="Arial" w:cs="Arial"/>
          <w:sz w:val="20"/>
        </w:rPr>
        <w:t xml:space="preserve"> je povinen zachovávat mlčenlivost o důvěrných informacích. Povinnost zachovat mlčenlivost trvá i po ukončení plnění této smlouvy a vztahuje se i na všechny zaměstnance a spolupracovníky </w:t>
      </w:r>
      <w:r>
        <w:rPr>
          <w:rFonts w:ascii="Arial" w:eastAsia="Verdana" w:hAnsi="Arial" w:cs="Arial"/>
          <w:sz w:val="20"/>
        </w:rPr>
        <w:t>Poskytovatel</w:t>
      </w:r>
      <w:r w:rsidRPr="00E504C1">
        <w:rPr>
          <w:rFonts w:ascii="Arial" w:eastAsia="Verdana" w:hAnsi="Arial" w:cs="Arial"/>
          <w:sz w:val="20"/>
        </w:rPr>
        <w:t xml:space="preserve">e. </w:t>
      </w:r>
      <w:r>
        <w:rPr>
          <w:rFonts w:ascii="Arial" w:eastAsia="Verdana" w:hAnsi="Arial" w:cs="Arial"/>
          <w:sz w:val="20"/>
        </w:rPr>
        <w:t>Poskytovatel</w:t>
      </w:r>
      <w:r w:rsidRPr="00E504C1">
        <w:rPr>
          <w:rFonts w:ascii="Arial" w:eastAsia="Verdana" w:hAnsi="Arial" w:cs="Arial"/>
          <w:sz w:val="20"/>
        </w:rPr>
        <w:t xml:space="preserve"> se zavazuje použít poskytnuté důvěrné informace pouze za účelem plnění této smlouvy. </w:t>
      </w:r>
      <w:r>
        <w:rPr>
          <w:rFonts w:ascii="Arial" w:eastAsia="Verdana" w:hAnsi="Arial" w:cs="Arial"/>
          <w:sz w:val="20"/>
        </w:rPr>
        <w:t>Poskytovatel</w:t>
      </w:r>
      <w:r w:rsidRPr="00E504C1">
        <w:rPr>
          <w:rFonts w:ascii="Arial" w:eastAsia="Verdana" w:hAnsi="Arial" w:cs="Arial"/>
          <w:sz w:val="20"/>
        </w:rPr>
        <w:t xml:space="preserve"> není oprávněn zpřístupnit důvěrné informace kterékoliv třetí straně bez předchozího písemného souhlasu </w:t>
      </w:r>
      <w:r>
        <w:rPr>
          <w:rFonts w:ascii="Arial" w:eastAsia="Verdana" w:hAnsi="Arial" w:cs="Arial"/>
          <w:sz w:val="20"/>
        </w:rPr>
        <w:t>Objednatel</w:t>
      </w:r>
      <w:r w:rsidRPr="00E504C1">
        <w:rPr>
          <w:rFonts w:ascii="Arial" w:eastAsia="Verdana" w:hAnsi="Arial" w:cs="Arial"/>
          <w:sz w:val="20"/>
        </w:rPr>
        <w:t xml:space="preserve">e a smí důvěrné informace poskytnout pouze těm zaměstnancům a poradcům, kteří je nezbytně potřebují znát pro účely plnění této smlouvy. </w:t>
      </w:r>
      <w:r>
        <w:rPr>
          <w:rFonts w:ascii="Arial" w:eastAsia="Verdana" w:hAnsi="Arial" w:cs="Arial"/>
          <w:sz w:val="20"/>
        </w:rPr>
        <w:t>Poskytovatel</w:t>
      </w:r>
      <w:r w:rsidRPr="00E504C1">
        <w:rPr>
          <w:rFonts w:ascii="Arial" w:eastAsia="Verdana" w:hAnsi="Arial" w:cs="Arial"/>
          <w:sz w:val="20"/>
        </w:rPr>
        <w:t xml:space="preserve"> si vždy vyžádá </w:t>
      </w:r>
      <w:r>
        <w:rPr>
          <w:rFonts w:ascii="Arial" w:eastAsia="Verdana" w:hAnsi="Arial" w:cs="Arial"/>
          <w:sz w:val="20"/>
        </w:rPr>
        <w:t xml:space="preserve">závazek mlčenlivosti </w:t>
      </w:r>
      <w:r w:rsidRPr="00E504C1">
        <w:rPr>
          <w:rFonts w:ascii="Arial" w:eastAsia="Verdana" w:hAnsi="Arial" w:cs="Arial"/>
          <w:sz w:val="20"/>
        </w:rPr>
        <w:t xml:space="preserve">třetích stran či osob. Za porušení povinnosti mlčenlivosti třetí závazek mlčenlivosti u stranou </w:t>
      </w:r>
      <w:r>
        <w:rPr>
          <w:rFonts w:ascii="Arial" w:eastAsia="Verdana" w:hAnsi="Arial" w:cs="Arial"/>
          <w:sz w:val="20"/>
        </w:rPr>
        <w:t>Poskytovatel</w:t>
      </w:r>
      <w:r w:rsidRPr="00E504C1">
        <w:rPr>
          <w:rFonts w:ascii="Arial" w:eastAsia="Verdana" w:hAnsi="Arial" w:cs="Arial"/>
          <w:sz w:val="20"/>
        </w:rPr>
        <w:t xml:space="preserve"> odpovídá tak, jako by mlčenlivost porušil sám. </w:t>
      </w:r>
    </w:p>
    <w:p w14:paraId="5F636F32" w14:textId="77777777" w:rsidR="003964D7" w:rsidRPr="00E504C1" w:rsidRDefault="003964D7" w:rsidP="003964D7">
      <w:pPr>
        <w:numPr>
          <w:ilvl w:val="1"/>
          <w:numId w:val="1"/>
        </w:numPr>
        <w:spacing w:before="120" w:after="240"/>
        <w:jc w:val="both"/>
        <w:rPr>
          <w:rFonts w:ascii="Arial" w:eastAsia="Verdana" w:hAnsi="Arial" w:cs="Arial"/>
          <w:sz w:val="20"/>
        </w:rPr>
      </w:pPr>
      <w:r w:rsidRPr="00E504C1">
        <w:rPr>
          <w:rFonts w:ascii="Arial" w:eastAsia="Verdana" w:hAnsi="Arial" w:cs="Arial"/>
          <w:sz w:val="20"/>
        </w:rPr>
        <w:t xml:space="preserve">Za důvěrné ve smyslu této smlouvy se považují veškeré informace, které jsou jako takové označeny </w:t>
      </w:r>
      <w:r>
        <w:rPr>
          <w:rFonts w:ascii="Arial" w:eastAsia="Verdana" w:hAnsi="Arial" w:cs="Arial"/>
          <w:sz w:val="20"/>
        </w:rPr>
        <w:t>Objednatel</w:t>
      </w:r>
      <w:r w:rsidRPr="00E504C1">
        <w:rPr>
          <w:rFonts w:ascii="Arial" w:eastAsia="Verdana" w:hAnsi="Arial" w:cs="Arial"/>
          <w:sz w:val="20"/>
        </w:rPr>
        <w:t xml:space="preserve">em anebo jsou takového charakteru, že jejich zveřejnění může přivodit </w:t>
      </w:r>
      <w:r>
        <w:rPr>
          <w:rFonts w:ascii="Arial" w:eastAsia="Verdana" w:hAnsi="Arial" w:cs="Arial"/>
          <w:sz w:val="20"/>
        </w:rPr>
        <w:t>Objednatel</w:t>
      </w:r>
      <w:r w:rsidRPr="00E504C1">
        <w:rPr>
          <w:rFonts w:ascii="Arial" w:eastAsia="Verdana" w:hAnsi="Arial" w:cs="Arial"/>
          <w:sz w:val="20"/>
        </w:rPr>
        <w:t xml:space="preserve">i újmu, bez ohledu na to, zda mají povahu osobních, obchodních či jiných informací, jakož i údaje a dokumenty, které </w:t>
      </w:r>
      <w:r>
        <w:rPr>
          <w:rFonts w:ascii="Arial" w:eastAsia="Verdana" w:hAnsi="Arial" w:cs="Arial"/>
          <w:sz w:val="20"/>
        </w:rPr>
        <w:t>Objednatel</w:t>
      </w:r>
      <w:r w:rsidRPr="00E504C1">
        <w:rPr>
          <w:rFonts w:ascii="Arial" w:eastAsia="Verdana" w:hAnsi="Arial" w:cs="Arial"/>
          <w:sz w:val="20"/>
        </w:rPr>
        <w:t xml:space="preserve"> </w:t>
      </w:r>
      <w:r>
        <w:rPr>
          <w:rFonts w:ascii="Arial" w:eastAsia="Verdana" w:hAnsi="Arial" w:cs="Arial"/>
          <w:sz w:val="20"/>
        </w:rPr>
        <w:t>Poskytovatel</w:t>
      </w:r>
      <w:r w:rsidRPr="00E504C1">
        <w:rPr>
          <w:rFonts w:ascii="Arial" w:eastAsia="Verdana" w:hAnsi="Arial" w:cs="Arial"/>
          <w:sz w:val="20"/>
        </w:rPr>
        <w:t>i poskytne v písemné, ústní, elektronické nebo jakékoli jiné podobě v rámci plnění této smlouvy (dále jen „</w:t>
      </w:r>
      <w:r w:rsidRPr="00422BFB">
        <w:rPr>
          <w:rFonts w:ascii="Arial" w:eastAsia="Verdana" w:hAnsi="Arial" w:cs="Arial"/>
          <w:b/>
          <w:bCs/>
          <w:sz w:val="20"/>
        </w:rPr>
        <w:t>důvěrné informace“).</w:t>
      </w:r>
      <w:r w:rsidRPr="00E504C1">
        <w:rPr>
          <w:rFonts w:ascii="Arial" w:eastAsia="Verdana" w:hAnsi="Arial" w:cs="Arial"/>
          <w:sz w:val="20"/>
        </w:rPr>
        <w:t xml:space="preserve"> Za důvěrné se nepovažují takové informace </w:t>
      </w:r>
      <w:r>
        <w:rPr>
          <w:rFonts w:ascii="Arial" w:eastAsia="Verdana" w:hAnsi="Arial" w:cs="Arial"/>
          <w:sz w:val="20"/>
        </w:rPr>
        <w:t>Objednatel</w:t>
      </w:r>
      <w:r w:rsidRPr="00E504C1">
        <w:rPr>
          <w:rFonts w:ascii="Arial" w:eastAsia="Verdana" w:hAnsi="Arial" w:cs="Arial"/>
          <w:sz w:val="20"/>
        </w:rPr>
        <w:t xml:space="preserve">e, které jsou veřejně přístupné nebo k jejichž zveřejnění je </w:t>
      </w:r>
      <w:r>
        <w:rPr>
          <w:rFonts w:ascii="Arial" w:eastAsia="Verdana" w:hAnsi="Arial" w:cs="Arial"/>
          <w:sz w:val="20"/>
        </w:rPr>
        <w:t>Objednatel</w:t>
      </w:r>
      <w:r w:rsidRPr="00E504C1">
        <w:rPr>
          <w:rFonts w:ascii="Arial" w:eastAsia="Verdana" w:hAnsi="Arial" w:cs="Arial"/>
          <w:sz w:val="20"/>
        </w:rPr>
        <w:t xml:space="preserve"> povinen. </w:t>
      </w:r>
    </w:p>
    <w:p w14:paraId="04ADC349" w14:textId="77777777" w:rsidR="003964D7" w:rsidRDefault="003964D7" w:rsidP="003964D7">
      <w:pPr>
        <w:numPr>
          <w:ilvl w:val="1"/>
          <w:numId w:val="1"/>
        </w:numPr>
        <w:spacing w:before="120" w:after="360"/>
        <w:ind w:left="357" w:hanging="357"/>
        <w:jc w:val="both"/>
        <w:rPr>
          <w:rFonts w:ascii="Arial" w:eastAsia="Verdana" w:hAnsi="Arial" w:cs="Arial"/>
          <w:sz w:val="20"/>
        </w:rPr>
      </w:pPr>
      <w:r w:rsidRPr="00E504C1">
        <w:rPr>
          <w:rFonts w:ascii="Arial" w:eastAsia="Verdana" w:hAnsi="Arial" w:cs="Arial"/>
          <w:sz w:val="20"/>
        </w:rPr>
        <w:t xml:space="preserve"> V případě škody způsobené </w:t>
      </w:r>
      <w:r>
        <w:rPr>
          <w:rFonts w:ascii="Arial" w:eastAsia="Verdana" w:hAnsi="Arial" w:cs="Arial"/>
          <w:sz w:val="20"/>
        </w:rPr>
        <w:t>Objednatel</w:t>
      </w:r>
      <w:r w:rsidRPr="00E504C1">
        <w:rPr>
          <w:rFonts w:ascii="Arial" w:eastAsia="Verdana" w:hAnsi="Arial" w:cs="Arial"/>
          <w:sz w:val="20"/>
        </w:rPr>
        <w:t>i v souvislosti s porušením kterékoliv povinnosti vyplývající z tohoto Článku</w:t>
      </w:r>
      <w:r>
        <w:rPr>
          <w:rFonts w:ascii="Arial" w:eastAsia="Verdana" w:hAnsi="Arial" w:cs="Arial"/>
          <w:sz w:val="20"/>
        </w:rPr>
        <w:t xml:space="preserve"> Smlouvy</w:t>
      </w:r>
      <w:r w:rsidRPr="00E504C1">
        <w:rPr>
          <w:rFonts w:ascii="Arial" w:eastAsia="Verdana" w:hAnsi="Arial" w:cs="Arial"/>
          <w:sz w:val="20"/>
        </w:rPr>
        <w:t xml:space="preserve"> </w:t>
      </w:r>
      <w:r>
        <w:rPr>
          <w:rFonts w:ascii="Arial" w:eastAsia="Verdana" w:hAnsi="Arial" w:cs="Arial"/>
          <w:sz w:val="20"/>
        </w:rPr>
        <w:t>Poskytovatel</w:t>
      </w:r>
      <w:r w:rsidRPr="00E504C1">
        <w:rPr>
          <w:rFonts w:ascii="Arial" w:eastAsia="Verdana" w:hAnsi="Arial" w:cs="Arial"/>
          <w:sz w:val="20"/>
        </w:rPr>
        <w:t xml:space="preserve">em, má </w:t>
      </w:r>
      <w:r>
        <w:rPr>
          <w:rFonts w:ascii="Arial" w:eastAsia="Verdana" w:hAnsi="Arial" w:cs="Arial"/>
          <w:sz w:val="20"/>
        </w:rPr>
        <w:t>Objednatel</w:t>
      </w:r>
      <w:r w:rsidRPr="00E504C1">
        <w:rPr>
          <w:rFonts w:ascii="Arial" w:eastAsia="Verdana" w:hAnsi="Arial" w:cs="Arial"/>
          <w:sz w:val="20"/>
        </w:rPr>
        <w:t xml:space="preserve"> nárok na náhradu škody. </w:t>
      </w:r>
    </w:p>
    <w:p w14:paraId="19296D23" w14:textId="77777777" w:rsidR="003964D7" w:rsidRPr="001A4C9E" w:rsidRDefault="003964D7" w:rsidP="003964D7">
      <w:pPr>
        <w:numPr>
          <w:ilvl w:val="0"/>
          <w:numId w:val="1"/>
        </w:numPr>
        <w:spacing w:before="120" w:after="240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1A4C9E">
        <w:rPr>
          <w:rFonts w:ascii="Arial" w:hAnsi="Arial" w:cs="Arial"/>
          <w:b/>
          <w:bCs/>
          <w:sz w:val="20"/>
          <w:szCs w:val="20"/>
        </w:rPr>
        <w:t>SPOLEČNÁ A ZÁVĚREČNÁ USTANOVENÍ</w:t>
      </w:r>
    </w:p>
    <w:p w14:paraId="654C923B" w14:textId="77777777" w:rsidR="003964D7" w:rsidRPr="00E504C1" w:rsidRDefault="003964D7" w:rsidP="003964D7">
      <w:pPr>
        <w:numPr>
          <w:ilvl w:val="1"/>
          <w:numId w:val="1"/>
        </w:numPr>
        <w:spacing w:before="120" w:after="240"/>
        <w:jc w:val="both"/>
        <w:rPr>
          <w:rFonts w:ascii="Arial" w:eastAsia="Verdana" w:hAnsi="Arial" w:cs="Arial"/>
          <w:sz w:val="20"/>
        </w:rPr>
      </w:pPr>
      <w:r w:rsidRPr="00E504C1">
        <w:rPr>
          <w:rFonts w:ascii="Arial" w:eastAsia="Verdana" w:hAnsi="Arial" w:cs="Arial"/>
          <w:sz w:val="20"/>
        </w:rPr>
        <w:t xml:space="preserve">Tato </w:t>
      </w:r>
      <w:r>
        <w:rPr>
          <w:rFonts w:ascii="Arial" w:eastAsia="Verdana" w:hAnsi="Arial" w:cs="Arial"/>
          <w:sz w:val="20"/>
        </w:rPr>
        <w:t>S</w:t>
      </w:r>
      <w:r w:rsidRPr="00E504C1">
        <w:rPr>
          <w:rFonts w:ascii="Arial" w:eastAsia="Verdana" w:hAnsi="Arial" w:cs="Arial"/>
          <w:sz w:val="20"/>
        </w:rPr>
        <w:t xml:space="preserve">mlouva nabývá platnosti dnem jejího podpisu oběma smluvními stranami a účinnosti dnem jejího zveřejnění v registru smluv. Uveřejnění v registru smluv </w:t>
      </w:r>
      <w:r>
        <w:rPr>
          <w:rFonts w:ascii="Arial" w:eastAsia="Verdana" w:hAnsi="Arial" w:cs="Arial"/>
          <w:sz w:val="20"/>
        </w:rPr>
        <w:t xml:space="preserve">se zavazuje </w:t>
      </w:r>
      <w:r w:rsidRPr="00E504C1">
        <w:rPr>
          <w:rFonts w:ascii="Arial" w:eastAsia="Verdana" w:hAnsi="Arial" w:cs="Arial"/>
          <w:sz w:val="20"/>
        </w:rPr>
        <w:t>zajist</w:t>
      </w:r>
      <w:r>
        <w:rPr>
          <w:rFonts w:ascii="Arial" w:eastAsia="Verdana" w:hAnsi="Arial" w:cs="Arial"/>
          <w:sz w:val="20"/>
        </w:rPr>
        <w:t>it</w:t>
      </w:r>
      <w:r w:rsidRPr="00E504C1">
        <w:rPr>
          <w:rFonts w:ascii="Arial" w:eastAsia="Verdana" w:hAnsi="Arial" w:cs="Arial"/>
          <w:sz w:val="20"/>
        </w:rPr>
        <w:t xml:space="preserve"> </w:t>
      </w:r>
      <w:r>
        <w:rPr>
          <w:rFonts w:ascii="Arial" w:eastAsia="Verdana" w:hAnsi="Arial" w:cs="Arial"/>
          <w:sz w:val="20"/>
        </w:rPr>
        <w:t>Objednatel</w:t>
      </w:r>
      <w:r w:rsidRPr="00E504C1">
        <w:rPr>
          <w:rFonts w:ascii="Arial" w:eastAsia="Verdana" w:hAnsi="Arial" w:cs="Arial"/>
          <w:sz w:val="20"/>
        </w:rPr>
        <w:t>.</w:t>
      </w:r>
    </w:p>
    <w:p w14:paraId="4592DC51" w14:textId="77777777" w:rsidR="003964D7" w:rsidRPr="00E504C1" w:rsidRDefault="003964D7" w:rsidP="003964D7">
      <w:pPr>
        <w:numPr>
          <w:ilvl w:val="1"/>
          <w:numId w:val="1"/>
        </w:numPr>
        <w:spacing w:before="120" w:after="240"/>
        <w:jc w:val="both"/>
        <w:rPr>
          <w:rFonts w:ascii="Arial" w:eastAsia="Verdana" w:hAnsi="Arial" w:cs="Arial"/>
          <w:sz w:val="20"/>
        </w:rPr>
      </w:pPr>
      <w:r w:rsidRPr="00E504C1">
        <w:rPr>
          <w:rFonts w:ascii="Arial" w:eastAsia="Verdana" w:hAnsi="Arial" w:cs="Arial"/>
          <w:sz w:val="20"/>
        </w:rPr>
        <w:t xml:space="preserve">Smluvní strany se dohodly, že vztahy v této </w:t>
      </w:r>
      <w:r>
        <w:rPr>
          <w:rFonts w:ascii="Arial" w:eastAsia="Verdana" w:hAnsi="Arial" w:cs="Arial"/>
          <w:sz w:val="20"/>
        </w:rPr>
        <w:t>S</w:t>
      </w:r>
      <w:r w:rsidRPr="00E504C1">
        <w:rPr>
          <w:rFonts w:ascii="Arial" w:eastAsia="Verdana" w:hAnsi="Arial" w:cs="Arial"/>
          <w:sz w:val="20"/>
        </w:rPr>
        <w:t xml:space="preserve">mlouvě výslovně neupravené se řídí příslušnými ustanoveními </w:t>
      </w:r>
      <w:r>
        <w:rPr>
          <w:rFonts w:ascii="Arial" w:eastAsia="Verdana" w:hAnsi="Arial" w:cs="Arial"/>
          <w:sz w:val="20"/>
        </w:rPr>
        <w:t xml:space="preserve">českých </w:t>
      </w:r>
      <w:r w:rsidRPr="00E504C1">
        <w:rPr>
          <w:rFonts w:ascii="Arial" w:eastAsia="Verdana" w:hAnsi="Arial" w:cs="Arial"/>
          <w:sz w:val="20"/>
        </w:rPr>
        <w:t xml:space="preserve">právních předpisu, zejména zákonem č. 89/2012 Sb., občanským zákoníkem, v platném znění. </w:t>
      </w:r>
    </w:p>
    <w:p w14:paraId="2E1AE512" w14:textId="77777777" w:rsidR="003964D7" w:rsidRPr="00E504C1" w:rsidRDefault="003964D7" w:rsidP="003964D7">
      <w:pPr>
        <w:numPr>
          <w:ilvl w:val="1"/>
          <w:numId w:val="1"/>
        </w:numPr>
        <w:spacing w:before="120" w:after="240"/>
        <w:jc w:val="both"/>
        <w:rPr>
          <w:rFonts w:ascii="Arial" w:eastAsia="Verdana" w:hAnsi="Arial" w:cs="Arial"/>
          <w:sz w:val="20"/>
        </w:rPr>
      </w:pPr>
      <w:r w:rsidRPr="00E504C1">
        <w:rPr>
          <w:rFonts w:ascii="Arial" w:eastAsia="Verdana" w:hAnsi="Arial" w:cs="Arial"/>
          <w:sz w:val="20"/>
        </w:rPr>
        <w:t xml:space="preserve">Tato </w:t>
      </w:r>
      <w:r>
        <w:rPr>
          <w:rFonts w:ascii="Arial" w:eastAsia="Verdana" w:hAnsi="Arial" w:cs="Arial"/>
          <w:sz w:val="20"/>
        </w:rPr>
        <w:t>S</w:t>
      </w:r>
      <w:r w:rsidRPr="00E504C1">
        <w:rPr>
          <w:rFonts w:ascii="Arial" w:eastAsia="Verdana" w:hAnsi="Arial" w:cs="Arial"/>
          <w:sz w:val="20"/>
        </w:rPr>
        <w:t xml:space="preserve">mlouva se vyhotovuje ve </w:t>
      </w:r>
      <w:r>
        <w:rPr>
          <w:rFonts w:ascii="Arial" w:eastAsia="Verdana" w:hAnsi="Arial" w:cs="Arial"/>
          <w:sz w:val="20"/>
        </w:rPr>
        <w:t>dvou</w:t>
      </w:r>
      <w:r w:rsidRPr="00E504C1">
        <w:rPr>
          <w:rFonts w:ascii="Arial" w:eastAsia="Verdana" w:hAnsi="Arial" w:cs="Arial"/>
          <w:sz w:val="20"/>
        </w:rPr>
        <w:t xml:space="preserve"> stejnopisech s platností originálu</w:t>
      </w:r>
      <w:r>
        <w:rPr>
          <w:rFonts w:ascii="Arial" w:eastAsia="Verdana" w:hAnsi="Arial" w:cs="Arial"/>
          <w:sz w:val="20"/>
        </w:rPr>
        <w:t>, z nichž každé Smluvní straně náleží jedno vyhotovení.</w:t>
      </w:r>
    </w:p>
    <w:p w14:paraId="58D2AE9E" w14:textId="77777777" w:rsidR="003964D7" w:rsidRPr="00E504C1" w:rsidRDefault="003964D7" w:rsidP="003964D7">
      <w:pPr>
        <w:numPr>
          <w:ilvl w:val="1"/>
          <w:numId w:val="1"/>
        </w:numPr>
        <w:spacing w:before="120" w:after="240"/>
        <w:jc w:val="both"/>
        <w:rPr>
          <w:rFonts w:ascii="Arial" w:eastAsia="Verdana" w:hAnsi="Arial" w:cs="Arial"/>
          <w:sz w:val="20"/>
        </w:rPr>
      </w:pPr>
      <w:r w:rsidRPr="00E504C1">
        <w:rPr>
          <w:rFonts w:ascii="Arial" w:eastAsia="Verdana" w:hAnsi="Arial" w:cs="Arial"/>
          <w:sz w:val="20"/>
        </w:rPr>
        <w:t xml:space="preserve">Tato </w:t>
      </w:r>
      <w:r>
        <w:rPr>
          <w:rFonts w:ascii="Arial" w:eastAsia="Verdana" w:hAnsi="Arial" w:cs="Arial"/>
          <w:sz w:val="20"/>
        </w:rPr>
        <w:t>S</w:t>
      </w:r>
      <w:r w:rsidRPr="00E504C1">
        <w:rPr>
          <w:rFonts w:ascii="Arial" w:eastAsia="Verdana" w:hAnsi="Arial" w:cs="Arial"/>
          <w:sz w:val="20"/>
        </w:rPr>
        <w:t xml:space="preserve">mlouva může být měněna nebo doplňována pouze písemnými, vzestupně očíslovanými dodatky. Jakákoli změna </w:t>
      </w:r>
      <w:r>
        <w:rPr>
          <w:rFonts w:ascii="Arial" w:eastAsia="Verdana" w:hAnsi="Arial" w:cs="Arial"/>
          <w:sz w:val="20"/>
        </w:rPr>
        <w:t>S</w:t>
      </w:r>
      <w:r w:rsidRPr="00E504C1">
        <w:rPr>
          <w:rFonts w:ascii="Arial" w:eastAsia="Verdana" w:hAnsi="Arial" w:cs="Arial"/>
          <w:sz w:val="20"/>
        </w:rPr>
        <w:t xml:space="preserve">mlouvy musí být v souladu s právní úpravou zadávání veřejných zakázek a právními předpisy. </w:t>
      </w:r>
    </w:p>
    <w:p w14:paraId="2581BD64" w14:textId="77777777" w:rsidR="003964D7" w:rsidRPr="00E504C1" w:rsidRDefault="003964D7" w:rsidP="003964D7">
      <w:pPr>
        <w:numPr>
          <w:ilvl w:val="1"/>
          <w:numId w:val="1"/>
        </w:numPr>
        <w:spacing w:before="120" w:after="240"/>
        <w:jc w:val="both"/>
        <w:rPr>
          <w:rFonts w:ascii="Arial" w:eastAsia="Verdana" w:hAnsi="Arial" w:cs="Arial"/>
          <w:sz w:val="20"/>
        </w:rPr>
      </w:pPr>
      <w:r w:rsidRPr="00E504C1">
        <w:rPr>
          <w:rFonts w:ascii="Arial" w:eastAsia="Verdana" w:hAnsi="Arial" w:cs="Arial"/>
          <w:sz w:val="20"/>
        </w:rPr>
        <w:lastRenderedPageBreak/>
        <w:t xml:space="preserve">Smluvní strany také souhlasí s poskytnutím informací v rozsahu ustanovení zákona č. 106/1999 Sb., o svobodném přístupu k informacím, v platném zněni. </w:t>
      </w:r>
    </w:p>
    <w:p w14:paraId="7D4B5E92" w14:textId="77777777" w:rsidR="003964D7" w:rsidRPr="00E504C1" w:rsidRDefault="003964D7" w:rsidP="003964D7">
      <w:pPr>
        <w:numPr>
          <w:ilvl w:val="1"/>
          <w:numId w:val="1"/>
        </w:numPr>
        <w:spacing w:before="120" w:after="240"/>
        <w:jc w:val="both"/>
        <w:rPr>
          <w:rFonts w:ascii="Arial" w:eastAsia="Verdana" w:hAnsi="Arial" w:cs="Arial"/>
          <w:sz w:val="20"/>
        </w:rPr>
      </w:pPr>
      <w:r w:rsidRPr="00E504C1">
        <w:rPr>
          <w:rFonts w:ascii="Arial" w:eastAsia="Verdana" w:hAnsi="Arial" w:cs="Arial"/>
          <w:sz w:val="20"/>
        </w:rPr>
        <w:t xml:space="preserve">V případě, že se některá ustanovení </w:t>
      </w:r>
      <w:r>
        <w:rPr>
          <w:rFonts w:ascii="Arial" w:eastAsia="Verdana" w:hAnsi="Arial" w:cs="Arial"/>
          <w:sz w:val="20"/>
        </w:rPr>
        <w:t>S</w:t>
      </w:r>
      <w:r w:rsidRPr="00E504C1">
        <w:rPr>
          <w:rFonts w:ascii="Arial" w:eastAsia="Verdana" w:hAnsi="Arial" w:cs="Arial"/>
          <w:sz w:val="20"/>
        </w:rPr>
        <w:t xml:space="preserve">mlouvy stanou neplatnými a současně budou oddělitelná od ostatních ustanovení </w:t>
      </w:r>
      <w:r>
        <w:rPr>
          <w:rFonts w:ascii="Arial" w:eastAsia="Verdana" w:hAnsi="Arial" w:cs="Arial"/>
          <w:sz w:val="20"/>
        </w:rPr>
        <w:t>S</w:t>
      </w:r>
      <w:r w:rsidRPr="00E504C1">
        <w:rPr>
          <w:rFonts w:ascii="Arial" w:eastAsia="Verdana" w:hAnsi="Arial" w:cs="Arial"/>
          <w:sz w:val="20"/>
        </w:rPr>
        <w:t xml:space="preserve">mlouvy, nezpůsobí neplatnost celé </w:t>
      </w:r>
      <w:r>
        <w:rPr>
          <w:rFonts w:ascii="Arial" w:eastAsia="Verdana" w:hAnsi="Arial" w:cs="Arial"/>
          <w:sz w:val="20"/>
        </w:rPr>
        <w:t>S</w:t>
      </w:r>
      <w:r w:rsidRPr="00E504C1">
        <w:rPr>
          <w:rFonts w:ascii="Arial" w:eastAsia="Verdana" w:hAnsi="Arial" w:cs="Arial"/>
          <w:sz w:val="20"/>
        </w:rPr>
        <w:t xml:space="preserve">mlouvy. V takovém případě se smluvní strany zavazují takové neplatné ustanovení </w:t>
      </w:r>
      <w:r>
        <w:rPr>
          <w:rFonts w:ascii="Arial" w:eastAsia="Verdana" w:hAnsi="Arial" w:cs="Arial"/>
          <w:sz w:val="20"/>
        </w:rPr>
        <w:t>S</w:t>
      </w:r>
      <w:r w:rsidRPr="00E504C1">
        <w:rPr>
          <w:rFonts w:ascii="Arial" w:eastAsia="Verdana" w:hAnsi="Arial" w:cs="Arial"/>
          <w:sz w:val="20"/>
        </w:rPr>
        <w:t xml:space="preserve">mlouvy nahradit ustanovením novým, které se svým obsahem a účelem bude nejvíce blížit obsahu a účelu neplatného ustanovení, a to bez zbytečného odkladu, po požádáni kterékoliv </w:t>
      </w:r>
      <w:r>
        <w:rPr>
          <w:rFonts w:ascii="Arial" w:eastAsia="Verdana" w:hAnsi="Arial" w:cs="Arial"/>
          <w:sz w:val="20"/>
        </w:rPr>
        <w:t>S</w:t>
      </w:r>
      <w:r w:rsidRPr="00E504C1">
        <w:rPr>
          <w:rFonts w:ascii="Arial" w:eastAsia="Verdana" w:hAnsi="Arial" w:cs="Arial"/>
          <w:sz w:val="20"/>
        </w:rPr>
        <w:t xml:space="preserve">mluvní strany. </w:t>
      </w:r>
    </w:p>
    <w:p w14:paraId="4F77FE8D" w14:textId="77777777" w:rsidR="003964D7" w:rsidRPr="00E504C1" w:rsidRDefault="003964D7" w:rsidP="003964D7">
      <w:pPr>
        <w:numPr>
          <w:ilvl w:val="1"/>
          <w:numId w:val="1"/>
        </w:numPr>
        <w:spacing w:before="120" w:after="240"/>
        <w:jc w:val="both"/>
        <w:rPr>
          <w:rFonts w:ascii="Arial" w:eastAsia="Verdana" w:hAnsi="Arial" w:cs="Arial"/>
          <w:sz w:val="20"/>
        </w:rPr>
      </w:pPr>
      <w:r w:rsidRPr="00E504C1">
        <w:rPr>
          <w:rFonts w:ascii="Arial" w:eastAsia="Verdana" w:hAnsi="Arial" w:cs="Arial"/>
          <w:sz w:val="20"/>
        </w:rPr>
        <w:t xml:space="preserve">Smluvní strany se dohodly, že případné spory vzniklé na základě této </w:t>
      </w:r>
      <w:r>
        <w:rPr>
          <w:rFonts w:ascii="Arial" w:eastAsia="Verdana" w:hAnsi="Arial" w:cs="Arial"/>
          <w:sz w:val="20"/>
        </w:rPr>
        <w:t>S</w:t>
      </w:r>
      <w:r w:rsidRPr="00E504C1">
        <w:rPr>
          <w:rFonts w:ascii="Arial" w:eastAsia="Verdana" w:hAnsi="Arial" w:cs="Arial"/>
          <w:sz w:val="20"/>
        </w:rPr>
        <w:t>mlouvy nebo v souvislosti s ní budou řešit nejprve smírným jednáním.</w:t>
      </w:r>
    </w:p>
    <w:p w14:paraId="22E33309" w14:textId="77777777" w:rsidR="00422BFB" w:rsidRPr="005522AD" w:rsidRDefault="003964D7" w:rsidP="00422BFB">
      <w:pPr>
        <w:numPr>
          <w:ilvl w:val="1"/>
          <w:numId w:val="1"/>
        </w:numPr>
        <w:spacing w:before="120"/>
        <w:ind w:left="357" w:hanging="357"/>
        <w:jc w:val="both"/>
        <w:rPr>
          <w:rFonts w:ascii="Arial" w:eastAsia="Verdana" w:hAnsi="Arial" w:cs="Arial"/>
          <w:sz w:val="20"/>
        </w:rPr>
      </w:pPr>
      <w:r w:rsidRPr="00E504C1">
        <w:rPr>
          <w:rFonts w:ascii="Arial" w:eastAsia="Verdana" w:hAnsi="Arial" w:cs="Arial"/>
          <w:sz w:val="20"/>
        </w:rPr>
        <w:t xml:space="preserve">Nedílnou součástí </w:t>
      </w:r>
      <w:r w:rsidRPr="005522AD">
        <w:rPr>
          <w:rFonts w:ascii="Arial" w:eastAsia="Verdana" w:hAnsi="Arial" w:cs="Arial"/>
          <w:sz w:val="20"/>
        </w:rPr>
        <w:t>této smlouvy je:</w:t>
      </w:r>
      <w:r w:rsidRPr="005522AD">
        <w:rPr>
          <w:rFonts w:ascii="Arial" w:eastAsia="Verdana" w:hAnsi="Arial" w:cs="Arial"/>
          <w:sz w:val="20"/>
        </w:rPr>
        <w:tab/>
      </w:r>
    </w:p>
    <w:p w14:paraId="2CF06405" w14:textId="70C078B2" w:rsidR="00422BFB" w:rsidRPr="005522AD" w:rsidRDefault="003964D7" w:rsidP="00422BFB">
      <w:pPr>
        <w:ind w:left="2481" w:firstLine="351"/>
        <w:jc w:val="both"/>
        <w:rPr>
          <w:rFonts w:ascii="Arial" w:eastAsia="Verdana" w:hAnsi="Arial" w:cs="Arial"/>
          <w:sz w:val="20"/>
        </w:rPr>
      </w:pPr>
      <w:r w:rsidRPr="005522AD">
        <w:rPr>
          <w:rFonts w:ascii="Arial" w:eastAsia="Verdana" w:hAnsi="Arial" w:cs="Arial"/>
          <w:sz w:val="20"/>
        </w:rPr>
        <w:t xml:space="preserve">Příloha č. 1 </w:t>
      </w:r>
      <w:r w:rsidR="009F5562" w:rsidRPr="005522AD">
        <w:rPr>
          <w:rFonts w:ascii="Arial" w:eastAsia="Verdana" w:hAnsi="Arial" w:cs="Arial"/>
          <w:sz w:val="20"/>
        </w:rPr>
        <w:t>–</w:t>
      </w:r>
      <w:r w:rsidRPr="005522AD">
        <w:rPr>
          <w:rFonts w:ascii="Arial" w:eastAsia="Verdana" w:hAnsi="Arial" w:cs="Arial"/>
          <w:sz w:val="20"/>
        </w:rPr>
        <w:t xml:space="preserve"> </w:t>
      </w:r>
      <w:proofErr w:type="spellStart"/>
      <w:r w:rsidRPr="005522AD">
        <w:rPr>
          <w:rFonts w:ascii="Arial" w:eastAsia="Verdana" w:hAnsi="Arial" w:cs="Arial"/>
          <w:sz w:val="20"/>
        </w:rPr>
        <w:t>Mediaplán</w:t>
      </w:r>
      <w:proofErr w:type="spellEnd"/>
      <w:r w:rsidR="009F5562" w:rsidRPr="005522AD">
        <w:rPr>
          <w:rFonts w:ascii="Arial" w:eastAsia="Verdana" w:hAnsi="Arial" w:cs="Arial"/>
          <w:sz w:val="20"/>
        </w:rPr>
        <w:t xml:space="preserve">; </w:t>
      </w:r>
    </w:p>
    <w:p w14:paraId="0ED9D380" w14:textId="150CF3C4" w:rsidR="009F5562" w:rsidRPr="009F5562" w:rsidRDefault="009F5562" w:rsidP="00422BFB">
      <w:pPr>
        <w:spacing w:after="240"/>
        <w:ind w:left="2124" w:firstLine="708"/>
        <w:jc w:val="both"/>
        <w:rPr>
          <w:rFonts w:ascii="Arial" w:eastAsia="Verdana" w:hAnsi="Arial" w:cs="Arial"/>
          <w:sz w:val="20"/>
        </w:rPr>
      </w:pPr>
      <w:r w:rsidRPr="005522AD">
        <w:rPr>
          <w:rFonts w:ascii="Arial" w:eastAsia="Verdana" w:hAnsi="Arial" w:cs="Arial"/>
          <w:sz w:val="20"/>
        </w:rPr>
        <w:t>Příloha č.2 – Cestovatelský projekt</w:t>
      </w:r>
      <w:r w:rsidR="00422BFB" w:rsidRPr="005522AD">
        <w:rPr>
          <w:rFonts w:ascii="Arial" w:eastAsia="Verdana" w:hAnsi="Arial" w:cs="Arial"/>
          <w:sz w:val="20"/>
        </w:rPr>
        <w:t xml:space="preserve"> (specifikace mediálního prostoru)</w:t>
      </w:r>
    </w:p>
    <w:p w14:paraId="40DB843E" w14:textId="77777777" w:rsidR="00422BFB" w:rsidRDefault="00422BFB" w:rsidP="003964D7">
      <w:pPr>
        <w:spacing w:before="120" w:after="240"/>
        <w:jc w:val="both"/>
        <w:rPr>
          <w:rFonts w:ascii="Arial" w:eastAsia="Verdana" w:hAnsi="Arial" w:cs="Arial"/>
          <w:sz w:val="20"/>
        </w:rPr>
      </w:pPr>
    </w:p>
    <w:p w14:paraId="7DC7E71B" w14:textId="276DF84E" w:rsidR="003964D7" w:rsidRDefault="003964D7" w:rsidP="003964D7">
      <w:pPr>
        <w:spacing w:before="120" w:after="240"/>
        <w:jc w:val="both"/>
        <w:rPr>
          <w:rFonts w:ascii="Arial" w:eastAsia="Verdana" w:hAnsi="Arial" w:cs="Arial"/>
          <w:sz w:val="20"/>
        </w:rPr>
      </w:pPr>
      <w:r>
        <w:rPr>
          <w:rFonts w:ascii="Arial" w:eastAsia="Verdana" w:hAnsi="Arial" w:cs="Arial"/>
          <w:sz w:val="20"/>
        </w:rPr>
        <w:t>V Praze dne ______________________</w:t>
      </w:r>
    </w:p>
    <w:p w14:paraId="78F9E22D" w14:textId="77777777" w:rsidR="003964D7" w:rsidRDefault="003964D7" w:rsidP="003964D7">
      <w:pPr>
        <w:spacing w:before="120" w:after="240"/>
        <w:ind w:left="360"/>
        <w:jc w:val="both"/>
        <w:rPr>
          <w:rFonts w:ascii="Arial" w:eastAsia="Verdana" w:hAnsi="Arial" w:cs="Arial"/>
          <w:sz w:val="20"/>
        </w:rPr>
      </w:pPr>
    </w:p>
    <w:p w14:paraId="2566E3CB" w14:textId="77777777" w:rsidR="003964D7" w:rsidRDefault="003964D7" w:rsidP="003964D7">
      <w:pPr>
        <w:spacing w:before="120" w:after="240"/>
        <w:ind w:left="360"/>
        <w:jc w:val="both"/>
        <w:rPr>
          <w:rFonts w:ascii="Arial" w:eastAsia="Verdana" w:hAnsi="Arial" w:cs="Arial"/>
          <w:sz w:val="20"/>
        </w:rPr>
      </w:pPr>
      <w:r>
        <w:rPr>
          <w:rFonts w:ascii="Arial" w:eastAsia="Verdana" w:hAnsi="Arial" w:cs="Arial"/>
          <w:sz w:val="20"/>
        </w:rPr>
        <w:t>Za Objednatele:</w:t>
      </w:r>
      <w:r>
        <w:rPr>
          <w:rFonts w:ascii="Arial" w:eastAsia="Verdana" w:hAnsi="Arial" w:cs="Arial"/>
          <w:sz w:val="20"/>
        </w:rPr>
        <w:tab/>
      </w:r>
      <w:r>
        <w:rPr>
          <w:rFonts w:ascii="Arial" w:eastAsia="Verdana" w:hAnsi="Arial" w:cs="Arial"/>
          <w:sz w:val="20"/>
        </w:rPr>
        <w:tab/>
      </w:r>
      <w:r>
        <w:rPr>
          <w:rFonts w:ascii="Arial" w:eastAsia="Verdana" w:hAnsi="Arial" w:cs="Arial"/>
          <w:sz w:val="20"/>
        </w:rPr>
        <w:tab/>
      </w:r>
      <w:r>
        <w:rPr>
          <w:rFonts w:ascii="Arial" w:eastAsia="Verdana" w:hAnsi="Arial" w:cs="Arial"/>
          <w:sz w:val="20"/>
        </w:rPr>
        <w:tab/>
      </w:r>
      <w:r>
        <w:rPr>
          <w:rFonts w:ascii="Arial" w:eastAsia="Verdana" w:hAnsi="Arial" w:cs="Arial"/>
          <w:sz w:val="20"/>
        </w:rPr>
        <w:tab/>
      </w:r>
      <w:r>
        <w:rPr>
          <w:rFonts w:ascii="Arial" w:eastAsia="Verdana" w:hAnsi="Arial" w:cs="Arial"/>
          <w:sz w:val="20"/>
        </w:rPr>
        <w:tab/>
        <w:t>Za Poskytovatele:</w:t>
      </w:r>
    </w:p>
    <w:p w14:paraId="773D9791" w14:textId="77777777" w:rsidR="003964D7" w:rsidRDefault="003964D7" w:rsidP="003964D7">
      <w:pPr>
        <w:spacing w:before="120" w:after="240"/>
        <w:ind w:left="360"/>
        <w:jc w:val="both"/>
        <w:rPr>
          <w:rFonts w:ascii="Arial" w:eastAsia="Verdana" w:hAnsi="Arial" w:cs="Arial"/>
          <w:sz w:val="20"/>
        </w:rPr>
      </w:pPr>
    </w:p>
    <w:p w14:paraId="10EC980E" w14:textId="77777777" w:rsidR="003964D7" w:rsidRDefault="003964D7" w:rsidP="003964D7">
      <w:pPr>
        <w:ind w:left="360"/>
        <w:jc w:val="both"/>
        <w:rPr>
          <w:rFonts w:ascii="Arial" w:eastAsia="Verdana" w:hAnsi="Arial" w:cs="Arial"/>
          <w:sz w:val="20"/>
        </w:rPr>
      </w:pPr>
      <w:r>
        <w:rPr>
          <w:rFonts w:ascii="Arial" w:eastAsia="Verdana" w:hAnsi="Arial" w:cs="Arial"/>
          <w:sz w:val="20"/>
        </w:rPr>
        <w:t>_________________________________</w:t>
      </w:r>
      <w:r>
        <w:rPr>
          <w:rFonts w:ascii="Arial" w:eastAsia="Verdana" w:hAnsi="Arial" w:cs="Arial"/>
          <w:sz w:val="20"/>
        </w:rPr>
        <w:tab/>
      </w:r>
      <w:r>
        <w:rPr>
          <w:rFonts w:ascii="Arial" w:eastAsia="Verdana" w:hAnsi="Arial" w:cs="Arial"/>
          <w:sz w:val="20"/>
        </w:rPr>
        <w:tab/>
      </w:r>
      <w:r>
        <w:rPr>
          <w:rFonts w:ascii="Arial" w:eastAsia="Verdana" w:hAnsi="Arial" w:cs="Arial"/>
          <w:sz w:val="20"/>
        </w:rPr>
        <w:tab/>
        <w:t>______________________________</w:t>
      </w:r>
    </w:p>
    <w:p w14:paraId="4C658BD1" w14:textId="6EB1BC25" w:rsidR="004B3125" w:rsidRPr="004B3125" w:rsidRDefault="003964D7" w:rsidP="004B3125">
      <w:pPr>
        <w:ind w:firstLine="360"/>
        <w:jc w:val="both"/>
        <w:rPr>
          <w:rFonts w:ascii="Arial" w:hAnsi="Arial" w:cs="Arial"/>
          <w:b/>
          <w:bCs/>
          <w:sz w:val="20"/>
          <w:szCs w:val="20"/>
        </w:rPr>
      </w:pPr>
      <w:r w:rsidRPr="00C5195A">
        <w:rPr>
          <w:rFonts w:ascii="Arial" w:eastAsia="Verdana" w:hAnsi="Arial" w:cs="Arial"/>
          <w:b/>
          <w:bCs/>
          <w:sz w:val="20"/>
        </w:rPr>
        <w:t>Prague City Tourism a.s.</w:t>
      </w:r>
      <w:r w:rsidR="004B3125">
        <w:rPr>
          <w:rFonts w:ascii="Arial" w:eastAsia="Verdana" w:hAnsi="Arial" w:cs="Arial"/>
          <w:b/>
          <w:bCs/>
          <w:sz w:val="20"/>
        </w:rPr>
        <w:tab/>
      </w:r>
      <w:r w:rsidR="004B3125">
        <w:rPr>
          <w:rFonts w:ascii="Arial" w:eastAsia="Verdana" w:hAnsi="Arial" w:cs="Arial"/>
          <w:b/>
          <w:bCs/>
          <w:sz w:val="20"/>
        </w:rPr>
        <w:tab/>
      </w:r>
      <w:r w:rsidR="004B3125">
        <w:rPr>
          <w:rFonts w:ascii="Arial" w:eastAsia="Verdana" w:hAnsi="Arial" w:cs="Arial"/>
          <w:b/>
          <w:bCs/>
          <w:sz w:val="20"/>
        </w:rPr>
        <w:tab/>
      </w:r>
      <w:r w:rsidR="004B3125">
        <w:rPr>
          <w:rFonts w:ascii="Arial" w:eastAsia="Verdana" w:hAnsi="Arial" w:cs="Arial"/>
          <w:b/>
          <w:bCs/>
          <w:sz w:val="20"/>
        </w:rPr>
        <w:tab/>
      </w:r>
      <w:r w:rsidR="004B3125">
        <w:rPr>
          <w:rFonts w:ascii="Arial" w:eastAsia="Verdana" w:hAnsi="Arial" w:cs="Arial"/>
          <w:b/>
          <w:bCs/>
          <w:sz w:val="20"/>
        </w:rPr>
        <w:tab/>
      </w:r>
      <w:r w:rsidR="004B3125">
        <w:rPr>
          <w:rFonts w:ascii="Arial" w:hAnsi="Arial" w:cs="Arial"/>
          <w:b/>
          <w:bCs/>
          <w:sz w:val="20"/>
          <w:szCs w:val="20"/>
        </w:rPr>
        <w:t>Media Park</w:t>
      </w:r>
      <w:r w:rsidR="004B3125" w:rsidRPr="002977B4">
        <w:rPr>
          <w:rFonts w:ascii="Arial" w:hAnsi="Arial" w:cs="Arial"/>
          <w:b/>
          <w:bCs/>
          <w:sz w:val="20"/>
          <w:szCs w:val="20"/>
        </w:rPr>
        <w:t xml:space="preserve"> s.r.o.</w:t>
      </w:r>
    </w:p>
    <w:p w14:paraId="26A09818" w14:textId="77777777" w:rsidR="003964D7" w:rsidRDefault="003964D7" w:rsidP="003964D7">
      <w:pPr>
        <w:ind w:firstLine="360"/>
        <w:jc w:val="both"/>
        <w:rPr>
          <w:rFonts w:ascii="Arial" w:eastAsia="Verdana" w:hAnsi="Arial" w:cs="Arial"/>
          <w:sz w:val="20"/>
        </w:rPr>
      </w:pPr>
    </w:p>
    <w:p w14:paraId="79F79460" w14:textId="77777777" w:rsidR="003964D7" w:rsidRDefault="003964D7" w:rsidP="003964D7">
      <w:pPr>
        <w:ind w:firstLine="360"/>
        <w:jc w:val="both"/>
        <w:rPr>
          <w:rFonts w:ascii="Arial" w:eastAsia="Verdana" w:hAnsi="Arial" w:cs="Arial"/>
          <w:sz w:val="20"/>
        </w:rPr>
      </w:pPr>
    </w:p>
    <w:p w14:paraId="2A0427E7" w14:textId="77777777" w:rsidR="003964D7" w:rsidRDefault="003964D7" w:rsidP="003964D7">
      <w:pPr>
        <w:ind w:firstLine="360"/>
        <w:jc w:val="both"/>
        <w:rPr>
          <w:rFonts w:ascii="Arial" w:eastAsia="Verdana" w:hAnsi="Arial" w:cs="Arial"/>
          <w:sz w:val="20"/>
        </w:rPr>
      </w:pPr>
      <w:r>
        <w:rPr>
          <w:rFonts w:ascii="Arial" w:eastAsia="Verdana" w:hAnsi="Arial" w:cs="Arial"/>
          <w:sz w:val="20"/>
        </w:rPr>
        <w:t>__________________________________</w:t>
      </w:r>
    </w:p>
    <w:p w14:paraId="7C7B9AA9" w14:textId="77777777" w:rsidR="003964D7" w:rsidRPr="00C5195A" w:rsidRDefault="003964D7" w:rsidP="003964D7">
      <w:pPr>
        <w:ind w:firstLine="360"/>
        <w:jc w:val="both"/>
        <w:rPr>
          <w:rFonts w:ascii="Arial" w:eastAsia="Verdana" w:hAnsi="Arial" w:cs="Arial"/>
          <w:b/>
          <w:bCs/>
          <w:sz w:val="20"/>
        </w:rPr>
      </w:pPr>
      <w:r w:rsidRPr="00C5195A">
        <w:rPr>
          <w:rFonts w:ascii="Arial" w:eastAsia="Verdana" w:hAnsi="Arial" w:cs="Arial"/>
          <w:b/>
          <w:bCs/>
          <w:sz w:val="20"/>
        </w:rPr>
        <w:t>Prague City Tourism a.s.</w:t>
      </w:r>
    </w:p>
    <w:p w14:paraId="0D19E528" w14:textId="77777777" w:rsidR="003964D7" w:rsidRDefault="003964D7" w:rsidP="003964D7"/>
    <w:p w14:paraId="54BAD493" w14:textId="77777777" w:rsidR="00F71B96" w:rsidRDefault="00F71B96"/>
    <w:sectPr w:rsidR="00F71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E3FD4"/>
    <w:multiLevelType w:val="multilevel"/>
    <w:tmpl w:val="5754A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D7"/>
    <w:rsid w:val="003964D7"/>
    <w:rsid w:val="00414FC6"/>
    <w:rsid w:val="00422BFB"/>
    <w:rsid w:val="004B3125"/>
    <w:rsid w:val="005522AD"/>
    <w:rsid w:val="009F5562"/>
    <w:rsid w:val="00B241B5"/>
    <w:rsid w:val="00CF5495"/>
    <w:rsid w:val="00F7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0CFE"/>
  <w15:chartTrackingRefBased/>
  <w15:docId w15:val="{367D9A8D-EC96-4F8B-9C67-B324916D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64D7"/>
    <w:pPr>
      <w:spacing w:after="0" w:line="240" w:lineRule="auto"/>
    </w:pPr>
    <w:rPr>
      <w:rFonts w:ascii="Calibri" w:eastAsia="Calibri" w:hAnsi="Calibri" w:cs="Calibri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64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964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Normlnweb">
    <w:name w:val="Normal (Web)"/>
    <w:basedOn w:val="Normln"/>
    <w:uiPriority w:val="99"/>
    <w:unhideWhenUsed/>
    <w:rsid w:val="003964D7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Siln">
    <w:name w:val="Strong"/>
    <w:basedOn w:val="Standardnpsmoodstavce"/>
    <w:uiPriority w:val="22"/>
    <w:qFormat/>
    <w:rsid w:val="003964D7"/>
    <w:rPr>
      <w:b/>
      <w:bCs/>
    </w:rPr>
  </w:style>
  <w:style w:type="paragraph" w:styleId="Odstavecseseznamem">
    <w:name w:val="List Paragraph"/>
    <w:basedOn w:val="Normln"/>
    <w:uiPriority w:val="99"/>
    <w:qFormat/>
    <w:rsid w:val="00396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5651</Characters>
  <Application>Microsoft Office Word</Application>
  <DocSecurity>4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Mackovičová Kristýna</cp:lastModifiedBy>
  <cp:revision>2</cp:revision>
  <dcterms:created xsi:type="dcterms:W3CDTF">2021-07-23T15:06:00Z</dcterms:created>
  <dcterms:modified xsi:type="dcterms:W3CDTF">2021-07-23T15:06:00Z</dcterms:modified>
</cp:coreProperties>
</file>