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B858" w14:textId="77777777" w:rsidR="00A533D3" w:rsidRPr="00186839" w:rsidRDefault="00A533D3" w:rsidP="00186839">
      <w:pPr>
        <w:ind w:left="426" w:hanging="426"/>
        <w:jc w:val="center"/>
        <w:rPr>
          <w:rFonts w:asciiTheme="minorHAnsi" w:hAnsiTheme="minorHAnsi" w:cstheme="minorHAnsi"/>
          <w:b/>
          <w:bCs/>
          <w:caps/>
          <w:kern w:val="1"/>
          <w:sz w:val="22"/>
          <w:szCs w:val="22"/>
        </w:rPr>
      </w:pPr>
      <w:r w:rsidRPr="00186839">
        <w:rPr>
          <w:rFonts w:asciiTheme="minorHAnsi" w:hAnsiTheme="minorHAnsi" w:cstheme="minorHAnsi"/>
          <w:b/>
          <w:bCs/>
          <w:caps/>
          <w:kern w:val="1"/>
          <w:sz w:val="22"/>
          <w:szCs w:val="22"/>
        </w:rPr>
        <w:t>smlouva</w:t>
      </w:r>
    </w:p>
    <w:p w14:paraId="4338F4D7" w14:textId="77777777" w:rsidR="00A533D3" w:rsidRPr="00186839" w:rsidRDefault="00A533D3" w:rsidP="00186839">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 xml:space="preserve">o poskytnutí účelové podpory na řešení projektu výzkumu a vývoje </w:t>
      </w:r>
    </w:p>
    <w:p w14:paraId="0A81BBA2" w14:textId="330C1AB2" w:rsidR="00A533D3" w:rsidRPr="00186839" w:rsidRDefault="00A533D3" w:rsidP="00AF1DEE">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 xml:space="preserve">čj.: </w:t>
      </w:r>
      <w:r w:rsidR="00A074A1" w:rsidRPr="00A074A1">
        <w:rPr>
          <w:rFonts w:asciiTheme="minorHAnsi" w:hAnsiTheme="minorHAnsi" w:cstheme="minorHAnsi"/>
          <w:b/>
          <w:bCs/>
          <w:kern w:val="1"/>
          <w:sz w:val="22"/>
          <w:szCs w:val="22"/>
        </w:rPr>
        <w:t>MSMT-6138/2021-3</w:t>
      </w:r>
      <w:r w:rsidRPr="00186839">
        <w:rPr>
          <w:rFonts w:asciiTheme="minorHAnsi" w:hAnsiTheme="minorHAnsi" w:cstheme="minorHAnsi"/>
          <w:b/>
          <w:bCs/>
          <w:kern w:val="1"/>
          <w:sz w:val="22"/>
          <w:szCs w:val="22"/>
        </w:rPr>
        <w:tab/>
      </w:r>
    </w:p>
    <w:p w14:paraId="2E07F039" w14:textId="10F1D04A" w:rsidR="00A533D3" w:rsidRPr="00186839" w:rsidRDefault="00A533D3" w:rsidP="00186839">
      <w:pPr>
        <w:keepNext/>
        <w:ind w:left="426" w:hanging="426"/>
        <w:jc w:val="center"/>
        <w:rPr>
          <w:rFonts w:asciiTheme="minorHAnsi" w:hAnsiTheme="minorHAnsi" w:cstheme="minorHAnsi"/>
          <w:b/>
          <w:bCs/>
          <w:kern w:val="1"/>
          <w:sz w:val="22"/>
          <w:szCs w:val="22"/>
        </w:rPr>
      </w:pPr>
      <w:r w:rsidRPr="00186839">
        <w:rPr>
          <w:rFonts w:asciiTheme="minorHAnsi" w:hAnsiTheme="minorHAnsi" w:cstheme="minorHAnsi"/>
          <w:b/>
          <w:bCs/>
          <w:kern w:val="1"/>
          <w:sz w:val="22"/>
          <w:szCs w:val="22"/>
        </w:rPr>
        <w:t>podprogramu „INTER-</w:t>
      </w:r>
      <w:r w:rsidR="00BE36E7">
        <w:rPr>
          <w:rFonts w:asciiTheme="minorHAnsi" w:hAnsiTheme="minorHAnsi" w:cstheme="minorHAnsi"/>
          <w:b/>
          <w:bCs/>
          <w:kern w:val="1"/>
          <w:sz w:val="22"/>
          <w:szCs w:val="22"/>
        </w:rPr>
        <w:t>EUREKA</w:t>
      </w:r>
      <w:r w:rsidRPr="00186839">
        <w:rPr>
          <w:rFonts w:asciiTheme="minorHAnsi" w:hAnsiTheme="minorHAnsi" w:cstheme="minorHAnsi"/>
          <w:b/>
          <w:bCs/>
          <w:kern w:val="1"/>
          <w:sz w:val="22"/>
          <w:szCs w:val="22"/>
        </w:rPr>
        <w:t>“, programu INTER-EXCELLENCE</w:t>
      </w:r>
    </w:p>
    <w:p w14:paraId="0197814B" w14:textId="77777777" w:rsidR="00A533D3" w:rsidRPr="00186839" w:rsidRDefault="00A533D3" w:rsidP="00186839">
      <w:pPr>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(dále jen „smlouva“)</w:t>
      </w:r>
    </w:p>
    <w:p w14:paraId="2C47D1C5" w14:textId="77777777" w:rsidR="00A533D3" w:rsidRPr="00186839" w:rsidRDefault="00A533D3" w:rsidP="00695A6D">
      <w:pPr>
        <w:ind w:left="426" w:hanging="426"/>
        <w:jc w:val="center"/>
        <w:rPr>
          <w:rFonts w:asciiTheme="minorHAnsi" w:hAnsiTheme="minorHAnsi" w:cstheme="minorHAnsi"/>
          <w:b/>
          <w:bCs/>
          <w:sz w:val="22"/>
          <w:szCs w:val="22"/>
        </w:rPr>
      </w:pPr>
    </w:p>
    <w:p w14:paraId="5A473CE5" w14:textId="77777777" w:rsidR="00A533D3" w:rsidRPr="00186839" w:rsidRDefault="00A533D3" w:rsidP="00695A6D">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Smluvní strany</w:t>
      </w:r>
    </w:p>
    <w:p w14:paraId="79F809B9" w14:textId="77777777" w:rsidR="00A533D3" w:rsidRPr="00186839" w:rsidRDefault="00A533D3" w:rsidP="00695A6D">
      <w:pPr>
        <w:ind w:left="426" w:hanging="426"/>
        <w:rPr>
          <w:rFonts w:asciiTheme="minorHAnsi" w:hAnsiTheme="minorHAnsi" w:cstheme="minorHAnsi"/>
          <w:sz w:val="22"/>
          <w:szCs w:val="22"/>
        </w:rPr>
      </w:pPr>
    </w:p>
    <w:p w14:paraId="3B99EF59" w14:textId="77777777" w:rsidR="00A533D3" w:rsidRPr="00186839" w:rsidRDefault="00A533D3" w:rsidP="00186839">
      <w:pPr>
        <w:ind w:left="426" w:hanging="426"/>
        <w:rPr>
          <w:rFonts w:asciiTheme="minorHAnsi" w:hAnsiTheme="minorHAnsi" w:cstheme="minorHAnsi"/>
          <w:b/>
          <w:bCs/>
          <w:sz w:val="22"/>
          <w:szCs w:val="22"/>
        </w:rPr>
      </w:pPr>
      <w:r w:rsidRPr="00186839">
        <w:rPr>
          <w:rFonts w:asciiTheme="minorHAnsi" w:hAnsiTheme="minorHAnsi" w:cstheme="minorHAnsi"/>
          <w:b/>
          <w:bCs/>
          <w:sz w:val="22"/>
          <w:szCs w:val="22"/>
        </w:rPr>
        <w:t>Česká republika – Ministerstvo školství, mládeže a tělovýchovy</w:t>
      </w:r>
    </w:p>
    <w:p w14:paraId="1B800DF7" w14:textId="77777777" w:rsidR="00A533D3" w:rsidRPr="00186839"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IČO: 00022985</w:t>
      </w:r>
    </w:p>
    <w:p w14:paraId="1AA46E09" w14:textId="77777777" w:rsidR="00A533D3" w:rsidRPr="00186839"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se sídlem Karmelitská 529/5, 118 12 Praha 1</w:t>
      </w:r>
    </w:p>
    <w:p w14:paraId="311E16AD" w14:textId="034F2BDE" w:rsidR="00A533D3" w:rsidRPr="00186839" w:rsidRDefault="007B6EE8" w:rsidP="00186839">
      <w:pPr>
        <w:ind w:left="426" w:hanging="426"/>
        <w:rPr>
          <w:rFonts w:asciiTheme="minorHAnsi" w:hAnsiTheme="minorHAnsi" w:cstheme="minorHAnsi"/>
          <w:sz w:val="22"/>
          <w:szCs w:val="22"/>
        </w:rPr>
      </w:pPr>
      <w:r w:rsidRPr="007B6EE8">
        <w:rPr>
          <w:rFonts w:asciiTheme="minorHAnsi" w:hAnsiTheme="minorHAnsi" w:cstheme="minorHAnsi"/>
          <w:sz w:val="22"/>
          <w:szCs w:val="22"/>
        </w:rPr>
        <w:t xml:space="preserve">zastoupená Mgr. Janou Kolaříkovou, vedoucí oddělení řízení mezinárodních programů </w:t>
      </w:r>
      <w:proofErr w:type="spellStart"/>
      <w:r w:rsidRPr="007B6EE8">
        <w:rPr>
          <w:rFonts w:asciiTheme="minorHAnsi" w:hAnsiTheme="minorHAnsi" w:cstheme="minorHAnsi"/>
          <w:sz w:val="22"/>
          <w:szCs w:val="22"/>
        </w:rPr>
        <w:t>VaVaI</w:t>
      </w:r>
      <w:proofErr w:type="spellEnd"/>
    </w:p>
    <w:p w14:paraId="6A58C8A8" w14:textId="77777777" w:rsidR="00A533D3" w:rsidRPr="00186839" w:rsidRDefault="00A533D3" w:rsidP="00186839">
      <w:pPr>
        <w:ind w:left="426" w:hanging="426"/>
        <w:jc w:val="both"/>
        <w:rPr>
          <w:rFonts w:asciiTheme="minorHAnsi" w:hAnsiTheme="minorHAnsi" w:cstheme="minorHAnsi"/>
          <w:b/>
          <w:sz w:val="22"/>
          <w:szCs w:val="22"/>
        </w:rPr>
      </w:pPr>
      <w:r w:rsidRPr="00186839">
        <w:rPr>
          <w:rFonts w:asciiTheme="minorHAnsi" w:hAnsiTheme="minorHAnsi" w:cstheme="minorHAnsi"/>
          <w:sz w:val="22"/>
          <w:szCs w:val="22"/>
        </w:rPr>
        <w:t xml:space="preserve">(dále jen „poskytovatel”)  </w:t>
      </w:r>
    </w:p>
    <w:p w14:paraId="6B16BEC1" w14:textId="77777777" w:rsidR="00A533D3" w:rsidRPr="00186839" w:rsidRDefault="00A533D3" w:rsidP="00695A6D">
      <w:pPr>
        <w:spacing w:after="120"/>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a</w:t>
      </w:r>
    </w:p>
    <w:p w14:paraId="03C9C83F" w14:textId="219E9A7B" w:rsidR="003F06D1" w:rsidRPr="0032128D" w:rsidRDefault="00A074A1" w:rsidP="001A5829">
      <w:pPr>
        <w:ind w:left="426" w:hanging="426"/>
        <w:rPr>
          <w:rFonts w:asciiTheme="minorHAnsi" w:hAnsiTheme="minorHAnsi" w:cs="Arial"/>
          <w:b/>
          <w:bCs/>
          <w:sz w:val="22"/>
          <w:szCs w:val="22"/>
        </w:rPr>
      </w:pPr>
      <w:r>
        <w:rPr>
          <w:rFonts w:asciiTheme="minorHAnsi" w:hAnsiTheme="minorHAnsi" w:cs="Arial"/>
          <w:b/>
          <w:bCs/>
          <w:sz w:val="22"/>
          <w:szCs w:val="22"/>
        </w:rPr>
        <w:t>CODE CREATOR s.r.o.</w:t>
      </w:r>
    </w:p>
    <w:p w14:paraId="5EA671B3" w14:textId="77777777" w:rsidR="00A074A1"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IČO: </w:t>
      </w:r>
      <w:r w:rsidR="00A074A1" w:rsidRPr="00A074A1">
        <w:rPr>
          <w:rFonts w:asciiTheme="minorHAnsi" w:hAnsiTheme="minorHAnsi" w:cstheme="minorHAnsi"/>
          <w:sz w:val="22"/>
          <w:szCs w:val="22"/>
        </w:rPr>
        <w:t>24298433</w:t>
      </w:r>
    </w:p>
    <w:p w14:paraId="774208AE" w14:textId="5D1B1ECD" w:rsidR="00A533D3" w:rsidRPr="00BE36E7" w:rsidRDefault="00D56A29" w:rsidP="00186839">
      <w:pPr>
        <w:ind w:left="426" w:hanging="426"/>
        <w:rPr>
          <w:rFonts w:asciiTheme="minorHAnsi" w:hAnsiTheme="minorHAnsi" w:cstheme="minorHAnsi"/>
          <w:sz w:val="22"/>
          <w:szCs w:val="22"/>
        </w:rPr>
      </w:pPr>
      <w:r w:rsidRPr="00F35CCE">
        <w:rPr>
          <w:rFonts w:asciiTheme="minorHAnsi" w:hAnsiTheme="minorHAnsi" w:cstheme="minorHAnsi"/>
          <w:sz w:val="22"/>
          <w:szCs w:val="22"/>
        </w:rPr>
        <w:t>P</w:t>
      </w:r>
      <w:r w:rsidR="002A725C" w:rsidRPr="00F35CCE">
        <w:rPr>
          <w:rFonts w:asciiTheme="minorHAnsi" w:hAnsiTheme="minorHAnsi" w:cstheme="minorHAnsi"/>
          <w:sz w:val="22"/>
          <w:szCs w:val="22"/>
        </w:rPr>
        <w:t>rávní</w:t>
      </w:r>
      <w:r w:rsidR="00AB37C4">
        <w:rPr>
          <w:rFonts w:asciiTheme="minorHAnsi" w:hAnsiTheme="minorHAnsi" w:cstheme="minorHAnsi"/>
          <w:sz w:val="22"/>
          <w:szCs w:val="22"/>
        </w:rPr>
        <w:t xml:space="preserve"> forma:</w:t>
      </w:r>
      <w:r w:rsidR="00264083">
        <w:rPr>
          <w:rFonts w:asciiTheme="minorHAnsi" w:hAnsiTheme="minorHAnsi" w:cstheme="minorHAnsi"/>
          <w:sz w:val="22"/>
          <w:szCs w:val="22"/>
        </w:rPr>
        <w:t xml:space="preserve"> </w:t>
      </w:r>
      <w:r w:rsidR="00A074A1">
        <w:rPr>
          <w:rFonts w:asciiTheme="minorHAnsi" w:hAnsiTheme="minorHAnsi" w:cstheme="minorHAnsi"/>
          <w:sz w:val="22"/>
          <w:szCs w:val="22"/>
        </w:rPr>
        <w:t>společnost s ručením omezeným</w:t>
      </w:r>
    </w:p>
    <w:p w14:paraId="5A9EAD01" w14:textId="6582F5D9" w:rsidR="0066569B" w:rsidRDefault="00A533D3" w:rsidP="00186839">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se sídlem: </w:t>
      </w:r>
      <w:r w:rsidR="00A074A1" w:rsidRPr="00A074A1">
        <w:rPr>
          <w:rFonts w:asciiTheme="minorHAnsi" w:hAnsiTheme="minorHAnsi" w:cstheme="minorHAnsi"/>
          <w:sz w:val="22"/>
          <w:szCs w:val="22"/>
        </w:rPr>
        <w:t>Nové sady 988/2</w:t>
      </w:r>
      <w:r w:rsidR="00BE36E7">
        <w:rPr>
          <w:rFonts w:asciiTheme="minorHAnsi" w:hAnsiTheme="minorHAnsi" w:cstheme="minorHAnsi"/>
          <w:sz w:val="22"/>
          <w:szCs w:val="22"/>
        </w:rPr>
        <w:t xml:space="preserve">, </w:t>
      </w:r>
      <w:r w:rsidR="00A074A1">
        <w:rPr>
          <w:rFonts w:asciiTheme="minorHAnsi" w:hAnsiTheme="minorHAnsi" w:cstheme="minorHAnsi"/>
          <w:sz w:val="22"/>
          <w:szCs w:val="22"/>
        </w:rPr>
        <w:t>602 00 Brno</w:t>
      </w:r>
      <w:r w:rsidR="0066569B" w:rsidRPr="0066569B">
        <w:rPr>
          <w:rFonts w:asciiTheme="minorHAnsi" w:hAnsiTheme="minorHAnsi" w:cstheme="minorHAnsi"/>
          <w:sz w:val="22"/>
          <w:szCs w:val="22"/>
        </w:rPr>
        <w:t xml:space="preserve"> </w:t>
      </w:r>
    </w:p>
    <w:p w14:paraId="1FA1A61A" w14:textId="711F6EC7" w:rsidR="00A533D3" w:rsidRPr="00FB4818" w:rsidRDefault="00A533D3" w:rsidP="00186839">
      <w:pPr>
        <w:ind w:left="426" w:hanging="426"/>
      </w:pPr>
      <w:r w:rsidRPr="00186839">
        <w:rPr>
          <w:rFonts w:asciiTheme="minorHAnsi" w:hAnsiTheme="minorHAnsi" w:cstheme="minorHAnsi"/>
          <w:sz w:val="22"/>
          <w:szCs w:val="22"/>
        </w:rPr>
        <w:t xml:space="preserve">číslo účtu: </w:t>
      </w:r>
      <w:proofErr w:type="spellStart"/>
      <w:r w:rsidR="00A84B88">
        <w:rPr>
          <w:rFonts w:asciiTheme="minorHAnsi" w:hAnsiTheme="minorHAnsi" w:cstheme="minorHAnsi"/>
          <w:sz w:val="22"/>
          <w:szCs w:val="22"/>
        </w:rPr>
        <w:t>xxxxxxxxxxxxxxxxxxxxxx</w:t>
      </w:r>
      <w:proofErr w:type="spellEnd"/>
    </w:p>
    <w:p w14:paraId="5F4B649F" w14:textId="6422FC7F" w:rsidR="0066569B" w:rsidRDefault="00A533D3" w:rsidP="0066569B">
      <w:pPr>
        <w:ind w:left="426" w:hanging="426"/>
        <w:rPr>
          <w:rFonts w:asciiTheme="minorHAnsi" w:hAnsiTheme="minorHAnsi" w:cstheme="minorHAnsi"/>
          <w:sz w:val="22"/>
          <w:szCs w:val="22"/>
        </w:rPr>
      </w:pPr>
      <w:r w:rsidRPr="00186839">
        <w:rPr>
          <w:rFonts w:asciiTheme="minorHAnsi" w:hAnsiTheme="minorHAnsi" w:cstheme="minorHAnsi"/>
          <w:bCs/>
          <w:sz w:val="22"/>
          <w:szCs w:val="22"/>
        </w:rPr>
        <w:t xml:space="preserve">zastoupená: </w:t>
      </w:r>
      <w:r w:rsidR="00A074A1" w:rsidRPr="00A074A1">
        <w:rPr>
          <w:rFonts w:asciiTheme="minorHAnsi" w:hAnsiTheme="minorHAnsi" w:cstheme="minorHAnsi"/>
          <w:bCs/>
          <w:sz w:val="22"/>
          <w:szCs w:val="22"/>
        </w:rPr>
        <w:t>PaedDr. Pav</w:t>
      </w:r>
      <w:r w:rsidR="00A074A1">
        <w:rPr>
          <w:rFonts w:asciiTheme="minorHAnsi" w:hAnsiTheme="minorHAnsi" w:cstheme="minorHAnsi"/>
          <w:bCs/>
          <w:sz w:val="22"/>
          <w:szCs w:val="22"/>
        </w:rPr>
        <w:t>l</w:t>
      </w:r>
      <w:r w:rsidR="00A074A1" w:rsidRPr="00A074A1">
        <w:rPr>
          <w:rFonts w:asciiTheme="minorHAnsi" w:hAnsiTheme="minorHAnsi" w:cstheme="minorHAnsi"/>
          <w:bCs/>
          <w:sz w:val="22"/>
          <w:szCs w:val="22"/>
        </w:rPr>
        <w:t>e</w:t>
      </w:r>
      <w:r w:rsidR="00A074A1">
        <w:rPr>
          <w:rFonts w:asciiTheme="minorHAnsi" w:hAnsiTheme="minorHAnsi" w:cstheme="minorHAnsi"/>
          <w:bCs/>
          <w:sz w:val="22"/>
          <w:szCs w:val="22"/>
        </w:rPr>
        <w:t>m</w:t>
      </w:r>
      <w:r w:rsidR="00A074A1" w:rsidRPr="00A074A1">
        <w:rPr>
          <w:rFonts w:asciiTheme="minorHAnsi" w:hAnsiTheme="minorHAnsi" w:cstheme="minorHAnsi"/>
          <w:bCs/>
          <w:sz w:val="22"/>
          <w:szCs w:val="22"/>
        </w:rPr>
        <w:t xml:space="preserve"> Hanousk</w:t>
      </w:r>
      <w:r w:rsidR="00A074A1">
        <w:rPr>
          <w:rFonts w:asciiTheme="minorHAnsi" w:hAnsiTheme="minorHAnsi" w:cstheme="minorHAnsi"/>
          <w:bCs/>
          <w:sz w:val="22"/>
          <w:szCs w:val="22"/>
        </w:rPr>
        <w:t>em, jednatelem společnosti</w:t>
      </w:r>
      <w:r w:rsidRPr="00186839" w:rsidDel="006D6EDC">
        <w:rPr>
          <w:rFonts w:asciiTheme="minorHAnsi" w:hAnsiTheme="minorHAnsi" w:cstheme="minorHAnsi"/>
          <w:sz w:val="22"/>
          <w:szCs w:val="22"/>
        </w:rPr>
        <w:t xml:space="preserve"> </w:t>
      </w:r>
    </w:p>
    <w:p w14:paraId="71517A19" w14:textId="6A600E43" w:rsidR="00A533D3" w:rsidRPr="00186839" w:rsidRDefault="00A533D3" w:rsidP="0066569B">
      <w:pPr>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(dále jen „příjemce“) </w:t>
      </w:r>
    </w:p>
    <w:p w14:paraId="5DC60452" w14:textId="77777777" w:rsidR="00A533D3" w:rsidRPr="00186839" w:rsidRDefault="00A533D3" w:rsidP="00695A6D">
      <w:pPr>
        <w:ind w:left="426" w:hanging="426"/>
        <w:rPr>
          <w:rFonts w:asciiTheme="minorHAnsi" w:hAnsiTheme="minorHAnsi" w:cstheme="minorHAnsi"/>
          <w:sz w:val="22"/>
          <w:szCs w:val="22"/>
        </w:rPr>
      </w:pPr>
    </w:p>
    <w:p w14:paraId="10A0A5B8" w14:textId="77777777" w:rsidR="00A533D3" w:rsidRDefault="00A533D3" w:rsidP="00695A6D">
      <w:pPr>
        <w:ind w:left="426" w:hanging="426"/>
        <w:rPr>
          <w:rFonts w:asciiTheme="minorHAnsi" w:hAnsiTheme="minorHAnsi" w:cstheme="minorHAnsi"/>
          <w:sz w:val="22"/>
          <w:szCs w:val="22"/>
        </w:rPr>
      </w:pPr>
      <w:r w:rsidRPr="00186839">
        <w:rPr>
          <w:rFonts w:asciiTheme="minorHAnsi" w:hAnsiTheme="minorHAnsi" w:cstheme="minorHAnsi"/>
          <w:sz w:val="22"/>
          <w:szCs w:val="22"/>
        </w:rPr>
        <w:t>(společně dále také jako „smluvní strany“)</w:t>
      </w:r>
    </w:p>
    <w:p w14:paraId="0F529388" w14:textId="77777777" w:rsidR="007B6EE8" w:rsidRPr="00186839" w:rsidRDefault="007B6EE8" w:rsidP="00695A6D">
      <w:pPr>
        <w:ind w:left="426" w:hanging="426"/>
        <w:rPr>
          <w:rFonts w:asciiTheme="minorHAnsi" w:hAnsiTheme="minorHAnsi" w:cstheme="minorHAnsi"/>
          <w:sz w:val="22"/>
          <w:szCs w:val="22"/>
        </w:rPr>
      </w:pPr>
    </w:p>
    <w:p w14:paraId="7E0234D8" w14:textId="77777777" w:rsidR="00A533D3" w:rsidRPr="00186839" w:rsidRDefault="00A533D3" w:rsidP="00695A6D">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uzavírají</w:t>
      </w:r>
    </w:p>
    <w:p w14:paraId="35B23ABB" w14:textId="77777777" w:rsidR="00A533D3" w:rsidRPr="00186839" w:rsidRDefault="00A533D3" w:rsidP="00695A6D">
      <w:pPr>
        <w:ind w:left="426" w:hanging="426"/>
        <w:jc w:val="center"/>
        <w:rPr>
          <w:rFonts w:asciiTheme="minorHAnsi" w:hAnsiTheme="minorHAnsi" w:cstheme="minorHAnsi"/>
          <w:sz w:val="22"/>
          <w:szCs w:val="22"/>
        </w:rPr>
      </w:pPr>
    </w:p>
    <w:p w14:paraId="1183DFF1" w14:textId="55F72F93" w:rsidR="00A533D3" w:rsidRPr="00186839" w:rsidRDefault="00A533D3" w:rsidP="00695A6D">
      <w:pPr>
        <w:tabs>
          <w:tab w:val="left" w:pos="7655"/>
        </w:tabs>
        <w:jc w:val="both"/>
        <w:rPr>
          <w:rFonts w:asciiTheme="minorHAnsi" w:hAnsiTheme="minorHAnsi" w:cstheme="minorHAnsi"/>
          <w:sz w:val="22"/>
          <w:szCs w:val="22"/>
        </w:rPr>
      </w:pPr>
      <w:r w:rsidRPr="00186839">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w:t>
      </w:r>
      <w:r w:rsidR="00FA34CC" w:rsidRPr="00186839">
        <w:rPr>
          <w:rFonts w:asciiTheme="minorHAnsi" w:hAnsiTheme="minorHAnsi" w:cstheme="minorHAnsi"/>
          <w:sz w:val="22"/>
          <w:szCs w:val="22"/>
        </w:rPr>
        <w:t>a inovací) ve znění pozdějších předpisů</w:t>
      </w:r>
      <w:r w:rsidRPr="00186839">
        <w:rPr>
          <w:rFonts w:asciiTheme="minorHAnsi" w:hAnsiTheme="minorHAnsi" w:cstheme="minorHAnsi"/>
          <w:sz w:val="22"/>
          <w:szCs w:val="22"/>
        </w:rPr>
        <w:t xml:space="preserve"> (dále jen „zákon č. 130/2002 Sb.“), podle ustanovení § 17 zákona č. 218/2000 Sb., o rozpočtových </w:t>
      </w:r>
      <w:r w:rsidR="00E01D55" w:rsidRPr="00186839">
        <w:rPr>
          <w:rFonts w:asciiTheme="minorHAnsi" w:hAnsiTheme="minorHAnsi" w:cstheme="minorHAnsi"/>
          <w:sz w:val="22"/>
          <w:szCs w:val="22"/>
        </w:rPr>
        <w:t xml:space="preserve">pravidlech </w:t>
      </w:r>
      <w:r w:rsidR="00E01D55">
        <w:rPr>
          <w:rFonts w:asciiTheme="minorHAnsi" w:hAnsiTheme="minorHAnsi" w:cstheme="minorHAnsi"/>
          <w:sz w:val="22"/>
          <w:szCs w:val="22"/>
        </w:rPr>
        <w:t>a o změně</w:t>
      </w:r>
      <w:r w:rsidRPr="00186839">
        <w:rPr>
          <w:rFonts w:asciiTheme="minorHAnsi" w:hAnsiTheme="minorHAnsi" w:cstheme="minorHAnsi"/>
          <w:sz w:val="22"/>
          <w:szCs w:val="22"/>
        </w:rPr>
        <w:t xml:space="preserve"> některých související</w:t>
      </w:r>
      <w:r w:rsidR="00FA34CC" w:rsidRPr="00186839">
        <w:rPr>
          <w:rFonts w:asciiTheme="minorHAnsi" w:hAnsiTheme="minorHAnsi" w:cstheme="minorHAnsi"/>
          <w:sz w:val="22"/>
          <w:szCs w:val="22"/>
        </w:rPr>
        <w:t>ch zákonů (rozpočtová pravidla)</w:t>
      </w:r>
      <w:r w:rsidRPr="00186839">
        <w:rPr>
          <w:rFonts w:asciiTheme="minorHAnsi" w:hAnsiTheme="minorHAnsi" w:cstheme="minorHAnsi"/>
          <w:sz w:val="22"/>
          <w:szCs w:val="22"/>
        </w:rPr>
        <w:t xml:space="preserve"> ve znění pozdějších předpisů a v souladu s Nařízením Komise (EU) </w:t>
      </w:r>
      <w:r w:rsidR="00651448">
        <w:rPr>
          <w:rFonts w:asciiTheme="minorHAnsi" w:hAnsiTheme="minorHAnsi" w:cstheme="minorHAnsi"/>
          <w:sz w:val="22"/>
          <w:szCs w:val="22"/>
        </w:rPr>
        <w:t>  </w:t>
      </w:r>
      <w:r w:rsidRPr="00186839">
        <w:rPr>
          <w:rFonts w:asciiTheme="minorHAnsi" w:hAnsiTheme="minorHAnsi" w:cstheme="minorHAnsi"/>
          <w:sz w:val="22"/>
          <w:szCs w:val="22"/>
        </w:rPr>
        <w:t xml:space="preserve">č. </w:t>
      </w:r>
      <w:r w:rsidR="00651448">
        <w:rPr>
          <w:rFonts w:asciiTheme="minorHAnsi" w:hAnsiTheme="minorHAnsi" w:cstheme="minorHAnsi"/>
          <w:sz w:val="22"/>
          <w:szCs w:val="22"/>
        </w:rPr>
        <w:t> </w:t>
      </w:r>
      <w:r w:rsidRPr="00186839">
        <w:rPr>
          <w:rFonts w:asciiTheme="minorHAnsi" w:hAnsiTheme="minorHAnsi" w:cstheme="minorHAnsi"/>
          <w:sz w:val="22"/>
          <w:szCs w:val="22"/>
        </w:rPr>
        <w:t xml:space="preserve">651/2014 ze dne 17. června 2014, kterým se v souladu s články 107 a 108 Smlouvy o fungování EU prohlašují určité kategorie podpory za slučitelné s vnitřním trhem (dále jen „nařízení“), tuto </w:t>
      </w:r>
      <w:r w:rsidRPr="00186839">
        <w:rPr>
          <w:rFonts w:asciiTheme="minorHAnsi" w:hAnsiTheme="minorHAnsi" w:cstheme="minorHAnsi"/>
          <w:b/>
          <w:sz w:val="22"/>
          <w:szCs w:val="22"/>
        </w:rPr>
        <w:t>smlouvu</w:t>
      </w:r>
      <w:r w:rsidRPr="00186839">
        <w:rPr>
          <w:rFonts w:asciiTheme="minorHAnsi" w:hAnsiTheme="minorHAnsi" w:cstheme="minorHAnsi"/>
          <w:sz w:val="22"/>
          <w:szCs w:val="22"/>
        </w:rPr>
        <w:t xml:space="preserve">: </w:t>
      </w:r>
    </w:p>
    <w:p w14:paraId="0B32E962" w14:textId="77777777" w:rsidR="00A533D3" w:rsidRPr="00FB4818" w:rsidRDefault="00A533D3" w:rsidP="00FB4818">
      <w:pPr>
        <w:tabs>
          <w:tab w:val="left" w:pos="7655"/>
        </w:tabs>
        <w:spacing w:before="240"/>
        <w:jc w:val="both"/>
        <w:rPr>
          <w:rFonts w:asciiTheme="minorHAnsi" w:hAnsiTheme="minorHAnsi"/>
          <w:sz w:val="22"/>
        </w:rPr>
      </w:pPr>
    </w:p>
    <w:p w14:paraId="35C24010" w14:textId="77777777" w:rsidR="002A725C" w:rsidRPr="001A5829" w:rsidRDefault="002A725C" w:rsidP="001A5829">
      <w:pPr>
        <w:pStyle w:val="Nadpis3"/>
        <w:keepLines w:val="0"/>
        <w:widowControl w:val="0"/>
        <w:numPr>
          <w:ilvl w:val="0"/>
          <w:numId w:val="10"/>
        </w:numPr>
        <w:suppressAutoHyphens/>
        <w:spacing w:before="0"/>
        <w:ind w:left="426" w:hanging="426"/>
        <w:jc w:val="center"/>
        <w:rPr>
          <w:rFonts w:asciiTheme="minorHAnsi" w:hAnsiTheme="minorHAnsi"/>
          <w:color w:val="auto"/>
          <w:sz w:val="22"/>
        </w:rPr>
      </w:pPr>
    </w:p>
    <w:p w14:paraId="3B301D5C" w14:textId="77777777" w:rsidR="00A533D3" w:rsidRPr="00186839" w:rsidRDefault="00A533D3" w:rsidP="00186839">
      <w:pPr>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Předmět smlouvy</w:t>
      </w:r>
      <w:r w:rsidRPr="00186839">
        <w:rPr>
          <w:rFonts w:asciiTheme="minorHAnsi" w:hAnsiTheme="minorHAnsi" w:cstheme="minorHAnsi"/>
          <w:sz w:val="22"/>
          <w:szCs w:val="22"/>
        </w:rPr>
        <w:t xml:space="preserve"> </w:t>
      </w:r>
    </w:p>
    <w:p w14:paraId="3FE31436" w14:textId="06E90867" w:rsidR="00A533D3" w:rsidRPr="0066569B" w:rsidRDefault="00A533D3" w:rsidP="0066569B">
      <w:pPr>
        <w:numPr>
          <w:ilvl w:val="0"/>
          <w:numId w:val="2"/>
        </w:numPr>
        <w:tabs>
          <w:tab w:val="left" w:pos="0"/>
        </w:tabs>
        <w:spacing w:before="240"/>
        <w:jc w:val="both"/>
        <w:rPr>
          <w:rFonts w:asciiTheme="minorHAnsi" w:hAnsiTheme="minorHAnsi" w:cstheme="minorHAnsi"/>
          <w:sz w:val="22"/>
          <w:szCs w:val="22"/>
        </w:rPr>
      </w:pPr>
      <w:r w:rsidRPr="0066569B">
        <w:rPr>
          <w:rFonts w:asciiTheme="minorHAnsi" w:hAnsiTheme="minorHAnsi" w:cstheme="minorHAnsi"/>
          <w:sz w:val="22"/>
          <w:szCs w:val="22"/>
        </w:rPr>
        <w:t xml:space="preserve">Předmětem této smlouvy je úprava práv a povinností poskytovatele a příjemce v souvislosti s účelovou podporou, poskytnutou podle </w:t>
      </w:r>
      <w:r w:rsidRPr="0066569B">
        <w:rPr>
          <w:rFonts w:asciiTheme="minorHAnsi" w:hAnsiTheme="minorHAnsi" w:cstheme="minorHAnsi"/>
          <w:sz w:val="22"/>
          <w:szCs w:val="22"/>
          <w:shd w:val="clear" w:color="auto" w:fill="FFFFFF" w:themeFill="background1"/>
        </w:rPr>
        <w:t xml:space="preserve">§ 4 odst. 1 písm. e) zákona č. 130/2002 Sb. </w:t>
      </w:r>
      <w:r w:rsidRPr="0066569B">
        <w:rPr>
          <w:rFonts w:asciiTheme="minorHAnsi" w:hAnsiTheme="minorHAnsi" w:cstheme="minorHAnsi"/>
          <w:sz w:val="22"/>
          <w:szCs w:val="22"/>
        </w:rPr>
        <w:t xml:space="preserve">ze státního rozpočtu na řešení projektu výzkumu, vývoje a inovací s identifikačním kódem </w:t>
      </w:r>
      <w:r w:rsidR="00F6288B" w:rsidRPr="0066569B">
        <w:rPr>
          <w:rFonts w:asciiTheme="minorHAnsi" w:hAnsiTheme="minorHAnsi" w:cstheme="minorHAnsi"/>
          <w:sz w:val="22"/>
          <w:szCs w:val="22"/>
        </w:rPr>
        <w:t>LTE</w:t>
      </w:r>
      <w:r w:rsidR="002F56D1">
        <w:rPr>
          <w:rFonts w:asciiTheme="minorHAnsi" w:hAnsiTheme="minorHAnsi" w:cstheme="minorHAnsi"/>
          <w:sz w:val="22"/>
          <w:szCs w:val="22"/>
        </w:rPr>
        <w:t>121</w:t>
      </w:r>
      <w:r w:rsidR="00F6288B" w:rsidRPr="0066569B">
        <w:rPr>
          <w:rFonts w:asciiTheme="minorHAnsi" w:hAnsiTheme="minorHAnsi" w:cstheme="minorHAnsi"/>
          <w:sz w:val="22"/>
          <w:szCs w:val="22"/>
        </w:rPr>
        <w:t>00</w:t>
      </w:r>
      <w:r w:rsidR="0066569B" w:rsidRPr="0066569B">
        <w:rPr>
          <w:rFonts w:asciiTheme="minorHAnsi" w:hAnsiTheme="minorHAnsi" w:cstheme="minorHAnsi"/>
          <w:sz w:val="22"/>
          <w:szCs w:val="22"/>
        </w:rPr>
        <w:t>1</w:t>
      </w:r>
      <w:r w:rsidR="00264083" w:rsidRPr="0066569B">
        <w:rPr>
          <w:rFonts w:asciiTheme="minorHAnsi" w:hAnsiTheme="minorHAnsi" w:cstheme="minorHAnsi"/>
          <w:sz w:val="22"/>
          <w:szCs w:val="22"/>
        </w:rPr>
        <w:t xml:space="preserve"> </w:t>
      </w:r>
      <w:r w:rsidRPr="0066569B">
        <w:rPr>
          <w:rFonts w:asciiTheme="minorHAnsi" w:hAnsiTheme="minorHAnsi" w:cstheme="minorHAnsi"/>
          <w:sz w:val="22"/>
          <w:szCs w:val="22"/>
        </w:rPr>
        <w:t>a</w:t>
      </w:r>
      <w:r w:rsidR="00C8523B" w:rsidRPr="0066569B">
        <w:rPr>
          <w:rFonts w:asciiTheme="minorHAnsi" w:hAnsiTheme="minorHAnsi" w:cstheme="minorHAnsi"/>
          <w:sz w:val="22"/>
          <w:szCs w:val="22"/>
        </w:rPr>
        <w:t> </w:t>
      </w:r>
      <w:r w:rsidRPr="0066569B">
        <w:rPr>
          <w:rFonts w:asciiTheme="minorHAnsi" w:hAnsiTheme="minorHAnsi" w:cstheme="minorHAnsi"/>
          <w:sz w:val="22"/>
          <w:szCs w:val="22"/>
        </w:rPr>
        <w:t>s</w:t>
      </w:r>
      <w:r w:rsidR="00D5003B" w:rsidRPr="0066569B">
        <w:rPr>
          <w:rFonts w:asciiTheme="minorHAnsi" w:hAnsiTheme="minorHAnsi" w:cstheme="minorHAnsi"/>
          <w:sz w:val="22"/>
          <w:szCs w:val="22"/>
        </w:rPr>
        <w:t> </w:t>
      </w:r>
      <w:r w:rsidRPr="0066569B">
        <w:rPr>
          <w:rFonts w:asciiTheme="minorHAnsi" w:hAnsiTheme="minorHAnsi" w:cstheme="minorHAnsi"/>
          <w:sz w:val="22"/>
          <w:szCs w:val="22"/>
        </w:rPr>
        <w:t>názvem</w:t>
      </w:r>
      <w:r w:rsidR="00D5003B" w:rsidRPr="0066569B">
        <w:rPr>
          <w:rFonts w:asciiTheme="minorHAnsi" w:hAnsiTheme="minorHAnsi" w:cstheme="minorHAnsi"/>
          <w:sz w:val="22"/>
          <w:szCs w:val="22"/>
        </w:rPr>
        <w:t xml:space="preserve"> </w:t>
      </w:r>
      <w:r w:rsidR="00F6288B" w:rsidRPr="0066569B">
        <w:rPr>
          <w:rFonts w:asciiTheme="minorHAnsi" w:hAnsiTheme="minorHAnsi" w:cstheme="minorHAnsi"/>
          <w:b/>
          <w:sz w:val="22"/>
          <w:szCs w:val="22"/>
        </w:rPr>
        <w:t>“</w:t>
      </w:r>
      <w:r w:rsidR="0066569B" w:rsidRPr="0066569B">
        <w:t xml:space="preserve"> </w:t>
      </w:r>
      <w:r w:rsidR="002F56D1" w:rsidRPr="002F56D1">
        <w:rPr>
          <w:rFonts w:asciiTheme="minorHAnsi" w:hAnsiTheme="minorHAnsi" w:cstheme="minorHAnsi"/>
          <w:b/>
          <w:sz w:val="22"/>
          <w:szCs w:val="22"/>
        </w:rPr>
        <w:t xml:space="preserve">SAFE-HOME </w:t>
      </w:r>
      <w:r w:rsidR="006F1049" w:rsidRPr="0066569B">
        <w:rPr>
          <w:rFonts w:asciiTheme="minorHAnsi" w:hAnsiTheme="minorHAnsi" w:cstheme="minorHAnsi"/>
          <w:b/>
          <w:sz w:val="22"/>
          <w:szCs w:val="22"/>
        </w:rPr>
        <w:t>“</w:t>
      </w:r>
      <w:r w:rsidRPr="0066569B">
        <w:rPr>
          <w:rFonts w:asciiTheme="minorHAnsi" w:hAnsiTheme="minorHAnsi" w:cstheme="minorHAnsi"/>
          <w:sz w:val="22"/>
          <w:szCs w:val="22"/>
        </w:rPr>
        <w:t xml:space="preserve"> (dále jen „Projekt“), jak plyne z</w:t>
      </w:r>
      <w:r w:rsidR="00C8523B" w:rsidRPr="0066569B">
        <w:rPr>
          <w:rFonts w:asciiTheme="minorHAnsi" w:hAnsiTheme="minorHAnsi" w:cstheme="minorHAnsi"/>
          <w:sz w:val="22"/>
          <w:szCs w:val="22"/>
        </w:rPr>
        <w:t> </w:t>
      </w:r>
      <w:r w:rsidRPr="0066569B">
        <w:rPr>
          <w:rFonts w:asciiTheme="minorHAnsi" w:hAnsiTheme="minorHAnsi" w:cstheme="minorHAnsi"/>
          <w:sz w:val="22"/>
          <w:szCs w:val="22"/>
        </w:rPr>
        <w:t>Přílohy I této smlouvy (dále jen „Příloha I“) a Přílohy II této smlouvy (dále jen „Příloha II“), realizovaného v rámci podprogramu INTER-</w:t>
      </w:r>
      <w:r w:rsidR="00F6288B" w:rsidRPr="0066569B">
        <w:rPr>
          <w:rFonts w:asciiTheme="minorHAnsi" w:hAnsiTheme="minorHAnsi" w:cstheme="minorHAnsi"/>
          <w:sz w:val="22"/>
          <w:szCs w:val="22"/>
        </w:rPr>
        <w:t>EUREKA</w:t>
      </w:r>
      <w:r w:rsidR="002A725C" w:rsidRPr="0066569B">
        <w:rPr>
          <w:rFonts w:asciiTheme="minorHAnsi" w:hAnsiTheme="minorHAnsi" w:cstheme="minorHAnsi"/>
          <w:sz w:val="22"/>
          <w:szCs w:val="22"/>
        </w:rPr>
        <w:t xml:space="preserve"> (LT</w:t>
      </w:r>
      <w:r w:rsidR="00F6288B" w:rsidRPr="0066569B">
        <w:rPr>
          <w:rFonts w:asciiTheme="minorHAnsi" w:hAnsiTheme="minorHAnsi" w:cstheme="minorHAnsi"/>
          <w:sz w:val="22"/>
          <w:szCs w:val="22"/>
        </w:rPr>
        <w:t>E</w:t>
      </w:r>
      <w:r w:rsidRPr="0066569B">
        <w:rPr>
          <w:rFonts w:asciiTheme="minorHAnsi" w:hAnsiTheme="minorHAnsi" w:cstheme="minorHAnsi"/>
          <w:sz w:val="22"/>
          <w:szCs w:val="22"/>
        </w:rPr>
        <w:t>),</w:t>
      </w:r>
      <w:r w:rsidRPr="0066569B">
        <w:rPr>
          <w:rFonts w:asciiTheme="minorHAnsi" w:hAnsiTheme="minorHAnsi" w:cstheme="minorHAnsi"/>
          <w:sz w:val="22"/>
          <w:szCs w:val="22"/>
          <w:shd w:val="clear" w:color="auto" w:fill="FFFFFF" w:themeFill="background1"/>
        </w:rPr>
        <w:t xml:space="preserve"> programu INTER-EXCELLENCE </w:t>
      </w:r>
      <w:r w:rsidRPr="0066569B">
        <w:rPr>
          <w:rFonts w:asciiTheme="minorHAnsi" w:hAnsiTheme="minorHAnsi" w:cstheme="minorHAnsi"/>
          <w:sz w:val="22"/>
          <w:szCs w:val="22"/>
        </w:rPr>
        <w:t xml:space="preserve">(dále jen „Podprogram“). </w:t>
      </w:r>
      <w:r w:rsidRPr="0066569B">
        <w:rPr>
          <w:rFonts w:asciiTheme="minorHAnsi" w:hAnsiTheme="minorHAnsi" w:cstheme="minorHAnsi"/>
          <w:sz w:val="22"/>
          <w:szCs w:val="22"/>
          <w:u w:val="single"/>
        </w:rPr>
        <w:t>Příloha I</w:t>
      </w:r>
      <w:r w:rsidRPr="0066569B">
        <w:rPr>
          <w:rFonts w:asciiTheme="minorHAnsi" w:hAnsiTheme="minorHAnsi" w:cstheme="minorHAnsi"/>
          <w:sz w:val="22"/>
          <w:szCs w:val="22"/>
        </w:rPr>
        <w:t xml:space="preserve"> obsahuje schválený návrh Projektu specifikovaný mj. rozsahem a cíli řešení Projektu, indikátory jejich plnění a jejich cílovými hodnotami (tj. očekávané výsledky řešení, způsob a harmonogram jejich dosažení a ověření). </w:t>
      </w:r>
      <w:r w:rsidRPr="0066569B">
        <w:rPr>
          <w:rFonts w:asciiTheme="minorHAnsi" w:hAnsiTheme="minorHAnsi" w:cstheme="minorHAnsi"/>
          <w:sz w:val="22"/>
          <w:szCs w:val="22"/>
          <w:u w:val="single"/>
        </w:rPr>
        <w:t>Příloha II</w:t>
      </w:r>
      <w:r w:rsidRPr="0066569B">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w:t>
      </w:r>
      <w:r w:rsidR="00651448">
        <w:rPr>
          <w:rFonts w:asciiTheme="minorHAnsi" w:hAnsiTheme="minorHAnsi" w:cstheme="minorHAnsi"/>
          <w:sz w:val="22"/>
          <w:szCs w:val="22"/>
        </w:rPr>
        <w:t> </w:t>
      </w:r>
      <w:r w:rsidRPr="0066569B">
        <w:rPr>
          <w:rFonts w:asciiTheme="minorHAnsi" w:hAnsiTheme="minorHAnsi" w:cstheme="minorHAnsi"/>
          <w:sz w:val="22"/>
          <w:szCs w:val="22"/>
        </w:rPr>
        <w:t xml:space="preserve">dále celkovou výši finančních prostředků určených ke krytí schválených způsobilých nákladů (tj. </w:t>
      </w:r>
      <w:r w:rsidRPr="0066569B">
        <w:rPr>
          <w:rFonts w:asciiTheme="minorHAnsi" w:hAnsiTheme="minorHAnsi" w:cstheme="minorHAnsi"/>
          <w:sz w:val="22"/>
          <w:szCs w:val="22"/>
        </w:rPr>
        <w:lastRenderedPageBreak/>
        <w:t>uznaných nákladů) Projektu v jednotlivých kalendářních letech, výši krytí těchto finančních prostředků v kategoriích: schválená podpora podle této smlouvy, další veřejné zdroje a neveřejné zdroje.</w:t>
      </w:r>
      <w:r w:rsidR="0013342F" w:rsidRPr="0013342F">
        <w:t xml:space="preserve"> </w:t>
      </w:r>
      <w:r w:rsidR="0013342F" w:rsidRPr="0066569B">
        <w:rPr>
          <w:rFonts w:asciiTheme="minorHAnsi" w:hAnsiTheme="minorHAnsi" w:cstheme="minorHAnsi"/>
          <w:sz w:val="22"/>
          <w:szCs w:val="22"/>
        </w:rPr>
        <w:t xml:space="preserve">Výše podpory a zdrojů jejího krytí je vyčíslena pro každého účastníka zvlášť. </w:t>
      </w:r>
      <w:r w:rsidRPr="0066569B">
        <w:rPr>
          <w:rFonts w:asciiTheme="minorHAnsi" w:hAnsiTheme="minorHAnsi" w:cstheme="minorHAnsi"/>
          <w:sz w:val="22"/>
          <w:szCs w:val="22"/>
        </w:rPr>
        <w:t xml:space="preserve"> </w:t>
      </w:r>
      <w:r w:rsidRPr="0066569B">
        <w:rPr>
          <w:rFonts w:asciiTheme="minorHAnsi" w:hAnsiTheme="minorHAnsi" w:cstheme="minorHAnsi"/>
          <w:sz w:val="22"/>
          <w:szCs w:val="22"/>
          <w:u w:val="single"/>
        </w:rPr>
        <w:t>Příloha III</w:t>
      </w:r>
      <w:r w:rsidRPr="0066569B">
        <w:rPr>
          <w:rFonts w:asciiTheme="minorHAnsi" w:hAnsiTheme="minorHAnsi" w:cstheme="minorHAnsi"/>
          <w:sz w:val="22"/>
          <w:szCs w:val="22"/>
        </w:rPr>
        <w:t xml:space="preserve"> této smlouvy (dále jen „Příloha III“) obsahuje plán hodnocení Projektu. </w:t>
      </w:r>
      <w:r w:rsidRPr="0066569B">
        <w:rPr>
          <w:rFonts w:asciiTheme="minorHAnsi" w:hAnsiTheme="minorHAnsi" w:cstheme="minorHAnsi"/>
          <w:sz w:val="22"/>
          <w:szCs w:val="22"/>
          <w:u w:val="single"/>
        </w:rPr>
        <w:t>Příloha IV </w:t>
      </w:r>
      <w:r w:rsidRPr="0066569B">
        <w:rPr>
          <w:rFonts w:asciiTheme="minorHAnsi" w:hAnsiTheme="minorHAnsi" w:cstheme="minorHAnsi"/>
          <w:sz w:val="22"/>
          <w:szCs w:val="22"/>
        </w:rPr>
        <w:t xml:space="preserve">specifikuje odvody </w:t>
      </w:r>
      <w:r w:rsidR="003178DC" w:rsidRPr="0066569B">
        <w:rPr>
          <w:rFonts w:asciiTheme="minorHAnsi" w:hAnsiTheme="minorHAnsi" w:cstheme="minorHAnsi"/>
          <w:sz w:val="22"/>
          <w:szCs w:val="22"/>
        </w:rPr>
        <w:t>při</w:t>
      </w:r>
      <w:r w:rsidRPr="0066569B">
        <w:rPr>
          <w:rFonts w:asciiTheme="minorHAnsi" w:hAnsiTheme="minorHAnsi" w:cstheme="minorHAnsi"/>
          <w:sz w:val="22"/>
          <w:szCs w:val="22"/>
        </w:rPr>
        <w:t xml:space="preserve"> porušení smlouvy nebo ustanovení obecně závazných předpisů (dále jen „Příloha IV“).</w:t>
      </w:r>
    </w:p>
    <w:p w14:paraId="058B2187" w14:textId="77777777" w:rsidR="00A533D3" w:rsidRPr="00186839" w:rsidRDefault="00A533D3" w:rsidP="00186839">
      <w:pPr>
        <w:pStyle w:val="Odstavecseseznamem"/>
        <w:numPr>
          <w:ilvl w:val="0"/>
          <w:numId w:val="2"/>
        </w:numPr>
        <w:spacing w:before="240" w:after="120"/>
        <w:ind w:left="426" w:hanging="426"/>
        <w:jc w:val="both"/>
        <w:rPr>
          <w:rFonts w:asciiTheme="minorHAnsi" w:hAnsiTheme="minorHAnsi" w:cstheme="minorHAnsi"/>
          <w:sz w:val="22"/>
          <w:szCs w:val="22"/>
        </w:rPr>
      </w:pPr>
      <w:r w:rsidRPr="00186839">
        <w:rPr>
          <w:rFonts w:asciiTheme="minorHAnsi" w:eastAsia="Batang" w:hAnsiTheme="minorHAnsi" w:cstheme="minorHAnsi"/>
          <w:sz w:val="22"/>
          <w:szCs w:val="22"/>
        </w:rPr>
        <w:t>Účelem podpory je dosažení stanovených cílů Projektu uvedených v Příloze I smlouvy, Rámec projektu.</w:t>
      </w:r>
      <w:r w:rsidRPr="00186839">
        <w:rPr>
          <w:rFonts w:asciiTheme="minorHAnsi" w:hAnsiTheme="minorHAnsi" w:cstheme="minorHAnsi"/>
          <w:sz w:val="22"/>
          <w:szCs w:val="22"/>
        </w:rPr>
        <w:t xml:space="preserve"> </w:t>
      </w:r>
    </w:p>
    <w:p w14:paraId="4591FD94" w14:textId="77777777" w:rsidR="00A533D3" w:rsidRPr="00186839" w:rsidRDefault="00A533D3" w:rsidP="00695A6D">
      <w:pPr>
        <w:numPr>
          <w:ilvl w:val="0"/>
          <w:numId w:val="2"/>
        </w:numPr>
        <w:tabs>
          <w:tab w:val="left" w:pos="0"/>
          <w:tab w:val="num" w:pos="1211"/>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Příjemce je povinen realizovat Projekt za podmínek a v rozsahu této smlouvy.</w:t>
      </w:r>
    </w:p>
    <w:p w14:paraId="450D0644" w14:textId="58D4A886" w:rsidR="00D345C7" w:rsidRPr="00D345C7" w:rsidRDefault="002D568B" w:rsidP="002D568B">
      <w:pPr>
        <w:tabs>
          <w:tab w:val="left" w:pos="0"/>
        </w:tabs>
        <w:ind w:left="426" w:hanging="426"/>
        <w:jc w:val="both"/>
        <w:rPr>
          <w:rFonts w:asciiTheme="minorHAnsi" w:hAnsiTheme="minorHAnsi"/>
          <w:sz w:val="22"/>
        </w:rPr>
      </w:pPr>
      <w:r>
        <w:rPr>
          <w:rFonts w:asciiTheme="minorHAnsi" w:hAnsiTheme="minorHAnsi" w:cstheme="minorHAnsi"/>
          <w:sz w:val="22"/>
          <w:szCs w:val="22"/>
        </w:rPr>
        <w:t>4)</w:t>
      </w:r>
      <w:r w:rsidR="00D345C7">
        <w:rPr>
          <w:rFonts w:asciiTheme="minorHAnsi" w:hAnsiTheme="minorHAnsi" w:cstheme="minorHAnsi"/>
          <w:sz w:val="22"/>
          <w:szCs w:val="22"/>
        </w:rPr>
        <w:t xml:space="preserve"> </w:t>
      </w: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Osobou, odpovědnou příjemci za odbornou úroveň Projektu (tj. řešitelem Projektu) a současně </w:t>
      </w:r>
      <w:r w:rsidR="00D345C7">
        <w:rPr>
          <w:rFonts w:asciiTheme="minorHAnsi" w:hAnsiTheme="minorHAnsi" w:cstheme="minorHAnsi"/>
          <w:sz w:val="22"/>
          <w:szCs w:val="22"/>
        </w:rPr>
        <w:t xml:space="preserve">  </w:t>
      </w:r>
    </w:p>
    <w:p w14:paraId="51CC58F3" w14:textId="471E2AE6" w:rsidR="00A533D3" w:rsidRDefault="00D345C7" w:rsidP="00385438">
      <w:pPr>
        <w:tabs>
          <w:tab w:val="left" w:pos="0"/>
        </w:tabs>
        <w:jc w:val="both"/>
        <w:rPr>
          <w:rFonts w:asciiTheme="minorHAnsi" w:hAnsiTheme="minorHAnsi" w:cstheme="minorHAnsi"/>
          <w:b/>
          <w:noProof/>
          <w:sz w:val="22"/>
          <w:szCs w:val="22"/>
        </w:rPr>
      </w:pP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určenou pro komunikaci mezi příjemcem a poskytovatelem, </w:t>
      </w:r>
      <w:r w:rsidR="00A533D3" w:rsidRPr="00E01D55">
        <w:rPr>
          <w:rFonts w:asciiTheme="minorHAnsi" w:hAnsiTheme="minorHAnsi" w:cstheme="minorHAnsi"/>
          <w:sz w:val="22"/>
          <w:szCs w:val="22"/>
        </w:rPr>
        <w:t>j</w:t>
      </w:r>
      <w:r w:rsidR="00A533D3" w:rsidRPr="00264083">
        <w:rPr>
          <w:rFonts w:asciiTheme="minorHAnsi" w:hAnsiTheme="minorHAnsi" w:cstheme="minorHAnsi"/>
          <w:sz w:val="22"/>
          <w:szCs w:val="22"/>
        </w:rPr>
        <w:t>e</w:t>
      </w:r>
      <w:r w:rsidR="00A533D3" w:rsidRPr="00B0432A">
        <w:rPr>
          <w:rFonts w:asciiTheme="minorHAnsi" w:hAnsiTheme="minorHAnsi" w:cstheme="minorHAnsi"/>
          <w:b/>
          <w:noProof/>
          <w:sz w:val="22"/>
          <w:szCs w:val="22"/>
        </w:rPr>
        <w:t xml:space="preserve"> </w:t>
      </w:r>
      <w:r w:rsidR="00A84B88">
        <w:rPr>
          <w:rFonts w:asciiTheme="minorHAnsi" w:hAnsiTheme="minorHAnsi" w:cstheme="minorHAnsi"/>
          <w:b/>
          <w:noProof/>
          <w:sz w:val="22"/>
          <w:szCs w:val="22"/>
        </w:rPr>
        <w:t>xxxxxxxxxxxxxxxxxxx</w:t>
      </w:r>
      <w:r w:rsidR="00A074A1" w:rsidRPr="00A074A1">
        <w:rPr>
          <w:rFonts w:asciiTheme="minorHAnsi" w:hAnsiTheme="minorHAnsi" w:cstheme="minorHAnsi"/>
          <w:b/>
          <w:noProof/>
          <w:sz w:val="22"/>
          <w:szCs w:val="22"/>
        </w:rPr>
        <w:t xml:space="preserve"> </w:t>
      </w:r>
    </w:p>
    <w:p w14:paraId="195CBF9D" w14:textId="77777777" w:rsidR="00385438" w:rsidRPr="00186839" w:rsidRDefault="00385438" w:rsidP="00385438">
      <w:pPr>
        <w:tabs>
          <w:tab w:val="left" w:pos="0"/>
        </w:tabs>
        <w:jc w:val="both"/>
        <w:rPr>
          <w:rFonts w:asciiTheme="minorHAnsi" w:hAnsiTheme="minorHAnsi" w:cstheme="minorHAnsi"/>
          <w:sz w:val="22"/>
          <w:szCs w:val="22"/>
        </w:rPr>
      </w:pPr>
    </w:p>
    <w:p w14:paraId="277D3E11" w14:textId="77777777" w:rsidR="00A533D3" w:rsidRPr="00186839" w:rsidRDefault="00A533D3" w:rsidP="00186839">
      <w:pPr>
        <w:pStyle w:val="Nadpis3"/>
        <w:keepLines w:val="0"/>
        <w:widowControl w:val="0"/>
        <w:numPr>
          <w:ilvl w:val="0"/>
          <w:numId w:val="10"/>
        </w:numPr>
        <w:suppressAutoHyphens/>
        <w:spacing w:before="0"/>
        <w:ind w:left="426" w:hanging="426"/>
        <w:jc w:val="center"/>
        <w:rPr>
          <w:rFonts w:asciiTheme="minorHAnsi" w:hAnsiTheme="minorHAnsi" w:cstheme="minorHAnsi"/>
          <w:color w:val="auto"/>
          <w:sz w:val="22"/>
          <w:szCs w:val="22"/>
        </w:rPr>
      </w:pPr>
    </w:p>
    <w:p w14:paraId="0AC2D936" w14:textId="77777777" w:rsidR="00A533D3" w:rsidRPr="00186839" w:rsidRDefault="00A533D3" w:rsidP="00186839">
      <w:pPr>
        <w:pStyle w:val="Zkladntext3"/>
        <w:keepNext/>
        <w:ind w:left="426" w:hanging="426"/>
        <w:jc w:val="center"/>
        <w:rPr>
          <w:rFonts w:asciiTheme="minorHAnsi" w:hAnsiTheme="minorHAnsi" w:cstheme="minorHAnsi"/>
          <w:sz w:val="22"/>
          <w:szCs w:val="22"/>
        </w:rPr>
      </w:pPr>
      <w:r w:rsidRPr="00186839">
        <w:rPr>
          <w:rFonts w:asciiTheme="minorHAnsi" w:hAnsiTheme="minorHAnsi" w:cstheme="minorHAnsi"/>
          <w:b/>
          <w:bCs/>
          <w:sz w:val="22"/>
          <w:szCs w:val="22"/>
        </w:rPr>
        <w:t>Způsobilé a uznané náklady Projektu</w:t>
      </w:r>
    </w:p>
    <w:p w14:paraId="7013A795" w14:textId="69DB4DB4" w:rsidR="00A533D3" w:rsidRPr="00186839" w:rsidRDefault="00A533D3" w:rsidP="004671EF">
      <w:pPr>
        <w:numPr>
          <w:ilvl w:val="0"/>
          <w:numId w:val="1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u w:val="single"/>
        </w:rPr>
        <w:t>Způsobilými náklady</w:t>
      </w:r>
      <w:r w:rsidRPr="00186839">
        <w:rPr>
          <w:rFonts w:asciiTheme="minorHAnsi" w:hAnsiTheme="minorHAnsi" w:cstheme="minorHAnsi"/>
          <w:sz w:val="22"/>
          <w:szCs w:val="22"/>
        </w:rPr>
        <w:t xml:space="preserve"> Projektu ve smyslu článku 25 odst. 3 nařízení, § 2 odst. 2 písm</w:t>
      </w:r>
      <w:r w:rsidRPr="00F90CFC">
        <w:rPr>
          <w:rFonts w:asciiTheme="minorHAnsi" w:hAnsiTheme="minorHAnsi" w:cstheme="minorHAnsi"/>
          <w:sz w:val="22"/>
          <w:szCs w:val="22"/>
        </w:rPr>
        <w:t xml:space="preserve">. </w:t>
      </w:r>
      <w:r w:rsidR="00422E2E">
        <w:rPr>
          <w:rFonts w:asciiTheme="minorHAnsi" w:hAnsiTheme="minorHAnsi" w:cstheme="minorHAnsi"/>
          <w:sz w:val="22"/>
          <w:szCs w:val="22"/>
        </w:rPr>
        <w:t>m</w:t>
      </w:r>
      <w:r w:rsidRPr="00F90CFC">
        <w:rPr>
          <w:rFonts w:asciiTheme="minorHAnsi" w:hAnsiTheme="minorHAnsi" w:cstheme="minorHAnsi"/>
          <w:sz w:val="22"/>
          <w:szCs w:val="22"/>
        </w:rPr>
        <w:t xml:space="preserve">) zákona </w:t>
      </w:r>
      <w:r w:rsidRPr="00186839">
        <w:rPr>
          <w:rFonts w:asciiTheme="minorHAnsi" w:hAnsiTheme="minorHAnsi" w:cstheme="minorHAnsi"/>
          <w:sz w:val="22"/>
          <w:szCs w:val="22"/>
        </w:rPr>
        <w:t xml:space="preserve">č. 130/2002 Sb. mohou být pouze takové náklady, které jsou hrazeny výlučně v souvislosti s Projektem a jsou zařazeny do jedné z následujících kategorií: </w:t>
      </w:r>
    </w:p>
    <w:p w14:paraId="3D10FD75" w14:textId="45EACFC0"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osobní náklady/výdaje včetně povinných zákonných odvodů a přídělu do fondu kulturních a</w:t>
      </w:r>
      <w:r w:rsidRPr="00186839">
        <w:rPr>
          <w:rFonts w:asciiTheme="minorHAnsi" w:hAnsiTheme="minorHAnsi" w:cstheme="minorHAnsi"/>
          <w:sz w:val="22"/>
          <w:szCs w:val="22"/>
        </w:rPr>
        <w:t xml:space="preserve"> </w:t>
      </w:r>
      <w:r w:rsidR="0022147E">
        <w:rPr>
          <w:rFonts w:asciiTheme="minorHAnsi" w:hAnsiTheme="minorHAnsi" w:cstheme="minorHAnsi"/>
          <w:sz w:val="22"/>
          <w:szCs w:val="22"/>
        </w:rPr>
        <w:t> </w:t>
      </w:r>
      <w:r w:rsidRPr="00695A6D">
        <w:rPr>
          <w:rFonts w:asciiTheme="minorHAnsi" w:hAnsiTheme="minorHAnsi"/>
          <w:sz w:val="22"/>
        </w:rPr>
        <w:t>sociálních potřeb (nebo jiného obdobného fondu);</w:t>
      </w:r>
    </w:p>
    <w:p w14:paraId="4FD854EF"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odpisy dlouhodobého majetku (hmotný a nehmotný);</w:t>
      </w:r>
      <w:r w:rsidRPr="00186839">
        <w:rPr>
          <w:rFonts w:asciiTheme="minorHAnsi" w:hAnsiTheme="minorHAnsi" w:cstheme="minorHAnsi"/>
          <w:sz w:val="22"/>
          <w:szCs w:val="22"/>
        </w:rPr>
        <w:t xml:space="preserve"> </w:t>
      </w:r>
      <w:r w:rsidRPr="00695A6D">
        <w:rPr>
          <w:rFonts w:asciiTheme="minorHAnsi" w:hAnsiTheme="minorHAnsi"/>
          <w:sz w:val="22"/>
        </w:rPr>
        <w:t xml:space="preserve"> </w:t>
      </w:r>
    </w:p>
    <w:p w14:paraId="393F3016"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ostatní zboží a služby;</w:t>
      </w:r>
    </w:p>
    <w:p w14:paraId="48249EF9" w14:textId="77777777" w:rsidR="00A533D3" w:rsidRPr="00695A6D" w:rsidRDefault="00A533D3" w:rsidP="004671EF">
      <w:pPr>
        <w:numPr>
          <w:ilvl w:val="1"/>
          <w:numId w:val="13"/>
        </w:numPr>
        <w:ind w:left="851" w:hanging="426"/>
        <w:jc w:val="both"/>
        <w:rPr>
          <w:rFonts w:asciiTheme="minorHAnsi" w:hAnsiTheme="minorHAnsi"/>
          <w:sz w:val="22"/>
        </w:rPr>
      </w:pPr>
      <w:r w:rsidRPr="00695A6D">
        <w:rPr>
          <w:rFonts w:asciiTheme="minorHAnsi" w:hAnsiTheme="minorHAnsi"/>
          <w:sz w:val="22"/>
        </w:rPr>
        <w:t>subdodávky;</w:t>
      </w:r>
    </w:p>
    <w:p w14:paraId="3FF38E46" w14:textId="77777777" w:rsidR="00A533D3" w:rsidRPr="00695A6D" w:rsidRDefault="00A533D3" w:rsidP="004671EF">
      <w:pPr>
        <w:numPr>
          <w:ilvl w:val="1"/>
          <w:numId w:val="13"/>
        </w:numPr>
        <w:autoSpaceDE w:val="0"/>
        <w:ind w:left="851" w:hanging="426"/>
        <w:jc w:val="both"/>
        <w:rPr>
          <w:rFonts w:asciiTheme="minorHAnsi" w:hAnsiTheme="minorHAnsi"/>
          <w:sz w:val="22"/>
        </w:rPr>
      </w:pPr>
      <w:r w:rsidRPr="00695A6D">
        <w:rPr>
          <w:rFonts w:asciiTheme="minorHAnsi" w:hAnsiTheme="minorHAnsi"/>
          <w:sz w:val="22"/>
        </w:rPr>
        <w:t>cestovné;</w:t>
      </w:r>
    </w:p>
    <w:p w14:paraId="7DA5E8C5" w14:textId="77777777" w:rsidR="00A533D3" w:rsidRPr="00186839" w:rsidRDefault="00A533D3" w:rsidP="004671EF">
      <w:pPr>
        <w:numPr>
          <w:ilvl w:val="1"/>
          <w:numId w:val="13"/>
        </w:numPr>
        <w:autoSpaceDE w:val="0"/>
        <w:ind w:left="851" w:hanging="426"/>
        <w:jc w:val="both"/>
        <w:rPr>
          <w:rFonts w:asciiTheme="minorHAnsi" w:hAnsiTheme="minorHAnsi" w:cstheme="minorHAnsi"/>
          <w:sz w:val="22"/>
          <w:szCs w:val="22"/>
        </w:rPr>
      </w:pPr>
      <w:r w:rsidRPr="00186839">
        <w:rPr>
          <w:rFonts w:asciiTheme="minorHAnsi" w:hAnsiTheme="minorHAnsi" w:cstheme="minorHAnsi"/>
          <w:sz w:val="22"/>
          <w:szCs w:val="22"/>
        </w:rPr>
        <w:t>nepřímé náklady</w:t>
      </w:r>
      <w:r w:rsidR="00A33D88">
        <w:rPr>
          <w:rFonts w:asciiTheme="minorHAnsi" w:hAnsiTheme="minorHAnsi" w:cstheme="minorHAnsi"/>
          <w:sz w:val="22"/>
          <w:szCs w:val="22"/>
        </w:rPr>
        <w:t>/výdaje</w:t>
      </w:r>
      <w:r w:rsidRPr="00186839">
        <w:rPr>
          <w:rFonts w:asciiTheme="minorHAnsi" w:hAnsiTheme="minorHAnsi" w:cstheme="minorHAnsi"/>
          <w:sz w:val="22"/>
          <w:szCs w:val="22"/>
        </w:rPr>
        <w:t>, maximálně do výše 25% z přímých nákladů Projektu.</w:t>
      </w:r>
    </w:p>
    <w:p w14:paraId="60DFC97F" w14:textId="6B43F77C" w:rsidR="00A533D3" w:rsidRPr="00186839" w:rsidRDefault="00D345C7" w:rsidP="00695A6D">
      <w:pPr>
        <w:tabs>
          <w:tab w:val="left" w:pos="567"/>
        </w:tabs>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Způsobilé náklady musejí být vynaloženy v období řešení Projektu stanoveném v článku 3 této smlouvy. </w:t>
      </w:r>
    </w:p>
    <w:p w14:paraId="0441F7C3" w14:textId="5E545226" w:rsidR="00A533D3" w:rsidRPr="00186839" w:rsidRDefault="00A533D3" w:rsidP="004671EF">
      <w:pPr>
        <w:numPr>
          <w:ilvl w:val="0"/>
          <w:numId w:val="1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Uznanými náklady</w:t>
      </w:r>
      <w:r w:rsidRPr="00186839">
        <w:rPr>
          <w:rStyle w:val="Nadpis3Char"/>
          <w:rFonts w:asciiTheme="minorHAnsi" w:hAnsiTheme="minorHAnsi" w:cstheme="minorHAnsi"/>
          <w:b w:val="0"/>
          <w:color w:val="auto"/>
          <w:sz w:val="22"/>
          <w:szCs w:val="22"/>
          <w:vertAlign w:val="superscript"/>
        </w:rPr>
        <w:footnoteReference w:id="2"/>
      </w:r>
      <w:r w:rsidRPr="00695A6D">
        <w:rPr>
          <w:rFonts w:asciiTheme="minorHAnsi" w:hAnsiTheme="minorHAnsi"/>
          <w:b/>
          <w:sz w:val="22"/>
          <w:vertAlign w:val="superscript"/>
        </w:rPr>
        <w:t xml:space="preserve"> </w:t>
      </w:r>
      <w:r w:rsidRPr="00186839">
        <w:rPr>
          <w:rFonts w:asciiTheme="minorHAnsi" w:hAnsiTheme="minorHAnsi" w:cstheme="minorHAnsi"/>
          <w:sz w:val="22"/>
          <w:szCs w:val="22"/>
        </w:rPr>
        <w:t xml:space="preserve">Projektu ve smyslu § 2 odst. 2 </w:t>
      </w:r>
      <w:r w:rsidRPr="00F90CFC">
        <w:rPr>
          <w:rFonts w:asciiTheme="minorHAnsi" w:hAnsiTheme="minorHAnsi" w:cstheme="minorHAnsi"/>
          <w:sz w:val="22"/>
          <w:szCs w:val="22"/>
        </w:rPr>
        <w:t xml:space="preserve">písm. </w:t>
      </w:r>
      <w:r w:rsidR="00422E2E">
        <w:rPr>
          <w:rFonts w:asciiTheme="minorHAnsi" w:hAnsiTheme="minorHAnsi" w:cstheme="minorHAnsi"/>
          <w:sz w:val="22"/>
          <w:szCs w:val="22"/>
        </w:rPr>
        <w:t>n</w:t>
      </w:r>
      <w:r w:rsidRPr="00F90CFC">
        <w:rPr>
          <w:rFonts w:asciiTheme="minorHAnsi" w:hAnsiTheme="minorHAnsi" w:cstheme="minorHAnsi"/>
          <w:sz w:val="22"/>
          <w:szCs w:val="22"/>
        </w:rPr>
        <w:t xml:space="preserve">) zákona </w:t>
      </w:r>
      <w:r w:rsidRPr="00186839">
        <w:rPr>
          <w:rFonts w:asciiTheme="minorHAnsi" w:hAnsiTheme="minorHAnsi" w:cstheme="minorHAnsi"/>
          <w:sz w:val="22"/>
          <w:szCs w:val="22"/>
        </w:rPr>
        <w:t xml:space="preserve">č. 130/2002 Sb. jsou způsobilé náklady schválené poskytovatelem. </w:t>
      </w:r>
    </w:p>
    <w:p w14:paraId="71CAB985" w14:textId="6316892B" w:rsidR="00A533D3" w:rsidRPr="00186839" w:rsidRDefault="00A533D3" w:rsidP="004671EF">
      <w:pPr>
        <w:numPr>
          <w:ilvl w:val="0"/>
          <w:numId w:val="13"/>
        </w:numPr>
        <w:tabs>
          <w:tab w:val="left"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Poskytovatel stanovuje celkovou výši uznaných nákladů na ce</w:t>
      </w:r>
      <w:r w:rsidR="00D345C7">
        <w:rPr>
          <w:rFonts w:asciiTheme="minorHAnsi" w:hAnsiTheme="minorHAnsi" w:cstheme="minorHAnsi"/>
          <w:sz w:val="22"/>
          <w:szCs w:val="22"/>
        </w:rPr>
        <w:t xml:space="preserve">lé období řešení Projektu podle </w:t>
      </w:r>
      <w:r w:rsidR="006A37C1" w:rsidRPr="00186839">
        <w:rPr>
          <w:rFonts w:asciiTheme="minorHAnsi" w:hAnsiTheme="minorHAnsi" w:cstheme="minorHAnsi"/>
          <w:sz w:val="22"/>
          <w:szCs w:val="22"/>
        </w:rPr>
        <w:t xml:space="preserve">odstavce 2 tohoto </w:t>
      </w:r>
      <w:r w:rsidRPr="00186839">
        <w:rPr>
          <w:rFonts w:asciiTheme="minorHAnsi" w:hAnsiTheme="minorHAnsi" w:cstheme="minorHAnsi"/>
          <w:sz w:val="22"/>
          <w:szCs w:val="22"/>
        </w:rPr>
        <w:t>článku na</w:t>
      </w:r>
      <w:r w:rsidR="003F06D1">
        <w:rPr>
          <w:rFonts w:asciiTheme="minorHAnsi" w:hAnsiTheme="minorHAnsi" w:cstheme="minorHAnsi"/>
          <w:sz w:val="22"/>
          <w:szCs w:val="22"/>
        </w:rPr>
        <w:t xml:space="preserve"> </w:t>
      </w:r>
      <w:r w:rsidR="00D13EFF" w:rsidRPr="00D13EFF">
        <w:rPr>
          <w:rFonts w:asciiTheme="minorHAnsi" w:hAnsiTheme="minorHAnsi" w:cstheme="minorHAnsi"/>
          <w:b/>
          <w:sz w:val="22"/>
          <w:szCs w:val="22"/>
        </w:rPr>
        <w:t>1</w:t>
      </w:r>
      <w:r w:rsidR="00385438">
        <w:rPr>
          <w:rFonts w:asciiTheme="minorHAnsi" w:hAnsiTheme="minorHAnsi" w:cstheme="minorHAnsi"/>
          <w:b/>
          <w:sz w:val="22"/>
          <w:szCs w:val="22"/>
        </w:rPr>
        <w:t>5</w:t>
      </w:r>
      <w:r w:rsidR="00D13EFF" w:rsidRPr="00D13EFF">
        <w:rPr>
          <w:rFonts w:asciiTheme="minorHAnsi" w:hAnsiTheme="minorHAnsi" w:cstheme="minorHAnsi"/>
          <w:b/>
          <w:sz w:val="22"/>
          <w:szCs w:val="22"/>
        </w:rPr>
        <w:t xml:space="preserve"> </w:t>
      </w:r>
      <w:r w:rsidR="00A074A1">
        <w:rPr>
          <w:rFonts w:asciiTheme="minorHAnsi" w:hAnsiTheme="minorHAnsi" w:cstheme="minorHAnsi"/>
          <w:b/>
          <w:sz w:val="22"/>
          <w:szCs w:val="22"/>
        </w:rPr>
        <w:t>000</w:t>
      </w:r>
      <w:r w:rsidR="00AD34E7">
        <w:rPr>
          <w:rFonts w:asciiTheme="minorHAnsi" w:hAnsiTheme="minorHAnsi" w:cstheme="minorHAnsi"/>
          <w:b/>
          <w:sz w:val="22"/>
          <w:szCs w:val="22"/>
        </w:rPr>
        <w:t xml:space="preserve"> </w:t>
      </w:r>
      <w:r w:rsidR="00CD63E3">
        <w:rPr>
          <w:rFonts w:asciiTheme="minorHAnsi" w:hAnsiTheme="minorHAnsi" w:cstheme="minorHAnsi"/>
          <w:b/>
          <w:sz w:val="22"/>
          <w:szCs w:val="22"/>
        </w:rPr>
        <w:t>000</w:t>
      </w:r>
      <w:r w:rsidR="00CD63E3" w:rsidRPr="00186839">
        <w:rPr>
          <w:rFonts w:asciiTheme="minorHAnsi" w:hAnsiTheme="minorHAnsi" w:cstheme="minorHAnsi"/>
          <w:sz w:val="22"/>
          <w:szCs w:val="22"/>
        </w:rPr>
        <w:t xml:space="preserve"> </w:t>
      </w:r>
      <w:r w:rsidR="00CD63E3">
        <w:rPr>
          <w:rFonts w:asciiTheme="minorHAnsi" w:hAnsiTheme="minorHAnsi" w:cstheme="minorHAnsi"/>
          <w:b/>
          <w:sz w:val="22"/>
          <w:szCs w:val="22"/>
        </w:rPr>
        <w:t>Kč</w:t>
      </w:r>
      <w:r w:rsidR="00AB37C4">
        <w:rPr>
          <w:rFonts w:asciiTheme="minorHAnsi" w:hAnsiTheme="minorHAnsi" w:cstheme="minorHAnsi"/>
          <w:sz w:val="22"/>
          <w:szCs w:val="22"/>
        </w:rPr>
        <w:t xml:space="preserve"> (</w:t>
      </w:r>
      <w:r w:rsidR="00385438">
        <w:rPr>
          <w:rFonts w:asciiTheme="minorHAnsi" w:hAnsiTheme="minorHAnsi" w:cstheme="minorHAnsi"/>
          <w:sz w:val="22"/>
          <w:szCs w:val="22"/>
        </w:rPr>
        <w:t>patnáct</w:t>
      </w:r>
      <w:r w:rsidR="004E3A88">
        <w:rPr>
          <w:rFonts w:asciiTheme="minorHAnsi" w:hAnsiTheme="minorHAnsi" w:cstheme="minorHAnsi"/>
          <w:sz w:val="22"/>
          <w:szCs w:val="22"/>
        </w:rPr>
        <w:t xml:space="preserve"> </w:t>
      </w:r>
      <w:r w:rsidR="00AD34E7">
        <w:rPr>
          <w:rFonts w:asciiTheme="minorHAnsi" w:hAnsiTheme="minorHAnsi" w:cstheme="minorHAnsi"/>
          <w:sz w:val="22"/>
          <w:szCs w:val="22"/>
        </w:rPr>
        <w:t>milion</w:t>
      </w:r>
      <w:r w:rsidR="00D13EFF">
        <w:rPr>
          <w:rFonts w:asciiTheme="minorHAnsi" w:hAnsiTheme="minorHAnsi" w:cstheme="minorHAnsi"/>
          <w:sz w:val="22"/>
          <w:szCs w:val="22"/>
        </w:rPr>
        <w:t>ů</w:t>
      </w:r>
      <w:r w:rsidR="00AD34E7">
        <w:rPr>
          <w:rFonts w:asciiTheme="minorHAnsi" w:hAnsiTheme="minorHAnsi" w:cstheme="minorHAnsi"/>
          <w:sz w:val="22"/>
          <w:szCs w:val="22"/>
        </w:rPr>
        <w:t xml:space="preserve"> korun českých</w:t>
      </w:r>
      <w:r w:rsidR="00D345C7">
        <w:rPr>
          <w:rFonts w:asciiTheme="minorHAnsi" w:hAnsiTheme="minorHAnsi" w:cstheme="minorHAnsi"/>
          <w:noProof/>
          <w:sz w:val="22"/>
          <w:szCs w:val="22"/>
        </w:rPr>
        <w:t>)</w:t>
      </w:r>
      <w:r w:rsidR="00C37DB2" w:rsidRPr="00186839">
        <w:rPr>
          <w:rFonts w:asciiTheme="minorHAnsi" w:hAnsiTheme="minorHAnsi" w:cstheme="minorHAnsi"/>
          <w:sz w:val="22"/>
          <w:szCs w:val="22"/>
        </w:rPr>
        <w:t xml:space="preserve">, </w:t>
      </w:r>
      <w:r w:rsidR="006A37C1" w:rsidRPr="00186839">
        <w:rPr>
          <w:rFonts w:asciiTheme="minorHAnsi" w:hAnsiTheme="minorHAnsi" w:cstheme="minorHAnsi"/>
          <w:sz w:val="22"/>
          <w:szCs w:val="22"/>
        </w:rPr>
        <w:t>a to v</w:t>
      </w:r>
      <w:r w:rsidR="00B37051">
        <w:rPr>
          <w:rFonts w:asciiTheme="minorHAnsi" w:hAnsiTheme="minorHAnsi" w:cstheme="minorHAnsi"/>
          <w:sz w:val="22"/>
          <w:szCs w:val="22"/>
        </w:rPr>
        <w:t> </w:t>
      </w:r>
      <w:r w:rsidR="006A37C1" w:rsidRPr="00186839">
        <w:rPr>
          <w:rFonts w:asciiTheme="minorHAnsi" w:hAnsiTheme="minorHAnsi" w:cstheme="minorHAnsi"/>
          <w:sz w:val="22"/>
          <w:szCs w:val="22"/>
        </w:rPr>
        <w:t>členění na jednotlivé kalendářní roky a v položkovém členění podle Přílohy II smlouvy</w:t>
      </w:r>
      <w:r w:rsidRPr="00186839">
        <w:rPr>
          <w:rFonts w:asciiTheme="minorHAnsi" w:hAnsiTheme="minorHAnsi" w:cstheme="minorHAnsi"/>
          <w:sz w:val="22"/>
          <w:szCs w:val="22"/>
        </w:rPr>
        <w:t>.</w:t>
      </w:r>
    </w:p>
    <w:p w14:paraId="093C20AD" w14:textId="77777777" w:rsidR="00A533D3" w:rsidRPr="00186839" w:rsidRDefault="00A533D3" w:rsidP="004671EF">
      <w:pPr>
        <w:pStyle w:val="Zkladntext3"/>
        <w:numPr>
          <w:ilvl w:val="0"/>
          <w:numId w:val="13"/>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BE3BFA" w14:textId="34F3FD68" w:rsidR="00A533D3" w:rsidRPr="00186839" w:rsidRDefault="00A533D3" w:rsidP="004671EF">
      <w:pPr>
        <w:pStyle w:val="Zkladntext3"/>
        <w:numPr>
          <w:ilvl w:val="0"/>
          <w:numId w:val="13"/>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který je účetní jednotkou, je v rámci účetnictví podle zákona č. 563/1991 Sb., o</w:t>
      </w:r>
      <w:r w:rsidR="002F400F" w:rsidRPr="00186839">
        <w:rPr>
          <w:rFonts w:asciiTheme="minorHAnsi" w:hAnsiTheme="minorHAnsi" w:cstheme="minorHAnsi"/>
          <w:sz w:val="22"/>
          <w:szCs w:val="22"/>
        </w:rPr>
        <w:t> </w:t>
      </w:r>
      <w:r w:rsidR="00FA34CC" w:rsidRPr="00186839">
        <w:rPr>
          <w:rFonts w:asciiTheme="minorHAnsi" w:hAnsiTheme="minorHAnsi" w:cstheme="minorHAnsi"/>
          <w:sz w:val="22"/>
          <w:szCs w:val="22"/>
        </w:rPr>
        <w:t>účetnictví</w:t>
      </w:r>
      <w:r w:rsidRPr="00186839">
        <w:rPr>
          <w:rFonts w:asciiTheme="minorHAnsi" w:hAnsiTheme="minorHAnsi" w:cstheme="minorHAnsi"/>
          <w:sz w:val="22"/>
          <w:szCs w:val="22"/>
        </w:rPr>
        <w:t xml:space="preserve"> ve znění pozdějších předpisů pro Projekt povinen vést oddělenou evidenci o vynaložených výdajích nebo nákladech Projektu a v rámci této evidence sledovat náklady nebo výdaje hrazené z podpory. Příjemce, který není účetní jednotkou, vede tuto oddělenou evidenci v rámci daňové evidence </w:t>
      </w:r>
      <w:r w:rsidRPr="00186839">
        <w:rPr>
          <w:rFonts w:asciiTheme="minorHAnsi" w:hAnsiTheme="minorHAnsi" w:cstheme="minorHAnsi"/>
          <w:sz w:val="22"/>
          <w:szCs w:val="22"/>
        </w:rPr>
        <w:lastRenderedPageBreak/>
        <w:t>v souladu se zvláštním právním předpisem</w:t>
      </w:r>
      <w:r w:rsidRPr="00186839">
        <w:rPr>
          <w:rStyle w:val="Nadpis3Char"/>
          <w:rFonts w:asciiTheme="minorHAnsi" w:hAnsiTheme="minorHAnsi" w:cstheme="minorHAnsi"/>
          <w:b w:val="0"/>
          <w:color w:val="auto"/>
          <w:sz w:val="22"/>
          <w:szCs w:val="22"/>
          <w:vertAlign w:val="superscript"/>
        </w:rPr>
        <w:footnoteReference w:id="3"/>
      </w:r>
      <w:r w:rsidRPr="00186839">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w:t>
      </w:r>
      <w:r w:rsidR="005A794D" w:rsidRPr="00186839">
        <w:rPr>
          <w:rFonts w:asciiTheme="minorHAnsi" w:hAnsiTheme="minorHAnsi" w:cstheme="minorHAnsi"/>
          <w:sz w:val="22"/>
          <w:szCs w:val="22"/>
        </w:rPr>
        <w:t xml:space="preserve"> </w:t>
      </w:r>
      <w:r w:rsidRPr="00186839">
        <w:rPr>
          <w:rFonts w:asciiTheme="minorHAnsi" w:hAnsiTheme="minorHAnsi" w:cstheme="minorHAnsi"/>
          <w:sz w:val="22"/>
          <w:szCs w:val="22"/>
        </w:rPr>
        <w:t>v</w:t>
      </w:r>
      <w:r w:rsidR="005A794D" w:rsidRPr="00186839">
        <w:rPr>
          <w:rFonts w:asciiTheme="minorHAnsi" w:hAnsiTheme="minorHAnsi" w:cstheme="minorHAnsi"/>
          <w:sz w:val="22"/>
          <w:szCs w:val="22"/>
        </w:rPr>
        <w:t> </w:t>
      </w:r>
      <w:r w:rsidRPr="00186839">
        <w:rPr>
          <w:rFonts w:asciiTheme="minorHAnsi" w:hAnsiTheme="minorHAnsi" w:cstheme="minorHAnsi"/>
          <w:sz w:val="22"/>
          <w:szCs w:val="22"/>
        </w:rPr>
        <w:t xml:space="preserve">odpovídajících finančních výkazech </w:t>
      </w:r>
      <w:proofErr w:type="gramStart"/>
      <w:r w:rsidRPr="00186839">
        <w:rPr>
          <w:rFonts w:asciiTheme="minorHAnsi" w:hAnsiTheme="minorHAnsi" w:cstheme="minorHAnsi"/>
          <w:sz w:val="22"/>
          <w:szCs w:val="22"/>
        </w:rPr>
        <w:t xml:space="preserve">a </w:t>
      </w:r>
      <w:r w:rsidR="00651448">
        <w:rPr>
          <w:rFonts w:asciiTheme="minorHAnsi" w:hAnsiTheme="minorHAnsi" w:cstheme="minorHAnsi"/>
          <w:sz w:val="22"/>
          <w:szCs w:val="22"/>
        </w:rPr>
        <w:t> </w:t>
      </w:r>
      <w:r w:rsidRPr="00186839">
        <w:rPr>
          <w:rFonts w:asciiTheme="minorHAnsi" w:hAnsiTheme="minorHAnsi" w:cstheme="minorHAnsi"/>
          <w:sz w:val="22"/>
          <w:szCs w:val="22"/>
        </w:rPr>
        <w:t>ostatních</w:t>
      </w:r>
      <w:proofErr w:type="gramEnd"/>
      <w:r w:rsidRPr="00186839">
        <w:rPr>
          <w:rFonts w:asciiTheme="minorHAnsi" w:hAnsiTheme="minorHAnsi" w:cstheme="minorHAnsi"/>
          <w:sz w:val="22"/>
          <w:szCs w:val="22"/>
        </w:rPr>
        <w:t xml:space="preserve"> podkladových účetních dokumentech.</w:t>
      </w:r>
    </w:p>
    <w:p w14:paraId="370FC953" w14:textId="0F4D5C25" w:rsidR="00AA715B" w:rsidRPr="00186839" w:rsidRDefault="00A533D3" w:rsidP="001D599F">
      <w:pPr>
        <w:numPr>
          <w:ilvl w:val="0"/>
          <w:numId w:val="26"/>
        </w:numPr>
        <w:tabs>
          <w:tab w:val="clear" w:pos="502"/>
          <w:tab w:val="left" w:pos="0"/>
          <w:tab w:val="num" w:pos="1211"/>
        </w:tabs>
        <w:spacing w:before="240" w:after="120"/>
        <w:ind w:left="426" w:hanging="502"/>
        <w:jc w:val="both"/>
        <w:rPr>
          <w:rFonts w:asciiTheme="minorHAnsi" w:hAnsiTheme="minorHAnsi" w:cstheme="minorHAnsi"/>
          <w:sz w:val="22"/>
          <w:szCs w:val="22"/>
        </w:rPr>
      </w:pPr>
      <w:r w:rsidRPr="00AA715B">
        <w:rPr>
          <w:rFonts w:asciiTheme="minorHAnsi" w:hAnsiTheme="minorHAnsi" w:cstheme="minorHAnsi"/>
          <w:sz w:val="22"/>
          <w:szCs w:val="22"/>
        </w:rPr>
        <w:t>Příjemce je povinen vynakládat finanční prostředky Projektu správně, efektivně, hospodárně, účelně a přiměřeně k cenám v místě a čase obvyklým  v souladu se zvláštními právními předpisy</w:t>
      </w:r>
      <w:r w:rsidRPr="00186839">
        <w:rPr>
          <w:rStyle w:val="Nadpis3Char"/>
          <w:rFonts w:asciiTheme="minorHAnsi" w:hAnsiTheme="minorHAnsi" w:cstheme="minorHAnsi"/>
          <w:b w:val="0"/>
          <w:color w:val="auto"/>
          <w:sz w:val="22"/>
          <w:szCs w:val="22"/>
          <w:vertAlign w:val="superscript"/>
        </w:rPr>
        <w:footnoteReference w:id="4"/>
      </w:r>
      <w:r w:rsidRPr="00AA715B">
        <w:rPr>
          <w:rFonts w:asciiTheme="minorHAnsi" w:hAnsiTheme="minorHAnsi" w:cstheme="minorHAnsi"/>
          <w:sz w:val="22"/>
          <w:szCs w:val="22"/>
        </w:rPr>
        <w:t>. Příjemce je povinen postupovat při vynakládání prostředků z podpory podle zákona č.  134/2016 Sb</w:t>
      </w:r>
      <w:r w:rsidR="00FA34CC" w:rsidRPr="00AA715B">
        <w:rPr>
          <w:rFonts w:asciiTheme="minorHAnsi" w:hAnsiTheme="minorHAnsi" w:cstheme="minorHAnsi"/>
          <w:sz w:val="22"/>
          <w:szCs w:val="22"/>
        </w:rPr>
        <w:t xml:space="preserve">., </w:t>
      </w:r>
      <w:proofErr w:type="gramStart"/>
      <w:r w:rsidR="00FA34CC" w:rsidRPr="00AA715B">
        <w:rPr>
          <w:rFonts w:asciiTheme="minorHAnsi" w:hAnsiTheme="minorHAnsi" w:cstheme="minorHAnsi"/>
          <w:sz w:val="22"/>
          <w:szCs w:val="22"/>
        </w:rPr>
        <w:t xml:space="preserve">o </w:t>
      </w:r>
      <w:r w:rsidR="00651448">
        <w:rPr>
          <w:rFonts w:asciiTheme="minorHAnsi" w:hAnsiTheme="minorHAnsi" w:cstheme="minorHAnsi"/>
          <w:sz w:val="22"/>
          <w:szCs w:val="22"/>
        </w:rPr>
        <w:t> </w:t>
      </w:r>
      <w:r w:rsidR="00FA34CC" w:rsidRPr="00AA715B">
        <w:rPr>
          <w:rFonts w:asciiTheme="minorHAnsi" w:hAnsiTheme="minorHAnsi" w:cstheme="minorHAnsi"/>
          <w:sz w:val="22"/>
          <w:szCs w:val="22"/>
        </w:rPr>
        <w:t>zadávání</w:t>
      </w:r>
      <w:proofErr w:type="gramEnd"/>
      <w:r w:rsidR="00FA34CC" w:rsidRPr="00AA715B">
        <w:rPr>
          <w:rFonts w:asciiTheme="minorHAnsi" w:hAnsiTheme="minorHAnsi" w:cstheme="minorHAnsi"/>
          <w:sz w:val="22"/>
          <w:szCs w:val="22"/>
        </w:rPr>
        <w:t xml:space="preserve"> veřejných zakázek</w:t>
      </w:r>
      <w:r w:rsidRPr="00AA715B">
        <w:rPr>
          <w:rFonts w:asciiTheme="minorHAnsi" w:hAnsiTheme="minorHAnsi" w:cstheme="minorHAnsi"/>
          <w:sz w:val="22"/>
          <w:szCs w:val="22"/>
        </w:rPr>
        <w:t xml:space="preserve"> ve znění pozdějších předpisů. Příjemce současně nese plnou odpovědnost za to, že v průběhu řešení Projektu nedojde k dvojímu financování</w:t>
      </w:r>
      <w:r w:rsidR="005A794D" w:rsidRPr="00AA715B">
        <w:rPr>
          <w:rFonts w:asciiTheme="minorHAnsi" w:hAnsiTheme="minorHAnsi" w:cstheme="minorHAnsi"/>
          <w:sz w:val="22"/>
          <w:szCs w:val="22"/>
        </w:rPr>
        <w:t xml:space="preserve"> </w:t>
      </w:r>
      <w:r w:rsidRPr="00AA715B">
        <w:rPr>
          <w:rFonts w:asciiTheme="minorHAnsi" w:hAnsiTheme="minorHAnsi" w:cstheme="minorHAnsi"/>
          <w:sz w:val="22"/>
          <w:szCs w:val="22"/>
        </w:rPr>
        <w:t>a</w:t>
      </w:r>
      <w:r w:rsidR="005A794D" w:rsidRPr="00AA715B">
        <w:rPr>
          <w:rFonts w:asciiTheme="minorHAnsi" w:hAnsiTheme="minorHAnsi" w:cstheme="minorHAnsi"/>
          <w:sz w:val="22"/>
          <w:szCs w:val="22"/>
        </w:rPr>
        <w:t> </w:t>
      </w:r>
      <w:r w:rsidRPr="00AA715B">
        <w:rPr>
          <w:rFonts w:asciiTheme="minorHAnsi" w:hAnsiTheme="minorHAnsi" w:cstheme="minorHAnsi"/>
          <w:sz w:val="22"/>
          <w:szCs w:val="22"/>
        </w:rPr>
        <w:t xml:space="preserve">vykazování týchž uznaných nákladů (téže výzkumné aktivity) Projektu z veřejných nebo neveřejných prostředků. </w:t>
      </w:r>
    </w:p>
    <w:p w14:paraId="73AB5761" w14:textId="77777777" w:rsidR="00AA715B" w:rsidRPr="00186839" w:rsidRDefault="00AA715B" w:rsidP="00695A6D">
      <w:pPr>
        <w:tabs>
          <w:tab w:val="left" w:pos="567"/>
        </w:tabs>
        <w:spacing w:before="120"/>
        <w:ind w:left="426" w:hanging="426"/>
        <w:jc w:val="both"/>
        <w:rPr>
          <w:rFonts w:asciiTheme="minorHAnsi" w:hAnsiTheme="minorHAnsi" w:cstheme="minorHAnsi"/>
          <w:sz w:val="22"/>
          <w:szCs w:val="22"/>
        </w:rPr>
      </w:pPr>
    </w:p>
    <w:p w14:paraId="0F442977" w14:textId="77777777" w:rsidR="00A533D3" w:rsidRPr="00FB4818" w:rsidRDefault="00A533D3" w:rsidP="00695A6D">
      <w:pPr>
        <w:pStyle w:val="Bezmezer"/>
        <w:jc w:val="center"/>
        <w:rPr>
          <w:b/>
        </w:rPr>
      </w:pPr>
      <w:r w:rsidRPr="00FB4818">
        <w:rPr>
          <w:b/>
        </w:rPr>
        <w:t>Článek 3</w:t>
      </w:r>
    </w:p>
    <w:p w14:paraId="44F76C35" w14:textId="38180FCB" w:rsidR="00A533D3" w:rsidRPr="00FB4818" w:rsidRDefault="00A533D3" w:rsidP="00695A6D">
      <w:pPr>
        <w:pStyle w:val="Bezmezer"/>
        <w:jc w:val="center"/>
        <w:rPr>
          <w:b/>
        </w:rPr>
      </w:pPr>
      <w:r w:rsidRPr="00FB4818">
        <w:rPr>
          <w:b/>
        </w:rPr>
        <w:t>Zahájení a ukončení Projektu</w:t>
      </w:r>
    </w:p>
    <w:p w14:paraId="62FF0D03" w14:textId="77777777" w:rsidR="00A533D3" w:rsidRPr="00186839" w:rsidRDefault="00A533D3" w:rsidP="00695A6D">
      <w:pPr>
        <w:tabs>
          <w:tab w:val="left" w:pos="567"/>
        </w:tabs>
        <w:spacing w:before="120"/>
        <w:ind w:left="426" w:hanging="426"/>
        <w:jc w:val="both"/>
        <w:rPr>
          <w:rFonts w:asciiTheme="minorHAnsi" w:hAnsiTheme="minorHAnsi" w:cstheme="minorHAnsi"/>
          <w:i/>
          <w:sz w:val="22"/>
          <w:szCs w:val="22"/>
        </w:rPr>
      </w:pPr>
      <w:r w:rsidRPr="00186839">
        <w:rPr>
          <w:rFonts w:asciiTheme="minorHAnsi" w:hAnsiTheme="minorHAnsi" w:cstheme="minorHAnsi"/>
          <w:sz w:val="22"/>
          <w:szCs w:val="22"/>
        </w:rPr>
        <w:t xml:space="preserve">Příjemce je povinen: </w:t>
      </w:r>
    </w:p>
    <w:p w14:paraId="6DA30B2C" w14:textId="5EF8AFE2" w:rsidR="00A533D3" w:rsidRPr="00186839" w:rsidRDefault="00A533D3" w:rsidP="001D599F">
      <w:pPr>
        <w:pStyle w:val="Zkladntext3"/>
        <w:numPr>
          <w:ilvl w:val="0"/>
          <w:numId w:val="2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zahájit řešení Projektu v souladu s Přílohou I, </w:t>
      </w:r>
      <w:r w:rsidRPr="00186839">
        <w:rPr>
          <w:rFonts w:asciiTheme="minorHAnsi" w:hAnsiTheme="minorHAnsi" w:cstheme="minorHAnsi"/>
          <w:sz w:val="22"/>
          <w:szCs w:val="22"/>
          <w:shd w:val="clear" w:color="auto" w:fill="FFFFFF" w:themeFill="background1"/>
        </w:rPr>
        <w:t xml:space="preserve">nejdříve však </w:t>
      </w:r>
      <w:r w:rsidR="00D345C7" w:rsidRPr="00D345C7">
        <w:rPr>
          <w:rFonts w:asciiTheme="minorHAnsi" w:hAnsiTheme="minorHAnsi" w:cstheme="minorHAnsi"/>
          <w:sz w:val="22"/>
          <w:szCs w:val="22"/>
          <w:shd w:val="clear" w:color="auto" w:fill="FFFFFF" w:themeFill="background1"/>
        </w:rPr>
        <w:t>01. 0</w:t>
      </w:r>
      <w:r w:rsidR="00A074A1">
        <w:rPr>
          <w:rFonts w:asciiTheme="minorHAnsi" w:hAnsiTheme="minorHAnsi" w:cstheme="minorHAnsi"/>
          <w:sz w:val="22"/>
          <w:szCs w:val="22"/>
          <w:shd w:val="clear" w:color="auto" w:fill="FFFFFF" w:themeFill="background1"/>
        </w:rPr>
        <w:t>5</w:t>
      </w:r>
      <w:r w:rsidR="00D345C7" w:rsidRPr="00D345C7">
        <w:rPr>
          <w:rFonts w:asciiTheme="minorHAnsi" w:hAnsiTheme="minorHAnsi" w:cstheme="minorHAnsi"/>
          <w:sz w:val="22"/>
          <w:szCs w:val="22"/>
          <w:shd w:val="clear" w:color="auto" w:fill="FFFFFF" w:themeFill="background1"/>
        </w:rPr>
        <w:t>. 20</w:t>
      </w:r>
      <w:r w:rsidR="00D5003B">
        <w:rPr>
          <w:rFonts w:asciiTheme="minorHAnsi" w:hAnsiTheme="minorHAnsi" w:cstheme="minorHAnsi"/>
          <w:sz w:val="22"/>
          <w:szCs w:val="22"/>
          <w:shd w:val="clear" w:color="auto" w:fill="FFFFFF" w:themeFill="background1"/>
        </w:rPr>
        <w:t>2</w:t>
      </w:r>
      <w:r w:rsidR="00C132BF">
        <w:rPr>
          <w:rFonts w:asciiTheme="minorHAnsi" w:hAnsiTheme="minorHAnsi" w:cstheme="minorHAnsi"/>
          <w:sz w:val="22"/>
          <w:szCs w:val="22"/>
          <w:shd w:val="clear" w:color="auto" w:fill="FFFFFF" w:themeFill="background1"/>
        </w:rPr>
        <w:t>1</w:t>
      </w:r>
      <w:r w:rsidRPr="00186839">
        <w:rPr>
          <w:rFonts w:asciiTheme="minorHAnsi" w:hAnsiTheme="minorHAnsi" w:cstheme="minorHAnsi"/>
          <w:sz w:val="22"/>
          <w:szCs w:val="22"/>
          <w:shd w:val="clear" w:color="auto" w:fill="FFFFFF" w:themeFill="background1"/>
        </w:rPr>
        <w:t xml:space="preserve"> </w:t>
      </w:r>
      <w:r w:rsidRPr="00186839">
        <w:rPr>
          <w:rFonts w:asciiTheme="minorHAnsi" w:hAnsiTheme="minorHAnsi" w:cstheme="minorHAnsi"/>
          <w:sz w:val="22"/>
          <w:szCs w:val="22"/>
        </w:rPr>
        <w:t xml:space="preserve">a nejdéle do </w:t>
      </w:r>
      <w:r w:rsidRPr="00186839">
        <w:rPr>
          <w:rFonts w:asciiTheme="minorHAnsi" w:hAnsiTheme="minorHAnsi" w:cstheme="minorHAnsi"/>
          <w:b/>
          <w:sz w:val="22"/>
          <w:szCs w:val="22"/>
        </w:rPr>
        <w:t>60 kalendářních dnů</w:t>
      </w:r>
      <w:r w:rsidRPr="00186839">
        <w:rPr>
          <w:rFonts w:asciiTheme="minorHAnsi" w:hAnsiTheme="minorHAnsi" w:cstheme="minorHAnsi"/>
          <w:sz w:val="22"/>
          <w:szCs w:val="22"/>
        </w:rPr>
        <w:t xml:space="preserve"> ode dne nabytí účinnosti této smlouvy, </w:t>
      </w:r>
    </w:p>
    <w:p w14:paraId="22F08415" w14:textId="2A11DFD2" w:rsidR="00A533D3" w:rsidRPr="00D5003B" w:rsidRDefault="00A533D3" w:rsidP="001D599F">
      <w:pPr>
        <w:pStyle w:val="Zkladntext3"/>
        <w:numPr>
          <w:ilvl w:val="0"/>
          <w:numId w:val="2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ukončit řešení </w:t>
      </w:r>
      <w:proofErr w:type="gramStart"/>
      <w:r w:rsidRPr="00186839">
        <w:rPr>
          <w:rFonts w:asciiTheme="minorHAnsi" w:hAnsiTheme="minorHAnsi" w:cstheme="minorHAnsi"/>
          <w:sz w:val="22"/>
          <w:szCs w:val="22"/>
        </w:rPr>
        <w:t>Projektu</w:t>
      </w:r>
      <w:proofErr w:type="gramEnd"/>
      <w:r w:rsidRPr="00186839">
        <w:rPr>
          <w:rFonts w:asciiTheme="minorHAnsi" w:hAnsiTheme="minorHAnsi" w:cstheme="minorHAnsi"/>
          <w:sz w:val="22"/>
          <w:szCs w:val="22"/>
        </w:rPr>
        <w:t xml:space="preserve"> tj. ukončit věcně zaměřené projektové aktivity a čerpání poskytnuté podpory podle Přílohy I a Přílohy II nejpozději do</w:t>
      </w:r>
      <w:r w:rsidR="003F06D1">
        <w:rPr>
          <w:rFonts w:asciiTheme="minorHAnsi" w:hAnsiTheme="minorHAnsi" w:cstheme="minorHAnsi"/>
          <w:b/>
          <w:sz w:val="22"/>
          <w:szCs w:val="22"/>
        </w:rPr>
        <w:t xml:space="preserve"> </w:t>
      </w:r>
      <w:r w:rsidR="00D13EFF" w:rsidRPr="00D5003B">
        <w:rPr>
          <w:rFonts w:asciiTheme="minorHAnsi" w:hAnsiTheme="minorHAnsi" w:cstheme="minorHAnsi"/>
          <w:sz w:val="22"/>
          <w:szCs w:val="22"/>
        </w:rPr>
        <w:t>3</w:t>
      </w:r>
      <w:r w:rsidR="00D13EFF">
        <w:rPr>
          <w:rFonts w:asciiTheme="minorHAnsi" w:hAnsiTheme="minorHAnsi" w:cstheme="minorHAnsi"/>
          <w:sz w:val="22"/>
          <w:szCs w:val="22"/>
        </w:rPr>
        <w:t>1</w:t>
      </w:r>
      <w:r w:rsidR="00D13EFF" w:rsidRPr="00D5003B">
        <w:rPr>
          <w:rFonts w:asciiTheme="minorHAnsi" w:hAnsiTheme="minorHAnsi" w:cstheme="minorHAnsi"/>
          <w:sz w:val="22"/>
          <w:szCs w:val="22"/>
        </w:rPr>
        <w:t>.</w:t>
      </w:r>
      <w:r w:rsidR="00D13EFF">
        <w:rPr>
          <w:rFonts w:asciiTheme="minorHAnsi" w:hAnsiTheme="minorHAnsi" w:cstheme="minorHAnsi"/>
          <w:sz w:val="22"/>
          <w:szCs w:val="22"/>
        </w:rPr>
        <w:t xml:space="preserve"> 12. 202</w:t>
      </w:r>
      <w:r w:rsidR="00A074A1">
        <w:rPr>
          <w:rFonts w:asciiTheme="minorHAnsi" w:hAnsiTheme="minorHAnsi" w:cstheme="minorHAnsi"/>
          <w:sz w:val="22"/>
          <w:szCs w:val="22"/>
        </w:rPr>
        <w:t>3</w:t>
      </w:r>
      <w:r w:rsidRPr="00D5003B">
        <w:rPr>
          <w:rFonts w:asciiTheme="minorHAnsi" w:hAnsiTheme="minorHAnsi" w:cstheme="minorHAnsi"/>
          <w:sz w:val="22"/>
          <w:szCs w:val="22"/>
        </w:rPr>
        <w:t>.</w:t>
      </w:r>
    </w:p>
    <w:p w14:paraId="0007DF17" w14:textId="77777777" w:rsidR="00A533D3" w:rsidRPr="00186839" w:rsidRDefault="00A533D3" w:rsidP="00186839">
      <w:pPr>
        <w:pStyle w:val="Zkladntext3"/>
        <w:keepNext/>
        <w:spacing w:before="240"/>
        <w:ind w:left="426" w:hanging="426"/>
        <w:rPr>
          <w:rFonts w:asciiTheme="minorHAnsi" w:hAnsiTheme="minorHAnsi" w:cstheme="minorHAnsi"/>
          <w:sz w:val="22"/>
          <w:szCs w:val="22"/>
        </w:rPr>
      </w:pPr>
    </w:p>
    <w:p w14:paraId="49063771"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4</w:t>
      </w:r>
    </w:p>
    <w:p w14:paraId="0E89CBD6"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 xml:space="preserve">Poskytnutí podpory, její výše a podmínky jejího čerpání </w:t>
      </w:r>
    </w:p>
    <w:p w14:paraId="575D936D" w14:textId="77777777" w:rsidR="00A533D3" w:rsidRPr="00186839" w:rsidRDefault="00A533D3" w:rsidP="00695A6D">
      <w:pPr>
        <w:numPr>
          <w:ilvl w:val="0"/>
          <w:numId w:val="6"/>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Poskytovatel poskytne příjemci účelovou podporu na řešení Projektu formou dotace ve výši podle odstavce 2 tohoto článku (dále jen „podpora“) na účet příjemce, který je uvedený v  této smlouvě.</w:t>
      </w:r>
    </w:p>
    <w:p w14:paraId="3BEDAFC3" w14:textId="783CE10F" w:rsidR="00A533D3" w:rsidRPr="00186839" w:rsidRDefault="00A533D3" w:rsidP="0074585F">
      <w:pPr>
        <w:numPr>
          <w:ilvl w:val="0"/>
          <w:numId w:val="6"/>
        </w:numPr>
        <w:spacing w:before="24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Poskytovatel stanovuje celkovou výši podpory přidělenou na celé období řešení Projektu podle </w:t>
      </w:r>
      <w:r w:rsidR="006A37C1" w:rsidRPr="00186839">
        <w:rPr>
          <w:rFonts w:asciiTheme="minorHAnsi" w:hAnsiTheme="minorHAnsi" w:cstheme="minorHAnsi"/>
          <w:sz w:val="22"/>
          <w:szCs w:val="22"/>
        </w:rPr>
        <w:t xml:space="preserve">odstavce 1 tohoto </w:t>
      </w:r>
      <w:r w:rsidRPr="00186839">
        <w:rPr>
          <w:rFonts w:asciiTheme="minorHAnsi" w:hAnsiTheme="minorHAnsi" w:cstheme="minorHAnsi"/>
          <w:sz w:val="22"/>
          <w:szCs w:val="22"/>
        </w:rPr>
        <w:t>článku na</w:t>
      </w:r>
      <w:r w:rsidR="003F06D1" w:rsidRPr="003F06D1">
        <w:rPr>
          <w:rFonts w:asciiTheme="minorHAnsi" w:hAnsiTheme="minorHAnsi" w:cstheme="minorHAnsi"/>
          <w:b/>
          <w:sz w:val="22"/>
          <w:szCs w:val="22"/>
        </w:rPr>
        <w:t xml:space="preserve"> </w:t>
      </w:r>
      <w:r w:rsidR="00C132BF">
        <w:rPr>
          <w:rFonts w:asciiTheme="minorHAnsi" w:hAnsiTheme="minorHAnsi" w:cstheme="minorHAnsi"/>
          <w:b/>
          <w:sz w:val="22"/>
          <w:szCs w:val="22"/>
        </w:rPr>
        <w:t>7</w:t>
      </w:r>
      <w:r w:rsidR="00AD34E7">
        <w:rPr>
          <w:rFonts w:asciiTheme="minorHAnsi" w:hAnsiTheme="minorHAnsi" w:cstheme="minorHAnsi"/>
          <w:b/>
          <w:sz w:val="22"/>
          <w:szCs w:val="22"/>
        </w:rPr>
        <w:t> </w:t>
      </w:r>
      <w:r w:rsidR="00A074A1">
        <w:rPr>
          <w:rFonts w:asciiTheme="minorHAnsi" w:hAnsiTheme="minorHAnsi" w:cstheme="minorHAnsi"/>
          <w:b/>
          <w:sz w:val="22"/>
          <w:szCs w:val="22"/>
        </w:rPr>
        <w:t>500</w:t>
      </w:r>
      <w:r w:rsidR="00AD34E7">
        <w:rPr>
          <w:rFonts w:asciiTheme="minorHAnsi" w:hAnsiTheme="minorHAnsi" w:cstheme="minorHAnsi"/>
          <w:b/>
          <w:sz w:val="22"/>
          <w:szCs w:val="22"/>
        </w:rPr>
        <w:t xml:space="preserve"> 000</w:t>
      </w:r>
      <w:r w:rsidRPr="00AD34E7">
        <w:rPr>
          <w:rFonts w:asciiTheme="minorHAnsi" w:hAnsiTheme="minorHAnsi" w:cstheme="minorHAnsi"/>
          <w:b/>
          <w:sz w:val="22"/>
          <w:szCs w:val="22"/>
        </w:rPr>
        <w:t xml:space="preserve"> </w:t>
      </w:r>
      <w:r w:rsidR="00D345C7" w:rsidRPr="00AD34E7">
        <w:rPr>
          <w:rFonts w:asciiTheme="minorHAnsi" w:hAnsiTheme="minorHAnsi" w:cstheme="minorHAnsi"/>
          <w:b/>
          <w:sz w:val="22"/>
          <w:szCs w:val="22"/>
        </w:rPr>
        <w:t>Kč</w:t>
      </w:r>
      <w:r w:rsidR="00D345C7">
        <w:rPr>
          <w:rFonts w:asciiTheme="minorHAnsi" w:hAnsiTheme="minorHAnsi" w:cstheme="minorHAnsi"/>
          <w:sz w:val="22"/>
          <w:szCs w:val="22"/>
        </w:rPr>
        <w:t xml:space="preserve"> </w:t>
      </w:r>
      <w:r w:rsidR="003F06D1">
        <w:rPr>
          <w:rFonts w:asciiTheme="minorHAnsi" w:hAnsiTheme="minorHAnsi" w:cstheme="minorHAnsi"/>
          <w:sz w:val="22"/>
          <w:szCs w:val="22"/>
        </w:rPr>
        <w:t>(</w:t>
      </w:r>
      <w:r w:rsidR="00C132BF">
        <w:rPr>
          <w:rFonts w:asciiTheme="minorHAnsi" w:hAnsiTheme="minorHAnsi" w:cstheme="minorHAnsi"/>
          <w:sz w:val="22"/>
          <w:szCs w:val="22"/>
        </w:rPr>
        <w:t>sedm</w:t>
      </w:r>
      <w:r w:rsidR="00D85BF7">
        <w:rPr>
          <w:rFonts w:asciiTheme="minorHAnsi" w:hAnsiTheme="minorHAnsi" w:cstheme="minorHAnsi"/>
          <w:sz w:val="22"/>
          <w:szCs w:val="22"/>
        </w:rPr>
        <w:t xml:space="preserve"> </w:t>
      </w:r>
      <w:r w:rsidR="00AD34E7">
        <w:rPr>
          <w:rFonts w:asciiTheme="minorHAnsi" w:hAnsiTheme="minorHAnsi" w:cstheme="minorHAnsi"/>
          <w:sz w:val="22"/>
          <w:szCs w:val="22"/>
        </w:rPr>
        <w:t>milionů</w:t>
      </w:r>
      <w:r w:rsidR="00D85BF7">
        <w:rPr>
          <w:rFonts w:asciiTheme="minorHAnsi" w:hAnsiTheme="minorHAnsi" w:cstheme="minorHAnsi"/>
          <w:sz w:val="22"/>
          <w:szCs w:val="22"/>
        </w:rPr>
        <w:t xml:space="preserve"> </w:t>
      </w:r>
      <w:r w:rsidR="00A074A1">
        <w:rPr>
          <w:rFonts w:asciiTheme="minorHAnsi" w:hAnsiTheme="minorHAnsi" w:cstheme="minorHAnsi"/>
          <w:sz w:val="22"/>
          <w:szCs w:val="22"/>
        </w:rPr>
        <w:t>pět</w:t>
      </w:r>
      <w:r w:rsidR="00D85BF7">
        <w:rPr>
          <w:rFonts w:asciiTheme="minorHAnsi" w:hAnsiTheme="minorHAnsi" w:cstheme="minorHAnsi"/>
          <w:sz w:val="22"/>
          <w:szCs w:val="22"/>
        </w:rPr>
        <w:t xml:space="preserve"> </w:t>
      </w:r>
      <w:r w:rsidR="00A074A1">
        <w:rPr>
          <w:rFonts w:asciiTheme="minorHAnsi" w:hAnsiTheme="minorHAnsi" w:cstheme="minorHAnsi"/>
          <w:sz w:val="22"/>
          <w:szCs w:val="22"/>
        </w:rPr>
        <w:t>set</w:t>
      </w:r>
      <w:r w:rsidR="00D85BF7">
        <w:rPr>
          <w:rFonts w:asciiTheme="minorHAnsi" w:hAnsiTheme="minorHAnsi" w:cstheme="minorHAnsi"/>
          <w:sz w:val="22"/>
          <w:szCs w:val="22"/>
        </w:rPr>
        <w:t xml:space="preserve"> </w:t>
      </w:r>
      <w:r w:rsidR="00A074A1">
        <w:rPr>
          <w:rFonts w:asciiTheme="minorHAnsi" w:hAnsiTheme="minorHAnsi" w:cstheme="minorHAnsi"/>
          <w:sz w:val="22"/>
          <w:szCs w:val="22"/>
        </w:rPr>
        <w:t>t</w:t>
      </w:r>
      <w:r w:rsidR="00AD34E7">
        <w:rPr>
          <w:rFonts w:asciiTheme="minorHAnsi" w:hAnsiTheme="minorHAnsi" w:cstheme="minorHAnsi"/>
          <w:sz w:val="22"/>
          <w:szCs w:val="22"/>
        </w:rPr>
        <w:t>isíc korun českých</w:t>
      </w:r>
      <w:r w:rsidRPr="00186839">
        <w:rPr>
          <w:rFonts w:asciiTheme="minorHAnsi" w:hAnsiTheme="minorHAnsi" w:cstheme="minorHAnsi"/>
          <w:sz w:val="22"/>
          <w:szCs w:val="22"/>
        </w:rPr>
        <w:t>)</w:t>
      </w:r>
      <w:r w:rsidR="006A37C1" w:rsidRPr="00186839">
        <w:rPr>
          <w:rFonts w:asciiTheme="minorHAnsi" w:hAnsiTheme="minorHAnsi" w:cstheme="minorHAnsi"/>
          <w:sz w:val="22"/>
          <w:szCs w:val="22"/>
        </w:rPr>
        <w:t>, a to v</w:t>
      </w:r>
      <w:r w:rsidR="00B37051">
        <w:rPr>
          <w:rFonts w:asciiTheme="minorHAnsi" w:hAnsiTheme="minorHAnsi" w:cstheme="minorHAnsi"/>
          <w:sz w:val="22"/>
          <w:szCs w:val="22"/>
        </w:rPr>
        <w:t> </w:t>
      </w:r>
      <w:r w:rsidR="006A37C1" w:rsidRPr="00186839">
        <w:rPr>
          <w:rFonts w:asciiTheme="minorHAnsi" w:hAnsiTheme="minorHAnsi" w:cstheme="minorHAnsi"/>
          <w:sz w:val="22"/>
          <w:szCs w:val="22"/>
        </w:rPr>
        <w:t>členění na jednotlivé kalendářní roky a v položkovém členění podle Přílohy II smlouvy</w:t>
      </w:r>
      <w:r w:rsidRPr="00186839">
        <w:rPr>
          <w:rFonts w:asciiTheme="minorHAnsi" w:hAnsiTheme="minorHAnsi" w:cstheme="minorHAnsi"/>
          <w:sz w:val="22"/>
          <w:szCs w:val="22"/>
        </w:rPr>
        <w:t xml:space="preserve">. </w:t>
      </w:r>
    </w:p>
    <w:p w14:paraId="287CACA6" w14:textId="5ED2DAB2" w:rsidR="00A533D3" w:rsidRPr="00186839" w:rsidRDefault="00A533D3" w:rsidP="00695A6D">
      <w:pPr>
        <w:numPr>
          <w:ilvl w:val="0"/>
          <w:numId w:val="6"/>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Nedojde-li v důsledku rozpočtového provizoria podle </w:t>
      </w:r>
      <w:r w:rsidR="004468A9" w:rsidRPr="00FB4818">
        <w:rPr>
          <w:rFonts w:asciiTheme="minorHAnsi" w:hAnsiTheme="minorHAnsi" w:cstheme="minorHAnsi"/>
          <w:sz w:val="22"/>
          <w:szCs w:val="22"/>
        </w:rPr>
        <w:t>zákona č. 218/2000 Sb.</w:t>
      </w:r>
      <w:r w:rsidRPr="00186839">
        <w:rPr>
          <w:rFonts w:asciiTheme="minorHAnsi" w:hAnsiTheme="minorHAnsi" w:cstheme="minorHAnsi"/>
          <w:sz w:val="22"/>
          <w:szCs w:val="22"/>
        </w:rPr>
        <w:t xml:space="preserve"> k regulaci čerpání rozpočtu, je povinností poskytovatele </w:t>
      </w:r>
      <w:r w:rsidR="00C82A7C" w:rsidRPr="00186839">
        <w:rPr>
          <w:rFonts w:asciiTheme="minorHAnsi" w:hAnsiTheme="minorHAnsi" w:cstheme="minorHAnsi"/>
          <w:sz w:val="22"/>
          <w:szCs w:val="22"/>
        </w:rPr>
        <w:t>poskytnout</w:t>
      </w:r>
      <w:r w:rsidRPr="00186839">
        <w:rPr>
          <w:rFonts w:asciiTheme="minorHAnsi" w:hAnsiTheme="minorHAnsi" w:cstheme="minorHAnsi"/>
          <w:sz w:val="22"/>
          <w:szCs w:val="22"/>
        </w:rPr>
        <w:t xml:space="preserve"> </w:t>
      </w:r>
      <w:r w:rsidR="00C37DB2" w:rsidRPr="00186839">
        <w:rPr>
          <w:rFonts w:asciiTheme="minorHAnsi" w:hAnsiTheme="minorHAnsi" w:cstheme="minorHAnsi"/>
          <w:sz w:val="22"/>
          <w:szCs w:val="22"/>
        </w:rPr>
        <w:t xml:space="preserve">příslušnou výši podpory </w:t>
      </w:r>
      <w:r w:rsidRPr="00186839">
        <w:rPr>
          <w:rFonts w:asciiTheme="minorHAnsi" w:hAnsiTheme="minorHAnsi" w:cstheme="minorHAnsi"/>
          <w:sz w:val="22"/>
          <w:szCs w:val="22"/>
        </w:rPr>
        <w:t xml:space="preserve">do 60 kalendářních dnů ode dne nabytí účinnosti smlouvy o poskytnutí podpory. U víceletých projektů ve druhém roce řešení a dalších letech řešení je povinností poskytovatele </w:t>
      </w:r>
      <w:r w:rsidR="00C82A7C" w:rsidRPr="00186839">
        <w:rPr>
          <w:rFonts w:asciiTheme="minorHAnsi" w:hAnsiTheme="minorHAnsi" w:cstheme="minorHAnsi"/>
          <w:sz w:val="22"/>
          <w:szCs w:val="22"/>
        </w:rPr>
        <w:t>poskytnout</w:t>
      </w:r>
      <w:r w:rsidRPr="00186839">
        <w:rPr>
          <w:rFonts w:asciiTheme="minorHAnsi" w:hAnsiTheme="minorHAnsi" w:cstheme="minorHAnsi"/>
          <w:sz w:val="22"/>
          <w:szCs w:val="22"/>
        </w:rPr>
        <w:t xml:space="preserve"> </w:t>
      </w:r>
      <w:r w:rsidR="00C37DB2" w:rsidRPr="00186839">
        <w:rPr>
          <w:rFonts w:asciiTheme="minorHAnsi" w:hAnsiTheme="minorHAnsi" w:cstheme="minorHAnsi"/>
          <w:sz w:val="22"/>
          <w:szCs w:val="22"/>
        </w:rPr>
        <w:t>příslušnou výši podpory</w:t>
      </w:r>
      <w:r w:rsidRPr="00186839">
        <w:rPr>
          <w:rFonts w:asciiTheme="minorHAnsi" w:hAnsiTheme="minorHAnsi" w:cstheme="minorHAnsi"/>
          <w:sz w:val="22"/>
          <w:szCs w:val="22"/>
        </w:rPr>
        <w:t xml:space="preserve"> do </w:t>
      </w:r>
      <w:proofErr w:type="gramStart"/>
      <w:r w:rsidRPr="00186839">
        <w:rPr>
          <w:rFonts w:asciiTheme="minorHAnsi" w:hAnsiTheme="minorHAnsi" w:cstheme="minorHAnsi"/>
          <w:sz w:val="22"/>
          <w:szCs w:val="22"/>
        </w:rPr>
        <w:t xml:space="preserve">60 </w:t>
      </w:r>
      <w:r w:rsidR="00CC048B">
        <w:rPr>
          <w:rFonts w:asciiTheme="minorHAnsi" w:hAnsiTheme="minorHAnsi" w:cstheme="minorHAnsi"/>
          <w:sz w:val="22"/>
          <w:szCs w:val="22"/>
        </w:rPr>
        <w:t> </w:t>
      </w:r>
      <w:r w:rsidRPr="00186839">
        <w:rPr>
          <w:rFonts w:asciiTheme="minorHAnsi" w:hAnsiTheme="minorHAnsi" w:cstheme="minorHAnsi"/>
          <w:sz w:val="22"/>
          <w:szCs w:val="22"/>
        </w:rPr>
        <w:t>kalendářních</w:t>
      </w:r>
      <w:proofErr w:type="gramEnd"/>
      <w:r w:rsidRPr="00186839">
        <w:rPr>
          <w:rFonts w:asciiTheme="minorHAnsi" w:hAnsiTheme="minorHAnsi" w:cstheme="minorHAnsi"/>
          <w:sz w:val="22"/>
          <w:szCs w:val="22"/>
        </w:rPr>
        <w:t xml:space="preserve">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 </w:t>
      </w:r>
      <w:r w:rsidR="00CC048B">
        <w:rPr>
          <w:rFonts w:asciiTheme="minorHAnsi" w:hAnsiTheme="minorHAnsi" w:cstheme="minorHAnsi"/>
          <w:sz w:val="22"/>
          <w:szCs w:val="22"/>
        </w:rPr>
        <w:t> </w:t>
      </w:r>
      <w:r w:rsidRPr="00186839">
        <w:rPr>
          <w:rFonts w:asciiTheme="minorHAnsi" w:hAnsiTheme="minorHAnsi" w:cstheme="minorHAnsi"/>
          <w:sz w:val="22"/>
          <w:szCs w:val="22"/>
        </w:rPr>
        <w:t>svobodném přístupu k</w:t>
      </w:r>
      <w:r w:rsidR="00FA34CC" w:rsidRPr="00186839">
        <w:rPr>
          <w:rFonts w:asciiTheme="minorHAnsi" w:hAnsiTheme="minorHAnsi" w:cstheme="minorHAnsi"/>
          <w:sz w:val="22"/>
          <w:szCs w:val="22"/>
        </w:rPr>
        <w:t> </w:t>
      </w:r>
      <w:r w:rsidRPr="00186839">
        <w:rPr>
          <w:rFonts w:asciiTheme="minorHAnsi" w:hAnsiTheme="minorHAnsi" w:cstheme="minorHAnsi"/>
          <w:sz w:val="22"/>
          <w:szCs w:val="22"/>
        </w:rPr>
        <w:t>informacím</w:t>
      </w:r>
      <w:r w:rsidR="00FA34CC" w:rsidRPr="00186839">
        <w:rPr>
          <w:rFonts w:asciiTheme="minorHAnsi" w:hAnsiTheme="minorHAnsi" w:cstheme="minorHAnsi"/>
          <w:sz w:val="22"/>
          <w:szCs w:val="22"/>
        </w:rPr>
        <w:t xml:space="preserve"> ve znění pozdějších předpisů</w:t>
      </w:r>
      <w:r w:rsidRPr="00186839">
        <w:rPr>
          <w:rFonts w:asciiTheme="minorHAnsi" w:hAnsiTheme="minorHAnsi" w:cstheme="minorHAnsi"/>
          <w:sz w:val="22"/>
          <w:szCs w:val="22"/>
        </w:rPr>
        <w:t>.</w:t>
      </w:r>
    </w:p>
    <w:p w14:paraId="51F829DB" w14:textId="77777777" w:rsidR="00A533D3" w:rsidRPr="00186839" w:rsidRDefault="00A533D3" w:rsidP="00186839">
      <w:pPr>
        <w:pStyle w:val="Zkladntext3"/>
        <w:numPr>
          <w:ilvl w:val="0"/>
          <w:numId w:val="6"/>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386A9053" w14:textId="77777777" w:rsidR="00A533D3" w:rsidRPr="00186839" w:rsidRDefault="00A533D3" w:rsidP="00695A6D">
      <w:pPr>
        <w:spacing w:before="240" w:after="120"/>
        <w:ind w:left="426" w:hanging="426"/>
        <w:jc w:val="both"/>
        <w:rPr>
          <w:rFonts w:asciiTheme="minorHAnsi" w:hAnsiTheme="minorHAnsi" w:cstheme="minorHAnsi"/>
          <w:sz w:val="22"/>
          <w:szCs w:val="22"/>
        </w:rPr>
      </w:pPr>
    </w:p>
    <w:p w14:paraId="6B2F8ADB"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lastRenderedPageBreak/>
        <w:t>Článek 5</w:t>
      </w:r>
    </w:p>
    <w:p w14:paraId="19EED112"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 xml:space="preserve">Změny uznaných nákladů a výše poskytnuté podpory  </w:t>
      </w:r>
    </w:p>
    <w:p w14:paraId="79D76D63" w14:textId="77777777" w:rsidR="00A533D3" w:rsidRPr="00186839" w:rsidRDefault="00A533D3" w:rsidP="00695A6D">
      <w:pPr>
        <w:numPr>
          <w:ilvl w:val="0"/>
          <w:numId w:val="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Podle § 9 odst. 7 zákona č. 130/2002 Sb. nesmí být v průběhu řešení Projektu změněna výše uznaných nákladů o více než </w:t>
      </w:r>
      <w:r w:rsidRPr="00186839">
        <w:rPr>
          <w:rFonts w:asciiTheme="minorHAnsi" w:hAnsiTheme="minorHAnsi" w:cstheme="minorHAnsi"/>
          <w:b/>
          <w:sz w:val="22"/>
          <w:szCs w:val="22"/>
        </w:rPr>
        <w:t xml:space="preserve">50 % </w:t>
      </w:r>
      <w:r w:rsidRPr="00186839">
        <w:rPr>
          <w:rFonts w:asciiTheme="minorHAnsi" w:hAnsiTheme="minorHAnsi" w:cstheme="minorHAnsi"/>
          <w:sz w:val="22"/>
          <w:szCs w:val="22"/>
        </w:rPr>
        <w:t xml:space="preserve">výše uznaných nákladů stanovené v článku 2 odst. 3 této smlouvy a výše podpory o více než </w:t>
      </w:r>
      <w:r w:rsidRPr="00186839">
        <w:rPr>
          <w:rFonts w:asciiTheme="minorHAnsi" w:hAnsiTheme="minorHAnsi" w:cstheme="minorHAnsi"/>
          <w:b/>
          <w:sz w:val="22"/>
          <w:szCs w:val="22"/>
        </w:rPr>
        <w:t xml:space="preserve">50 % </w:t>
      </w:r>
      <w:r w:rsidRPr="00186839">
        <w:rPr>
          <w:rFonts w:asciiTheme="minorHAnsi" w:hAnsiTheme="minorHAnsi" w:cstheme="minorHAnsi"/>
          <w:sz w:val="22"/>
          <w:szCs w:val="22"/>
        </w:rPr>
        <w:t>výše podpory stanovené v článku 4 odst.  2 této smlouvy.</w:t>
      </w:r>
    </w:p>
    <w:p w14:paraId="588C649A" w14:textId="6437868B" w:rsidR="00A533D3" w:rsidRPr="00186839" w:rsidRDefault="00A533D3" w:rsidP="00695A6D">
      <w:pPr>
        <w:numPr>
          <w:ilvl w:val="0"/>
          <w:numId w:val="3"/>
        </w:numPr>
        <w:spacing w:before="240" w:after="120"/>
        <w:ind w:left="426" w:hanging="426"/>
        <w:jc w:val="both"/>
        <w:rPr>
          <w:rFonts w:asciiTheme="minorHAnsi" w:hAnsiTheme="minorHAnsi" w:cstheme="minorHAnsi"/>
          <w:i/>
          <w:sz w:val="22"/>
          <w:szCs w:val="22"/>
        </w:rPr>
      </w:pPr>
      <w:r w:rsidRPr="00186839">
        <w:rPr>
          <w:rFonts w:asciiTheme="minorHAnsi" w:hAnsiTheme="minorHAnsi" w:cstheme="minorHAnsi"/>
          <w:sz w:val="22"/>
          <w:szCs w:val="22"/>
        </w:rPr>
        <w:t xml:space="preserve">Změnu celkové výše uznaných nákladů Projektu nebo celkové výše poskytnuté podpory lze provést </w:t>
      </w:r>
      <w:r w:rsidR="006A37C1" w:rsidRPr="00186839">
        <w:rPr>
          <w:rFonts w:asciiTheme="minorHAnsi" w:hAnsiTheme="minorHAnsi" w:cstheme="minorHAnsi"/>
          <w:sz w:val="22"/>
          <w:szCs w:val="22"/>
        </w:rPr>
        <w:t>pouze uzavřením písemného dodatku ke smlouvě na základě předchozí písemné žádosti příjemce a je účinná nabytím účinnosti tohoto dodatku, k němuž dochází dnem jeho zveřejnění v registru smluv podle zákona č. 340/2015 Sb., o zvláštních podmínkách účinnosti některých smluv, uveřejňování těchto smluv a o registru smluv</w:t>
      </w:r>
      <w:r w:rsidR="008D5A8C" w:rsidRPr="00186839">
        <w:rPr>
          <w:rFonts w:asciiTheme="minorHAnsi" w:hAnsiTheme="minorHAnsi" w:cstheme="minorHAnsi"/>
          <w:sz w:val="22"/>
          <w:szCs w:val="22"/>
        </w:rPr>
        <w:t xml:space="preserve"> ve znění pozdějších předpisů (zákon o registru smluv)</w:t>
      </w:r>
      <w:r w:rsidRPr="00186839">
        <w:rPr>
          <w:rFonts w:asciiTheme="minorHAnsi" w:hAnsiTheme="minorHAnsi" w:cstheme="minorHAnsi"/>
          <w:sz w:val="22"/>
          <w:szCs w:val="22"/>
        </w:rPr>
        <w:t xml:space="preserve">. Změny výše uznaných nákladů </w:t>
      </w:r>
      <w:r w:rsidR="00A33D88">
        <w:rPr>
          <w:rFonts w:asciiTheme="minorHAnsi" w:hAnsiTheme="minorHAnsi" w:cstheme="minorHAnsi"/>
          <w:sz w:val="22"/>
          <w:szCs w:val="22"/>
        </w:rPr>
        <w:t>P</w:t>
      </w:r>
      <w:r w:rsidRPr="00186839">
        <w:rPr>
          <w:rFonts w:asciiTheme="minorHAnsi" w:hAnsiTheme="minorHAnsi" w:cstheme="minorHAnsi"/>
          <w:sz w:val="22"/>
          <w:szCs w:val="22"/>
        </w:rPr>
        <w:t>rojektu, navrhované v žádosti, a s tím související výše podpory musí být zdůvodněné, podložené schválenými činnostmi a musí být odsouhlasené poskytovatelem.</w:t>
      </w:r>
      <w:r w:rsidRPr="00186839">
        <w:rPr>
          <w:rFonts w:asciiTheme="minorHAnsi" w:hAnsiTheme="minorHAnsi" w:cstheme="minorHAnsi"/>
          <w:i/>
          <w:sz w:val="22"/>
          <w:szCs w:val="22"/>
        </w:rPr>
        <w:t xml:space="preserve"> </w:t>
      </w:r>
    </w:p>
    <w:p w14:paraId="1CFC48AE" w14:textId="77777777" w:rsidR="00A533D3" w:rsidRPr="00186839" w:rsidRDefault="00A533D3" w:rsidP="00695A6D">
      <w:pPr>
        <w:numPr>
          <w:ilvl w:val="0"/>
          <w:numId w:val="3"/>
        </w:numPr>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186839">
        <w:rPr>
          <w:rFonts w:asciiTheme="minorHAnsi" w:hAnsiTheme="minorHAnsi" w:cstheme="minorHAnsi"/>
          <w:b/>
          <w:sz w:val="22"/>
          <w:szCs w:val="22"/>
        </w:rPr>
        <w:t xml:space="preserve"> </w:t>
      </w:r>
      <w:r w:rsidRPr="00186839">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w:t>
      </w:r>
      <w:r w:rsidR="00D82103">
        <w:rPr>
          <w:rFonts w:asciiTheme="minorHAnsi" w:hAnsiTheme="minorHAnsi" w:cstheme="minorHAnsi"/>
          <w:sz w:val="22"/>
          <w:szCs w:val="22"/>
        </w:rPr>
        <w:t>/výdaje</w:t>
      </w:r>
      <w:r w:rsidRPr="00186839">
        <w:rPr>
          <w:rFonts w:asciiTheme="minorHAnsi" w:hAnsiTheme="minorHAnsi" w:cstheme="minorHAnsi"/>
          <w:sz w:val="22"/>
          <w:szCs w:val="22"/>
        </w:rPr>
        <w:t xml:space="preserve"> nelze navyšovat nad rámec stanovený v článku 2 odst. 1. </w:t>
      </w:r>
    </w:p>
    <w:p w14:paraId="157D01CC" w14:textId="77777777" w:rsidR="00A533D3" w:rsidRPr="00186839" w:rsidRDefault="00A533D3" w:rsidP="00695A6D">
      <w:pPr>
        <w:numPr>
          <w:ilvl w:val="0"/>
          <w:numId w:val="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186839">
        <w:rPr>
          <w:rFonts w:asciiTheme="minorHAnsi" w:hAnsiTheme="minorHAnsi" w:cstheme="minorHAnsi"/>
          <w:b/>
          <w:sz w:val="22"/>
          <w:szCs w:val="22"/>
        </w:rPr>
        <w:t>15. listopadu</w:t>
      </w:r>
      <w:r w:rsidRPr="00186839">
        <w:rPr>
          <w:rFonts w:asciiTheme="minorHAnsi" w:hAnsiTheme="minorHAnsi" w:cstheme="minorHAnsi"/>
          <w:sz w:val="22"/>
          <w:szCs w:val="22"/>
        </w:rPr>
        <w:t xml:space="preserve"> daného kalendářního roku, nejméně však </w:t>
      </w:r>
      <w:r w:rsidRPr="00186839">
        <w:rPr>
          <w:rFonts w:asciiTheme="minorHAnsi" w:hAnsiTheme="minorHAnsi" w:cstheme="minorHAnsi"/>
          <w:b/>
          <w:sz w:val="22"/>
          <w:szCs w:val="22"/>
        </w:rPr>
        <w:t>60 kalendářních dnů</w:t>
      </w:r>
      <w:r w:rsidRPr="00186839">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w:t>
      </w:r>
      <w:r w:rsidR="00ED454D" w:rsidRPr="00186839">
        <w:rPr>
          <w:rFonts w:asciiTheme="minorHAnsi" w:hAnsiTheme="minorHAnsi" w:cstheme="minorHAnsi"/>
          <w:sz w:val="22"/>
          <w:szCs w:val="22"/>
        </w:rPr>
        <w:t xml:space="preserve"> </w:t>
      </w:r>
      <w:r w:rsidRPr="00186839">
        <w:rPr>
          <w:rFonts w:asciiTheme="minorHAnsi" w:hAnsiTheme="minorHAnsi" w:cstheme="minorHAnsi"/>
          <w:sz w:val="22"/>
          <w:szCs w:val="22"/>
        </w:rPr>
        <w:t>k</w:t>
      </w:r>
      <w:r w:rsidR="00ED454D" w:rsidRPr="00186839">
        <w:rPr>
          <w:rFonts w:asciiTheme="minorHAnsi" w:hAnsiTheme="minorHAnsi" w:cstheme="minorHAnsi"/>
          <w:sz w:val="22"/>
          <w:szCs w:val="22"/>
        </w:rPr>
        <w:t> </w:t>
      </w:r>
      <w:r w:rsidRPr="00186839">
        <w:rPr>
          <w:rFonts w:asciiTheme="minorHAnsi" w:hAnsiTheme="minorHAnsi" w:cstheme="minorHAnsi"/>
          <w:sz w:val="22"/>
          <w:szCs w:val="22"/>
        </w:rPr>
        <w:t xml:space="preserve">této smlouvě, může příjemce požádat do </w:t>
      </w:r>
      <w:r w:rsidRPr="00186839">
        <w:rPr>
          <w:rFonts w:asciiTheme="minorHAnsi" w:hAnsiTheme="minorHAnsi" w:cstheme="minorHAnsi"/>
          <w:b/>
          <w:sz w:val="22"/>
          <w:szCs w:val="22"/>
        </w:rPr>
        <w:t>31. října</w:t>
      </w:r>
      <w:r w:rsidRPr="00186839">
        <w:rPr>
          <w:rFonts w:asciiTheme="minorHAnsi" w:hAnsiTheme="minorHAnsi" w:cstheme="minorHAnsi"/>
          <w:sz w:val="22"/>
          <w:szCs w:val="22"/>
        </w:rPr>
        <w:t xml:space="preserve"> daného kalendářního roku, nejméně však </w:t>
      </w:r>
      <w:r w:rsidRPr="00186839">
        <w:rPr>
          <w:rFonts w:asciiTheme="minorHAnsi" w:hAnsiTheme="minorHAnsi" w:cstheme="minorHAnsi"/>
          <w:b/>
          <w:sz w:val="22"/>
          <w:szCs w:val="22"/>
        </w:rPr>
        <w:t>60 kalendářních dnů</w:t>
      </w:r>
      <w:r w:rsidRPr="00186839">
        <w:rPr>
          <w:rFonts w:asciiTheme="minorHAnsi" w:hAnsiTheme="minorHAnsi" w:cstheme="minorHAnsi"/>
          <w:sz w:val="22"/>
          <w:szCs w:val="22"/>
        </w:rPr>
        <w:t xml:space="preserve"> před datem ukončení řešení Projektu podle článku 3 odst. 2 této smlouvy. </w:t>
      </w:r>
    </w:p>
    <w:p w14:paraId="77BAA6A1" w14:textId="41317237" w:rsidR="00A533D3" w:rsidRPr="00186839" w:rsidRDefault="00A533D3" w:rsidP="00695A6D">
      <w:pPr>
        <w:numPr>
          <w:ilvl w:val="0"/>
          <w:numId w:val="3"/>
        </w:numPr>
        <w:tabs>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Na souhlas poskytovatele se změnou uznaných nákladů Projektu nebo změnou výše podpory podle tohoto článku nemá příjemce právní nárok.</w:t>
      </w:r>
    </w:p>
    <w:p w14:paraId="4E975F2E" w14:textId="77777777" w:rsidR="00B534C8" w:rsidRPr="00695A6D" w:rsidRDefault="00B534C8" w:rsidP="00695A6D">
      <w:pPr>
        <w:pStyle w:val="Zkladntext3"/>
        <w:ind w:left="425" w:hanging="425"/>
        <w:jc w:val="center"/>
        <w:rPr>
          <w:rFonts w:asciiTheme="minorHAnsi" w:hAnsiTheme="minorHAnsi"/>
          <w:b/>
          <w:sz w:val="22"/>
        </w:rPr>
      </w:pPr>
    </w:p>
    <w:p w14:paraId="202B48BF" w14:textId="77777777" w:rsidR="00A533D3" w:rsidRPr="00186839" w:rsidRDefault="00A533D3" w:rsidP="00695A6D">
      <w:pPr>
        <w:pStyle w:val="Zkladntext3"/>
        <w:ind w:left="425" w:hanging="425"/>
        <w:jc w:val="center"/>
        <w:rPr>
          <w:rFonts w:asciiTheme="minorHAnsi" w:hAnsiTheme="minorHAnsi" w:cstheme="minorHAnsi"/>
          <w:sz w:val="22"/>
          <w:szCs w:val="22"/>
        </w:rPr>
      </w:pPr>
      <w:r w:rsidRPr="00186839">
        <w:rPr>
          <w:rFonts w:asciiTheme="minorHAnsi" w:hAnsiTheme="minorHAnsi" w:cstheme="minorHAnsi"/>
          <w:b/>
          <w:sz w:val="22"/>
          <w:szCs w:val="22"/>
        </w:rPr>
        <w:t>Článek 6</w:t>
      </w:r>
    </w:p>
    <w:p w14:paraId="3792837B" w14:textId="77777777"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je povinen vracet zpět nevyčerpané finanční prostředky na:</w:t>
      </w:r>
    </w:p>
    <w:p w14:paraId="0ACAD317" w14:textId="597E735B" w:rsidR="00A533D3" w:rsidRPr="00186839" w:rsidRDefault="00A533D3" w:rsidP="004671EF">
      <w:pPr>
        <w:pStyle w:val="Bezmezer"/>
        <w:numPr>
          <w:ilvl w:val="0"/>
          <w:numId w:val="14"/>
        </w:numPr>
        <w:spacing w:before="240" w:after="120"/>
        <w:ind w:left="851" w:hanging="426"/>
        <w:jc w:val="both"/>
        <w:rPr>
          <w:rFonts w:cstheme="minorHAnsi"/>
        </w:rPr>
      </w:pPr>
      <w:r w:rsidRPr="00186839">
        <w:rPr>
          <w:rFonts w:cstheme="minorHAnsi"/>
        </w:rPr>
        <w:t xml:space="preserve">výdajový účet ministerstva č. </w:t>
      </w:r>
      <w:proofErr w:type="spellStart"/>
      <w:r w:rsidR="00A84B88">
        <w:rPr>
          <w:rFonts w:cstheme="minorHAnsi"/>
        </w:rPr>
        <w:t>xxxxxxxxxxxxxxxx</w:t>
      </w:r>
      <w:proofErr w:type="spellEnd"/>
      <w:r w:rsidRPr="00186839">
        <w:rPr>
          <w:rFonts w:cstheme="minorHAnsi"/>
        </w:rPr>
        <w:t>, pokud příjemce vrací nevyčerpané prostředky v průběhu kalendářního roku, na který byla podpora poskytnuta,</w:t>
      </w:r>
    </w:p>
    <w:p w14:paraId="2210BED2" w14:textId="6C2359BA" w:rsidR="00A533D3" w:rsidRPr="00186839" w:rsidRDefault="00A533D3" w:rsidP="004671EF">
      <w:pPr>
        <w:pStyle w:val="Bezmezer"/>
        <w:numPr>
          <w:ilvl w:val="0"/>
          <w:numId w:val="14"/>
        </w:numPr>
        <w:spacing w:before="240" w:after="120"/>
        <w:ind w:left="851" w:hanging="426"/>
        <w:jc w:val="both"/>
        <w:rPr>
          <w:rFonts w:cstheme="minorHAnsi"/>
        </w:rPr>
      </w:pPr>
      <w:r w:rsidRPr="00186839">
        <w:rPr>
          <w:rFonts w:cstheme="minorHAnsi"/>
        </w:rPr>
        <w:t xml:space="preserve">účet cizích prostředků ministerstva č. </w:t>
      </w:r>
      <w:proofErr w:type="spellStart"/>
      <w:r w:rsidR="00A84B88">
        <w:rPr>
          <w:rFonts w:cstheme="minorHAnsi"/>
        </w:rPr>
        <w:t>xxxxxxxxxxxxxxxxxxx</w:t>
      </w:r>
      <w:proofErr w:type="spellEnd"/>
      <w:r w:rsidRPr="00186839">
        <w:rPr>
          <w:rFonts w:cstheme="minorHAnsi"/>
        </w:rPr>
        <w:t xml:space="preserve">, pokud příjemce vrací nevyčerpané prostředky v rámci finančního vypořádání vztahů se státním rozpočtem. </w:t>
      </w:r>
    </w:p>
    <w:p w14:paraId="7775513B" w14:textId="77777777" w:rsidR="00A533D3" w:rsidRPr="00186839" w:rsidRDefault="00A533D3" w:rsidP="004671EF">
      <w:pPr>
        <w:pStyle w:val="Bezmezer"/>
        <w:numPr>
          <w:ilvl w:val="0"/>
          <w:numId w:val="15"/>
        </w:numPr>
        <w:spacing w:before="240" w:after="120"/>
        <w:ind w:left="426" w:hanging="426"/>
        <w:jc w:val="both"/>
        <w:rPr>
          <w:rFonts w:cstheme="minorHAnsi"/>
        </w:rPr>
      </w:pPr>
      <w:r w:rsidRPr="00186839">
        <w:rPr>
          <w:rFonts w:cstheme="minorHAnsi"/>
        </w:rPr>
        <w:t xml:space="preserve">Příjemce při vracení finančních prostředků může postupovat obdobně dle odstavce 1 před dokončením </w:t>
      </w:r>
      <w:r w:rsidR="00D82103">
        <w:rPr>
          <w:rFonts w:cstheme="minorHAnsi"/>
        </w:rPr>
        <w:t>P</w:t>
      </w:r>
      <w:r w:rsidRPr="00186839">
        <w:rPr>
          <w:rFonts w:cstheme="minorHAnsi"/>
        </w:rPr>
        <w:t>rojektu, pokud je mu zřejmé, že finanční prostředky nebudou využity.</w:t>
      </w:r>
    </w:p>
    <w:p w14:paraId="6ABA478E" w14:textId="77777777" w:rsidR="00A533D3" w:rsidRPr="00186839" w:rsidRDefault="00A533D3" w:rsidP="004671EF">
      <w:pPr>
        <w:pStyle w:val="Bezmezer"/>
        <w:numPr>
          <w:ilvl w:val="0"/>
          <w:numId w:val="15"/>
        </w:numPr>
        <w:spacing w:before="240" w:after="120"/>
        <w:ind w:left="426" w:hanging="426"/>
        <w:jc w:val="both"/>
        <w:rPr>
          <w:rFonts w:cstheme="minorHAnsi"/>
        </w:rPr>
      </w:pPr>
      <w:r w:rsidRPr="00186839">
        <w:rPr>
          <w:rFonts w:cstheme="minorHAnsi"/>
        </w:rPr>
        <w:lastRenderedPageBreak/>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186839">
          <w:rPr>
            <w:rFonts w:cstheme="minorHAnsi"/>
          </w:rPr>
          <w:t>aviza@msmt.cz</w:t>
        </w:r>
      </w:hyperlink>
      <w:r w:rsidRPr="00186839">
        <w:rPr>
          <w:rFonts w:cstheme="minorHAnsi"/>
        </w:rPr>
        <w:t xml:space="preserve">, a rovněž je povinen o této skutečnosti informovat ve stejné lhůtě a stejným způsobem oddělení řízení mezinárodních programů </w:t>
      </w:r>
      <w:proofErr w:type="spellStart"/>
      <w:r w:rsidRPr="00186839">
        <w:rPr>
          <w:rFonts w:cstheme="minorHAnsi"/>
        </w:rPr>
        <w:t>VaVaI</w:t>
      </w:r>
      <w:proofErr w:type="spellEnd"/>
      <w:r w:rsidR="00D577D2" w:rsidRPr="00186839">
        <w:rPr>
          <w:rFonts w:cstheme="minorHAnsi"/>
        </w:rPr>
        <w:t>, a to na kontaktní e-mailovou adresu uvedenou v zadávací dokumentaci k předmětné soutěži na internetových stránkách poskytovatele</w:t>
      </w:r>
      <w:r w:rsidRPr="00186839">
        <w:rPr>
          <w:rFonts w:cstheme="minorHAnsi"/>
        </w:rPr>
        <w:t>.  Poskytovatel musí avízo obdržet nejpozději v den připsání vratky na účet.</w:t>
      </w:r>
    </w:p>
    <w:p w14:paraId="07580DFF" w14:textId="1234B47E"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vypořádat dotaci se státním rozpočtem podle § 75 </w:t>
      </w:r>
      <w:r w:rsidR="00780AD8" w:rsidRPr="006841C9">
        <w:rPr>
          <w:rFonts w:asciiTheme="minorHAnsi" w:hAnsiTheme="minorHAnsi" w:cstheme="minorHAnsi"/>
          <w:sz w:val="22"/>
          <w:szCs w:val="22"/>
        </w:rPr>
        <w:t>zákona č. 218/2000 Sb.</w:t>
      </w:r>
      <w:r w:rsidR="00D82103">
        <w:rPr>
          <w:rFonts w:asciiTheme="minorHAnsi" w:hAnsiTheme="minorHAnsi" w:cstheme="minorHAnsi"/>
          <w:sz w:val="22"/>
          <w:szCs w:val="22"/>
        </w:rPr>
        <w:t xml:space="preserve"> </w:t>
      </w:r>
      <w:r w:rsidRPr="00186839">
        <w:rPr>
          <w:rFonts w:asciiTheme="minorHAnsi" w:hAnsiTheme="minorHAnsi" w:cstheme="minorHAnsi"/>
          <w:sz w:val="22"/>
          <w:szCs w:val="22"/>
        </w:rPr>
        <w:t xml:space="preserve">a </w:t>
      </w:r>
      <w:r w:rsidR="0022147E">
        <w:rPr>
          <w:rFonts w:asciiTheme="minorHAnsi" w:hAnsiTheme="minorHAnsi" w:cstheme="minorHAnsi"/>
          <w:sz w:val="22"/>
          <w:szCs w:val="22"/>
        </w:rPr>
        <w:t> </w:t>
      </w:r>
      <w:r w:rsidRPr="00186839">
        <w:rPr>
          <w:rFonts w:asciiTheme="minorHAnsi" w:hAnsiTheme="minorHAnsi" w:cstheme="minorHAnsi"/>
          <w:sz w:val="22"/>
          <w:szCs w:val="22"/>
        </w:rPr>
        <w:t>vyhlášky č. 367/2015 Sb., o zásadách a lhůtách finančního vypořádání vztahů se státním rozpočtem, státními finančními aktivy a Národním fondem (v</w:t>
      </w:r>
      <w:r w:rsidR="00FA34CC" w:rsidRPr="00186839">
        <w:rPr>
          <w:rFonts w:asciiTheme="minorHAnsi" w:hAnsiTheme="minorHAnsi" w:cstheme="minorHAnsi"/>
          <w:sz w:val="22"/>
          <w:szCs w:val="22"/>
        </w:rPr>
        <w:t>yhláška o finančním vypořádání)</w:t>
      </w:r>
      <w:r w:rsidRPr="00186839">
        <w:rPr>
          <w:rFonts w:asciiTheme="minorHAnsi" w:hAnsiTheme="minorHAnsi" w:cstheme="minorHAnsi"/>
          <w:sz w:val="22"/>
          <w:szCs w:val="22"/>
        </w:rPr>
        <w:t xml:space="preserve"> ve znění pozdějších předpisů. </w:t>
      </w:r>
    </w:p>
    <w:p w14:paraId="581DA955" w14:textId="25D4B75B" w:rsidR="00A533D3" w:rsidRPr="00186839" w:rsidRDefault="00A533D3" w:rsidP="004671EF">
      <w:pPr>
        <w:pStyle w:val="Zkladntext3"/>
        <w:numPr>
          <w:ilvl w:val="0"/>
          <w:numId w:val="1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186839">
        <w:rPr>
          <w:rFonts w:asciiTheme="minorHAnsi" w:hAnsiTheme="minorHAnsi" w:cstheme="minorHAnsi"/>
          <w:b/>
          <w:sz w:val="22"/>
          <w:szCs w:val="22"/>
        </w:rPr>
        <w:t>30. ledna</w:t>
      </w:r>
      <w:r w:rsidRPr="00186839">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186839">
        <w:rPr>
          <w:rFonts w:asciiTheme="minorHAnsi" w:hAnsiTheme="minorHAnsi" w:cstheme="minorHAnsi"/>
          <w:b/>
          <w:sz w:val="22"/>
          <w:szCs w:val="22"/>
        </w:rPr>
        <w:t>30 kalendářních dnů</w:t>
      </w:r>
      <w:r w:rsidRPr="00186839">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proofErr w:type="gramStart"/>
      <w:r w:rsidRPr="00186839">
        <w:rPr>
          <w:rFonts w:asciiTheme="minorHAnsi" w:hAnsiTheme="minorHAnsi" w:cstheme="minorHAnsi"/>
          <w:b/>
          <w:sz w:val="22"/>
          <w:szCs w:val="22"/>
        </w:rPr>
        <w:t>60</w:t>
      </w:r>
      <w:r w:rsidRPr="00186839">
        <w:rPr>
          <w:rFonts w:asciiTheme="minorHAnsi" w:hAnsiTheme="minorHAnsi" w:cstheme="minorHAnsi"/>
          <w:sz w:val="22"/>
          <w:szCs w:val="22"/>
        </w:rPr>
        <w:t xml:space="preserve"> </w:t>
      </w:r>
      <w:r w:rsidR="00651448">
        <w:rPr>
          <w:rFonts w:asciiTheme="minorHAnsi" w:hAnsiTheme="minorHAnsi" w:cstheme="minorHAnsi"/>
          <w:sz w:val="22"/>
          <w:szCs w:val="22"/>
        </w:rPr>
        <w:t> </w:t>
      </w:r>
      <w:r w:rsidRPr="00186839">
        <w:rPr>
          <w:rFonts w:asciiTheme="minorHAnsi" w:hAnsiTheme="minorHAnsi" w:cstheme="minorHAnsi"/>
          <w:b/>
          <w:sz w:val="22"/>
          <w:szCs w:val="22"/>
        </w:rPr>
        <w:t>kalendářních</w:t>
      </w:r>
      <w:proofErr w:type="gramEnd"/>
      <w:r w:rsidRPr="00186839">
        <w:rPr>
          <w:rFonts w:asciiTheme="minorHAnsi" w:hAnsiTheme="minorHAnsi" w:cstheme="minorHAnsi"/>
          <w:b/>
          <w:sz w:val="22"/>
          <w:szCs w:val="22"/>
        </w:rPr>
        <w:t xml:space="preserve"> dnů</w:t>
      </w:r>
      <w:r w:rsidRPr="00186839">
        <w:rPr>
          <w:rFonts w:asciiTheme="minorHAnsi" w:hAnsiTheme="minorHAnsi" w:cstheme="minorHAnsi"/>
          <w:sz w:val="22"/>
          <w:szCs w:val="22"/>
        </w:rPr>
        <w:t xml:space="preserve"> po tomto mimořádném ukončení řešení Projektu.</w:t>
      </w:r>
    </w:p>
    <w:p w14:paraId="04F5F67A" w14:textId="77777777" w:rsidR="00D451B3" w:rsidRPr="00695A6D" w:rsidRDefault="00D451B3" w:rsidP="00695A6D">
      <w:pPr>
        <w:pStyle w:val="Zkladntext3"/>
        <w:keepNext/>
        <w:ind w:left="426" w:hanging="426"/>
        <w:jc w:val="center"/>
        <w:rPr>
          <w:rFonts w:asciiTheme="minorHAnsi" w:hAnsiTheme="minorHAnsi"/>
          <w:b/>
          <w:sz w:val="22"/>
        </w:rPr>
      </w:pPr>
    </w:p>
    <w:p w14:paraId="6AFD5C91" w14:textId="77777777"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7</w:t>
      </w:r>
    </w:p>
    <w:p w14:paraId="14D51400"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Další povinnosti příjemce</w:t>
      </w:r>
    </w:p>
    <w:p w14:paraId="4D6CF813" w14:textId="77777777" w:rsidR="00A533D3" w:rsidRPr="00186839" w:rsidRDefault="00A533D3" w:rsidP="00186839">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dále povinen: </w:t>
      </w:r>
    </w:p>
    <w:p w14:paraId="6875D3F5"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186839">
        <w:rPr>
          <w:rFonts w:asciiTheme="minorHAnsi" w:hAnsiTheme="minorHAnsi" w:cstheme="minorHAnsi"/>
          <w:sz w:val="22"/>
          <w:szCs w:val="22"/>
          <w:shd w:val="clear" w:color="auto" w:fill="FFFFFF" w:themeFill="background1"/>
        </w:rPr>
        <w:t>programu INTER-EXCELLENCE</w:t>
      </w:r>
      <w:r w:rsidRPr="00186839">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B513CCB" w14:textId="6C8AF593" w:rsidR="00A533D3" w:rsidRPr="00186839" w:rsidRDefault="00A533D3" w:rsidP="00186839">
      <w:pPr>
        <w:pStyle w:val="Zkladntext3"/>
        <w:numPr>
          <w:ilvl w:val="0"/>
          <w:numId w:val="7"/>
        </w:numPr>
        <w:shd w:val="clear" w:color="auto" w:fill="FFFFFF" w:themeFill="background1"/>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písemně informovat poskytovatele o všech změnách, které nastaly v době účinnosti této smlouvy </w:t>
      </w:r>
      <w:proofErr w:type="gramStart"/>
      <w:r w:rsidRPr="00186839">
        <w:rPr>
          <w:rFonts w:asciiTheme="minorHAnsi" w:hAnsiTheme="minorHAnsi" w:cstheme="minorHAnsi"/>
          <w:sz w:val="22"/>
          <w:szCs w:val="22"/>
        </w:rPr>
        <w:t xml:space="preserve">a </w:t>
      </w:r>
      <w:r w:rsidR="00651448">
        <w:rPr>
          <w:rFonts w:asciiTheme="minorHAnsi" w:hAnsiTheme="minorHAnsi" w:cstheme="minorHAnsi"/>
          <w:sz w:val="22"/>
          <w:szCs w:val="22"/>
        </w:rPr>
        <w:t> </w:t>
      </w:r>
      <w:r w:rsidRPr="00186839">
        <w:rPr>
          <w:rFonts w:asciiTheme="minorHAnsi" w:hAnsiTheme="minorHAnsi" w:cstheme="minorHAnsi"/>
          <w:sz w:val="22"/>
          <w:szCs w:val="22"/>
        </w:rPr>
        <w:t>které</w:t>
      </w:r>
      <w:proofErr w:type="gramEnd"/>
      <w:r w:rsidRPr="00186839">
        <w:rPr>
          <w:rFonts w:asciiTheme="minorHAnsi" w:hAnsiTheme="minorHAnsi" w:cstheme="minorHAnsi"/>
          <w:sz w:val="22"/>
          <w:szCs w:val="22"/>
        </w:rPr>
        <w:t xml:space="preserve"> se dotýkají právní osobnosti příjemce, údajů požadovaných pro prokázání způsobilosti příjemce nebo údajů, které by mohly mít vliv na řešení Projektu, respektive na dosahování jeho cílů nebo jeho rozpočet, a to nejdéle do </w:t>
      </w:r>
      <w:r w:rsidRPr="00186839">
        <w:rPr>
          <w:rFonts w:asciiTheme="minorHAnsi" w:hAnsiTheme="minorHAnsi" w:cstheme="minorHAnsi"/>
          <w:b/>
          <w:sz w:val="22"/>
          <w:szCs w:val="22"/>
        </w:rPr>
        <w:t>7 kalendářních dnů</w:t>
      </w:r>
      <w:r w:rsidRPr="00186839">
        <w:rPr>
          <w:rFonts w:asciiTheme="minorHAnsi" w:hAnsiTheme="minorHAnsi" w:cstheme="minorHAnsi"/>
          <w:sz w:val="22"/>
          <w:szCs w:val="22"/>
        </w:rPr>
        <w:t xml:space="preserve"> ode dne, kdy se o</w:t>
      </w:r>
      <w:r w:rsidR="00ED454D" w:rsidRPr="00186839">
        <w:rPr>
          <w:rFonts w:asciiTheme="minorHAnsi" w:hAnsiTheme="minorHAnsi" w:cstheme="minorHAnsi"/>
          <w:sz w:val="22"/>
          <w:szCs w:val="22"/>
        </w:rPr>
        <w:t> </w:t>
      </w:r>
      <w:r w:rsidRPr="00186839">
        <w:rPr>
          <w:rFonts w:asciiTheme="minorHAnsi" w:hAnsiTheme="minorHAnsi" w:cstheme="minorHAnsi"/>
          <w:sz w:val="22"/>
          <w:szCs w:val="22"/>
        </w:rPr>
        <w:t>takové skutečnosti dozvěděl,</w:t>
      </w:r>
    </w:p>
    <w:p w14:paraId="4695E29B"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7F232A3F"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0318C035" w14:textId="29FBE83D" w:rsidR="00A533D3" w:rsidRPr="00186839" w:rsidRDefault="00A533D3" w:rsidP="00186839">
      <w:pPr>
        <w:pStyle w:val="Zkladntext3"/>
        <w:numPr>
          <w:ilvl w:val="0"/>
          <w:numId w:val="7"/>
        </w:numPr>
        <w:tabs>
          <w:tab w:val="clear" w:pos="291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552238" w:rsidRPr="00186839">
        <w:rPr>
          <w:rFonts w:asciiTheme="minorHAnsi" w:hAnsiTheme="minorHAnsi" w:cstheme="minorHAnsi"/>
          <w:sz w:val="22"/>
          <w:szCs w:val="22"/>
        </w:rPr>
        <w:t xml:space="preserve">jejich </w:t>
      </w:r>
      <w:r w:rsidRPr="00186839">
        <w:rPr>
          <w:rFonts w:asciiTheme="minorHAnsi" w:hAnsiTheme="minorHAnsi" w:cstheme="minorHAnsi"/>
          <w:sz w:val="22"/>
          <w:szCs w:val="22"/>
        </w:rPr>
        <w:t>pracovněprávního vztahu</w:t>
      </w:r>
      <w:r w:rsidR="00552238" w:rsidRPr="00186839">
        <w:rPr>
          <w:rFonts w:asciiTheme="minorHAnsi" w:hAnsiTheme="minorHAnsi" w:cstheme="minorHAnsi"/>
          <w:sz w:val="22"/>
          <w:szCs w:val="22"/>
        </w:rPr>
        <w:t xml:space="preserve"> uzavřeného </w:t>
      </w:r>
      <w:proofErr w:type="gramStart"/>
      <w:r w:rsidR="00552238" w:rsidRPr="00186839">
        <w:rPr>
          <w:rFonts w:asciiTheme="minorHAnsi" w:hAnsiTheme="minorHAnsi" w:cstheme="minorHAnsi"/>
          <w:sz w:val="22"/>
          <w:szCs w:val="22"/>
        </w:rPr>
        <w:t xml:space="preserve">s </w:t>
      </w:r>
      <w:r w:rsidR="00651448">
        <w:rPr>
          <w:rFonts w:asciiTheme="minorHAnsi" w:hAnsiTheme="minorHAnsi" w:cstheme="minorHAnsi"/>
          <w:sz w:val="22"/>
          <w:szCs w:val="22"/>
        </w:rPr>
        <w:t> </w:t>
      </w:r>
      <w:r w:rsidR="00552238" w:rsidRPr="00186839">
        <w:rPr>
          <w:rFonts w:asciiTheme="minorHAnsi" w:hAnsiTheme="minorHAnsi" w:cstheme="minorHAnsi"/>
          <w:sz w:val="22"/>
          <w:szCs w:val="22"/>
        </w:rPr>
        <w:t>příjemcem</w:t>
      </w:r>
      <w:proofErr w:type="gramEnd"/>
      <w:r w:rsidRPr="00186839">
        <w:rPr>
          <w:rFonts w:asciiTheme="minorHAnsi" w:hAnsiTheme="minorHAnsi" w:cstheme="minorHAnsi"/>
          <w:sz w:val="22"/>
          <w:szCs w:val="22"/>
        </w:rPr>
        <w:t>,</w:t>
      </w:r>
    </w:p>
    <w:p w14:paraId="6792548B"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73C2478A"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lastRenderedPageBreak/>
        <w:t>práva Evropské unie,</w:t>
      </w:r>
    </w:p>
    <w:p w14:paraId="7F3F7150"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t>právních předpisů České republiky,</w:t>
      </w:r>
    </w:p>
    <w:p w14:paraId="3FEB17C1" w14:textId="77777777" w:rsidR="00A533D3" w:rsidRPr="00186839" w:rsidRDefault="00A533D3" w:rsidP="00695A6D">
      <w:pPr>
        <w:pStyle w:val="Zkladntext3"/>
        <w:numPr>
          <w:ilvl w:val="1"/>
          <w:numId w:val="4"/>
        </w:numPr>
        <w:tabs>
          <w:tab w:val="clear" w:pos="862"/>
        </w:tabs>
        <w:ind w:left="851" w:hanging="426"/>
        <w:rPr>
          <w:rFonts w:asciiTheme="minorHAnsi" w:hAnsiTheme="minorHAnsi" w:cstheme="minorHAnsi"/>
          <w:sz w:val="22"/>
          <w:szCs w:val="22"/>
        </w:rPr>
      </w:pPr>
      <w:r w:rsidRPr="00186839">
        <w:rPr>
          <w:rFonts w:asciiTheme="minorHAnsi" w:hAnsiTheme="minorHAnsi" w:cstheme="minorHAnsi"/>
          <w:sz w:val="22"/>
          <w:szCs w:val="22"/>
        </w:rPr>
        <w:t>této smlouvy.</w:t>
      </w:r>
    </w:p>
    <w:p w14:paraId="38FB0D2C"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předávat poskytovateli zprávy o řešení Projektu podle Přílohy III,</w:t>
      </w:r>
    </w:p>
    <w:p w14:paraId="12352475"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186839">
        <w:rPr>
          <w:rFonts w:asciiTheme="minorHAnsi" w:hAnsiTheme="minorHAnsi" w:cstheme="minorHAnsi"/>
          <w:b/>
          <w:sz w:val="22"/>
          <w:szCs w:val="22"/>
        </w:rPr>
        <w:t>10 let</w:t>
      </w:r>
      <w:r w:rsidRPr="00186839">
        <w:rPr>
          <w:rFonts w:asciiTheme="minorHAnsi" w:hAnsiTheme="minorHAnsi" w:cstheme="minorHAnsi"/>
          <w:sz w:val="22"/>
          <w:szCs w:val="22"/>
        </w:rPr>
        <w:t xml:space="preserve"> od data posledního poskytnutí podpory nebo její části,</w:t>
      </w:r>
    </w:p>
    <w:p w14:paraId="1BC45D52"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14:paraId="573CCAD6" w14:textId="77777777" w:rsidR="00A533D3" w:rsidRPr="00186839" w:rsidRDefault="00A533D3" w:rsidP="00186839">
      <w:pPr>
        <w:pStyle w:val="Zkladntext3"/>
        <w:numPr>
          <w:ilvl w:val="0"/>
          <w:numId w:val="7"/>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vyvinout veškeré nezbytné úsilí k dosažení cílů uvedených v Projektu a splnění veškerých závazků vůči poskytovateli.</w:t>
      </w:r>
    </w:p>
    <w:p w14:paraId="523E487C" w14:textId="77777777" w:rsidR="00A533D3" w:rsidRPr="00186839" w:rsidRDefault="00A533D3" w:rsidP="00186839">
      <w:pPr>
        <w:pStyle w:val="Zkladntext3"/>
        <w:spacing w:before="240"/>
        <w:ind w:left="426" w:hanging="426"/>
        <w:rPr>
          <w:rFonts w:asciiTheme="minorHAnsi" w:hAnsiTheme="minorHAnsi" w:cstheme="minorHAnsi"/>
          <w:sz w:val="22"/>
          <w:szCs w:val="22"/>
        </w:rPr>
      </w:pPr>
    </w:p>
    <w:p w14:paraId="3A6FA798" w14:textId="77777777"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8</w:t>
      </w:r>
    </w:p>
    <w:p w14:paraId="687D574B"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Kontrola řešení Projektu </w:t>
      </w:r>
    </w:p>
    <w:p w14:paraId="2B8AD9B9" w14:textId="276B06BE"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Veřejnosprávní kontrola použití podpory probíhá u příjemce na zákl</w:t>
      </w:r>
      <w:r w:rsidR="00FA34CC" w:rsidRPr="00186839">
        <w:rPr>
          <w:rFonts w:cstheme="minorHAnsi"/>
        </w:rPr>
        <w:t xml:space="preserve">adě § 39 </w:t>
      </w:r>
      <w:r w:rsidR="00780AD8">
        <w:rPr>
          <w:rFonts w:cstheme="minorHAnsi"/>
        </w:rPr>
        <w:t>zákona č. 218/2000 Sb.</w:t>
      </w:r>
      <w:r w:rsidR="00575143">
        <w:rPr>
          <w:rFonts w:cstheme="minorHAnsi"/>
        </w:rPr>
        <w:t>,</w:t>
      </w:r>
      <w:r w:rsidR="0080737D">
        <w:rPr>
          <w:rFonts w:cstheme="minorHAnsi"/>
        </w:rPr>
        <w:t xml:space="preserve"> </w:t>
      </w:r>
      <w:r w:rsidRPr="00186839">
        <w:rPr>
          <w:rFonts w:cstheme="minorHAnsi"/>
        </w:rPr>
        <w:t>§ 8 odst. 2 zákona č. 32</w:t>
      </w:r>
      <w:r w:rsidR="00FA34CC" w:rsidRPr="00186839">
        <w:rPr>
          <w:rFonts w:cstheme="minorHAnsi"/>
        </w:rPr>
        <w:t>0/2001 Sb., o finanční kontrole ve znění pozdějších předpisů</w:t>
      </w:r>
      <w:r w:rsidRPr="00186839">
        <w:rPr>
          <w:rFonts w:cstheme="minorHAnsi"/>
        </w:rPr>
        <w:t xml:space="preserve"> § 4 a </w:t>
      </w:r>
      <w:r w:rsidR="0022147E">
        <w:rPr>
          <w:rFonts w:cstheme="minorHAnsi"/>
        </w:rPr>
        <w:t> </w:t>
      </w:r>
      <w:r w:rsidRPr="00186839">
        <w:rPr>
          <w:rFonts w:cstheme="minorHAnsi"/>
        </w:rPr>
        <w:t>ostatních příslušných ustanovení zákona č. 255/2012 Sb., o</w:t>
      </w:r>
      <w:r w:rsidR="00883602" w:rsidRPr="00186839">
        <w:rPr>
          <w:rFonts w:cstheme="minorHAnsi"/>
        </w:rPr>
        <w:t> </w:t>
      </w:r>
      <w:r w:rsidR="00FA34CC" w:rsidRPr="00186839">
        <w:rPr>
          <w:rFonts w:cstheme="minorHAnsi"/>
        </w:rPr>
        <w:t>kontrole (kontrolní řád) ve znění pozdějších předpisů</w:t>
      </w:r>
      <w:r w:rsidRPr="00186839">
        <w:rPr>
          <w:rFonts w:cstheme="minorHAnsi"/>
        </w:rPr>
        <w:t xml:space="preserve"> a § 13 zákona č. 130/2002 Sb.</w:t>
      </w:r>
    </w:p>
    <w:p w14:paraId="08CF6341" w14:textId="77777777" w:rsidR="00A533D3" w:rsidRPr="00186839" w:rsidRDefault="00A533D3" w:rsidP="004671EF">
      <w:pPr>
        <w:numPr>
          <w:ilvl w:val="0"/>
          <w:numId w:val="16"/>
        </w:numPr>
        <w:shd w:val="clear" w:color="auto" w:fill="FFFFFF" w:themeFill="background1"/>
        <w:tabs>
          <w:tab w:val="left" w:pos="5245"/>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171F6E50" w14:textId="77777777" w:rsidR="00A533D3" w:rsidRPr="00186839" w:rsidRDefault="00A533D3" w:rsidP="004671EF">
      <w:pPr>
        <w:numPr>
          <w:ilvl w:val="0"/>
          <w:numId w:val="16"/>
        </w:numPr>
        <w:shd w:val="clear" w:color="auto" w:fill="FFFFFF" w:themeFill="background1"/>
        <w:tabs>
          <w:tab w:val="left" w:pos="5245"/>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Poskytovatel je oprávněn v průběhu řešení Projektu a </w:t>
      </w:r>
      <w:r w:rsidRPr="00186839">
        <w:rPr>
          <w:rFonts w:asciiTheme="minorHAnsi" w:hAnsiTheme="minorHAnsi" w:cstheme="minorHAnsi"/>
          <w:sz w:val="22"/>
          <w:szCs w:val="22"/>
          <w:shd w:val="clear" w:color="auto" w:fill="FFFFFF" w:themeFill="background1"/>
        </w:rPr>
        <w:t xml:space="preserve">následně až po dobu </w:t>
      </w:r>
      <w:r w:rsidRPr="00186839">
        <w:rPr>
          <w:rFonts w:asciiTheme="minorHAnsi" w:hAnsiTheme="minorHAnsi" w:cstheme="minorHAnsi"/>
          <w:b/>
          <w:sz w:val="22"/>
          <w:szCs w:val="22"/>
          <w:shd w:val="clear" w:color="auto" w:fill="FFFFFF" w:themeFill="background1"/>
        </w:rPr>
        <w:t>10 let</w:t>
      </w:r>
      <w:r w:rsidRPr="00186839">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BD7A14B"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 xml:space="preserve">Příjemce je povinen umožnit pověřeným zaměstnancům poskytovatele kontrolu realizace </w:t>
      </w:r>
      <w:r w:rsidR="0004067C">
        <w:rPr>
          <w:rFonts w:cstheme="minorHAnsi"/>
        </w:rPr>
        <w:t>P</w:t>
      </w:r>
      <w:r w:rsidRPr="00186839">
        <w:rPr>
          <w:rFonts w:cstheme="minorHAnsi"/>
        </w:rPr>
        <w:t xml:space="preserve">rojektu, hospodaření s poskytnutou podporou a zpřístupnit jim k tomu veškeré potřebné doklady. </w:t>
      </w:r>
    </w:p>
    <w:p w14:paraId="0A5396DC"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Pokud zaměstnanci poskytovatele na základě provedené kontroly dojdou k závěru,</w:t>
      </w:r>
      <w:r w:rsidRPr="00186839">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43CF3CE1" w14:textId="77777777" w:rsidR="00A533D3" w:rsidRPr="00186839" w:rsidRDefault="00A533D3" w:rsidP="004671EF">
      <w:pPr>
        <w:pStyle w:val="Bezmezer"/>
        <w:numPr>
          <w:ilvl w:val="0"/>
          <w:numId w:val="16"/>
        </w:numPr>
        <w:spacing w:before="240" w:after="120"/>
        <w:ind w:left="426" w:hanging="426"/>
        <w:jc w:val="both"/>
        <w:rPr>
          <w:rFonts w:cstheme="minorHAnsi"/>
        </w:rPr>
      </w:pPr>
      <w:r w:rsidRPr="00186839">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65A9E788" w14:textId="77777777" w:rsidR="00A533D3" w:rsidRPr="00695A6D" w:rsidRDefault="00A533D3" w:rsidP="00695A6D">
      <w:pPr>
        <w:pStyle w:val="Bezmezer"/>
        <w:ind w:left="426" w:hanging="426"/>
        <w:jc w:val="center"/>
        <w:rPr>
          <w:b/>
        </w:rPr>
      </w:pPr>
    </w:p>
    <w:p w14:paraId="42242F50" w14:textId="77777777" w:rsidR="00A533D3" w:rsidRPr="00186839" w:rsidRDefault="00A533D3" w:rsidP="00695A6D">
      <w:pPr>
        <w:pStyle w:val="Bezmezer"/>
        <w:ind w:left="425" w:hanging="425"/>
        <w:jc w:val="center"/>
        <w:rPr>
          <w:rFonts w:cstheme="minorHAnsi"/>
          <w:b/>
        </w:rPr>
      </w:pPr>
      <w:r w:rsidRPr="00186839">
        <w:rPr>
          <w:rFonts w:cstheme="minorHAnsi"/>
          <w:b/>
        </w:rPr>
        <w:t>Článek 9</w:t>
      </w:r>
    </w:p>
    <w:p w14:paraId="0137EF4D" w14:textId="77777777" w:rsidR="00A533D3" w:rsidRPr="00186839" w:rsidRDefault="00A533D3" w:rsidP="00186839">
      <w:pPr>
        <w:pStyle w:val="Bezmezer"/>
        <w:ind w:left="426" w:hanging="426"/>
        <w:jc w:val="center"/>
        <w:rPr>
          <w:rFonts w:cstheme="minorHAnsi"/>
          <w:b/>
        </w:rPr>
      </w:pPr>
      <w:r w:rsidRPr="00186839">
        <w:rPr>
          <w:rFonts w:cstheme="minorHAnsi"/>
          <w:b/>
        </w:rPr>
        <w:t>Porušení rozpočtové kázně</w:t>
      </w:r>
    </w:p>
    <w:p w14:paraId="59E40B47" w14:textId="782C31C5" w:rsidR="00A533D3" w:rsidRPr="00186839" w:rsidRDefault="00A533D3" w:rsidP="004671EF">
      <w:pPr>
        <w:pStyle w:val="Bezmezer"/>
        <w:numPr>
          <w:ilvl w:val="0"/>
          <w:numId w:val="17"/>
        </w:numPr>
        <w:spacing w:before="240" w:after="120"/>
        <w:ind w:left="426" w:hanging="426"/>
        <w:jc w:val="both"/>
        <w:rPr>
          <w:rFonts w:cstheme="minorHAnsi"/>
        </w:rPr>
      </w:pPr>
      <w:r w:rsidRPr="00186839">
        <w:rPr>
          <w:rFonts w:cstheme="minorHAnsi"/>
        </w:rPr>
        <w:t xml:space="preserve">Porušení povinností uvedených v této smlouvě nebo stanovených právními předpisy představuje porušení rozpočtové kázně podle ustanovení § 44 odst. 1 písm. b) nebo j) </w:t>
      </w:r>
      <w:r w:rsidR="00780AD8">
        <w:rPr>
          <w:rFonts w:cstheme="minorHAnsi"/>
        </w:rPr>
        <w:t>zákona č. 218/2000 Sb</w:t>
      </w:r>
      <w:r w:rsidRPr="00186839">
        <w:rPr>
          <w:rFonts w:cstheme="minorHAnsi"/>
        </w:rPr>
        <w:t>.</w:t>
      </w:r>
    </w:p>
    <w:p w14:paraId="1C918660" w14:textId="527E5850" w:rsidR="00A533D3" w:rsidRPr="00186839" w:rsidRDefault="00A533D3" w:rsidP="004671EF">
      <w:pPr>
        <w:pStyle w:val="Bezmezer"/>
        <w:numPr>
          <w:ilvl w:val="0"/>
          <w:numId w:val="17"/>
        </w:numPr>
        <w:spacing w:before="240" w:after="120"/>
        <w:ind w:left="426" w:hanging="426"/>
        <w:jc w:val="both"/>
        <w:rPr>
          <w:rFonts w:cstheme="minorHAnsi"/>
        </w:rPr>
      </w:pPr>
      <w:r w:rsidRPr="00186839">
        <w:rPr>
          <w:rFonts w:cstheme="minorHAnsi"/>
        </w:rPr>
        <w:lastRenderedPageBreak/>
        <w:t>Odvod</w:t>
      </w:r>
      <w:r w:rsidR="007366BE" w:rsidRPr="00186839">
        <w:rPr>
          <w:rFonts w:cstheme="minorHAnsi"/>
        </w:rPr>
        <w:t>em</w:t>
      </w:r>
      <w:r w:rsidRPr="00186839">
        <w:rPr>
          <w:rFonts w:cstheme="minorHAnsi"/>
        </w:rPr>
        <w:t xml:space="preserve"> za porušení rozpočtové kázně </w:t>
      </w:r>
      <w:r w:rsidR="007366BE" w:rsidRPr="00186839">
        <w:rPr>
          <w:rFonts w:cstheme="minorHAnsi"/>
        </w:rPr>
        <w:t xml:space="preserve">se </w:t>
      </w:r>
      <w:r w:rsidRPr="00186839">
        <w:rPr>
          <w:rFonts w:cstheme="minorHAnsi"/>
        </w:rPr>
        <w:t xml:space="preserve">podle § 44a </w:t>
      </w:r>
      <w:r w:rsidR="00780AD8">
        <w:rPr>
          <w:rFonts w:cstheme="minorHAnsi"/>
        </w:rPr>
        <w:t>zákona č. 218/2000 Sb.</w:t>
      </w:r>
      <w:r w:rsidRPr="00186839">
        <w:rPr>
          <w:rFonts w:cstheme="minorHAnsi"/>
        </w:rPr>
        <w:t xml:space="preserve"> </w:t>
      </w:r>
      <w:r w:rsidR="007366BE" w:rsidRPr="00186839">
        <w:rPr>
          <w:rFonts w:cstheme="minorHAnsi"/>
        </w:rPr>
        <w:t xml:space="preserve">rozumí </w:t>
      </w:r>
      <w:r w:rsidRPr="00186839">
        <w:rPr>
          <w:rFonts w:cstheme="minorHAnsi"/>
        </w:rPr>
        <w:t>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15DCDF2E" w14:textId="77777777" w:rsidR="005B0672" w:rsidRPr="00695A6D" w:rsidRDefault="00A533D3" w:rsidP="001D599F">
      <w:pPr>
        <w:pStyle w:val="Bezmezer"/>
        <w:numPr>
          <w:ilvl w:val="0"/>
          <w:numId w:val="27"/>
        </w:numPr>
        <w:spacing w:before="240" w:after="120"/>
        <w:ind w:left="426"/>
        <w:jc w:val="both"/>
      </w:pPr>
      <w:r w:rsidRPr="00FB4818">
        <w:t>Správu odvodů za porušení rozpočtové kázně a penále vykonávají místně příslušné finanční úřady podle zák</w:t>
      </w:r>
      <w:r w:rsidR="00FA34CC" w:rsidRPr="00FB4818">
        <w:t xml:space="preserve">ona č. 280/2009 </w:t>
      </w:r>
      <w:r w:rsidR="00FA34CC" w:rsidRPr="00695A6D">
        <w:t>Sb., daňový řád</w:t>
      </w:r>
      <w:r w:rsidRPr="00695A6D">
        <w:t xml:space="preserve"> ve znění pozdějších předpisů. </w:t>
      </w:r>
    </w:p>
    <w:p w14:paraId="556A9411" w14:textId="77777777" w:rsidR="005B0672" w:rsidRPr="00695A6D" w:rsidRDefault="005B0672" w:rsidP="00695A6D">
      <w:pPr>
        <w:pStyle w:val="Bezmezer"/>
        <w:ind w:left="426" w:hanging="426"/>
        <w:jc w:val="center"/>
        <w:rPr>
          <w:b/>
        </w:rPr>
      </w:pPr>
    </w:p>
    <w:p w14:paraId="74BF3E64" w14:textId="77777777" w:rsidR="00A533D3" w:rsidRPr="005B0672" w:rsidRDefault="00A533D3" w:rsidP="00695A6D">
      <w:pPr>
        <w:pStyle w:val="Bezmezer"/>
        <w:ind w:left="425"/>
        <w:jc w:val="center"/>
        <w:rPr>
          <w:rFonts w:cstheme="minorHAnsi"/>
          <w:b/>
        </w:rPr>
      </w:pPr>
      <w:r w:rsidRPr="005B0672">
        <w:rPr>
          <w:rFonts w:cstheme="minorHAnsi"/>
          <w:b/>
        </w:rPr>
        <w:t>Článek 10</w:t>
      </w:r>
    </w:p>
    <w:p w14:paraId="67C989F2" w14:textId="77777777" w:rsidR="00A533D3" w:rsidRPr="00186839" w:rsidRDefault="00A533D3" w:rsidP="00186839">
      <w:pPr>
        <w:keepNext/>
        <w:tabs>
          <w:tab w:val="left" w:pos="5245"/>
        </w:tabs>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Odvod, odnětí nebo zastavení podpory </w:t>
      </w:r>
    </w:p>
    <w:p w14:paraId="39BE006D" w14:textId="77777777" w:rsidR="00A533D3" w:rsidRPr="00186839" w:rsidRDefault="00A533D3" w:rsidP="00695A6D">
      <w:pPr>
        <w:keepNext/>
        <w:tabs>
          <w:tab w:val="left" w:pos="5245"/>
        </w:tabs>
        <w:ind w:left="426" w:hanging="426"/>
        <w:jc w:val="center"/>
        <w:rPr>
          <w:rFonts w:asciiTheme="minorHAnsi" w:hAnsiTheme="minorHAnsi" w:cstheme="minorHAnsi"/>
          <w:b/>
          <w:sz w:val="22"/>
          <w:szCs w:val="22"/>
        </w:rPr>
      </w:pPr>
    </w:p>
    <w:p w14:paraId="49232492" w14:textId="540ED7BE" w:rsidR="00A533D3" w:rsidRPr="00186839" w:rsidRDefault="00A533D3" w:rsidP="00695A6D">
      <w:pPr>
        <w:pStyle w:val="Odstavecseseznamem"/>
        <w:numPr>
          <w:ilvl w:val="0"/>
          <w:numId w:val="9"/>
        </w:numPr>
        <w:tabs>
          <w:tab w:val="clear" w:pos="360"/>
          <w:tab w:val="num" w:pos="567"/>
        </w:tabs>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Dle § 44a </w:t>
      </w:r>
      <w:r w:rsidR="00780AD8">
        <w:rPr>
          <w:rFonts w:asciiTheme="minorHAnsi" w:hAnsiTheme="minorHAnsi" w:cstheme="minorHAnsi"/>
          <w:sz w:val="22"/>
          <w:szCs w:val="22"/>
        </w:rPr>
        <w:t>zákona č. 218/2000 Sb.</w:t>
      </w:r>
      <w:r w:rsidR="0004067C">
        <w:rPr>
          <w:rFonts w:asciiTheme="minorHAnsi" w:hAnsiTheme="minorHAnsi" w:cstheme="minorHAnsi"/>
          <w:sz w:val="22"/>
          <w:szCs w:val="22"/>
        </w:rPr>
        <w:t xml:space="preserve"> </w:t>
      </w:r>
      <w:r w:rsidRPr="00186839">
        <w:rPr>
          <w:rFonts w:asciiTheme="minorHAnsi" w:hAnsiTheme="minorHAnsi" w:cstheme="minorHAnsi"/>
          <w:sz w:val="22"/>
          <w:szCs w:val="22"/>
        </w:rPr>
        <w:t>se za porušení rozpočtové kázně vyměřuje odvod a v případě prodlení i penále. Seznam je uveden v příloze IV této smlouvy.</w:t>
      </w:r>
    </w:p>
    <w:p w14:paraId="643EE01C" w14:textId="520A6973" w:rsidR="00A533D3" w:rsidRPr="00186839" w:rsidRDefault="00A533D3"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Neoprávněným použitím nebo zadržením peněžních prostředků poskytnutých ze státního rozpočtu </w:t>
      </w:r>
      <w:proofErr w:type="gramStart"/>
      <w:r w:rsidRPr="00186839">
        <w:rPr>
          <w:rFonts w:asciiTheme="minorHAnsi" w:hAnsiTheme="minorHAnsi" w:cstheme="minorHAnsi"/>
          <w:sz w:val="22"/>
          <w:szCs w:val="22"/>
        </w:rPr>
        <w:t xml:space="preserve">a </w:t>
      </w:r>
      <w:r w:rsidR="00CC048B">
        <w:rPr>
          <w:rFonts w:asciiTheme="minorHAnsi" w:hAnsiTheme="minorHAnsi" w:cstheme="minorHAnsi"/>
          <w:sz w:val="22"/>
          <w:szCs w:val="22"/>
        </w:rPr>
        <w:t> </w:t>
      </w:r>
      <w:r w:rsidRPr="00186839">
        <w:rPr>
          <w:rFonts w:asciiTheme="minorHAnsi" w:hAnsiTheme="minorHAnsi" w:cstheme="minorHAnsi"/>
          <w:sz w:val="22"/>
          <w:szCs w:val="22"/>
        </w:rPr>
        <w:t>použitím</w:t>
      </w:r>
      <w:proofErr w:type="gramEnd"/>
      <w:r w:rsidRPr="00186839">
        <w:rPr>
          <w:rFonts w:asciiTheme="minorHAnsi" w:hAnsiTheme="minorHAnsi" w:cstheme="minorHAnsi"/>
          <w:sz w:val="22"/>
          <w:szCs w:val="22"/>
        </w:rPr>
        <w:t xml:space="preserve"> podpory příjemcem na jiný účel, než na jaký mu byla podle této smlouvy podpora poskytnuta, nebo v rozporu s jejich časovým určením, i jakékoliv jiné použití podpory v</w:t>
      </w:r>
      <w:r w:rsidR="00B37051">
        <w:rPr>
          <w:rFonts w:asciiTheme="minorHAnsi" w:hAnsiTheme="minorHAnsi" w:cstheme="minorHAnsi"/>
          <w:sz w:val="22"/>
          <w:szCs w:val="22"/>
        </w:rPr>
        <w:t> </w:t>
      </w:r>
      <w:r w:rsidRPr="00186839">
        <w:rPr>
          <w:rFonts w:asciiTheme="minorHAnsi" w:hAnsiTheme="minorHAnsi" w:cstheme="minorHAnsi"/>
          <w:sz w:val="22"/>
          <w:szCs w:val="22"/>
        </w:rPr>
        <w:t xml:space="preserve">rozporu s </w:t>
      </w:r>
      <w:r w:rsidR="00CC048B">
        <w:rPr>
          <w:rFonts w:asciiTheme="minorHAnsi" w:hAnsiTheme="minorHAnsi" w:cstheme="minorHAnsi"/>
          <w:sz w:val="22"/>
          <w:szCs w:val="22"/>
        </w:rPr>
        <w:t> </w:t>
      </w:r>
      <w:r w:rsidRPr="00186839">
        <w:rPr>
          <w:rFonts w:asciiTheme="minorHAnsi" w:hAnsiTheme="minorHAnsi" w:cstheme="minorHAnsi"/>
          <w:sz w:val="22"/>
          <w:szCs w:val="22"/>
        </w:rPr>
        <w:t>podmínkami stanovenými právními předpisy nebo touto smlouvou, které přímo souvisí s účelem, na který byla podpora poskytnuta, je porušením rozpoč</w:t>
      </w:r>
      <w:r w:rsidR="006E3AAA">
        <w:rPr>
          <w:rFonts w:asciiTheme="minorHAnsi" w:hAnsiTheme="minorHAnsi" w:cstheme="minorHAnsi"/>
          <w:sz w:val="22"/>
          <w:szCs w:val="22"/>
        </w:rPr>
        <w:t xml:space="preserve">tové kázně ve smyslu § </w:t>
      </w:r>
      <w:r w:rsidR="0022147E">
        <w:rPr>
          <w:rFonts w:asciiTheme="minorHAnsi" w:hAnsiTheme="minorHAnsi" w:cstheme="minorHAnsi"/>
          <w:sz w:val="22"/>
          <w:szCs w:val="22"/>
        </w:rPr>
        <w:t> </w:t>
      </w:r>
      <w:r w:rsidR="006E3AAA">
        <w:rPr>
          <w:rFonts w:asciiTheme="minorHAnsi" w:hAnsiTheme="minorHAnsi" w:cstheme="minorHAnsi"/>
          <w:sz w:val="22"/>
          <w:szCs w:val="22"/>
        </w:rPr>
        <w:t>44 odst. </w:t>
      </w:r>
      <w:r w:rsidRPr="00186839">
        <w:rPr>
          <w:rFonts w:asciiTheme="minorHAnsi" w:hAnsiTheme="minorHAnsi" w:cstheme="minorHAnsi"/>
          <w:sz w:val="22"/>
          <w:szCs w:val="22"/>
        </w:rPr>
        <w:t xml:space="preserve">1 </w:t>
      </w:r>
      <w:r w:rsidR="00F030D7">
        <w:rPr>
          <w:rFonts w:asciiTheme="minorHAnsi" w:hAnsiTheme="minorHAnsi" w:cstheme="minorHAnsi"/>
          <w:sz w:val="22"/>
          <w:szCs w:val="22"/>
        </w:rPr>
        <w:t xml:space="preserve">zákona č. </w:t>
      </w:r>
      <w:r w:rsidR="00CC048B">
        <w:rPr>
          <w:rFonts w:asciiTheme="minorHAnsi" w:hAnsiTheme="minorHAnsi" w:cstheme="minorHAnsi"/>
          <w:sz w:val="22"/>
          <w:szCs w:val="22"/>
        </w:rPr>
        <w:t> </w:t>
      </w:r>
      <w:r w:rsidR="00F030D7">
        <w:rPr>
          <w:rFonts w:asciiTheme="minorHAnsi" w:hAnsiTheme="minorHAnsi" w:cstheme="minorHAnsi"/>
          <w:sz w:val="22"/>
          <w:szCs w:val="22"/>
        </w:rPr>
        <w:t>218/2000 Sb</w:t>
      </w:r>
      <w:r w:rsidRPr="00186839">
        <w:rPr>
          <w:rFonts w:asciiTheme="minorHAnsi" w:hAnsiTheme="minorHAnsi" w:cstheme="minorHAnsi"/>
          <w:sz w:val="22"/>
          <w:szCs w:val="22"/>
        </w:rPr>
        <w:t>.</w:t>
      </w:r>
    </w:p>
    <w:p w14:paraId="5B2881AA" w14:textId="3C1D3A07" w:rsidR="003609DA" w:rsidRPr="00186839" w:rsidRDefault="003609DA"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Smluvní strana může podat písemný návrh na zrušení smlouvy v případech uvedených v § 167 odst. </w:t>
      </w:r>
      <w:r w:rsidR="00CC048B">
        <w:rPr>
          <w:rFonts w:asciiTheme="minorHAnsi" w:hAnsiTheme="minorHAnsi" w:cstheme="minorHAnsi"/>
          <w:sz w:val="22"/>
          <w:szCs w:val="22"/>
        </w:rPr>
        <w:t> </w:t>
      </w:r>
      <w:proofErr w:type="gramStart"/>
      <w:r w:rsidRPr="00186839">
        <w:rPr>
          <w:rFonts w:asciiTheme="minorHAnsi" w:hAnsiTheme="minorHAnsi" w:cstheme="minorHAnsi"/>
          <w:sz w:val="22"/>
          <w:szCs w:val="22"/>
        </w:rPr>
        <w:t xml:space="preserve">1 </w:t>
      </w:r>
      <w:r w:rsidR="00CC048B">
        <w:rPr>
          <w:rFonts w:asciiTheme="minorHAnsi" w:hAnsiTheme="minorHAnsi" w:cstheme="minorHAnsi"/>
          <w:sz w:val="22"/>
          <w:szCs w:val="22"/>
        </w:rPr>
        <w:t> </w:t>
      </w:r>
      <w:r w:rsidRPr="00186839">
        <w:rPr>
          <w:rFonts w:asciiTheme="minorHAnsi" w:hAnsiTheme="minorHAnsi" w:cstheme="minorHAnsi"/>
          <w:sz w:val="22"/>
          <w:szCs w:val="22"/>
        </w:rPr>
        <w:t>zákona</w:t>
      </w:r>
      <w:proofErr w:type="gramEnd"/>
      <w:r w:rsidRPr="00186839">
        <w:rPr>
          <w:rFonts w:asciiTheme="minorHAnsi" w:hAnsiTheme="minorHAnsi" w:cstheme="minorHAnsi"/>
          <w:sz w:val="22"/>
          <w:szCs w:val="22"/>
        </w:rPr>
        <w:t xml:space="preserve"> č. 500/2004 Sb., správní řád, ve znění pozdějších předpisů.</w:t>
      </w:r>
    </w:p>
    <w:p w14:paraId="3C033B63" w14:textId="77777777" w:rsidR="003609DA" w:rsidRPr="00186839" w:rsidRDefault="003609DA" w:rsidP="00695A6D">
      <w:pPr>
        <w:numPr>
          <w:ilvl w:val="0"/>
          <w:numId w:val="9"/>
        </w:numPr>
        <w:tabs>
          <w:tab w:val="clear" w:pos="360"/>
          <w:tab w:val="num" w:pos="567"/>
          <w:tab w:val="left" w:pos="851"/>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Návrh na zrušení smlouvy může smluvní strana podat také v případě, došlo-li po uzavření této smlouvy </w:t>
      </w:r>
    </w:p>
    <w:p w14:paraId="630A1CA1"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003609DA" w:rsidRPr="00186839">
        <w:rPr>
          <w:rFonts w:asciiTheme="minorHAnsi" w:hAnsiTheme="minorHAnsi" w:cstheme="minorHAnsi"/>
          <w:sz w:val="22"/>
          <w:szCs w:val="22"/>
        </w:rPr>
        <w:t xml:space="preserve">k vázání prostředků státního rozpočtu, </w:t>
      </w:r>
    </w:p>
    <w:p w14:paraId="15F93A43" w14:textId="77777777" w:rsidR="003609DA" w:rsidRPr="00186839" w:rsidRDefault="003609DA" w:rsidP="00695A6D">
      <w:pPr>
        <w:tabs>
          <w:tab w:val="left" w:pos="426"/>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b) </w:t>
      </w:r>
      <w:r w:rsidR="00AA715B">
        <w:rPr>
          <w:rFonts w:asciiTheme="minorHAnsi" w:hAnsiTheme="minorHAnsi" w:cstheme="minorHAnsi"/>
          <w:sz w:val="22"/>
          <w:szCs w:val="22"/>
        </w:rPr>
        <w:tab/>
      </w:r>
      <w:r w:rsidRPr="00186839">
        <w:rPr>
          <w:rFonts w:asciiTheme="minorHAnsi" w:hAnsiTheme="minorHAnsi" w:cstheme="minorHAnsi"/>
          <w:sz w:val="22"/>
          <w:szCs w:val="22"/>
        </w:rPr>
        <w:t>ke zjištění, že údaje, na jejichž základě byla podpora poskytnuta, byly neúplné nebo nepravdivé,</w:t>
      </w:r>
    </w:p>
    <w:p w14:paraId="153CD3CA"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3609DA" w:rsidRPr="00186839">
        <w:rPr>
          <w:rFonts w:asciiTheme="minorHAnsi" w:hAnsiTheme="minorHAnsi" w:cstheme="minorHAnsi"/>
          <w:sz w:val="22"/>
          <w:szCs w:val="22"/>
        </w:rPr>
        <w:t>ke zjištění,</w:t>
      </w:r>
      <w:r w:rsidR="003609DA" w:rsidRPr="00695A6D">
        <w:rPr>
          <w:rFonts w:asciiTheme="minorHAnsi" w:hAnsiTheme="minorHAnsi"/>
          <w:sz w:val="22"/>
        </w:rPr>
        <w:t xml:space="preserve"> </w:t>
      </w:r>
      <w:r w:rsidR="003609DA" w:rsidRPr="00186839">
        <w:rPr>
          <w:rFonts w:asciiTheme="minorHAnsi" w:hAnsiTheme="minorHAnsi" w:cstheme="minorHAnsi"/>
          <w:sz w:val="22"/>
          <w:szCs w:val="22"/>
        </w:rPr>
        <w:t>že smlouva je v rozporu se zákonem nebo právem Evropské unie,</w:t>
      </w:r>
    </w:p>
    <w:p w14:paraId="5995AFBE"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3609DA" w:rsidRPr="00186839">
        <w:rPr>
          <w:rFonts w:asciiTheme="minorHAnsi" w:hAnsiTheme="minorHAnsi" w:cstheme="minorHAnsi"/>
          <w:sz w:val="22"/>
          <w:szCs w:val="22"/>
        </w:rPr>
        <w:t>ke zjištění, že nemůže být splněn řádně nebo včas účel, na který byla podpora poskytnuta,</w:t>
      </w:r>
    </w:p>
    <w:p w14:paraId="5E83F12D" w14:textId="77777777" w:rsidR="003609DA" w:rsidRPr="00186839" w:rsidRDefault="00AA715B" w:rsidP="00695A6D">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3609DA" w:rsidRPr="00186839">
        <w:rPr>
          <w:rFonts w:asciiTheme="minorHAnsi" w:hAnsiTheme="minorHAnsi" w:cstheme="minorHAnsi"/>
          <w:sz w:val="22"/>
          <w:szCs w:val="22"/>
        </w:rPr>
        <w:t>vydání rozhodnutí Evropské komise o navrácení nebo prozatímní navrácení veřejné podpory.</w:t>
      </w:r>
    </w:p>
    <w:p w14:paraId="06C82D6F" w14:textId="3C2D6FFB" w:rsidR="00A533D3" w:rsidRPr="005C26A7" w:rsidRDefault="0072031D" w:rsidP="00695A6D">
      <w:pPr>
        <w:numPr>
          <w:ilvl w:val="0"/>
          <w:numId w:val="9"/>
        </w:numPr>
        <w:shd w:val="clear" w:color="auto" w:fill="FFFFFF" w:themeFill="background1"/>
        <w:tabs>
          <w:tab w:val="clear" w:pos="360"/>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5C26A7">
        <w:rPr>
          <w:rFonts w:asciiTheme="minorHAnsi" w:hAnsiTheme="minorHAnsi" w:cstheme="minorHAnsi"/>
          <w:sz w:val="22"/>
          <w:szCs w:val="22"/>
        </w:rPr>
        <w:t xml:space="preserve">Poskytovatel může na základě zjištění, že příjemce porušil povinnosti stanovené právním předpisem nebo smlouvou, a to zejména nedodržel-li účel poskytnuté podpory nebo porušil jinou podmínku, za které byla podpora poskytnuta, postupovat podle § 14e a § 14f </w:t>
      </w:r>
      <w:r w:rsidR="006E3AAA">
        <w:rPr>
          <w:rFonts w:asciiTheme="minorHAnsi" w:hAnsiTheme="minorHAnsi" w:cstheme="minorHAnsi"/>
          <w:sz w:val="22"/>
          <w:szCs w:val="22"/>
        </w:rPr>
        <w:t>zákona č. 218/2000 Sb</w:t>
      </w:r>
      <w:r w:rsidR="00A533D3" w:rsidRPr="005C26A7">
        <w:rPr>
          <w:rFonts w:asciiTheme="minorHAnsi" w:hAnsiTheme="minorHAnsi" w:cstheme="minorHAnsi"/>
          <w:sz w:val="22"/>
          <w:szCs w:val="22"/>
        </w:rPr>
        <w:t>.</w:t>
      </w:r>
      <w:r w:rsidR="00A533D3" w:rsidRPr="005C26A7">
        <w:rPr>
          <w:rFonts w:asciiTheme="minorHAnsi" w:hAnsiTheme="minorHAnsi" w:cstheme="minorHAnsi"/>
          <w:sz w:val="22"/>
          <w:szCs w:val="22"/>
          <w:shd w:val="clear" w:color="auto" w:fill="E0FFE0"/>
        </w:rPr>
        <w:t xml:space="preserve"> </w:t>
      </w:r>
    </w:p>
    <w:p w14:paraId="4883A5E2" w14:textId="673BAD88"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Jsou-li do </w:t>
      </w:r>
      <w:r w:rsidR="007366BE" w:rsidRPr="00186839">
        <w:rPr>
          <w:rFonts w:asciiTheme="minorHAnsi" w:hAnsiTheme="minorHAnsi" w:cstheme="minorHAnsi"/>
          <w:sz w:val="22"/>
          <w:szCs w:val="22"/>
        </w:rPr>
        <w:t>informačního systému výzkumu, vývoje a inovací ve smyslu § 30 odst. 1 zákona 130/2002 Sb. (</w:t>
      </w:r>
      <w:r w:rsidRPr="00186839">
        <w:rPr>
          <w:rFonts w:asciiTheme="minorHAnsi" w:hAnsiTheme="minorHAnsi" w:cstheme="minorHAnsi"/>
          <w:sz w:val="22"/>
          <w:szCs w:val="22"/>
        </w:rPr>
        <w:t xml:space="preserve">IS </w:t>
      </w:r>
      <w:proofErr w:type="spellStart"/>
      <w:r w:rsidRPr="00186839">
        <w:rPr>
          <w:rFonts w:asciiTheme="minorHAnsi" w:hAnsiTheme="minorHAnsi" w:cstheme="minorHAnsi"/>
          <w:sz w:val="22"/>
          <w:szCs w:val="22"/>
        </w:rPr>
        <w:t>VaVaI</w:t>
      </w:r>
      <w:proofErr w:type="spellEnd"/>
      <w:r w:rsidR="007366BE" w:rsidRPr="00186839">
        <w:rPr>
          <w:rFonts w:asciiTheme="minorHAnsi" w:hAnsiTheme="minorHAnsi" w:cstheme="minorHAnsi"/>
          <w:sz w:val="22"/>
          <w:szCs w:val="22"/>
        </w:rPr>
        <w:t>)</w:t>
      </w:r>
      <w:r w:rsidRPr="00186839">
        <w:rPr>
          <w:rFonts w:asciiTheme="minorHAnsi" w:hAnsiTheme="minorHAnsi" w:cstheme="minorHAnsi"/>
          <w:sz w:val="22"/>
          <w:szCs w:val="22"/>
        </w:rPr>
        <w:t xml:space="preserve"> předány údaje, které neodpovídají definici datových prvků a které ovlivní výši poskytnuté podpory a Rada pro výzkum, vývoj a inovace proto v návrhu výdajů na výzkum, vývoj a </w:t>
      </w:r>
      <w:r w:rsidR="00651448">
        <w:rPr>
          <w:rFonts w:asciiTheme="minorHAnsi" w:hAnsiTheme="minorHAnsi" w:cstheme="minorHAnsi"/>
          <w:sz w:val="22"/>
          <w:szCs w:val="22"/>
        </w:rPr>
        <w:t> </w:t>
      </w:r>
      <w:r w:rsidRPr="00186839">
        <w:rPr>
          <w:rFonts w:asciiTheme="minorHAnsi" w:hAnsiTheme="minorHAnsi" w:cstheme="minorHAnsi"/>
          <w:sz w:val="22"/>
          <w:szCs w:val="22"/>
        </w:rPr>
        <w:t>inovace příslušnému poskytovateli výši výdajů na následující pětileté období sníží podle §</w:t>
      </w:r>
      <w:r w:rsidR="00B37051">
        <w:rPr>
          <w:rFonts w:asciiTheme="minorHAnsi" w:hAnsiTheme="minorHAnsi" w:cstheme="minorHAnsi"/>
          <w:sz w:val="22"/>
          <w:szCs w:val="22"/>
        </w:rPr>
        <w:t> </w:t>
      </w:r>
      <w:r w:rsidRPr="00186839">
        <w:rPr>
          <w:rFonts w:asciiTheme="minorHAnsi" w:hAnsiTheme="minorHAnsi" w:cstheme="minorHAnsi"/>
          <w:sz w:val="22"/>
          <w:szCs w:val="22"/>
        </w:rPr>
        <w:t>14 odst. 5 zákona č. 130/2002 Sb., poskytovatel obdobným způsobem sníží podporu příjemci, který mu nesprávné údaje předal.</w:t>
      </w:r>
    </w:p>
    <w:p w14:paraId="7D7FAF88" w14:textId="77777777"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V případě, kdy byl příjemce pravomocně odsouzen pro trestný čin uvedený v § 7 odst. 3 písm. a) až c) zákona č. 130/2002 Sb. může poskytovatel </w:t>
      </w:r>
      <w:r w:rsidR="007366BE" w:rsidRPr="00186839">
        <w:rPr>
          <w:rFonts w:asciiTheme="minorHAnsi" w:hAnsiTheme="minorHAnsi" w:cstheme="minorHAnsi"/>
          <w:sz w:val="22"/>
          <w:szCs w:val="22"/>
        </w:rPr>
        <w:t xml:space="preserve">ve smyslu § 14a zákona č. 130/2002 Sb. od této smlouvy </w:t>
      </w:r>
      <w:r w:rsidRPr="00186839">
        <w:rPr>
          <w:rFonts w:asciiTheme="minorHAnsi" w:hAnsiTheme="minorHAnsi" w:cstheme="minorHAnsi"/>
          <w:sz w:val="22"/>
          <w:szCs w:val="22"/>
        </w:rPr>
        <w:t>zcela nebo zčásti odstoupit. Odstoupením z tohoto důvodu se tato smlouva od počátku zcela nebo zčásti ruší a příjemce je povinen vrátit veškerou podporu nebo její část.</w:t>
      </w:r>
    </w:p>
    <w:p w14:paraId="267DEBD8" w14:textId="138432AF" w:rsidR="00A533D3" w:rsidRPr="00186839" w:rsidRDefault="00A533D3" w:rsidP="00695A6D">
      <w:pPr>
        <w:numPr>
          <w:ilvl w:val="0"/>
          <w:numId w:val="9"/>
        </w:numPr>
        <w:tabs>
          <w:tab w:val="clear" w:pos="360"/>
          <w:tab w:val="num"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Příjemce podpory je povinen vrátit poskytovateli poskytnutou podporu nebo její část, pokud je příjemci známo, že </w:t>
      </w:r>
      <w:r w:rsidR="0004067C">
        <w:rPr>
          <w:rFonts w:asciiTheme="minorHAnsi" w:hAnsiTheme="minorHAnsi" w:cstheme="minorHAnsi"/>
          <w:sz w:val="22"/>
          <w:szCs w:val="22"/>
        </w:rPr>
        <w:t>P</w:t>
      </w:r>
      <w:r w:rsidRPr="00186839">
        <w:rPr>
          <w:rFonts w:asciiTheme="minorHAnsi" w:hAnsiTheme="minorHAnsi" w:cstheme="minorHAnsi"/>
          <w:sz w:val="22"/>
          <w:szCs w:val="22"/>
        </w:rPr>
        <w:t>rojekt nedokončí. Příjemce je povinen tento svůj záměr oznámit poskytovateli bezprostředně poté, co bude mít objektivní možnost zjistit, že Projekt nebude možné realizovat.</w:t>
      </w:r>
    </w:p>
    <w:p w14:paraId="47CD85A0" w14:textId="77777777" w:rsidR="005C26A7" w:rsidRPr="00695A6D" w:rsidRDefault="005C26A7" w:rsidP="00695A6D">
      <w:pPr>
        <w:pStyle w:val="Zkladntext3"/>
        <w:keepNext/>
        <w:ind w:left="426" w:hanging="426"/>
        <w:jc w:val="center"/>
        <w:rPr>
          <w:rFonts w:asciiTheme="minorHAnsi" w:hAnsiTheme="minorHAnsi"/>
          <w:b/>
          <w:sz w:val="22"/>
        </w:rPr>
      </w:pPr>
    </w:p>
    <w:p w14:paraId="328C21E5" w14:textId="77777777" w:rsidR="00A533D3" w:rsidRPr="00186839" w:rsidRDefault="00A533D3" w:rsidP="00695A6D">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Článek 11</w:t>
      </w:r>
    </w:p>
    <w:p w14:paraId="44FD0EB4"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Závazek mlčenlivosti </w:t>
      </w:r>
    </w:p>
    <w:p w14:paraId="3B29F84A" w14:textId="77777777" w:rsidR="00A533D3" w:rsidRPr="00186839" w:rsidRDefault="00A533D3" w:rsidP="00186839">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5427141C" w14:textId="77777777" w:rsidR="00A533D3" w:rsidRPr="00186839" w:rsidRDefault="00A533D3" w:rsidP="00186839">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Závazek mlčenlivosti zaniká:</w:t>
      </w:r>
    </w:p>
    <w:p w14:paraId="7A3B5F38" w14:textId="77777777" w:rsidR="00A533D3" w:rsidRPr="00186839" w:rsidRDefault="00A533D3" w:rsidP="004671EF">
      <w:pPr>
        <w:numPr>
          <w:ilvl w:val="0"/>
          <w:numId w:val="11"/>
        </w:numPr>
        <w:tabs>
          <w:tab w:val="clear" w:pos="1440"/>
          <w:tab w:val="num" w:pos="0"/>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2C0DA82" w14:textId="77777777" w:rsidR="00A533D3" w:rsidRPr="00186839" w:rsidRDefault="00A533D3" w:rsidP="004671EF">
      <w:pPr>
        <w:numPr>
          <w:ilvl w:val="0"/>
          <w:numId w:val="11"/>
        </w:numPr>
        <w:tabs>
          <w:tab w:val="clear" w:pos="1440"/>
          <w:tab w:val="num" w:pos="0"/>
        </w:tabs>
        <w:suppressAutoHyphens/>
        <w:spacing w:before="120"/>
        <w:ind w:left="851" w:hanging="426"/>
        <w:jc w:val="both"/>
        <w:rPr>
          <w:rFonts w:asciiTheme="minorHAnsi" w:hAnsiTheme="minorHAnsi" w:cstheme="minorHAnsi"/>
          <w:sz w:val="22"/>
          <w:szCs w:val="22"/>
        </w:rPr>
      </w:pPr>
      <w:r w:rsidRPr="00186839">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89E77D8" w14:textId="45E09E0B" w:rsidR="00F207A7" w:rsidRPr="00F207A7" w:rsidRDefault="00A533D3" w:rsidP="00F207A7">
      <w:pPr>
        <w:pStyle w:val="Zkladntext3"/>
        <w:numPr>
          <w:ilvl w:val="0"/>
          <w:numId w:val="8"/>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3D79CB1" w14:textId="77777777" w:rsidR="00A533D3" w:rsidRPr="00186839" w:rsidRDefault="00A533D3" w:rsidP="00695A6D">
      <w:pPr>
        <w:pStyle w:val="Zkladntext3"/>
        <w:keepNext/>
        <w:ind w:left="426" w:hanging="426"/>
        <w:rPr>
          <w:rFonts w:asciiTheme="minorHAnsi" w:hAnsiTheme="minorHAnsi" w:cstheme="minorHAnsi"/>
          <w:b/>
          <w:sz w:val="22"/>
          <w:szCs w:val="22"/>
        </w:rPr>
      </w:pPr>
    </w:p>
    <w:p w14:paraId="41A307F2" w14:textId="77777777"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12</w:t>
      </w:r>
    </w:p>
    <w:p w14:paraId="267499FE"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Poskytování informací a údajů o Projektu a jeho výsledcích</w:t>
      </w:r>
    </w:p>
    <w:p w14:paraId="62447F43" w14:textId="77777777" w:rsidR="00A533D3" w:rsidRPr="00186839" w:rsidRDefault="00A533D3" w:rsidP="004671EF">
      <w:pPr>
        <w:pStyle w:val="Zkladntext3"/>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186839">
        <w:rPr>
          <w:rFonts w:asciiTheme="minorHAnsi" w:hAnsiTheme="minorHAnsi" w:cstheme="minorHAnsi"/>
          <w:sz w:val="22"/>
          <w:szCs w:val="22"/>
        </w:rPr>
        <w:t>VaVaI</w:t>
      </w:r>
      <w:proofErr w:type="spellEnd"/>
      <w:r w:rsidRPr="00186839">
        <w:rPr>
          <w:rFonts w:asciiTheme="minorHAnsi" w:hAnsiTheme="minorHAnsi" w:cstheme="minorHAnsi"/>
          <w:sz w:val="22"/>
          <w:szCs w:val="22"/>
        </w:rPr>
        <w:t xml:space="preserve"> a evropských informačních systémů.</w:t>
      </w:r>
    </w:p>
    <w:p w14:paraId="78D30CF2" w14:textId="77777777" w:rsidR="003E1CEE" w:rsidRPr="00186839" w:rsidRDefault="003E1CEE" w:rsidP="004671EF">
      <w:pPr>
        <w:pStyle w:val="Zkladntext3"/>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53A4976C" w14:textId="51992E94" w:rsidR="00A533D3" w:rsidRPr="00186839" w:rsidRDefault="00A533D3" w:rsidP="004671EF">
      <w:pPr>
        <w:pStyle w:val="Zkladntext3"/>
        <w:keepNext/>
        <w:numPr>
          <w:ilvl w:val="0"/>
          <w:numId w:val="12"/>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w:t>
      </w:r>
      <w:r w:rsidRPr="00186839">
        <w:rPr>
          <w:rFonts w:asciiTheme="minorHAnsi" w:hAnsiTheme="minorHAnsi" w:cstheme="minorHAnsi"/>
          <w:sz w:val="22"/>
          <w:szCs w:val="22"/>
        </w:rPr>
        <w:lastRenderedPageBreak/>
        <w:t>informace o prováděném výzkumu, vývoji a jejich výsledcích s</w:t>
      </w:r>
      <w:r w:rsidR="00B37051">
        <w:rPr>
          <w:rFonts w:asciiTheme="minorHAnsi" w:hAnsiTheme="minorHAnsi" w:cstheme="minorHAnsi"/>
          <w:sz w:val="22"/>
          <w:szCs w:val="22"/>
        </w:rPr>
        <w:t> </w:t>
      </w:r>
      <w:r w:rsidRPr="00186839">
        <w:rPr>
          <w:rFonts w:asciiTheme="minorHAnsi" w:hAnsiTheme="minorHAnsi" w:cstheme="minorHAnsi"/>
          <w:sz w:val="22"/>
          <w:szCs w:val="22"/>
        </w:rPr>
        <w:t>vyloučením těch informací, o nichž to stanoví příslušný zvláštní právní předpis.</w:t>
      </w:r>
    </w:p>
    <w:p w14:paraId="300CDE6D" w14:textId="77777777" w:rsidR="00F207A7" w:rsidRPr="007A265D" w:rsidRDefault="00F207A7" w:rsidP="00F207A7">
      <w:pPr>
        <w:pStyle w:val="Odstavec-1"/>
        <w:keepNext/>
        <w:rPr>
          <w:rFonts w:asciiTheme="minorHAnsi" w:hAnsiTheme="minorHAnsi" w:cstheme="minorHAnsi"/>
          <w:sz w:val="22"/>
          <w:szCs w:val="22"/>
        </w:rPr>
      </w:pPr>
    </w:p>
    <w:p w14:paraId="78BDD309" w14:textId="77777777" w:rsidR="00F207A7" w:rsidRPr="007A265D" w:rsidRDefault="00F207A7" w:rsidP="00F207A7">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14:paraId="2555FF80" w14:textId="77777777" w:rsidR="00F207A7" w:rsidRPr="007A265D" w:rsidRDefault="00F207A7" w:rsidP="00F207A7">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14:paraId="6F379575" w14:textId="7AD562C9" w:rsidR="00F207A7" w:rsidRDefault="00F207A7" w:rsidP="001D599F">
      <w:pPr>
        <w:pStyle w:val="Odstavec-1"/>
        <w:numPr>
          <w:ilvl w:val="0"/>
          <w:numId w:val="2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roofErr w:type="gramStart"/>
      <w:r w:rsidRPr="007A265D">
        <w:rPr>
          <w:rFonts w:asciiTheme="minorHAnsi" w:hAnsiTheme="minorHAnsi" w:cstheme="minorHAnsi"/>
          <w:sz w:val="22"/>
          <w:szCs w:val="22"/>
        </w:rPr>
        <w:t xml:space="preserve">a </w:t>
      </w:r>
      <w:r w:rsidR="00651448">
        <w:rPr>
          <w:rFonts w:asciiTheme="minorHAnsi" w:hAnsiTheme="minorHAnsi" w:cstheme="minorHAnsi"/>
          <w:sz w:val="22"/>
          <w:szCs w:val="22"/>
        </w:rPr>
        <w:t> </w:t>
      </w:r>
      <w:r w:rsidRPr="007A265D">
        <w:rPr>
          <w:rFonts w:asciiTheme="minorHAnsi" w:hAnsiTheme="minorHAnsi" w:cstheme="minorHAnsi"/>
          <w:sz w:val="22"/>
          <w:szCs w:val="22"/>
        </w:rPr>
        <w:t>v</w:t>
      </w:r>
      <w:proofErr w:type="gramEnd"/>
      <w:r w:rsidRPr="007A265D">
        <w:rPr>
          <w:rFonts w:asciiTheme="minorHAnsi" w:hAnsiTheme="minorHAnsi" w:cstheme="minorHAnsi"/>
          <w:sz w:val="22"/>
          <w:szCs w:val="22"/>
        </w:rPr>
        <w:t xml:space="preserve">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14:paraId="6C51FFA5" w14:textId="77777777" w:rsidR="00A533D3" w:rsidRPr="00695A6D" w:rsidRDefault="00A533D3" w:rsidP="00695A6D">
      <w:pPr>
        <w:pStyle w:val="Zkladntext3"/>
        <w:keepNext/>
        <w:ind w:left="426" w:hanging="426"/>
        <w:rPr>
          <w:rFonts w:asciiTheme="minorHAnsi" w:hAnsiTheme="minorHAnsi"/>
          <w:b/>
          <w:sz w:val="22"/>
        </w:rPr>
      </w:pPr>
    </w:p>
    <w:p w14:paraId="20C94EFC" w14:textId="48B511AA"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4</w:t>
      </w:r>
    </w:p>
    <w:p w14:paraId="65E7DEB4"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 xml:space="preserve">Výsledky a jejich využití  </w:t>
      </w:r>
    </w:p>
    <w:p w14:paraId="0B579256" w14:textId="77777777" w:rsidR="00AA715B" w:rsidRPr="00186839" w:rsidRDefault="007366BE" w:rsidP="001D599F">
      <w:pPr>
        <w:pStyle w:val="Zkladntext3"/>
        <w:numPr>
          <w:ilvl w:val="0"/>
          <w:numId w:val="25"/>
        </w:numPr>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Práva k výsledkům a jejich využití se řídí ustanovením § 16 zákona 130/2002 Sb. </w:t>
      </w:r>
    </w:p>
    <w:p w14:paraId="399592C8" w14:textId="7C9CB6C8" w:rsidR="00A533D3" w:rsidRPr="00186839" w:rsidRDefault="00A533D3" w:rsidP="00695A6D">
      <w:pPr>
        <w:numPr>
          <w:ilvl w:val="0"/>
          <w:numId w:val="5"/>
        </w:numPr>
        <w:tabs>
          <w:tab w:val="left" w:pos="5245"/>
        </w:tabs>
        <w:spacing w:before="240" w:after="120"/>
        <w:jc w:val="both"/>
        <w:rPr>
          <w:rFonts w:asciiTheme="minorHAnsi" w:hAnsiTheme="minorHAnsi" w:cstheme="minorHAnsi"/>
          <w:sz w:val="22"/>
          <w:szCs w:val="22"/>
        </w:rPr>
      </w:pPr>
      <w:r w:rsidRPr="00186839">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2CDC92" w14:textId="77777777" w:rsidR="00A533D3" w:rsidRPr="00186839" w:rsidRDefault="00A533D3" w:rsidP="00695A6D">
      <w:pPr>
        <w:numPr>
          <w:ilvl w:val="0"/>
          <w:numId w:val="5"/>
        </w:numPr>
        <w:tabs>
          <w:tab w:val="clear" w:pos="360"/>
          <w:tab w:val="left" w:pos="567"/>
        </w:tabs>
        <w:spacing w:before="240" w:after="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616A5AD" w14:textId="77777777" w:rsidR="00A533D3" w:rsidRPr="00186839" w:rsidRDefault="003E1CEE" w:rsidP="00695A6D">
      <w:pPr>
        <w:numPr>
          <w:ilvl w:val="0"/>
          <w:numId w:val="5"/>
        </w:numPr>
        <w:tabs>
          <w:tab w:val="clear" w:pos="360"/>
          <w:tab w:val="left" w:pos="567"/>
        </w:tabs>
        <w:suppressAutoHyphens/>
        <w:spacing w:before="120"/>
        <w:ind w:left="426" w:hanging="426"/>
        <w:jc w:val="both"/>
        <w:rPr>
          <w:rFonts w:asciiTheme="minorHAnsi" w:hAnsiTheme="minorHAnsi" w:cstheme="minorHAnsi"/>
          <w:sz w:val="22"/>
          <w:szCs w:val="22"/>
        </w:rPr>
      </w:pPr>
      <w:r w:rsidRPr="00186839">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w:t>
      </w:r>
      <w:r w:rsidR="004D6D2A" w:rsidRPr="00186839">
        <w:rPr>
          <w:rFonts w:asciiTheme="minorHAnsi" w:hAnsiTheme="minorHAnsi" w:cstheme="minorHAnsi"/>
          <w:sz w:val="22"/>
          <w:szCs w:val="22"/>
        </w:rPr>
        <w:t xml:space="preserve"> </w:t>
      </w:r>
      <w:r w:rsidR="00A533D3" w:rsidRPr="00186839">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0DDED97C" w14:textId="77777777" w:rsidR="00A533D3" w:rsidRPr="00186839" w:rsidRDefault="00A533D3" w:rsidP="00695A6D">
      <w:pPr>
        <w:tabs>
          <w:tab w:val="left" w:pos="567"/>
        </w:tabs>
        <w:suppressAutoHyphens/>
        <w:spacing w:before="120"/>
        <w:ind w:left="426" w:hanging="426"/>
        <w:jc w:val="both"/>
        <w:rPr>
          <w:rFonts w:asciiTheme="minorHAnsi" w:hAnsiTheme="minorHAnsi" w:cstheme="minorHAnsi"/>
          <w:sz w:val="22"/>
          <w:szCs w:val="22"/>
        </w:rPr>
      </w:pPr>
    </w:p>
    <w:p w14:paraId="394A1249" w14:textId="19D18E00"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5</w:t>
      </w:r>
    </w:p>
    <w:p w14:paraId="69AC42C0"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Práva k majetku</w:t>
      </w:r>
    </w:p>
    <w:p w14:paraId="10899D7D" w14:textId="77777777" w:rsidR="00A533D3" w:rsidRPr="00186839" w:rsidRDefault="00A533D3" w:rsidP="00AA715B">
      <w:pPr>
        <w:pStyle w:val="Zkladntext3"/>
        <w:spacing w:before="240"/>
        <w:rPr>
          <w:rFonts w:asciiTheme="minorHAnsi" w:hAnsiTheme="minorHAnsi" w:cstheme="minorHAnsi"/>
          <w:sz w:val="22"/>
          <w:szCs w:val="22"/>
        </w:rPr>
      </w:pPr>
      <w:r w:rsidRPr="00186839">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186839">
        <w:rPr>
          <w:rStyle w:val="Nadpis3Char"/>
          <w:rFonts w:asciiTheme="minorHAnsi" w:hAnsiTheme="minorHAnsi" w:cstheme="minorHAnsi"/>
          <w:b w:val="0"/>
          <w:color w:val="auto"/>
          <w:sz w:val="22"/>
          <w:szCs w:val="22"/>
          <w:vertAlign w:val="superscript"/>
        </w:rPr>
        <w:footnoteReference w:id="5"/>
      </w:r>
      <w:r w:rsidRPr="00186839">
        <w:rPr>
          <w:rFonts w:asciiTheme="minorHAnsi" w:hAnsiTheme="minorHAnsi" w:cstheme="minorHAnsi"/>
          <w:sz w:val="22"/>
          <w:szCs w:val="22"/>
        </w:rPr>
        <w:t xml:space="preserve"> ve prospěch třetí osoby po celé období řešení Projektu.</w:t>
      </w:r>
    </w:p>
    <w:p w14:paraId="0A6B80CE" w14:textId="77777777" w:rsidR="00A533D3" w:rsidRPr="00186839" w:rsidRDefault="00A533D3" w:rsidP="00F207A7">
      <w:pPr>
        <w:pStyle w:val="Zkladntext3"/>
        <w:rPr>
          <w:rFonts w:asciiTheme="minorHAnsi" w:hAnsiTheme="minorHAnsi" w:cstheme="minorHAnsi"/>
          <w:sz w:val="22"/>
          <w:szCs w:val="22"/>
        </w:rPr>
      </w:pPr>
    </w:p>
    <w:p w14:paraId="593921BF" w14:textId="40058F79" w:rsidR="00A533D3" w:rsidRPr="00186839" w:rsidRDefault="00A533D3" w:rsidP="00695A6D">
      <w:pPr>
        <w:pStyle w:val="Zkladntext3"/>
        <w:keepNext/>
        <w:ind w:left="425" w:hanging="425"/>
        <w:jc w:val="center"/>
        <w:rPr>
          <w:rFonts w:asciiTheme="minorHAnsi" w:hAnsiTheme="minorHAnsi" w:cstheme="minorHAnsi"/>
          <w:b/>
          <w:sz w:val="22"/>
          <w:szCs w:val="22"/>
        </w:rPr>
      </w:pPr>
      <w:r w:rsidRPr="00186839">
        <w:rPr>
          <w:rFonts w:asciiTheme="minorHAnsi" w:hAnsiTheme="minorHAnsi" w:cstheme="minorHAnsi"/>
          <w:b/>
          <w:sz w:val="22"/>
          <w:szCs w:val="22"/>
        </w:rPr>
        <w:t>Článek 1</w:t>
      </w:r>
      <w:r w:rsidR="00F207A7">
        <w:rPr>
          <w:rFonts w:asciiTheme="minorHAnsi" w:hAnsiTheme="minorHAnsi" w:cstheme="minorHAnsi"/>
          <w:b/>
          <w:sz w:val="22"/>
          <w:szCs w:val="22"/>
        </w:rPr>
        <w:t>6</w:t>
      </w:r>
    </w:p>
    <w:p w14:paraId="7FD07E17" w14:textId="77777777" w:rsidR="00A533D3" w:rsidRPr="00186839" w:rsidRDefault="00A533D3" w:rsidP="00186839">
      <w:pPr>
        <w:pStyle w:val="Zkladntext3"/>
        <w:keepNext/>
        <w:ind w:left="426" w:hanging="426"/>
        <w:jc w:val="center"/>
        <w:rPr>
          <w:rFonts w:asciiTheme="minorHAnsi" w:hAnsiTheme="minorHAnsi" w:cstheme="minorHAnsi"/>
          <w:b/>
          <w:sz w:val="22"/>
          <w:szCs w:val="22"/>
        </w:rPr>
      </w:pPr>
      <w:r w:rsidRPr="00186839">
        <w:rPr>
          <w:rFonts w:asciiTheme="minorHAnsi" w:hAnsiTheme="minorHAnsi" w:cstheme="minorHAnsi"/>
          <w:b/>
          <w:sz w:val="22"/>
          <w:szCs w:val="22"/>
        </w:rPr>
        <w:t>Odpovědnost za škodu</w:t>
      </w:r>
    </w:p>
    <w:p w14:paraId="7C823329" w14:textId="231D20C0" w:rsidR="00A533D3" w:rsidRPr="00186839" w:rsidRDefault="00A533D3" w:rsidP="00695A6D">
      <w:pPr>
        <w:suppressAutoHyphens/>
        <w:spacing w:before="240"/>
        <w:jc w:val="both"/>
        <w:rPr>
          <w:rFonts w:asciiTheme="minorHAnsi" w:hAnsiTheme="minorHAnsi" w:cstheme="minorHAnsi"/>
          <w:sz w:val="22"/>
          <w:szCs w:val="22"/>
        </w:rPr>
      </w:pPr>
      <w:r w:rsidRPr="00186839">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9F1A102" w14:textId="77777777" w:rsidR="00A533D3" w:rsidRPr="00695A6D" w:rsidRDefault="00A533D3" w:rsidP="00695A6D">
      <w:pPr>
        <w:pStyle w:val="Nadpis3"/>
        <w:keepLines w:val="0"/>
        <w:widowControl w:val="0"/>
        <w:suppressAutoHyphens/>
        <w:spacing w:before="0"/>
        <w:ind w:left="426" w:hanging="426"/>
        <w:jc w:val="center"/>
        <w:rPr>
          <w:rFonts w:asciiTheme="minorHAnsi" w:hAnsiTheme="minorHAnsi"/>
          <w:sz w:val="22"/>
        </w:rPr>
      </w:pPr>
    </w:p>
    <w:p w14:paraId="35BA9FF8" w14:textId="1F2E9351" w:rsidR="00A533D3" w:rsidRPr="00695A6D" w:rsidRDefault="00A533D3" w:rsidP="00695A6D">
      <w:pPr>
        <w:pStyle w:val="Nadpis3"/>
        <w:keepLines w:val="0"/>
        <w:widowControl w:val="0"/>
        <w:suppressAutoHyphens/>
        <w:spacing w:before="0"/>
        <w:ind w:left="425" w:hanging="425"/>
        <w:jc w:val="center"/>
        <w:rPr>
          <w:rFonts w:asciiTheme="minorHAnsi" w:hAnsiTheme="minorHAnsi"/>
          <w:b w:val="0"/>
          <w:sz w:val="22"/>
        </w:rPr>
      </w:pPr>
      <w:r w:rsidRPr="00695A6D">
        <w:rPr>
          <w:rFonts w:asciiTheme="minorHAnsi" w:hAnsiTheme="minorHAnsi"/>
          <w:color w:val="auto"/>
          <w:sz w:val="22"/>
        </w:rPr>
        <w:t>Článek 1</w:t>
      </w:r>
      <w:r w:rsidR="00F207A7">
        <w:rPr>
          <w:rFonts w:asciiTheme="minorHAnsi" w:hAnsiTheme="minorHAnsi"/>
          <w:color w:val="auto"/>
          <w:sz w:val="22"/>
        </w:rPr>
        <w:t>7</w:t>
      </w:r>
    </w:p>
    <w:p w14:paraId="5397C98E" w14:textId="77777777" w:rsidR="00A533D3" w:rsidRPr="00186839" w:rsidRDefault="00A533D3" w:rsidP="00186839">
      <w:pPr>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Spory smluvních stran</w:t>
      </w:r>
    </w:p>
    <w:p w14:paraId="011C2BF9" w14:textId="77777777" w:rsidR="00A533D3" w:rsidRPr="00186839" w:rsidRDefault="00A533D3" w:rsidP="00695A6D">
      <w:pPr>
        <w:spacing w:before="240" w:after="120"/>
        <w:jc w:val="both"/>
        <w:rPr>
          <w:rFonts w:asciiTheme="minorHAnsi" w:hAnsiTheme="minorHAnsi" w:cstheme="minorHAnsi"/>
          <w:sz w:val="22"/>
          <w:szCs w:val="22"/>
        </w:rPr>
      </w:pPr>
      <w:r w:rsidRPr="00186839">
        <w:rPr>
          <w:rFonts w:asciiTheme="minorHAnsi" w:hAnsiTheme="minorHAnsi" w:cstheme="minorHAnsi"/>
          <w:sz w:val="22"/>
          <w:szCs w:val="22"/>
        </w:rPr>
        <w:t>Spory smluvních stran vznikající z této smlouvy a v souvislosti s ní budou řešeny podle obecně závazných právních předpisů. </w:t>
      </w:r>
    </w:p>
    <w:p w14:paraId="30CFABB3" w14:textId="77777777" w:rsidR="00A533D3" w:rsidRPr="00695A6D" w:rsidRDefault="00A533D3" w:rsidP="00186839">
      <w:pPr>
        <w:pStyle w:val="Zkladntext3"/>
        <w:spacing w:before="240"/>
        <w:ind w:left="426" w:hanging="426"/>
        <w:rPr>
          <w:rFonts w:asciiTheme="minorHAnsi" w:hAnsiTheme="minorHAnsi"/>
          <w:b/>
          <w:sz w:val="22"/>
        </w:rPr>
      </w:pPr>
    </w:p>
    <w:p w14:paraId="29FACD5E" w14:textId="319DEFB9" w:rsidR="00A533D3" w:rsidRPr="00186839" w:rsidRDefault="00A533D3" w:rsidP="00695A6D">
      <w:pPr>
        <w:pStyle w:val="Zkladntext3"/>
        <w:keepNext/>
        <w:ind w:left="425" w:hanging="425"/>
        <w:jc w:val="center"/>
        <w:rPr>
          <w:rFonts w:asciiTheme="minorHAnsi" w:hAnsiTheme="minorHAnsi" w:cstheme="minorHAnsi"/>
          <w:b/>
          <w:bCs/>
          <w:sz w:val="22"/>
          <w:szCs w:val="22"/>
        </w:rPr>
      </w:pPr>
      <w:r w:rsidRPr="00186839">
        <w:rPr>
          <w:rFonts w:asciiTheme="minorHAnsi" w:hAnsiTheme="minorHAnsi" w:cstheme="minorHAnsi"/>
          <w:b/>
          <w:bCs/>
          <w:sz w:val="22"/>
          <w:szCs w:val="22"/>
        </w:rPr>
        <w:t>Článek 1</w:t>
      </w:r>
      <w:r w:rsidR="00F207A7">
        <w:rPr>
          <w:rFonts w:asciiTheme="minorHAnsi" w:hAnsiTheme="minorHAnsi" w:cstheme="minorHAnsi"/>
          <w:b/>
          <w:bCs/>
          <w:sz w:val="22"/>
          <w:szCs w:val="22"/>
        </w:rPr>
        <w:t>8</w:t>
      </w:r>
    </w:p>
    <w:p w14:paraId="15A55E3D" w14:textId="77777777" w:rsidR="00A533D3" w:rsidRPr="00186839" w:rsidRDefault="00A533D3" w:rsidP="00186839">
      <w:pPr>
        <w:pStyle w:val="Zkladntext3"/>
        <w:keepNext/>
        <w:ind w:left="426" w:hanging="426"/>
        <w:jc w:val="center"/>
        <w:rPr>
          <w:rFonts w:asciiTheme="minorHAnsi" w:hAnsiTheme="minorHAnsi" w:cstheme="minorHAnsi"/>
          <w:b/>
          <w:bCs/>
          <w:sz w:val="22"/>
          <w:szCs w:val="22"/>
        </w:rPr>
      </w:pPr>
      <w:r w:rsidRPr="00186839">
        <w:rPr>
          <w:rFonts w:asciiTheme="minorHAnsi" w:hAnsiTheme="minorHAnsi" w:cstheme="minorHAnsi"/>
          <w:b/>
          <w:bCs/>
          <w:sz w:val="22"/>
          <w:szCs w:val="22"/>
        </w:rPr>
        <w:t>Závěrečná ustanovení</w:t>
      </w:r>
    </w:p>
    <w:p w14:paraId="041D0625" w14:textId="1801650D"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Tato smlouva se uzavírá na dobu řešení </w:t>
      </w:r>
      <w:r w:rsidR="00F93D0D">
        <w:rPr>
          <w:rFonts w:asciiTheme="minorHAnsi" w:hAnsiTheme="minorHAnsi" w:cstheme="minorHAnsi"/>
          <w:sz w:val="22"/>
          <w:szCs w:val="22"/>
        </w:rPr>
        <w:t>P</w:t>
      </w:r>
      <w:r w:rsidRPr="00186839">
        <w:rPr>
          <w:rFonts w:asciiTheme="minorHAnsi" w:hAnsiTheme="minorHAnsi" w:cstheme="minorHAnsi"/>
          <w:sz w:val="22"/>
          <w:szCs w:val="22"/>
        </w:rPr>
        <w:t xml:space="preserve">rojektu a následující období potřebné pro vyhodnocení výsledků řešení </w:t>
      </w:r>
      <w:r w:rsidR="00F93D0D">
        <w:rPr>
          <w:rFonts w:asciiTheme="minorHAnsi" w:hAnsiTheme="minorHAnsi" w:cstheme="minorHAnsi"/>
          <w:sz w:val="22"/>
          <w:szCs w:val="22"/>
        </w:rPr>
        <w:t>P</w:t>
      </w:r>
      <w:r w:rsidRPr="00186839">
        <w:rPr>
          <w:rFonts w:asciiTheme="minorHAnsi" w:hAnsiTheme="minorHAnsi" w:cstheme="minorHAnsi"/>
          <w:sz w:val="22"/>
          <w:szCs w:val="22"/>
        </w:rPr>
        <w:t xml:space="preserve">rojektu, včetně vypořádání poskytnuté podpory podle </w:t>
      </w:r>
      <w:r w:rsidR="00780AD8">
        <w:rPr>
          <w:rFonts w:asciiTheme="minorHAnsi" w:hAnsiTheme="minorHAnsi" w:cstheme="minorHAnsi"/>
          <w:sz w:val="22"/>
          <w:szCs w:val="22"/>
        </w:rPr>
        <w:t>zákona č. 218/2000 Sb.</w:t>
      </w:r>
      <w:r w:rsidRPr="00186839">
        <w:rPr>
          <w:rFonts w:asciiTheme="minorHAnsi" w:hAnsiTheme="minorHAnsi" w:cstheme="minorHAnsi"/>
          <w:sz w:val="22"/>
          <w:szCs w:val="22"/>
        </w:rPr>
        <w:t xml:space="preserve">, ne však na dobu delší než 180 dnů ode dne ukončení řešení </w:t>
      </w:r>
      <w:r w:rsidR="00F93D0D">
        <w:rPr>
          <w:rFonts w:asciiTheme="minorHAnsi" w:hAnsiTheme="minorHAnsi" w:cstheme="minorHAnsi"/>
          <w:sz w:val="22"/>
          <w:szCs w:val="22"/>
        </w:rPr>
        <w:t>P</w:t>
      </w:r>
      <w:r w:rsidRPr="00186839">
        <w:rPr>
          <w:rFonts w:asciiTheme="minorHAnsi" w:hAnsiTheme="minorHAnsi" w:cstheme="minorHAnsi"/>
          <w:sz w:val="22"/>
          <w:szCs w:val="22"/>
        </w:rPr>
        <w:t>rojektu.</w:t>
      </w:r>
    </w:p>
    <w:p w14:paraId="6881693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00AA715B">
        <w:rPr>
          <w:rFonts w:asciiTheme="minorHAnsi" w:hAnsiTheme="minorHAnsi" w:cstheme="minorHAnsi"/>
          <w:sz w:val="22"/>
          <w:szCs w:val="22"/>
        </w:rPr>
        <w:t>o registru smluv</w:t>
      </w:r>
      <w:r w:rsidRPr="00186839">
        <w:rPr>
          <w:rFonts w:asciiTheme="minorHAnsi" w:hAnsiTheme="minorHAnsi" w:cstheme="minorHAnsi"/>
          <w:sz w:val="22"/>
          <w:szCs w:val="22"/>
        </w:rPr>
        <w:t>. Změny této smlouvy mohou být prováděny pouze dohodou smluvních stran formou písemných vzestupně číslovaných dodatků, podepsanými oprávněnými zástupci smluvních stran.</w:t>
      </w:r>
    </w:p>
    <w:p w14:paraId="47ADFB72" w14:textId="0017AEC4" w:rsidR="00A533D3" w:rsidRPr="00186839" w:rsidRDefault="00A533D3" w:rsidP="00186839">
      <w:pPr>
        <w:pStyle w:val="Zkladntext3"/>
        <w:numPr>
          <w:ilvl w:val="0"/>
          <w:numId w:val="1"/>
        </w:numPr>
        <w:tabs>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Právní vztahy, které nejsou touto smlouvou přímo upravené, se řídí rozpočtovými pravidly, zákonem č. 130/2002 Sb., </w:t>
      </w:r>
      <w:r w:rsidR="006E3AAA">
        <w:rPr>
          <w:rFonts w:asciiTheme="minorHAnsi" w:hAnsiTheme="minorHAnsi" w:cstheme="minorHAnsi"/>
          <w:sz w:val="22"/>
          <w:szCs w:val="22"/>
        </w:rPr>
        <w:t>zákonem č. 500/2004 Sb.</w:t>
      </w:r>
      <w:r w:rsidR="00947030" w:rsidRPr="00186839">
        <w:rPr>
          <w:rFonts w:asciiTheme="minorHAnsi" w:hAnsiTheme="minorHAnsi" w:cstheme="minorHAnsi"/>
          <w:sz w:val="22"/>
          <w:szCs w:val="22"/>
        </w:rPr>
        <w:t>,</w:t>
      </w:r>
      <w:r w:rsidR="00947030" w:rsidRPr="00695A6D">
        <w:rPr>
          <w:rFonts w:asciiTheme="minorHAnsi" w:hAnsiTheme="minorHAnsi"/>
          <w:sz w:val="22"/>
        </w:rPr>
        <w:t xml:space="preserve"> </w:t>
      </w:r>
      <w:r w:rsidRPr="00186839">
        <w:rPr>
          <w:rFonts w:asciiTheme="minorHAnsi" w:hAnsiTheme="minorHAnsi" w:cstheme="minorHAnsi"/>
          <w:sz w:val="22"/>
          <w:szCs w:val="22"/>
        </w:rPr>
        <w:t>zákonem č</w:t>
      </w:r>
      <w:r w:rsidR="00FA34CC" w:rsidRPr="00186839">
        <w:rPr>
          <w:rFonts w:asciiTheme="minorHAnsi" w:hAnsiTheme="minorHAnsi" w:cstheme="minorHAnsi"/>
          <w:sz w:val="22"/>
          <w:szCs w:val="22"/>
        </w:rPr>
        <w:t>. 89/2012 Sb., občanský zákoník</w:t>
      </w:r>
      <w:r w:rsidRPr="00186839">
        <w:rPr>
          <w:rFonts w:asciiTheme="minorHAnsi" w:hAnsiTheme="minorHAnsi" w:cstheme="minorHAnsi"/>
          <w:sz w:val="22"/>
          <w:szCs w:val="22"/>
        </w:rPr>
        <w:t xml:space="preserve"> ve znění pozdějších předpisů a dalšími souvisejícími zvláštními právními předpisy.</w:t>
      </w:r>
    </w:p>
    <w:p w14:paraId="789416D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Nedílnou součástí této smlouvy je: </w:t>
      </w:r>
    </w:p>
    <w:p w14:paraId="643CE216"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a)</w:t>
      </w:r>
      <w:r w:rsidRPr="00186839">
        <w:rPr>
          <w:rFonts w:asciiTheme="minorHAnsi" w:hAnsiTheme="minorHAnsi" w:cstheme="minorHAnsi"/>
          <w:sz w:val="22"/>
          <w:szCs w:val="22"/>
        </w:rPr>
        <w:tab/>
        <w:t xml:space="preserve">Příloha 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Schválený návrh Projektu,</w:t>
      </w:r>
    </w:p>
    <w:p w14:paraId="0EBA57D0"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b)</w:t>
      </w:r>
      <w:r w:rsidRPr="00186839">
        <w:rPr>
          <w:rFonts w:asciiTheme="minorHAnsi" w:hAnsiTheme="minorHAnsi" w:cstheme="minorHAnsi"/>
          <w:sz w:val="22"/>
          <w:szCs w:val="22"/>
        </w:rPr>
        <w:tab/>
        <w:t xml:space="preserve">Příloha II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Uznané náklady a finanční zdroje Projektu,</w:t>
      </w:r>
    </w:p>
    <w:p w14:paraId="1DC776AB"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c)</w:t>
      </w:r>
      <w:r w:rsidRPr="00186839">
        <w:rPr>
          <w:rFonts w:asciiTheme="minorHAnsi" w:hAnsiTheme="minorHAnsi" w:cstheme="minorHAnsi"/>
          <w:sz w:val="22"/>
          <w:szCs w:val="22"/>
        </w:rPr>
        <w:tab/>
        <w:t xml:space="preserve">Příloha III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Plán hodnocení Projektu,</w:t>
      </w:r>
    </w:p>
    <w:p w14:paraId="08204921" w14:textId="77777777" w:rsidR="00A533D3" w:rsidRPr="00186839" w:rsidRDefault="00A533D3" w:rsidP="00695A6D">
      <w:pPr>
        <w:pStyle w:val="Zkladntext3"/>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d)</w:t>
      </w:r>
      <w:r w:rsidRPr="00186839">
        <w:rPr>
          <w:rFonts w:asciiTheme="minorHAnsi" w:hAnsiTheme="minorHAnsi" w:cstheme="minorHAnsi"/>
          <w:sz w:val="22"/>
          <w:szCs w:val="22"/>
        </w:rPr>
        <w:tab/>
        <w:t xml:space="preserve">Příloha IV </w:t>
      </w:r>
      <w:r w:rsidR="00F93D0D">
        <w:rPr>
          <w:rFonts w:asciiTheme="minorHAnsi" w:hAnsiTheme="minorHAnsi" w:cstheme="minorHAnsi"/>
          <w:sz w:val="22"/>
          <w:szCs w:val="22"/>
        </w:rPr>
        <w:t>–</w:t>
      </w:r>
      <w:r w:rsidRPr="00186839">
        <w:rPr>
          <w:rFonts w:asciiTheme="minorHAnsi" w:hAnsiTheme="minorHAnsi" w:cstheme="minorHAnsi"/>
          <w:sz w:val="22"/>
          <w:szCs w:val="22"/>
        </w:rPr>
        <w:t xml:space="preserve"> Tabulka snížených odvodů za porušení rozpočtové kázně</w:t>
      </w:r>
    </w:p>
    <w:p w14:paraId="59A223A5"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 xml:space="preserve">Poskytovatel zajistí uveřejnění smlouvy a </w:t>
      </w:r>
      <w:proofErr w:type="spellStart"/>
      <w:r w:rsidRPr="00186839">
        <w:rPr>
          <w:rFonts w:asciiTheme="minorHAnsi" w:hAnsiTheme="minorHAnsi" w:cstheme="minorHAnsi"/>
          <w:sz w:val="22"/>
          <w:szCs w:val="22"/>
        </w:rPr>
        <w:t>metadat</w:t>
      </w:r>
      <w:proofErr w:type="spellEnd"/>
      <w:r w:rsidRPr="00186839">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186839">
        <w:rPr>
          <w:rFonts w:asciiTheme="minorHAnsi" w:hAnsiTheme="minorHAnsi" w:cstheme="minorHAnsi"/>
          <w:sz w:val="22"/>
          <w:szCs w:val="22"/>
        </w:rPr>
        <w:t>metadat</w:t>
      </w:r>
      <w:proofErr w:type="spellEnd"/>
      <w:r w:rsidRPr="00186839">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14:paraId="3C3E54AC" w14:textId="77777777" w:rsidR="00A533D3" w:rsidRPr="00186839" w:rsidRDefault="00A533D3" w:rsidP="00186839">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E431B42" w14:textId="77777777" w:rsidR="00A533D3" w:rsidRPr="00186839" w:rsidRDefault="00A533D3" w:rsidP="00186839">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186839">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F798579" w14:textId="77777777" w:rsidR="00A533D3" w:rsidRPr="00695A6D" w:rsidRDefault="00A533D3" w:rsidP="00695A6D">
      <w:pPr>
        <w:ind w:left="426" w:hanging="426"/>
        <w:rPr>
          <w:rFonts w:asciiTheme="minorHAnsi" w:hAnsiTheme="minorHAnsi"/>
          <w:b/>
          <w:sz w:val="22"/>
        </w:rPr>
      </w:pPr>
    </w:p>
    <w:p w14:paraId="64024C45" w14:textId="77777777" w:rsidR="00A533D3" w:rsidRDefault="00A533D3" w:rsidP="00695A6D">
      <w:pPr>
        <w:ind w:left="426" w:hanging="426"/>
        <w:rPr>
          <w:rFonts w:asciiTheme="minorHAnsi" w:hAnsiTheme="minorHAnsi"/>
          <w:b/>
          <w:sz w:val="22"/>
        </w:rPr>
      </w:pPr>
    </w:p>
    <w:p w14:paraId="280646E6" w14:textId="77777777" w:rsidR="009C66E9" w:rsidRDefault="009C66E9" w:rsidP="00695A6D">
      <w:pPr>
        <w:ind w:left="426" w:hanging="426"/>
        <w:rPr>
          <w:rFonts w:asciiTheme="minorHAnsi" w:hAnsiTheme="minorHAnsi"/>
          <w:b/>
          <w:sz w:val="22"/>
        </w:rPr>
      </w:pPr>
    </w:p>
    <w:p w14:paraId="13DA9BCE" w14:textId="77777777" w:rsidR="009C66E9" w:rsidRDefault="009C66E9" w:rsidP="00695A6D">
      <w:pPr>
        <w:ind w:left="426" w:hanging="426"/>
        <w:rPr>
          <w:rFonts w:asciiTheme="minorHAnsi" w:hAnsiTheme="minorHAnsi"/>
          <w:b/>
          <w:sz w:val="22"/>
        </w:rPr>
      </w:pPr>
    </w:p>
    <w:p w14:paraId="4497F4CB" w14:textId="77777777" w:rsidR="009C66E9" w:rsidRPr="00695A6D" w:rsidRDefault="009C66E9" w:rsidP="00695A6D">
      <w:pPr>
        <w:ind w:left="426" w:hanging="426"/>
        <w:rPr>
          <w:rFonts w:asciiTheme="minorHAnsi" w:hAnsiTheme="minorHAnsi"/>
          <w:b/>
          <w:sz w:val="22"/>
        </w:rPr>
      </w:pPr>
    </w:p>
    <w:p w14:paraId="4734E0B0" w14:textId="77777777" w:rsidR="00A533D3" w:rsidRPr="00695A6D" w:rsidRDefault="00A533D3" w:rsidP="00695A6D">
      <w:pPr>
        <w:ind w:left="426" w:hanging="426"/>
        <w:rPr>
          <w:rFonts w:asciiTheme="minorHAnsi" w:hAnsiTheme="minorHAnsi"/>
          <w:b/>
          <w:sz w:val="22"/>
        </w:rPr>
      </w:pPr>
    </w:p>
    <w:p w14:paraId="529C8FCF" w14:textId="77777777" w:rsidR="00A533D3" w:rsidRPr="00695A6D" w:rsidRDefault="00A533D3" w:rsidP="00695A6D">
      <w:pPr>
        <w:ind w:left="426" w:hanging="426"/>
        <w:rPr>
          <w:rFonts w:asciiTheme="minorHAnsi" w:hAnsiTheme="minorHAnsi"/>
          <w:b/>
          <w:sz w:val="22"/>
        </w:rPr>
      </w:pPr>
    </w:p>
    <w:p w14:paraId="6246A235" w14:textId="77777777" w:rsidR="009C66E9" w:rsidRDefault="009C66E9" w:rsidP="00695A6D">
      <w:pPr>
        <w:ind w:left="426" w:hanging="426"/>
        <w:rPr>
          <w:rFonts w:asciiTheme="minorHAnsi" w:hAnsiTheme="minorHAnsi"/>
          <w:b/>
          <w:sz w:val="22"/>
        </w:rPr>
      </w:pPr>
    </w:p>
    <w:p w14:paraId="3774174E" w14:textId="77777777" w:rsidR="009C66E9" w:rsidRDefault="009C66E9" w:rsidP="00695A6D">
      <w:pPr>
        <w:ind w:left="426" w:hanging="426"/>
        <w:rPr>
          <w:rFonts w:asciiTheme="minorHAnsi" w:hAnsiTheme="minorHAnsi"/>
          <w:b/>
          <w:sz w:val="22"/>
        </w:rPr>
      </w:pPr>
    </w:p>
    <w:p w14:paraId="5B45EA2A" w14:textId="32AD2513" w:rsidR="00A533D3" w:rsidRPr="00695A6D" w:rsidRDefault="00A533D3" w:rsidP="009C66E9">
      <w:pPr>
        <w:ind w:left="426"/>
        <w:rPr>
          <w:rFonts w:asciiTheme="minorHAnsi" w:hAnsiTheme="minorHAnsi"/>
          <w:b/>
          <w:sz w:val="22"/>
        </w:rPr>
      </w:pPr>
      <w:r w:rsidRPr="00695A6D">
        <w:rPr>
          <w:rFonts w:asciiTheme="minorHAnsi" w:hAnsiTheme="minorHAnsi"/>
          <w:b/>
          <w:sz w:val="22"/>
        </w:rPr>
        <w:t>Za poskytovatele:</w:t>
      </w:r>
      <w:r w:rsidRPr="00186839">
        <w:rPr>
          <w:rFonts w:asciiTheme="minorHAnsi" w:hAnsiTheme="minorHAnsi" w:cstheme="minorHAnsi"/>
          <w:b/>
          <w:sz w:val="22"/>
          <w:szCs w:val="22"/>
        </w:rPr>
        <w:t xml:space="preserve">     </w:t>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009C66E9">
        <w:rPr>
          <w:rFonts w:asciiTheme="minorHAnsi" w:hAnsiTheme="minorHAnsi"/>
          <w:b/>
          <w:sz w:val="22"/>
        </w:rPr>
        <w:tab/>
      </w:r>
      <w:r w:rsidRPr="00695A6D">
        <w:rPr>
          <w:rFonts w:asciiTheme="minorHAnsi" w:hAnsiTheme="minorHAnsi"/>
          <w:b/>
          <w:sz w:val="22"/>
        </w:rPr>
        <w:t>Za příjemce:</w:t>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r w:rsidRPr="00695A6D">
        <w:rPr>
          <w:rFonts w:asciiTheme="minorHAnsi" w:hAnsiTheme="minorHAnsi"/>
          <w:b/>
          <w:sz w:val="22"/>
        </w:rPr>
        <w:tab/>
      </w:r>
    </w:p>
    <w:p w14:paraId="243531AA" w14:textId="77777777" w:rsidR="00A533D3" w:rsidRPr="00695A6D" w:rsidRDefault="00A533D3" w:rsidP="00695A6D">
      <w:pPr>
        <w:ind w:left="426" w:hanging="426"/>
        <w:rPr>
          <w:rFonts w:asciiTheme="minorHAnsi" w:hAnsiTheme="minorHAnsi"/>
          <w:sz w:val="22"/>
        </w:rPr>
      </w:pPr>
    </w:p>
    <w:p w14:paraId="27BF0985" w14:textId="3CC02736" w:rsidR="00A533D3" w:rsidRPr="00695A6D" w:rsidRDefault="00A533D3" w:rsidP="009C66E9">
      <w:pPr>
        <w:ind w:left="426"/>
        <w:rPr>
          <w:rFonts w:asciiTheme="minorHAnsi" w:hAnsiTheme="minorHAnsi"/>
          <w:sz w:val="22"/>
        </w:rPr>
      </w:pPr>
      <w:r w:rsidRPr="00695A6D">
        <w:rPr>
          <w:rFonts w:asciiTheme="minorHAnsi" w:hAnsiTheme="minorHAnsi"/>
          <w:sz w:val="22"/>
        </w:rPr>
        <w:t>V Praze dne: ………………………</w:t>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009C66E9">
        <w:rPr>
          <w:rFonts w:asciiTheme="minorHAnsi" w:hAnsiTheme="minorHAnsi"/>
          <w:sz w:val="22"/>
        </w:rPr>
        <w:tab/>
      </w:r>
      <w:r w:rsidRPr="00695A6D">
        <w:rPr>
          <w:rFonts w:asciiTheme="minorHAnsi" w:hAnsiTheme="minorHAnsi"/>
          <w:sz w:val="22"/>
        </w:rPr>
        <w:t xml:space="preserve">V …………………………. </w:t>
      </w:r>
      <w:r w:rsidRPr="00186839">
        <w:rPr>
          <w:rFonts w:asciiTheme="minorHAnsi" w:hAnsiTheme="minorHAnsi" w:cstheme="minorHAnsi"/>
          <w:sz w:val="22"/>
          <w:szCs w:val="22"/>
        </w:rPr>
        <w:t xml:space="preserve"> </w:t>
      </w:r>
      <w:r w:rsidRPr="00695A6D">
        <w:rPr>
          <w:rFonts w:asciiTheme="minorHAnsi" w:hAnsiTheme="minorHAnsi"/>
          <w:sz w:val="22"/>
        </w:rPr>
        <w:t xml:space="preserve">dne: </w:t>
      </w:r>
      <w:r w:rsidRPr="00186839">
        <w:rPr>
          <w:rFonts w:asciiTheme="minorHAnsi" w:hAnsiTheme="minorHAnsi" w:cstheme="minorHAnsi"/>
          <w:sz w:val="22"/>
          <w:szCs w:val="22"/>
        </w:rPr>
        <w:t>………………</w:t>
      </w:r>
      <w:r w:rsidR="00B37051">
        <w:rPr>
          <w:rFonts w:asciiTheme="minorHAnsi" w:hAnsiTheme="minorHAnsi" w:cstheme="minorHAnsi"/>
          <w:sz w:val="22"/>
          <w:szCs w:val="22"/>
        </w:rPr>
        <w:t>.</w:t>
      </w:r>
      <w:r w:rsidRPr="00695A6D">
        <w:rPr>
          <w:rFonts w:asciiTheme="minorHAnsi" w:hAnsiTheme="minorHAnsi"/>
          <w:sz w:val="22"/>
        </w:rPr>
        <w:t xml:space="preserve"> </w:t>
      </w:r>
    </w:p>
    <w:p w14:paraId="66DD0716" w14:textId="77777777" w:rsidR="00A533D3" w:rsidRPr="00695A6D" w:rsidRDefault="00A533D3" w:rsidP="00695A6D">
      <w:pPr>
        <w:ind w:left="426" w:hanging="426"/>
        <w:rPr>
          <w:rFonts w:asciiTheme="minorHAnsi" w:hAnsiTheme="minorHAnsi"/>
          <w:sz w:val="22"/>
        </w:rPr>
      </w:pPr>
      <w:r w:rsidRPr="00695A6D">
        <w:rPr>
          <w:rFonts w:asciiTheme="minorHAnsi" w:hAnsiTheme="minorHAnsi"/>
          <w:sz w:val="22"/>
        </w:rPr>
        <w:tab/>
      </w:r>
      <w:r w:rsidRPr="00695A6D">
        <w:rPr>
          <w:rFonts w:asciiTheme="minorHAnsi" w:hAnsiTheme="minorHAnsi"/>
          <w:sz w:val="22"/>
        </w:rPr>
        <w:tab/>
        <w:t xml:space="preserve"> </w:t>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r w:rsidRPr="00695A6D">
        <w:rPr>
          <w:rFonts w:asciiTheme="minorHAnsi" w:hAnsiTheme="minorHAnsi"/>
          <w:sz w:val="22"/>
        </w:rPr>
        <w:tab/>
      </w:r>
    </w:p>
    <w:p w14:paraId="149AE04E" w14:textId="03C0CA82" w:rsidR="0066569B" w:rsidRDefault="00B82FE9" w:rsidP="009C66E9">
      <w:pPr>
        <w:ind w:left="426"/>
        <w:rPr>
          <w:rFonts w:asciiTheme="minorHAnsi" w:hAnsiTheme="minorHAnsi" w:cstheme="minorHAnsi"/>
          <w:sz w:val="22"/>
          <w:szCs w:val="22"/>
        </w:rPr>
      </w:pPr>
      <w:r w:rsidRPr="00B82FE9">
        <w:rPr>
          <w:rFonts w:asciiTheme="minorHAnsi" w:hAnsiTheme="minorHAnsi" w:cstheme="minorHAnsi"/>
          <w:sz w:val="22"/>
          <w:szCs w:val="22"/>
        </w:rPr>
        <w:t>Mgr. Jana Kolaříková</w:t>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F42A18" w:rsidRPr="00186839">
        <w:rPr>
          <w:rFonts w:asciiTheme="minorHAnsi" w:hAnsiTheme="minorHAnsi" w:cstheme="minorHAnsi"/>
          <w:sz w:val="22"/>
          <w:szCs w:val="22"/>
        </w:rPr>
        <w:tab/>
      </w:r>
      <w:r w:rsidR="009C66E9">
        <w:rPr>
          <w:rFonts w:asciiTheme="minorHAnsi" w:hAnsiTheme="minorHAnsi" w:cstheme="minorHAnsi"/>
          <w:sz w:val="22"/>
          <w:szCs w:val="22"/>
        </w:rPr>
        <w:tab/>
      </w:r>
      <w:r w:rsidR="0066569B">
        <w:rPr>
          <w:rFonts w:asciiTheme="minorHAnsi" w:hAnsiTheme="minorHAnsi" w:cstheme="minorHAnsi"/>
          <w:sz w:val="22"/>
          <w:szCs w:val="22"/>
        </w:rPr>
        <w:t xml:space="preserve"> </w:t>
      </w:r>
      <w:r w:rsidR="002F56D1" w:rsidRPr="002F56D1">
        <w:rPr>
          <w:rFonts w:asciiTheme="minorHAnsi" w:hAnsiTheme="minorHAnsi" w:cstheme="minorHAnsi"/>
          <w:sz w:val="22"/>
          <w:szCs w:val="22"/>
        </w:rPr>
        <w:t>PaedDr. Pavel Hanousek</w:t>
      </w:r>
    </w:p>
    <w:p w14:paraId="00AAE824" w14:textId="38EE1F24" w:rsidR="00A533D3" w:rsidRPr="00FB4818" w:rsidRDefault="00B82FE9" w:rsidP="009C66E9">
      <w:pPr>
        <w:ind w:left="426"/>
        <w:rPr>
          <w:rFonts w:ascii="Calibri" w:hAnsi="Calibri"/>
          <w:sz w:val="22"/>
        </w:rPr>
      </w:pPr>
      <w:r w:rsidRPr="00B82FE9">
        <w:rPr>
          <w:rFonts w:ascii="Calibri" w:hAnsi="Calibri" w:cs="Calibri"/>
          <w:sz w:val="22"/>
          <w:szCs w:val="22"/>
        </w:rPr>
        <w:t>vedoucí oddělení řízení</w:t>
      </w:r>
      <w:r>
        <w:rPr>
          <w:rFonts w:ascii="Calibri" w:hAnsi="Calibri" w:cs="Calibri"/>
          <w:sz w:val="22"/>
          <w:szCs w:val="22"/>
        </w:rPr>
        <w:t xml:space="preserve">       </w:t>
      </w:r>
      <w:r w:rsidR="0066569B">
        <w:rPr>
          <w:rFonts w:ascii="Calibri" w:hAnsi="Calibri" w:cs="Calibri"/>
          <w:sz w:val="22"/>
          <w:szCs w:val="22"/>
        </w:rPr>
        <w:t xml:space="preserve">                                                         </w:t>
      </w:r>
      <w:r w:rsidR="002F56D1">
        <w:rPr>
          <w:rFonts w:ascii="Calibri" w:hAnsi="Calibri" w:cs="Calibri"/>
          <w:sz w:val="22"/>
          <w:szCs w:val="22"/>
        </w:rPr>
        <w:t xml:space="preserve"> jednatel společnosti</w:t>
      </w:r>
      <w:r w:rsidR="003F4340">
        <w:rPr>
          <w:rFonts w:ascii="Calibri" w:hAnsi="Calibri" w:cs="Calibri"/>
          <w:sz w:val="22"/>
          <w:szCs w:val="22"/>
        </w:rPr>
        <w:tab/>
      </w:r>
      <w:r w:rsidR="0098636E">
        <w:rPr>
          <w:rFonts w:ascii="Calibri" w:hAnsi="Calibri" w:cs="Calibri"/>
          <w:sz w:val="22"/>
          <w:szCs w:val="22"/>
        </w:rPr>
        <w:t xml:space="preserve"> </w:t>
      </w:r>
    </w:p>
    <w:p w14:paraId="6B32FF77" w14:textId="3B6F7115" w:rsidR="00A533D3" w:rsidRPr="000243E4" w:rsidRDefault="00B82FE9" w:rsidP="00B82FE9">
      <w:pPr>
        <w:rPr>
          <w:rFonts w:ascii="Calibri" w:hAnsi="Calibri" w:cs="Calibri"/>
          <w:sz w:val="22"/>
          <w:szCs w:val="22"/>
        </w:rPr>
      </w:pPr>
      <w:r>
        <w:rPr>
          <w:rFonts w:asciiTheme="minorHAnsi" w:hAnsiTheme="minorHAnsi"/>
          <w:sz w:val="22"/>
        </w:rPr>
        <w:t xml:space="preserve">         </w:t>
      </w:r>
      <w:r w:rsidRPr="00B82FE9">
        <w:rPr>
          <w:rFonts w:asciiTheme="minorHAnsi" w:hAnsiTheme="minorHAnsi"/>
          <w:sz w:val="22"/>
        </w:rPr>
        <w:t xml:space="preserve">mezinárodních programů </w:t>
      </w:r>
      <w:proofErr w:type="spellStart"/>
      <w:r w:rsidRPr="00B82FE9">
        <w:rPr>
          <w:rFonts w:asciiTheme="minorHAnsi" w:hAnsiTheme="minorHAnsi"/>
          <w:sz w:val="22"/>
        </w:rPr>
        <w:t>VaVaI</w:t>
      </w:r>
      <w:proofErr w:type="spellEnd"/>
    </w:p>
    <w:p w14:paraId="2275E9F5" w14:textId="1285B065" w:rsidR="00786E4A" w:rsidRDefault="00B82FE9" w:rsidP="0066569B">
      <w:pPr>
        <w:ind w:firstLine="567"/>
        <w:rPr>
          <w:rFonts w:ascii="Calibri" w:hAnsi="Calibri" w:cs="Calibri"/>
          <w:sz w:val="22"/>
          <w:szCs w:val="22"/>
        </w:rPr>
      </w:pPr>
      <w:r w:rsidRPr="00B82FE9">
        <w:rPr>
          <w:rFonts w:ascii="Calibri" w:hAnsi="Calibri" w:cs="Calibri"/>
          <w:sz w:val="22"/>
          <w:szCs w:val="22"/>
        </w:rPr>
        <w:tab/>
      </w:r>
      <w:r w:rsidRPr="00B82FE9">
        <w:rPr>
          <w:rFonts w:ascii="Calibri" w:hAnsi="Calibri" w:cs="Calibri"/>
          <w:sz w:val="22"/>
          <w:szCs w:val="22"/>
        </w:rPr>
        <w:tab/>
      </w:r>
      <w:r w:rsidRPr="00B82FE9">
        <w:rPr>
          <w:rFonts w:ascii="Calibri" w:hAnsi="Calibri" w:cs="Calibri"/>
          <w:sz w:val="22"/>
          <w:szCs w:val="22"/>
        </w:rPr>
        <w:tab/>
      </w:r>
      <w:r w:rsidRPr="00B82FE9">
        <w:rPr>
          <w:rFonts w:ascii="Calibri" w:hAnsi="Calibri" w:cs="Calibri"/>
          <w:sz w:val="22"/>
          <w:szCs w:val="22"/>
        </w:rPr>
        <w:tab/>
        <w:t xml:space="preserve"> </w:t>
      </w:r>
      <w:r w:rsidR="0098636E">
        <w:rPr>
          <w:rFonts w:ascii="Calibri" w:hAnsi="Calibri" w:cs="Calibri"/>
          <w:sz w:val="22"/>
          <w:szCs w:val="22"/>
        </w:rPr>
        <w:tab/>
      </w:r>
      <w:r w:rsidR="0098636E">
        <w:rPr>
          <w:rFonts w:ascii="Calibri" w:hAnsi="Calibri" w:cs="Calibri"/>
          <w:sz w:val="22"/>
          <w:szCs w:val="22"/>
        </w:rPr>
        <w:tab/>
      </w:r>
      <w:r w:rsidR="0098636E">
        <w:rPr>
          <w:rFonts w:ascii="Calibri" w:hAnsi="Calibri" w:cs="Calibri"/>
          <w:sz w:val="22"/>
          <w:szCs w:val="22"/>
        </w:rPr>
        <w:tab/>
      </w:r>
      <w:r w:rsidR="0098636E">
        <w:rPr>
          <w:rFonts w:ascii="Calibri" w:hAnsi="Calibri" w:cs="Calibri"/>
          <w:sz w:val="22"/>
          <w:szCs w:val="22"/>
        </w:rPr>
        <w:tab/>
      </w:r>
    </w:p>
    <w:p w14:paraId="63D148F2" w14:textId="677BAB36" w:rsidR="00786E4A" w:rsidRDefault="00786E4A" w:rsidP="00786E4A">
      <w:pPr>
        <w:rPr>
          <w:rFonts w:ascii="Calibri" w:hAnsi="Calibri" w:cs="Calibri"/>
          <w:sz w:val="22"/>
          <w:szCs w:val="22"/>
        </w:rPr>
      </w:pPr>
    </w:p>
    <w:p w14:paraId="0E64151B" w14:textId="308A6229" w:rsidR="00AF7C25" w:rsidRDefault="00AF7C25" w:rsidP="00786E4A">
      <w:pPr>
        <w:rPr>
          <w:rFonts w:ascii="Calibri" w:hAnsi="Calibri" w:cs="Calibri"/>
          <w:sz w:val="22"/>
          <w:szCs w:val="22"/>
        </w:rPr>
      </w:pPr>
    </w:p>
    <w:p w14:paraId="47E47EF5" w14:textId="23E76275" w:rsidR="00AF7C25" w:rsidRDefault="00AF7C25" w:rsidP="00786E4A">
      <w:pPr>
        <w:rPr>
          <w:rFonts w:ascii="Calibri" w:hAnsi="Calibri" w:cs="Calibri"/>
          <w:sz w:val="22"/>
          <w:szCs w:val="22"/>
        </w:rPr>
      </w:pPr>
    </w:p>
    <w:p w14:paraId="7EB8FA17" w14:textId="195F5186" w:rsidR="00AF7C25" w:rsidRDefault="00AF7C25" w:rsidP="00786E4A">
      <w:pPr>
        <w:rPr>
          <w:rFonts w:ascii="Calibri" w:hAnsi="Calibri" w:cs="Calibri"/>
          <w:sz w:val="22"/>
          <w:szCs w:val="22"/>
        </w:rPr>
      </w:pPr>
    </w:p>
    <w:p w14:paraId="78C73D3F" w14:textId="77777777" w:rsidR="00AF7C25" w:rsidRDefault="00AF7C25" w:rsidP="00786E4A">
      <w:pPr>
        <w:rPr>
          <w:rFonts w:ascii="Calibri" w:hAnsi="Calibri" w:cs="Calibri"/>
          <w:sz w:val="22"/>
          <w:szCs w:val="22"/>
        </w:rPr>
      </w:pPr>
    </w:p>
    <w:p w14:paraId="0DC36605" w14:textId="77777777" w:rsidR="00786E4A" w:rsidRDefault="00786E4A" w:rsidP="00786E4A">
      <w:pPr>
        <w:rPr>
          <w:rFonts w:ascii="Calibri" w:hAnsi="Calibri" w:cs="Calibri"/>
          <w:sz w:val="22"/>
          <w:szCs w:val="22"/>
        </w:rPr>
      </w:pPr>
    </w:p>
    <w:p w14:paraId="2433E90A" w14:textId="013EBCD4" w:rsidR="0098636E" w:rsidRDefault="00CC5052" w:rsidP="00786E4A">
      <w:pPr>
        <w:rPr>
          <w:rFonts w:ascii="Calibri" w:hAnsi="Calibri" w:cs="Calibri"/>
          <w:sz w:val="22"/>
          <w:szCs w:val="22"/>
        </w:rPr>
      </w:pPr>
      <w:r>
        <w:rPr>
          <w:rFonts w:ascii="Calibri" w:hAnsi="Calibri" w:cs="Calibri"/>
          <w:sz w:val="22"/>
          <w:szCs w:val="22"/>
        </w:rPr>
        <w:t xml:space="preserve">       </w:t>
      </w:r>
      <w:r w:rsidR="00786E4A" w:rsidRPr="000243E4">
        <w:rPr>
          <w:rFonts w:ascii="Calibri" w:hAnsi="Calibri" w:cs="Calibri"/>
          <w:sz w:val="22"/>
          <w:szCs w:val="22"/>
        </w:rPr>
        <w:t>Razítk</w:t>
      </w:r>
      <w:r w:rsidR="00786E4A">
        <w:rPr>
          <w:rFonts w:ascii="Calibri" w:hAnsi="Calibri" w:cs="Calibri"/>
          <w:sz w:val="22"/>
          <w:szCs w:val="22"/>
        </w:rPr>
        <w:t>o:</w:t>
      </w:r>
      <w:r w:rsidR="00786E4A" w:rsidRPr="00786E4A">
        <w:t xml:space="preserve"> </w:t>
      </w:r>
      <w:r w:rsidR="00786E4A">
        <w:tab/>
      </w:r>
      <w:r w:rsidR="00786E4A">
        <w:tab/>
      </w:r>
      <w:r w:rsidR="00786E4A">
        <w:tab/>
      </w:r>
      <w:r w:rsidR="00786E4A">
        <w:tab/>
      </w:r>
      <w:r w:rsidR="00786E4A">
        <w:tab/>
      </w:r>
      <w:r w:rsidR="00786E4A">
        <w:tab/>
      </w:r>
      <w:r w:rsidR="00786E4A">
        <w:tab/>
      </w:r>
      <w:r w:rsidR="00786E4A" w:rsidRPr="00786E4A">
        <w:rPr>
          <w:rFonts w:ascii="Calibri" w:hAnsi="Calibri" w:cs="Calibri"/>
          <w:sz w:val="22"/>
          <w:szCs w:val="22"/>
        </w:rPr>
        <w:t>Razítko:</w:t>
      </w:r>
    </w:p>
    <w:p w14:paraId="71740A65" w14:textId="77777777" w:rsidR="009C66E9" w:rsidRDefault="009C66E9" w:rsidP="00695A6D">
      <w:pPr>
        <w:spacing w:before="240" w:after="120"/>
        <w:ind w:firstLine="567"/>
        <w:rPr>
          <w:rFonts w:ascii="Calibri" w:hAnsi="Calibri" w:cs="Calibri"/>
          <w:sz w:val="22"/>
          <w:szCs w:val="22"/>
        </w:rPr>
      </w:pPr>
    </w:p>
    <w:p w14:paraId="52EF252E" w14:textId="7870B8E2" w:rsidR="009C66E9" w:rsidRDefault="009C66E9" w:rsidP="00695A6D">
      <w:pPr>
        <w:spacing w:before="240" w:after="120"/>
        <w:ind w:firstLine="567"/>
        <w:rPr>
          <w:rFonts w:ascii="Calibri" w:hAnsi="Calibri" w:cs="Calibri"/>
          <w:sz w:val="22"/>
          <w:szCs w:val="22"/>
        </w:rPr>
      </w:pPr>
    </w:p>
    <w:p w14:paraId="1771A872" w14:textId="7E57D814" w:rsidR="00CC5052" w:rsidRDefault="00CC5052" w:rsidP="00695A6D">
      <w:pPr>
        <w:spacing w:before="240" w:after="120"/>
        <w:ind w:firstLine="567"/>
        <w:rPr>
          <w:rFonts w:ascii="Calibri" w:hAnsi="Calibri" w:cs="Calibri"/>
          <w:sz w:val="22"/>
          <w:szCs w:val="22"/>
        </w:rPr>
      </w:pPr>
    </w:p>
    <w:p w14:paraId="0B098017" w14:textId="0683998C" w:rsidR="00CC5052" w:rsidRDefault="00CC5052" w:rsidP="00695A6D">
      <w:pPr>
        <w:spacing w:before="240" w:after="120"/>
        <w:ind w:firstLine="567"/>
        <w:rPr>
          <w:rFonts w:ascii="Calibri" w:hAnsi="Calibri" w:cs="Calibri"/>
          <w:sz w:val="22"/>
          <w:szCs w:val="22"/>
        </w:rPr>
      </w:pPr>
    </w:p>
    <w:p w14:paraId="01A64344" w14:textId="40092BED" w:rsidR="00CC5052" w:rsidRDefault="00CC5052" w:rsidP="00695A6D">
      <w:pPr>
        <w:spacing w:before="240" w:after="120"/>
        <w:ind w:firstLine="567"/>
        <w:rPr>
          <w:rFonts w:ascii="Calibri" w:hAnsi="Calibri" w:cs="Calibri"/>
          <w:sz w:val="22"/>
          <w:szCs w:val="22"/>
        </w:rPr>
      </w:pPr>
    </w:p>
    <w:p w14:paraId="3AE6ECAE" w14:textId="481290EC" w:rsidR="00651448" w:rsidRDefault="00651448" w:rsidP="00695A6D">
      <w:pPr>
        <w:spacing w:before="240" w:after="120"/>
        <w:ind w:firstLine="567"/>
        <w:rPr>
          <w:rFonts w:ascii="Calibri" w:hAnsi="Calibri" w:cs="Calibri"/>
          <w:sz w:val="22"/>
          <w:szCs w:val="22"/>
        </w:rPr>
      </w:pPr>
    </w:p>
    <w:p w14:paraId="0B4E930A" w14:textId="606BB049" w:rsidR="00651448" w:rsidRDefault="00651448" w:rsidP="00695A6D">
      <w:pPr>
        <w:spacing w:before="240" w:after="120"/>
        <w:ind w:firstLine="567"/>
        <w:rPr>
          <w:rFonts w:ascii="Calibri" w:hAnsi="Calibri" w:cs="Calibri"/>
          <w:sz w:val="22"/>
          <w:szCs w:val="22"/>
        </w:rPr>
      </w:pPr>
    </w:p>
    <w:p w14:paraId="1E56CF91" w14:textId="0365A880" w:rsidR="00651448" w:rsidRDefault="00651448" w:rsidP="00695A6D">
      <w:pPr>
        <w:spacing w:before="240" w:after="120"/>
        <w:ind w:firstLine="567"/>
        <w:rPr>
          <w:rFonts w:ascii="Calibri" w:hAnsi="Calibri" w:cs="Calibri"/>
          <w:sz w:val="22"/>
          <w:szCs w:val="22"/>
        </w:rPr>
      </w:pPr>
    </w:p>
    <w:p w14:paraId="6DFDDA2A" w14:textId="3EA768C8" w:rsidR="00651448" w:rsidRDefault="00651448" w:rsidP="00695A6D">
      <w:pPr>
        <w:spacing w:before="240" w:after="120"/>
        <w:ind w:firstLine="567"/>
        <w:rPr>
          <w:rFonts w:ascii="Calibri" w:hAnsi="Calibri" w:cs="Calibri"/>
          <w:sz w:val="22"/>
          <w:szCs w:val="22"/>
        </w:rPr>
      </w:pPr>
    </w:p>
    <w:p w14:paraId="376B8D4F" w14:textId="77777777" w:rsidR="00651448" w:rsidRDefault="00651448" w:rsidP="00695A6D">
      <w:pPr>
        <w:spacing w:before="240" w:after="120"/>
        <w:ind w:firstLine="567"/>
        <w:rPr>
          <w:rFonts w:ascii="Calibri" w:hAnsi="Calibri" w:cs="Calibri"/>
          <w:sz w:val="22"/>
          <w:szCs w:val="22"/>
        </w:rPr>
      </w:pPr>
    </w:p>
    <w:p w14:paraId="5DF97F82" w14:textId="479D778A" w:rsidR="00CC5052" w:rsidRDefault="00CC5052" w:rsidP="00695A6D">
      <w:pPr>
        <w:spacing w:before="240" w:after="120"/>
        <w:ind w:firstLine="567"/>
        <w:rPr>
          <w:rFonts w:ascii="Calibri" w:hAnsi="Calibri" w:cs="Calibri"/>
          <w:sz w:val="22"/>
          <w:szCs w:val="22"/>
        </w:rPr>
      </w:pPr>
    </w:p>
    <w:p w14:paraId="7EFFD6C0" w14:textId="37DE79FD" w:rsidR="00CC5052" w:rsidRDefault="00CC5052" w:rsidP="00695A6D">
      <w:pPr>
        <w:spacing w:before="240" w:after="120"/>
        <w:ind w:firstLine="567"/>
        <w:rPr>
          <w:rFonts w:ascii="Calibri" w:hAnsi="Calibri" w:cs="Calibri"/>
          <w:sz w:val="22"/>
          <w:szCs w:val="22"/>
        </w:rPr>
      </w:pPr>
    </w:p>
    <w:p w14:paraId="6CFAAAA9" w14:textId="677207BC" w:rsidR="00CC5052" w:rsidRDefault="00CC5052" w:rsidP="00695A6D">
      <w:pPr>
        <w:spacing w:before="240" w:after="120"/>
        <w:ind w:firstLine="567"/>
        <w:rPr>
          <w:rFonts w:ascii="Calibri" w:hAnsi="Calibri" w:cs="Calibri"/>
          <w:sz w:val="22"/>
          <w:szCs w:val="22"/>
        </w:rPr>
      </w:pPr>
    </w:p>
    <w:p w14:paraId="1C9F9855" w14:textId="31A3B0F9" w:rsidR="00CC5052" w:rsidRDefault="00CC5052" w:rsidP="00695A6D">
      <w:pPr>
        <w:spacing w:before="240" w:after="120"/>
        <w:ind w:firstLine="567"/>
        <w:rPr>
          <w:rFonts w:ascii="Calibri" w:hAnsi="Calibri" w:cs="Calibri"/>
          <w:sz w:val="22"/>
          <w:szCs w:val="22"/>
        </w:rPr>
      </w:pPr>
    </w:p>
    <w:p w14:paraId="6FC90DDB" w14:textId="77777777" w:rsidR="00CC5052" w:rsidRDefault="00CC5052" w:rsidP="00695A6D">
      <w:pPr>
        <w:spacing w:before="240" w:after="120"/>
        <w:ind w:firstLine="567"/>
        <w:rPr>
          <w:rFonts w:ascii="Calibri" w:hAnsi="Calibri" w:cs="Calibri"/>
          <w:sz w:val="22"/>
          <w:szCs w:val="22"/>
        </w:rPr>
      </w:pPr>
    </w:p>
    <w:p w14:paraId="4331BAE5" w14:textId="65DBC007" w:rsidR="00CC5052" w:rsidRDefault="00CC5052" w:rsidP="00CC5052">
      <w:pPr>
        <w:ind w:firstLine="567"/>
        <w:jc w:val="center"/>
        <w:rPr>
          <w:rFonts w:ascii="Calibri" w:eastAsia="Calibri" w:hAnsi="Calibri" w:cs="Calibri"/>
          <w:color w:val="000000"/>
          <w:sz w:val="2"/>
          <w:szCs w:val="2"/>
        </w:rPr>
      </w:pPr>
    </w:p>
    <w:p w14:paraId="3A62A868" w14:textId="75E36BC7" w:rsidR="00CC5052" w:rsidRDefault="00CC5052" w:rsidP="00CC5052">
      <w:pPr>
        <w:ind w:firstLine="567"/>
        <w:jc w:val="center"/>
        <w:rPr>
          <w:rFonts w:ascii="Calibri" w:eastAsia="Calibri" w:hAnsi="Calibri" w:cs="Calibri"/>
          <w:color w:val="000000"/>
          <w:sz w:val="2"/>
          <w:szCs w:val="2"/>
        </w:rPr>
      </w:pPr>
    </w:p>
    <w:p w14:paraId="30AAB4DE" w14:textId="1FE980FE" w:rsidR="00CC5052" w:rsidRDefault="00CC5052" w:rsidP="00CC5052">
      <w:pPr>
        <w:ind w:firstLine="567"/>
        <w:jc w:val="center"/>
        <w:rPr>
          <w:rFonts w:ascii="Calibri" w:eastAsia="Calibri" w:hAnsi="Calibri" w:cs="Calibri"/>
          <w:color w:val="000000"/>
          <w:sz w:val="2"/>
          <w:szCs w:val="2"/>
        </w:rPr>
      </w:pPr>
    </w:p>
    <w:p w14:paraId="5C0649AB" w14:textId="78450434" w:rsidR="00CC5052" w:rsidRDefault="00CC5052" w:rsidP="00CC5052">
      <w:pPr>
        <w:ind w:firstLine="567"/>
        <w:jc w:val="center"/>
        <w:rPr>
          <w:rFonts w:ascii="Calibri" w:eastAsia="Calibri" w:hAnsi="Calibri" w:cs="Calibri"/>
          <w:color w:val="000000"/>
          <w:sz w:val="2"/>
          <w:szCs w:val="2"/>
        </w:rPr>
      </w:pPr>
    </w:p>
    <w:p w14:paraId="0ABF2BFD" w14:textId="63074E5E" w:rsidR="00CC5052" w:rsidRDefault="00CC5052" w:rsidP="00CC5052">
      <w:pPr>
        <w:ind w:firstLine="567"/>
        <w:jc w:val="center"/>
        <w:rPr>
          <w:rFonts w:ascii="Calibri" w:eastAsia="Calibri" w:hAnsi="Calibri" w:cs="Calibri"/>
          <w:color w:val="000000"/>
          <w:sz w:val="2"/>
          <w:szCs w:val="2"/>
        </w:rPr>
      </w:pPr>
    </w:p>
    <w:p w14:paraId="2A56549A" w14:textId="4CF8535D" w:rsidR="00CC5052" w:rsidRDefault="00CC5052" w:rsidP="00CC5052">
      <w:pPr>
        <w:ind w:firstLine="567"/>
        <w:jc w:val="center"/>
        <w:rPr>
          <w:rFonts w:ascii="Calibri" w:eastAsia="Calibri" w:hAnsi="Calibri" w:cs="Calibri"/>
          <w:color w:val="000000"/>
          <w:sz w:val="2"/>
          <w:szCs w:val="2"/>
        </w:rPr>
      </w:pPr>
    </w:p>
    <w:p w14:paraId="6DA2F232" w14:textId="77777777" w:rsidR="00CC5052" w:rsidRPr="00CD63E3" w:rsidRDefault="00CC5052" w:rsidP="00CC5052">
      <w:pPr>
        <w:ind w:firstLine="567"/>
        <w:jc w:val="center"/>
        <w:rPr>
          <w:rFonts w:ascii="Calibri" w:eastAsia="Calibri" w:hAnsi="Calibri" w:cs="Calibri"/>
          <w:color w:val="000000"/>
          <w:sz w:val="2"/>
          <w:szCs w:val="2"/>
        </w:rPr>
      </w:pPr>
    </w:p>
    <w:p w14:paraId="56800E02" w14:textId="77777777" w:rsidR="00CD63E3" w:rsidRPr="00CD63E3" w:rsidRDefault="00CD63E3" w:rsidP="00CD63E3">
      <w:pPr>
        <w:tabs>
          <w:tab w:val="left" w:pos="8112"/>
        </w:tabs>
        <w:spacing w:after="180" w:line="336" w:lineRule="auto"/>
        <w:rPr>
          <w:rFonts w:ascii="Arial" w:eastAsia="Arial" w:hAnsi="Arial" w:cs="Arial"/>
          <w:color w:val="404040"/>
        </w:rPr>
        <w:sectPr w:rsidR="00CD63E3" w:rsidRPr="00CD63E3" w:rsidSect="009505EC">
          <w:headerReference w:type="default" r:id="rId9"/>
          <w:footerReference w:type="default" r:id="rId10"/>
          <w:type w:val="continuous"/>
          <w:pgSz w:w="11907" w:h="16839"/>
          <w:pgMar w:top="1148" w:right="1417" w:bottom="765" w:left="1418" w:header="1148" w:footer="709" w:gutter="0"/>
          <w:pgNumType w:start="1"/>
          <w:cols w:space="708" w:equalWidth="0">
            <w:col w:w="9406"/>
          </w:cols>
        </w:sectPr>
      </w:pPr>
    </w:p>
    <w:p w14:paraId="64B64303" w14:textId="77777777" w:rsidR="00C52116" w:rsidRPr="00C52116" w:rsidRDefault="00C52116" w:rsidP="00C52116">
      <w:pPr>
        <w:jc w:val="center"/>
        <w:rPr>
          <w:rFonts w:ascii="Calibri" w:eastAsia="Calibri" w:hAnsi="Calibri" w:cs="Calibri"/>
          <w:b/>
          <w:color w:val="000000"/>
          <w:sz w:val="40"/>
          <w:szCs w:val="40"/>
          <w:u w:val="single"/>
        </w:rPr>
      </w:pPr>
      <w:bookmarkStart w:id="0" w:name="_heading=h.gjdgxs" w:colFirst="0" w:colLast="0"/>
      <w:bookmarkEnd w:id="0"/>
      <w:r w:rsidRPr="00C52116">
        <w:rPr>
          <w:rFonts w:ascii="Calibri" w:eastAsia="Calibri" w:hAnsi="Calibri" w:cs="Calibri"/>
          <w:b/>
          <w:color w:val="000000"/>
          <w:sz w:val="40"/>
          <w:szCs w:val="40"/>
          <w:u w:val="single"/>
        </w:rPr>
        <w:lastRenderedPageBreak/>
        <w:t>Návrh projektu – Příloha I</w:t>
      </w:r>
    </w:p>
    <w:p w14:paraId="3F35AD85" w14:textId="77777777" w:rsidR="00C52116" w:rsidRPr="00C52116" w:rsidRDefault="00C52116" w:rsidP="00C52116">
      <w:pPr>
        <w:rPr>
          <w:rFonts w:ascii="Calibri" w:eastAsia="Calibri" w:hAnsi="Calibri" w:cs="Calibri"/>
          <w:b/>
          <w:color w:val="000000"/>
          <w:sz w:val="2"/>
          <w:szCs w:val="2"/>
          <w:u w:val="single"/>
        </w:rPr>
      </w:pPr>
    </w:p>
    <w:p w14:paraId="094EAE0C" w14:textId="77777777" w:rsidR="00C52116" w:rsidRPr="00C52116" w:rsidRDefault="00C52116" w:rsidP="00C52116">
      <w:pPr>
        <w:rPr>
          <w:rFonts w:ascii="Calibri" w:eastAsia="Calibri" w:hAnsi="Calibri" w:cs="Calibri"/>
          <w:b/>
          <w:color w:val="000000"/>
          <w:sz w:val="2"/>
          <w:szCs w:val="2"/>
          <w:u w:val="single"/>
        </w:rPr>
      </w:pPr>
    </w:p>
    <w:p w14:paraId="2A77B6F6" w14:textId="77777777" w:rsidR="00C52116" w:rsidRPr="00C52116" w:rsidRDefault="00C52116" w:rsidP="00C52116">
      <w:pPr>
        <w:rPr>
          <w:rFonts w:ascii="Calibri" w:eastAsia="Calibri" w:hAnsi="Calibri" w:cs="Calibri"/>
          <w:b/>
          <w:color w:val="000000"/>
          <w:sz w:val="2"/>
          <w:szCs w:val="2"/>
          <w:u w:val="single"/>
        </w:rPr>
      </w:pPr>
    </w:p>
    <w:p w14:paraId="4DB2C279" w14:textId="77777777" w:rsidR="00C52116" w:rsidRPr="00C52116" w:rsidRDefault="00C52116" w:rsidP="00C52116">
      <w:pPr>
        <w:rPr>
          <w:rFonts w:ascii="Calibri" w:eastAsia="Calibri" w:hAnsi="Calibri" w:cs="Calibri"/>
          <w:b/>
          <w:color w:val="000000"/>
          <w:sz w:val="2"/>
          <w:szCs w:val="2"/>
          <w:u w:val="single"/>
        </w:rPr>
      </w:pPr>
    </w:p>
    <w:p w14:paraId="5DDB8441" w14:textId="77777777" w:rsidR="00C52116" w:rsidRPr="00C52116" w:rsidRDefault="00C52116" w:rsidP="00C52116">
      <w:pPr>
        <w:rPr>
          <w:rFonts w:ascii="Calibri" w:eastAsia="Calibri" w:hAnsi="Calibri" w:cs="Calibri"/>
          <w:b/>
          <w:color w:val="000000"/>
          <w:sz w:val="6"/>
          <w:szCs w:val="6"/>
          <w:u w:val="single"/>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127"/>
        <w:gridCol w:w="283"/>
        <w:gridCol w:w="2693"/>
        <w:gridCol w:w="2263"/>
      </w:tblGrid>
      <w:tr w:rsidR="00C52116" w:rsidRPr="00C52116" w14:paraId="6F1C294C" w14:textId="77777777" w:rsidTr="00C52116">
        <w:trPr>
          <w:trHeight w:val="510"/>
        </w:trPr>
        <w:tc>
          <w:tcPr>
            <w:tcW w:w="1696" w:type="dxa"/>
            <w:tcBorders>
              <w:bottom w:val="single" w:sz="4" w:space="0" w:color="B4C6E7"/>
            </w:tcBorders>
            <w:vAlign w:val="center"/>
          </w:tcPr>
          <w:p w14:paraId="496DABD2" w14:textId="77777777" w:rsidR="00C52116" w:rsidRPr="00C52116" w:rsidRDefault="00C52116" w:rsidP="00C52116">
            <w:pPr>
              <w:spacing w:before="60"/>
              <w:ind w:left="115" w:right="115"/>
              <w:rPr>
                <w:rFonts w:ascii="Calibri" w:eastAsia="Calibri" w:hAnsi="Calibri" w:cs="Calibri"/>
                <w:color w:val="000000"/>
                <w:sz w:val="6"/>
                <w:szCs w:val="6"/>
                <w:u w:val="single"/>
              </w:rPr>
            </w:pPr>
            <w:r w:rsidRPr="00C52116">
              <w:rPr>
                <w:rFonts w:ascii="Calibri" w:eastAsia="Calibri" w:hAnsi="Calibri" w:cs="Calibri"/>
                <w:color w:val="000000"/>
              </w:rPr>
              <w:t>Podprogram:</w:t>
            </w:r>
          </w:p>
        </w:tc>
        <w:tc>
          <w:tcPr>
            <w:tcW w:w="2127" w:type="dxa"/>
            <w:tcBorders>
              <w:bottom w:val="single" w:sz="4" w:space="0" w:color="B4C6E7"/>
            </w:tcBorders>
            <w:vAlign w:val="center"/>
          </w:tcPr>
          <w:p w14:paraId="0F657AF2" w14:textId="77777777" w:rsidR="00C52116" w:rsidRPr="00C52116" w:rsidRDefault="00C52116" w:rsidP="00C52116">
            <w:pPr>
              <w:spacing w:before="60"/>
              <w:ind w:left="115" w:right="115"/>
              <w:rPr>
                <w:rFonts w:ascii="Calibri" w:eastAsia="Calibri" w:hAnsi="Calibri" w:cs="Calibri"/>
                <w:color w:val="000000"/>
              </w:rPr>
            </w:pPr>
            <w:r w:rsidRPr="00C52116">
              <w:rPr>
                <w:rFonts w:ascii="Calibri" w:eastAsia="Calibri" w:hAnsi="Calibri" w:cs="Calibri"/>
                <w:color w:val="000000"/>
              </w:rPr>
              <w:t>INTER-EUREKA</w:t>
            </w:r>
          </w:p>
        </w:tc>
        <w:tc>
          <w:tcPr>
            <w:tcW w:w="283" w:type="dxa"/>
            <w:tcBorders>
              <w:top w:val="nil"/>
              <w:bottom w:val="nil"/>
            </w:tcBorders>
          </w:tcPr>
          <w:p w14:paraId="432A5FB8" w14:textId="77777777" w:rsidR="00C52116" w:rsidRPr="00C52116" w:rsidRDefault="00C52116" w:rsidP="00C52116">
            <w:pPr>
              <w:spacing w:before="60"/>
              <w:ind w:left="115" w:right="115"/>
              <w:jc w:val="center"/>
              <w:rPr>
                <w:rFonts w:ascii="Calibri" w:eastAsia="Calibri" w:hAnsi="Calibri" w:cs="Calibri"/>
                <w:color w:val="000000"/>
                <w:sz w:val="6"/>
                <w:szCs w:val="6"/>
                <w:u w:val="single"/>
              </w:rPr>
            </w:pPr>
          </w:p>
        </w:tc>
        <w:tc>
          <w:tcPr>
            <w:tcW w:w="2693" w:type="dxa"/>
            <w:tcBorders>
              <w:bottom w:val="single" w:sz="4" w:space="0" w:color="B4C6E7"/>
            </w:tcBorders>
            <w:vAlign w:val="center"/>
          </w:tcPr>
          <w:p w14:paraId="4BA6EC76" w14:textId="77777777" w:rsidR="00C52116" w:rsidRPr="00C52116" w:rsidRDefault="00C52116" w:rsidP="00C52116">
            <w:pPr>
              <w:spacing w:before="60"/>
              <w:ind w:left="115" w:right="115"/>
              <w:rPr>
                <w:rFonts w:ascii="Calibri" w:eastAsia="Calibri" w:hAnsi="Calibri" w:cs="Calibri"/>
                <w:color w:val="000000"/>
              </w:rPr>
            </w:pPr>
            <w:r w:rsidRPr="00C52116">
              <w:rPr>
                <w:rFonts w:ascii="Calibri" w:eastAsia="Calibri" w:hAnsi="Calibri" w:cs="Calibri"/>
                <w:color w:val="000000"/>
              </w:rPr>
              <w:t>Identifikační kód projektu:</w:t>
            </w:r>
          </w:p>
          <w:p w14:paraId="5DCA43CE" w14:textId="77777777" w:rsidR="00C52116" w:rsidRPr="00C52116" w:rsidRDefault="00C52116" w:rsidP="00C52116">
            <w:pPr>
              <w:spacing w:before="60"/>
              <w:ind w:left="115" w:right="115"/>
              <w:rPr>
                <w:rFonts w:ascii="Calibri" w:eastAsia="Calibri" w:hAnsi="Calibri" w:cs="Calibri"/>
                <w:color w:val="000000"/>
                <w:u w:val="single"/>
              </w:rPr>
            </w:pPr>
            <w:r w:rsidRPr="00C52116">
              <w:rPr>
                <w:rFonts w:ascii="Calibri" w:eastAsia="Calibri" w:hAnsi="Calibri" w:cs="Calibri"/>
                <w:color w:val="000000"/>
              </w:rPr>
              <w:t>(nevyplňovat)</w:t>
            </w:r>
          </w:p>
        </w:tc>
        <w:tc>
          <w:tcPr>
            <w:tcW w:w="2263" w:type="dxa"/>
            <w:tcBorders>
              <w:bottom w:val="single" w:sz="4" w:space="0" w:color="B4C6E7"/>
            </w:tcBorders>
            <w:vAlign w:val="center"/>
          </w:tcPr>
          <w:p w14:paraId="339826FB" w14:textId="77777777" w:rsidR="00C52116" w:rsidRPr="00C52116" w:rsidRDefault="00C52116" w:rsidP="00C52116">
            <w:pPr>
              <w:spacing w:before="60"/>
              <w:ind w:left="115" w:right="115"/>
              <w:rPr>
                <w:rFonts w:ascii="Calibri" w:eastAsia="Calibri" w:hAnsi="Calibri" w:cs="Calibri"/>
                <w:color w:val="000000"/>
              </w:rPr>
            </w:pPr>
            <w:r w:rsidRPr="00C52116">
              <w:rPr>
                <w:rFonts w:ascii="Calibri" w:eastAsia="Calibri" w:hAnsi="Calibri" w:cs="Calibri"/>
                <w:color w:val="000000"/>
              </w:rPr>
              <w:t xml:space="preserve"> LTE121</w:t>
            </w:r>
          </w:p>
        </w:tc>
      </w:tr>
    </w:tbl>
    <w:p w14:paraId="266938B4" w14:textId="77777777" w:rsidR="00C52116" w:rsidRPr="00C52116" w:rsidRDefault="00C52116" w:rsidP="00C52116">
      <w:pPr>
        <w:jc w:val="center"/>
        <w:rPr>
          <w:rFonts w:ascii="Calibri" w:eastAsia="Calibri" w:hAnsi="Calibri" w:cs="Calibri"/>
          <w:b/>
          <w:color w:val="000000"/>
          <w:sz w:val="6"/>
          <w:szCs w:val="6"/>
          <w:u w:val="single"/>
        </w:rPr>
      </w:pPr>
    </w:p>
    <w:p w14:paraId="2DB1210A" w14:textId="77777777" w:rsidR="00C52116" w:rsidRPr="00C52116" w:rsidRDefault="00C52116" w:rsidP="00C52116">
      <w:pPr>
        <w:rPr>
          <w:rFonts w:ascii="Calibri" w:eastAsia="Calibri" w:hAnsi="Calibri" w:cs="Calibri"/>
          <w:color w:val="000000"/>
          <w:sz w:val="10"/>
          <w:szCs w:val="1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8EAADB"/>
        </w:tblBorders>
        <w:tblLayout w:type="fixed"/>
        <w:tblLook w:val="04A0" w:firstRow="1" w:lastRow="0" w:firstColumn="1" w:lastColumn="0" w:noHBand="0" w:noVBand="1"/>
      </w:tblPr>
      <w:tblGrid>
        <w:gridCol w:w="9062"/>
      </w:tblGrid>
      <w:tr w:rsidR="00C52116" w:rsidRPr="00C52116" w14:paraId="5576CC11" w14:textId="77777777" w:rsidTr="00C52116">
        <w:trPr>
          <w:trHeight w:val="286"/>
        </w:trPr>
        <w:tc>
          <w:tcPr>
            <w:tcW w:w="9062" w:type="dxa"/>
            <w:tcBorders>
              <w:bottom w:val="nil"/>
            </w:tcBorders>
            <w:vAlign w:val="center"/>
          </w:tcPr>
          <w:p w14:paraId="7F4D59B1" w14:textId="77777777" w:rsidR="00C52116" w:rsidRPr="00C52116" w:rsidRDefault="00C52116" w:rsidP="00C52116">
            <w:pPr>
              <w:spacing w:before="60"/>
              <w:ind w:left="115" w:right="115"/>
              <w:jc w:val="center"/>
              <w:rPr>
                <w:rFonts w:ascii="Calibri" w:eastAsia="Calibri" w:hAnsi="Calibri" w:cs="Calibri"/>
                <w:color w:val="000000"/>
              </w:rPr>
            </w:pPr>
            <w:proofErr w:type="gramStart"/>
            <w:r w:rsidRPr="00C52116">
              <w:rPr>
                <w:rFonts w:ascii="Calibri" w:eastAsia="Calibri" w:hAnsi="Calibri" w:cs="Calibri"/>
                <w:color w:val="000000"/>
              </w:rPr>
              <w:t>Akronym - Název</w:t>
            </w:r>
            <w:proofErr w:type="gramEnd"/>
            <w:r w:rsidRPr="00C52116">
              <w:rPr>
                <w:rFonts w:ascii="Calibri" w:eastAsia="Calibri" w:hAnsi="Calibri" w:cs="Calibri"/>
                <w:color w:val="000000"/>
              </w:rPr>
              <w:t xml:space="preserve"> projektu</w:t>
            </w:r>
          </w:p>
        </w:tc>
      </w:tr>
      <w:tr w:rsidR="00C52116" w:rsidRPr="00C52116" w14:paraId="3DCDCC8E" w14:textId="77777777" w:rsidTr="00C52116">
        <w:trPr>
          <w:trHeight w:val="763"/>
        </w:trPr>
        <w:tc>
          <w:tcPr>
            <w:tcW w:w="9062" w:type="dxa"/>
            <w:vAlign w:val="center"/>
          </w:tcPr>
          <w:p w14:paraId="497F9040" w14:textId="77777777" w:rsidR="00C52116" w:rsidRPr="00C52116" w:rsidRDefault="00C52116" w:rsidP="00C52116">
            <w:pPr>
              <w:spacing w:before="60"/>
              <w:ind w:left="115" w:right="115"/>
              <w:jc w:val="center"/>
              <w:rPr>
                <w:rFonts w:ascii="Calibri" w:eastAsia="Calibri" w:hAnsi="Calibri" w:cs="Calibri"/>
                <w:i/>
                <w:color w:val="000000"/>
              </w:rPr>
            </w:pPr>
            <w:r w:rsidRPr="00C52116">
              <w:rPr>
                <w:rFonts w:ascii="Calibri" w:eastAsia="Calibri" w:hAnsi="Calibri" w:cs="Calibri"/>
                <w:i/>
                <w:color w:val="000000"/>
              </w:rPr>
              <w:t>SAFE-HOME</w:t>
            </w:r>
          </w:p>
        </w:tc>
      </w:tr>
    </w:tbl>
    <w:p w14:paraId="1B2D2D3E" w14:textId="77777777" w:rsidR="00C52116" w:rsidRPr="00C52116" w:rsidRDefault="00C52116" w:rsidP="00C52116">
      <w:pPr>
        <w:rPr>
          <w:rFonts w:ascii="Calibri" w:eastAsia="Calibri" w:hAnsi="Calibri" w:cs="Calibri"/>
          <w:b/>
          <w:color w:val="000000"/>
          <w:sz w:val="10"/>
          <w:szCs w:val="1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4"/>
      </w:tblGrid>
      <w:tr w:rsidR="00C52116" w:rsidRPr="00C52116" w14:paraId="2A7FEAEF" w14:textId="77777777" w:rsidTr="00C52116">
        <w:trPr>
          <w:trHeight w:val="551"/>
        </w:trPr>
        <w:tc>
          <w:tcPr>
            <w:tcW w:w="2263" w:type="dxa"/>
            <w:tcBorders>
              <w:bottom w:val="nil"/>
            </w:tcBorders>
            <w:vAlign w:val="center"/>
          </w:tcPr>
          <w:p w14:paraId="2F2D6C35" w14:textId="77777777" w:rsidR="00C52116" w:rsidRPr="00C52116" w:rsidRDefault="00C52116" w:rsidP="00C52116">
            <w:pPr>
              <w:spacing w:before="60"/>
              <w:ind w:left="115" w:right="115"/>
              <w:rPr>
                <w:rFonts w:ascii="Calibri" w:eastAsia="Calibri" w:hAnsi="Calibri" w:cs="Calibri"/>
                <w:color w:val="000000"/>
              </w:rPr>
            </w:pPr>
            <w:r w:rsidRPr="00C52116">
              <w:rPr>
                <w:rFonts w:ascii="Calibri" w:eastAsia="Calibri" w:hAnsi="Calibri" w:cs="Calibri"/>
                <w:color w:val="000000"/>
              </w:rPr>
              <w:t xml:space="preserve">Doba řešení projektu: </w:t>
            </w:r>
          </w:p>
        </w:tc>
        <w:tc>
          <w:tcPr>
            <w:tcW w:w="6804" w:type="dxa"/>
            <w:tcBorders>
              <w:bottom w:val="nil"/>
            </w:tcBorders>
            <w:vAlign w:val="center"/>
          </w:tcPr>
          <w:p w14:paraId="7C9CE812" w14:textId="77777777" w:rsidR="00C52116" w:rsidRPr="00C52116" w:rsidRDefault="00C52116" w:rsidP="00C52116">
            <w:pPr>
              <w:spacing w:before="60"/>
              <w:ind w:left="115" w:right="115"/>
              <w:jc w:val="center"/>
              <w:rPr>
                <w:rFonts w:ascii="Calibri" w:eastAsia="Calibri" w:hAnsi="Calibri" w:cs="Calibri"/>
                <w:i/>
                <w:color w:val="000000"/>
              </w:rPr>
            </w:pPr>
            <w:r w:rsidRPr="00C52116">
              <w:rPr>
                <w:rFonts w:ascii="Calibri" w:eastAsia="Calibri" w:hAnsi="Calibri" w:cs="Calibri"/>
                <w:i/>
                <w:color w:val="000000"/>
              </w:rPr>
              <w:t>01.05.2021 – 31.12.2023</w:t>
            </w:r>
          </w:p>
        </w:tc>
      </w:tr>
    </w:tbl>
    <w:p w14:paraId="086497FD" w14:textId="77777777" w:rsidR="00C52116" w:rsidRPr="00C52116" w:rsidRDefault="00C52116" w:rsidP="00C52116">
      <w:pPr>
        <w:rPr>
          <w:rFonts w:ascii="Calibri" w:eastAsia="Calibri" w:hAnsi="Calibri" w:cs="Calibri"/>
          <w:b/>
          <w:color w:val="000000"/>
          <w:sz w:val="10"/>
          <w:szCs w:val="1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693"/>
        <w:gridCol w:w="571"/>
        <w:gridCol w:w="3676"/>
      </w:tblGrid>
      <w:tr w:rsidR="00C52116" w:rsidRPr="00C52116" w14:paraId="60E0F2F5" w14:textId="77777777" w:rsidTr="00C52116">
        <w:trPr>
          <w:trHeight w:val="318"/>
        </w:trPr>
        <w:tc>
          <w:tcPr>
            <w:tcW w:w="4815" w:type="dxa"/>
            <w:gridSpan w:val="2"/>
            <w:vMerge w:val="restart"/>
            <w:vAlign w:val="center"/>
          </w:tcPr>
          <w:p w14:paraId="16276B20" w14:textId="77777777" w:rsidR="00C52116" w:rsidRPr="00C52116" w:rsidRDefault="00C52116" w:rsidP="00C52116">
            <w:pPr>
              <w:spacing w:before="60"/>
              <w:ind w:left="115" w:right="115"/>
              <w:jc w:val="center"/>
              <w:rPr>
                <w:rFonts w:ascii="Calibri" w:eastAsia="Calibri" w:hAnsi="Calibri" w:cs="Calibri"/>
                <w:color w:val="000000"/>
                <w:sz w:val="22"/>
                <w:szCs w:val="22"/>
              </w:rPr>
            </w:pPr>
            <w:r w:rsidRPr="00C52116">
              <w:rPr>
                <w:rFonts w:ascii="Calibri" w:eastAsia="Calibri" w:hAnsi="Calibri" w:cs="Calibri"/>
                <w:color w:val="000000"/>
                <w:sz w:val="28"/>
                <w:szCs w:val="28"/>
              </w:rPr>
              <w:t>Příjemce</w:t>
            </w:r>
          </w:p>
        </w:tc>
        <w:tc>
          <w:tcPr>
            <w:tcW w:w="4247" w:type="dxa"/>
            <w:gridSpan w:val="2"/>
            <w:tcBorders>
              <w:bottom w:val="single" w:sz="4" w:space="0" w:color="B4C6E7"/>
              <w:right w:val="single" w:sz="4" w:space="0" w:color="B4C6E7"/>
            </w:tcBorders>
            <w:vAlign w:val="center"/>
          </w:tcPr>
          <w:p w14:paraId="01457688" w14:textId="77777777" w:rsidR="00C52116" w:rsidRPr="00C52116" w:rsidRDefault="00C52116" w:rsidP="00C52116">
            <w:pPr>
              <w:spacing w:before="60"/>
              <w:ind w:left="115" w:right="115"/>
              <w:jc w:val="center"/>
              <w:rPr>
                <w:rFonts w:ascii="Calibri" w:eastAsia="Calibri" w:hAnsi="Calibri" w:cs="Calibri"/>
                <w:color w:val="FFFFFF"/>
                <w:sz w:val="22"/>
                <w:szCs w:val="22"/>
              </w:rPr>
            </w:pPr>
            <w:r w:rsidRPr="00C52116">
              <w:rPr>
                <w:rFonts w:ascii="Calibri" w:eastAsia="Calibri" w:hAnsi="Calibri" w:cs="Calibri"/>
                <w:color w:val="000000"/>
                <w:sz w:val="22"/>
                <w:szCs w:val="22"/>
              </w:rPr>
              <w:t>Razítko:</w:t>
            </w:r>
          </w:p>
        </w:tc>
      </w:tr>
      <w:tr w:rsidR="00C52116" w:rsidRPr="00C52116" w14:paraId="459CA66E" w14:textId="77777777" w:rsidTr="00C52116">
        <w:trPr>
          <w:trHeight w:val="1126"/>
        </w:trPr>
        <w:tc>
          <w:tcPr>
            <w:tcW w:w="4815" w:type="dxa"/>
            <w:gridSpan w:val="2"/>
            <w:vMerge/>
            <w:vAlign w:val="center"/>
          </w:tcPr>
          <w:p w14:paraId="30D579A6" w14:textId="77777777" w:rsidR="00C52116" w:rsidRPr="00C52116" w:rsidRDefault="00C52116" w:rsidP="00C52116">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4247" w:type="dxa"/>
            <w:gridSpan w:val="2"/>
            <w:tcBorders>
              <w:top w:val="single" w:sz="4" w:space="0" w:color="B4C6E7"/>
              <w:right w:val="single" w:sz="4" w:space="0" w:color="B4C6E7"/>
            </w:tcBorders>
          </w:tcPr>
          <w:p w14:paraId="08A88FAD" w14:textId="77777777" w:rsidR="00C52116" w:rsidRPr="00C52116" w:rsidRDefault="00C52116" w:rsidP="00C52116">
            <w:pPr>
              <w:spacing w:before="60"/>
              <w:ind w:left="115" w:right="115"/>
              <w:rPr>
                <w:rFonts w:ascii="Calibri" w:eastAsia="Calibri" w:hAnsi="Calibri" w:cs="Calibri"/>
                <w:b/>
                <w:color w:val="FFFFFF"/>
                <w:sz w:val="22"/>
                <w:szCs w:val="22"/>
              </w:rPr>
            </w:pPr>
          </w:p>
        </w:tc>
      </w:tr>
      <w:tr w:rsidR="00C52116" w:rsidRPr="00C52116" w14:paraId="1FC1D7EE" w14:textId="77777777" w:rsidTr="00C52116">
        <w:trPr>
          <w:trHeight w:val="431"/>
        </w:trPr>
        <w:tc>
          <w:tcPr>
            <w:tcW w:w="2122" w:type="dxa"/>
            <w:vAlign w:val="center"/>
          </w:tcPr>
          <w:p w14:paraId="25A9A7D9" w14:textId="77777777" w:rsidR="00C52116" w:rsidRPr="00C52116" w:rsidRDefault="00C52116" w:rsidP="00C52116">
            <w:pPr>
              <w:spacing w:before="60"/>
              <w:ind w:left="115" w:right="115"/>
              <w:rPr>
                <w:rFonts w:ascii="Calibri" w:eastAsia="Calibri" w:hAnsi="Calibri" w:cs="Calibri"/>
                <w:color w:val="000000"/>
                <w:sz w:val="18"/>
                <w:szCs w:val="18"/>
              </w:rPr>
            </w:pPr>
            <w:r w:rsidRPr="00C52116">
              <w:rPr>
                <w:rFonts w:ascii="Calibri" w:eastAsia="Calibri" w:hAnsi="Calibri" w:cs="Calibri"/>
                <w:color w:val="000000"/>
                <w:sz w:val="18"/>
                <w:szCs w:val="18"/>
              </w:rPr>
              <w:t>Název organizace:</w:t>
            </w:r>
          </w:p>
        </w:tc>
        <w:tc>
          <w:tcPr>
            <w:tcW w:w="6940" w:type="dxa"/>
            <w:gridSpan w:val="3"/>
            <w:tcBorders>
              <w:bottom w:val="single" w:sz="4" w:space="0" w:color="B4C6E7"/>
              <w:right w:val="single" w:sz="4" w:space="0" w:color="B4C6E7"/>
            </w:tcBorders>
            <w:vAlign w:val="center"/>
          </w:tcPr>
          <w:p w14:paraId="7898FA28" w14:textId="23361561" w:rsidR="00C52116" w:rsidRPr="00C52116" w:rsidRDefault="00C52116" w:rsidP="00C52116">
            <w:pPr>
              <w:spacing w:before="60"/>
              <w:ind w:left="115" w:right="115"/>
              <w:rPr>
                <w:rFonts w:ascii="Calibri" w:eastAsia="Calibri" w:hAnsi="Calibri" w:cs="Calibri"/>
                <w:color w:val="000000"/>
                <w:sz w:val="22"/>
                <w:szCs w:val="22"/>
              </w:rPr>
            </w:pPr>
          </w:p>
        </w:tc>
      </w:tr>
      <w:tr w:rsidR="00C52116" w:rsidRPr="00C52116" w14:paraId="1DA86FD0" w14:textId="77777777" w:rsidTr="00C52116">
        <w:trPr>
          <w:trHeight w:val="451"/>
        </w:trPr>
        <w:tc>
          <w:tcPr>
            <w:tcW w:w="2122" w:type="dxa"/>
            <w:vAlign w:val="center"/>
          </w:tcPr>
          <w:p w14:paraId="6A8581A0" w14:textId="77777777" w:rsidR="00C52116" w:rsidRPr="00C52116" w:rsidRDefault="00C52116" w:rsidP="00C52116">
            <w:pPr>
              <w:spacing w:before="60"/>
              <w:ind w:left="115" w:right="115"/>
              <w:rPr>
                <w:rFonts w:ascii="Calibri" w:eastAsia="Calibri" w:hAnsi="Calibri" w:cs="Calibri"/>
                <w:color w:val="000000"/>
                <w:sz w:val="18"/>
                <w:szCs w:val="18"/>
              </w:rPr>
            </w:pPr>
            <w:r w:rsidRPr="00C52116">
              <w:rPr>
                <w:rFonts w:ascii="Calibri" w:eastAsia="Calibri" w:hAnsi="Calibri" w:cs="Calibri"/>
                <w:color w:val="000000"/>
                <w:sz w:val="18"/>
                <w:szCs w:val="18"/>
              </w:rPr>
              <w:t>Role příjemce v projektu (vyznačit)</w:t>
            </w:r>
          </w:p>
        </w:tc>
        <w:tc>
          <w:tcPr>
            <w:tcW w:w="3264" w:type="dxa"/>
            <w:gridSpan w:val="2"/>
            <w:tcBorders>
              <w:bottom w:val="single" w:sz="4" w:space="0" w:color="B4C6E7"/>
              <w:right w:val="single" w:sz="4" w:space="0" w:color="B4C6E7"/>
            </w:tcBorders>
            <w:vAlign w:val="center"/>
          </w:tcPr>
          <w:p w14:paraId="1ECAD1DC" w14:textId="40D4DA26" w:rsidR="00C52116" w:rsidRPr="00C52116" w:rsidRDefault="00C52116" w:rsidP="00C52116">
            <w:pPr>
              <w:spacing w:before="60"/>
              <w:ind w:left="115" w:right="115"/>
              <w:jc w:val="center"/>
              <w:rPr>
                <w:rFonts w:ascii="Calibri" w:eastAsia="Calibri" w:hAnsi="Calibri" w:cs="Calibri"/>
                <w:color w:val="000000"/>
                <w:sz w:val="18"/>
                <w:szCs w:val="18"/>
              </w:rPr>
            </w:pPr>
          </w:p>
        </w:tc>
        <w:tc>
          <w:tcPr>
            <w:tcW w:w="3676" w:type="dxa"/>
            <w:tcBorders>
              <w:left w:val="single" w:sz="4" w:space="0" w:color="B4C6E7"/>
              <w:right w:val="single" w:sz="4" w:space="0" w:color="B4C6E7"/>
            </w:tcBorders>
            <w:vAlign w:val="center"/>
          </w:tcPr>
          <w:p w14:paraId="65E1ACA0" w14:textId="6CDEF7C9" w:rsidR="00C52116" w:rsidRPr="00C52116" w:rsidRDefault="00C52116" w:rsidP="00C52116">
            <w:pPr>
              <w:spacing w:before="60"/>
              <w:ind w:left="115" w:right="115"/>
              <w:jc w:val="center"/>
              <w:rPr>
                <w:rFonts w:ascii="Calibri" w:eastAsia="Calibri" w:hAnsi="Calibri" w:cs="Calibri"/>
                <w:b/>
                <w:color w:val="000000"/>
                <w:sz w:val="18"/>
                <w:szCs w:val="18"/>
              </w:rPr>
            </w:pPr>
          </w:p>
        </w:tc>
      </w:tr>
      <w:tr w:rsidR="00C52116" w:rsidRPr="00C52116" w14:paraId="5F35E999" w14:textId="77777777" w:rsidTr="00C52116">
        <w:trPr>
          <w:trHeight w:val="451"/>
        </w:trPr>
        <w:tc>
          <w:tcPr>
            <w:tcW w:w="2122" w:type="dxa"/>
            <w:vAlign w:val="center"/>
          </w:tcPr>
          <w:p w14:paraId="61D63170" w14:textId="77777777" w:rsidR="00C52116" w:rsidRPr="00C52116" w:rsidRDefault="00C52116" w:rsidP="00C52116">
            <w:pPr>
              <w:spacing w:before="60"/>
              <w:ind w:left="115" w:right="115"/>
              <w:rPr>
                <w:rFonts w:ascii="Calibri" w:eastAsia="Calibri" w:hAnsi="Calibri" w:cs="Calibri"/>
                <w:color w:val="000000"/>
                <w:sz w:val="18"/>
                <w:szCs w:val="18"/>
              </w:rPr>
            </w:pPr>
            <w:r w:rsidRPr="00C52116">
              <w:rPr>
                <w:rFonts w:ascii="Calibri" w:eastAsia="Calibri" w:hAnsi="Calibri" w:cs="Calibri"/>
                <w:color w:val="000000"/>
                <w:sz w:val="18"/>
                <w:szCs w:val="18"/>
              </w:rPr>
              <w:t>Jméno řešitele:</w:t>
            </w:r>
          </w:p>
        </w:tc>
        <w:tc>
          <w:tcPr>
            <w:tcW w:w="6940" w:type="dxa"/>
            <w:gridSpan w:val="3"/>
            <w:tcBorders>
              <w:right w:val="single" w:sz="4" w:space="0" w:color="B4C6E7"/>
            </w:tcBorders>
            <w:vAlign w:val="center"/>
          </w:tcPr>
          <w:p w14:paraId="71337C56" w14:textId="40C1AEA9" w:rsidR="00C52116" w:rsidRPr="00C52116" w:rsidRDefault="00C52116" w:rsidP="00C52116">
            <w:pPr>
              <w:spacing w:before="60"/>
              <w:ind w:left="115" w:right="115"/>
              <w:rPr>
                <w:rFonts w:ascii="Calibri" w:eastAsia="Calibri" w:hAnsi="Calibri" w:cs="Calibri"/>
                <w:color w:val="000000"/>
                <w:sz w:val="22"/>
                <w:szCs w:val="22"/>
              </w:rPr>
            </w:pPr>
          </w:p>
        </w:tc>
      </w:tr>
      <w:tr w:rsidR="00C52116" w:rsidRPr="00C52116" w14:paraId="1F335766" w14:textId="77777777" w:rsidTr="00C52116">
        <w:trPr>
          <w:trHeight w:val="1458"/>
        </w:trPr>
        <w:tc>
          <w:tcPr>
            <w:tcW w:w="2122" w:type="dxa"/>
            <w:vAlign w:val="center"/>
          </w:tcPr>
          <w:p w14:paraId="324F8440" w14:textId="77777777" w:rsidR="00C52116" w:rsidRPr="00C52116" w:rsidRDefault="00C52116" w:rsidP="00C52116">
            <w:pPr>
              <w:spacing w:before="60"/>
              <w:ind w:left="115" w:right="115"/>
              <w:rPr>
                <w:rFonts w:ascii="Calibri" w:eastAsia="Calibri" w:hAnsi="Calibri" w:cs="Calibri"/>
                <w:color w:val="000000"/>
                <w:sz w:val="18"/>
                <w:szCs w:val="18"/>
              </w:rPr>
            </w:pPr>
            <w:r w:rsidRPr="00C52116">
              <w:rPr>
                <w:rFonts w:ascii="Calibri" w:eastAsia="Calibri" w:hAnsi="Calibri" w:cs="Calibri"/>
                <w:color w:val="000000"/>
                <w:sz w:val="18"/>
                <w:szCs w:val="18"/>
              </w:rPr>
              <w:t>Statutární zástupci:</w:t>
            </w:r>
          </w:p>
        </w:tc>
        <w:tc>
          <w:tcPr>
            <w:tcW w:w="6940" w:type="dxa"/>
            <w:gridSpan w:val="3"/>
            <w:tcBorders>
              <w:right w:val="single" w:sz="4" w:space="0" w:color="B4C6E7"/>
            </w:tcBorders>
          </w:tcPr>
          <w:p w14:paraId="2F9153C8" w14:textId="77777777" w:rsidR="00C52116" w:rsidRPr="00C52116" w:rsidRDefault="00C52116" w:rsidP="00C52116">
            <w:pPr>
              <w:tabs>
                <w:tab w:val="right" w:pos="1593"/>
              </w:tabs>
              <w:spacing w:before="60"/>
              <w:ind w:left="115" w:right="115"/>
              <w:rPr>
                <w:rFonts w:ascii="Calibri" w:eastAsia="Calibri" w:hAnsi="Calibri" w:cs="Calibri"/>
                <w:color w:val="000000"/>
                <w:sz w:val="22"/>
                <w:szCs w:val="22"/>
              </w:rPr>
            </w:pPr>
          </w:p>
          <w:p w14:paraId="7547F2E6" w14:textId="77777777" w:rsidR="00C52116" w:rsidRPr="00C52116" w:rsidRDefault="00C52116" w:rsidP="00C52116">
            <w:pPr>
              <w:tabs>
                <w:tab w:val="right" w:pos="1593"/>
              </w:tabs>
              <w:spacing w:before="60"/>
              <w:ind w:left="115" w:right="115"/>
              <w:rPr>
                <w:rFonts w:ascii="Calibri" w:eastAsia="Calibri" w:hAnsi="Calibri" w:cs="Calibri"/>
                <w:color w:val="000000"/>
                <w:sz w:val="22"/>
                <w:szCs w:val="22"/>
              </w:rPr>
            </w:pPr>
            <w:r w:rsidRPr="00C52116">
              <w:rPr>
                <w:rFonts w:ascii="Calibri" w:eastAsia="Calibri" w:hAnsi="Calibri" w:cs="Calibri"/>
                <w:color w:val="000000"/>
                <w:sz w:val="18"/>
                <w:szCs w:val="18"/>
              </w:rPr>
              <w:t xml:space="preserve">Datum: </w:t>
            </w:r>
            <w:r w:rsidRPr="00C52116">
              <w:rPr>
                <w:rFonts w:ascii="Calibri" w:eastAsia="Calibri" w:hAnsi="Calibri" w:cs="Calibri"/>
                <w:color w:val="000000"/>
                <w:sz w:val="22"/>
                <w:szCs w:val="22"/>
              </w:rPr>
              <w:tab/>
            </w:r>
          </w:p>
          <w:p w14:paraId="643E5A30" w14:textId="77777777" w:rsidR="00C52116" w:rsidRPr="00C52116" w:rsidRDefault="00C52116" w:rsidP="00C52116">
            <w:pPr>
              <w:spacing w:before="60"/>
              <w:ind w:left="115" w:right="115"/>
              <w:rPr>
                <w:rFonts w:ascii="Calibri" w:eastAsia="Calibri" w:hAnsi="Calibri" w:cs="Calibri"/>
                <w:color w:val="000000"/>
                <w:sz w:val="22"/>
                <w:szCs w:val="22"/>
              </w:rPr>
            </w:pPr>
          </w:p>
          <w:p w14:paraId="4716CE5C" w14:textId="77777777" w:rsidR="00C52116" w:rsidRPr="00C52116" w:rsidRDefault="00C52116" w:rsidP="00C52116">
            <w:pPr>
              <w:spacing w:before="60"/>
              <w:ind w:left="115" w:right="115"/>
              <w:rPr>
                <w:rFonts w:ascii="Calibri" w:eastAsia="Calibri" w:hAnsi="Calibri" w:cs="Calibri"/>
                <w:color w:val="000000"/>
                <w:sz w:val="18"/>
                <w:szCs w:val="18"/>
              </w:rPr>
            </w:pPr>
            <w:r w:rsidRPr="00C52116">
              <w:rPr>
                <w:rFonts w:ascii="Calibri" w:eastAsia="Calibri" w:hAnsi="Calibri" w:cs="Calibri"/>
                <w:color w:val="000000"/>
                <w:sz w:val="18"/>
                <w:szCs w:val="18"/>
              </w:rPr>
              <w:t>Podpisy:</w:t>
            </w:r>
          </w:p>
          <w:p w14:paraId="50F780FA" w14:textId="77777777" w:rsidR="00C52116" w:rsidRPr="00C52116" w:rsidRDefault="00C52116" w:rsidP="00C52116">
            <w:pPr>
              <w:spacing w:before="60"/>
              <w:ind w:left="115" w:right="115"/>
              <w:rPr>
                <w:rFonts w:ascii="Calibri" w:eastAsia="Calibri" w:hAnsi="Calibri" w:cs="Calibri"/>
                <w:color w:val="000000"/>
                <w:sz w:val="18"/>
                <w:szCs w:val="18"/>
              </w:rPr>
            </w:pPr>
          </w:p>
          <w:p w14:paraId="421BE3B1" w14:textId="77777777" w:rsidR="00C52116" w:rsidRPr="00C52116" w:rsidRDefault="00C52116" w:rsidP="00C52116">
            <w:pPr>
              <w:spacing w:before="60"/>
              <w:ind w:left="115" w:right="115"/>
              <w:rPr>
                <w:rFonts w:ascii="Calibri" w:eastAsia="Calibri" w:hAnsi="Calibri" w:cs="Calibri"/>
                <w:color w:val="000000"/>
                <w:sz w:val="22"/>
                <w:szCs w:val="22"/>
              </w:rPr>
            </w:pPr>
            <w:r w:rsidRPr="00C52116">
              <w:rPr>
                <w:rFonts w:ascii="Calibri" w:eastAsia="Calibri" w:hAnsi="Calibri" w:cs="Calibri"/>
                <w:color w:val="000000"/>
                <w:sz w:val="22"/>
                <w:szCs w:val="22"/>
              </w:rPr>
              <w:t xml:space="preserve">                _____________              ______________               _____________</w:t>
            </w:r>
          </w:p>
          <w:p w14:paraId="42FAD438" w14:textId="77777777" w:rsidR="00C52116" w:rsidRPr="00C52116" w:rsidRDefault="00C52116" w:rsidP="00C52116">
            <w:pPr>
              <w:spacing w:before="60"/>
              <w:ind w:left="115" w:right="115"/>
              <w:rPr>
                <w:rFonts w:ascii="Calibri" w:eastAsia="Calibri" w:hAnsi="Calibri" w:cs="Calibri"/>
                <w:color w:val="000000"/>
                <w:sz w:val="16"/>
                <w:szCs w:val="16"/>
              </w:rPr>
            </w:pPr>
            <w:r w:rsidRPr="00C52116">
              <w:rPr>
                <w:rFonts w:ascii="Calibri" w:eastAsia="Calibri" w:hAnsi="Calibri" w:cs="Calibri"/>
                <w:color w:val="000000"/>
                <w:sz w:val="22"/>
                <w:szCs w:val="22"/>
              </w:rPr>
              <w:t xml:space="preserve">                </w:t>
            </w:r>
            <w:r w:rsidRPr="00C52116">
              <w:rPr>
                <w:rFonts w:ascii="Calibri" w:eastAsia="Calibri" w:hAnsi="Calibri" w:cs="Calibri"/>
                <w:color w:val="000000"/>
                <w:sz w:val="16"/>
                <w:szCs w:val="16"/>
              </w:rPr>
              <w:t>PaedDr. Pavel Hanousek</w:t>
            </w:r>
          </w:p>
          <w:p w14:paraId="2BAC36CC" w14:textId="77777777" w:rsidR="00C52116" w:rsidRPr="00C52116" w:rsidRDefault="00C52116" w:rsidP="00C52116">
            <w:pPr>
              <w:spacing w:before="60"/>
              <w:ind w:left="115" w:right="115"/>
              <w:rPr>
                <w:rFonts w:ascii="Calibri" w:eastAsia="Calibri" w:hAnsi="Calibri" w:cs="Calibri"/>
                <w:color w:val="000000"/>
                <w:sz w:val="16"/>
                <w:szCs w:val="16"/>
              </w:rPr>
            </w:pPr>
            <w:r w:rsidRPr="00C52116">
              <w:rPr>
                <w:rFonts w:ascii="Calibri" w:eastAsia="Calibri" w:hAnsi="Calibri" w:cs="Calibri"/>
                <w:color w:val="000000"/>
                <w:sz w:val="16"/>
                <w:szCs w:val="16"/>
              </w:rPr>
              <w:t xml:space="preserve">                                  jednatel</w:t>
            </w:r>
          </w:p>
          <w:p w14:paraId="08BEEA68" w14:textId="77777777" w:rsidR="00C52116" w:rsidRPr="00C52116" w:rsidRDefault="00C52116" w:rsidP="00C52116">
            <w:pPr>
              <w:spacing w:before="60"/>
              <w:ind w:left="115" w:right="115"/>
              <w:rPr>
                <w:rFonts w:ascii="Calibri" w:eastAsia="Calibri" w:hAnsi="Calibri" w:cs="Calibri"/>
                <w:color w:val="000000"/>
                <w:sz w:val="22"/>
                <w:szCs w:val="22"/>
              </w:rPr>
            </w:pPr>
          </w:p>
        </w:tc>
      </w:tr>
      <w:tr w:rsidR="00C52116" w:rsidRPr="00C52116" w14:paraId="3AAA04BD" w14:textId="77777777" w:rsidTr="00C52116">
        <w:trPr>
          <w:trHeight w:val="447"/>
        </w:trPr>
        <w:tc>
          <w:tcPr>
            <w:tcW w:w="2122" w:type="dxa"/>
            <w:vAlign w:val="center"/>
          </w:tcPr>
          <w:p w14:paraId="0FAC9FB3" w14:textId="77777777" w:rsidR="00C52116" w:rsidRPr="00C52116" w:rsidRDefault="00C52116" w:rsidP="00C52116">
            <w:pPr>
              <w:spacing w:before="60"/>
              <w:ind w:left="115" w:right="115"/>
              <w:rPr>
                <w:rFonts w:ascii="Calibri" w:eastAsia="Calibri" w:hAnsi="Calibri" w:cs="Calibri"/>
                <w:color w:val="000000"/>
                <w:sz w:val="14"/>
                <w:szCs w:val="14"/>
              </w:rPr>
            </w:pPr>
            <w:r w:rsidRPr="00C52116">
              <w:rPr>
                <w:rFonts w:ascii="Calibri" w:eastAsia="Calibri" w:hAnsi="Calibri" w:cs="Calibri"/>
                <w:color w:val="000000"/>
                <w:sz w:val="18"/>
                <w:szCs w:val="18"/>
              </w:rPr>
              <w:t>Motivační účinek:</w:t>
            </w:r>
          </w:p>
        </w:tc>
        <w:tc>
          <w:tcPr>
            <w:tcW w:w="6940" w:type="dxa"/>
            <w:gridSpan w:val="3"/>
            <w:tcBorders>
              <w:right w:val="single" w:sz="4" w:space="0" w:color="B4C6E7"/>
            </w:tcBorders>
          </w:tcPr>
          <w:p w14:paraId="6C775FFB" w14:textId="77777777" w:rsidR="00C52116" w:rsidRPr="00C52116" w:rsidRDefault="00C52116" w:rsidP="00C52116">
            <w:pPr>
              <w:tabs>
                <w:tab w:val="right" w:pos="1593"/>
              </w:tabs>
              <w:spacing w:before="60"/>
              <w:ind w:left="115" w:right="115"/>
              <w:jc w:val="both"/>
              <w:rPr>
                <w:rFonts w:ascii="Calibri" w:eastAsia="Calibri" w:hAnsi="Calibri" w:cs="Calibri"/>
                <w:i/>
                <w:color w:val="000000"/>
                <w:sz w:val="14"/>
                <w:szCs w:val="14"/>
              </w:rPr>
            </w:pPr>
            <w:r w:rsidRPr="00C52116">
              <w:rPr>
                <w:rFonts w:ascii="Calibri" w:eastAsia="Calibri" w:hAnsi="Calibri" w:cs="Calibri"/>
                <w:i/>
                <w:color w:val="000000"/>
                <w:sz w:val="14"/>
                <w:szCs w:val="14"/>
              </w:rPr>
              <w:t xml:space="preserve">Statutární zástupce výše uvedeného subjektu dále prohlašuje, že nebyly zahájeny příslušné činnosti v oblasti </w:t>
            </w:r>
            <w:proofErr w:type="spellStart"/>
            <w:r w:rsidRPr="00C52116">
              <w:rPr>
                <w:rFonts w:ascii="Calibri" w:eastAsia="Calibri" w:hAnsi="Calibri" w:cs="Calibri"/>
                <w:i/>
                <w:color w:val="000000"/>
                <w:sz w:val="14"/>
                <w:szCs w:val="14"/>
              </w:rPr>
              <w:t>VaVaI</w:t>
            </w:r>
            <w:proofErr w:type="spellEnd"/>
            <w:r w:rsidRPr="00C52116">
              <w:rPr>
                <w:rFonts w:ascii="Calibri" w:eastAsia="Calibri" w:hAnsi="Calibri" w:cs="Calibri"/>
                <w:i/>
                <w:color w:val="000000"/>
                <w:sz w:val="14"/>
                <w:szCs w:val="14"/>
              </w:rPr>
              <w:t xml:space="preserve"> na projektu (s výjimkou studie proveditelnosti) před podáním návrhu projektu (žádosti o podporu).</w:t>
            </w:r>
          </w:p>
        </w:tc>
      </w:tr>
    </w:tbl>
    <w:p w14:paraId="27849782" w14:textId="77777777" w:rsidR="00C52116" w:rsidRPr="00C52116" w:rsidRDefault="00C52116" w:rsidP="00C52116">
      <w:pPr>
        <w:rPr>
          <w:rFonts w:ascii="Calibri" w:eastAsia="Calibri" w:hAnsi="Calibri" w:cs="Calibri"/>
          <w:b/>
          <w:color w:val="000000"/>
          <w:sz w:val="10"/>
          <w:szCs w:val="10"/>
        </w:rPr>
      </w:pPr>
    </w:p>
    <w:p w14:paraId="24B52FB1" w14:textId="77777777" w:rsidR="00C52116" w:rsidRPr="00C52116" w:rsidRDefault="00C52116" w:rsidP="00C52116">
      <w:pPr>
        <w:rPr>
          <w:rFonts w:ascii="Calibri" w:eastAsia="Calibri" w:hAnsi="Calibri" w:cs="Calibri"/>
          <w:b/>
          <w:color w:val="000000"/>
          <w:sz w:val="10"/>
          <w:szCs w:val="10"/>
        </w:rPr>
      </w:pPr>
    </w:p>
    <w:p w14:paraId="55F36E7E" w14:textId="77777777" w:rsidR="00C52116" w:rsidRPr="00C52116" w:rsidRDefault="00C52116" w:rsidP="00C52116">
      <w:pPr>
        <w:rPr>
          <w:rFonts w:ascii="Calibri" w:eastAsia="Calibri" w:hAnsi="Calibri" w:cs="Calibri"/>
          <w:b/>
          <w:color w:val="000000"/>
          <w:sz w:val="10"/>
          <w:szCs w:val="10"/>
        </w:rPr>
      </w:pPr>
    </w:p>
    <w:p w14:paraId="76E2C5C4" w14:textId="77777777" w:rsidR="00C52116" w:rsidRPr="00C52116" w:rsidRDefault="00C52116" w:rsidP="00C52116">
      <w:pPr>
        <w:rPr>
          <w:rFonts w:ascii="Calibri" w:eastAsia="Calibri" w:hAnsi="Calibri" w:cs="Calibri"/>
          <w:b/>
          <w:color w:val="000000"/>
          <w:sz w:val="10"/>
          <w:szCs w:val="10"/>
        </w:rPr>
      </w:pPr>
    </w:p>
    <w:p w14:paraId="1B9908AB" w14:textId="77777777" w:rsidR="005C69C5" w:rsidRDefault="005C69C5" w:rsidP="00BB0F72">
      <w:pPr>
        <w:rPr>
          <w:rFonts w:ascii="Calibri" w:hAnsi="Calibri" w:cs="Calibri"/>
        </w:rPr>
        <w:sectPr w:rsidR="005C69C5" w:rsidSect="009E005E">
          <w:headerReference w:type="default" r:id="rId11"/>
          <w:pgSz w:w="11907" w:h="16839" w:code="9"/>
          <w:pgMar w:top="720" w:right="720" w:bottom="720" w:left="720" w:header="284" w:footer="709" w:gutter="0"/>
          <w:cols w:space="720"/>
          <w:docGrid w:linePitch="360"/>
        </w:sectPr>
      </w:pPr>
    </w:p>
    <w:p w14:paraId="58D96BE6" w14:textId="2F38D337" w:rsidR="00BB0F72" w:rsidRDefault="00BB0F72" w:rsidP="00BB0F72">
      <w:pPr>
        <w:tabs>
          <w:tab w:val="left" w:pos="1584"/>
        </w:tabs>
        <w:rPr>
          <w:rFonts w:ascii="Calibri" w:hAnsi="Calibri" w:cs="Calibri"/>
        </w:rPr>
      </w:pPr>
    </w:p>
    <w:p w14:paraId="7BE39F59" w14:textId="61E2B14E" w:rsidR="00691EE6" w:rsidRDefault="00691EE6" w:rsidP="00691EE6">
      <w:pPr>
        <w:tabs>
          <w:tab w:val="left" w:pos="1584"/>
          <w:tab w:val="left" w:pos="3192"/>
        </w:tabs>
        <w:rPr>
          <w:rFonts w:ascii="Calibri" w:hAnsi="Calibri" w:cs="Calibri"/>
        </w:rPr>
      </w:pPr>
      <w:r>
        <w:rPr>
          <w:rFonts w:ascii="Calibri" w:hAnsi="Calibri" w:cs="Calibri"/>
        </w:rPr>
        <w:tab/>
      </w:r>
      <w:r>
        <w:rPr>
          <w:rFonts w:ascii="Calibri" w:hAnsi="Calibri" w:cs="Calibri"/>
        </w:rPr>
        <w:tab/>
      </w:r>
    </w:p>
    <w:p w14:paraId="4A0903C4" w14:textId="77777777" w:rsidR="00691EE6" w:rsidRDefault="00691EE6" w:rsidP="00691EE6">
      <w:pPr>
        <w:tabs>
          <w:tab w:val="left" w:pos="1584"/>
        </w:tabs>
        <w:jc w:val="center"/>
      </w:pPr>
      <w:r w:rsidRPr="00EE538F">
        <w:rPr>
          <w:rFonts w:asciiTheme="minorHAnsi" w:hAnsiTheme="minorHAnsi" w:cstheme="minorHAnsi"/>
          <w:b/>
          <w:sz w:val="22"/>
          <w:szCs w:val="22"/>
        </w:rPr>
        <w:t>Příloha II smlouvy</w:t>
      </w:r>
    </w:p>
    <w:p w14:paraId="56E24759" w14:textId="6B5F8C8A" w:rsidR="00691EE6" w:rsidRDefault="00691EE6" w:rsidP="00691EE6">
      <w:pPr>
        <w:ind w:left="3545"/>
        <w:rPr>
          <w:rFonts w:asciiTheme="minorHAnsi" w:hAnsiTheme="minorHAnsi" w:cstheme="minorHAnsi"/>
          <w:b/>
          <w:sz w:val="22"/>
          <w:szCs w:val="22"/>
        </w:rPr>
      </w:pPr>
      <w:r w:rsidRPr="0059026C">
        <w:rPr>
          <w:rFonts w:asciiTheme="minorHAnsi" w:hAnsiTheme="minorHAnsi" w:cstheme="minorHAnsi"/>
          <w:b/>
          <w:sz w:val="22"/>
          <w:szCs w:val="22"/>
        </w:rPr>
        <w:t>Uznané náklady a finanční zdroje Projektu</w:t>
      </w:r>
    </w:p>
    <w:p w14:paraId="6F97729A" w14:textId="77777777" w:rsidR="00A61A76" w:rsidRDefault="00A61A76" w:rsidP="00691EE6">
      <w:pPr>
        <w:tabs>
          <w:tab w:val="left" w:pos="1584"/>
          <w:tab w:val="left" w:pos="3924"/>
        </w:tabs>
        <w:rPr>
          <w:rFonts w:ascii="Calibri" w:hAnsi="Calibri" w:cs="Calibri"/>
        </w:rPr>
      </w:pPr>
    </w:p>
    <w:p w14:paraId="41127987" w14:textId="77777777" w:rsidR="0015120E" w:rsidRDefault="0015120E" w:rsidP="00691EE6">
      <w:pPr>
        <w:tabs>
          <w:tab w:val="left" w:pos="1584"/>
        </w:tabs>
        <w:jc w:val="center"/>
        <w:rPr>
          <w:noProof/>
        </w:rPr>
      </w:pPr>
    </w:p>
    <w:p w14:paraId="200B1B82" w14:textId="5053B20A" w:rsidR="00691EE6" w:rsidRDefault="009E005E" w:rsidP="00691EE6">
      <w:pPr>
        <w:tabs>
          <w:tab w:val="left" w:pos="1584"/>
        </w:tabs>
        <w:jc w:val="center"/>
        <w:rPr>
          <w:rFonts w:ascii="Calibri" w:hAnsi="Calibri" w:cs="Calibri"/>
        </w:rPr>
      </w:pPr>
      <w:r w:rsidRPr="00691EE6">
        <w:rPr>
          <w:rFonts w:ascii="Calibri" w:hAnsi="Calibri" w:cs="Calibri"/>
        </w:rPr>
        <w:br w:type="page"/>
      </w:r>
    </w:p>
    <w:p w14:paraId="099FCC7E" w14:textId="77777777" w:rsidR="004F138A" w:rsidRPr="00656426" w:rsidRDefault="004F138A" w:rsidP="004F138A">
      <w:pPr>
        <w:jc w:val="center"/>
        <w:rPr>
          <w:rFonts w:asciiTheme="minorHAnsi" w:hAnsiTheme="minorHAnsi" w:cstheme="minorHAnsi"/>
          <w:b/>
          <w:color w:val="FF0000"/>
          <w:sz w:val="22"/>
          <w:szCs w:val="22"/>
        </w:rPr>
      </w:pPr>
      <w:bookmarkStart w:id="1" w:name="_GoBack"/>
      <w:bookmarkEnd w:id="1"/>
      <w:r>
        <w:lastRenderedPageBreak/>
        <w:tab/>
      </w: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5274AEB3" w14:textId="069ECA28" w:rsidR="004F138A" w:rsidRPr="00656426" w:rsidRDefault="00572343" w:rsidP="004F138A">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4F138A" w:rsidRPr="00656426">
        <w:rPr>
          <w:rFonts w:asciiTheme="minorHAnsi" w:hAnsiTheme="minorHAnsi" w:cstheme="minorHAnsi"/>
          <w:b/>
          <w:sz w:val="22"/>
          <w:szCs w:val="22"/>
        </w:rPr>
        <w:t>Plán hodnocení Projektu</w:t>
      </w:r>
    </w:p>
    <w:p w14:paraId="615EFA51" w14:textId="77777777" w:rsidR="004F138A" w:rsidRPr="00656426" w:rsidRDefault="004F138A" w:rsidP="006A7BA9">
      <w:pPr>
        <w:numPr>
          <w:ilvl w:val="0"/>
          <w:numId w:val="22"/>
        </w:numPr>
        <w:tabs>
          <w:tab w:val="num" w:pos="567"/>
          <w:tab w:val="left" w:pos="5245"/>
        </w:tabs>
        <w:spacing w:before="240" w:after="120"/>
        <w:ind w:left="567" w:right="272"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13B5E7D8" w14:textId="784F7E37" w:rsidR="004F138A" w:rsidRPr="00656426" w:rsidRDefault="004F138A" w:rsidP="006A7BA9">
      <w:pPr>
        <w:numPr>
          <w:ilvl w:val="0"/>
          <w:numId w:val="22"/>
        </w:numPr>
        <w:tabs>
          <w:tab w:val="num" w:pos="567"/>
          <w:tab w:val="left" w:pos="5245"/>
        </w:tabs>
        <w:spacing w:before="240" w:after="120"/>
        <w:ind w:left="567" w:right="272"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w:t>
      </w:r>
      <w:r w:rsidR="00402181">
        <w:rPr>
          <w:rFonts w:asciiTheme="minorHAnsi" w:hAnsiTheme="minorHAnsi" w:cstheme="minorHAnsi"/>
          <w:sz w:val="22"/>
          <w:szCs w:val="22"/>
        </w:rPr>
        <w:t> </w:t>
      </w:r>
      <w:r>
        <w:rPr>
          <w:rFonts w:asciiTheme="minorHAnsi" w:hAnsiTheme="minorHAnsi" w:cstheme="minorHAnsi"/>
          <w:sz w:val="22"/>
          <w:szCs w:val="22"/>
        </w:rPr>
        <w:t>projektů, jejichž řešení trvá kratší dobu, se kontrola provádí zpravidla jednou až po ukončení řešení Projektu.</w:t>
      </w:r>
    </w:p>
    <w:p w14:paraId="448C0AF5" w14:textId="77777777" w:rsidR="004F138A" w:rsidRPr="00656426" w:rsidRDefault="004F138A" w:rsidP="006A7BA9">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B8D2967" w14:textId="7B049BAE" w:rsidR="004F138A" w:rsidRPr="00656426" w:rsidRDefault="004F138A" w:rsidP="006A7BA9">
      <w:pPr>
        <w:numPr>
          <w:ilvl w:val="1"/>
          <w:numId w:val="22"/>
        </w:numPr>
        <w:tabs>
          <w:tab w:val="clear" w:pos="720"/>
          <w:tab w:val="num" w:pos="851"/>
          <w:tab w:val="left" w:pos="5245"/>
        </w:tabs>
        <w:spacing w:before="240" w:after="120"/>
        <w:ind w:left="851" w:right="272"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w:t>
      </w:r>
      <w:r w:rsidR="00402181">
        <w:rPr>
          <w:rFonts w:asciiTheme="minorHAnsi" w:hAnsiTheme="minorHAnsi" w:cstheme="minorHAnsi"/>
          <w:sz w:val="22"/>
          <w:szCs w:val="22"/>
        </w:rPr>
        <w:t> </w:t>
      </w:r>
      <w:r>
        <w:rPr>
          <w:rFonts w:asciiTheme="minorHAnsi" w:hAnsiTheme="minorHAnsi" w:cstheme="minorHAnsi"/>
          <w:sz w:val="22"/>
          <w:szCs w:val="22"/>
        </w:rPr>
        <w:t xml:space="preserve">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w:t>
      </w:r>
      <w:proofErr w:type="gramStart"/>
      <w:r w:rsidR="00651448" w:rsidRPr="00656426">
        <w:rPr>
          <w:rFonts w:asciiTheme="minorHAnsi" w:hAnsiTheme="minorHAnsi" w:cstheme="minorHAnsi"/>
          <w:sz w:val="22"/>
          <w:szCs w:val="22"/>
        </w:rPr>
        <w:t xml:space="preserve">a </w:t>
      </w:r>
      <w:r w:rsidR="00651448">
        <w:rPr>
          <w:rFonts w:asciiTheme="minorHAnsi" w:hAnsiTheme="minorHAnsi" w:cstheme="minorHAnsi"/>
          <w:sz w:val="22"/>
          <w:szCs w:val="22"/>
        </w:rPr>
        <w:t> to</w:t>
      </w:r>
      <w:proofErr w:type="gramEnd"/>
      <w:r w:rsidRPr="00656426">
        <w:rPr>
          <w:rFonts w:asciiTheme="minorHAnsi" w:hAnsiTheme="minorHAnsi" w:cstheme="minorHAnsi"/>
          <w:sz w:val="22"/>
          <w:szCs w:val="22"/>
        </w:rPr>
        <w:t xml:space="preserve">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sidR="00402181">
        <w:rPr>
          <w:rFonts w:asciiTheme="minorHAnsi" w:hAnsiTheme="minorHAnsi" w:cstheme="minorHAnsi"/>
          <w:sz w:val="22"/>
          <w:szCs w:val="22"/>
        </w:rPr>
        <w:t> </w:t>
      </w:r>
      <w:r>
        <w:rPr>
          <w:rFonts w:asciiTheme="minorHAnsi" w:hAnsiTheme="minorHAnsi" w:cstheme="minorHAnsi"/>
          <w:sz w:val="22"/>
          <w:szCs w:val="22"/>
        </w:rPr>
        <w:t>6</w:t>
      </w:r>
      <w:r w:rsidRPr="00656426">
        <w:rPr>
          <w:rFonts w:asciiTheme="minorHAnsi" w:hAnsiTheme="minorHAnsi" w:cstheme="minorHAnsi"/>
          <w:sz w:val="22"/>
          <w:szCs w:val="22"/>
        </w:rPr>
        <w:t xml:space="preserve"> </w:t>
      </w:r>
      <w:r w:rsidR="00402181">
        <w:rPr>
          <w:rFonts w:asciiTheme="minorHAnsi" w:hAnsiTheme="minorHAnsi" w:cstheme="minorHAnsi"/>
          <w:sz w:val="22"/>
          <w:szCs w:val="22"/>
        </w:rPr>
        <w:t> </w:t>
      </w:r>
      <w:r w:rsidRPr="00656426">
        <w:rPr>
          <w:rFonts w:asciiTheme="minorHAnsi" w:hAnsiTheme="minorHAnsi" w:cstheme="minorHAnsi"/>
          <w:sz w:val="22"/>
          <w:szCs w:val="22"/>
        </w:rPr>
        <w:t>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sidR="00691EE6">
        <w:rPr>
          <w:rFonts w:asciiTheme="minorHAnsi" w:hAnsiTheme="minorHAnsi" w:cstheme="minorHAnsi"/>
          <w:sz w:val="22"/>
          <w:szCs w:val="22"/>
        </w:rPr>
        <w:t> </w:t>
      </w:r>
      <w:r>
        <w:rPr>
          <w:rFonts w:asciiTheme="minorHAnsi" w:hAnsiTheme="minorHAnsi" w:cstheme="minorHAnsi"/>
          <w:sz w:val="22"/>
          <w:szCs w:val="22"/>
        </w:rPr>
        <w:t>6</w:t>
      </w:r>
      <w:r w:rsidRPr="00656426">
        <w:rPr>
          <w:rFonts w:asciiTheme="minorHAnsi" w:hAnsiTheme="minorHAnsi" w:cstheme="minorHAnsi"/>
          <w:sz w:val="22"/>
          <w:szCs w:val="22"/>
        </w:rPr>
        <w:t xml:space="preserve"> </w:t>
      </w:r>
      <w:r w:rsidR="00691EE6">
        <w:rPr>
          <w:rFonts w:asciiTheme="minorHAnsi" w:hAnsiTheme="minorHAnsi" w:cstheme="minorHAnsi"/>
          <w:sz w:val="22"/>
          <w:szCs w:val="22"/>
        </w:rPr>
        <w:t> </w:t>
      </w:r>
      <w:r w:rsidRPr="00656426">
        <w:rPr>
          <w:rFonts w:asciiTheme="minorHAnsi" w:hAnsiTheme="minorHAnsi" w:cstheme="minorHAnsi"/>
          <w:sz w:val="22"/>
          <w:szCs w:val="22"/>
        </w:rPr>
        <w:t>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Poskytovatel si však vyhrazuje právo uskutečnit kontrolu I. stupně i </w:t>
      </w:r>
      <w:r w:rsidR="00691EE6">
        <w:rPr>
          <w:rFonts w:asciiTheme="minorHAnsi" w:hAnsiTheme="minorHAnsi" w:cstheme="minorHAnsi"/>
          <w:sz w:val="22"/>
          <w:szCs w:val="22"/>
        </w:rPr>
        <w:t> </w:t>
      </w:r>
      <w:r>
        <w:rPr>
          <w:rFonts w:asciiTheme="minorHAnsi" w:hAnsiTheme="minorHAnsi" w:cstheme="minorHAnsi"/>
          <w:sz w:val="22"/>
          <w:szCs w:val="22"/>
        </w:rPr>
        <w:t>v jiných časových úsecích řešení Projektu.</w:t>
      </w:r>
    </w:p>
    <w:p w14:paraId="017A2A71" w14:textId="77777777" w:rsidR="004F138A" w:rsidRPr="00656426" w:rsidRDefault="004F138A" w:rsidP="00D20B29">
      <w:pPr>
        <w:tabs>
          <w:tab w:val="num" w:pos="851"/>
          <w:tab w:val="left" w:pos="5245"/>
        </w:tabs>
        <w:spacing w:before="240" w:after="120"/>
        <w:ind w:left="851" w:right="272"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46BAD23E" w14:textId="77777777" w:rsidR="004F138A" w:rsidRPr="00656426" w:rsidRDefault="004F138A" w:rsidP="006A7BA9">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4F138A" w:rsidRPr="00656426" w14:paraId="469D84FA" w14:textId="77777777" w:rsidTr="003E782A">
        <w:tc>
          <w:tcPr>
            <w:tcW w:w="284" w:type="dxa"/>
          </w:tcPr>
          <w:p w14:paraId="08208046" w14:textId="77777777" w:rsidR="004F138A" w:rsidRPr="00656426" w:rsidRDefault="004F138A" w:rsidP="003E782A">
            <w:pPr>
              <w:tabs>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61E5C403" w14:textId="77777777" w:rsidR="004F138A" w:rsidRPr="00656426" w:rsidRDefault="004F138A" w:rsidP="003E782A">
            <w:pPr>
              <w:pStyle w:val="Odstavecseseznamem"/>
              <w:tabs>
                <w:tab w:val="left" w:pos="34"/>
                <w:tab w:val="left" w:pos="5245"/>
              </w:tabs>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4F138A" w:rsidRPr="00656426" w14:paraId="623D9B32" w14:textId="77777777" w:rsidTr="003E782A">
        <w:tc>
          <w:tcPr>
            <w:tcW w:w="284" w:type="dxa"/>
          </w:tcPr>
          <w:p w14:paraId="24033527" w14:textId="77777777" w:rsidR="004F138A" w:rsidRPr="00656426" w:rsidRDefault="004F138A" w:rsidP="003E782A">
            <w:pPr>
              <w:tabs>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2A1AD3D7" w14:textId="77777777" w:rsidR="004F138A" w:rsidRPr="00656426" w:rsidRDefault="004F138A" w:rsidP="003E782A">
            <w:pPr>
              <w:pStyle w:val="Odstavecseseznamem"/>
              <w:tabs>
                <w:tab w:val="left" w:pos="851"/>
                <w:tab w:val="left" w:pos="5245"/>
              </w:tabs>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4F138A" w:rsidRPr="00656426" w14:paraId="23FC87D5" w14:textId="77777777" w:rsidTr="003E782A">
        <w:tc>
          <w:tcPr>
            <w:tcW w:w="284" w:type="dxa"/>
          </w:tcPr>
          <w:p w14:paraId="7077C0ED" w14:textId="77777777" w:rsidR="004F138A" w:rsidRPr="00656426" w:rsidRDefault="004F138A" w:rsidP="003E782A">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3D31364A" w14:textId="77777777" w:rsidR="004F138A" w:rsidRPr="00656426" w:rsidRDefault="004F138A" w:rsidP="003E782A">
            <w:pPr>
              <w:tabs>
                <w:tab w:val="left" w:pos="709"/>
                <w:tab w:val="left" w:pos="5245"/>
              </w:tabs>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w:t>
            </w:r>
            <w:r w:rsidRPr="002D228B">
              <w:rPr>
                <w:rFonts w:asciiTheme="minorHAnsi" w:hAnsiTheme="minorHAnsi" w:cstheme="minorHAnsi"/>
                <w:sz w:val="22"/>
                <w:szCs w:val="22"/>
              </w:rPr>
              <w:t>Protože výsledek hodnocení Projektu v kategorii „O“ znamená nesplnění některých závazků příjemce stanovených ve smlouvě, případné uplatnění sankcí je třeba posuzovat v souladu s článkem 9</w:t>
            </w:r>
            <w:r>
              <w:rPr>
                <w:rFonts w:asciiTheme="minorHAnsi" w:hAnsiTheme="minorHAnsi" w:cstheme="minorHAnsi"/>
                <w:sz w:val="22"/>
                <w:szCs w:val="22"/>
              </w:rPr>
              <w:t> smlouvy</w:t>
            </w:r>
            <w:r w:rsidRPr="002D228B">
              <w:rPr>
                <w:rFonts w:asciiTheme="minorHAnsi" w:hAnsiTheme="minorHAnsi" w:cstheme="minorHAnsi"/>
                <w:sz w:val="22"/>
                <w:szCs w:val="22"/>
              </w:rPr>
              <w:t>.</w:t>
            </w:r>
          </w:p>
        </w:tc>
      </w:tr>
      <w:tr w:rsidR="004F138A" w:rsidRPr="00CF677E" w14:paraId="78AABA8E" w14:textId="77777777" w:rsidTr="003E782A">
        <w:tc>
          <w:tcPr>
            <w:tcW w:w="284" w:type="dxa"/>
          </w:tcPr>
          <w:p w14:paraId="29F3ACC7" w14:textId="77777777" w:rsidR="004F138A" w:rsidRPr="00656426" w:rsidRDefault="004F138A" w:rsidP="003E782A">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14:paraId="04382331" w14:textId="77777777" w:rsidR="004F138A" w:rsidRPr="00CF677E" w:rsidRDefault="004F138A" w:rsidP="003E782A">
            <w:pPr>
              <w:tabs>
                <w:tab w:val="left" w:pos="0"/>
                <w:tab w:val="left" w:pos="5245"/>
              </w:tabs>
              <w:ind w:left="34"/>
              <w:jc w:val="both"/>
              <w:rPr>
                <w:rFonts w:asciiTheme="minorHAnsi" w:hAnsiTheme="minorHAnsi" w:cstheme="minorHAnsi"/>
                <w:sz w:val="22"/>
                <w:szCs w:val="22"/>
              </w:rPr>
            </w:pPr>
            <w:r w:rsidRPr="00CF677E">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neplnění podmínek smlouvy a uplatnění sankcí je třeba posuzovat v souladu s články 9 a 10 smlouvy. </w:t>
            </w:r>
          </w:p>
        </w:tc>
      </w:tr>
    </w:tbl>
    <w:p w14:paraId="090AA13F" w14:textId="77777777" w:rsidR="004F138A" w:rsidRDefault="004F138A" w:rsidP="006A7BA9">
      <w:pPr>
        <w:pStyle w:val="Odstavecseseznamem"/>
        <w:numPr>
          <w:ilvl w:val="0"/>
          <w:numId w:val="22"/>
        </w:numPr>
        <w:tabs>
          <w:tab w:val="num" w:pos="567"/>
          <w:tab w:val="left" w:pos="851"/>
          <w:tab w:val="left" w:pos="5245"/>
        </w:tabs>
        <w:spacing w:before="240" w:after="120"/>
        <w:ind w:left="567" w:hanging="567"/>
        <w:jc w:val="both"/>
        <w:rPr>
          <w:rFonts w:asciiTheme="minorHAnsi" w:hAnsiTheme="minorHAnsi" w:cstheme="minorHAnsi"/>
          <w:sz w:val="22"/>
          <w:szCs w:val="22"/>
        </w:rPr>
        <w:sectPr w:rsidR="004F138A" w:rsidSect="003E782A">
          <w:footerReference w:type="default" r:id="rId12"/>
          <w:pgSz w:w="11907" w:h="16839" w:code="9"/>
          <w:pgMar w:top="720" w:right="1134" w:bottom="720" w:left="720" w:header="284" w:footer="709" w:gutter="0"/>
          <w:cols w:space="720"/>
          <w:docGrid w:linePitch="360"/>
        </w:sectPr>
      </w:pPr>
    </w:p>
    <w:p w14:paraId="48C3DCC9" w14:textId="49F17A50" w:rsidR="004F138A" w:rsidRPr="004F138A" w:rsidRDefault="004F138A" w:rsidP="00D20B29">
      <w:pPr>
        <w:pStyle w:val="Odstavecseseznamem"/>
        <w:numPr>
          <w:ilvl w:val="0"/>
          <w:numId w:val="5"/>
        </w:numPr>
        <w:tabs>
          <w:tab w:val="left" w:pos="851"/>
          <w:tab w:val="left" w:pos="5245"/>
        </w:tabs>
        <w:spacing w:before="240" w:after="120"/>
        <w:ind w:right="130"/>
        <w:jc w:val="both"/>
        <w:rPr>
          <w:rFonts w:asciiTheme="minorHAnsi" w:hAnsiTheme="minorHAnsi" w:cstheme="minorHAnsi"/>
          <w:sz w:val="22"/>
          <w:szCs w:val="22"/>
        </w:rPr>
      </w:pPr>
      <w:r w:rsidRPr="004F138A">
        <w:rPr>
          <w:rFonts w:asciiTheme="minorHAnsi" w:hAnsiTheme="minorHAnsi" w:cstheme="minorHAnsi"/>
          <w:sz w:val="22"/>
          <w:szCs w:val="22"/>
        </w:rPr>
        <w:lastRenderedPageBreak/>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1CF9E6F6" w14:textId="333E5C58" w:rsidR="004F138A" w:rsidRPr="004F138A" w:rsidRDefault="004F138A" w:rsidP="00D20B29">
      <w:pPr>
        <w:pStyle w:val="Odstavecseseznamem"/>
        <w:numPr>
          <w:ilvl w:val="0"/>
          <w:numId w:val="5"/>
        </w:numPr>
        <w:tabs>
          <w:tab w:val="left" w:pos="5245"/>
        </w:tabs>
        <w:spacing w:before="240" w:after="120"/>
        <w:ind w:right="272"/>
        <w:jc w:val="both"/>
        <w:rPr>
          <w:rFonts w:asciiTheme="minorHAnsi" w:hAnsiTheme="minorHAnsi" w:cstheme="minorHAnsi"/>
          <w:sz w:val="22"/>
          <w:szCs w:val="22"/>
        </w:rPr>
      </w:pPr>
      <w:r w:rsidRPr="004F138A">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3A1E19F9" w14:textId="77777777" w:rsidR="004F138A" w:rsidRDefault="004F138A" w:rsidP="004F138A">
      <w:pPr>
        <w:pStyle w:val="Odstavecseseznamem"/>
        <w:numPr>
          <w:ilvl w:val="1"/>
          <w:numId w:val="9"/>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14:paraId="2FD73E8C" w14:textId="77777777" w:rsidR="004F138A" w:rsidRPr="006715B5" w:rsidRDefault="004F138A" w:rsidP="004F138A">
      <w:pPr>
        <w:tabs>
          <w:tab w:val="num" w:pos="851"/>
        </w:tabs>
        <w:ind w:left="567"/>
        <w:jc w:val="both"/>
        <w:rPr>
          <w:rFonts w:asciiTheme="minorHAnsi" w:hAnsiTheme="minorHAnsi" w:cstheme="minorHAnsi"/>
          <w:sz w:val="22"/>
          <w:szCs w:val="22"/>
        </w:rPr>
      </w:pPr>
    </w:p>
    <w:p w14:paraId="6F875992"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368438A4"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97DB623" w14:textId="77777777" w:rsidR="004F138A" w:rsidRDefault="004F138A" w:rsidP="006A7BA9">
      <w:pPr>
        <w:pStyle w:val="Odstavecseseznamem"/>
        <w:numPr>
          <w:ilvl w:val="0"/>
          <w:numId w:val="23"/>
        </w:numPr>
        <w:tabs>
          <w:tab w:val="num" w:pos="851"/>
        </w:tabs>
        <w:ind w:right="402"/>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36C105ED"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60D2B31"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23EC553" w14:textId="77777777"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1D24E8C8" w14:textId="436F8A0C" w:rsidR="004F138A" w:rsidRDefault="004F138A" w:rsidP="006A7BA9">
      <w:pPr>
        <w:pStyle w:val="Odstavecseseznamem"/>
        <w:numPr>
          <w:ilvl w:val="0"/>
          <w:numId w:val="2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w:t>
      </w:r>
      <w:r w:rsidR="00402181">
        <w:rPr>
          <w:rFonts w:asciiTheme="minorHAnsi" w:hAnsiTheme="minorHAnsi" w:cstheme="minorHAnsi"/>
          <w:sz w:val="22"/>
          <w:szCs w:val="22"/>
        </w:rPr>
        <w:t> </w:t>
      </w:r>
      <w:r w:rsidRPr="006715B5">
        <w:rPr>
          <w:rFonts w:asciiTheme="minorHAnsi" w:hAnsiTheme="minorHAnsi" w:cstheme="minorHAnsi"/>
          <w:sz w:val="22"/>
          <w:szCs w:val="22"/>
        </w:rPr>
        <w:t xml:space="preserve">účetní evidence, za monitorovací období. </w:t>
      </w:r>
    </w:p>
    <w:p w14:paraId="2C02FC27" w14:textId="77777777" w:rsidR="004F138A" w:rsidRPr="00B75E87" w:rsidRDefault="004F138A" w:rsidP="004F138A">
      <w:pPr>
        <w:tabs>
          <w:tab w:val="num" w:pos="851"/>
        </w:tabs>
        <w:ind w:left="617"/>
        <w:jc w:val="both"/>
        <w:rPr>
          <w:rFonts w:asciiTheme="minorHAnsi" w:hAnsiTheme="minorHAnsi" w:cstheme="minorHAnsi"/>
          <w:sz w:val="22"/>
          <w:szCs w:val="22"/>
        </w:rPr>
      </w:pPr>
    </w:p>
    <w:p w14:paraId="09902030" w14:textId="77777777" w:rsidR="004F138A" w:rsidRPr="008353BF" w:rsidRDefault="004F138A" w:rsidP="004F138A">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w:t>
      </w:r>
      <w:r>
        <w:rPr>
          <w:rFonts w:asciiTheme="minorHAnsi" w:hAnsiTheme="minorHAnsi" w:cstheme="minorHAnsi"/>
          <w:sz w:val="22"/>
          <w:szCs w:val="22"/>
        </w:rPr>
        <w:t> </w:t>
      </w:r>
      <w:r w:rsidRPr="008353BF">
        <w:rPr>
          <w:rFonts w:asciiTheme="minorHAnsi" w:hAnsiTheme="minorHAnsi" w:cstheme="minorHAnsi"/>
          <w:sz w:val="22"/>
          <w:szCs w:val="22"/>
        </w:rPr>
        <w:t xml:space="preserve">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6"/>
      </w:r>
      <w:r w:rsidRPr="008353BF">
        <w:rPr>
          <w:rFonts w:asciiTheme="minorHAnsi" w:hAnsiTheme="minorHAnsi" w:cstheme="minorHAnsi"/>
          <w:sz w:val="22"/>
          <w:szCs w:val="22"/>
        </w:rPr>
        <w:t>;</w:t>
      </w:r>
    </w:p>
    <w:p w14:paraId="792F97DE" w14:textId="77777777" w:rsidR="004F138A" w:rsidRPr="00656426" w:rsidRDefault="004F138A" w:rsidP="004F138A">
      <w:pPr>
        <w:pStyle w:val="Odstavecseseznamem"/>
        <w:tabs>
          <w:tab w:val="num" w:pos="851"/>
        </w:tabs>
        <w:ind w:left="851" w:hanging="284"/>
        <w:jc w:val="both"/>
        <w:rPr>
          <w:rFonts w:asciiTheme="minorHAnsi" w:hAnsiTheme="minorHAnsi" w:cstheme="minorHAnsi"/>
          <w:sz w:val="22"/>
          <w:szCs w:val="22"/>
        </w:rPr>
      </w:pPr>
    </w:p>
    <w:p w14:paraId="31E215F6" w14:textId="77777777" w:rsidR="004F138A" w:rsidRDefault="004F138A" w:rsidP="004F138A">
      <w:pPr>
        <w:pStyle w:val="Odstavecseseznamem"/>
        <w:numPr>
          <w:ilvl w:val="1"/>
          <w:numId w:val="9"/>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14:paraId="49715103" w14:textId="77777777" w:rsidR="004F138A" w:rsidRPr="008353BF" w:rsidRDefault="004F138A" w:rsidP="004F138A">
      <w:pPr>
        <w:tabs>
          <w:tab w:val="num" w:pos="851"/>
        </w:tabs>
        <w:ind w:left="567" w:firstLine="709"/>
        <w:jc w:val="both"/>
        <w:rPr>
          <w:rFonts w:asciiTheme="minorHAnsi" w:hAnsiTheme="minorHAnsi" w:cstheme="minorHAnsi"/>
          <w:sz w:val="22"/>
          <w:szCs w:val="22"/>
        </w:rPr>
      </w:pPr>
    </w:p>
    <w:p w14:paraId="1B3DC758"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2C1539FC"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455E492B"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4D29E18B"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5ABE730D"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5750A698" w14:textId="77777777" w:rsidR="004F138A" w:rsidRDefault="004F138A" w:rsidP="006A7BA9">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C13EC23" w14:textId="77777777" w:rsidR="004F138A" w:rsidRPr="00B75E87" w:rsidRDefault="004F138A" w:rsidP="004F138A">
      <w:pPr>
        <w:ind w:left="131"/>
        <w:jc w:val="both"/>
        <w:rPr>
          <w:rFonts w:asciiTheme="minorHAnsi" w:hAnsiTheme="minorHAnsi" w:cstheme="minorHAnsi"/>
          <w:sz w:val="22"/>
          <w:szCs w:val="22"/>
        </w:rPr>
      </w:pPr>
    </w:p>
    <w:p w14:paraId="35CA673F" w14:textId="280181AC" w:rsidR="004F138A" w:rsidRDefault="004F138A" w:rsidP="00402181">
      <w:pPr>
        <w:ind w:left="709"/>
        <w:jc w:val="both"/>
        <w:rPr>
          <w:rFonts w:asciiTheme="minorHAnsi" w:hAnsiTheme="minorHAnsi" w:cstheme="minorHAnsi"/>
          <w:sz w:val="22"/>
          <w:szCs w:val="22"/>
        </w:rPr>
        <w:sectPr w:rsidR="004F138A" w:rsidSect="003E782A">
          <w:pgSz w:w="11907" w:h="16839" w:code="9"/>
          <w:pgMar w:top="720" w:right="1275" w:bottom="720" w:left="720" w:header="284" w:footer="709" w:gutter="0"/>
          <w:cols w:space="720"/>
          <w:docGrid w:linePitch="360"/>
        </w:sectPr>
      </w:pPr>
      <w:r w:rsidRPr="00B75E87">
        <w:rPr>
          <w:rFonts w:asciiTheme="minorHAnsi" w:hAnsiTheme="minorHAnsi" w:cstheme="minorHAnsi"/>
          <w:sz w:val="22"/>
          <w:szCs w:val="22"/>
        </w:rPr>
        <w:t xml:space="preserve">Součástí závěrečné zprávy je redakčně upravená závěrečná zpráva, tj. závěrečná zpráva upravená k </w:t>
      </w:r>
      <w:r w:rsidR="00691EE6">
        <w:rPr>
          <w:rFonts w:asciiTheme="minorHAnsi" w:hAnsiTheme="minorHAnsi" w:cstheme="minorHAnsi"/>
          <w:sz w:val="22"/>
          <w:szCs w:val="22"/>
        </w:rPr>
        <w:t> </w:t>
      </w:r>
      <w:r w:rsidRPr="00B75E87">
        <w:rPr>
          <w:rFonts w:asciiTheme="minorHAnsi" w:hAnsiTheme="minorHAnsi" w:cstheme="minorHAnsi"/>
          <w:sz w:val="22"/>
          <w:szCs w:val="22"/>
        </w:rPr>
        <w:t xml:space="preserve">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w:t>
      </w:r>
      <w:r w:rsidR="00691EE6">
        <w:rPr>
          <w:rFonts w:asciiTheme="minorHAnsi" w:hAnsiTheme="minorHAnsi" w:cstheme="minorHAnsi"/>
          <w:sz w:val="22"/>
          <w:szCs w:val="22"/>
        </w:rPr>
        <w:t> </w:t>
      </w:r>
      <w:r w:rsidRPr="00B75E87">
        <w:rPr>
          <w:rFonts w:asciiTheme="minorHAnsi" w:hAnsiTheme="minorHAnsi" w:cstheme="minorHAnsi"/>
          <w:sz w:val="22"/>
          <w:szCs w:val="22"/>
        </w:rPr>
        <w:t>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237030EB" w14:textId="77777777" w:rsidR="004F138A" w:rsidRPr="00656426" w:rsidRDefault="004F138A" w:rsidP="004F138A">
      <w:pPr>
        <w:pStyle w:val="Odstavecseseznamem"/>
        <w:rPr>
          <w:rFonts w:asciiTheme="minorHAnsi" w:hAnsiTheme="minorHAnsi" w:cstheme="minorHAnsi"/>
          <w:sz w:val="22"/>
          <w:szCs w:val="22"/>
        </w:rPr>
      </w:pPr>
    </w:p>
    <w:p w14:paraId="221166FD" w14:textId="2479AE7F" w:rsidR="004F138A" w:rsidRPr="004F138A" w:rsidRDefault="004F138A" w:rsidP="004F138A">
      <w:pPr>
        <w:pStyle w:val="Odstavecseseznamem"/>
        <w:tabs>
          <w:tab w:val="num" w:pos="851"/>
        </w:tabs>
        <w:ind w:left="540"/>
        <w:rPr>
          <w:rFonts w:asciiTheme="minorHAnsi" w:hAnsiTheme="minorHAnsi" w:cstheme="minorHAnsi"/>
          <w:sz w:val="22"/>
          <w:szCs w:val="22"/>
        </w:rPr>
      </w:pPr>
      <w:r>
        <w:rPr>
          <w:rFonts w:asciiTheme="minorHAnsi" w:hAnsiTheme="minorHAnsi" w:cstheme="minorHAnsi"/>
          <w:sz w:val="22"/>
          <w:szCs w:val="22"/>
        </w:rPr>
        <w:t xml:space="preserve">c)    </w:t>
      </w:r>
      <w:r w:rsidRPr="004F138A">
        <w:rPr>
          <w:rFonts w:asciiTheme="minorHAnsi" w:hAnsiTheme="minorHAnsi" w:cstheme="minorHAnsi"/>
          <w:sz w:val="22"/>
          <w:szCs w:val="22"/>
        </w:rPr>
        <w:t>dodatečné zprávy, tj. jakékoliv další zprávy vyžádané poskytovatelem za účelem kontroly.</w:t>
      </w:r>
    </w:p>
    <w:p w14:paraId="32FD188B" w14:textId="0F5F854F" w:rsidR="004F138A" w:rsidRPr="004D271F" w:rsidRDefault="004F138A" w:rsidP="00402181">
      <w:pPr>
        <w:numPr>
          <w:ilvl w:val="0"/>
          <w:numId w:val="5"/>
        </w:numPr>
        <w:spacing w:before="240" w:after="120"/>
        <w:ind w:left="426" w:hanging="426"/>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sidR="00402181">
        <w:rPr>
          <w:rFonts w:asciiTheme="minorHAnsi" w:hAnsiTheme="minorHAnsi" w:cstheme="minorHAnsi"/>
          <w:sz w:val="22"/>
          <w:szCs w:val="22"/>
        </w:rPr>
        <w:t xml:space="preserve">oskytovatele, </w:t>
      </w:r>
      <w:r>
        <w:rPr>
          <w:rFonts w:asciiTheme="minorHAnsi" w:hAnsiTheme="minorHAnsi" w:cstheme="minorHAnsi"/>
          <w:sz w:val="22"/>
          <w:szCs w:val="22"/>
        </w:rPr>
        <w:t xml:space="preserve">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14:paraId="32A34AB0" w14:textId="43BFF3B3" w:rsidR="004F138A" w:rsidRPr="00B6732D" w:rsidRDefault="00402181" w:rsidP="00402181">
      <w:pPr>
        <w:numPr>
          <w:ilvl w:val="0"/>
          <w:numId w:val="5"/>
        </w:numPr>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B6732D">
        <w:rPr>
          <w:rFonts w:asciiTheme="minorHAnsi" w:hAnsiTheme="minorHAnsi" w:cstheme="minorHAnsi"/>
          <w:sz w:val="22"/>
          <w:szCs w:val="22"/>
        </w:rPr>
        <w:t xml:space="preserve">Příjemce předkládá průběžnou zprávu poskytovateli (je-li podle odst. 3) vyžadována), podle odst.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6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písm.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a) </w:t>
      </w:r>
      <w:r w:rsidR="00691EE6">
        <w:rPr>
          <w:rFonts w:asciiTheme="minorHAnsi" w:hAnsiTheme="minorHAnsi" w:cstheme="minorHAnsi"/>
          <w:sz w:val="22"/>
          <w:szCs w:val="22"/>
        </w:rPr>
        <w:t> </w:t>
      </w:r>
      <w:r w:rsidR="004F138A" w:rsidRPr="00B6732D">
        <w:rPr>
          <w:rFonts w:asciiTheme="minorHAnsi" w:hAnsiTheme="minorHAnsi" w:cstheme="minorHAnsi"/>
          <w:sz w:val="22"/>
          <w:szCs w:val="22"/>
        </w:rPr>
        <w:t xml:space="preserve">této přílohy, bez zbytečného prodlení do 60 kalendářních dnů od výzvy učiněné poskytovatelem, nejdéle však do </w:t>
      </w:r>
      <w:r w:rsidR="004F138A" w:rsidRPr="00B6732D">
        <w:rPr>
          <w:rFonts w:asciiTheme="minorHAnsi" w:hAnsiTheme="minorHAnsi" w:cstheme="minorHAnsi"/>
          <w:b/>
          <w:sz w:val="22"/>
          <w:szCs w:val="22"/>
        </w:rPr>
        <w:t>30. ledna</w:t>
      </w:r>
      <w:r w:rsidR="004F138A"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3D7512A3" w14:textId="538FFD59" w:rsidR="004F138A" w:rsidRPr="00656426" w:rsidRDefault="00402181" w:rsidP="00402181">
      <w:pPr>
        <w:numPr>
          <w:ilvl w:val="0"/>
          <w:numId w:val="5"/>
        </w:numPr>
        <w:spacing w:before="24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Příjemce předkládá závěrečnou zprávu podle odst</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w:t>
      </w:r>
      <w:r w:rsidR="004F138A">
        <w:rPr>
          <w:rFonts w:asciiTheme="minorHAnsi" w:hAnsiTheme="minorHAnsi" w:cstheme="minorHAnsi"/>
          <w:sz w:val="22"/>
          <w:szCs w:val="22"/>
        </w:rPr>
        <w:t>6</w:t>
      </w:r>
      <w:r w:rsidR="004F138A" w:rsidRPr="00656426">
        <w:rPr>
          <w:rFonts w:asciiTheme="minorHAnsi" w:hAnsiTheme="minorHAnsi" w:cstheme="minorHAnsi"/>
          <w:sz w:val="22"/>
          <w:szCs w:val="22"/>
        </w:rPr>
        <w:t xml:space="preserve"> písm</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b) </w:t>
      </w:r>
      <w:r w:rsidR="004F138A">
        <w:rPr>
          <w:rFonts w:asciiTheme="minorHAnsi" w:hAnsiTheme="minorHAnsi" w:cstheme="minorHAnsi"/>
          <w:sz w:val="22"/>
          <w:szCs w:val="22"/>
        </w:rPr>
        <w:t xml:space="preserve">této přílohy </w:t>
      </w:r>
      <w:r w:rsidR="004F138A" w:rsidRPr="00656426">
        <w:rPr>
          <w:rFonts w:asciiTheme="minorHAnsi" w:hAnsiTheme="minorHAnsi" w:cstheme="minorHAnsi"/>
          <w:sz w:val="22"/>
          <w:szCs w:val="22"/>
        </w:rPr>
        <w:t xml:space="preserve">poskytovateli nejdéle do </w:t>
      </w:r>
      <w:r w:rsidR="004F138A" w:rsidRPr="00DA3BA0">
        <w:rPr>
          <w:rFonts w:asciiTheme="minorHAnsi" w:hAnsiTheme="minorHAnsi" w:cstheme="minorHAnsi"/>
          <w:b/>
          <w:sz w:val="22"/>
          <w:szCs w:val="22"/>
        </w:rPr>
        <w:t xml:space="preserve">30 </w:t>
      </w:r>
      <w:r>
        <w:rPr>
          <w:rFonts w:asciiTheme="minorHAnsi" w:hAnsiTheme="minorHAnsi" w:cstheme="minorHAnsi"/>
          <w:b/>
          <w:sz w:val="22"/>
          <w:szCs w:val="22"/>
        </w:rPr>
        <w:t xml:space="preserve">   </w:t>
      </w:r>
      <w:r w:rsidR="00651448">
        <w:rPr>
          <w:rFonts w:asciiTheme="minorHAnsi" w:hAnsiTheme="minorHAnsi" w:cstheme="minorHAnsi"/>
          <w:b/>
          <w:sz w:val="22"/>
          <w:szCs w:val="22"/>
        </w:rPr>
        <w:t> </w:t>
      </w:r>
      <w:r w:rsidR="004F138A" w:rsidRPr="00DA3BA0">
        <w:rPr>
          <w:rFonts w:asciiTheme="minorHAnsi" w:hAnsiTheme="minorHAnsi" w:cstheme="minorHAnsi"/>
          <w:b/>
          <w:sz w:val="22"/>
          <w:szCs w:val="22"/>
        </w:rPr>
        <w:t>kalendářních dnů</w:t>
      </w:r>
      <w:r w:rsidR="004F138A" w:rsidRPr="00DA3BA0">
        <w:rPr>
          <w:rFonts w:asciiTheme="minorHAnsi" w:hAnsiTheme="minorHAnsi" w:cstheme="minorHAnsi"/>
          <w:sz w:val="22"/>
          <w:szCs w:val="22"/>
        </w:rPr>
        <w:t xml:space="preserve"> po ukončení Projektu podle </w:t>
      </w:r>
      <w:r w:rsidR="004F138A">
        <w:rPr>
          <w:rFonts w:asciiTheme="minorHAnsi" w:hAnsiTheme="minorHAnsi" w:cstheme="minorHAnsi"/>
          <w:sz w:val="22"/>
          <w:szCs w:val="22"/>
        </w:rPr>
        <w:t xml:space="preserve">článku </w:t>
      </w:r>
      <w:r w:rsidR="004F138A" w:rsidRPr="00CF677E">
        <w:rPr>
          <w:rFonts w:asciiTheme="minorHAnsi" w:hAnsiTheme="minorHAnsi" w:cstheme="minorHAnsi"/>
          <w:sz w:val="22"/>
          <w:szCs w:val="22"/>
        </w:rPr>
        <w:t>3 odst. 2 smlouvy.</w:t>
      </w:r>
      <w:r w:rsidR="004F138A" w:rsidRPr="00DA3BA0">
        <w:rPr>
          <w:rFonts w:asciiTheme="minorHAnsi" w:hAnsiTheme="minorHAnsi" w:cstheme="minorHAnsi"/>
          <w:sz w:val="22"/>
          <w:szCs w:val="22"/>
        </w:rPr>
        <w:t xml:space="preserve"> </w:t>
      </w:r>
    </w:p>
    <w:p w14:paraId="4F58C2BE" w14:textId="0CA5E6B2" w:rsidR="004F138A" w:rsidRPr="00656426" w:rsidRDefault="00402181" w:rsidP="00402181">
      <w:pPr>
        <w:numPr>
          <w:ilvl w:val="0"/>
          <w:numId w:val="5"/>
        </w:numPr>
        <w:tabs>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Poskytovatel je oprávněn nařídit příjemci uspořádat kontrolní den kdyk</w:t>
      </w:r>
      <w:r>
        <w:rPr>
          <w:rFonts w:asciiTheme="minorHAnsi" w:hAnsiTheme="minorHAnsi" w:cstheme="minorHAnsi"/>
          <w:sz w:val="22"/>
          <w:szCs w:val="22"/>
        </w:rPr>
        <w:t xml:space="preserve">oli v průběhu řešení Projektu </w:t>
      </w:r>
      <w:proofErr w:type="gramStart"/>
      <w:r>
        <w:rPr>
          <w:rFonts w:asciiTheme="minorHAnsi" w:hAnsiTheme="minorHAnsi" w:cstheme="minorHAnsi"/>
          <w:sz w:val="22"/>
          <w:szCs w:val="22"/>
        </w:rPr>
        <w:t xml:space="preserve">a </w:t>
      </w:r>
      <w:r w:rsidR="00651448">
        <w:rPr>
          <w:rFonts w:asciiTheme="minorHAnsi" w:hAnsiTheme="minorHAnsi" w:cstheme="minorHAnsi"/>
          <w:sz w:val="22"/>
          <w:szCs w:val="22"/>
        </w:rPr>
        <w:t> </w:t>
      </w:r>
      <w:r w:rsidR="004F138A" w:rsidRPr="00656426">
        <w:rPr>
          <w:rFonts w:asciiTheme="minorHAnsi" w:hAnsiTheme="minorHAnsi" w:cstheme="minorHAnsi"/>
          <w:sz w:val="22"/>
          <w:szCs w:val="22"/>
        </w:rPr>
        <w:t>předložené</w:t>
      </w:r>
      <w:proofErr w:type="gramEnd"/>
      <w:r w:rsidR="004F138A" w:rsidRPr="00656426">
        <w:rPr>
          <w:rFonts w:asciiTheme="minorHAnsi" w:hAnsiTheme="minorHAnsi" w:cstheme="minorHAnsi"/>
          <w:sz w:val="22"/>
          <w:szCs w:val="22"/>
        </w:rPr>
        <w:t xml:space="preserve"> zprávy podle odst</w:t>
      </w:r>
      <w:r w:rsidR="004F138A">
        <w:rPr>
          <w:rFonts w:asciiTheme="minorHAnsi" w:hAnsiTheme="minorHAnsi" w:cstheme="minorHAnsi"/>
          <w:sz w:val="22"/>
          <w:szCs w:val="22"/>
        </w:rPr>
        <w:t>.</w:t>
      </w:r>
      <w:r w:rsidR="004F138A" w:rsidRPr="00656426">
        <w:rPr>
          <w:rFonts w:asciiTheme="minorHAnsi" w:hAnsiTheme="minorHAnsi" w:cstheme="minorHAnsi"/>
          <w:sz w:val="22"/>
          <w:szCs w:val="22"/>
        </w:rPr>
        <w:t xml:space="preserve"> </w:t>
      </w:r>
      <w:r w:rsidR="004F138A">
        <w:rPr>
          <w:rFonts w:asciiTheme="minorHAnsi" w:hAnsiTheme="minorHAnsi" w:cstheme="minorHAnsi"/>
          <w:sz w:val="22"/>
          <w:szCs w:val="22"/>
        </w:rPr>
        <w:t xml:space="preserve">6 této přílohy </w:t>
      </w:r>
      <w:r w:rsidR="004F138A"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1B33D076" w14:textId="560A2F97" w:rsidR="004F138A" w:rsidRPr="00656426" w:rsidRDefault="00402181" w:rsidP="00402181">
      <w:pPr>
        <w:numPr>
          <w:ilvl w:val="0"/>
          <w:numId w:val="5"/>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 xml:space="preserve">Oponentní řízení nebo kontrolní den </w:t>
      </w:r>
      <w:r w:rsidR="004F138A">
        <w:rPr>
          <w:rFonts w:asciiTheme="minorHAnsi" w:hAnsiTheme="minorHAnsi" w:cstheme="minorHAnsi"/>
          <w:sz w:val="22"/>
          <w:szCs w:val="22"/>
        </w:rPr>
        <w:t xml:space="preserve">organizačně a finančně zajišťuje příjemce a </w:t>
      </w:r>
      <w:r w:rsidR="004F138A" w:rsidRPr="00656426">
        <w:rPr>
          <w:rFonts w:asciiTheme="minorHAnsi" w:hAnsiTheme="minorHAnsi" w:cstheme="minorHAnsi"/>
          <w:sz w:val="22"/>
          <w:szCs w:val="22"/>
        </w:rPr>
        <w:t xml:space="preserve">konají </w:t>
      </w:r>
      <w:r w:rsidR="004F138A">
        <w:rPr>
          <w:rFonts w:asciiTheme="minorHAnsi" w:hAnsiTheme="minorHAnsi" w:cstheme="minorHAnsi"/>
          <w:sz w:val="22"/>
          <w:szCs w:val="22"/>
        </w:rPr>
        <w:t xml:space="preserve">se zpravidla </w:t>
      </w:r>
      <w:r w:rsidR="004F138A"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DD105C0" w14:textId="55F7327F" w:rsidR="004F138A" w:rsidRPr="00656426" w:rsidRDefault="00402181" w:rsidP="004F138A">
      <w:pPr>
        <w:numPr>
          <w:ilvl w:val="0"/>
          <w:numId w:val="5"/>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4F138A" w:rsidRPr="00656426">
        <w:rPr>
          <w:rFonts w:asciiTheme="minorHAnsi" w:hAnsiTheme="minorHAnsi" w:cstheme="minorHAnsi"/>
          <w:sz w:val="22"/>
          <w:szCs w:val="22"/>
        </w:rPr>
        <w:t xml:space="preserve">Oponentní rada při oponentním řízení a kontrolní komise při kontrolním dnu a jednáních souvisejících </w:t>
      </w:r>
      <w:proofErr w:type="gramStart"/>
      <w:r w:rsidR="004F138A" w:rsidRPr="00656426">
        <w:rPr>
          <w:rFonts w:asciiTheme="minorHAnsi" w:hAnsiTheme="minorHAnsi" w:cstheme="minorHAnsi"/>
          <w:sz w:val="22"/>
          <w:szCs w:val="22"/>
        </w:rPr>
        <w:t xml:space="preserve">s </w:t>
      </w:r>
      <w:r w:rsidR="00651448">
        <w:rPr>
          <w:rFonts w:asciiTheme="minorHAnsi" w:hAnsiTheme="minorHAnsi" w:cstheme="minorHAnsi"/>
          <w:sz w:val="22"/>
          <w:szCs w:val="22"/>
        </w:rPr>
        <w:t> </w:t>
      </w:r>
      <w:r w:rsidR="004F138A" w:rsidRPr="00656426">
        <w:rPr>
          <w:rFonts w:asciiTheme="minorHAnsi" w:hAnsiTheme="minorHAnsi" w:cstheme="minorHAnsi"/>
          <w:sz w:val="22"/>
          <w:szCs w:val="22"/>
        </w:rPr>
        <w:t>průběhem</w:t>
      </w:r>
      <w:proofErr w:type="gramEnd"/>
      <w:r w:rsidR="004F138A" w:rsidRPr="00656426">
        <w:rPr>
          <w:rFonts w:asciiTheme="minorHAnsi" w:hAnsiTheme="minorHAnsi" w:cstheme="minorHAnsi"/>
          <w:sz w:val="22"/>
          <w:szCs w:val="22"/>
        </w:rPr>
        <w:t xml:space="preserve"> řešení a ukončením Projekt postupují zejména v souladu se </w:t>
      </w:r>
      <w:r w:rsidR="004F138A">
        <w:rPr>
          <w:rFonts w:asciiTheme="minorHAnsi" w:hAnsiTheme="minorHAnsi" w:cstheme="minorHAnsi"/>
          <w:sz w:val="22"/>
          <w:szCs w:val="22"/>
        </w:rPr>
        <w:t>zákonem č. 130/2002 Sb.</w:t>
      </w:r>
      <w:r w:rsidR="004F138A"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17946875" w14:textId="5F4E274C" w:rsidR="004F138A" w:rsidRDefault="00402181" w:rsidP="00584B58">
      <w:pPr>
        <w:numPr>
          <w:ilvl w:val="0"/>
          <w:numId w:val="5"/>
        </w:numPr>
        <w:tabs>
          <w:tab w:val="left" w:pos="567"/>
        </w:tabs>
        <w:spacing w:before="240" w:after="120"/>
        <w:ind w:left="567" w:hanging="425"/>
        <w:jc w:val="both"/>
        <w:rPr>
          <w:rFonts w:asciiTheme="minorHAnsi" w:hAnsiTheme="minorHAnsi" w:cstheme="minorHAnsi"/>
          <w:sz w:val="22"/>
          <w:szCs w:val="22"/>
        </w:rPr>
        <w:sectPr w:rsidR="004F138A" w:rsidSect="003E782A">
          <w:pgSz w:w="11907" w:h="16839" w:code="9"/>
          <w:pgMar w:top="720" w:right="1275" w:bottom="720" w:left="720" w:header="284" w:footer="709" w:gutter="0"/>
          <w:cols w:space="720"/>
          <w:docGrid w:linePitch="360"/>
        </w:sectPr>
      </w:pPr>
      <w:r>
        <w:rPr>
          <w:rFonts w:asciiTheme="minorHAnsi" w:hAnsiTheme="minorHAnsi" w:cstheme="minorHAnsi"/>
          <w:sz w:val="22"/>
          <w:szCs w:val="22"/>
        </w:rPr>
        <w:t xml:space="preserve">    </w:t>
      </w:r>
      <w:r w:rsidR="004F138A"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004F138A" w:rsidRPr="00053CB6">
        <w:rPr>
          <w:rFonts w:asciiTheme="minorHAnsi" w:hAnsiTheme="minorHAnsi" w:cstheme="minorHAnsi"/>
          <w:b/>
          <w:sz w:val="22"/>
          <w:szCs w:val="22"/>
        </w:rPr>
        <w:t>7 kalendářních dnů</w:t>
      </w:r>
      <w:r w:rsidR="00584B58">
        <w:rPr>
          <w:rFonts w:asciiTheme="minorHAnsi" w:hAnsiTheme="minorHAnsi" w:cstheme="minorHAnsi"/>
          <w:sz w:val="22"/>
          <w:szCs w:val="22"/>
        </w:rPr>
        <w:t xml:space="preserve"> ode dne jeho konání.</w:t>
      </w:r>
    </w:p>
    <w:p w14:paraId="09F59BCB" w14:textId="1057BA08" w:rsidR="00EC57AD" w:rsidRDefault="00EC57AD" w:rsidP="00691EE6">
      <w:pPr>
        <w:rPr>
          <w:rFonts w:asciiTheme="minorHAnsi" w:hAnsiTheme="minorHAnsi" w:cstheme="minorHAnsi"/>
          <w:b/>
        </w:rPr>
      </w:pPr>
    </w:p>
    <w:p w14:paraId="108888DF" w14:textId="77777777" w:rsidR="00BE60A9" w:rsidRDefault="00BE60A9" w:rsidP="00691EE6">
      <w:pPr>
        <w:rPr>
          <w:rFonts w:asciiTheme="minorHAnsi" w:hAnsiTheme="minorHAnsi" w:cstheme="minorHAnsi"/>
          <w:b/>
        </w:rPr>
      </w:pPr>
    </w:p>
    <w:p w14:paraId="679043D8" w14:textId="2F48A110" w:rsidR="00BE60A9" w:rsidRPr="00BE60A9" w:rsidRDefault="00501A83" w:rsidP="00BE60A9">
      <w:pPr>
        <w:ind w:left="3545" w:firstLine="709"/>
        <w:rPr>
          <w:rFonts w:asciiTheme="minorHAnsi" w:hAnsiTheme="minorHAnsi" w:cstheme="minorHAnsi"/>
          <w:b/>
        </w:rPr>
      </w:pPr>
      <w:r>
        <w:rPr>
          <w:rFonts w:asciiTheme="minorHAnsi" w:hAnsiTheme="minorHAnsi" w:cstheme="minorHAnsi"/>
          <w:b/>
        </w:rPr>
        <w:t>P</w:t>
      </w:r>
      <w:r w:rsidRPr="006E0AEF">
        <w:rPr>
          <w:rFonts w:asciiTheme="minorHAnsi" w:hAnsiTheme="minorHAnsi" w:cstheme="minorHAnsi"/>
          <w:b/>
        </w:rPr>
        <w:t>říloha IV</w:t>
      </w:r>
    </w:p>
    <w:p w14:paraId="2487B287" w14:textId="77777777" w:rsidR="00BE60A9" w:rsidRPr="00BE60A9" w:rsidRDefault="00BE60A9" w:rsidP="00BE60A9">
      <w:pPr>
        <w:jc w:val="center"/>
        <w:rPr>
          <w:rFonts w:ascii="Calibri" w:hAnsi="Calibri" w:cs="Calibri"/>
          <w:b/>
          <w:sz w:val="22"/>
          <w:szCs w:val="22"/>
        </w:rPr>
      </w:pPr>
      <w:r w:rsidRPr="00BE60A9">
        <w:rPr>
          <w:rFonts w:ascii="Calibri" w:hAnsi="Calibri" w:cs="Calibri"/>
          <w:b/>
          <w:sz w:val="22"/>
          <w:szCs w:val="22"/>
        </w:rPr>
        <w:t>Tabulka snížených odvodů za porušení rozpočtové kázně</w:t>
      </w:r>
    </w:p>
    <w:p w14:paraId="117C6BC5" w14:textId="77777777" w:rsidR="00BE60A9" w:rsidRDefault="00BE60A9" w:rsidP="00BE60A9">
      <w:pPr>
        <w:jc w:val="center"/>
        <w:rPr>
          <w:rFonts w:ascii="Calibri" w:hAnsi="Calibri" w:cs="Calibri"/>
          <w:b/>
          <w:sz w:val="22"/>
          <w:szCs w:val="22"/>
        </w:rPr>
      </w:pPr>
    </w:p>
    <w:p w14:paraId="04D89E98" w14:textId="60F77CD2" w:rsidR="00BE60A9" w:rsidRPr="00BE60A9" w:rsidRDefault="00BE60A9" w:rsidP="00BE60A9">
      <w:pPr>
        <w:jc w:val="center"/>
        <w:rPr>
          <w:rFonts w:cs="Calibri"/>
          <w:b/>
          <w:sz w:val="24"/>
          <w:szCs w:val="24"/>
        </w:rPr>
      </w:pPr>
      <w:r w:rsidRPr="00BE60A9">
        <w:rPr>
          <w:rFonts w:ascii="Calibri" w:hAnsi="Calibri" w:cs="Calibri"/>
          <w:b/>
          <w:sz w:val="22"/>
          <w:szCs w:val="22"/>
        </w:rPr>
        <w:t>,</w:t>
      </w:r>
    </w:p>
    <w:tbl>
      <w:tblPr>
        <w:tblW w:w="0" w:type="auto"/>
        <w:tblLayout w:type="fixed"/>
        <w:tblLook w:val="04A0" w:firstRow="1" w:lastRow="0" w:firstColumn="1" w:lastColumn="0" w:noHBand="0" w:noVBand="1"/>
      </w:tblPr>
      <w:tblGrid>
        <w:gridCol w:w="1090"/>
        <w:gridCol w:w="4821"/>
        <w:gridCol w:w="3151"/>
      </w:tblGrid>
      <w:tr w:rsidR="00BE60A9" w:rsidRPr="00BE60A9" w14:paraId="1E8A7B2C"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hideMark/>
          </w:tcPr>
          <w:p w14:paraId="0548CD84" w14:textId="77777777" w:rsidR="00BE60A9" w:rsidRPr="00BE60A9" w:rsidRDefault="00BE60A9" w:rsidP="00BE60A9">
            <w:pPr>
              <w:rPr>
                <w:rFonts w:ascii="Calibri" w:hAnsi="Calibri" w:cs="Calibri"/>
                <w:b/>
                <w:sz w:val="22"/>
                <w:szCs w:val="22"/>
              </w:rPr>
            </w:pPr>
            <w:r w:rsidRPr="00BE60A9">
              <w:rPr>
                <w:rFonts w:ascii="Calibri" w:hAnsi="Calibri" w:cs="Calibri"/>
                <w:b/>
                <w:sz w:val="22"/>
                <w:szCs w:val="22"/>
              </w:rPr>
              <w:t>Pořadové číslo</w:t>
            </w:r>
          </w:p>
        </w:tc>
        <w:tc>
          <w:tcPr>
            <w:tcW w:w="4821" w:type="dxa"/>
            <w:tcBorders>
              <w:top w:val="single" w:sz="4" w:space="0" w:color="000000"/>
              <w:left w:val="single" w:sz="4" w:space="0" w:color="000000"/>
              <w:bottom w:val="single" w:sz="4" w:space="0" w:color="000000"/>
              <w:right w:val="single" w:sz="4" w:space="0" w:color="000000"/>
            </w:tcBorders>
            <w:shd w:val="clear" w:color="auto" w:fill="D9D9D9"/>
            <w:hideMark/>
          </w:tcPr>
          <w:p w14:paraId="5500FF71" w14:textId="77777777" w:rsidR="00BE60A9" w:rsidRPr="00BE60A9" w:rsidRDefault="00BE60A9" w:rsidP="00BE60A9">
            <w:pPr>
              <w:jc w:val="center"/>
              <w:rPr>
                <w:rFonts w:ascii="Calibri" w:hAnsi="Calibri" w:cs="Calibri"/>
                <w:b/>
                <w:sz w:val="22"/>
                <w:szCs w:val="22"/>
              </w:rPr>
            </w:pPr>
            <w:r w:rsidRPr="00BE60A9">
              <w:rPr>
                <w:rFonts w:ascii="Calibri" w:hAnsi="Calibri" w:cs="Calibri"/>
                <w:b/>
                <w:sz w:val="22"/>
                <w:szCs w:val="22"/>
              </w:rPr>
              <w:t>Typ porušení rozpočtové kázně</w:t>
            </w:r>
          </w:p>
        </w:tc>
        <w:tc>
          <w:tcPr>
            <w:tcW w:w="3151" w:type="dxa"/>
            <w:tcBorders>
              <w:top w:val="single" w:sz="4" w:space="0" w:color="000000"/>
              <w:left w:val="single" w:sz="4" w:space="0" w:color="000000"/>
              <w:bottom w:val="single" w:sz="4" w:space="0" w:color="000000"/>
              <w:right w:val="single" w:sz="4" w:space="0" w:color="000000"/>
            </w:tcBorders>
            <w:shd w:val="clear" w:color="auto" w:fill="D9D9D9"/>
            <w:hideMark/>
          </w:tcPr>
          <w:p w14:paraId="22547EA0"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Sankce</w:t>
            </w:r>
          </w:p>
        </w:tc>
      </w:tr>
      <w:tr w:rsidR="00BE60A9" w:rsidRPr="00BE60A9" w14:paraId="4B8FC9BF" w14:textId="77777777" w:rsidTr="00BE60A9">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1A3FF8E" w14:textId="77777777" w:rsidR="00BE60A9" w:rsidRPr="00BE60A9" w:rsidRDefault="00BE60A9" w:rsidP="001D599F">
            <w:pPr>
              <w:numPr>
                <w:ilvl w:val="0"/>
                <w:numId w:val="50"/>
              </w:numPr>
              <w:suppressAutoHyphens/>
              <w:spacing w:line="100" w:lineRule="atLeast"/>
              <w:rPr>
                <w:rFonts w:ascii="Calibri" w:hAnsi="Calibri" w:cs="Calibri"/>
                <w:sz w:val="22"/>
                <w:szCs w:val="22"/>
                <w:lang w:eastAsia="ar-SA"/>
              </w:rPr>
            </w:pPr>
            <w:r w:rsidRPr="00BE60A9">
              <w:rPr>
                <w:rFonts w:ascii="Calibri" w:hAnsi="Calibri" w:cs="Calibri"/>
                <w:b/>
                <w:sz w:val="22"/>
                <w:szCs w:val="22"/>
                <w:lang w:eastAsia="ar-SA"/>
              </w:rPr>
              <w:t>Porušení rozpočtové kázně v souvislosti s povinnostmi vyplývajícími ze ZVZ</w:t>
            </w:r>
            <w:r w:rsidRPr="00BE60A9">
              <w:rPr>
                <w:rFonts w:ascii="Calibri" w:hAnsi="Calibri" w:cs="Calibri"/>
                <w:sz w:val="22"/>
                <w:szCs w:val="22"/>
                <w:vertAlign w:val="superscript"/>
                <w:lang w:eastAsia="ar-SA"/>
              </w:rPr>
              <w:footnoteReference w:id="7"/>
            </w:r>
          </w:p>
        </w:tc>
      </w:tr>
      <w:tr w:rsidR="00BE60A9" w:rsidRPr="00BE60A9" w14:paraId="6CA2FBDA"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3B7216"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1949DB2" w14:textId="77777777" w:rsidR="00BE60A9" w:rsidRPr="00BE60A9" w:rsidRDefault="00BE60A9" w:rsidP="00BE60A9">
            <w:pPr>
              <w:suppressAutoHyphens/>
              <w:spacing w:line="100" w:lineRule="atLeast"/>
              <w:ind w:left="328"/>
              <w:rPr>
                <w:rFonts w:ascii="Calibri" w:hAnsi="Calibri" w:cs="Calibri"/>
                <w:sz w:val="22"/>
                <w:szCs w:val="22"/>
                <w:lang w:eastAsia="ar-SA"/>
              </w:rPr>
            </w:pPr>
          </w:p>
          <w:p w14:paraId="0D727821" w14:textId="77777777" w:rsidR="00BE60A9" w:rsidRPr="00BE60A9" w:rsidRDefault="00BE60A9" w:rsidP="001D599F">
            <w:pPr>
              <w:numPr>
                <w:ilvl w:val="0"/>
                <w:numId w:val="51"/>
              </w:numPr>
              <w:suppressAutoHyphens/>
              <w:spacing w:line="100" w:lineRule="atLeast"/>
              <w:ind w:left="328" w:hanging="142"/>
              <w:rPr>
                <w:rFonts w:ascii="Calibri" w:hAnsi="Calibri" w:cs="Calibri"/>
                <w:sz w:val="22"/>
                <w:szCs w:val="22"/>
                <w:lang w:eastAsia="ar-SA"/>
              </w:rPr>
            </w:pPr>
            <w:r w:rsidRPr="00BE60A9">
              <w:rPr>
                <w:rFonts w:ascii="Calibri" w:hAnsi="Calibri" w:cs="Calibri"/>
                <w:sz w:val="22"/>
                <w:szCs w:val="22"/>
                <w:lang w:eastAsia="ar-SA"/>
              </w:rPr>
              <w:t>Neprovedení zadávacího řízení na výběr dodavatele/zhotovitele</w:t>
            </w:r>
          </w:p>
          <w:p w14:paraId="7B7741E2" w14:textId="77777777" w:rsidR="00BE60A9" w:rsidRPr="00BE60A9" w:rsidRDefault="00BE60A9" w:rsidP="00BE60A9">
            <w:pPr>
              <w:suppressAutoHyphens/>
              <w:spacing w:line="100" w:lineRule="atLeast"/>
              <w:ind w:left="328"/>
              <w:rPr>
                <w:rFonts w:ascii="Calibri" w:hAnsi="Calibri" w:cs="Calibri"/>
                <w:sz w:val="22"/>
                <w:szCs w:val="22"/>
                <w:lang w:eastAsia="ar-SA"/>
              </w:rPr>
            </w:pPr>
          </w:p>
          <w:p w14:paraId="29276846" w14:textId="77777777" w:rsidR="00BE60A9" w:rsidRPr="00BE60A9" w:rsidRDefault="00BE60A9" w:rsidP="001D599F">
            <w:pPr>
              <w:numPr>
                <w:ilvl w:val="0"/>
                <w:numId w:val="51"/>
              </w:numPr>
              <w:suppressAutoHyphens/>
              <w:spacing w:line="100" w:lineRule="atLeast"/>
              <w:ind w:left="328" w:hanging="142"/>
              <w:rPr>
                <w:rFonts w:ascii="Calibri" w:hAnsi="Calibri" w:cs="Calibri"/>
                <w:b/>
                <w:sz w:val="22"/>
                <w:szCs w:val="22"/>
                <w:lang w:eastAsia="ar-SA"/>
              </w:rPr>
            </w:pPr>
            <w:r w:rsidRPr="00BE60A9">
              <w:rPr>
                <w:rFonts w:ascii="Calibri" w:hAnsi="Calibri" w:cs="Calibri"/>
                <w:sz w:val="22"/>
                <w:szCs w:val="22"/>
                <w:lang w:eastAsia="ar-SA"/>
              </w:rPr>
              <w:t xml:space="preserve">Neuveřejnění oznámení o zahájení zadávacího </w:t>
            </w:r>
            <w:proofErr w:type="gramStart"/>
            <w:r w:rsidRPr="00BE60A9">
              <w:rPr>
                <w:rFonts w:ascii="Calibri" w:hAnsi="Calibri" w:cs="Calibri"/>
                <w:sz w:val="22"/>
                <w:szCs w:val="22"/>
                <w:lang w:eastAsia="ar-SA"/>
              </w:rPr>
              <w:t>řízení</w:t>
            </w:r>
            <w:proofErr w:type="gramEnd"/>
            <w:r w:rsidRPr="00BE60A9">
              <w:rPr>
                <w:rFonts w:ascii="Calibri" w:hAnsi="Calibri" w:cs="Calibri"/>
                <w:sz w:val="22"/>
                <w:szCs w:val="22"/>
                <w:lang w:eastAsia="ar-SA"/>
              </w:rPr>
              <w:t xml:space="preserve"> pokud je oznámení o zahájení požadováno zákonem</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7D811EE" w14:textId="77777777" w:rsidR="00BE60A9" w:rsidRPr="00BE60A9" w:rsidRDefault="00BE60A9" w:rsidP="00BE60A9">
            <w:pPr>
              <w:rPr>
                <w:rFonts w:cs="Calibri"/>
                <w:b/>
              </w:rPr>
            </w:pPr>
          </w:p>
          <w:p w14:paraId="6734C2C2"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100 %</w:t>
            </w:r>
            <w:r w:rsidRPr="00BE60A9">
              <w:rPr>
                <w:rFonts w:ascii="Calibri" w:hAnsi="Calibri" w:cs="Calibri"/>
                <w:sz w:val="22"/>
                <w:szCs w:val="22"/>
              </w:rPr>
              <w:t xml:space="preserve"> </w:t>
            </w:r>
          </w:p>
          <w:p w14:paraId="6E206A82" w14:textId="77777777" w:rsidR="00BE60A9" w:rsidRPr="00BE60A9" w:rsidRDefault="00BE60A9" w:rsidP="00BE60A9">
            <w:r w:rsidRPr="00BE60A9">
              <w:rPr>
                <w:rFonts w:ascii="Calibri" w:hAnsi="Calibri" w:cs="Calibri"/>
                <w:sz w:val="22"/>
                <w:szCs w:val="22"/>
              </w:rPr>
              <w:t>částky dotace, použité na financování předmětné zakázky</w:t>
            </w:r>
          </w:p>
        </w:tc>
      </w:tr>
      <w:tr w:rsidR="00BE60A9" w:rsidRPr="00BE60A9" w14:paraId="4880870E"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A4D980"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638CE5B" w14:textId="77777777" w:rsidR="00BE60A9" w:rsidRPr="00BE60A9" w:rsidRDefault="00BE60A9" w:rsidP="00BE60A9">
            <w:pPr>
              <w:ind w:left="328"/>
              <w:rPr>
                <w:rFonts w:ascii="Calibri" w:hAnsi="Calibri" w:cs="Calibri"/>
                <w:sz w:val="22"/>
                <w:szCs w:val="22"/>
              </w:rPr>
            </w:pPr>
          </w:p>
          <w:p w14:paraId="6C513E24" w14:textId="77777777" w:rsidR="00BE60A9" w:rsidRPr="00BE60A9" w:rsidRDefault="00BE60A9" w:rsidP="00BE60A9">
            <w:pPr>
              <w:ind w:left="328"/>
              <w:rPr>
                <w:rFonts w:ascii="Calibri" w:hAnsi="Calibri" w:cs="Calibri"/>
                <w:sz w:val="22"/>
                <w:szCs w:val="22"/>
              </w:rPr>
            </w:pPr>
            <w:r w:rsidRPr="00BE60A9">
              <w:rPr>
                <w:rFonts w:ascii="Calibri" w:hAnsi="Calibri" w:cs="Calibri"/>
                <w:sz w:val="22"/>
                <w:szCs w:val="22"/>
              </w:rPr>
              <w:t>Rozdělení předmětu veřejné zakázky s důsledkem snížení předpokládané hodnoty pod finanční limity stanovené v ZVZ</w:t>
            </w:r>
          </w:p>
          <w:p w14:paraId="03C9D70E" w14:textId="77777777" w:rsidR="00BE60A9" w:rsidRPr="00BE60A9" w:rsidRDefault="00BE60A9" w:rsidP="00BE60A9">
            <w:pPr>
              <w:rPr>
                <w:rFonts w:ascii="Calibri" w:hAnsi="Calibri" w:cs="Calibri"/>
                <w:b/>
                <w:sz w:val="22"/>
                <w:szCs w:val="22"/>
              </w:rPr>
            </w:pPr>
            <w:r w:rsidRPr="00BE60A9">
              <w:rPr>
                <w:rFonts w:ascii="Calibri" w:hAnsi="Calibri" w:cs="Calibri"/>
                <w:sz w:val="22"/>
                <w:szCs w:val="22"/>
              </w:rPr>
              <w:t xml:space="preserve">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14BDDD1" w14:textId="77777777" w:rsidR="00BE60A9" w:rsidRPr="00BE60A9" w:rsidRDefault="00BE60A9" w:rsidP="00BE60A9">
            <w:pPr>
              <w:rPr>
                <w:rFonts w:ascii="Calibri" w:hAnsi="Calibri" w:cs="Calibri"/>
                <w:b/>
                <w:sz w:val="22"/>
                <w:szCs w:val="22"/>
              </w:rPr>
            </w:pPr>
          </w:p>
          <w:p w14:paraId="0689A1CD"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100 %</w:t>
            </w:r>
            <w:r w:rsidRPr="00BE60A9">
              <w:rPr>
                <w:rFonts w:ascii="Calibri" w:hAnsi="Calibri" w:cs="Calibri"/>
                <w:sz w:val="22"/>
                <w:szCs w:val="22"/>
              </w:rPr>
              <w:t xml:space="preserve"> </w:t>
            </w:r>
          </w:p>
          <w:p w14:paraId="6910E726"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 v případě, že tento postup vede až k zadání veřejné zakázky bez jakéhokoli výběrového řízení</w:t>
            </w:r>
          </w:p>
        </w:tc>
      </w:tr>
      <w:tr w:rsidR="00BE60A9" w:rsidRPr="00BE60A9" w14:paraId="438C95E2"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C9ED4B"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EA11B7B" w14:textId="77777777" w:rsidR="00BE60A9" w:rsidRPr="00BE60A9" w:rsidRDefault="00BE60A9" w:rsidP="00BE60A9">
            <w:pPr>
              <w:rPr>
                <w:rFonts w:ascii="Calibri" w:hAnsi="Calibri" w:cs="Calibri"/>
                <w:sz w:val="22"/>
                <w:szCs w:val="22"/>
              </w:rPr>
            </w:pPr>
          </w:p>
          <w:p w14:paraId="75A8113A" w14:textId="77777777" w:rsidR="00BE60A9" w:rsidRPr="00BE60A9" w:rsidRDefault="00BE60A9" w:rsidP="00BE60A9">
            <w:pPr>
              <w:ind w:left="328"/>
              <w:rPr>
                <w:rFonts w:ascii="Calibri" w:hAnsi="Calibri" w:cs="Calibri"/>
                <w:b/>
                <w:sz w:val="22"/>
                <w:szCs w:val="22"/>
              </w:rPr>
            </w:pPr>
            <w:r w:rsidRPr="00BE60A9">
              <w:rPr>
                <w:rFonts w:ascii="Calibri" w:hAnsi="Calibri" w:cs="Calibri"/>
                <w:sz w:val="22"/>
                <w:szCs w:val="22"/>
              </w:rPr>
              <w:t>Neuveřejnění oznámení o zakázce v souladu s příslušnými pravidly (např. zveřejnění v Úředním věstníku Evropské unie (OJEU), pokud to vyžadují směrnice)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BA9CC37" w14:textId="77777777" w:rsidR="00BE60A9" w:rsidRPr="00BE60A9" w:rsidRDefault="00BE60A9" w:rsidP="00BE60A9">
            <w:pPr>
              <w:rPr>
                <w:rFonts w:ascii="Calibri" w:hAnsi="Calibri" w:cs="Calibri"/>
                <w:b/>
                <w:sz w:val="22"/>
                <w:szCs w:val="22"/>
              </w:rPr>
            </w:pPr>
          </w:p>
          <w:p w14:paraId="4C0C346B"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50 - 80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0B43CFEE"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 podle závažnosti porušení pravidel</w:t>
            </w:r>
          </w:p>
        </w:tc>
      </w:tr>
      <w:tr w:rsidR="00BE60A9" w:rsidRPr="00BE60A9" w14:paraId="619B632E"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ED054" w14:textId="77777777" w:rsidR="00BE60A9" w:rsidRPr="00BE60A9" w:rsidRDefault="00BE60A9" w:rsidP="00BE60A9">
            <w:pPr>
              <w:jc w:val="center"/>
              <w:rPr>
                <w:rFonts w:ascii="Calibri" w:hAnsi="Calibri" w:cs="Calibri"/>
                <w:b/>
                <w:sz w:val="22"/>
                <w:szCs w:val="22"/>
              </w:rPr>
            </w:pPr>
          </w:p>
          <w:p w14:paraId="676AD618"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8A43DAD"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1FDEB8FE" w14:textId="77777777" w:rsidR="00BE60A9" w:rsidRPr="00BE60A9" w:rsidRDefault="00BE60A9" w:rsidP="001D599F">
            <w:pPr>
              <w:numPr>
                <w:ilvl w:val="0"/>
                <w:numId w:val="52"/>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Nedostatečné definování předmětu zakázky v oznámení/výzvě o zahájení zadávacího řízení, nebo v zadávací dokumentaci</w:t>
            </w:r>
          </w:p>
          <w:p w14:paraId="3E6BA305"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4259B9E1" w14:textId="77777777" w:rsidR="00BE60A9" w:rsidRPr="00BE60A9" w:rsidRDefault="00BE60A9" w:rsidP="001D599F">
            <w:pPr>
              <w:numPr>
                <w:ilvl w:val="0"/>
                <w:numId w:val="52"/>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 xml:space="preserve">Nastavení kvalifikačních předpokladů a/nebo hodnotících kritérií v rozporu se ZVZ </w:t>
            </w:r>
          </w:p>
          <w:p w14:paraId="073CB606" w14:textId="77777777" w:rsidR="00BE60A9" w:rsidRPr="00BE60A9" w:rsidRDefault="00BE60A9" w:rsidP="00BE60A9">
            <w:pPr>
              <w:ind w:left="186"/>
              <w:rPr>
                <w:rFonts w:ascii="Calibri" w:hAnsi="Calibri" w:cs="Calibri"/>
                <w:sz w:val="22"/>
                <w:szCs w:val="22"/>
              </w:rPr>
            </w:pPr>
            <w:r w:rsidRPr="00BE60A9">
              <w:rPr>
                <w:rFonts w:ascii="Calibri" w:hAnsi="Calibri" w:cs="Calibri"/>
                <w:sz w:val="22"/>
                <w:szCs w:val="22"/>
              </w:rPr>
              <w:t>(např. nastavení kvalifikačních předpokladů, jež nesouvisí s předmětem veřejné zakázky nebo nejsou přiměřené vzhledem k předmětu zakázky nebo stanovení diskriminačních technických podmínek)</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3F1FAA05" w14:textId="77777777" w:rsidR="00BE60A9" w:rsidRPr="00BE60A9" w:rsidRDefault="00BE60A9" w:rsidP="00BE60A9">
            <w:pPr>
              <w:rPr>
                <w:rFonts w:ascii="Calibri" w:hAnsi="Calibri" w:cs="Calibri"/>
                <w:sz w:val="22"/>
                <w:szCs w:val="22"/>
              </w:rPr>
            </w:pPr>
          </w:p>
          <w:p w14:paraId="3CCA513E"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10 - 100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389B7FAE"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w:t>
            </w:r>
          </w:p>
          <w:p w14:paraId="407E0CFA" w14:textId="77777777" w:rsidR="00BE60A9" w:rsidRPr="00BE60A9" w:rsidRDefault="00BE60A9" w:rsidP="00BE60A9">
            <w:pPr>
              <w:rPr>
                <w:rFonts w:ascii="Calibri" w:hAnsi="Calibri" w:cs="Calibri"/>
                <w:sz w:val="22"/>
                <w:szCs w:val="22"/>
              </w:rPr>
            </w:pPr>
          </w:p>
          <w:p w14:paraId="3EC4B9B2" w14:textId="77777777" w:rsidR="00BE60A9" w:rsidRPr="00BE60A9" w:rsidRDefault="00BE60A9" w:rsidP="00BE60A9">
            <w:pPr>
              <w:rPr>
                <w:rFonts w:ascii="Calibri" w:hAnsi="Calibri" w:cs="Calibri"/>
                <w:sz w:val="22"/>
                <w:szCs w:val="22"/>
              </w:rPr>
            </w:pPr>
          </w:p>
          <w:p w14:paraId="1C14CA91" w14:textId="77777777" w:rsidR="00BE60A9" w:rsidRPr="00BE60A9" w:rsidRDefault="00BE60A9" w:rsidP="00BE60A9">
            <w:pPr>
              <w:rPr>
                <w:rFonts w:ascii="Calibri" w:hAnsi="Calibri" w:cs="Calibri"/>
                <w:sz w:val="22"/>
                <w:szCs w:val="22"/>
              </w:rPr>
            </w:pPr>
          </w:p>
          <w:p w14:paraId="64ABDB8A" w14:textId="77777777" w:rsidR="00BE60A9" w:rsidRPr="00BE60A9" w:rsidRDefault="00BE60A9" w:rsidP="00BE60A9">
            <w:pPr>
              <w:rPr>
                <w:rFonts w:ascii="Calibri" w:hAnsi="Calibri" w:cs="Calibri"/>
                <w:sz w:val="22"/>
                <w:szCs w:val="22"/>
              </w:rPr>
            </w:pPr>
          </w:p>
          <w:p w14:paraId="3012262F" w14:textId="77777777" w:rsidR="00BE60A9" w:rsidRPr="00BE60A9" w:rsidRDefault="00BE60A9" w:rsidP="00BE60A9">
            <w:pPr>
              <w:rPr>
                <w:rFonts w:ascii="Calibri" w:hAnsi="Calibri" w:cs="Calibri"/>
                <w:sz w:val="22"/>
                <w:szCs w:val="22"/>
              </w:rPr>
            </w:pPr>
          </w:p>
          <w:p w14:paraId="434FA5E0" w14:textId="77777777" w:rsidR="00BE60A9" w:rsidRPr="00BE60A9" w:rsidRDefault="00BE60A9" w:rsidP="00BE60A9">
            <w:pPr>
              <w:rPr>
                <w:rFonts w:ascii="Calibri" w:hAnsi="Calibri" w:cs="Calibri"/>
                <w:sz w:val="22"/>
                <w:szCs w:val="22"/>
              </w:rPr>
            </w:pPr>
          </w:p>
        </w:tc>
      </w:tr>
      <w:tr w:rsidR="00BE60A9" w:rsidRPr="00BE60A9" w14:paraId="31C276C1"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38CFA1"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B8206E4"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664F2388" w14:textId="77777777" w:rsidR="00BE60A9" w:rsidRPr="00BE60A9" w:rsidRDefault="00BE60A9" w:rsidP="001D599F">
            <w:pPr>
              <w:numPr>
                <w:ilvl w:val="0"/>
                <w:numId w:val="53"/>
              </w:numPr>
              <w:suppressAutoHyphens/>
              <w:spacing w:line="100" w:lineRule="atLeast"/>
              <w:ind w:left="186" w:hanging="186"/>
              <w:rPr>
                <w:rFonts w:ascii="Calibri" w:hAnsi="Calibri" w:cs="Calibri"/>
                <w:sz w:val="22"/>
                <w:szCs w:val="22"/>
                <w:lang w:eastAsia="ar-SA"/>
              </w:rPr>
            </w:pPr>
            <w:r w:rsidRPr="00BE60A9">
              <w:rPr>
                <w:rFonts w:ascii="Calibri" w:hAnsi="Calibri" w:cs="Calibri"/>
                <w:sz w:val="22"/>
                <w:szCs w:val="22"/>
                <w:lang w:eastAsia="ar-SA"/>
              </w:rPr>
              <w:t>Neposkytnutí zadávací dokumentace případným uchazečům/zájemcům v dostatečném časovém předstihu (před koncem lhůty pro podání nabídek)</w:t>
            </w:r>
          </w:p>
          <w:p w14:paraId="0512F5EC"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43710639" w14:textId="77777777" w:rsidR="00BE60A9" w:rsidRPr="00BE60A9" w:rsidRDefault="00BE60A9" w:rsidP="001D599F">
            <w:pPr>
              <w:numPr>
                <w:ilvl w:val="0"/>
                <w:numId w:val="53"/>
              </w:numPr>
              <w:suppressAutoHyphens/>
              <w:spacing w:line="100" w:lineRule="atLeast"/>
              <w:ind w:left="186" w:hanging="186"/>
              <w:rPr>
                <w:rFonts w:cs="Calibri"/>
                <w:b/>
                <w:lang w:eastAsia="ar-SA"/>
              </w:rPr>
            </w:pPr>
            <w:r w:rsidRPr="00BE60A9">
              <w:rPr>
                <w:rFonts w:ascii="Calibri" w:hAnsi="Calibri" w:cs="Calibri"/>
                <w:sz w:val="22"/>
                <w:szCs w:val="22"/>
                <w:lang w:eastAsia="ar-SA"/>
              </w:rPr>
              <w:lastRenderedPageBreak/>
              <w:t>Nedodržení lhůt pro podání nabídek nebo lhůt pro doručení žádosti o účast nebo nezveřejnění jejich prodloužení</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20887FB" w14:textId="77777777" w:rsidR="00BE60A9" w:rsidRPr="00BE60A9" w:rsidRDefault="00BE60A9" w:rsidP="00BE60A9">
            <w:pPr>
              <w:rPr>
                <w:rFonts w:ascii="Calibri" w:hAnsi="Calibri" w:cs="Calibri"/>
                <w:b/>
                <w:sz w:val="22"/>
                <w:szCs w:val="22"/>
              </w:rPr>
            </w:pPr>
          </w:p>
          <w:p w14:paraId="7C5588C3"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80 - 90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786CA636"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w:t>
            </w:r>
          </w:p>
          <w:p w14:paraId="7B314BBE" w14:textId="77777777" w:rsidR="00BE60A9" w:rsidRPr="00BE60A9" w:rsidRDefault="00BE60A9" w:rsidP="00BE60A9">
            <w:pPr>
              <w:rPr>
                <w:rFonts w:ascii="Calibri" w:hAnsi="Calibri" w:cs="Calibri"/>
                <w:sz w:val="22"/>
                <w:szCs w:val="22"/>
              </w:rPr>
            </w:pPr>
          </w:p>
          <w:p w14:paraId="2D33A80B" w14:textId="77777777" w:rsidR="00BE60A9" w:rsidRPr="00BE60A9" w:rsidRDefault="00BE60A9" w:rsidP="00BE60A9">
            <w:pPr>
              <w:rPr>
                <w:rFonts w:cs="Calibri"/>
              </w:rPr>
            </w:pPr>
          </w:p>
        </w:tc>
      </w:tr>
      <w:tr w:rsidR="00BE60A9" w:rsidRPr="00BE60A9" w14:paraId="29D608D1"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528BE7"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5CDE2D3" w14:textId="77777777" w:rsidR="00BE60A9" w:rsidRPr="00BE60A9" w:rsidRDefault="00BE60A9" w:rsidP="00BE60A9">
            <w:pPr>
              <w:rPr>
                <w:rFonts w:ascii="Calibri" w:hAnsi="Calibri" w:cs="Calibri"/>
                <w:sz w:val="22"/>
                <w:szCs w:val="22"/>
              </w:rPr>
            </w:pPr>
          </w:p>
          <w:p w14:paraId="5683A48C"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Úprava kvalifikačních kritérií po otevření nabídek, mající za následek neoprávněné přijetí uchazečů</w:t>
            </w:r>
          </w:p>
          <w:p w14:paraId="134C7E48"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78954773"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Nedostatek transparentnosti/nerovné zacházení během hodnocení nabídek nebo změna nabídky během hodnocení</w:t>
            </w:r>
          </w:p>
          <w:p w14:paraId="11E308EE" w14:textId="77777777" w:rsidR="00BE60A9" w:rsidRPr="00BE60A9" w:rsidRDefault="00BE60A9" w:rsidP="00BE60A9">
            <w:pPr>
              <w:suppressAutoHyphens/>
              <w:spacing w:line="100" w:lineRule="atLeast"/>
              <w:ind w:left="720"/>
              <w:rPr>
                <w:rFonts w:ascii="Calibri" w:hAnsi="Calibri" w:cs="Calibri"/>
                <w:sz w:val="22"/>
                <w:szCs w:val="22"/>
                <w:lang w:eastAsia="ar-SA"/>
              </w:rPr>
            </w:pPr>
          </w:p>
          <w:p w14:paraId="4DDA5991"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Nezákonné vyjednávání o nabídkách</w:t>
            </w:r>
          </w:p>
          <w:p w14:paraId="4CAAF7FA" w14:textId="77777777" w:rsidR="00BE60A9" w:rsidRPr="00BE60A9" w:rsidRDefault="00BE60A9" w:rsidP="00BE60A9">
            <w:pPr>
              <w:suppressAutoHyphens/>
              <w:spacing w:line="100" w:lineRule="atLeast"/>
              <w:ind w:left="720"/>
              <w:rPr>
                <w:rFonts w:ascii="Calibri" w:hAnsi="Calibri" w:cs="Calibri"/>
                <w:sz w:val="22"/>
                <w:szCs w:val="22"/>
                <w:lang w:eastAsia="ar-SA"/>
              </w:rPr>
            </w:pPr>
          </w:p>
          <w:p w14:paraId="55F805AA"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Odmítnutí nabídky obsahující mimořádně nízkou nabídkovou cenu ve vztahu k předmětu veřejné zakázky bez vyzvání uchazeče k písemnému zdůvodnění částí nabídky, jež jsou pro výši nabídkové ceny podstatné</w:t>
            </w:r>
          </w:p>
          <w:p w14:paraId="26FE2E6A"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00476251" w14:textId="77777777" w:rsidR="00BE60A9" w:rsidRPr="00BE60A9" w:rsidRDefault="00BE60A9" w:rsidP="00BE60A9">
            <w:pPr>
              <w:suppressAutoHyphens/>
              <w:spacing w:line="100" w:lineRule="atLeast"/>
              <w:ind w:left="186"/>
              <w:rPr>
                <w:rFonts w:ascii="Calibri" w:hAnsi="Calibri" w:cs="Calibri"/>
                <w:sz w:val="22"/>
                <w:szCs w:val="22"/>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D936DAE" w14:textId="77777777" w:rsidR="00BE60A9" w:rsidRPr="00BE60A9" w:rsidRDefault="00BE60A9" w:rsidP="00BE60A9">
            <w:pPr>
              <w:rPr>
                <w:rFonts w:ascii="Calibri" w:hAnsi="Calibri" w:cs="Calibri"/>
                <w:b/>
                <w:sz w:val="22"/>
                <w:szCs w:val="22"/>
              </w:rPr>
            </w:pPr>
          </w:p>
          <w:p w14:paraId="2BE38527"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 xml:space="preserve">100 % </w:t>
            </w:r>
          </w:p>
          <w:p w14:paraId="52780255"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w:t>
            </w:r>
          </w:p>
          <w:p w14:paraId="60FE5690" w14:textId="77777777" w:rsidR="00BE60A9" w:rsidRPr="00BE60A9" w:rsidRDefault="00BE60A9" w:rsidP="00BE60A9">
            <w:pPr>
              <w:rPr>
                <w:rFonts w:ascii="Calibri" w:hAnsi="Calibri" w:cs="Calibri"/>
                <w:sz w:val="22"/>
                <w:szCs w:val="22"/>
              </w:rPr>
            </w:pPr>
          </w:p>
          <w:p w14:paraId="184BAA6E" w14:textId="77777777" w:rsidR="00BE60A9" w:rsidRPr="00BE60A9" w:rsidRDefault="00BE60A9" w:rsidP="00BE60A9">
            <w:pPr>
              <w:rPr>
                <w:rFonts w:ascii="Calibri" w:hAnsi="Calibri" w:cs="Calibri"/>
                <w:b/>
                <w:sz w:val="22"/>
                <w:szCs w:val="22"/>
              </w:rPr>
            </w:pPr>
          </w:p>
        </w:tc>
      </w:tr>
      <w:tr w:rsidR="00BE60A9" w:rsidRPr="00BE60A9" w14:paraId="2B206A98"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1CFF03"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A6FDBB2" w14:textId="77777777" w:rsidR="00BE60A9" w:rsidRPr="00BE60A9" w:rsidRDefault="00BE60A9" w:rsidP="00BE60A9">
            <w:pPr>
              <w:ind w:left="186"/>
              <w:rPr>
                <w:rFonts w:ascii="Calibri" w:hAnsi="Calibri" w:cs="Calibri"/>
                <w:sz w:val="22"/>
                <w:szCs w:val="22"/>
              </w:rPr>
            </w:pPr>
          </w:p>
          <w:p w14:paraId="104C320E"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Uzavření smlouvy s dodavatelem/zhotovitelem, který se neúčastnil zadávacího řízení</w:t>
            </w:r>
          </w:p>
          <w:p w14:paraId="5628F643"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7C7C4480"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 xml:space="preserve">Uzavření smlouvy s uchazečem, který měl být dle zákona obligatorně vyloučen ze zadávacího řízení </w:t>
            </w:r>
          </w:p>
          <w:p w14:paraId="465CCC60" w14:textId="77777777" w:rsidR="00BE60A9" w:rsidRPr="00BE60A9" w:rsidRDefault="00BE60A9" w:rsidP="00BE60A9">
            <w:pPr>
              <w:rPr>
                <w:rFonts w:ascii="Calibri" w:hAnsi="Calibri" w:cs="Calibri"/>
                <w:sz w:val="22"/>
                <w:szCs w:val="22"/>
              </w:rPr>
            </w:pPr>
          </w:p>
          <w:p w14:paraId="71194BAD" w14:textId="77777777" w:rsidR="00BE60A9" w:rsidRPr="00BE60A9" w:rsidRDefault="00BE60A9" w:rsidP="001D599F">
            <w:pPr>
              <w:numPr>
                <w:ilvl w:val="0"/>
                <w:numId w:val="54"/>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Nezákonné vyloučení zájemce/uchazeče ze zadávacího řízení mimo případ, kdy tato skutečnost nemá vliv na výběr nejvhodnější nabídky, respektive vliv na pořadí uchazečů, s nimiž je možné uzavřít smlouvu (první 3 v pořadí)</w:t>
            </w:r>
          </w:p>
          <w:p w14:paraId="72790CA7" w14:textId="77777777" w:rsidR="00BE60A9" w:rsidRPr="00BE60A9" w:rsidRDefault="00BE60A9" w:rsidP="00BE60A9">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28E75695" w14:textId="77777777" w:rsidR="00BE60A9" w:rsidRPr="00BE60A9" w:rsidRDefault="00BE60A9" w:rsidP="00BE60A9">
            <w:pPr>
              <w:rPr>
                <w:rFonts w:cs="Calibri"/>
                <w:b/>
              </w:rPr>
            </w:pPr>
          </w:p>
          <w:p w14:paraId="4DF16BF8" w14:textId="77777777" w:rsidR="00BE60A9" w:rsidRPr="00BE60A9" w:rsidRDefault="00BE60A9" w:rsidP="00BE60A9">
            <w:pPr>
              <w:rPr>
                <w:rFonts w:ascii="Calibri" w:hAnsi="Calibri" w:cs="Calibri"/>
                <w:sz w:val="22"/>
                <w:szCs w:val="22"/>
              </w:rPr>
            </w:pPr>
            <w:r w:rsidRPr="00BE60A9">
              <w:rPr>
                <w:rFonts w:cs="Calibri"/>
                <w:b/>
              </w:rPr>
              <w:t>100 %</w:t>
            </w:r>
            <w:r w:rsidRPr="00BE60A9">
              <w:rPr>
                <w:rFonts w:cs="Calibri"/>
              </w:rPr>
              <w:t xml:space="preserve"> </w:t>
            </w:r>
          </w:p>
          <w:p w14:paraId="41C7DAC4" w14:textId="77777777" w:rsidR="00BE60A9" w:rsidRPr="00BE60A9" w:rsidRDefault="00BE60A9" w:rsidP="00BE60A9">
            <w:r w:rsidRPr="00BE60A9">
              <w:rPr>
                <w:rFonts w:ascii="Calibri" w:hAnsi="Calibri" w:cs="Calibri"/>
                <w:sz w:val="22"/>
                <w:szCs w:val="22"/>
              </w:rPr>
              <w:t>částky dotace, použité na financování předmětné zakázky</w:t>
            </w:r>
          </w:p>
        </w:tc>
      </w:tr>
      <w:tr w:rsidR="00BE60A9" w:rsidRPr="00BE60A9" w14:paraId="21ADE6AD"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A61772"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8.</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FDE3C2B" w14:textId="77777777" w:rsidR="00BE60A9" w:rsidRPr="00BE60A9" w:rsidRDefault="00BE60A9" w:rsidP="00BE60A9">
            <w:pPr>
              <w:rPr>
                <w:rFonts w:ascii="Calibri" w:hAnsi="Calibri" w:cs="Calibri"/>
                <w:sz w:val="22"/>
                <w:szCs w:val="22"/>
              </w:rPr>
            </w:pPr>
          </w:p>
          <w:p w14:paraId="2BB7099A" w14:textId="77777777" w:rsidR="00BE60A9" w:rsidRPr="00BE60A9" w:rsidRDefault="00BE60A9" w:rsidP="001D599F">
            <w:pPr>
              <w:numPr>
                <w:ilvl w:val="0"/>
                <w:numId w:val="55"/>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Nezákonné použití jednacího řízení bez uveřejnění</w:t>
            </w:r>
          </w:p>
          <w:p w14:paraId="27F81377" w14:textId="77777777" w:rsidR="00BE60A9" w:rsidRPr="00BE60A9" w:rsidRDefault="00BE60A9" w:rsidP="00BE60A9">
            <w:pPr>
              <w:suppressAutoHyphens/>
              <w:spacing w:line="100" w:lineRule="atLeast"/>
              <w:ind w:left="186"/>
              <w:rPr>
                <w:rFonts w:ascii="Calibri" w:hAnsi="Calibri" w:cs="Calibri"/>
                <w:sz w:val="22"/>
                <w:szCs w:val="22"/>
                <w:lang w:eastAsia="ar-SA"/>
              </w:rPr>
            </w:pPr>
            <w:r w:rsidRPr="00BE60A9">
              <w:rPr>
                <w:rFonts w:ascii="Calibri" w:hAnsi="Calibri" w:cs="Calibri"/>
                <w:sz w:val="22"/>
                <w:szCs w:val="22"/>
                <w:lang w:eastAsia="ar-SA"/>
              </w:rPr>
              <w:t>nebo podstatná změna původních zadávacích podmínek v jednacím řízení s uveřejněním</w:t>
            </w:r>
          </w:p>
          <w:p w14:paraId="730F90BF" w14:textId="77777777" w:rsidR="00BE60A9" w:rsidRPr="00BE60A9" w:rsidRDefault="00BE60A9" w:rsidP="00BE60A9">
            <w:pPr>
              <w:rPr>
                <w:rFonts w:ascii="Calibri" w:hAnsi="Calibri" w:cs="Calibri"/>
                <w:sz w:val="22"/>
                <w:szCs w:val="22"/>
              </w:rPr>
            </w:pPr>
          </w:p>
          <w:p w14:paraId="3730EB65" w14:textId="77777777" w:rsidR="00BE60A9" w:rsidRPr="00BE60A9" w:rsidRDefault="00BE60A9" w:rsidP="001D599F">
            <w:pPr>
              <w:numPr>
                <w:ilvl w:val="0"/>
                <w:numId w:val="55"/>
              </w:numPr>
              <w:suppressAutoHyphens/>
              <w:spacing w:line="100" w:lineRule="atLeast"/>
              <w:ind w:left="186" w:hanging="142"/>
              <w:rPr>
                <w:rFonts w:ascii="Calibri" w:hAnsi="Calibri" w:cs="Calibri"/>
                <w:sz w:val="22"/>
                <w:szCs w:val="22"/>
                <w:lang w:eastAsia="ar-SA"/>
              </w:rPr>
            </w:pPr>
            <w:r w:rsidRPr="00BE60A9">
              <w:rPr>
                <w:rFonts w:ascii="Calibri" w:hAnsi="Calibri" w:cs="Calibri"/>
                <w:sz w:val="22"/>
                <w:szCs w:val="22"/>
                <w:lang w:eastAsia="ar-SA"/>
              </w:rPr>
              <w:t xml:space="preserve">Zadání dodatečných zakázek na služby/dodávky (pokud toto zadání představuje podstatnou změnu původních podmínek zakázky) bez soutěže, a </w:t>
            </w:r>
            <w:proofErr w:type="gramStart"/>
            <w:r w:rsidRPr="00BE60A9">
              <w:rPr>
                <w:rFonts w:ascii="Calibri" w:hAnsi="Calibri" w:cs="Calibri"/>
                <w:sz w:val="22"/>
                <w:szCs w:val="22"/>
                <w:lang w:eastAsia="ar-SA"/>
              </w:rPr>
              <w:t>to</w:t>
            </w:r>
            <w:proofErr w:type="gramEnd"/>
            <w:r w:rsidRPr="00BE60A9">
              <w:rPr>
                <w:rFonts w:ascii="Calibri" w:hAnsi="Calibri" w:cs="Calibri"/>
                <w:sz w:val="22"/>
                <w:szCs w:val="22"/>
                <w:lang w:eastAsia="ar-SA"/>
              </w:rPr>
              <w:t xml:space="preserve"> pokud neplatí jedna z následujících podmínek:</w:t>
            </w:r>
          </w:p>
          <w:p w14:paraId="6AC34CD8" w14:textId="77777777" w:rsidR="00BE60A9" w:rsidRPr="00BE60A9" w:rsidRDefault="00BE60A9" w:rsidP="001D599F">
            <w:pPr>
              <w:numPr>
                <w:ilvl w:val="0"/>
                <w:numId w:val="56"/>
              </w:numPr>
              <w:suppressAutoHyphens/>
              <w:spacing w:line="100" w:lineRule="atLeast"/>
              <w:rPr>
                <w:rFonts w:ascii="Calibri" w:hAnsi="Calibri" w:cs="Calibri"/>
                <w:sz w:val="22"/>
                <w:szCs w:val="22"/>
              </w:rPr>
            </w:pPr>
            <w:r w:rsidRPr="00BE60A9">
              <w:rPr>
                <w:rFonts w:ascii="Calibri" w:hAnsi="Calibri" w:cs="Calibri"/>
                <w:sz w:val="22"/>
                <w:szCs w:val="22"/>
              </w:rPr>
              <w:t>mimořádná naléhavost způsobena nepředvídatelnými událostmi</w:t>
            </w:r>
          </w:p>
          <w:p w14:paraId="6167DB6D" w14:textId="77777777" w:rsidR="00BE60A9" w:rsidRPr="00BE60A9" w:rsidRDefault="00BE60A9" w:rsidP="001D599F">
            <w:pPr>
              <w:numPr>
                <w:ilvl w:val="0"/>
                <w:numId w:val="56"/>
              </w:numPr>
              <w:suppressAutoHyphens/>
              <w:spacing w:line="100" w:lineRule="atLeast"/>
              <w:rPr>
                <w:rFonts w:ascii="Calibri" w:hAnsi="Calibri" w:cs="Calibri"/>
                <w:sz w:val="22"/>
                <w:szCs w:val="22"/>
              </w:rPr>
            </w:pPr>
            <w:r w:rsidRPr="00BE60A9">
              <w:rPr>
                <w:rFonts w:ascii="Calibri" w:hAnsi="Calibri" w:cs="Calibri"/>
                <w:sz w:val="22"/>
                <w:szCs w:val="22"/>
              </w:rPr>
              <w:t>nepředvídatelná okolnost pro doplňkové služby, dodávky</w:t>
            </w:r>
          </w:p>
          <w:p w14:paraId="6859C015" w14:textId="77777777" w:rsidR="00BE60A9" w:rsidRPr="00BE60A9" w:rsidRDefault="00BE60A9" w:rsidP="00BE60A9">
            <w:pPr>
              <w:ind w:left="720"/>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DD83" w14:textId="77777777" w:rsidR="00BE60A9" w:rsidRPr="00BE60A9" w:rsidRDefault="00BE60A9" w:rsidP="00BE60A9">
            <w:pPr>
              <w:rPr>
                <w:rFonts w:ascii="Calibri" w:hAnsi="Calibri" w:cs="Calibri"/>
                <w:b/>
                <w:sz w:val="22"/>
                <w:szCs w:val="22"/>
              </w:rPr>
            </w:pPr>
          </w:p>
          <w:p w14:paraId="4580DC68"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100 %</w:t>
            </w:r>
            <w:r w:rsidRPr="00BE60A9">
              <w:rPr>
                <w:rFonts w:ascii="Calibri" w:hAnsi="Calibri" w:cs="Calibri"/>
                <w:sz w:val="22"/>
                <w:szCs w:val="22"/>
              </w:rPr>
              <w:t xml:space="preserve"> </w:t>
            </w:r>
          </w:p>
          <w:p w14:paraId="7B94583F"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w:t>
            </w:r>
          </w:p>
          <w:p w14:paraId="050A5A42" w14:textId="77777777" w:rsidR="00BE60A9" w:rsidRPr="00BE60A9" w:rsidRDefault="00BE60A9" w:rsidP="00BE60A9">
            <w:pPr>
              <w:rPr>
                <w:rFonts w:ascii="Calibri" w:hAnsi="Calibri" w:cs="Calibri"/>
                <w:sz w:val="22"/>
                <w:szCs w:val="22"/>
              </w:rPr>
            </w:pPr>
          </w:p>
          <w:p w14:paraId="793542B5" w14:textId="77777777" w:rsidR="00BE60A9" w:rsidRPr="00BE60A9" w:rsidRDefault="00BE60A9" w:rsidP="00BE60A9">
            <w:pPr>
              <w:rPr>
                <w:rFonts w:ascii="Calibri" w:hAnsi="Calibri" w:cs="Calibri"/>
                <w:sz w:val="22"/>
                <w:szCs w:val="22"/>
              </w:rPr>
            </w:pPr>
          </w:p>
          <w:p w14:paraId="0B4D0475" w14:textId="77777777" w:rsidR="00BE60A9" w:rsidRPr="00BE60A9" w:rsidRDefault="00BE60A9" w:rsidP="00BE60A9">
            <w:pPr>
              <w:rPr>
                <w:rFonts w:ascii="Calibri" w:hAnsi="Calibri" w:cs="Calibri"/>
                <w:b/>
                <w:sz w:val="22"/>
                <w:szCs w:val="22"/>
              </w:rPr>
            </w:pPr>
          </w:p>
          <w:p w14:paraId="24B0A2CB"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100 %</w:t>
            </w:r>
            <w:r w:rsidRPr="00BE60A9">
              <w:rPr>
                <w:rFonts w:ascii="Calibri" w:hAnsi="Calibri" w:cs="Calibri"/>
                <w:sz w:val="22"/>
                <w:szCs w:val="22"/>
              </w:rPr>
              <w:t xml:space="preserve"> </w:t>
            </w:r>
          </w:p>
          <w:p w14:paraId="2762189E"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hodnoty dodatečných zakázek</w:t>
            </w:r>
          </w:p>
          <w:p w14:paraId="79573B30" w14:textId="77777777" w:rsidR="00BE60A9" w:rsidRPr="00BE60A9" w:rsidRDefault="00BE60A9" w:rsidP="00BE60A9">
            <w:pPr>
              <w:rPr>
                <w:rFonts w:ascii="Calibri" w:hAnsi="Calibri" w:cs="Calibri"/>
                <w:sz w:val="22"/>
                <w:szCs w:val="22"/>
              </w:rPr>
            </w:pPr>
          </w:p>
          <w:p w14:paraId="22869FD1" w14:textId="77777777" w:rsidR="00BE60A9" w:rsidRPr="00BE60A9" w:rsidRDefault="00BE60A9" w:rsidP="00BE60A9">
            <w:pPr>
              <w:rPr>
                <w:rFonts w:cs="Calibri"/>
                <w:b/>
              </w:rPr>
            </w:pPr>
          </w:p>
        </w:tc>
      </w:tr>
      <w:tr w:rsidR="00BE60A9" w:rsidRPr="00BE60A9" w14:paraId="4522DE67"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734D8"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9.</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3330C93" w14:textId="77777777" w:rsidR="00BE60A9" w:rsidRPr="00BE60A9" w:rsidRDefault="00BE60A9" w:rsidP="00BE60A9">
            <w:pPr>
              <w:rPr>
                <w:rFonts w:ascii="Calibri" w:hAnsi="Calibri" w:cs="Calibri"/>
                <w:sz w:val="22"/>
                <w:szCs w:val="22"/>
              </w:rPr>
            </w:pPr>
          </w:p>
          <w:p w14:paraId="78762F87" w14:textId="77777777" w:rsidR="00BE60A9" w:rsidRPr="00BE60A9" w:rsidRDefault="00BE60A9" w:rsidP="00BE60A9">
            <w:pPr>
              <w:ind w:left="186"/>
              <w:rPr>
                <w:rFonts w:ascii="Calibri" w:hAnsi="Calibri" w:cs="Calibri"/>
                <w:sz w:val="22"/>
                <w:szCs w:val="22"/>
              </w:rPr>
            </w:pPr>
            <w:r w:rsidRPr="00BE60A9">
              <w:rPr>
                <w:rFonts w:ascii="Calibri" w:hAnsi="Calibri" w:cs="Calibri"/>
                <w:sz w:val="22"/>
                <w:szCs w:val="22"/>
              </w:rPr>
              <w:t>Nezveřejnění hodnotících a kvalifikačních kritérií veřejné zakázky v IS CEDR</w:t>
            </w:r>
            <w:r w:rsidRPr="00BE60A9">
              <w:rPr>
                <w:rFonts w:ascii="Calibri" w:hAnsi="Calibri" w:cs="Calibri"/>
                <w:sz w:val="22"/>
                <w:szCs w:val="22"/>
                <w:vertAlign w:val="superscript"/>
              </w:rPr>
              <w:footnoteReference w:id="8"/>
            </w:r>
            <w:r w:rsidRPr="00BE60A9">
              <w:rPr>
                <w:rFonts w:ascii="Calibri" w:hAnsi="Calibri" w:cs="Calibri"/>
                <w:sz w:val="22"/>
                <w:szCs w:val="22"/>
              </w:rPr>
              <w:t xml:space="preserve"> před plánovaným vyhlášením</w:t>
            </w:r>
          </w:p>
          <w:p w14:paraId="690A3CDC" w14:textId="77777777" w:rsidR="00BE60A9" w:rsidRPr="00BE60A9" w:rsidRDefault="00BE60A9" w:rsidP="00BE60A9">
            <w:pPr>
              <w:rPr>
                <w:rFonts w:ascii="Calibri" w:hAnsi="Calibri" w:cs="Calibri"/>
                <w:sz w:val="22"/>
                <w:szCs w:val="22"/>
              </w:rPr>
            </w:pPr>
          </w:p>
          <w:p w14:paraId="48CDB6A3" w14:textId="77777777" w:rsidR="00BE60A9" w:rsidRPr="00BE60A9" w:rsidRDefault="00BE60A9" w:rsidP="00BE60A9">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46894" w14:textId="77777777" w:rsidR="00BE60A9" w:rsidRPr="00BE60A9" w:rsidRDefault="00BE60A9" w:rsidP="00BE60A9">
            <w:pPr>
              <w:rPr>
                <w:rFonts w:ascii="Calibri" w:hAnsi="Calibri" w:cs="Calibri"/>
                <w:b/>
                <w:sz w:val="22"/>
                <w:szCs w:val="22"/>
              </w:rPr>
            </w:pPr>
          </w:p>
          <w:p w14:paraId="538CB5AE"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0 - 60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5822ABBA" w14:textId="77777777" w:rsidR="00BE60A9" w:rsidRPr="00BE60A9" w:rsidRDefault="00BE60A9" w:rsidP="00BE60A9">
            <w:r w:rsidRPr="00BE60A9">
              <w:rPr>
                <w:rFonts w:ascii="Calibri" w:hAnsi="Calibri" w:cs="Calibri"/>
                <w:sz w:val="22"/>
                <w:szCs w:val="22"/>
              </w:rPr>
              <w:t>částky dotace, použité na financování předmětné zakázky,</w:t>
            </w:r>
            <w:r w:rsidRPr="00BE60A9">
              <w:rPr>
                <w:rFonts w:cs="Calibri"/>
              </w:rPr>
              <w:t xml:space="preserve"> podle závažnosti porušení povinností</w:t>
            </w:r>
          </w:p>
        </w:tc>
      </w:tr>
      <w:tr w:rsidR="00BE60A9" w:rsidRPr="00BE60A9" w14:paraId="51933DFA"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BAFB78"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10.</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14E1391" w14:textId="77777777" w:rsidR="00BE60A9" w:rsidRPr="00BE60A9" w:rsidRDefault="00BE60A9" w:rsidP="00BE60A9">
            <w:pPr>
              <w:rPr>
                <w:rFonts w:ascii="Calibri" w:hAnsi="Calibri" w:cs="Calibri"/>
                <w:sz w:val="22"/>
                <w:szCs w:val="22"/>
              </w:rPr>
            </w:pPr>
          </w:p>
          <w:p w14:paraId="3B518DDF" w14:textId="77777777" w:rsidR="00BE60A9" w:rsidRPr="00BE60A9" w:rsidRDefault="00BE60A9" w:rsidP="00BE60A9">
            <w:pPr>
              <w:ind w:left="186"/>
              <w:rPr>
                <w:rFonts w:ascii="Calibri" w:hAnsi="Calibri" w:cs="Calibri"/>
                <w:sz w:val="22"/>
                <w:szCs w:val="22"/>
              </w:rPr>
            </w:pPr>
            <w:r w:rsidRPr="00BE60A9">
              <w:rPr>
                <w:rFonts w:ascii="Calibri" w:hAnsi="Calibri" w:cs="Calibri"/>
                <w:sz w:val="22"/>
                <w:szCs w:val="22"/>
              </w:rPr>
              <w:t xml:space="preserve">Ostatní méně závažná porušení zde výslovně neuvedených povinností vyplývajících ze ZVZ </w:t>
            </w:r>
          </w:p>
          <w:p w14:paraId="42BC88F1" w14:textId="77777777" w:rsidR="00BE60A9" w:rsidRPr="00BE60A9" w:rsidRDefault="00BE60A9" w:rsidP="00BE60A9">
            <w:pPr>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55DE52BA" w14:textId="77777777" w:rsidR="00BE60A9" w:rsidRPr="00BE60A9" w:rsidRDefault="00BE60A9" w:rsidP="00BE60A9">
            <w:pPr>
              <w:rPr>
                <w:rFonts w:ascii="Calibri" w:hAnsi="Calibri" w:cs="Calibri"/>
                <w:sz w:val="22"/>
                <w:szCs w:val="22"/>
              </w:rPr>
            </w:pPr>
          </w:p>
          <w:p w14:paraId="4D1886DB"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0 - 50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40FA5EDE"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předmětné zakázky</w:t>
            </w:r>
          </w:p>
          <w:p w14:paraId="60164649" w14:textId="77777777" w:rsidR="00BE60A9" w:rsidRPr="00BE60A9" w:rsidRDefault="00BE60A9" w:rsidP="00BE60A9">
            <w:pPr>
              <w:rPr>
                <w:rFonts w:ascii="Calibri" w:hAnsi="Calibri" w:cs="Calibri"/>
                <w:sz w:val="22"/>
                <w:szCs w:val="22"/>
              </w:rPr>
            </w:pPr>
          </w:p>
        </w:tc>
      </w:tr>
      <w:tr w:rsidR="00BE60A9" w:rsidRPr="00BE60A9" w14:paraId="3A4CBEE9" w14:textId="77777777" w:rsidTr="00BE60A9">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8BD8966" w14:textId="77777777" w:rsidR="00BE60A9" w:rsidRPr="00BE60A9" w:rsidRDefault="00BE60A9" w:rsidP="00BE60A9">
            <w:pPr>
              <w:rPr>
                <w:rFonts w:ascii="Calibri" w:hAnsi="Calibri" w:cs="Calibri"/>
                <w:sz w:val="22"/>
                <w:szCs w:val="22"/>
              </w:rPr>
            </w:pPr>
            <w:r w:rsidRPr="00BE60A9">
              <w:rPr>
                <w:rFonts w:ascii="Calibri" w:hAnsi="Calibri" w:cs="Calibri"/>
                <w:b/>
                <w:sz w:val="22"/>
                <w:szCs w:val="22"/>
              </w:rPr>
              <w:t>II. Porušení rozpočtové kázně v souvislosti s ostatními povinnostmi vyplývajícími ze smlouvy</w:t>
            </w:r>
          </w:p>
        </w:tc>
      </w:tr>
      <w:tr w:rsidR="00BE60A9" w:rsidRPr="00BE60A9" w14:paraId="6E98BE75" w14:textId="77777777" w:rsidTr="00BE60A9">
        <w:trPr>
          <w:trHeight w:val="2109"/>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44B49B"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FD16E7B" w14:textId="77777777" w:rsidR="00BE60A9" w:rsidRPr="00BE60A9" w:rsidRDefault="00BE60A9" w:rsidP="00BE60A9">
            <w:pPr>
              <w:ind w:left="186" w:right="-131"/>
              <w:rPr>
                <w:rFonts w:ascii="Calibri" w:hAnsi="Calibri" w:cs="Calibri"/>
                <w:sz w:val="22"/>
                <w:szCs w:val="22"/>
              </w:rPr>
            </w:pPr>
          </w:p>
          <w:p w14:paraId="60884C28" w14:textId="77777777" w:rsidR="00BE60A9" w:rsidRPr="00BE60A9" w:rsidRDefault="00BE60A9" w:rsidP="00BE60A9">
            <w:pPr>
              <w:ind w:left="186" w:right="-131"/>
              <w:rPr>
                <w:rFonts w:ascii="Calibri" w:hAnsi="Calibri" w:cs="Calibri"/>
                <w:sz w:val="22"/>
                <w:szCs w:val="22"/>
              </w:rPr>
            </w:pPr>
            <w:r w:rsidRPr="00BE60A9">
              <w:rPr>
                <w:rFonts w:ascii="Calibri" w:hAnsi="Calibri" w:cs="Calibri"/>
                <w:sz w:val="22"/>
                <w:szCs w:val="22"/>
              </w:rPr>
              <w:t>Nearchivování veškeré dokumentace spojené s implementací projektu minimálně po dobu deseti let od data posledního poskytnutí podpory nebo její části</w:t>
            </w:r>
          </w:p>
          <w:p w14:paraId="67DE94D0" w14:textId="77777777" w:rsidR="00BE60A9" w:rsidRPr="00BE60A9" w:rsidRDefault="00BE60A9" w:rsidP="00BE60A9">
            <w:pPr>
              <w:ind w:left="186" w:right="-131"/>
              <w:rPr>
                <w:rFonts w:ascii="Calibri" w:hAnsi="Calibri" w:cs="Calibri"/>
                <w:sz w:val="22"/>
                <w:szCs w:val="22"/>
              </w:rPr>
            </w:pPr>
          </w:p>
          <w:p w14:paraId="60FFDA2F" w14:textId="77777777" w:rsidR="00BE60A9" w:rsidRPr="00BE60A9" w:rsidRDefault="00BE60A9" w:rsidP="00BE60A9">
            <w:pPr>
              <w:ind w:right="-131"/>
              <w:rPr>
                <w:rFonts w:ascii="Calibri" w:hAnsi="Calibri" w:cs="Calibri"/>
                <w:sz w:val="22"/>
                <w:szCs w:val="22"/>
              </w:rPr>
            </w:pPr>
          </w:p>
          <w:p w14:paraId="5262291F" w14:textId="77777777" w:rsidR="00BE60A9" w:rsidRPr="00BE60A9" w:rsidRDefault="00BE60A9" w:rsidP="00BE60A9">
            <w:pPr>
              <w:ind w:right="-131"/>
              <w:rPr>
                <w:rFonts w:ascii="Calibri" w:hAnsi="Calibri" w:cs="Calibri"/>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1AD06142" w14:textId="77777777" w:rsidR="00BE60A9" w:rsidRPr="00BE60A9" w:rsidRDefault="00BE60A9" w:rsidP="00BE60A9">
            <w:pPr>
              <w:rPr>
                <w:rFonts w:ascii="Calibri" w:hAnsi="Calibri" w:cs="Calibri"/>
                <w:sz w:val="22"/>
                <w:szCs w:val="22"/>
              </w:rPr>
            </w:pPr>
          </w:p>
          <w:p w14:paraId="472FD008"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60 - 100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104C9F72"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celkové částky dotace</w:t>
            </w:r>
          </w:p>
          <w:p w14:paraId="668D9867" w14:textId="77777777" w:rsidR="00BE60A9" w:rsidRPr="00BE60A9" w:rsidRDefault="00BE60A9" w:rsidP="00BE60A9">
            <w:pPr>
              <w:rPr>
                <w:rFonts w:ascii="Calibri" w:hAnsi="Calibri" w:cs="Calibri"/>
                <w:sz w:val="22"/>
                <w:szCs w:val="22"/>
              </w:rPr>
            </w:pPr>
          </w:p>
          <w:p w14:paraId="611C85E7"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0 - 50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1E49CAA2"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celkové částky dotace,</w:t>
            </w:r>
          </w:p>
          <w:p w14:paraId="0FEF68EB"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v méně závažných případech</w:t>
            </w:r>
          </w:p>
        </w:tc>
      </w:tr>
      <w:tr w:rsidR="00BE60A9" w:rsidRPr="00BE60A9" w14:paraId="4A2C3384"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CF8C75"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94C4B61"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Neoznámení ztráty bezúhonnosti příjemce podpory</w:t>
            </w:r>
          </w:p>
          <w:p w14:paraId="5EF4B136"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Neoznámení změny hlavního řešitele projektu</w:t>
            </w:r>
          </w:p>
          <w:p w14:paraId="6C3F50D0"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Neoznámení změny rozsahu, cílů, indikátorů a cílových hodnot řešení projektu</w:t>
            </w:r>
          </w:p>
          <w:p w14:paraId="540C207D"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Neoznámení podezření na vznik nesrovnalosti ve smyslu čl. 7 odst. 6 Smlouvy</w:t>
            </w:r>
          </w:p>
          <w:p w14:paraId="70474F06" w14:textId="77777777" w:rsidR="00BE60A9" w:rsidRPr="00BE60A9" w:rsidRDefault="00BE60A9" w:rsidP="00BE60A9">
            <w:pPr>
              <w:suppressAutoHyphens/>
              <w:spacing w:line="100" w:lineRule="atLeast"/>
              <w:ind w:left="720"/>
              <w:rPr>
                <w:rFonts w:ascii="Calibri" w:hAnsi="Calibri" w:cs="Calibri"/>
                <w:sz w:val="22"/>
                <w:szCs w:val="22"/>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AAF7D6E" w14:textId="77777777" w:rsidR="00BE60A9" w:rsidRPr="00BE60A9" w:rsidRDefault="00BE60A9" w:rsidP="00BE60A9">
            <w:pPr>
              <w:rPr>
                <w:rFonts w:ascii="Calibri" w:hAnsi="Calibri" w:cs="Calibri"/>
                <w:sz w:val="22"/>
                <w:szCs w:val="22"/>
                <w:shd w:val="clear" w:color="auto" w:fill="FFFF00"/>
              </w:rPr>
            </w:pPr>
          </w:p>
          <w:p w14:paraId="396BE6AA"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60 - 100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7B7CCB6A" w14:textId="77777777" w:rsidR="00BE60A9" w:rsidRPr="00BE60A9" w:rsidRDefault="00BE60A9" w:rsidP="00BE60A9">
            <w:pPr>
              <w:rPr>
                <w:rFonts w:ascii="Calibri" w:hAnsi="Calibri" w:cs="Calibri"/>
                <w:sz w:val="22"/>
                <w:szCs w:val="22"/>
                <w:shd w:val="clear" w:color="auto" w:fill="FFFF00"/>
              </w:rPr>
            </w:pPr>
            <w:r w:rsidRPr="00BE60A9">
              <w:rPr>
                <w:rFonts w:ascii="Calibri" w:hAnsi="Calibri" w:cs="Calibri"/>
                <w:sz w:val="22"/>
                <w:szCs w:val="22"/>
              </w:rPr>
              <w:t>celkové částky dotace</w:t>
            </w:r>
          </w:p>
          <w:p w14:paraId="7D94A288" w14:textId="77777777" w:rsidR="00BE60A9" w:rsidRPr="00BE60A9" w:rsidRDefault="00BE60A9" w:rsidP="00BE60A9">
            <w:pPr>
              <w:rPr>
                <w:rFonts w:ascii="Calibri" w:hAnsi="Calibri" w:cs="Calibri"/>
                <w:sz w:val="22"/>
                <w:szCs w:val="22"/>
                <w:shd w:val="clear" w:color="auto" w:fill="FFFF00"/>
              </w:rPr>
            </w:pPr>
          </w:p>
        </w:tc>
      </w:tr>
      <w:tr w:rsidR="00BE60A9" w:rsidRPr="00BE60A9" w14:paraId="306E01AA"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C12F63"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A43BA0A" w14:textId="77777777" w:rsidR="00BE60A9" w:rsidRPr="00BE60A9" w:rsidRDefault="00BE60A9" w:rsidP="00BE60A9">
            <w:pPr>
              <w:rPr>
                <w:rFonts w:ascii="Calibri" w:hAnsi="Calibri" w:cs="Calibri"/>
                <w:sz w:val="22"/>
                <w:szCs w:val="22"/>
              </w:rPr>
            </w:pPr>
          </w:p>
          <w:p w14:paraId="5344D9A3"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Nevytvoření podmínek k provedení kontroly vztahující se k realizaci projektu a/nebo neposkytnutí součinnosti při prováděné kontrole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135E3169" w14:textId="77777777" w:rsidR="00BE60A9" w:rsidRPr="00BE60A9" w:rsidRDefault="00BE60A9" w:rsidP="00BE60A9">
            <w:pPr>
              <w:rPr>
                <w:rFonts w:ascii="Calibri" w:hAnsi="Calibri" w:cs="Calibri"/>
                <w:sz w:val="22"/>
                <w:szCs w:val="22"/>
              </w:rPr>
            </w:pPr>
          </w:p>
          <w:p w14:paraId="1F9A51E7"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80 – 90</w:t>
            </w:r>
            <w:proofErr w:type="gramEnd"/>
            <w:r w:rsidRPr="00BE60A9">
              <w:rPr>
                <w:rFonts w:ascii="Calibri" w:hAnsi="Calibri" w:cs="Calibri"/>
                <w:b/>
                <w:sz w:val="22"/>
                <w:szCs w:val="22"/>
              </w:rPr>
              <w:t xml:space="preserve"> %</w:t>
            </w:r>
          </w:p>
          <w:p w14:paraId="7E44CCB4"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Celkové částky dotace</w:t>
            </w:r>
          </w:p>
        </w:tc>
      </w:tr>
      <w:tr w:rsidR="00BE60A9" w:rsidRPr="00BE60A9" w14:paraId="1E73EE75"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429C5F"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175922D" w14:textId="77777777" w:rsidR="00BE60A9" w:rsidRPr="00BE60A9" w:rsidRDefault="00BE60A9" w:rsidP="00BE60A9">
            <w:pPr>
              <w:rPr>
                <w:rFonts w:ascii="Calibri" w:hAnsi="Calibri" w:cs="Calibri"/>
                <w:sz w:val="22"/>
                <w:szCs w:val="22"/>
              </w:rPr>
            </w:pPr>
          </w:p>
          <w:p w14:paraId="36757B86"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Předkládání nepravdivých a/nebo neúplných informací poskytovateli v závažných případech</w:t>
            </w:r>
          </w:p>
          <w:p w14:paraId="54109FD7" w14:textId="77777777" w:rsidR="00BE60A9" w:rsidRPr="00BE60A9" w:rsidRDefault="00BE60A9" w:rsidP="00BE60A9">
            <w:pPr>
              <w:rPr>
                <w:rFonts w:ascii="Calibri" w:hAnsi="Calibri" w:cs="Calibri"/>
                <w:sz w:val="22"/>
                <w:szCs w:val="22"/>
              </w:rPr>
            </w:pPr>
          </w:p>
          <w:p w14:paraId="1CD0E4FB" w14:textId="77777777" w:rsidR="00BE60A9" w:rsidRPr="00BE60A9" w:rsidRDefault="00BE60A9" w:rsidP="00BE60A9">
            <w:pPr>
              <w:rPr>
                <w:rFonts w:ascii="Calibri" w:hAnsi="Calibri" w:cs="Calibri"/>
                <w:sz w:val="22"/>
                <w:szCs w:val="22"/>
              </w:rPr>
            </w:pPr>
          </w:p>
          <w:p w14:paraId="14ED3DEA" w14:textId="77777777" w:rsidR="00BE60A9" w:rsidRPr="00BE60A9" w:rsidRDefault="00BE60A9" w:rsidP="00BE60A9">
            <w:pPr>
              <w:rPr>
                <w:rFonts w:ascii="Calibri" w:hAnsi="Calibri" w:cs="Calibri"/>
                <w:sz w:val="22"/>
                <w:szCs w:val="22"/>
              </w:rPr>
            </w:pPr>
          </w:p>
          <w:p w14:paraId="6C6CED7B" w14:textId="77777777" w:rsidR="00BE60A9" w:rsidRPr="00BE60A9" w:rsidRDefault="00BE60A9" w:rsidP="00BE60A9">
            <w:pPr>
              <w:rPr>
                <w:rFonts w:ascii="Calibri" w:hAnsi="Calibri" w:cs="Calibri"/>
                <w:sz w:val="22"/>
                <w:szCs w:val="22"/>
              </w:rPr>
            </w:pPr>
          </w:p>
          <w:p w14:paraId="29DF7FB8" w14:textId="77777777" w:rsidR="00BE60A9" w:rsidRPr="00BE60A9" w:rsidRDefault="00BE60A9" w:rsidP="001D599F">
            <w:pPr>
              <w:numPr>
                <w:ilvl w:val="0"/>
                <w:numId w:val="55"/>
              </w:numPr>
              <w:suppressAutoHyphens/>
              <w:spacing w:line="100" w:lineRule="atLeast"/>
              <w:ind w:left="215" w:hanging="142"/>
              <w:rPr>
                <w:rFonts w:ascii="Calibri" w:hAnsi="Calibri" w:cs="Calibri"/>
                <w:b/>
                <w:sz w:val="22"/>
                <w:szCs w:val="22"/>
                <w:lang w:eastAsia="ar-SA"/>
              </w:rPr>
            </w:pPr>
            <w:r w:rsidRPr="00BE60A9">
              <w:rPr>
                <w:rFonts w:ascii="Calibri" w:hAnsi="Calibri" w:cs="Calibri"/>
                <w:sz w:val="22"/>
                <w:szCs w:val="22"/>
                <w:lang w:eastAsia="ar-SA"/>
              </w:rPr>
              <w:t>Předkládání nepravdivých a/nebo neúplných informací poskytovateli v méně závažných případech</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E338F61" w14:textId="77777777" w:rsidR="00BE60A9" w:rsidRPr="00BE60A9" w:rsidRDefault="00BE60A9" w:rsidP="00BE60A9">
            <w:pPr>
              <w:jc w:val="both"/>
              <w:rPr>
                <w:rFonts w:ascii="Calibri" w:hAnsi="Calibri" w:cs="Calibri"/>
                <w:b/>
                <w:sz w:val="22"/>
                <w:szCs w:val="22"/>
              </w:rPr>
            </w:pPr>
          </w:p>
          <w:p w14:paraId="1B107EC4" w14:textId="77777777" w:rsidR="00BE60A9" w:rsidRPr="00BE60A9" w:rsidRDefault="00BE60A9" w:rsidP="00BE60A9">
            <w:pPr>
              <w:jc w:val="both"/>
              <w:rPr>
                <w:rFonts w:ascii="Calibri" w:hAnsi="Calibri" w:cs="Calibri"/>
                <w:sz w:val="22"/>
                <w:szCs w:val="22"/>
              </w:rPr>
            </w:pPr>
            <w:r w:rsidRPr="00BE60A9">
              <w:rPr>
                <w:rFonts w:ascii="Calibri" w:hAnsi="Calibri" w:cs="Calibri"/>
                <w:b/>
                <w:sz w:val="22"/>
                <w:szCs w:val="22"/>
              </w:rPr>
              <w:t>100 %</w:t>
            </w:r>
            <w:r w:rsidRPr="00BE60A9">
              <w:rPr>
                <w:rFonts w:ascii="Calibri" w:hAnsi="Calibri" w:cs="Calibri"/>
                <w:sz w:val="22"/>
                <w:szCs w:val="22"/>
              </w:rPr>
              <w:t xml:space="preserve"> </w:t>
            </w:r>
          </w:p>
          <w:p w14:paraId="62DBE8DD"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 xml:space="preserve">částky dotace, použité na financování konkrétní aktivity, v případě úmyslného jednání, vážně poškozujícího realizaci/udržitelnost projektu </w:t>
            </w:r>
          </w:p>
          <w:p w14:paraId="298140F3" w14:textId="77777777" w:rsidR="00BE60A9" w:rsidRPr="00BE60A9" w:rsidRDefault="00BE60A9" w:rsidP="00BE60A9">
            <w:pPr>
              <w:jc w:val="both"/>
              <w:rPr>
                <w:rFonts w:ascii="Calibri" w:hAnsi="Calibri" w:cs="Calibri"/>
                <w:sz w:val="22"/>
                <w:szCs w:val="22"/>
              </w:rPr>
            </w:pPr>
          </w:p>
          <w:p w14:paraId="5EA57BDF"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0 - 40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0D8E12CD"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částky dotace, použité na financování konkrétní aktivity, v méně závažných případech</w:t>
            </w:r>
          </w:p>
        </w:tc>
      </w:tr>
      <w:tr w:rsidR="00BE60A9" w:rsidRPr="00BE60A9" w14:paraId="34B9CB08"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8FC9E1"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740B29B" w14:textId="77777777" w:rsidR="00BE60A9" w:rsidRPr="00BE60A9" w:rsidRDefault="00BE60A9" w:rsidP="00BE60A9">
            <w:pPr>
              <w:ind w:left="186"/>
              <w:rPr>
                <w:rFonts w:ascii="Calibri" w:hAnsi="Calibri" w:cs="Calibri"/>
                <w:sz w:val="22"/>
                <w:szCs w:val="22"/>
              </w:rPr>
            </w:pPr>
          </w:p>
          <w:p w14:paraId="58108D12" w14:textId="77777777" w:rsidR="00BE60A9" w:rsidRPr="00BE60A9" w:rsidRDefault="00BE60A9" w:rsidP="00BE60A9">
            <w:pPr>
              <w:ind w:left="186"/>
              <w:rPr>
                <w:rFonts w:ascii="Calibri" w:hAnsi="Calibri" w:cs="Calibri"/>
                <w:b/>
                <w:sz w:val="22"/>
                <w:szCs w:val="22"/>
              </w:rPr>
            </w:pPr>
            <w:r w:rsidRPr="00BE60A9">
              <w:rPr>
                <w:rFonts w:ascii="Calibri" w:hAnsi="Calibri" w:cs="Calibri"/>
                <w:sz w:val="22"/>
                <w:szCs w:val="22"/>
              </w:rPr>
              <w:lastRenderedPageBreak/>
              <w:t xml:space="preserve">Nezacházení s majetkem spolufinancovaným z prostředků na financování projektu s péčí řádného hospodáře. Zejména nepojištění, nezabezpečení proti poškození, odcizení nebo ztrátě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E00BE30" w14:textId="77777777" w:rsidR="00BE60A9" w:rsidRPr="00BE60A9" w:rsidRDefault="00BE60A9" w:rsidP="00BE60A9">
            <w:pPr>
              <w:jc w:val="both"/>
              <w:rPr>
                <w:rFonts w:ascii="Calibri" w:hAnsi="Calibri" w:cs="Calibri"/>
                <w:b/>
                <w:sz w:val="22"/>
                <w:szCs w:val="22"/>
              </w:rPr>
            </w:pPr>
          </w:p>
          <w:p w14:paraId="4D8CF853" w14:textId="77777777" w:rsidR="00BE60A9" w:rsidRPr="00BE60A9" w:rsidRDefault="00BE60A9" w:rsidP="00BE60A9">
            <w:pPr>
              <w:jc w:val="both"/>
              <w:rPr>
                <w:rFonts w:ascii="Calibri" w:hAnsi="Calibri" w:cs="Calibri"/>
                <w:sz w:val="22"/>
                <w:szCs w:val="22"/>
              </w:rPr>
            </w:pPr>
            <w:proofErr w:type="gramStart"/>
            <w:r w:rsidRPr="00BE60A9">
              <w:rPr>
                <w:rFonts w:ascii="Calibri" w:hAnsi="Calibri" w:cs="Calibri"/>
                <w:b/>
                <w:sz w:val="22"/>
                <w:szCs w:val="22"/>
              </w:rPr>
              <w:t>60 - 90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341F6D88" w14:textId="77777777" w:rsidR="00BE60A9" w:rsidRPr="00BE60A9" w:rsidRDefault="00BE60A9" w:rsidP="00BE60A9">
            <w:pPr>
              <w:jc w:val="both"/>
              <w:rPr>
                <w:rFonts w:ascii="Calibri" w:hAnsi="Calibri" w:cs="Calibri"/>
                <w:sz w:val="22"/>
                <w:szCs w:val="22"/>
              </w:rPr>
            </w:pPr>
            <w:r w:rsidRPr="00BE60A9">
              <w:rPr>
                <w:rFonts w:ascii="Calibri" w:hAnsi="Calibri" w:cs="Calibri"/>
                <w:sz w:val="22"/>
                <w:szCs w:val="22"/>
              </w:rPr>
              <w:lastRenderedPageBreak/>
              <w:t>celkové částky dotace</w:t>
            </w:r>
          </w:p>
        </w:tc>
      </w:tr>
      <w:tr w:rsidR="00BE60A9" w:rsidRPr="00BE60A9" w14:paraId="52224CDA"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AEB677" w14:textId="77777777" w:rsidR="00BE60A9" w:rsidRPr="00BE60A9" w:rsidRDefault="00BE60A9" w:rsidP="00BE60A9">
            <w:pPr>
              <w:jc w:val="center"/>
              <w:rPr>
                <w:rFonts w:ascii="Calibri" w:hAnsi="Calibri" w:cs="Calibri"/>
                <w:sz w:val="22"/>
                <w:szCs w:val="22"/>
              </w:rPr>
            </w:pPr>
            <w:r w:rsidRPr="00BE60A9">
              <w:rPr>
                <w:rFonts w:ascii="Calibri" w:hAnsi="Calibri" w:cs="Calibri"/>
                <w:b/>
                <w:sz w:val="22"/>
                <w:szCs w:val="22"/>
              </w:rPr>
              <w:lastRenderedPageBreak/>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79AD4CA" w14:textId="77777777" w:rsidR="00BE60A9" w:rsidRPr="00BE60A9" w:rsidRDefault="00BE60A9" w:rsidP="00BE60A9">
            <w:pPr>
              <w:rPr>
                <w:rFonts w:ascii="Calibri" w:hAnsi="Calibri" w:cs="Calibri"/>
                <w:sz w:val="22"/>
                <w:szCs w:val="22"/>
              </w:rPr>
            </w:pPr>
          </w:p>
          <w:p w14:paraId="59E20FE4"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Neposkytnutí informací o kontrolách provedených jinými subjekty, podezřeních na nesrovnalosti zjištěných v průběhu realizace projektu</w:t>
            </w:r>
          </w:p>
          <w:p w14:paraId="508874BF" w14:textId="77777777" w:rsidR="00BE60A9" w:rsidRPr="00BE60A9" w:rsidRDefault="00BE60A9" w:rsidP="00BE60A9">
            <w:pPr>
              <w:suppressAutoHyphens/>
              <w:spacing w:line="100" w:lineRule="atLeast"/>
              <w:ind w:left="186"/>
              <w:rPr>
                <w:rFonts w:ascii="Calibri" w:hAnsi="Calibri" w:cs="Calibri"/>
                <w:sz w:val="22"/>
                <w:szCs w:val="22"/>
                <w:lang w:eastAsia="ar-SA"/>
              </w:rPr>
            </w:pPr>
          </w:p>
          <w:p w14:paraId="1DF391D7" w14:textId="77777777" w:rsidR="00BE60A9" w:rsidRPr="00BE60A9" w:rsidRDefault="00BE60A9" w:rsidP="001D599F">
            <w:pPr>
              <w:numPr>
                <w:ilvl w:val="0"/>
                <w:numId w:val="55"/>
              </w:numPr>
              <w:suppressAutoHyphens/>
              <w:spacing w:line="100" w:lineRule="atLeast"/>
              <w:ind w:left="215" w:hanging="142"/>
              <w:rPr>
                <w:rFonts w:ascii="Calibri" w:hAnsi="Calibri" w:cs="Calibri"/>
                <w:sz w:val="22"/>
                <w:szCs w:val="22"/>
                <w:lang w:eastAsia="ar-SA"/>
              </w:rPr>
            </w:pPr>
            <w:r w:rsidRPr="00BE60A9">
              <w:rPr>
                <w:rFonts w:ascii="Calibri" w:hAnsi="Calibri" w:cs="Calibri"/>
                <w:sz w:val="22"/>
                <w:szCs w:val="22"/>
                <w:lang w:eastAsia="ar-SA"/>
              </w:rPr>
              <w:t xml:space="preserve">Neposkytnutí informací o přijetí a splnění uložených opatření k nápravě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242E9F67" w14:textId="77777777" w:rsidR="00BE60A9" w:rsidRPr="00BE60A9" w:rsidRDefault="00BE60A9" w:rsidP="00BE60A9">
            <w:pPr>
              <w:jc w:val="both"/>
              <w:rPr>
                <w:rFonts w:ascii="Calibri" w:hAnsi="Calibri" w:cs="Calibri"/>
                <w:sz w:val="22"/>
                <w:szCs w:val="22"/>
              </w:rPr>
            </w:pPr>
          </w:p>
          <w:p w14:paraId="2BA5F209" w14:textId="77777777" w:rsidR="00BE60A9" w:rsidRPr="00BE60A9" w:rsidRDefault="00BE60A9" w:rsidP="00BE60A9">
            <w:pPr>
              <w:jc w:val="both"/>
              <w:rPr>
                <w:rFonts w:ascii="Calibri" w:hAnsi="Calibri" w:cs="Calibri"/>
                <w:sz w:val="22"/>
                <w:szCs w:val="22"/>
              </w:rPr>
            </w:pPr>
            <w:proofErr w:type="gramStart"/>
            <w:r w:rsidRPr="00BE60A9">
              <w:rPr>
                <w:rFonts w:ascii="Calibri" w:hAnsi="Calibri" w:cs="Calibri"/>
                <w:b/>
                <w:sz w:val="22"/>
                <w:szCs w:val="22"/>
              </w:rPr>
              <w:t>40 - 90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1842FEEA" w14:textId="77777777" w:rsidR="00BE60A9" w:rsidRPr="00BE60A9" w:rsidRDefault="00BE60A9" w:rsidP="00BE60A9">
            <w:pPr>
              <w:jc w:val="both"/>
              <w:rPr>
                <w:rFonts w:ascii="Calibri" w:hAnsi="Calibri" w:cs="Calibri"/>
                <w:sz w:val="22"/>
                <w:szCs w:val="22"/>
              </w:rPr>
            </w:pPr>
            <w:r w:rsidRPr="00BE60A9">
              <w:rPr>
                <w:rFonts w:ascii="Calibri" w:hAnsi="Calibri" w:cs="Calibri"/>
                <w:sz w:val="22"/>
                <w:szCs w:val="22"/>
              </w:rPr>
              <w:t>celkové částky dotace</w:t>
            </w:r>
          </w:p>
          <w:p w14:paraId="5D3A20F6" w14:textId="77777777" w:rsidR="00BE60A9" w:rsidRPr="00BE60A9" w:rsidRDefault="00BE60A9" w:rsidP="00BE60A9">
            <w:pPr>
              <w:jc w:val="both"/>
              <w:rPr>
                <w:rFonts w:ascii="Calibri" w:hAnsi="Calibri" w:cs="Calibri"/>
                <w:sz w:val="22"/>
                <w:szCs w:val="22"/>
              </w:rPr>
            </w:pPr>
          </w:p>
          <w:p w14:paraId="1A0F61EC" w14:textId="77777777" w:rsidR="00BE60A9" w:rsidRPr="00BE60A9" w:rsidRDefault="00BE60A9" w:rsidP="00BE60A9">
            <w:pPr>
              <w:jc w:val="both"/>
              <w:rPr>
                <w:rFonts w:ascii="Calibri" w:hAnsi="Calibri" w:cs="Calibri"/>
                <w:sz w:val="22"/>
                <w:szCs w:val="22"/>
              </w:rPr>
            </w:pPr>
            <w:proofErr w:type="gramStart"/>
            <w:r w:rsidRPr="00BE60A9">
              <w:rPr>
                <w:rFonts w:ascii="Calibri" w:hAnsi="Calibri" w:cs="Calibri"/>
                <w:b/>
                <w:sz w:val="22"/>
                <w:szCs w:val="22"/>
              </w:rPr>
              <w:t>0 - 30</w:t>
            </w:r>
            <w:proofErr w:type="gramEnd"/>
            <w:r w:rsidRPr="00BE60A9">
              <w:rPr>
                <w:rFonts w:ascii="Calibri" w:hAnsi="Calibri" w:cs="Calibri"/>
                <w:b/>
                <w:sz w:val="22"/>
                <w:szCs w:val="22"/>
              </w:rPr>
              <w:t>%</w:t>
            </w:r>
            <w:r w:rsidRPr="00BE60A9">
              <w:rPr>
                <w:rFonts w:ascii="Calibri" w:hAnsi="Calibri" w:cs="Calibri"/>
                <w:sz w:val="22"/>
                <w:szCs w:val="22"/>
              </w:rPr>
              <w:t xml:space="preserve"> </w:t>
            </w:r>
          </w:p>
          <w:p w14:paraId="5B2C6B6E" w14:textId="77777777" w:rsidR="00BE60A9" w:rsidRPr="00BE60A9" w:rsidRDefault="00BE60A9" w:rsidP="00BE60A9">
            <w:pPr>
              <w:jc w:val="both"/>
              <w:rPr>
                <w:rFonts w:ascii="Calibri" w:hAnsi="Calibri" w:cs="Calibri"/>
                <w:sz w:val="22"/>
                <w:szCs w:val="22"/>
              </w:rPr>
            </w:pPr>
            <w:r w:rsidRPr="00BE60A9">
              <w:rPr>
                <w:rFonts w:ascii="Calibri" w:hAnsi="Calibri" w:cs="Calibri"/>
                <w:sz w:val="22"/>
                <w:szCs w:val="22"/>
              </w:rPr>
              <w:t>celkové částky dotace, v méně závažných případech</w:t>
            </w:r>
          </w:p>
        </w:tc>
      </w:tr>
      <w:tr w:rsidR="00BE60A9" w:rsidRPr="00BE60A9" w14:paraId="6F0C38A7" w14:textId="77777777" w:rsidTr="00BE60A9">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EB24A2" w14:textId="77777777" w:rsidR="00BE60A9" w:rsidRPr="00BE60A9" w:rsidRDefault="00BE60A9" w:rsidP="00BE60A9">
            <w:pPr>
              <w:jc w:val="center"/>
              <w:rPr>
                <w:rFonts w:ascii="Calibri" w:hAnsi="Calibri" w:cs="Calibri"/>
                <w:sz w:val="22"/>
                <w:szCs w:val="22"/>
                <w:shd w:val="clear" w:color="auto" w:fill="FFFF00"/>
              </w:rPr>
            </w:pPr>
            <w:r w:rsidRPr="00BE60A9">
              <w:rPr>
                <w:rFonts w:ascii="Calibri" w:hAnsi="Calibri" w:cs="Calibri"/>
                <w:b/>
                <w:sz w:val="22"/>
                <w:szCs w:val="22"/>
              </w:rPr>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FE921BC" w14:textId="77777777" w:rsidR="00BE60A9" w:rsidRPr="00BE60A9" w:rsidRDefault="00BE60A9" w:rsidP="00BE60A9">
            <w:pPr>
              <w:ind w:left="186"/>
              <w:rPr>
                <w:rFonts w:ascii="Calibri" w:hAnsi="Calibri" w:cs="Calibri"/>
                <w:sz w:val="22"/>
                <w:szCs w:val="22"/>
                <w:shd w:val="clear" w:color="auto" w:fill="FFFF00"/>
              </w:rPr>
            </w:pPr>
          </w:p>
          <w:p w14:paraId="6DBFFCB1" w14:textId="77777777" w:rsidR="00BE60A9" w:rsidRPr="00BE60A9" w:rsidRDefault="00BE60A9" w:rsidP="00BE60A9">
            <w:pPr>
              <w:ind w:left="186"/>
              <w:rPr>
                <w:rFonts w:ascii="Calibri" w:hAnsi="Calibri" w:cs="Calibri"/>
                <w:sz w:val="22"/>
                <w:szCs w:val="22"/>
              </w:rPr>
            </w:pPr>
            <w:r w:rsidRPr="00BE60A9">
              <w:rPr>
                <w:rFonts w:ascii="Calibri" w:hAnsi="Calibri" w:cs="Calibri"/>
                <w:sz w:val="22"/>
                <w:szCs w:val="22"/>
              </w:rPr>
              <w:t xml:space="preserve">Neplnění/porušení jiných, ve smlouvě o poskytnutí podpory, příjemci stanovených povinností </w:t>
            </w:r>
          </w:p>
          <w:p w14:paraId="794DF281" w14:textId="77777777" w:rsidR="00BE60A9" w:rsidRPr="00BE60A9" w:rsidRDefault="00BE60A9" w:rsidP="00BE60A9">
            <w:pPr>
              <w:ind w:left="186"/>
              <w:rPr>
                <w:rFonts w:ascii="Calibri" w:hAnsi="Calibri" w:cs="Calibri"/>
                <w:sz w:val="22"/>
                <w:szCs w:val="22"/>
              </w:rPr>
            </w:pPr>
          </w:p>
          <w:p w14:paraId="3E5D47C2" w14:textId="77777777" w:rsidR="00BE60A9" w:rsidRPr="00BE60A9" w:rsidRDefault="00BE60A9" w:rsidP="00BE60A9">
            <w:pPr>
              <w:ind w:left="186"/>
              <w:rPr>
                <w:rFonts w:ascii="Calibri" w:hAnsi="Calibri" w:cs="Calibri"/>
                <w:sz w:val="22"/>
                <w:szCs w:val="22"/>
                <w:shd w:val="clear" w:color="auto" w:fill="FFFF00"/>
              </w:rPr>
            </w:pPr>
          </w:p>
          <w:p w14:paraId="1B96B1EC" w14:textId="77777777" w:rsidR="00BE60A9" w:rsidRPr="00BE60A9" w:rsidRDefault="00BE60A9" w:rsidP="00BE60A9">
            <w:pPr>
              <w:ind w:left="186"/>
              <w:rPr>
                <w:rFonts w:ascii="Calibri" w:hAnsi="Calibri" w:cs="Calibri"/>
                <w:sz w:val="22"/>
                <w:szCs w:val="22"/>
                <w:shd w:val="clear" w:color="auto" w:fill="FFFF00"/>
              </w:rPr>
            </w:pPr>
          </w:p>
          <w:p w14:paraId="7F347968" w14:textId="77777777" w:rsidR="00BE60A9" w:rsidRPr="00BE60A9" w:rsidRDefault="00BE60A9" w:rsidP="00BE60A9">
            <w:pPr>
              <w:ind w:left="186"/>
              <w:rPr>
                <w:rFonts w:ascii="Calibri" w:hAnsi="Calibri" w:cs="Calibri"/>
                <w:sz w:val="22"/>
                <w:szCs w:val="22"/>
                <w:shd w:val="clear" w:color="auto" w:fill="FFFF00"/>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1B228059" w14:textId="77777777" w:rsidR="00BE60A9" w:rsidRPr="00BE60A9" w:rsidRDefault="00BE60A9" w:rsidP="00BE60A9">
            <w:pPr>
              <w:rPr>
                <w:rFonts w:ascii="Calibri" w:hAnsi="Calibri" w:cs="Calibri"/>
                <w:b/>
                <w:sz w:val="22"/>
                <w:szCs w:val="22"/>
                <w:shd w:val="clear" w:color="auto" w:fill="FFFF00"/>
              </w:rPr>
            </w:pPr>
          </w:p>
          <w:p w14:paraId="15A289A9"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30 - 100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1787DC22" w14:textId="77777777" w:rsidR="00BE60A9" w:rsidRPr="00BE60A9" w:rsidRDefault="00BE60A9" w:rsidP="00BE60A9">
            <w:pPr>
              <w:rPr>
                <w:rFonts w:ascii="Calibri" w:hAnsi="Calibri" w:cs="Calibri"/>
                <w:sz w:val="22"/>
                <w:szCs w:val="22"/>
                <w:shd w:val="clear" w:color="auto" w:fill="FFFF00"/>
              </w:rPr>
            </w:pPr>
            <w:r w:rsidRPr="00BE60A9">
              <w:rPr>
                <w:rFonts w:ascii="Calibri" w:hAnsi="Calibri" w:cs="Calibri"/>
                <w:sz w:val="22"/>
                <w:szCs w:val="22"/>
              </w:rPr>
              <w:t>celkové částky dotace, týkající se porušení povinností v závažných případech</w:t>
            </w:r>
          </w:p>
          <w:p w14:paraId="5214BF9E" w14:textId="77777777" w:rsidR="00BE60A9" w:rsidRPr="00BE60A9" w:rsidRDefault="00BE60A9" w:rsidP="00BE60A9">
            <w:pPr>
              <w:rPr>
                <w:rFonts w:ascii="Calibri" w:hAnsi="Calibri" w:cs="Calibri"/>
                <w:sz w:val="22"/>
                <w:szCs w:val="22"/>
                <w:shd w:val="clear" w:color="auto" w:fill="FFFF00"/>
              </w:rPr>
            </w:pPr>
          </w:p>
          <w:p w14:paraId="0108043E" w14:textId="77777777" w:rsidR="00BE60A9" w:rsidRPr="00BE60A9" w:rsidRDefault="00BE60A9" w:rsidP="00BE60A9">
            <w:pPr>
              <w:rPr>
                <w:rFonts w:ascii="Calibri" w:hAnsi="Calibri" w:cs="Calibri"/>
                <w:b/>
                <w:sz w:val="22"/>
                <w:szCs w:val="22"/>
                <w:shd w:val="clear" w:color="auto" w:fill="FFFF00"/>
              </w:rPr>
            </w:pPr>
          </w:p>
          <w:p w14:paraId="2B976AF5" w14:textId="77777777" w:rsidR="00BE60A9" w:rsidRPr="00BE60A9" w:rsidRDefault="00BE60A9" w:rsidP="00BE60A9">
            <w:pPr>
              <w:rPr>
                <w:rFonts w:ascii="Calibri" w:hAnsi="Calibri" w:cs="Calibri"/>
                <w:sz w:val="22"/>
                <w:szCs w:val="22"/>
              </w:rPr>
            </w:pPr>
            <w:proofErr w:type="gramStart"/>
            <w:r w:rsidRPr="00BE60A9">
              <w:rPr>
                <w:rFonts w:ascii="Calibri" w:hAnsi="Calibri" w:cs="Calibri"/>
                <w:b/>
                <w:sz w:val="22"/>
                <w:szCs w:val="22"/>
              </w:rPr>
              <w:t>0 - 20</w:t>
            </w:r>
            <w:proofErr w:type="gramEnd"/>
            <w:r w:rsidRPr="00BE60A9">
              <w:rPr>
                <w:rFonts w:ascii="Calibri" w:hAnsi="Calibri" w:cs="Calibri"/>
                <w:b/>
                <w:sz w:val="22"/>
                <w:szCs w:val="22"/>
              </w:rPr>
              <w:t xml:space="preserve"> %</w:t>
            </w:r>
            <w:r w:rsidRPr="00BE60A9">
              <w:rPr>
                <w:rFonts w:ascii="Calibri" w:hAnsi="Calibri" w:cs="Calibri"/>
                <w:sz w:val="22"/>
                <w:szCs w:val="22"/>
              </w:rPr>
              <w:t xml:space="preserve"> </w:t>
            </w:r>
          </w:p>
          <w:p w14:paraId="6AEF07D4" w14:textId="77777777" w:rsidR="00BE60A9" w:rsidRPr="00BE60A9" w:rsidRDefault="00BE60A9" w:rsidP="00BE60A9">
            <w:pPr>
              <w:rPr>
                <w:rFonts w:ascii="Calibri" w:hAnsi="Calibri" w:cs="Calibri"/>
                <w:sz w:val="22"/>
                <w:szCs w:val="22"/>
              </w:rPr>
            </w:pPr>
            <w:r w:rsidRPr="00BE60A9">
              <w:rPr>
                <w:rFonts w:ascii="Calibri" w:hAnsi="Calibri" w:cs="Calibri"/>
                <w:sz w:val="22"/>
                <w:szCs w:val="22"/>
              </w:rPr>
              <w:t>celkové částky dotace, týkající se porušení povinností v méně závažných případech</w:t>
            </w:r>
          </w:p>
        </w:tc>
      </w:tr>
    </w:tbl>
    <w:p w14:paraId="1DBAB960" w14:textId="6F8B4E16" w:rsidR="00321118" w:rsidRDefault="00321118" w:rsidP="00EE538F">
      <w:pPr>
        <w:tabs>
          <w:tab w:val="left" w:pos="2604"/>
        </w:tabs>
      </w:pPr>
    </w:p>
    <w:p w14:paraId="1AB83ED2" w14:textId="77777777" w:rsidR="00321118" w:rsidRPr="00321118" w:rsidRDefault="00321118" w:rsidP="00321118"/>
    <w:p w14:paraId="4E595798" w14:textId="77777777" w:rsidR="00321118" w:rsidRPr="00321118" w:rsidRDefault="00321118" w:rsidP="00321118"/>
    <w:p w14:paraId="24609073" w14:textId="77777777" w:rsidR="00321118" w:rsidRPr="00321118" w:rsidRDefault="00321118" w:rsidP="00321118"/>
    <w:p w14:paraId="3337D3C4" w14:textId="77777777" w:rsidR="00321118" w:rsidRPr="00321118" w:rsidRDefault="00321118" w:rsidP="00321118"/>
    <w:p w14:paraId="16602FBA" w14:textId="77777777" w:rsidR="00321118" w:rsidRPr="00321118" w:rsidRDefault="00321118" w:rsidP="00321118"/>
    <w:p w14:paraId="23A7EE1A" w14:textId="77777777" w:rsidR="00321118" w:rsidRPr="00321118" w:rsidRDefault="00321118" w:rsidP="00321118"/>
    <w:p w14:paraId="7667ED97" w14:textId="77777777" w:rsidR="00321118" w:rsidRPr="00321118" w:rsidRDefault="00321118" w:rsidP="00321118"/>
    <w:p w14:paraId="44B52BFD" w14:textId="77777777" w:rsidR="00321118" w:rsidRPr="00321118" w:rsidRDefault="00321118" w:rsidP="00321118"/>
    <w:p w14:paraId="5044B1FF" w14:textId="77777777" w:rsidR="00321118" w:rsidRPr="00321118" w:rsidRDefault="00321118" w:rsidP="00321118"/>
    <w:p w14:paraId="5C012A7E" w14:textId="77777777" w:rsidR="00321118" w:rsidRPr="00321118" w:rsidRDefault="00321118" w:rsidP="00321118"/>
    <w:p w14:paraId="1B9B333A" w14:textId="77777777" w:rsidR="00321118" w:rsidRPr="00321118" w:rsidRDefault="00321118" w:rsidP="00321118"/>
    <w:p w14:paraId="036E50C2" w14:textId="54D34D70" w:rsidR="00321118" w:rsidRDefault="00321118" w:rsidP="00321118">
      <w:pPr>
        <w:tabs>
          <w:tab w:val="left" w:pos="3540"/>
        </w:tabs>
        <w:rPr>
          <w:rFonts w:ascii="Calibri" w:hAnsi="Calibri" w:cs="Calibri"/>
          <w:sz w:val="16"/>
          <w:szCs w:val="16"/>
        </w:rPr>
      </w:pPr>
    </w:p>
    <w:p w14:paraId="43343F21" w14:textId="6A3C87F6" w:rsidR="00A35068" w:rsidRPr="00D53842" w:rsidRDefault="00321118" w:rsidP="00042D2A">
      <w:pPr>
        <w:tabs>
          <w:tab w:val="left" w:pos="3540"/>
        </w:tabs>
        <w:rPr>
          <w:rFonts w:ascii="Calibri" w:hAnsi="Calibri" w:cs="Calibri"/>
          <w:b/>
          <w:vanish/>
          <w:sz w:val="24"/>
        </w:rPr>
      </w:pPr>
      <w:r>
        <w:rPr>
          <w:rFonts w:ascii="Calibri" w:hAnsi="Calibri" w:cs="Calibri"/>
          <w:sz w:val="16"/>
          <w:szCs w:val="16"/>
        </w:rPr>
        <w:tab/>
      </w:r>
    </w:p>
    <w:sectPr w:rsidR="00A35068" w:rsidRPr="00D53842" w:rsidSect="00FB4818">
      <w:footerReference w:type="default" r:id="rId13"/>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882BF" w14:textId="77777777" w:rsidR="00CF195C" w:rsidRDefault="00CF195C" w:rsidP="00DB1A59">
      <w:r>
        <w:separator/>
      </w:r>
    </w:p>
  </w:endnote>
  <w:endnote w:type="continuationSeparator" w:id="0">
    <w:p w14:paraId="370FE21E" w14:textId="77777777" w:rsidR="00CF195C" w:rsidRDefault="00CF195C" w:rsidP="00DB1A59">
      <w:r>
        <w:continuationSeparator/>
      </w:r>
    </w:p>
  </w:endnote>
  <w:endnote w:type="continuationNotice" w:id="1">
    <w:p w14:paraId="154EC00D" w14:textId="77777777" w:rsidR="00CF195C" w:rsidRDefault="00CF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notype Aroma">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742112"/>
      <w:docPartObj>
        <w:docPartGallery w:val="Page Numbers (Bottom of Page)"/>
        <w:docPartUnique/>
      </w:docPartObj>
    </w:sdtPr>
    <w:sdtEndPr/>
    <w:sdtContent>
      <w:p w14:paraId="70E5726B" w14:textId="580696E5" w:rsidR="005C69C5" w:rsidRDefault="005C69C5">
        <w:pPr>
          <w:pStyle w:val="Zpat"/>
          <w:jc w:val="center"/>
        </w:pPr>
        <w:r>
          <w:fldChar w:fldCharType="begin"/>
        </w:r>
        <w:r>
          <w:instrText>PAGE   \* MERGEFORMAT</w:instrText>
        </w:r>
        <w:r>
          <w:fldChar w:fldCharType="separate"/>
        </w:r>
        <w:r>
          <w:t>2</w:t>
        </w:r>
        <w:r>
          <w:fldChar w:fldCharType="end"/>
        </w:r>
      </w:p>
    </w:sdtContent>
  </w:sdt>
  <w:p w14:paraId="51B8F7B2" w14:textId="64294F17" w:rsidR="005C69C5" w:rsidRDefault="005C69C5">
    <w:pPr>
      <w:pBdr>
        <w:top w:val="nil"/>
        <w:left w:val="nil"/>
        <w:bottom w:val="nil"/>
        <w:right w:val="nil"/>
        <w:between w:val="nil"/>
      </w:pBd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57DA" w14:textId="3458E7F8" w:rsidR="005C69C5" w:rsidRDefault="005C69C5" w:rsidP="009505EC">
    <w:pPr>
      <w:pBdr>
        <w:top w:val="nil"/>
        <w:left w:val="nil"/>
        <w:bottom w:val="nil"/>
        <w:right w:val="nil"/>
        <w:between w:val="nil"/>
      </w:pBdr>
      <w:tabs>
        <w:tab w:val="center" w:pos="4536"/>
        <w:tab w:val="right" w:pos="9072"/>
      </w:tabs>
      <w:jc w:val="center"/>
    </w:pPr>
  </w:p>
  <w:p w14:paraId="076121C3" w14:textId="77777777" w:rsidR="005C69C5" w:rsidRDefault="005C69C5">
    <w:pPr>
      <w:pBdr>
        <w:top w:val="nil"/>
        <w:left w:val="nil"/>
        <w:bottom w:val="nil"/>
        <w:right w:val="nil"/>
        <w:between w:val="nil"/>
      </w:pBdr>
      <w:tabs>
        <w:tab w:val="center" w:pos="4536"/>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5DC1" w14:textId="2CB0CB18" w:rsidR="005C69C5" w:rsidRDefault="005C69C5">
    <w:pPr>
      <w:pStyle w:val="Zpat"/>
      <w:jc w:val="center"/>
    </w:pPr>
  </w:p>
  <w:p w14:paraId="66E9C9E1" w14:textId="77777777" w:rsidR="005C69C5" w:rsidRDefault="005C69C5" w:rsidP="00695A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08DDF" w14:textId="77777777" w:rsidR="00CF195C" w:rsidRDefault="00CF195C" w:rsidP="00DB1A59">
      <w:r>
        <w:separator/>
      </w:r>
    </w:p>
  </w:footnote>
  <w:footnote w:type="continuationSeparator" w:id="0">
    <w:p w14:paraId="1F208DA5" w14:textId="77777777" w:rsidR="00CF195C" w:rsidRDefault="00CF195C" w:rsidP="00DB1A59">
      <w:r>
        <w:continuationSeparator/>
      </w:r>
    </w:p>
  </w:footnote>
  <w:footnote w:type="continuationNotice" w:id="1">
    <w:p w14:paraId="35092053" w14:textId="77777777" w:rsidR="00CF195C" w:rsidRDefault="00CF195C"/>
  </w:footnote>
  <w:footnote w:id="2">
    <w:p w14:paraId="1EF64FB3" w14:textId="77777777" w:rsidR="005C69C5" w:rsidRPr="00EC642D" w:rsidRDefault="005C69C5" w:rsidP="000906CB">
      <w:pPr>
        <w:ind w:left="567" w:right="-2" w:hanging="567"/>
        <w:jc w:val="both"/>
        <w:rPr>
          <w:rFonts w:asciiTheme="minorHAnsi" w:hAnsiTheme="minorHAnsi" w:cstheme="minorHAnsi"/>
          <w:sz w:val="18"/>
          <w:szCs w:val="18"/>
          <w:lang w:eastAsia="ar-SA"/>
        </w:rPr>
      </w:pPr>
      <w:r w:rsidRPr="00FB4818">
        <w:rPr>
          <w:rStyle w:val="Nadpis3Char"/>
          <w:rFonts w:asciiTheme="minorHAnsi" w:hAnsiTheme="minorHAnsi"/>
          <w:b w:val="0"/>
          <w:color w:val="auto"/>
          <w:sz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3">
    <w:p w14:paraId="6A5C5719" w14:textId="77777777" w:rsidR="005C69C5" w:rsidRPr="004A0FBD" w:rsidRDefault="005C69C5" w:rsidP="0010018B">
      <w:pPr>
        <w:tabs>
          <w:tab w:val="left" w:pos="567"/>
        </w:tabs>
        <w:ind w:left="567" w:hanging="567"/>
        <w:jc w:val="both"/>
        <w:rPr>
          <w:rFonts w:asciiTheme="minorHAnsi" w:hAnsiTheme="minorHAnsi" w:cstheme="minorHAnsi"/>
          <w:sz w:val="18"/>
          <w:szCs w:val="18"/>
        </w:rPr>
      </w:pPr>
      <w:r w:rsidRPr="00695A6D">
        <w:rPr>
          <w:rStyle w:val="Nadpis3Char"/>
          <w:rFonts w:asciiTheme="minorHAnsi" w:hAnsiTheme="minorHAnsi"/>
          <w:b w:val="0"/>
          <w:color w:val="auto"/>
          <w:sz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4">
    <w:p w14:paraId="73864873" w14:textId="77777777" w:rsidR="005C69C5" w:rsidRPr="00C15937" w:rsidRDefault="005C69C5" w:rsidP="00454CB3">
      <w:pPr>
        <w:tabs>
          <w:tab w:val="left" w:pos="567"/>
        </w:tabs>
        <w:ind w:left="567" w:hanging="567"/>
        <w:jc w:val="both"/>
        <w:rPr>
          <w:rFonts w:asciiTheme="minorHAnsi" w:hAnsiTheme="minorHAnsi" w:cstheme="minorHAnsi"/>
          <w:sz w:val="18"/>
          <w:szCs w:val="18"/>
        </w:rPr>
      </w:pPr>
      <w:r w:rsidRPr="00695A6D">
        <w:rPr>
          <w:rStyle w:val="Nadpis3Char"/>
          <w:rFonts w:asciiTheme="minorHAnsi" w:hAnsiTheme="minorHAnsi"/>
          <w:b w:val="0"/>
          <w:color w:val="auto"/>
          <w:sz w:val="18"/>
        </w:rPr>
        <w:footnoteRef/>
      </w:r>
      <w:r w:rsidRPr="00D109B2">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5">
    <w:p w14:paraId="019652FA" w14:textId="77777777" w:rsidR="005C69C5" w:rsidRPr="00454CB3" w:rsidRDefault="005C69C5" w:rsidP="00AD23EF">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6">
    <w:p w14:paraId="2AB2EDA7" w14:textId="785080F1" w:rsidR="005C69C5" w:rsidRPr="0052362F" w:rsidRDefault="005C69C5" w:rsidP="004F138A">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 xml:space="preserve">7 </w:t>
      </w:r>
      <w:r>
        <w:rPr>
          <w:rFonts w:asciiTheme="minorHAnsi" w:hAnsiTheme="minorHAnsi" w:cstheme="minorHAnsi"/>
          <w:b/>
          <w:sz w:val="18"/>
          <w:szCs w:val="18"/>
        </w:rPr>
        <w:t> </w:t>
      </w:r>
      <w:r w:rsidRPr="00656426">
        <w:rPr>
          <w:rFonts w:asciiTheme="minorHAnsi" w:hAnsiTheme="minorHAnsi" w:cstheme="minorHAnsi"/>
          <w:b/>
          <w:sz w:val="18"/>
          <w:szCs w:val="18"/>
        </w:rPr>
        <w:t>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D53DBD6" w14:textId="77777777" w:rsidR="005C69C5" w:rsidRDefault="005C69C5" w:rsidP="004F138A">
      <w:pPr>
        <w:pStyle w:val="Textpoznpodarou"/>
        <w:ind w:left="567" w:hanging="567"/>
        <w:jc w:val="both"/>
      </w:pPr>
    </w:p>
  </w:footnote>
  <w:footnote w:id="7">
    <w:p w14:paraId="42E63ECD" w14:textId="77777777" w:rsidR="005C69C5" w:rsidRDefault="005C69C5" w:rsidP="00BE60A9">
      <w:r>
        <w:rPr>
          <w:rStyle w:val="Znakypropoznmkupodarou"/>
        </w:rPr>
        <w:footnoteRef/>
      </w:r>
      <w:r>
        <w:br w:type="page"/>
      </w:r>
      <w:r>
        <w:tab/>
        <w:t>ZVZ = zákon č. 134/2016 Sb., o zadávání veřejných zakázek.</w:t>
      </w:r>
    </w:p>
  </w:footnote>
  <w:footnote w:id="8">
    <w:p w14:paraId="16041A1D" w14:textId="77777777" w:rsidR="005C69C5" w:rsidRDefault="005C69C5" w:rsidP="00BE60A9">
      <w:r>
        <w:rPr>
          <w:rStyle w:val="Znakypropoznmkupodarou"/>
          <w:rFonts w:ascii="Calibri" w:hAnsi="Calibri"/>
        </w:rPr>
        <w:footnoteRef/>
      </w:r>
      <w:r>
        <w:br w:type="page"/>
      </w:r>
      <w:r>
        <w:tab/>
        <w:t>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B252" w14:textId="141058B4" w:rsidR="005C69C5" w:rsidRPr="00651448" w:rsidRDefault="005C69C5" w:rsidP="00651448">
    <w:pPr>
      <w:rPr>
        <w:rFonts w:asciiTheme="minorHAnsi" w:hAnsiTheme="minorHAnsi" w:cstheme="minorHAnsi"/>
        <w:i/>
        <w:sz w:val="22"/>
        <w:szCs w:val="22"/>
      </w:rPr>
    </w:pPr>
    <w:r w:rsidRPr="00651448">
      <w:rPr>
        <w:rFonts w:asciiTheme="minorHAnsi" w:hAnsiTheme="minorHAnsi" w:cstheme="minorHAnsi"/>
        <w:i/>
        <w:sz w:val="22"/>
        <w:szCs w:val="22"/>
      </w:rPr>
      <w:t>Ministerstvo školství, mládeže a tělovýchovy</w:t>
    </w:r>
    <w:r w:rsidRPr="00651448">
      <w:rPr>
        <w:rFonts w:asciiTheme="minorHAnsi" w:hAnsiTheme="minorHAnsi" w:cstheme="minorHAnsi"/>
        <w:i/>
        <w:sz w:val="22"/>
        <w:szCs w:val="22"/>
      </w:rPr>
      <w:tab/>
    </w:r>
    <w:r w:rsidRPr="00651448">
      <w:rPr>
        <w:rFonts w:asciiTheme="minorHAnsi" w:hAnsiTheme="minorHAnsi" w:cstheme="minorHAnsi"/>
        <w:i/>
        <w:sz w:val="22"/>
        <w:szCs w:val="22"/>
      </w:rPr>
      <w:tab/>
    </w:r>
    <w:r w:rsidRPr="00651448">
      <w:rPr>
        <w:rFonts w:asciiTheme="minorHAnsi" w:hAnsiTheme="minorHAnsi" w:cstheme="minorHAnsi"/>
        <w:i/>
        <w:sz w:val="22"/>
        <w:szCs w:val="22"/>
      </w:rPr>
      <w:tab/>
    </w:r>
    <w:r w:rsidRPr="00651448">
      <w:rPr>
        <w:rFonts w:asciiTheme="minorHAnsi" w:hAnsiTheme="minorHAnsi" w:cstheme="minorHAnsi"/>
        <w:i/>
        <w:sz w:val="22"/>
        <w:szCs w:val="22"/>
      </w:rPr>
      <w:tab/>
    </w:r>
    <w:r>
      <w:rPr>
        <w:rFonts w:asciiTheme="minorHAnsi" w:hAnsiTheme="minorHAnsi" w:cstheme="minorHAnsi"/>
        <w:i/>
        <w:sz w:val="22"/>
        <w:szCs w:val="22"/>
      </w:rPr>
      <w:t xml:space="preserve">                     </w:t>
    </w:r>
    <w:r w:rsidRPr="00651448">
      <w:rPr>
        <w:rFonts w:asciiTheme="minorHAnsi" w:hAnsiTheme="minorHAnsi" w:cstheme="minorHAnsi"/>
        <w:i/>
        <w:sz w:val="22"/>
        <w:szCs w:val="22"/>
      </w:rPr>
      <w:t>Identifikační kód</w:t>
    </w:r>
  </w:p>
  <w:p w14:paraId="5A92BFC4" w14:textId="51F08B08" w:rsidR="005C69C5" w:rsidRPr="00651448" w:rsidRDefault="005C69C5" w:rsidP="00651448">
    <w:pPr>
      <w:rPr>
        <w:rFonts w:asciiTheme="minorHAnsi" w:hAnsiTheme="minorHAnsi" w:cstheme="minorHAnsi"/>
        <w:i/>
        <w:sz w:val="22"/>
        <w:szCs w:val="22"/>
      </w:rPr>
    </w:pPr>
    <w:r w:rsidRPr="00651448">
      <w:rPr>
        <w:rFonts w:asciiTheme="minorHAnsi" w:hAnsiTheme="minorHAnsi" w:cstheme="minorHAnsi"/>
        <w:i/>
        <w:sz w:val="22"/>
        <w:szCs w:val="22"/>
      </w:rPr>
      <w:t>č.j.:  MSMT-6138/2021-3</w:t>
    </w:r>
    <w:r w:rsidRPr="00651448">
      <w:rPr>
        <w:rFonts w:asciiTheme="minorHAnsi" w:hAnsiTheme="minorHAnsi" w:cstheme="minorHAnsi"/>
        <w:i/>
        <w:color w:val="FF0000"/>
        <w:sz w:val="22"/>
        <w:szCs w:val="22"/>
      </w:rPr>
      <w:tab/>
    </w:r>
    <w:r w:rsidRPr="00651448">
      <w:rPr>
        <w:rFonts w:asciiTheme="minorHAnsi" w:hAnsiTheme="minorHAnsi" w:cstheme="minorHAnsi"/>
        <w:i/>
        <w:color w:val="FF0000"/>
        <w:sz w:val="22"/>
        <w:szCs w:val="22"/>
      </w:rPr>
      <w:tab/>
    </w:r>
    <w:r w:rsidRPr="00651448">
      <w:rPr>
        <w:rFonts w:asciiTheme="minorHAnsi" w:hAnsiTheme="minorHAnsi" w:cstheme="minorHAnsi"/>
        <w:i/>
        <w:color w:val="FF0000"/>
        <w:sz w:val="22"/>
        <w:szCs w:val="22"/>
      </w:rPr>
      <w:tab/>
    </w:r>
    <w:r w:rsidRPr="00651448">
      <w:rPr>
        <w:rFonts w:asciiTheme="minorHAnsi" w:hAnsiTheme="minorHAnsi" w:cstheme="minorHAnsi"/>
        <w:i/>
        <w:color w:val="FF0000"/>
        <w:sz w:val="22"/>
        <w:szCs w:val="22"/>
      </w:rPr>
      <w:tab/>
    </w:r>
    <w:r w:rsidRPr="00651448">
      <w:rPr>
        <w:rFonts w:asciiTheme="minorHAnsi" w:hAnsiTheme="minorHAnsi" w:cstheme="minorHAnsi"/>
        <w:i/>
        <w:color w:val="FF0000"/>
        <w:sz w:val="22"/>
        <w:szCs w:val="22"/>
      </w:rPr>
      <w:tab/>
    </w:r>
    <w:r w:rsidRPr="00651448">
      <w:rPr>
        <w:rFonts w:asciiTheme="minorHAnsi" w:hAnsiTheme="minorHAnsi" w:cstheme="minorHAnsi"/>
        <w:i/>
        <w:color w:val="FF0000"/>
        <w:sz w:val="22"/>
        <w:szCs w:val="22"/>
      </w:rPr>
      <w:tab/>
      <w:t xml:space="preserve">         </w:t>
    </w:r>
    <w:r w:rsidRPr="00651448">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51448">
      <w:rPr>
        <w:rFonts w:asciiTheme="minorHAnsi" w:hAnsiTheme="minorHAnsi" w:cstheme="minorHAnsi"/>
        <w:i/>
        <w:sz w:val="22"/>
        <w:szCs w:val="22"/>
      </w:rPr>
      <w:t xml:space="preserve">LTE121001 </w:t>
    </w:r>
  </w:p>
  <w:p w14:paraId="79EE4B5E" w14:textId="2FD4B68E" w:rsidR="005C69C5" w:rsidRPr="00651448" w:rsidRDefault="005C69C5" w:rsidP="00651448">
    <w:pPr>
      <w:tabs>
        <w:tab w:val="left" w:pos="7125"/>
      </w:tabs>
      <w:ind w:right="141"/>
      <w:rPr>
        <w:rFonts w:asciiTheme="minorHAnsi" w:eastAsia="Calibri" w:hAnsiTheme="minorHAnsi" w:cstheme="minorHAnsi"/>
        <w:b/>
        <w:color w:val="0000FF"/>
        <w:sz w:val="32"/>
        <w:szCs w:val="32"/>
      </w:rPr>
    </w:pPr>
    <w:r w:rsidRPr="00651448">
      <w:rPr>
        <w:rFonts w:asciiTheme="minorHAnsi" w:eastAsia="Calibri" w:hAnsiTheme="minorHAnsi" w:cstheme="minorHAnsi"/>
        <w:b/>
        <w:color w:val="0000FF"/>
        <w:sz w:val="32"/>
        <w:szCs w:val="32"/>
      </w:rPr>
      <w:tab/>
    </w:r>
  </w:p>
  <w:p w14:paraId="45CE465D" w14:textId="77777777" w:rsidR="005C69C5" w:rsidRDefault="005C69C5">
    <w:pPr>
      <w:pBdr>
        <w:top w:val="nil"/>
        <w:left w:val="nil"/>
        <w:bottom w:val="nil"/>
        <w:right w:val="nil"/>
        <w:between w:val="nil"/>
      </w:pBd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5D3C" w14:textId="50AD3C20" w:rsidR="005C69C5" w:rsidRDefault="005C69C5" w:rsidP="009D0E2B">
    <w:pPr>
      <w:pStyle w:val="Zhlav"/>
    </w:pPr>
  </w:p>
  <w:p w14:paraId="2E94FD91" w14:textId="77777777" w:rsidR="005C69C5" w:rsidRDefault="005C69C5" w:rsidP="009E005E">
    <w:pPr>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Identifikační kód</w:t>
    </w:r>
  </w:p>
  <w:p w14:paraId="24D06CBC" w14:textId="73787047" w:rsidR="005C69C5" w:rsidRPr="00BE36E7" w:rsidRDefault="005C69C5" w:rsidP="009E005E">
    <w:pPr>
      <w:rPr>
        <w:rFonts w:asciiTheme="minorHAnsi" w:hAnsiTheme="minorHAnsi" w:cstheme="minorHAnsi"/>
        <w:i/>
        <w:sz w:val="22"/>
        <w:szCs w:val="22"/>
      </w:rPr>
    </w:pPr>
    <w:r>
      <w:rPr>
        <w:rFonts w:asciiTheme="minorHAnsi" w:hAnsiTheme="minorHAnsi" w:cstheme="minorHAnsi"/>
        <w:i/>
        <w:sz w:val="22"/>
        <w:szCs w:val="22"/>
      </w:rPr>
      <w:t>č.j.:  MSMT-</w:t>
    </w:r>
    <w:r w:rsidRPr="00A61A76">
      <w:rPr>
        <w:rFonts w:asciiTheme="minorHAnsi" w:hAnsiTheme="minorHAnsi" w:cstheme="minorHAnsi"/>
        <w:i/>
        <w:sz w:val="22"/>
        <w:szCs w:val="22"/>
      </w:rPr>
      <w:t>613</w:t>
    </w:r>
    <w:r>
      <w:rPr>
        <w:rFonts w:asciiTheme="minorHAnsi" w:hAnsiTheme="minorHAnsi" w:cstheme="minorHAnsi"/>
        <w:i/>
        <w:sz w:val="22"/>
        <w:szCs w:val="22"/>
      </w:rPr>
      <w:t>8</w:t>
    </w:r>
    <w:r w:rsidRPr="00A61A76">
      <w:rPr>
        <w:rFonts w:asciiTheme="minorHAnsi" w:hAnsiTheme="minorHAnsi" w:cstheme="minorHAnsi"/>
        <w:i/>
        <w:sz w:val="22"/>
        <w:szCs w:val="22"/>
      </w:rPr>
      <w:t>/2021-3</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t xml:space="preserve">           </w:t>
    </w:r>
    <w:r w:rsidRPr="00BE36E7">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BE36E7">
      <w:rPr>
        <w:rFonts w:asciiTheme="minorHAnsi" w:hAnsiTheme="minorHAnsi" w:cstheme="minorHAnsi"/>
        <w:i/>
        <w:sz w:val="22"/>
        <w:szCs w:val="22"/>
      </w:rPr>
      <w:t xml:space="preserve"> LTE</w:t>
    </w:r>
    <w:r>
      <w:rPr>
        <w:rFonts w:asciiTheme="minorHAnsi" w:hAnsiTheme="minorHAnsi" w:cstheme="minorHAnsi"/>
        <w:i/>
        <w:sz w:val="22"/>
        <w:szCs w:val="22"/>
      </w:rPr>
      <w:t>121</w:t>
    </w:r>
    <w:r w:rsidRPr="00BE36E7">
      <w:rPr>
        <w:rFonts w:asciiTheme="minorHAnsi" w:hAnsiTheme="minorHAnsi" w:cstheme="minorHAnsi"/>
        <w:i/>
        <w:sz w:val="22"/>
        <w:szCs w:val="22"/>
      </w:rPr>
      <w:t>00</w:t>
    </w:r>
    <w:r>
      <w:rPr>
        <w:rFonts w:asciiTheme="minorHAnsi" w:hAnsiTheme="minorHAnsi" w:cstheme="minorHAnsi"/>
        <w:i/>
        <w:sz w:val="22"/>
        <w:szCs w:val="22"/>
      </w:rPr>
      <w:t>1</w:t>
    </w:r>
    <w:r w:rsidRPr="00BE36E7">
      <w:rPr>
        <w:rFonts w:asciiTheme="minorHAnsi" w:hAnsiTheme="minorHAnsi" w:cstheme="minorHAnsi"/>
        <w:i/>
        <w:sz w:val="22"/>
        <w:szCs w:val="22"/>
      </w:rPr>
      <w:t xml:space="preserve"> </w:t>
    </w:r>
  </w:p>
  <w:p w14:paraId="6260EC5E" w14:textId="77777777" w:rsidR="005C69C5" w:rsidRPr="009D0E2B" w:rsidRDefault="005C69C5" w:rsidP="009D0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1DB636D"/>
    <w:multiLevelType w:val="multilevel"/>
    <w:tmpl w:val="1D1038E4"/>
    <w:lvl w:ilvl="0">
      <w:start w:val="1"/>
      <w:numFmt w:val="bullet"/>
      <w:lvlText w:val="●"/>
      <w:lvlJc w:val="left"/>
      <w:pPr>
        <w:ind w:left="1069" w:hanging="360"/>
      </w:pPr>
      <w:rPr>
        <w:rFonts w:ascii="Noto Sans Symbols" w:eastAsia="Noto Sans Symbols" w:hAnsi="Noto Sans Symbols" w:cs="Noto Sans Symbols"/>
      </w:rPr>
    </w:lvl>
    <w:lvl w:ilvl="1">
      <w:start w:val="1"/>
      <w:numFmt w:val="decimal"/>
      <w:lvlText w:val="●.%2"/>
      <w:lvlJc w:val="left"/>
      <w:pPr>
        <w:ind w:left="1429" w:hanging="720"/>
      </w:pPr>
    </w:lvl>
    <w:lvl w:ilvl="2">
      <w:start w:val="1"/>
      <w:numFmt w:val="decimal"/>
      <w:lvlText w:val="●.%2.%3"/>
      <w:lvlJc w:val="left"/>
      <w:pPr>
        <w:ind w:left="1429" w:hanging="720"/>
      </w:pPr>
      <w:rPr>
        <w:color w:val="000000"/>
      </w:rPr>
    </w:lvl>
    <w:lvl w:ilvl="3">
      <w:start w:val="1"/>
      <w:numFmt w:val="decimal"/>
      <w:lvlText w:val="●.%2.%3.%4"/>
      <w:lvlJc w:val="left"/>
      <w:pPr>
        <w:ind w:left="1789" w:hanging="1080"/>
      </w:pPr>
    </w:lvl>
    <w:lvl w:ilvl="4">
      <w:start w:val="1"/>
      <w:numFmt w:val="decimal"/>
      <w:lvlText w:val="●.%2.%3.%4.%5"/>
      <w:lvlJc w:val="left"/>
      <w:pPr>
        <w:ind w:left="2149" w:hanging="1440"/>
      </w:pPr>
      <w:rPr>
        <w:b w:val="0"/>
      </w:rPr>
    </w:lvl>
    <w:lvl w:ilvl="5">
      <w:start w:val="1"/>
      <w:numFmt w:val="decimal"/>
      <w:lvlText w:val="●.%2.%3.%4.%5.%6"/>
      <w:lvlJc w:val="left"/>
      <w:pPr>
        <w:ind w:left="2149" w:hanging="1440"/>
      </w:pPr>
    </w:lvl>
    <w:lvl w:ilvl="6">
      <w:start w:val="1"/>
      <w:numFmt w:val="decimal"/>
      <w:lvlText w:val="●.%2.%3.%4.%5.%6.%7"/>
      <w:lvlJc w:val="left"/>
      <w:pPr>
        <w:ind w:left="2509" w:hanging="1800"/>
      </w:pPr>
    </w:lvl>
    <w:lvl w:ilvl="7">
      <w:start w:val="1"/>
      <w:numFmt w:val="decimal"/>
      <w:lvlText w:val="●.%2.%3.%4.%5.%6.%7.%8"/>
      <w:lvlJc w:val="left"/>
      <w:pPr>
        <w:ind w:left="2509" w:hanging="1800"/>
      </w:pPr>
    </w:lvl>
    <w:lvl w:ilvl="8">
      <w:start w:val="1"/>
      <w:numFmt w:val="decimal"/>
      <w:lvlText w:val="●.%2.%3.%4.%5.%6.%7.%8.%9"/>
      <w:lvlJc w:val="left"/>
      <w:pPr>
        <w:ind w:left="2869" w:hanging="2160"/>
      </w:pPr>
    </w:lvl>
  </w:abstractNum>
  <w:abstractNum w:abstractNumId="10" w15:restartNumberingAfterBreak="0">
    <w:nsid w:val="04FD092F"/>
    <w:multiLevelType w:val="multilevel"/>
    <w:tmpl w:val="0BF8A9AC"/>
    <w:lvl w:ilvl="0">
      <w:start w:val="7"/>
      <w:numFmt w:val="decimal"/>
      <w:lvlText w:val="%1"/>
      <w:lvlJc w:val="left"/>
      <w:pPr>
        <w:ind w:left="444" w:hanging="444"/>
      </w:pPr>
    </w:lvl>
    <w:lvl w:ilvl="1">
      <w:start w:val="1"/>
      <w:numFmt w:val="decimal"/>
      <w:lvlText w:val="%1.%2"/>
      <w:lvlJc w:val="left"/>
      <w:pPr>
        <w:ind w:left="804" w:hanging="443"/>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054A280E"/>
    <w:multiLevelType w:val="multilevel"/>
    <w:tmpl w:val="CB922AF4"/>
    <w:lvl w:ilvl="0">
      <w:start w:val="3"/>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440" w:hanging="1440"/>
      </w:pPr>
      <w:rPr>
        <w:b w:val="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4" w15:restartNumberingAfterBreak="0">
    <w:nsid w:val="0EA5112D"/>
    <w:multiLevelType w:val="multilevel"/>
    <w:tmpl w:val="14568F70"/>
    <w:lvl w:ilvl="0">
      <w:start w:val="4"/>
      <w:numFmt w:val="decimal"/>
      <w:lvlText w:val="%1"/>
      <w:lvlJc w:val="left"/>
      <w:pPr>
        <w:ind w:left="384" w:hanging="384"/>
      </w:pPr>
    </w:lvl>
    <w:lvl w:ilvl="1">
      <w:start w:val="1"/>
      <w:numFmt w:val="decimal"/>
      <w:lvlText w:val="%1.%2"/>
      <w:lvlJc w:val="left"/>
      <w:pPr>
        <w:ind w:left="720" w:hanging="720"/>
      </w:pPr>
      <w:rPr>
        <w:b/>
      </w:rPr>
    </w:lvl>
    <w:lvl w:ilvl="2">
      <w:start w:val="1"/>
      <w:numFmt w:val="decimal"/>
      <w:lvlText w:val="%1.%2.%3"/>
      <w:lvlJc w:val="left"/>
      <w:pPr>
        <w:ind w:left="720" w:hanging="720"/>
      </w:pPr>
      <w:rPr>
        <w:b/>
        <w:i w:val="0"/>
        <w:sz w:val="24"/>
        <w:szCs w:val="24"/>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0EEE6209"/>
    <w:multiLevelType w:val="multilevel"/>
    <w:tmpl w:val="5E742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EFA52B3"/>
    <w:multiLevelType w:val="multilevel"/>
    <w:tmpl w:val="A8FECCB0"/>
    <w:lvl w:ilvl="0">
      <w:start w:val="3"/>
      <w:numFmt w:val="decimal"/>
      <w:lvlText w:val="%1"/>
      <w:lvlJc w:val="left"/>
      <w:pPr>
        <w:ind w:left="360" w:hanging="360"/>
      </w:pPr>
    </w:lvl>
    <w:lvl w:ilvl="1">
      <w:start w:val="3"/>
      <w:numFmt w:val="decimal"/>
      <w:lvlText w:val="%1.%2"/>
      <w:lvlJc w:val="left"/>
      <w:pPr>
        <w:ind w:left="720" w:hanging="720"/>
      </w:pPr>
    </w:lvl>
    <w:lvl w:ilvl="2">
      <w:start w:val="7"/>
      <w:numFmt w:val="decimal"/>
      <w:lvlText w:val="%1.%2.%3"/>
      <w:lvlJc w:val="left"/>
      <w:pPr>
        <w:ind w:left="720" w:hanging="720"/>
      </w:pPr>
      <w:rPr>
        <w:b/>
        <w:i w:val="0"/>
        <w:color w:val="000000"/>
      </w:rPr>
    </w:lvl>
    <w:lvl w:ilvl="3">
      <w:start w:val="1"/>
      <w:numFmt w:val="decimal"/>
      <w:lvlText w:val="%1.%2.%3.%4"/>
      <w:lvlJc w:val="left"/>
      <w:pPr>
        <w:ind w:left="1080" w:hanging="1080"/>
      </w:pPr>
    </w:lvl>
    <w:lvl w:ilvl="4">
      <w:start w:val="1"/>
      <w:numFmt w:val="decimal"/>
      <w:lvlText w:val="%1.%2.%3.%4.%5"/>
      <w:lvlJc w:val="left"/>
      <w:pPr>
        <w:ind w:left="1440" w:hanging="1440"/>
      </w:pPr>
      <w:rPr>
        <w:b w:val="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11312981"/>
    <w:multiLevelType w:val="hybridMultilevel"/>
    <w:tmpl w:val="5BECCB5E"/>
    <w:lvl w:ilvl="0" w:tplc="88E411A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E84F54"/>
    <w:multiLevelType w:val="multilevel"/>
    <w:tmpl w:val="289E91AC"/>
    <w:lvl w:ilvl="0">
      <w:start w:val="1"/>
      <w:numFmt w:val="bullet"/>
      <w:lvlText w:val="●"/>
      <w:lvlJc w:val="left"/>
      <w:pPr>
        <w:ind w:left="142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54794C"/>
    <w:multiLevelType w:val="multilevel"/>
    <w:tmpl w:val="48C87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1">
    <w:nsid w:val="242D14DF"/>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2F2BD0"/>
    <w:multiLevelType w:val="hybridMultilevel"/>
    <w:tmpl w:val="CE1E10D8"/>
    <w:lvl w:ilvl="0" w:tplc="7A7EB60A">
      <w:start w:val="8"/>
      <w:numFmt w:val="decimal"/>
      <w:lvlText w:val="%1."/>
      <w:lvlJc w:val="left"/>
      <w:pPr>
        <w:ind w:left="720" w:hanging="360"/>
      </w:pPr>
      <w:rPr>
        <w:rFonts w:hint="default"/>
        <w:b/>
        <w:sz w:val="40"/>
        <w:szCs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9F3FD4"/>
    <w:multiLevelType w:val="multilevel"/>
    <w:tmpl w:val="F14804D0"/>
    <w:lvl w:ilvl="0">
      <w:start w:val="6"/>
      <w:numFmt w:val="decimal"/>
      <w:lvlText w:val="%1"/>
      <w:lvlJc w:val="left"/>
      <w:pPr>
        <w:ind w:left="405" w:hanging="405"/>
      </w:pPr>
      <w:rPr>
        <w:b/>
        <w:sz w:val="40"/>
        <w:szCs w:val="40"/>
      </w:rPr>
    </w:lvl>
    <w:lvl w:ilvl="1">
      <w:start w:val="1"/>
      <w:numFmt w:val="decimal"/>
      <w:lvlText w:val="%1.%2"/>
      <w:lvlJc w:val="left"/>
      <w:pPr>
        <w:ind w:left="405" w:hanging="405"/>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720" w:hanging="720"/>
      </w:pPr>
      <w:rPr>
        <w:b/>
        <w:sz w:val="28"/>
        <w:szCs w:val="28"/>
      </w:rPr>
    </w:lvl>
    <w:lvl w:ilvl="4">
      <w:start w:val="1"/>
      <w:numFmt w:val="decimal"/>
      <w:lvlText w:val="%1.%2.%3.%4.%5"/>
      <w:lvlJc w:val="left"/>
      <w:pPr>
        <w:ind w:left="1080" w:hanging="1080"/>
      </w:pPr>
      <w:rPr>
        <w:b/>
        <w:sz w:val="28"/>
        <w:szCs w:val="28"/>
      </w:rPr>
    </w:lvl>
    <w:lvl w:ilvl="5">
      <w:start w:val="1"/>
      <w:numFmt w:val="decimal"/>
      <w:lvlText w:val="%1.%2.%3.%4.%5.%6"/>
      <w:lvlJc w:val="left"/>
      <w:pPr>
        <w:ind w:left="1080" w:hanging="1080"/>
      </w:pPr>
      <w:rPr>
        <w:b/>
        <w:sz w:val="28"/>
        <w:szCs w:val="28"/>
      </w:rPr>
    </w:lvl>
    <w:lvl w:ilvl="6">
      <w:start w:val="1"/>
      <w:numFmt w:val="decimal"/>
      <w:lvlText w:val="%1.%2.%3.%4.%5.%6.%7"/>
      <w:lvlJc w:val="left"/>
      <w:pPr>
        <w:ind w:left="1440" w:hanging="1440"/>
      </w:pPr>
      <w:rPr>
        <w:b/>
        <w:sz w:val="28"/>
        <w:szCs w:val="28"/>
      </w:rPr>
    </w:lvl>
    <w:lvl w:ilvl="7">
      <w:start w:val="1"/>
      <w:numFmt w:val="decimal"/>
      <w:lvlText w:val="%1.%2.%3.%4.%5.%6.%7.%8"/>
      <w:lvlJc w:val="left"/>
      <w:pPr>
        <w:ind w:left="1440" w:hanging="1440"/>
      </w:pPr>
      <w:rPr>
        <w:b/>
        <w:sz w:val="28"/>
        <w:szCs w:val="28"/>
      </w:rPr>
    </w:lvl>
    <w:lvl w:ilvl="8">
      <w:start w:val="1"/>
      <w:numFmt w:val="decimal"/>
      <w:lvlText w:val="%1.%2.%3.%4.%5.%6.%7.%8.%9"/>
      <w:lvlJc w:val="left"/>
      <w:pPr>
        <w:ind w:left="1800" w:hanging="1800"/>
      </w:pPr>
      <w:rPr>
        <w:b/>
        <w:sz w:val="28"/>
        <w:szCs w:val="28"/>
      </w:rPr>
    </w:lvl>
  </w:abstractNum>
  <w:abstractNum w:abstractNumId="26" w15:restartNumberingAfterBreak="0">
    <w:nsid w:val="2BEE0A28"/>
    <w:multiLevelType w:val="multilevel"/>
    <w:tmpl w:val="BC3CE11A"/>
    <w:lvl w:ilvl="0">
      <w:start w:val="1"/>
      <w:numFmt w:val="bullet"/>
      <w:lvlText w:val="●"/>
      <w:lvlJc w:val="left"/>
      <w:pPr>
        <w:ind w:left="1425" w:hanging="705"/>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67F6A45"/>
    <w:multiLevelType w:val="multilevel"/>
    <w:tmpl w:val="0436C7FE"/>
    <w:lvl w:ilvl="0">
      <w:start w:val="1"/>
      <w:numFmt w:val="decimal"/>
      <w:pStyle w:val="slovanseznam1"/>
      <w:lvlText w:val="%1."/>
      <w:lvlJc w:val="left"/>
      <w:pPr>
        <w:ind w:left="360" w:hanging="360"/>
      </w:pPr>
      <w:rPr>
        <w:rFonts w:hint="default"/>
        <w:color w:val="4F81BD" w:themeColor="accent1"/>
      </w:rPr>
    </w:lvl>
    <w:lvl w:ilvl="1">
      <w:start w:val="1"/>
      <w:numFmt w:val="decimal"/>
      <w:pStyle w:val="slovanseznam21"/>
      <w:suff w:val="space"/>
      <w:lvlText w:val="%1.%2"/>
      <w:lvlJc w:val="left"/>
      <w:pPr>
        <w:ind w:left="936" w:hanging="576"/>
      </w:pPr>
      <w:rPr>
        <w:rFonts w:hint="default"/>
        <w:color w:val="4F81BD" w:themeColor="accent1"/>
      </w:rPr>
    </w:lvl>
    <w:lvl w:ilvl="2">
      <w:start w:val="1"/>
      <w:numFmt w:val="lowerLetter"/>
      <w:pStyle w:val="slovanseznam3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37BC5EF5"/>
    <w:multiLevelType w:val="hybridMultilevel"/>
    <w:tmpl w:val="9698DAC2"/>
    <w:lvl w:ilvl="0" w:tplc="E754087E">
      <w:start w:val="1"/>
      <w:numFmt w:val="decimal"/>
      <w:lvlText w:val="%1)"/>
      <w:lvlJc w:val="left"/>
      <w:pPr>
        <w:ind w:left="720" w:hanging="360"/>
      </w:pPr>
      <w:rPr>
        <w:rFonts w:hint="default"/>
        <w:color w:val="auto"/>
        <w:u w:val="none"/>
      </w:rPr>
    </w:lvl>
    <w:lvl w:ilvl="1" w:tplc="04050017">
      <w:start w:val="1"/>
      <w:numFmt w:val="lowerLetter"/>
      <w:lvlText w:val="%2)"/>
      <w:lvlJc w:val="left"/>
      <w:pPr>
        <w:ind w:left="418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399667FF"/>
    <w:multiLevelType w:val="multilevel"/>
    <w:tmpl w:val="2DCC3F44"/>
    <w:lvl w:ilvl="0">
      <w:start w:val="1"/>
      <w:numFmt w:val="decimal"/>
      <w:suff w:val="nothing"/>
      <w:lvlText w:val="Článek %1"/>
      <w:lvlJc w:val="left"/>
      <w:pPr>
        <w:ind w:left="4472" w:hanging="360"/>
      </w:pPr>
      <w:rPr>
        <w:rFonts w:asciiTheme="minorHAnsi" w:hAnsiTheme="minorHAnsi" w:cstheme="minorHAnsi" w:hint="default"/>
        <w:b/>
        <w:color w:val="auto"/>
        <w:sz w:val="22"/>
        <w:szCs w:val="22"/>
      </w:rPr>
    </w:lvl>
    <w:lvl w:ilvl="1">
      <w:start w:val="1"/>
      <w:numFmt w:val="decimal"/>
      <w:lvlText w:val="%1.%2."/>
      <w:lvlJc w:val="left"/>
      <w:pPr>
        <w:tabs>
          <w:tab w:val="num" w:pos="4904"/>
        </w:tabs>
        <w:ind w:left="4904" w:hanging="432"/>
      </w:pPr>
      <w:rPr>
        <w:rFonts w:cs="Times New Roman" w:hint="default"/>
      </w:rPr>
    </w:lvl>
    <w:lvl w:ilvl="2">
      <w:start w:val="1"/>
      <w:numFmt w:val="decimal"/>
      <w:lvlText w:val="%1.%2.%3."/>
      <w:lvlJc w:val="left"/>
      <w:pPr>
        <w:tabs>
          <w:tab w:val="num" w:pos="5336"/>
        </w:tabs>
        <w:ind w:left="5336" w:hanging="504"/>
      </w:pPr>
      <w:rPr>
        <w:rFonts w:cs="Times New Roman" w:hint="default"/>
      </w:rPr>
    </w:lvl>
    <w:lvl w:ilvl="3">
      <w:start w:val="1"/>
      <w:numFmt w:val="decimal"/>
      <w:lvlText w:val="%1.%2.%3.%4."/>
      <w:lvlJc w:val="left"/>
      <w:pPr>
        <w:tabs>
          <w:tab w:val="num" w:pos="5912"/>
        </w:tabs>
        <w:ind w:left="5840" w:hanging="648"/>
      </w:pPr>
      <w:rPr>
        <w:rFonts w:cs="Times New Roman" w:hint="default"/>
      </w:rPr>
    </w:lvl>
    <w:lvl w:ilvl="4">
      <w:start w:val="1"/>
      <w:numFmt w:val="decimal"/>
      <w:lvlText w:val="%1.%2.%3.%4.%5."/>
      <w:lvlJc w:val="left"/>
      <w:pPr>
        <w:tabs>
          <w:tab w:val="num" w:pos="6632"/>
        </w:tabs>
        <w:ind w:left="6344" w:hanging="792"/>
      </w:pPr>
      <w:rPr>
        <w:rFonts w:cs="Times New Roman" w:hint="default"/>
      </w:rPr>
    </w:lvl>
    <w:lvl w:ilvl="5">
      <w:start w:val="1"/>
      <w:numFmt w:val="decimal"/>
      <w:lvlText w:val="%1.%2.%3.%4.%5.%6."/>
      <w:lvlJc w:val="left"/>
      <w:pPr>
        <w:tabs>
          <w:tab w:val="num" w:pos="6992"/>
        </w:tabs>
        <w:ind w:left="6848" w:hanging="936"/>
      </w:pPr>
      <w:rPr>
        <w:rFonts w:cs="Times New Roman" w:hint="default"/>
      </w:rPr>
    </w:lvl>
    <w:lvl w:ilvl="6">
      <w:start w:val="1"/>
      <w:numFmt w:val="decimal"/>
      <w:lvlText w:val="%1.%2.%3.%4.%5.%6.%7."/>
      <w:lvlJc w:val="left"/>
      <w:pPr>
        <w:tabs>
          <w:tab w:val="num" w:pos="7712"/>
        </w:tabs>
        <w:ind w:left="7352" w:hanging="1080"/>
      </w:pPr>
      <w:rPr>
        <w:rFonts w:cs="Times New Roman" w:hint="default"/>
      </w:rPr>
    </w:lvl>
    <w:lvl w:ilvl="7">
      <w:start w:val="1"/>
      <w:numFmt w:val="decimal"/>
      <w:lvlText w:val="%1.%2.%3.%4.%5.%6.%7.%8."/>
      <w:lvlJc w:val="left"/>
      <w:pPr>
        <w:tabs>
          <w:tab w:val="num" w:pos="8072"/>
        </w:tabs>
        <w:ind w:left="7856" w:hanging="1224"/>
      </w:pPr>
      <w:rPr>
        <w:rFonts w:cs="Times New Roman" w:hint="default"/>
      </w:rPr>
    </w:lvl>
    <w:lvl w:ilvl="8">
      <w:start w:val="1"/>
      <w:numFmt w:val="decimal"/>
      <w:lvlText w:val="%1.%2.%3.%4.%5.%6.%7.%8.%9."/>
      <w:lvlJc w:val="left"/>
      <w:pPr>
        <w:tabs>
          <w:tab w:val="num" w:pos="8792"/>
        </w:tabs>
        <w:ind w:left="8432" w:hanging="1440"/>
      </w:pPr>
      <w:rPr>
        <w:rFonts w:cs="Times New Roman" w:hint="default"/>
      </w:rPr>
    </w:lvl>
  </w:abstractNum>
  <w:abstractNum w:abstractNumId="34" w15:restartNumberingAfterBreak="0">
    <w:nsid w:val="3D505589"/>
    <w:multiLevelType w:val="multilevel"/>
    <w:tmpl w:val="3E4C53D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1">
    <w:nsid w:val="3E6746F1"/>
    <w:multiLevelType w:val="hybridMultilevel"/>
    <w:tmpl w:val="8F7AA830"/>
    <w:lvl w:ilvl="0" w:tplc="1924FF38">
      <w:start w:val="1"/>
      <w:numFmt w:val="decimal"/>
      <w:lvlText w:val="%1)"/>
      <w:lvlJc w:val="left"/>
      <w:pPr>
        <w:tabs>
          <w:tab w:val="num" w:pos="502"/>
        </w:tabs>
        <w:ind w:left="502" w:hanging="360"/>
      </w:pPr>
      <w:rPr>
        <w:rFonts w:asciiTheme="minorHAnsi" w:hAnsiTheme="minorHAnsi" w:cstheme="minorHAnsi" w:hint="default"/>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954F85"/>
    <w:multiLevelType w:val="multilevel"/>
    <w:tmpl w:val="C492AC4E"/>
    <w:lvl w:ilvl="0">
      <w:start w:val="3"/>
      <w:numFmt w:val="decimal"/>
      <w:lvlText w:val="%1"/>
      <w:lvlJc w:val="left"/>
      <w:pPr>
        <w:ind w:left="384" w:hanging="384"/>
      </w:pPr>
      <w:rPr>
        <w:rFonts w:hint="default"/>
        <w:b/>
        <w:color w:val="000000"/>
        <w:sz w:val="28"/>
      </w:rPr>
    </w:lvl>
    <w:lvl w:ilvl="1">
      <w:start w:val="1"/>
      <w:numFmt w:val="decimal"/>
      <w:lvlText w:val="%1.%2"/>
      <w:lvlJc w:val="left"/>
      <w:pPr>
        <w:ind w:left="526" w:hanging="384"/>
      </w:pPr>
      <w:rPr>
        <w:rFonts w:hint="default"/>
        <w:b/>
        <w:color w:val="000000"/>
        <w:sz w:val="28"/>
      </w:rPr>
    </w:lvl>
    <w:lvl w:ilvl="2">
      <w:start w:val="1"/>
      <w:numFmt w:val="decimal"/>
      <w:lvlText w:val="%1.%2.%3"/>
      <w:lvlJc w:val="left"/>
      <w:pPr>
        <w:ind w:left="1004" w:hanging="720"/>
      </w:pPr>
      <w:rPr>
        <w:rFonts w:hint="default"/>
        <w:b/>
        <w:color w:val="000000"/>
        <w:sz w:val="28"/>
      </w:rPr>
    </w:lvl>
    <w:lvl w:ilvl="3">
      <w:start w:val="1"/>
      <w:numFmt w:val="decimal"/>
      <w:lvlText w:val="%1.%2.%3.%4"/>
      <w:lvlJc w:val="left"/>
      <w:pPr>
        <w:ind w:left="1146" w:hanging="720"/>
      </w:pPr>
      <w:rPr>
        <w:rFonts w:hint="default"/>
        <w:b/>
        <w:color w:val="000000"/>
        <w:sz w:val="28"/>
      </w:rPr>
    </w:lvl>
    <w:lvl w:ilvl="4">
      <w:start w:val="1"/>
      <w:numFmt w:val="decimal"/>
      <w:lvlText w:val="%1.%2.%3.%4.%5"/>
      <w:lvlJc w:val="left"/>
      <w:pPr>
        <w:ind w:left="1648" w:hanging="1080"/>
      </w:pPr>
      <w:rPr>
        <w:rFonts w:hint="default"/>
        <w:b/>
        <w:color w:val="000000"/>
        <w:sz w:val="28"/>
      </w:rPr>
    </w:lvl>
    <w:lvl w:ilvl="5">
      <w:start w:val="1"/>
      <w:numFmt w:val="decimal"/>
      <w:lvlText w:val="%1.%2.%3.%4.%5.%6"/>
      <w:lvlJc w:val="left"/>
      <w:pPr>
        <w:ind w:left="1790" w:hanging="1080"/>
      </w:pPr>
      <w:rPr>
        <w:rFonts w:hint="default"/>
        <w:b/>
        <w:color w:val="000000"/>
        <w:sz w:val="28"/>
      </w:rPr>
    </w:lvl>
    <w:lvl w:ilvl="6">
      <w:start w:val="1"/>
      <w:numFmt w:val="decimal"/>
      <w:lvlText w:val="%1.%2.%3.%4.%5.%6.%7"/>
      <w:lvlJc w:val="left"/>
      <w:pPr>
        <w:ind w:left="2292" w:hanging="1440"/>
      </w:pPr>
      <w:rPr>
        <w:rFonts w:hint="default"/>
        <w:b/>
        <w:color w:val="000000"/>
        <w:sz w:val="28"/>
      </w:rPr>
    </w:lvl>
    <w:lvl w:ilvl="7">
      <w:start w:val="1"/>
      <w:numFmt w:val="decimal"/>
      <w:lvlText w:val="%1.%2.%3.%4.%5.%6.%7.%8"/>
      <w:lvlJc w:val="left"/>
      <w:pPr>
        <w:ind w:left="2434" w:hanging="1440"/>
      </w:pPr>
      <w:rPr>
        <w:rFonts w:hint="default"/>
        <w:b/>
        <w:color w:val="000000"/>
        <w:sz w:val="28"/>
      </w:rPr>
    </w:lvl>
    <w:lvl w:ilvl="8">
      <w:start w:val="1"/>
      <w:numFmt w:val="decimal"/>
      <w:lvlText w:val="%1.%2.%3.%4.%5.%6.%7.%8.%9"/>
      <w:lvlJc w:val="left"/>
      <w:pPr>
        <w:ind w:left="2936" w:hanging="1800"/>
      </w:pPr>
      <w:rPr>
        <w:rFonts w:hint="default"/>
        <w:b/>
        <w:color w:val="000000"/>
        <w:sz w:val="28"/>
      </w:rPr>
    </w:lvl>
  </w:abstractNum>
  <w:abstractNum w:abstractNumId="37" w15:restartNumberingAfterBreak="0">
    <w:nsid w:val="41BF78E6"/>
    <w:multiLevelType w:val="multilevel"/>
    <w:tmpl w:val="D3920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68F2F3A"/>
    <w:multiLevelType w:val="multilevel"/>
    <w:tmpl w:val="0358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1">
    <w:nsid w:val="49755E7D"/>
    <w:multiLevelType w:val="hybridMultilevel"/>
    <w:tmpl w:val="4C26BFB0"/>
    <w:lvl w:ilvl="0" w:tplc="4AC6F0C0">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5155D2"/>
    <w:multiLevelType w:val="multilevel"/>
    <w:tmpl w:val="5E0A0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85" w:hanging="705"/>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FA52C74"/>
    <w:multiLevelType w:val="hybridMultilevel"/>
    <w:tmpl w:val="376A2660"/>
    <w:lvl w:ilvl="0" w:tplc="649C0FEE">
      <w:start w:val="6"/>
      <w:numFmt w:val="decimal"/>
      <w:lvlText w:val="%1)"/>
      <w:lvlJc w:val="left"/>
      <w:pPr>
        <w:tabs>
          <w:tab w:val="num" w:pos="502"/>
        </w:tabs>
        <w:ind w:left="502" w:hanging="360"/>
      </w:pPr>
      <w:rPr>
        <w:rFonts w:asciiTheme="minorHAnsi" w:hAnsiTheme="minorHAnsi" w:cstheme="minorHAnsi"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0B7399A"/>
    <w:multiLevelType w:val="multilevel"/>
    <w:tmpl w:val="40242780"/>
    <w:lvl w:ilvl="0">
      <w:start w:val="1"/>
      <w:numFmt w:val="decimal"/>
      <w:lvlText w:val="%1."/>
      <w:lvlJc w:val="left"/>
      <w:pPr>
        <w:ind w:left="360" w:hanging="360"/>
      </w:pPr>
      <w:rPr>
        <w:sz w:val="40"/>
        <w:szCs w:val="40"/>
      </w:rPr>
    </w:lvl>
    <w:lvl w:ilvl="1">
      <w:start w:val="1"/>
      <w:numFmt w:val="decimal"/>
      <w:lvlText w:val="%1.%2"/>
      <w:lvlJc w:val="left"/>
      <w:pPr>
        <w:ind w:left="720" w:hanging="720"/>
      </w:pPr>
    </w:lvl>
    <w:lvl w:ilvl="2">
      <w:start w:val="1"/>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440" w:hanging="1440"/>
      </w:pPr>
      <w:rPr>
        <w:b w:val="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5BE1BA1"/>
    <w:multiLevelType w:val="multilevel"/>
    <w:tmpl w:val="5B925C18"/>
    <w:lvl w:ilvl="0">
      <w:start w:val="3"/>
      <w:numFmt w:val="decimal"/>
      <w:lvlText w:val="%1"/>
      <w:lvlJc w:val="left"/>
      <w:pPr>
        <w:ind w:left="444" w:hanging="444"/>
      </w:pPr>
      <w:rPr>
        <w:rFonts w:hint="default"/>
      </w:rPr>
    </w:lvl>
    <w:lvl w:ilvl="1">
      <w:start w:val="3"/>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D8D25D1"/>
    <w:multiLevelType w:val="multilevel"/>
    <w:tmpl w:val="E9168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85" w:hanging="705"/>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60ED2904"/>
    <w:multiLevelType w:val="multilevel"/>
    <w:tmpl w:val="A8DCA2C2"/>
    <w:lvl w:ilvl="0">
      <w:start w:val="7"/>
      <w:numFmt w:val="decimal"/>
      <w:lvlText w:val="%1"/>
      <w:lvlJc w:val="left"/>
      <w:pPr>
        <w:ind w:left="552" w:hanging="552"/>
      </w:pPr>
      <w:rPr>
        <w:i w:val="0"/>
      </w:rPr>
    </w:lvl>
    <w:lvl w:ilvl="1">
      <w:start w:val="1"/>
      <w:numFmt w:val="decimal"/>
      <w:lvlText w:val="%1.%2"/>
      <w:lvlJc w:val="left"/>
      <w:pPr>
        <w:ind w:left="720" w:hanging="720"/>
      </w:pPr>
    </w:lvl>
    <w:lvl w:ilvl="2">
      <w:start w:val="1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15:restartNumberingAfterBreak="0">
    <w:nsid w:val="625B05C8"/>
    <w:multiLevelType w:val="multilevel"/>
    <w:tmpl w:val="05502502"/>
    <w:lvl w:ilvl="0">
      <w:start w:val="1"/>
      <w:numFmt w:val="bullet"/>
      <w:lvlText w:val="●"/>
      <w:lvlJc w:val="left"/>
      <w:pPr>
        <w:ind w:left="1069" w:hanging="360"/>
      </w:pPr>
      <w:rPr>
        <w:rFonts w:ascii="Noto Sans Symbols" w:eastAsia="Noto Sans Symbols" w:hAnsi="Noto Sans Symbols" w:cs="Noto Sans Symbols"/>
      </w:rPr>
    </w:lvl>
    <w:lvl w:ilvl="1">
      <w:start w:val="3"/>
      <w:numFmt w:val="decimal"/>
      <w:lvlText w:val="●.%2"/>
      <w:lvlJc w:val="left"/>
      <w:pPr>
        <w:ind w:left="1429" w:hanging="720"/>
      </w:pPr>
    </w:lvl>
    <w:lvl w:ilvl="2">
      <w:start w:val="7"/>
      <w:numFmt w:val="decimal"/>
      <w:lvlText w:val="●.%2.%3"/>
      <w:lvlJc w:val="left"/>
      <w:pPr>
        <w:ind w:left="1429" w:hanging="720"/>
      </w:pPr>
      <w:rPr>
        <w:b/>
        <w:i w:val="0"/>
        <w:color w:val="000000"/>
      </w:rPr>
    </w:lvl>
    <w:lvl w:ilvl="3">
      <w:start w:val="1"/>
      <w:numFmt w:val="decimal"/>
      <w:lvlText w:val="●.%2.%3.%4"/>
      <w:lvlJc w:val="left"/>
      <w:pPr>
        <w:ind w:left="1789" w:hanging="1080"/>
      </w:pPr>
    </w:lvl>
    <w:lvl w:ilvl="4">
      <w:start w:val="1"/>
      <w:numFmt w:val="decimal"/>
      <w:lvlText w:val="●.%2.%3.%4.%5"/>
      <w:lvlJc w:val="left"/>
      <w:pPr>
        <w:ind w:left="2149" w:hanging="1440"/>
      </w:pPr>
      <w:rPr>
        <w:b w:val="0"/>
      </w:rPr>
    </w:lvl>
    <w:lvl w:ilvl="5">
      <w:start w:val="1"/>
      <w:numFmt w:val="decimal"/>
      <w:lvlText w:val="●.%2.%3.%4.%5.%6"/>
      <w:lvlJc w:val="left"/>
      <w:pPr>
        <w:ind w:left="2149" w:hanging="1440"/>
      </w:pPr>
    </w:lvl>
    <w:lvl w:ilvl="6">
      <w:start w:val="1"/>
      <w:numFmt w:val="decimal"/>
      <w:lvlText w:val="●.%2.%3.%4.%5.%6.%7"/>
      <w:lvlJc w:val="left"/>
      <w:pPr>
        <w:ind w:left="2509" w:hanging="1800"/>
      </w:pPr>
    </w:lvl>
    <w:lvl w:ilvl="7">
      <w:start w:val="1"/>
      <w:numFmt w:val="decimal"/>
      <w:lvlText w:val="●.%2.%3.%4.%5.%6.%7.%8"/>
      <w:lvlJc w:val="left"/>
      <w:pPr>
        <w:ind w:left="2509" w:hanging="1800"/>
      </w:pPr>
    </w:lvl>
    <w:lvl w:ilvl="8">
      <w:start w:val="1"/>
      <w:numFmt w:val="decimal"/>
      <w:lvlText w:val="●.%2.%3.%4.%5.%6.%7.%8.%9"/>
      <w:lvlJc w:val="left"/>
      <w:pPr>
        <w:ind w:left="2869" w:hanging="2160"/>
      </w:pPr>
    </w:lvl>
  </w:abstractNum>
  <w:abstractNum w:abstractNumId="52" w15:restartNumberingAfterBreak="0">
    <w:nsid w:val="64A66FF6"/>
    <w:multiLevelType w:val="multilevel"/>
    <w:tmpl w:val="EA7E6E1C"/>
    <w:lvl w:ilvl="0">
      <w:start w:val="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1">
    <w:nsid w:val="69287A41"/>
    <w:multiLevelType w:val="hybridMultilevel"/>
    <w:tmpl w:val="EFA2BE3E"/>
    <w:lvl w:ilvl="0" w:tplc="E6BEAC56">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7E14B7"/>
    <w:multiLevelType w:val="multilevel"/>
    <w:tmpl w:val="C9E4C408"/>
    <w:lvl w:ilvl="0">
      <w:start w:val="3"/>
      <w:numFmt w:val="decimal"/>
      <w:lvlText w:val="%1"/>
      <w:lvlJc w:val="left"/>
      <w:pPr>
        <w:ind w:left="360" w:hanging="360"/>
      </w:pPr>
    </w:lvl>
    <w:lvl w:ilvl="1">
      <w:start w:val="3"/>
      <w:numFmt w:val="decimal"/>
      <w:lvlText w:val="%1.%2"/>
      <w:lvlJc w:val="left"/>
      <w:pPr>
        <w:ind w:left="720" w:hanging="720"/>
      </w:pPr>
    </w:lvl>
    <w:lvl w:ilvl="2">
      <w:start w:val="7"/>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440" w:hanging="1440"/>
      </w:pPr>
      <w:rPr>
        <w:b w:val="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5"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6277AAC"/>
    <w:multiLevelType w:val="multilevel"/>
    <w:tmpl w:val="1890AA5E"/>
    <w:lvl w:ilvl="0">
      <w:start w:val="2"/>
      <w:numFmt w:val="decimal"/>
      <w:lvlText w:val="%1"/>
      <w:lvlJc w:val="left"/>
      <w:pPr>
        <w:ind w:left="384" w:hanging="384"/>
      </w:pPr>
      <w:rPr>
        <w:rFonts w:hint="default"/>
        <w:color w:val="000000"/>
        <w:sz w:val="40"/>
        <w:szCs w:val="40"/>
      </w:rPr>
    </w:lvl>
    <w:lvl w:ilvl="1">
      <w:start w:val="1"/>
      <w:numFmt w:val="decimal"/>
      <w:lvlText w:val="%1.%2"/>
      <w:lvlJc w:val="left"/>
      <w:pPr>
        <w:ind w:left="526" w:hanging="384"/>
      </w:pPr>
      <w:rPr>
        <w:rFonts w:hint="default"/>
        <w:b/>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57"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8" w15:restartNumberingAfterBreak="1">
    <w:nsid w:val="78C32C29"/>
    <w:multiLevelType w:val="hybridMultilevel"/>
    <w:tmpl w:val="57FE454C"/>
    <w:lvl w:ilvl="0" w:tplc="E754087E">
      <w:start w:val="1"/>
      <w:numFmt w:val="decimal"/>
      <w:lvlText w:val="%1)"/>
      <w:lvlJc w:val="left"/>
      <w:pPr>
        <w:ind w:left="720" w:hanging="360"/>
      </w:pPr>
      <w:rPr>
        <w:rFonts w:hint="default"/>
        <w:color w:val="auto"/>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F37595"/>
    <w:multiLevelType w:val="multilevel"/>
    <w:tmpl w:val="38F2F7E6"/>
    <w:lvl w:ilvl="0">
      <w:start w:val="3"/>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440" w:hanging="1440"/>
      </w:pPr>
      <w:rPr>
        <w:b w:val="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15:restartNumberingAfterBreak="0">
    <w:nsid w:val="7EE02E12"/>
    <w:multiLevelType w:val="multilevel"/>
    <w:tmpl w:val="5B5E7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85" w:hanging="705"/>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5"/>
  </w:num>
  <w:num w:numId="3">
    <w:abstractNumId w:val="19"/>
  </w:num>
  <w:num w:numId="4">
    <w:abstractNumId w:val="27"/>
  </w:num>
  <w:num w:numId="5">
    <w:abstractNumId w:val="34"/>
  </w:num>
  <w:num w:numId="6">
    <w:abstractNumId w:val="28"/>
  </w:num>
  <w:num w:numId="7">
    <w:abstractNumId w:val="38"/>
  </w:num>
  <w:num w:numId="8">
    <w:abstractNumId w:val="40"/>
  </w:num>
  <w:num w:numId="9">
    <w:abstractNumId w:val="47"/>
  </w:num>
  <w:num w:numId="10">
    <w:abstractNumId w:val="33"/>
  </w:num>
  <w:num w:numId="11">
    <w:abstractNumId w:val="8"/>
  </w:num>
  <w:num w:numId="12">
    <w:abstractNumId w:val="23"/>
  </w:num>
  <w:num w:numId="13">
    <w:abstractNumId w:val="58"/>
  </w:num>
  <w:num w:numId="14">
    <w:abstractNumId w:val="49"/>
  </w:num>
  <w:num w:numId="15">
    <w:abstractNumId w:val="46"/>
  </w:num>
  <w:num w:numId="16">
    <w:abstractNumId w:val="53"/>
  </w:num>
  <w:num w:numId="17">
    <w:abstractNumId w:val="17"/>
  </w:num>
  <w:num w:numId="18">
    <w:abstractNumId w:val="0"/>
  </w:num>
  <w:num w:numId="19">
    <w:abstractNumId w:val="30"/>
  </w:num>
  <w:num w:numId="20">
    <w:abstractNumId w:val="55"/>
  </w:num>
  <w:num w:numId="21">
    <w:abstractNumId w:val="57"/>
  </w:num>
  <w:num w:numId="22">
    <w:abstractNumId w:val="29"/>
  </w:num>
  <w:num w:numId="23">
    <w:abstractNumId w:val="13"/>
  </w:num>
  <w:num w:numId="24">
    <w:abstractNumId w:val="31"/>
  </w:num>
  <w:num w:numId="25">
    <w:abstractNumId w:val="21"/>
  </w:num>
  <w:num w:numId="26">
    <w:abstractNumId w:val="42"/>
  </w:num>
  <w:num w:numId="27">
    <w:abstractNumId w:val="18"/>
  </w:num>
  <w:num w:numId="28">
    <w:abstractNumId w:val="32"/>
  </w:num>
  <w:num w:numId="29">
    <w:abstractNumId w:val="44"/>
  </w:num>
  <w:num w:numId="30">
    <w:abstractNumId w:val="54"/>
  </w:num>
  <w:num w:numId="31">
    <w:abstractNumId w:val="10"/>
  </w:num>
  <w:num w:numId="32">
    <w:abstractNumId w:val="41"/>
  </w:num>
  <w:num w:numId="33">
    <w:abstractNumId w:val="26"/>
  </w:num>
  <w:num w:numId="34">
    <w:abstractNumId w:val="25"/>
  </w:num>
  <w:num w:numId="35">
    <w:abstractNumId w:val="60"/>
  </w:num>
  <w:num w:numId="36">
    <w:abstractNumId w:val="50"/>
  </w:num>
  <w:num w:numId="37">
    <w:abstractNumId w:val="43"/>
  </w:num>
  <w:num w:numId="38">
    <w:abstractNumId w:val="48"/>
  </w:num>
  <w:num w:numId="39">
    <w:abstractNumId w:val="16"/>
  </w:num>
  <w:num w:numId="40">
    <w:abstractNumId w:val="15"/>
  </w:num>
  <w:num w:numId="41">
    <w:abstractNumId w:val="37"/>
  </w:num>
  <w:num w:numId="42">
    <w:abstractNumId w:val="9"/>
  </w:num>
  <w:num w:numId="43">
    <w:abstractNumId w:val="59"/>
  </w:num>
  <w:num w:numId="44">
    <w:abstractNumId w:val="51"/>
  </w:num>
  <w:num w:numId="45">
    <w:abstractNumId w:val="22"/>
  </w:num>
  <w:num w:numId="46">
    <w:abstractNumId w:val="20"/>
  </w:num>
  <w:num w:numId="47">
    <w:abstractNumId w:val="12"/>
  </w:num>
  <w:num w:numId="48">
    <w:abstractNumId w:val="14"/>
  </w:num>
  <w:num w:numId="49">
    <w:abstractNumId w:val="39"/>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3"/>
  </w:num>
  <w:num w:numId="53">
    <w:abstractNumId w:val="4"/>
  </w:num>
  <w:num w:numId="54">
    <w:abstractNumId w:val="5"/>
  </w:num>
  <w:num w:numId="55">
    <w:abstractNumId w:val="6"/>
  </w:num>
  <w:num w:numId="56">
    <w:abstractNumId w:val="1"/>
  </w:num>
  <w:num w:numId="57">
    <w:abstractNumId w:val="56"/>
  </w:num>
  <w:num w:numId="58">
    <w:abstractNumId w:val="36"/>
  </w:num>
  <w:num w:numId="59">
    <w:abstractNumId w:val="52"/>
  </w:num>
  <w:num w:numId="60">
    <w:abstractNumId w:val="45"/>
  </w:num>
  <w:num w:numId="61">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3BB"/>
    <w:rsid w:val="00000DA3"/>
    <w:rsid w:val="00001B71"/>
    <w:rsid w:val="00003219"/>
    <w:rsid w:val="00004A9B"/>
    <w:rsid w:val="00004AF7"/>
    <w:rsid w:val="00007070"/>
    <w:rsid w:val="00007D98"/>
    <w:rsid w:val="0001205A"/>
    <w:rsid w:val="00013778"/>
    <w:rsid w:val="000137D7"/>
    <w:rsid w:val="000140D2"/>
    <w:rsid w:val="00014121"/>
    <w:rsid w:val="00014AEA"/>
    <w:rsid w:val="00015F18"/>
    <w:rsid w:val="000162E3"/>
    <w:rsid w:val="00016636"/>
    <w:rsid w:val="00016C79"/>
    <w:rsid w:val="00016E1B"/>
    <w:rsid w:val="000174B1"/>
    <w:rsid w:val="0002080A"/>
    <w:rsid w:val="00020B4F"/>
    <w:rsid w:val="00020C5A"/>
    <w:rsid w:val="00021CEB"/>
    <w:rsid w:val="00022736"/>
    <w:rsid w:val="0002313D"/>
    <w:rsid w:val="00023191"/>
    <w:rsid w:val="00023C43"/>
    <w:rsid w:val="0002428A"/>
    <w:rsid w:val="000243E4"/>
    <w:rsid w:val="00024627"/>
    <w:rsid w:val="00025FC0"/>
    <w:rsid w:val="00027119"/>
    <w:rsid w:val="00027152"/>
    <w:rsid w:val="00030273"/>
    <w:rsid w:val="000302F7"/>
    <w:rsid w:val="000306F2"/>
    <w:rsid w:val="00030A62"/>
    <w:rsid w:val="00030C18"/>
    <w:rsid w:val="00031075"/>
    <w:rsid w:val="00031517"/>
    <w:rsid w:val="00032F61"/>
    <w:rsid w:val="00033345"/>
    <w:rsid w:val="000342F0"/>
    <w:rsid w:val="00036EC2"/>
    <w:rsid w:val="00037066"/>
    <w:rsid w:val="000375F8"/>
    <w:rsid w:val="0004067C"/>
    <w:rsid w:val="00040E50"/>
    <w:rsid w:val="00042140"/>
    <w:rsid w:val="00042D2A"/>
    <w:rsid w:val="00042F00"/>
    <w:rsid w:val="00043B14"/>
    <w:rsid w:val="000448D6"/>
    <w:rsid w:val="0004494E"/>
    <w:rsid w:val="00044C6C"/>
    <w:rsid w:val="00044C77"/>
    <w:rsid w:val="00047278"/>
    <w:rsid w:val="000475A1"/>
    <w:rsid w:val="00051A68"/>
    <w:rsid w:val="00052D82"/>
    <w:rsid w:val="00053220"/>
    <w:rsid w:val="000532E4"/>
    <w:rsid w:val="0005457F"/>
    <w:rsid w:val="0005589F"/>
    <w:rsid w:val="00056D2A"/>
    <w:rsid w:val="0005798C"/>
    <w:rsid w:val="00057D91"/>
    <w:rsid w:val="00057E90"/>
    <w:rsid w:val="00061B03"/>
    <w:rsid w:val="00061D2F"/>
    <w:rsid w:val="00063878"/>
    <w:rsid w:val="00064F13"/>
    <w:rsid w:val="00067C1D"/>
    <w:rsid w:val="00070206"/>
    <w:rsid w:val="00070A32"/>
    <w:rsid w:val="000714DE"/>
    <w:rsid w:val="000724A4"/>
    <w:rsid w:val="00073AFB"/>
    <w:rsid w:val="00075402"/>
    <w:rsid w:val="00075C76"/>
    <w:rsid w:val="00075F8B"/>
    <w:rsid w:val="00076435"/>
    <w:rsid w:val="0007707E"/>
    <w:rsid w:val="0008049F"/>
    <w:rsid w:val="000814A8"/>
    <w:rsid w:val="00081C3B"/>
    <w:rsid w:val="0008256F"/>
    <w:rsid w:val="00083599"/>
    <w:rsid w:val="00084637"/>
    <w:rsid w:val="000855D5"/>
    <w:rsid w:val="00085964"/>
    <w:rsid w:val="00085B0B"/>
    <w:rsid w:val="00086846"/>
    <w:rsid w:val="00086CA9"/>
    <w:rsid w:val="00086EF0"/>
    <w:rsid w:val="000878ED"/>
    <w:rsid w:val="00087A1A"/>
    <w:rsid w:val="00087E88"/>
    <w:rsid w:val="000906CB"/>
    <w:rsid w:val="00090B70"/>
    <w:rsid w:val="00092E60"/>
    <w:rsid w:val="0009336E"/>
    <w:rsid w:val="000937C1"/>
    <w:rsid w:val="00093E19"/>
    <w:rsid w:val="0009477D"/>
    <w:rsid w:val="00095485"/>
    <w:rsid w:val="00096328"/>
    <w:rsid w:val="000A19EE"/>
    <w:rsid w:val="000A1C26"/>
    <w:rsid w:val="000A23D0"/>
    <w:rsid w:val="000A38B1"/>
    <w:rsid w:val="000A3B79"/>
    <w:rsid w:val="000A43C0"/>
    <w:rsid w:val="000A4B8C"/>
    <w:rsid w:val="000A54FA"/>
    <w:rsid w:val="000A6C5E"/>
    <w:rsid w:val="000A7BB7"/>
    <w:rsid w:val="000B0C68"/>
    <w:rsid w:val="000B0EA7"/>
    <w:rsid w:val="000B119C"/>
    <w:rsid w:val="000B2A6D"/>
    <w:rsid w:val="000B3315"/>
    <w:rsid w:val="000B4FE3"/>
    <w:rsid w:val="000B5C16"/>
    <w:rsid w:val="000B748D"/>
    <w:rsid w:val="000B7975"/>
    <w:rsid w:val="000C0C69"/>
    <w:rsid w:val="000C1CE9"/>
    <w:rsid w:val="000C1E74"/>
    <w:rsid w:val="000C1E85"/>
    <w:rsid w:val="000C273A"/>
    <w:rsid w:val="000C3FC0"/>
    <w:rsid w:val="000C4B51"/>
    <w:rsid w:val="000D0D89"/>
    <w:rsid w:val="000D189B"/>
    <w:rsid w:val="000D2104"/>
    <w:rsid w:val="000D215F"/>
    <w:rsid w:val="000D22D8"/>
    <w:rsid w:val="000D25F7"/>
    <w:rsid w:val="000D29E9"/>
    <w:rsid w:val="000D3684"/>
    <w:rsid w:val="000D51C5"/>
    <w:rsid w:val="000D53D2"/>
    <w:rsid w:val="000D5756"/>
    <w:rsid w:val="000D6568"/>
    <w:rsid w:val="000D7D86"/>
    <w:rsid w:val="000E0A95"/>
    <w:rsid w:val="000E0AED"/>
    <w:rsid w:val="000E1A2C"/>
    <w:rsid w:val="000E48CF"/>
    <w:rsid w:val="000E6398"/>
    <w:rsid w:val="000E73EE"/>
    <w:rsid w:val="000F2682"/>
    <w:rsid w:val="000F4906"/>
    <w:rsid w:val="000F5B54"/>
    <w:rsid w:val="000F5ED2"/>
    <w:rsid w:val="000F65D5"/>
    <w:rsid w:val="000F7181"/>
    <w:rsid w:val="000F7751"/>
    <w:rsid w:val="0010018B"/>
    <w:rsid w:val="001006EA"/>
    <w:rsid w:val="00101561"/>
    <w:rsid w:val="00103D46"/>
    <w:rsid w:val="00104C6D"/>
    <w:rsid w:val="00107CAD"/>
    <w:rsid w:val="001119EE"/>
    <w:rsid w:val="001120BD"/>
    <w:rsid w:val="001121C0"/>
    <w:rsid w:val="0011334C"/>
    <w:rsid w:val="00113799"/>
    <w:rsid w:val="001155CF"/>
    <w:rsid w:val="0011676B"/>
    <w:rsid w:val="00116932"/>
    <w:rsid w:val="00116F4D"/>
    <w:rsid w:val="00121C7D"/>
    <w:rsid w:val="00123C78"/>
    <w:rsid w:val="0013342F"/>
    <w:rsid w:val="00133E51"/>
    <w:rsid w:val="00134621"/>
    <w:rsid w:val="00135747"/>
    <w:rsid w:val="00136D97"/>
    <w:rsid w:val="0013711E"/>
    <w:rsid w:val="001412AC"/>
    <w:rsid w:val="0014237E"/>
    <w:rsid w:val="00143C74"/>
    <w:rsid w:val="00144810"/>
    <w:rsid w:val="00144D4B"/>
    <w:rsid w:val="00145A8E"/>
    <w:rsid w:val="00146948"/>
    <w:rsid w:val="00147435"/>
    <w:rsid w:val="0014784C"/>
    <w:rsid w:val="00147D18"/>
    <w:rsid w:val="00150A4E"/>
    <w:rsid w:val="00151091"/>
    <w:rsid w:val="0015120E"/>
    <w:rsid w:val="001524A6"/>
    <w:rsid w:val="00155669"/>
    <w:rsid w:val="0016065C"/>
    <w:rsid w:val="00162129"/>
    <w:rsid w:val="00165174"/>
    <w:rsid w:val="00166205"/>
    <w:rsid w:val="0016792F"/>
    <w:rsid w:val="00167EFA"/>
    <w:rsid w:val="00170A87"/>
    <w:rsid w:val="001723DF"/>
    <w:rsid w:val="001725B8"/>
    <w:rsid w:val="0017307F"/>
    <w:rsid w:val="00173F14"/>
    <w:rsid w:val="0017556D"/>
    <w:rsid w:val="001756E7"/>
    <w:rsid w:val="001760E5"/>
    <w:rsid w:val="00177508"/>
    <w:rsid w:val="00180D35"/>
    <w:rsid w:val="00181067"/>
    <w:rsid w:val="001827E2"/>
    <w:rsid w:val="00183FF9"/>
    <w:rsid w:val="00184DDA"/>
    <w:rsid w:val="00184E09"/>
    <w:rsid w:val="00186839"/>
    <w:rsid w:val="00186B56"/>
    <w:rsid w:val="0018716D"/>
    <w:rsid w:val="001904FD"/>
    <w:rsid w:val="001908A0"/>
    <w:rsid w:val="001932BD"/>
    <w:rsid w:val="00194F94"/>
    <w:rsid w:val="00195716"/>
    <w:rsid w:val="001960C3"/>
    <w:rsid w:val="001A0EDB"/>
    <w:rsid w:val="001A21B8"/>
    <w:rsid w:val="001A31D2"/>
    <w:rsid w:val="001A4370"/>
    <w:rsid w:val="001A4A62"/>
    <w:rsid w:val="001A4E41"/>
    <w:rsid w:val="001A4FE9"/>
    <w:rsid w:val="001A5829"/>
    <w:rsid w:val="001B14E0"/>
    <w:rsid w:val="001B18F3"/>
    <w:rsid w:val="001B2590"/>
    <w:rsid w:val="001B2F8B"/>
    <w:rsid w:val="001B334B"/>
    <w:rsid w:val="001B336A"/>
    <w:rsid w:val="001B5712"/>
    <w:rsid w:val="001B5C33"/>
    <w:rsid w:val="001B7809"/>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2F14"/>
    <w:rsid w:val="001D3E29"/>
    <w:rsid w:val="001D41EC"/>
    <w:rsid w:val="001D48DC"/>
    <w:rsid w:val="001D599F"/>
    <w:rsid w:val="001D6522"/>
    <w:rsid w:val="001D653C"/>
    <w:rsid w:val="001D7020"/>
    <w:rsid w:val="001E0E02"/>
    <w:rsid w:val="001E2035"/>
    <w:rsid w:val="001E3244"/>
    <w:rsid w:val="001E4D52"/>
    <w:rsid w:val="001E56BD"/>
    <w:rsid w:val="001E62C0"/>
    <w:rsid w:val="001E63BF"/>
    <w:rsid w:val="001F0228"/>
    <w:rsid w:val="001F042A"/>
    <w:rsid w:val="001F11E3"/>
    <w:rsid w:val="001F1ABA"/>
    <w:rsid w:val="001F1F33"/>
    <w:rsid w:val="001F2B2F"/>
    <w:rsid w:val="001F7287"/>
    <w:rsid w:val="002010D5"/>
    <w:rsid w:val="00202D16"/>
    <w:rsid w:val="00202E4F"/>
    <w:rsid w:val="00203860"/>
    <w:rsid w:val="0020430D"/>
    <w:rsid w:val="00204676"/>
    <w:rsid w:val="0020514E"/>
    <w:rsid w:val="00207452"/>
    <w:rsid w:val="0020749C"/>
    <w:rsid w:val="002075B4"/>
    <w:rsid w:val="00210652"/>
    <w:rsid w:val="0021354D"/>
    <w:rsid w:val="00215FE9"/>
    <w:rsid w:val="00216C63"/>
    <w:rsid w:val="002179F5"/>
    <w:rsid w:val="00217C79"/>
    <w:rsid w:val="00217FFE"/>
    <w:rsid w:val="002201C9"/>
    <w:rsid w:val="002209D7"/>
    <w:rsid w:val="00220C49"/>
    <w:rsid w:val="00220E68"/>
    <w:rsid w:val="002211DF"/>
    <w:rsid w:val="0022147E"/>
    <w:rsid w:val="0022294E"/>
    <w:rsid w:val="00222BCD"/>
    <w:rsid w:val="00223828"/>
    <w:rsid w:val="00224846"/>
    <w:rsid w:val="00224996"/>
    <w:rsid w:val="00225958"/>
    <w:rsid w:val="00225CAE"/>
    <w:rsid w:val="0022744E"/>
    <w:rsid w:val="00230D87"/>
    <w:rsid w:val="00232C41"/>
    <w:rsid w:val="00232F94"/>
    <w:rsid w:val="0023532E"/>
    <w:rsid w:val="0023566A"/>
    <w:rsid w:val="002362BE"/>
    <w:rsid w:val="002376B6"/>
    <w:rsid w:val="002377EC"/>
    <w:rsid w:val="00237A92"/>
    <w:rsid w:val="00240176"/>
    <w:rsid w:val="00240920"/>
    <w:rsid w:val="002410CE"/>
    <w:rsid w:val="002426C6"/>
    <w:rsid w:val="002454E9"/>
    <w:rsid w:val="002459F4"/>
    <w:rsid w:val="00245C64"/>
    <w:rsid w:val="00245FFC"/>
    <w:rsid w:val="00246781"/>
    <w:rsid w:val="00247AF2"/>
    <w:rsid w:val="00250B2C"/>
    <w:rsid w:val="00251423"/>
    <w:rsid w:val="00252AD0"/>
    <w:rsid w:val="002539AD"/>
    <w:rsid w:val="0025484B"/>
    <w:rsid w:val="00255FF8"/>
    <w:rsid w:val="00260A00"/>
    <w:rsid w:val="00260EF9"/>
    <w:rsid w:val="002612EF"/>
    <w:rsid w:val="002618CE"/>
    <w:rsid w:val="00263893"/>
    <w:rsid w:val="00263BFB"/>
    <w:rsid w:val="00264083"/>
    <w:rsid w:val="00265A95"/>
    <w:rsid w:val="00266010"/>
    <w:rsid w:val="00266DBD"/>
    <w:rsid w:val="00267429"/>
    <w:rsid w:val="00267911"/>
    <w:rsid w:val="0027091C"/>
    <w:rsid w:val="002730A6"/>
    <w:rsid w:val="00273473"/>
    <w:rsid w:val="002736D8"/>
    <w:rsid w:val="00273C5E"/>
    <w:rsid w:val="002746D2"/>
    <w:rsid w:val="00274AD3"/>
    <w:rsid w:val="0027623F"/>
    <w:rsid w:val="0027686C"/>
    <w:rsid w:val="00277C27"/>
    <w:rsid w:val="0028238C"/>
    <w:rsid w:val="002828B9"/>
    <w:rsid w:val="002844C1"/>
    <w:rsid w:val="0028463C"/>
    <w:rsid w:val="00285E4C"/>
    <w:rsid w:val="00287745"/>
    <w:rsid w:val="002907D7"/>
    <w:rsid w:val="0029236E"/>
    <w:rsid w:val="00292D71"/>
    <w:rsid w:val="0029300B"/>
    <w:rsid w:val="00294B80"/>
    <w:rsid w:val="00296A73"/>
    <w:rsid w:val="0029711A"/>
    <w:rsid w:val="0029781B"/>
    <w:rsid w:val="002A0157"/>
    <w:rsid w:val="002A0EF6"/>
    <w:rsid w:val="002A2C55"/>
    <w:rsid w:val="002A2E3F"/>
    <w:rsid w:val="002A3A3D"/>
    <w:rsid w:val="002A3A6E"/>
    <w:rsid w:val="002A430B"/>
    <w:rsid w:val="002A52A7"/>
    <w:rsid w:val="002A5D55"/>
    <w:rsid w:val="002A6512"/>
    <w:rsid w:val="002A725C"/>
    <w:rsid w:val="002B0460"/>
    <w:rsid w:val="002B1C16"/>
    <w:rsid w:val="002B2EEA"/>
    <w:rsid w:val="002B34E9"/>
    <w:rsid w:val="002B4975"/>
    <w:rsid w:val="002B5C95"/>
    <w:rsid w:val="002B6CA4"/>
    <w:rsid w:val="002B7158"/>
    <w:rsid w:val="002B786C"/>
    <w:rsid w:val="002B7B06"/>
    <w:rsid w:val="002C2E88"/>
    <w:rsid w:val="002C513F"/>
    <w:rsid w:val="002C5549"/>
    <w:rsid w:val="002C5AC9"/>
    <w:rsid w:val="002C5E70"/>
    <w:rsid w:val="002C718A"/>
    <w:rsid w:val="002C7C18"/>
    <w:rsid w:val="002C7FF5"/>
    <w:rsid w:val="002D048A"/>
    <w:rsid w:val="002D0EA4"/>
    <w:rsid w:val="002D1859"/>
    <w:rsid w:val="002D2CD9"/>
    <w:rsid w:val="002D3259"/>
    <w:rsid w:val="002D367E"/>
    <w:rsid w:val="002D3FE2"/>
    <w:rsid w:val="002D4B61"/>
    <w:rsid w:val="002D54B4"/>
    <w:rsid w:val="002D568B"/>
    <w:rsid w:val="002E023A"/>
    <w:rsid w:val="002E14C1"/>
    <w:rsid w:val="002E28A2"/>
    <w:rsid w:val="002E331B"/>
    <w:rsid w:val="002E3EE1"/>
    <w:rsid w:val="002E42E6"/>
    <w:rsid w:val="002E5E8A"/>
    <w:rsid w:val="002E5E99"/>
    <w:rsid w:val="002E66F1"/>
    <w:rsid w:val="002E67B1"/>
    <w:rsid w:val="002E69A6"/>
    <w:rsid w:val="002E7DF9"/>
    <w:rsid w:val="002F0DFA"/>
    <w:rsid w:val="002F22EA"/>
    <w:rsid w:val="002F400F"/>
    <w:rsid w:val="002F4290"/>
    <w:rsid w:val="002F4712"/>
    <w:rsid w:val="002F495D"/>
    <w:rsid w:val="002F4C69"/>
    <w:rsid w:val="002F531C"/>
    <w:rsid w:val="002F56D1"/>
    <w:rsid w:val="002F5767"/>
    <w:rsid w:val="002F5F7E"/>
    <w:rsid w:val="002F620B"/>
    <w:rsid w:val="002F62F5"/>
    <w:rsid w:val="002F7651"/>
    <w:rsid w:val="002F7B73"/>
    <w:rsid w:val="002F7DE5"/>
    <w:rsid w:val="003011A1"/>
    <w:rsid w:val="003028DB"/>
    <w:rsid w:val="00302AA5"/>
    <w:rsid w:val="00302CFD"/>
    <w:rsid w:val="003057DA"/>
    <w:rsid w:val="0031023A"/>
    <w:rsid w:val="00310573"/>
    <w:rsid w:val="00310D64"/>
    <w:rsid w:val="003120C8"/>
    <w:rsid w:val="00314A8D"/>
    <w:rsid w:val="003178DC"/>
    <w:rsid w:val="00317DD6"/>
    <w:rsid w:val="00320CB4"/>
    <w:rsid w:val="00321118"/>
    <w:rsid w:val="0032128D"/>
    <w:rsid w:val="003216B4"/>
    <w:rsid w:val="00321D19"/>
    <w:rsid w:val="0032343C"/>
    <w:rsid w:val="00324BED"/>
    <w:rsid w:val="003266D4"/>
    <w:rsid w:val="00330011"/>
    <w:rsid w:val="003325DD"/>
    <w:rsid w:val="003327D7"/>
    <w:rsid w:val="0033350C"/>
    <w:rsid w:val="00333F46"/>
    <w:rsid w:val="00334559"/>
    <w:rsid w:val="003415C7"/>
    <w:rsid w:val="00341D44"/>
    <w:rsid w:val="00341D56"/>
    <w:rsid w:val="003427A5"/>
    <w:rsid w:val="00344351"/>
    <w:rsid w:val="00344EEC"/>
    <w:rsid w:val="00346388"/>
    <w:rsid w:val="00346857"/>
    <w:rsid w:val="00347555"/>
    <w:rsid w:val="00350453"/>
    <w:rsid w:val="00351A86"/>
    <w:rsid w:val="003523B7"/>
    <w:rsid w:val="00353DC4"/>
    <w:rsid w:val="00355645"/>
    <w:rsid w:val="00355B84"/>
    <w:rsid w:val="003562FD"/>
    <w:rsid w:val="00357EF3"/>
    <w:rsid w:val="00360834"/>
    <w:rsid w:val="003609DA"/>
    <w:rsid w:val="00360EAB"/>
    <w:rsid w:val="00361A17"/>
    <w:rsid w:val="00362ED8"/>
    <w:rsid w:val="003635AC"/>
    <w:rsid w:val="003648B4"/>
    <w:rsid w:val="00370CCC"/>
    <w:rsid w:val="00370FA8"/>
    <w:rsid w:val="00371D22"/>
    <w:rsid w:val="00372F9C"/>
    <w:rsid w:val="00375C8C"/>
    <w:rsid w:val="00380E0E"/>
    <w:rsid w:val="003838EE"/>
    <w:rsid w:val="00385185"/>
    <w:rsid w:val="00385438"/>
    <w:rsid w:val="0038599F"/>
    <w:rsid w:val="00386D0A"/>
    <w:rsid w:val="00386F66"/>
    <w:rsid w:val="00390E9C"/>
    <w:rsid w:val="003935EB"/>
    <w:rsid w:val="00393FD0"/>
    <w:rsid w:val="0039464B"/>
    <w:rsid w:val="00394896"/>
    <w:rsid w:val="00395B07"/>
    <w:rsid w:val="00395BE3"/>
    <w:rsid w:val="003979DD"/>
    <w:rsid w:val="003A1473"/>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2BDB"/>
    <w:rsid w:val="003B4740"/>
    <w:rsid w:val="003B50E7"/>
    <w:rsid w:val="003B6854"/>
    <w:rsid w:val="003B6D1B"/>
    <w:rsid w:val="003B7709"/>
    <w:rsid w:val="003C0318"/>
    <w:rsid w:val="003C1FD1"/>
    <w:rsid w:val="003C2C03"/>
    <w:rsid w:val="003C4DD9"/>
    <w:rsid w:val="003C52E7"/>
    <w:rsid w:val="003C56E8"/>
    <w:rsid w:val="003C643F"/>
    <w:rsid w:val="003C6CF7"/>
    <w:rsid w:val="003C712A"/>
    <w:rsid w:val="003D0ACB"/>
    <w:rsid w:val="003D0AD2"/>
    <w:rsid w:val="003D1777"/>
    <w:rsid w:val="003D1ABD"/>
    <w:rsid w:val="003D22D5"/>
    <w:rsid w:val="003D3841"/>
    <w:rsid w:val="003D5C26"/>
    <w:rsid w:val="003D70E6"/>
    <w:rsid w:val="003D7344"/>
    <w:rsid w:val="003D7651"/>
    <w:rsid w:val="003E1CEE"/>
    <w:rsid w:val="003E2C81"/>
    <w:rsid w:val="003E2DC5"/>
    <w:rsid w:val="003E48B4"/>
    <w:rsid w:val="003E49BD"/>
    <w:rsid w:val="003E736C"/>
    <w:rsid w:val="003E7424"/>
    <w:rsid w:val="003E782A"/>
    <w:rsid w:val="003F00C2"/>
    <w:rsid w:val="003F06D1"/>
    <w:rsid w:val="003F2093"/>
    <w:rsid w:val="003F26BA"/>
    <w:rsid w:val="003F2C77"/>
    <w:rsid w:val="003F3A09"/>
    <w:rsid w:val="003F3F34"/>
    <w:rsid w:val="003F4340"/>
    <w:rsid w:val="003F4EFF"/>
    <w:rsid w:val="003F6866"/>
    <w:rsid w:val="00400F9E"/>
    <w:rsid w:val="00402181"/>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1934"/>
    <w:rsid w:val="00422074"/>
    <w:rsid w:val="00422E2E"/>
    <w:rsid w:val="004245FE"/>
    <w:rsid w:val="00425047"/>
    <w:rsid w:val="0042584E"/>
    <w:rsid w:val="0042602C"/>
    <w:rsid w:val="004276E9"/>
    <w:rsid w:val="0043120C"/>
    <w:rsid w:val="00433437"/>
    <w:rsid w:val="00433680"/>
    <w:rsid w:val="0043426B"/>
    <w:rsid w:val="00436184"/>
    <w:rsid w:val="004374A8"/>
    <w:rsid w:val="00440289"/>
    <w:rsid w:val="004404DD"/>
    <w:rsid w:val="00440A24"/>
    <w:rsid w:val="00442520"/>
    <w:rsid w:val="00443635"/>
    <w:rsid w:val="004444E2"/>
    <w:rsid w:val="00444D02"/>
    <w:rsid w:val="004455AA"/>
    <w:rsid w:val="004468A9"/>
    <w:rsid w:val="0044784E"/>
    <w:rsid w:val="00447AA4"/>
    <w:rsid w:val="00450EE5"/>
    <w:rsid w:val="004513B4"/>
    <w:rsid w:val="00453EFC"/>
    <w:rsid w:val="00454101"/>
    <w:rsid w:val="00454CB3"/>
    <w:rsid w:val="00454FC0"/>
    <w:rsid w:val="00455939"/>
    <w:rsid w:val="00456383"/>
    <w:rsid w:val="00456601"/>
    <w:rsid w:val="00456DE9"/>
    <w:rsid w:val="004578FA"/>
    <w:rsid w:val="004600B8"/>
    <w:rsid w:val="00460842"/>
    <w:rsid w:val="00463A74"/>
    <w:rsid w:val="00463F1D"/>
    <w:rsid w:val="004640D6"/>
    <w:rsid w:val="0046422B"/>
    <w:rsid w:val="00464C03"/>
    <w:rsid w:val="00465C0F"/>
    <w:rsid w:val="004665FA"/>
    <w:rsid w:val="004671EF"/>
    <w:rsid w:val="004673F6"/>
    <w:rsid w:val="0047011A"/>
    <w:rsid w:val="00470BC0"/>
    <w:rsid w:val="004724D5"/>
    <w:rsid w:val="00473BF5"/>
    <w:rsid w:val="004742A9"/>
    <w:rsid w:val="0047494D"/>
    <w:rsid w:val="0047549E"/>
    <w:rsid w:val="0047552F"/>
    <w:rsid w:val="0047595D"/>
    <w:rsid w:val="00476A67"/>
    <w:rsid w:val="00480B93"/>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2EE"/>
    <w:rsid w:val="004B55CD"/>
    <w:rsid w:val="004B7576"/>
    <w:rsid w:val="004B76F3"/>
    <w:rsid w:val="004C06BB"/>
    <w:rsid w:val="004C330C"/>
    <w:rsid w:val="004C35C3"/>
    <w:rsid w:val="004C4CD8"/>
    <w:rsid w:val="004C4E8E"/>
    <w:rsid w:val="004C5308"/>
    <w:rsid w:val="004C591D"/>
    <w:rsid w:val="004C5926"/>
    <w:rsid w:val="004C62F4"/>
    <w:rsid w:val="004C733A"/>
    <w:rsid w:val="004D0EFF"/>
    <w:rsid w:val="004D110D"/>
    <w:rsid w:val="004D1558"/>
    <w:rsid w:val="004D20EB"/>
    <w:rsid w:val="004D2DED"/>
    <w:rsid w:val="004D6518"/>
    <w:rsid w:val="004D6D2A"/>
    <w:rsid w:val="004D7720"/>
    <w:rsid w:val="004E0537"/>
    <w:rsid w:val="004E06EC"/>
    <w:rsid w:val="004E1403"/>
    <w:rsid w:val="004E2DA1"/>
    <w:rsid w:val="004E3A88"/>
    <w:rsid w:val="004E4895"/>
    <w:rsid w:val="004E4945"/>
    <w:rsid w:val="004E502F"/>
    <w:rsid w:val="004E50DA"/>
    <w:rsid w:val="004E560A"/>
    <w:rsid w:val="004E5DF9"/>
    <w:rsid w:val="004E667E"/>
    <w:rsid w:val="004E7AEE"/>
    <w:rsid w:val="004F0F52"/>
    <w:rsid w:val="004F138A"/>
    <w:rsid w:val="004F1A33"/>
    <w:rsid w:val="004F3368"/>
    <w:rsid w:val="004F3B54"/>
    <w:rsid w:val="004F48F9"/>
    <w:rsid w:val="004F54DB"/>
    <w:rsid w:val="004F582E"/>
    <w:rsid w:val="004F5E47"/>
    <w:rsid w:val="004F780F"/>
    <w:rsid w:val="004F7825"/>
    <w:rsid w:val="00500C28"/>
    <w:rsid w:val="005013E8"/>
    <w:rsid w:val="00501A83"/>
    <w:rsid w:val="00502B78"/>
    <w:rsid w:val="00502B7E"/>
    <w:rsid w:val="005041D0"/>
    <w:rsid w:val="0050521A"/>
    <w:rsid w:val="0050692D"/>
    <w:rsid w:val="00506E52"/>
    <w:rsid w:val="005070F4"/>
    <w:rsid w:val="00507B8E"/>
    <w:rsid w:val="00507E01"/>
    <w:rsid w:val="00511212"/>
    <w:rsid w:val="0051342E"/>
    <w:rsid w:val="00513671"/>
    <w:rsid w:val="0051386F"/>
    <w:rsid w:val="00513FEC"/>
    <w:rsid w:val="005150B0"/>
    <w:rsid w:val="00517A53"/>
    <w:rsid w:val="0052146E"/>
    <w:rsid w:val="00521B0D"/>
    <w:rsid w:val="00522FA8"/>
    <w:rsid w:val="00523225"/>
    <w:rsid w:val="0052362F"/>
    <w:rsid w:val="005236FC"/>
    <w:rsid w:val="00523A9B"/>
    <w:rsid w:val="00524367"/>
    <w:rsid w:val="00524D8C"/>
    <w:rsid w:val="00524E4B"/>
    <w:rsid w:val="00525825"/>
    <w:rsid w:val="00526714"/>
    <w:rsid w:val="00527EFF"/>
    <w:rsid w:val="0053039F"/>
    <w:rsid w:val="005323DB"/>
    <w:rsid w:val="00534072"/>
    <w:rsid w:val="00534A53"/>
    <w:rsid w:val="0053610F"/>
    <w:rsid w:val="00537931"/>
    <w:rsid w:val="00537D01"/>
    <w:rsid w:val="005404B7"/>
    <w:rsid w:val="0054083C"/>
    <w:rsid w:val="005412A8"/>
    <w:rsid w:val="0054136C"/>
    <w:rsid w:val="00541B97"/>
    <w:rsid w:val="0054206C"/>
    <w:rsid w:val="005420E9"/>
    <w:rsid w:val="0054221B"/>
    <w:rsid w:val="00542A36"/>
    <w:rsid w:val="0054338B"/>
    <w:rsid w:val="00543798"/>
    <w:rsid w:val="00543C90"/>
    <w:rsid w:val="00544175"/>
    <w:rsid w:val="005457C1"/>
    <w:rsid w:val="00546D49"/>
    <w:rsid w:val="005472F4"/>
    <w:rsid w:val="00547E79"/>
    <w:rsid w:val="00552238"/>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5D6C"/>
    <w:rsid w:val="005667AD"/>
    <w:rsid w:val="0056735F"/>
    <w:rsid w:val="00570685"/>
    <w:rsid w:val="00570F50"/>
    <w:rsid w:val="0057115B"/>
    <w:rsid w:val="0057162D"/>
    <w:rsid w:val="00572343"/>
    <w:rsid w:val="00572931"/>
    <w:rsid w:val="00573C73"/>
    <w:rsid w:val="00575143"/>
    <w:rsid w:val="005758E2"/>
    <w:rsid w:val="005760AE"/>
    <w:rsid w:val="0057702A"/>
    <w:rsid w:val="005771D6"/>
    <w:rsid w:val="00577445"/>
    <w:rsid w:val="00577C1F"/>
    <w:rsid w:val="00580D7A"/>
    <w:rsid w:val="0058280D"/>
    <w:rsid w:val="00582AF6"/>
    <w:rsid w:val="00582D5A"/>
    <w:rsid w:val="00583530"/>
    <w:rsid w:val="00583AF5"/>
    <w:rsid w:val="0058499E"/>
    <w:rsid w:val="00584B58"/>
    <w:rsid w:val="00585043"/>
    <w:rsid w:val="0058545C"/>
    <w:rsid w:val="00585DBE"/>
    <w:rsid w:val="00586738"/>
    <w:rsid w:val="005869DF"/>
    <w:rsid w:val="0058721E"/>
    <w:rsid w:val="00590113"/>
    <w:rsid w:val="0059026C"/>
    <w:rsid w:val="00590851"/>
    <w:rsid w:val="005908DD"/>
    <w:rsid w:val="0059276A"/>
    <w:rsid w:val="005947C2"/>
    <w:rsid w:val="00595B55"/>
    <w:rsid w:val="00595D4F"/>
    <w:rsid w:val="0059649F"/>
    <w:rsid w:val="00597037"/>
    <w:rsid w:val="005975A7"/>
    <w:rsid w:val="005A0A02"/>
    <w:rsid w:val="005A1910"/>
    <w:rsid w:val="005A31B3"/>
    <w:rsid w:val="005A3F77"/>
    <w:rsid w:val="005A5940"/>
    <w:rsid w:val="005A5CE2"/>
    <w:rsid w:val="005A6938"/>
    <w:rsid w:val="005A794D"/>
    <w:rsid w:val="005B0672"/>
    <w:rsid w:val="005B0966"/>
    <w:rsid w:val="005B34E6"/>
    <w:rsid w:val="005B3ABB"/>
    <w:rsid w:val="005B4E67"/>
    <w:rsid w:val="005B5001"/>
    <w:rsid w:val="005B51DB"/>
    <w:rsid w:val="005C0B46"/>
    <w:rsid w:val="005C26A7"/>
    <w:rsid w:val="005C2C30"/>
    <w:rsid w:val="005C2E9C"/>
    <w:rsid w:val="005C3299"/>
    <w:rsid w:val="005C3CD1"/>
    <w:rsid w:val="005C3DC4"/>
    <w:rsid w:val="005C41D3"/>
    <w:rsid w:val="005C55E1"/>
    <w:rsid w:val="005C69C5"/>
    <w:rsid w:val="005D03E9"/>
    <w:rsid w:val="005D194C"/>
    <w:rsid w:val="005D1A71"/>
    <w:rsid w:val="005D45F8"/>
    <w:rsid w:val="005D4720"/>
    <w:rsid w:val="005D50AD"/>
    <w:rsid w:val="005D5F4B"/>
    <w:rsid w:val="005D6581"/>
    <w:rsid w:val="005D77D8"/>
    <w:rsid w:val="005D7D12"/>
    <w:rsid w:val="005D7E7F"/>
    <w:rsid w:val="005E040E"/>
    <w:rsid w:val="005E0D0D"/>
    <w:rsid w:val="005E410A"/>
    <w:rsid w:val="005E45C8"/>
    <w:rsid w:val="005E4FB0"/>
    <w:rsid w:val="005E6E5E"/>
    <w:rsid w:val="005E6FC4"/>
    <w:rsid w:val="005E7807"/>
    <w:rsid w:val="005F0C71"/>
    <w:rsid w:val="005F1683"/>
    <w:rsid w:val="005F40F5"/>
    <w:rsid w:val="005F63C6"/>
    <w:rsid w:val="005F7981"/>
    <w:rsid w:val="005F79B8"/>
    <w:rsid w:val="005F7A97"/>
    <w:rsid w:val="00600681"/>
    <w:rsid w:val="00602F08"/>
    <w:rsid w:val="006040BC"/>
    <w:rsid w:val="006047F0"/>
    <w:rsid w:val="00606336"/>
    <w:rsid w:val="00607C88"/>
    <w:rsid w:val="00610BDC"/>
    <w:rsid w:val="00611924"/>
    <w:rsid w:val="0061242F"/>
    <w:rsid w:val="00613514"/>
    <w:rsid w:val="0061445B"/>
    <w:rsid w:val="00614CF7"/>
    <w:rsid w:val="00614E6C"/>
    <w:rsid w:val="0061518E"/>
    <w:rsid w:val="0061727C"/>
    <w:rsid w:val="00617341"/>
    <w:rsid w:val="00620A9E"/>
    <w:rsid w:val="006211B6"/>
    <w:rsid w:val="00622119"/>
    <w:rsid w:val="00623179"/>
    <w:rsid w:val="00623A7D"/>
    <w:rsid w:val="00623C4A"/>
    <w:rsid w:val="00624079"/>
    <w:rsid w:val="00624AF5"/>
    <w:rsid w:val="00625F72"/>
    <w:rsid w:val="00631107"/>
    <w:rsid w:val="0063189D"/>
    <w:rsid w:val="006330C6"/>
    <w:rsid w:val="0063549D"/>
    <w:rsid w:val="00635751"/>
    <w:rsid w:val="00635834"/>
    <w:rsid w:val="00635984"/>
    <w:rsid w:val="00636D00"/>
    <w:rsid w:val="00637501"/>
    <w:rsid w:val="00637532"/>
    <w:rsid w:val="0064066D"/>
    <w:rsid w:val="00640D1A"/>
    <w:rsid w:val="00643833"/>
    <w:rsid w:val="00643C0C"/>
    <w:rsid w:val="006444B9"/>
    <w:rsid w:val="00647709"/>
    <w:rsid w:val="0064770D"/>
    <w:rsid w:val="00647A93"/>
    <w:rsid w:val="00651448"/>
    <w:rsid w:val="00652664"/>
    <w:rsid w:val="0065415F"/>
    <w:rsid w:val="0065506D"/>
    <w:rsid w:val="006551CE"/>
    <w:rsid w:val="00656426"/>
    <w:rsid w:val="00660A91"/>
    <w:rsid w:val="00660ADC"/>
    <w:rsid w:val="00661173"/>
    <w:rsid w:val="00663B70"/>
    <w:rsid w:val="006644CD"/>
    <w:rsid w:val="0066569B"/>
    <w:rsid w:val="00666C5F"/>
    <w:rsid w:val="00670629"/>
    <w:rsid w:val="00670F69"/>
    <w:rsid w:val="00672268"/>
    <w:rsid w:val="006723A6"/>
    <w:rsid w:val="00672BAE"/>
    <w:rsid w:val="00672BFF"/>
    <w:rsid w:val="00673CE3"/>
    <w:rsid w:val="0067490E"/>
    <w:rsid w:val="00674CDC"/>
    <w:rsid w:val="006755D2"/>
    <w:rsid w:val="006765D9"/>
    <w:rsid w:val="0067686C"/>
    <w:rsid w:val="006772F0"/>
    <w:rsid w:val="006817F5"/>
    <w:rsid w:val="0068358B"/>
    <w:rsid w:val="006838BD"/>
    <w:rsid w:val="00683C1E"/>
    <w:rsid w:val="00687715"/>
    <w:rsid w:val="0068798E"/>
    <w:rsid w:val="00691700"/>
    <w:rsid w:val="00691EE6"/>
    <w:rsid w:val="006923A8"/>
    <w:rsid w:val="00692634"/>
    <w:rsid w:val="006935B5"/>
    <w:rsid w:val="006936A5"/>
    <w:rsid w:val="00693F05"/>
    <w:rsid w:val="00694267"/>
    <w:rsid w:val="00694789"/>
    <w:rsid w:val="0069485C"/>
    <w:rsid w:val="00695837"/>
    <w:rsid w:val="00695A6D"/>
    <w:rsid w:val="00697305"/>
    <w:rsid w:val="00697722"/>
    <w:rsid w:val="006A0EC5"/>
    <w:rsid w:val="006A2CB6"/>
    <w:rsid w:val="006A303E"/>
    <w:rsid w:val="006A3369"/>
    <w:rsid w:val="006A37C1"/>
    <w:rsid w:val="006A393B"/>
    <w:rsid w:val="006A5F07"/>
    <w:rsid w:val="006A663F"/>
    <w:rsid w:val="006A6ABA"/>
    <w:rsid w:val="006A7613"/>
    <w:rsid w:val="006A7BA9"/>
    <w:rsid w:val="006A7CC0"/>
    <w:rsid w:val="006B1D3E"/>
    <w:rsid w:val="006B1E45"/>
    <w:rsid w:val="006B2ECD"/>
    <w:rsid w:val="006B42C9"/>
    <w:rsid w:val="006B493D"/>
    <w:rsid w:val="006B532E"/>
    <w:rsid w:val="006B6FC4"/>
    <w:rsid w:val="006B70EC"/>
    <w:rsid w:val="006C27E3"/>
    <w:rsid w:val="006C2AA9"/>
    <w:rsid w:val="006C3DF0"/>
    <w:rsid w:val="006C5B28"/>
    <w:rsid w:val="006C5C41"/>
    <w:rsid w:val="006C6123"/>
    <w:rsid w:val="006C6EF2"/>
    <w:rsid w:val="006D1836"/>
    <w:rsid w:val="006D256A"/>
    <w:rsid w:val="006D313A"/>
    <w:rsid w:val="006D4921"/>
    <w:rsid w:val="006D54A0"/>
    <w:rsid w:val="006D6CFE"/>
    <w:rsid w:val="006D6DB1"/>
    <w:rsid w:val="006D6EDC"/>
    <w:rsid w:val="006D7EDF"/>
    <w:rsid w:val="006E098B"/>
    <w:rsid w:val="006E0E0C"/>
    <w:rsid w:val="006E39E2"/>
    <w:rsid w:val="006E3AAA"/>
    <w:rsid w:val="006E3EB1"/>
    <w:rsid w:val="006E405E"/>
    <w:rsid w:val="006E4298"/>
    <w:rsid w:val="006E4A8B"/>
    <w:rsid w:val="006E5494"/>
    <w:rsid w:val="006E64DA"/>
    <w:rsid w:val="006E6D98"/>
    <w:rsid w:val="006E7680"/>
    <w:rsid w:val="006E7F70"/>
    <w:rsid w:val="006F09D5"/>
    <w:rsid w:val="006F0E66"/>
    <w:rsid w:val="006F1049"/>
    <w:rsid w:val="006F1096"/>
    <w:rsid w:val="006F110D"/>
    <w:rsid w:val="006F234C"/>
    <w:rsid w:val="006F39F7"/>
    <w:rsid w:val="006F4273"/>
    <w:rsid w:val="006F447E"/>
    <w:rsid w:val="006F5260"/>
    <w:rsid w:val="006F7B6C"/>
    <w:rsid w:val="007001BE"/>
    <w:rsid w:val="00700E24"/>
    <w:rsid w:val="00701AFE"/>
    <w:rsid w:val="007022B6"/>
    <w:rsid w:val="00702974"/>
    <w:rsid w:val="0070298C"/>
    <w:rsid w:val="0070413A"/>
    <w:rsid w:val="00704D9C"/>
    <w:rsid w:val="007054C6"/>
    <w:rsid w:val="00705A53"/>
    <w:rsid w:val="00705E77"/>
    <w:rsid w:val="0071000A"/>
    <w:rsid w:val="00711975"/>
    <w:rsid w:val="00713929"/>
    <w:rsid w:val="00716271"/>
    <w:rsid w:val="007165CE"/>
    <w:rsid w:val="00716878"/>
    <w:rsid w:val="0072031D"/>
    <w:rsid w:val="00720986"/>
    <w:rsid w:val="007213D9"/>
    <w:rsid w:val="00722505"/>
    <w:rsid w:val="00723892"/>
    <w:rsid w:val="007256AE"/>
    <w:rsid w:val="007276C8"/>
    <w:rsid w:val="00727A71"/>
    <w:rsid w:val="0073050D"/>
    <w:rsid w:val="0073078E"/>
    <w:rsid w:val="007312D0"/>
    <w:rsid w:val="00731687"/>
    <w:rsid w:val="00731FFE"/>
    <w:rsid w:val="007325BC"/>
    <w:rsid w:val="00732995"/>
    <w:rsid w:val="00732CA0"/>
    <w:rsid w:val="007340DA"/>
    <w:rsid w:val="00735880"/>
    <w:rsid w:val="00735D89"/>
    <w:rsid w:val="007366BE"/>
    <w:rsid w:val="00736E09"/>
    <w:rsid w:val="00737022"/>
    <w:rsid w:val="007401C3"/>
    <w:rsid w:val="0074355C"/>
    <w:rsid w:val="0074585F"/>
    <w:rsid w:val="00745B0B"/>
    <w:rsid w:val="00746BE8"/>
    <w:rsid w:val="00746F6D"/>
    <w:rsid w:val="00753896"/>
    <w:rsid w:val="0075417B"/>
    <w:rsid w:val="0075486D"/>
    <w:rsid w:val="00757908"/>
    <w:rsid w:val="0076040C"/>
    <w:rsid w:val="0076063E"/>
    <w:rsid w:val="007615B8"/>
    <w:rsid w:val="007615F3"/>
    <w:rsid w:val="0076219D"/>
    <w:rsid w:val="007661F6"/>
    <w:rsid w:val="007724F9"/>
    <w:rsid w:val="007729B1"/>
    <w:rsid w:val="00772A57"/>
    <w:rsid w:val="00773435"/>
    <w:rsid w:val="00773B2C"/>
    <w:rsid w:val="00774EF2"/>
    <w:rsid w:val="00775357"/>
    <w:rsid w:val="00776A3E"/>
    <w:rsid w:val="0077745D"/>
    <w:rsid w:val="007779B8"/>
    <w:rsid w:val="00780487"/>
    <w:rsid w:val="00780AD8"/>
    <w:rsid w:val="00780FDB"/>
    <w:rsid w:val="00781581"/>
    <w:rsid w:val="00782BBE"/>
    <w:rsid w:val="00784408"/>
    <w:rsid w:val="0078445B"/>
    <w:rsid w:val="007865F0"/>
    <w:rsid w:val="007867DF"/>
    <w:rsid w:val="00786E4A"/>
    <w:rsid w:val="00790BED"/>
    <w:rsid w:val="00792315"/>
    <w:rsid w:val="00793253"/>
    <w:rsid w:val="00793AE1"/>
    <w:rsid w:val="00794C41"/>
    <w:rsid w:val="00795F53"/>
    <w:rsid w:val="00797096"/>
    <w:rsid w:val="00797EE2"/>
    <w:rsid w:val="007A072B"/>
    <w:rsid w:val="007A1402"/>
    <w:rsid w:val="007A2143"/>
    <w:rsid w:val="007A32F2"/>
    <w:rsid w:val="007A3CFB"/>
    <w:rsid w:val="007A468A"/>
    <w:rsid w:val="007A4FA3"/>
    <w:rsid w:val="007A5FDB"/>
    <w:rsid w:val="007A612C"/>
    <w:rsid w:val="007B0A5F"/>
    <w:rsid w:val="007B0BE1"/>
    <w:rsid w:val="007B1326"/>
    <w:rsid w:val="007B2944"/>
    <w:rsid w:val="007B3D7D"/>
    <w:rsid w:val="007B569A"/>
    <w:rsid w:val="007B6EE8"/>
    <w:rsid w:val="007C0000"/>
    <w:rsid w:val="007C35BD"/>
    <w:rsid w:val="007C443C"/>
    <w:rsid w:val="007C4EB7"/>
    <w:rsid w:val="007C6180"/>
    <w:rsid w:val="007C6358"/>
    <w:rsid w:val="007C667A"/>
    <w:rsid w:val="007C7637"/>
    <w:rsid w:val="007C7C2F"/>
    <w:rsid w:val="007D0780"/>
    <w:rsid w:val="007D1585"/>
    <w:rsid w:val="007D266E"/>
    <w:rsid w:val="007D2EC1"/>
    <w:rsid w:val="007D2EE5"/>
    <w:rsid w:val="007D3994"/>
    <w:rsid w:val="007D4E2D"/>
    <w:rsid w:val="007D51A9"/>
    <w:rsid w:val="007D5722"/>
    <w:rsid w:val="007D5A40"/>
    <w:rsid w:val="007D5DC3"/>
    <w:rsid w:val="007D6C31"/>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37D"/>
    <w:rsid w:val="007F56CA"/>
    <w:rsid w:val="007F7D3B"/>
    <w:rsid w:val="00801EF6"/>
    <w:rsid w:val="0080248C"/>
    <w:rsid w:val="008031AB"/>
    <w:rsid w:val="008035C7"/>
    <w:rsid w:val="008039C9"/>
    <w:rsid w:val="00805E07"/>
    <w:rsid w:val="0080624D"/>
    <w:rsid w:val="0080737D"/>
    <w:rsid w:val="00811553"/>
    <w:rsid w:val="0081352E"/>
    <w:rsid w:val="00814837"/>
    <w:rsid w:val="00814EBE"/>
    <w:rsid w:val="00814F29"/>
    <w:rsid w:val="00815F6C"/>
    <w:rsid w:val="00816267"/>
    <w:rsid w:val="00820620"/>
    <w:rsid w:val="00822D33"/>
    <w:rsid w:val="008247DD"/>
    <w:rsid w:val="00825AA8"/>
    <w:rsid w:val="00826AD5"/>
    <w:rsid w:val="00826F48"/>
    <w:rsid w:val="0083012D"/>
    <w:rsid w:val="00833F98"/>
    <w:rsid w:val="0083447E"/>
    <w:rsid w:val="008350A4"/>
    <w:rsid w:val="00835299"/>
    <w:rsid w:val="0083551B"/>
    <w:rsid w:val="00836959"/>
    <w:rsid w:val="00842FF0"/>
    <w:rsid w:val="00843AFB"/>
    <w:rsid w:val="008442DE"/>
    <w:rsid w:val="00845111"/>
    <w:rsid w:val="0084698F"/>
    <w:rsid w:val="00846CA2"/>
    <w:rsid w:val="008512A7"/>
    <w:rsid w:val="0085159B"/>
    <w:rsid w:val="00853751"/>
    <w:rsid w:val="00853CA1"/>
    <w:rsid w:val="00856713"/>
    <w:rsid w:val="008572F1"/>
    <w:rsid w:val="008605A9"/>
    <w:rsid w:val="00861374"/>
    <w:rsid w:val="00861692"/>
    <w:rsid w:val="008618C8"/>
    <w:rsid w:val="00861F3E"/>
    <w:rsid w:val="008649D8"/>
    <w:rsid w:val="00864A48"/>
    <w:rsid w:val="00865734"/>
    <w:rsid w:val="00865BC5"/>
    <w:rsid w:val="00867A4A"/>
    <w:rsid w:val="00871602"/>
    <w:rsid w:val="00871B1C"/>
    <w:rsid w:val="008742BB"/>
    <w:rsid w:val="00876F48"/>
    <w:rsid w:val="008807FE"/>
    <w:rsid w:val="00881291"/>
    <w:rsid w:val="008815E1"/>
    <w:rsid w:val="00882FA5"/>
    <w:rsid w:val="00883602"/>
    <w:rsid w:val="00885217"/>
    <w:rsid w:val="00887790"/>
    <w:rsid w:val="00890B1E"/>
    <w:rsid w:val="00890FCA"/>
    <w:rsid w:val="00891A21"/>
    <w:rsid w:val="00892324"/>
    <w:rsid w:val="00892D37"/>
    <w:rsid w:val="00894DF3"/>
    <w:rsid w:val="00895AF5"/>
    <w:rsid w:val="008961D0"/>
    <w:rsid w:val="0089685C"/>
    <w:rsid w:val="0089707B"/>
    <w:rsid w:val="00897BE1"/>
    <w:rsid w:val="00897D9F"/>
    <w:rsid w:val="008A0593"/>
    <w:rsid w:val="008A13E1"/>
    <w:rsid w:val="008A55B4"/>
    <w:rsid w:val="008A7D52"/>
    <w:rsid w:val="008B1243"/>
    <w:rsid w:val="008B165E"/>
    <w:rsid w:val="008B17A2"/>
    <w:rsid w:val="008B29CF"/>
    <w:rsid w:val="008B2BA8"/>
    <w:rsid w:val="008B3742"/>
    <w:rsid w:val="008B3DB4"/>
    <w:rsid w:val="008B4368"/>
    <w:rsid w:val="008B5CB8"/>
    <w:rsid w:val="008B6DB9"/>
    <w:rsid w:val="008B6F6F"/>
    <w:rsid w:val="008B7A35"/>
    <w:rsid w:val="008C1892"/>
    <w:rsid w:val="008C3207"/>
    <w:rsid w:val="008C4EBF"/>
    <w:rsid w:val="008C54EC"/>
    <w:rsid w:val="008C5B74"/>
    <w:rsid w:val="008C5DDF"/>
    <w:rsid w:val="008C621B"/>
    <w:rsid w:val="008C7065"/>
    <w:rsid w:val="008D01A0"/>
    <w:rsid w:val="008D1F8F"/>
    <w:rsid w:val="008D2829"/>
    <w:rsid w:val="008D28C8"/>
    <w:rsid w:val="008D2A11"/>
    <w:rsid w:val="008D2DA4"/>
    <w:rsid w:val="008D35AB"/>
    <w:rsid w:val="008D3C36"/>
    <w:rsid w:val="008D42EB"/>
    <w:rsid w:val="008D4330"/>
    <w:rsid w:val="008D43C6"/>
    <w:rsid w:val="008D542A"/>
    <w:rsid w:val="008D594C"/>
    <w:rsid w:val="008D5A8C"/>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8F6981"/>
    <w:rsid w:val="00900791"/>
    <w:rsid w:val="009007FB"/>
    <w:rsid w:val="00901C05"/>
    <w:rsid w:val="009041F7"/>
    <w:rsid w:val="00904570"/>
    <w:rsid w:val="009048B0"/>
    <w:rsid w:val="00904B5B"/>
    <w:rsid w:val="0090657E"/>
    <w:rsid w:val="00906A3C"/>
    <w:rsid w:val="00907B3E"/>
    <w:rsid w:val="00910140"/>
    <w:rsid w:val="009105C3"/>
    <w:rsid w:val="00910B31"/>
    <w:rsid w:val="00911ABD"/>
    <w:rsid w:val="009128C1"/>
    <w:rsid w:val="00914474"/>
    <w:rsid w:val="00914C28"/>
    <w:rsid w:val="00914E96"/>
    <w:rsid w:val="0091500D"/>
    <w:rsid w:val="00915076"/>
    <w:rsid w:val="0092185C"/>
    <w:rsid w:val="00921D34"/>
    <w:rsid w:val="00922062"/>
    <w:rsid w:val="00922909"/>
    <w:rsid w:val="00924025"/>
    <w:rsid w:val="0092526B"/>
    <w:rsid w:val="009255FB"/>
    <w:rsid w:val="00926A05"/>
    <w:rsid w:val="0093118B"/>
    <w:rsid w:val="00931DF8"/>
    <w:rsid w:val="00932159"/>
    <w:rsid w:val="00932CE5"/>
    <w:rsid w:val="00933878"/>
    <w:rsid w:val="00937C27"/>
    <w:rsid w:val="00940236"/>
    <w:rsid w:val="00940868"/>
    <w:rsid w:val="00940D8A"/>
    <w:rsid w:val="00941133"/>
    <w:rsid w:val="00943A04"/>
    <w:rsid w:val="00945662"/>
    <w:rsid w:val="00945827"/>
    <w:rsid w:val="00947030"/>
    <w:rsid w:val="009478E1"/>
    <w:rsid w:val="0095009F"/>
    <w:rsid w:val="009505EC"/>
    <w:rsid w:val="00953876"/>
    <w:rsid w:val="00953F00"/>
    <w:rsid w:val="009564AF"/>
    <w:rsid w:val="00957FB5"/>
    <w:rsid w:val="009611FE"/>
    <w:rsid w:val="009612AA"/>
    <w:rsid w:val="00961314"/>
    <w:rsid w:val="009629C1"/>
    <w:rsid w:val="00962BCE"/>
    <w:rsid w:val="009659E7"/>
    <w:rsid w:val="0097162B"/>
    <w:rsid w:val="00972A04"/>
    <w:rsid w:val="00973E6D"/>
    <w:rsid w:val="00974449"/>
    <w:rsid w:val="00975399"/>
    <w:rsid w:val="00975476"/>
    <w:rsid w:val="00977A7E"/>
    <w:rsid w:val="00980583"/>
    <w:rsid w:val="00980CA4"/>
    <w:rsid w:val="00981CF4"/>
    <w:rsid w:val="0098279B"/>
    <w:rsid w:val="00982912"/>
    <w:rsid w:val="00984B87"/>
    <w:rsid w:val="009859A6"/>
    <w:rsid w:val="00985AD4"/>
    <w:rsid w:val="0098636E"/>
    <w:rsid w:val="0098712E"/>
    <w:rsid w:val="009875ED"/>
    <w:rsid w:val="00987C26"/>
    <w:rsid w:val="00987C4D"/>
    <w:rsid w:val="00990450"/>
    <w:rsid w:val="00990844"/>
    <w:rsid w:val="00993904"/>
    <w:rsid w:val="0099483D"/>
    <w:rsid w:val="009953B2"/>
    <w:rsid w:val="009958D0"/>
    <w:rsid w:val="00995D18"/>
    <w:rsid w:val="009A1576"/>
    <w:rsid w:val="009A170A"/>
    <w:rsid w:val="009A21B8"/>
    <w:rsid w:val="009A21D2"/>
    <w:rsid w:val="009A2E5C"/>
    <w:rsid w:val="009A3C75"/>
    <w:rsid w:val="009A3CBB"/>
    <w:rsid w:val="009A5166"/>
    <w:rsid w:val="009A5EF3"/>
    <w:rsid w:val="009A7A43"/>
    <w:rsid w:val="009B1200"/>
    <w:rsid w:val="009B1FCA"/>
    <w:rsid w:val="009B2CFD"/>
    <w:rsid w:val="009B3485"/>
    <w:rsid w:val="009B3B1A"/>
    <w:rsid w:val="009B414A"/>
    <w:rsid w:val="009B4176"/>
    <w:rsid w:val="009B5788"/>
    <w:rsid w:val="009C1047"/>
    <w:rsid w:val="009C24C0"/>
    <w:rsid w:val="009C258B"/>
    <w:rsid w:val="009C3CC6"/>
    <w:rsid w:val="009C421D"/>
    <w:rsid w:val="009C46E1"/>
    <w:rsid w:val="009C63E1"/>
    <w:rsid w:val="009C66E9"/>
    <w:rsid w:val="009C6E19"/>
    <w:rsid w:val="009C6EB2"/>
    <w:rsid w:val="009D0B3A"/>
    <w:rsid w:val="009D0E2B"/>
    <w:rsid w:val="009D1D93"/>
    <w:rsid w:val="009D2346"/>
    <w:rsid w:val="009D32DD"/>
    <w:rsid w:val="009D40C9"/>
    <w:rsid w:val="009D4B5E"/>
    <w:rsid w:val="009D59B5"/>
    <w:rsid w:val="009D5C0E"/>
    <w:rsid w:val="009D6616"/>
    <w:rsid w:val="009D764F"/>
    <w:rsid w:val="009D7CB4"/>
    <w:rsid w:val="009E005E"/>
    <w:rsid w:val="009E0447"/>
    <w:rsid w:val="009E0D67"/>
    <w:rsid w:val="009E1181"/>
    <w:rsid w:val="009E2168"/>
    <w:rsid w:val="009E242C"/>
    <w:rsid w:val="009E2B4B"/>
    <w:rsid w:val="009E38A9"/>
    <w:rsid w:val="009E3F73"/>
    <w:rsid w:val="009E406F"/>
    <w:rsid w:val="009E5B0A"/>
    <w:rsid w:val="009E6491"/>
    <w:rsid w:val="009E7530"/>
    <w:rsid w:val="009E78C6"/>
    <w:rsid w:val="009E7D38"/>
    <w:rsid w:val="009F05F7"/>
    <w:rsid w:val="009F1AA8"/>
    <w:rsid w:val="009F3195"/>
    <w:rsid w:val="009F5936"/>
    <w:rsid w:val="009F5A7D"/>
    <w:rsid w:val="009F62C1"/>
    <w:rsid w:val="009F6F75"/>
    <w:rsid w:val="009F727B"/>
    <w:rsid w:val="009F7DD8"/>
    <w:rsid w:val="00A01747"/>
    <w:rsid w:val="00A02E91"/>
    <w:rsid w:val="00A030BA"/>
    <w:rsid w:val="00A030D5"/>
    <w:rsid w:val="00A03B28"/>
    <w:rsid w:val="00A04484"/>
    <w:rsid w:val="00A067D4"/>
    <w:rsid w:val="00A072BF"/>
    <w:rsid w:val="00A074A1"/>
    <w:rsid w:val="00A121A4"/>
    <w:rsid w:val="00A1263A"/>
    <w:rsid w:val="00A12DFA"/>
    <w:rsid w:val="00A12FB7"/>
    <w:rsid w:val="00A131FA"/>
    <w:rsid w:val="00A14817"/>
    <w:rsid w:val="00A1595A"/>
    <w:rsid w:val="00A16434"/>
    <w:rsid w:val="00A167E1"/>
    <w:rsid w:val="00A16C00"/>
    <w:rsid w:val="00A2072C"/>
    <w:rsid w:val="00A20B67"/>
    <w:rsid w:val="00A227E9"/>
    <w:rsid w:val="00A22930"/>
    <w:rsid w:val="00A2312F"/>
    <w:rsid w:val="00A241FA"/>
    <w:rsid w:val="00A2481D"/>
    <w:rsid w:val="00A25EC3"/>
    <w:rsid w:val="00A26304"/>
    <w:rsid w:val="00A26814"/>
    <w:rsid w:val="00A3215E"/>
    <w:rsid w:val="00A33D88"/>
    <w:rsid w:val="00A34210"/>
    <w:rsid w:val="00A35068"/>
    <w:rsid w:val="00A37078"/>
    <w:rsid w:val="00A3723D"/>
    <w:rsid w:val="00A3790E"/>
    <w:rsid w:val="00A4000E"/>
    <w:rsid w:val="00A40FC4"/>
    <w:rsid w:val="00A40FE0"/>
    <w:rsid w:val="00A426E8"/>
    <w:rsid w:val="00A43920"/>
    <w:rsid w:val="00A44BA9"/>
    <w:rsid w:val="00A44C9E"/>
    <w:rsid w:val="00A45C4A"/>
    <w:rsid w:val="00A4644D"/>
    <w:rsid w:val="00A466C7"/>
    <w:rsid w:val="00A46F24"/>
    <w:rsid w:val="00A51C6C"/>
    <w:rsid w:val="00A53338"/>
    <w:rsid w:val="00A533D3"/>
    <w:rsid w:val="00A53869"/>
    <w:rsid w:val="00A53D58"/>
    <w:rsid w:val="00A5505A"/>
    <w:rsid w:val="00A553A5"/>
    <w:rsid w:val="00A56EC5"/>
    <w:rsid w:val="00A57CAB"/>
    <w:rsid w:val="00A604D2"/>
    <w:rsid w:val="00A61A76"/>
    <w:rsid w:val="00A62840"/>
    <w:rsid w:val="00A63C08"/>
    <w:rsid w:val="00A652EE"/>
    <w:rsid w:val="00A667C3"/>
    <w:rsid w:val="00A70338"/>
    <w:rsid w:val="00A703F5"/>
    <w:rsid w:val="00A70697"/>
    <w:rsid w:val="00A707F4"/>
    <w:rsid w:val="00A709A9"/>
    <w:rsid w:val="00A734F3"/>
    <w:rsid w:val="00A736BF"/>
    <w:rsid w:val="00A73E60"/>
    <w:rsid w:val="00A73F15"/>
    <w:rsid w:val="00A7412B"/>
    <w:rsid w:val="00A77A8B"/>
    <w:rsid w:val="00A82892"/>
    <w:rsid w:val="00A8326D"/>
    <w:rsid w:val="00A840B8"/>
    <w:rsid w:val="00A84B88"/>
    <w:rsid w:val="00A8566D"/>
    <w:rsid w:val="00A85E1A"/>
    <w:rsid w:val="00A85E4E"/>
    <w:rsid w:val="00A863EC"/>
    <w:rsid w:val="00A867B7"/>
    <w:rsid w:val="00A87079"/>
    <w:rsid w:val="00A87970"/>
    <w:rsid w:val="00A90C0C"/>
    <w:rsid w:val="00A9215B"/>
    <w:rsid w:val="00A924AF"/>
    <w:rsid w:val="00A924EE"/>
    <w:rsid w:val="00A935E5"/>
    <w:rsid w:val="00A937B1"/>
    <w:rsid w:val="00A946CF"/>
    <w:rsid w:val="00A949ED"/>
    <w:rsid w:val="00A965F8"/>
    <w:rsid w:val="00A96A7F"/>
    <w:rsid w:val="00A97189"/>
    <w:rsid w:val="00A97480"/>
    <w:rsid w:val="00A97697"/>
    <w:rsid w:val="00AA0F10"/>
    <w:rsid w:val="00AA247C"/>
    <w:rsid w:val="00AA39A8"/>
    <w:rsid w:val="00AA4540"/>
    <w:rsid w:val="00AA4A50"/>
    <w:rsid w:val="00AA5FAC"/>
    <w:rsid w:val="00AA6430"/>
    <w:rsid w:val="00AA6959"/>
    <w:rsid w:val="00AA6B92"/>
    <w:rsid w:val="00AA715B"/>
    <w:rsid w:val="00AB032F"/>
    <w:rsid w:val="00AB0544"/>
    <w:rsid w:val="00AB0886"/>
    <w:rsid w:val="00AB1AEA"/>
    <w:rsid w:val="00AB1CD8"/>
    <w:rsid w:val="00AB36DD"/>
    <w:rsid w:val="00AB37C4"/>
    <w:rsid w:val="00AB3E9C"/>
    <w:rsid w:val="00AB4DC7"/>
    <w:rsid w:val="00AB557E"/>
    <w:rsid w:val="00AB573D"/>
    <w:rsid w:val="00AB619E"/>
    <w:rsid w:val="00AB6765"/>
    <w:rsid w:val="00AB7475"/>
    <w:rsid w:val="00AC0AFC"/>
    <w:rsid w:val="00AC15D0"/>
    <w:rsid w:val="00AC198F"/>
    <w:rsid w:val="00AC2743"/>
    <w:rsid w:val="00AC3531"/>
    <w:rsid w:val="00AC458B"/>
    <w:rsid w:val="00AC66D7"/>
    <w:rsid w:val="00AC69C0"/>
    <w:rsid w:val="00AC7519"/>
    <w:rsid w:val="00AD05C6"/>
    <w:rsid w:val="00AD1836"/>
    <w:rsid w:val="00AD1A2C"/>
    <w:rsid w:val="00AD1C73"/>
    <w:rsid w:val="00AD23EF"/>
    <w:rsid w:val="00AD2C6C"/>
    <w:rsid w:val="00AD34E7"/>
    <w:rsid w:val="00AD3BB2"/>
    <w:rsid w:val="00AD3EED"/>
    <w:rsid w:val="00AD55E6"/>
    <w:rsid w:val="00AD5633"/>
    <w:rsid w:val="00AD60A1"/>
    <w:rsid w:val="00AD68E5"/>
    <w:rsid w:val="00AE00A5"/>
    <w:rsid w:val="00AE09ED"/>
    <w:rsid w:val="00AE2C08"/>
    <w:rsid w:val="00AE2D34"/>
    <w:rsid w:val="00AE4836"/>
    <w:rsid w:val="00AE545F"/>
    <w:rsid w:val="00AE71D9"/>
    <w:rsid w:val="00AE788B"/>
    <w:rsid w:val="00AE7B42"/>
    <w:rsid w:val="00AE7E12"/>
    <w:rsid w:val="00AF0075"/>
    <w:rsid w:val="00AF1095"/>
    <w:rsid w:val="00AF1DD9"/>
    <w:rsid w:val="00AF1DEE"/>
    <w:rsid w:val="00AF21B4"/>
    <w:rsid w:val="00AF2C6A"/>
    <w:rsid w:val="00AF386E"/>
    <w:rsid w:val="00AF4601"/>
    <w:rsid w:val="00AF4DF7"/>
    <w:rsid w:val="00AF4EA3"/>
    <w:rsid w:val="00AF6D1E"/>
    <w:rsid w:val="00AF6D32"/>
    <w:rsid w:val="00AF7C25"/>
    <w:rsid w:val="00B00AB0"/>
    <w:rsid w:val="00B01395"/>
    <w:rsid w:val="00B018D7"/>
    <w:rsid w:val="00B01A7B"/>
    <w:rsid w:val="00B02351"/>
    <w:rsid w:val="00B02C17"/>
    <w:rsid w:val="00B03DBC"/>
    <w:rsid w:val="00B0432A"/>
    <w:rsid w:val="00B04384"/>
    <w:rsid w:val="00B04F25"/>
    <w:rsid w:val="00B05AA5"/>
    <w:rsid w:val="00B062F7"/>
    <w:rsid w:val="00B07E46"/>
    <w:rsid w:val="00B128B9"/>
    <w:rsid w:val="00B12E47"/>
    <w:rsid w:val="00B132F1"/>
    <w:rsid w:val="00B13C0D"/>
    <w:rsid w:val="00B14780"/>
    <w:rsid w:val="00B14E34"/>
    <w:rsid w:val="00B160C3"/>
    <w:rsid w:val="00B16A92"/>
    <w:rsid w:val="00B17E7E"/>
    <w:rsid w:val="00B222A3"/>
    <w:rsid w:val="00B22C37"/>
    <w:rsid w:val="00B23D1D"/>
    <w:rsid w:val="00B241C2"/>
    <w:rsid w:val="00B249BC"/>
    <w:rsid w:val="00B3038E"/>
    <w:rsid w:val="00B3268D"/>
    <w:rsid w:val="00B33C92"/>
    <w:rsid w:val="00B34C5D"/>
    <w:rsid w:val="00B350ED"/>
    <w:rsid w:val="00B35A2A"/>
    <w:rsid w:val="00B366A8"/>
    <w:rsid w:val="00B36F4C"/>
    <w:rsid w:val="00B37051"/>
    <w:rsid w:val="00B37E5E"/>
    <w:rsid w:val="00B37FB7"/>
    <w:rsid w:val="00B43331"/>
    <w:rsid w:val="00B47ED9"/>
    <w:rsid w:val="00B502A3"/>
    <w:rsid w:val="00B5067D"/>
    <w:rsid w:val="00B50947"/>
    <w:rsid w:val="00B51175"/>
    <w:rsid w:val="00B51276"/>
    <w:rsid w:val="00B51415"/>
    <w:rsid w:val="00B534C8"/>
    <w:rsid w:val="00B565E2"/>
    <w:rsid w:val="00B610C9"/>
    <w:rsid w:val="00B61268"/>
    <w:rsid w:val="00B6541D"/>
    <w:rsid w:val="00B6716D"/>
    <w:rsid w:val="00B6785C"/>
    <w:rsid w:val="00B7129B"/>
    <w:rsid w:val="00B717E3"/>
    <w:rsid w:val="00B7263A"/>
    <w:rsid w:val="00B726A8"/>
    <w:rsid w:val="00B72978"/>
    <w:rsid w:val="00B73743"/>
    <w:rsid w:val="00B738F6"/>
    <w:rsid w:val="00B73C84"/>
    <w:rsid w:val="00B746EF"/>
    <w:rsid w:val="00B74E03"/>
    <w:rsid w:val="00B7501F"/>
    <w:rsid w:val="00B762AF"/>
    <w:rsid w:val="00B8013D"/>
    <w:rsid w:val="00B80B0A"/>
    <w:rsid w:val="00B80FE1"/>
    <w:rsid w:val="00B82FE9"/>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3F5E"/>
    <w:rsid w:val="00BA44A9"/>
    <w:rsid w:val="00BA6672"/>
    <w:rsid w:val="00BB05B7"/>
    <w:rsid w:val="00BB0F72"/>
    <w:rsid w:val="00BB160F"/>
    <w:rsid w:val="00BB1F07"/>
    <w:rsid w:val="00BB2934"/>
    <w:rsid w:val="00BB29E1"/>
    <w:rsid w:val="00BB48F1"/>
    <w:rsid w:val="00BB6537"/>
    <w:rsid w:val="00BB7FE4"/>
    <w:rsid w:val="00BC0C22"/>
    <w:rsid w:val="00BC2CEF"/>
    <w:rsid w:val="00BC39C4"/>
    <w:rsid w:val="00BC3E1A"/>
    <w:rsid w:val="00BC4783"/>
    <w:rsid w:val="00BC5274"/>
    <w:rsid w:val="00BD0F42"/>
    <w:rsid w:val="00BD1E48"/>
    <w:rsid w:val="00BD380A"/>
    <w:rsid w:val="00BD42B8"/>
    <w:rsid w:val="00BD4C9D"/>
    <w:rsid w:val="00BD6AF3"/>
    <w:rsid w:val="00BD7700"/>
    <w:rsid w:val="00BE0F94"/>
    <w:rsid w:val="00BE1B7E"/>
    <w:rsid w:val="00BE1F8E"/>
    <w:rsid w:val="00BE21C8"/>
    <w:rsid w:val="00BE2546"/>
    <w:rsid w:val="00BE2E8E"/>
    <w:rsid w:val="00BE30B2"/>
    <w:rsid w:val="00BE3491"/>
    <w:rsid w:val="00BE36E7"/>
    <w:rsid w:val="00BE5A68"/>
    <w:rsid w:val="00BE5B8A"/>
    <w:rsid w:val="00BE60A9"/>
    <w:rsid w:val="00BE6E92"/>
    <w:rsid w:val="00BF0B11"/>
    <w:rsid w:val="00BF2250"/>
    <w:rsid w:val="00BF34CD"/>
    <w:rsid w:val="00BF4436"/>
    <w:rsid w:val="00BF687E"/>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14B3"/>
    <w:rsid w:val="00C12303"/>
    <w:rsid w:val="00C12FE3"/>
    <w:rsid w:val="00C132BF"/>
    <w:rsid w:val="00C145D8"/>
    <w:rsid w:val="00C15696"/>
    <w:rsid w:val="00C15937"/>
    <w:rsid w:val="00C16925"/>
    <w:rsid w:val="00C17DC8"/>
    <w:rsid w:val="00C17F51"/>
    <w:rsid w:val="00C200CA"/>
    <w:rsid w:val="00C21B4D"/>
    <w:rsid w:val="00C21DB6"/>
    <w:rsid w:val="00C23A57"/>
    <w:rsid w:val="00C24426"/>
    <w:rsid w:val="00C2658C"/>
    <w:rsid w:val="00C26A3F"/>
    <w:rsid w:val="00C27047"/>
    <w:rsid w:val="00C307CB"/>
    <w:rsid w:val="00C30E69"/>
    <w:rsid w:val="00C3100E"/>
    <w:rsid w:val="00C31673"/>
    <w:rsid w:val="00C33079"/>
    <w:rsid w:val="00C33777"/>
    <w:rsid w:val="00C33B5B"/>
    <w:rsid w:val="00C34351"/>
    <w:rsid w:val="00C34D90"/>
    <w:rsid w:val="00C37758"/>
    <w:rsid w:val="00C37873"/>
    <w:rsid w:val="00C37DB2"/>
    <w:rsid w:val="00C40912"/>
    <w:rsid w:val="00C40CF3"/>
    <w:rsid w:val="00C4130A"/>
    <w:rsid w:val="00C44115"/>
    <w:rsid w:val="00C456A7"/>
    <w:rsid w:val="00C46D6A"/>
    <w:rsid w:val="00C50C0E"/>
    <w:rsid w:val="00C51207"/>
    <w:rsid w:val="00C52116"/>
    <w:rsid w:val="00C54217"/>
    <w:rsid w:val="00C54309"/>
    <w:rsid w:val="00C54C5E"/>
    <w:rsid w:val="00C5618C"/>
    <w:rsid w:val="00C60801"/>
    <w:rsid w:val="00C6193D"/>
    <w:rsid w:val="00C61940"/>
    <w:rsid w:val="00C625DA"/>
    <w:rsid w:val="00C65845"/>
    <w:rsid w:val="00C65E8C"/>
    <w:rsid w:val="00C668CF"/>
    <w:rsid w:val="00C70DD2"/>
    <w:rsid w:val="00C7127E"/>
    <w:rsid w:val="00C712B6"/>
    <w:rsid w:val="00C726DF"/>
    <w:rsid w:val="00C732EE"/>
    <w:rsid w:val="00C736EB"/>
    <w:rsid w:val="00C744D0"/>
    <w:rsid w:val="00C74B35"/>
    <w:rsid w:val="00C75069"/>
    <w:rsid w:val="00C75CD0"/>
    <w:rsid w:val="00C76796"/>
    <w:rsid w:val="00C77CC2"/>
    <w:rsid w:val="00C80BDC"/>
    <w:rsid w:val="00C82822"/>
    <w:rsid w:val="00C82A7C"/>
    <w:rsid w:val="00C82FA8"/>
    <w:rsid w:val="00C8523B"/>
    <w:rsid w:val="00C8655F"/>
    <w:rsid w:val="00C87730"/>
    <w:rsid w:val="00C90B9B"/>
    <w:rsid w:val="00C91418"/>
    <w:rsid w:val="00C91C0B"/>
    <w:rsid w:val="00C94F01"/>
    <w:rsid w:val="00C94F5B"/>
    <w:rsid w:val="00C951B0"/>
    <w:rsid w:val="00C96313"/>
    <w:rsid w:val="00C973F8"/>
    <w:rsid w:val="00CA0A4E"/>
    <w:rsid w:val="00CA14C1"/>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855"/>
    <w:rsid w:val="00CB4C34"/>
    <w:rsid w:val="00CB4FD3"/>
    <w:rsid w:val="00CB5218"/>
    <w:rsid w:val="00CB614B"/>
    <w:rsid w:val="00CB7EF7"/>
    <w:rsid w:val="00CC048B"/>
    <w:rsid w:val="00CC0E3A"/>
    <w:rsid w:val="00CC2171"/>
    <w:rsid w:val="00CC2CFB"/>
    <w:rsid w:val="00CC3743"/>
    <w:rsid w:val="00CC3886"/>
    <w:rsid w:val="00CC431A"/>
    <w:rsid w:val="00CC4DAD"/>
    <w:rsid w:val="00CC5026"/>
    <w:rsid w:val="00CC5052"/>
    <w:rsid w:val="00CC6104"/>
    <w:rsid w:val="00CC62D2"/>
    <w:rsid w:val="00CC6A18"/>
    <w:rsid w:val="00CC70B2"/>
    <w:rsid w:val="00CD0BCE"/>
    <w:rsid w:val="00CD1639"/>
    <w:rsid w:val="00CD3B82"/>
    <w:rsid w:val="00CD3DCF"/>
    <w:rsid w:val="00CD48D7"/>
    <w:rsid w:val="00CD527D"/>
    <w:rsid w:val="00CD6062"/>
    <w:rsid w:val="00CD63E3"/>
    <w:rsid w:val="00CD6866"/>
    <w:rsid w:val="00CD6F98"/>
    <w:rsid w:val="00CD70FE"/>
    <w:rsid w:val="00CD77C3"/>
    <w:rsid w:val="00CE028A"/>
    <w:rsid w:val="00CE039E"/>
    <w:rsid w:val="00CE1530"/>
    <w:rsid w:val="00CE1F44"/>
    <w:rsid w:val="00CE58A8"/>
    <w:rsid w:val="00CE6216"/>
    <w:rsid w:val="00CE76BB"/>
    <w:rsid w:val="00CF014F"/>
    <w:rsid w:val="00CF0761"/>
    <w:rsid w:val="00CF08CA"/>
    <w:rsid w:val="00CF08F3"/>
    <w:rsid w:val="00CF102C"/>
    <w:rsid w:val="00CF14DF"/>
    <w:rsid w:val="00CF1890"/>
    <w:rsid w:val="00CF195C"/>
    <w:rsid w:val="00CF206F"/>
    <w:rsid w:val="00CF41A8"/>
    <w:rsid w:val="00CF4457"/>
    <w:rsid w:val="00CF54F2"/>
    <w:rsid w:val="00CF57F9"/>
    <w:rsid w:val="00CF677E"/>
    <w:rsid w:val="00CF74E1"/>
    <w:rsid w:val="00D00CEA"/>
    <w:rsid w:val="00D01452"/>
    <w:rsid w:val="00D01627"/>
    <w:rsid w:val="00D01E30"/>
    <w:rsid w:val="00D039B5"/>
    <w:rsid w:val="00D04022"/>
    <w:rsid w:val="00D04071"/>
    <w:rsid w:val="00D04683"/>
    <w:rsid w:val="00D05CE8"/>
    <w:rsid w:val="00D05D0D"/>
    <w:rsid w:val="00D0773C"/>
    <w:rsid w:val="00D10859"/>
    <w:rsid w:val="00D10946"/>
    <w:rsid w:val="00D109B2"/>
    <w:rsid w:val="00D119AD"/>
    <w:rsid w:val="00D12771"/>
    <w:rsid w:val="00D12FAB"/>
    <w:rsid w:val="00D13EFF"/>
    <w:rsid w:val="00D14487"/>
    <w:rsid w:val="00D146B6"/>
    <w:rsid w:val="00D15E74"/>
    <w:rsid w:val="00D16E93"/>
    <w:rsid w:val="00D1777C"/>
    <w:rsid w:val="00D201B5"/>
    <w:rsid w:val="00D20B29"/>
    <w:rsid w:val="00D21594"/>
    <w:rsid w:val="00D21E13"/>
    <w:rsid w:val="00D274E1"/>
    <w:rsid w:val="00D27C33"/>
    <w:rsid w:val="00D31887"/>
    <w:rsid w:val="00D31DF7"/>
    <w:rsid w:val="00D335B7"/>
    <w:rsid w:val="00D33885"/>
    <w:rsid w:val="00D345C7"/>
    <w:rsid w:val="00D3462E"/>
    <w:rsid w:val="00D35996"/>
    <w:rsid w:val="00D35A05"/>
    <w:rsid w:val="00D360DC"/>
    <w:rsid w:val="00D369D0"/>
    <w:rsid w:val="00D36B3A"/>
    <w:rsid w:val="00D37A83"/>
    <w:rsid w:val="00D405E9"/>
    <w:rsid w:val="00D41880"/>
    <w:rsid w:val="00D41AFF"/>
    <w:rsid w:val="00D4220A"/>
    <w:rsid w:val="00D42B01"/>
    <w:rsid w:val="00D435A3"/>
    <w:rsid w:val="00D44BE6"/>
    <w:rsid w:val="00D451B3"/>
    <w:rsid w:val="00D4600F"/>
    <w:rsid w:val="00D46313"/>
    <w:rsid w:val="00D4681D"/>
    <w:rsid w:val="00D46BC2"/>
    <w:rsid w:val="00D5003B"/>
    <w:rsid w:val="00D50181"/>
    <w:rsid w:val="00D50B8B"/>
    <w:rsid w:val="00D536F8"/>
    <w:rsid w:val="00D53F8C"/>
    <w:rsid w:val="00D54261"/>
    <w:rsid w:val="00D56A29"/>
    <w:rsid w:val="00D57126"/>
    <w:rsid w:val="00D577D2"/>
    <w:rsid w:val="00D57CB6"/>
    <w:rsid w:val="00D62214"/>
    <w:rsid w:val="00D626E5"/>
    <w:rsid w:val="00D63EE0"/>
    <w:rsid w:val="00D65B71"/>
    <w:rsid w:val="00D65D6F"/>
    <w:rsid w:val="00D66A99"/>
    <w:rsid w:val="00D701F8"/>
    <w:rsid w:val="00D70BB0"/>
    <w:rsid w:val="00D73551"/>
    <w:rsid w:val="00D7505D"/>
    <w:rsid w:val="00D7542F"/>
    <w:rsid w:val="00D7562A"/>
    <w:rsid w:val="00D76933"/>
    <w:rsid w:val="00D8024F"/>
    <w:rsid w:val="00D82103"/>
    <w:rsid w:val="00D82254"/>
    <w:rsid w:val="00D825CD"/>
    <w:rsid w:val="00D83870"/>
    <w:rsid w:val="00D83B92"/>
    <w:rsid w:val="00D84C4F"/>
    <w:rsid w:val="00D84FAB"/>
    <w:rsid w:val="00D85775"/>
    <w:rsid w:val="00D85BF7"/>
    <w:rsid w:val="00D9272F"/>
    <w:rsid w:val="00D94119"/>
    <w:rsid w:val="00D94918"/>
    <w:rsid w:val="00D952E4"/>
    <w:rsid w:val="00D9697E"/>
    <w:rsid w:val="00D97B9F"/>
    <w:rsid w:val="00DA1B71"/>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391"/>
    <w:rsid w:val="00DC6477"/>
    <w:rsid w:val="00DC6BEE"/>
    <w:rsid w:val="00DC6F60"/>
    <w:rsid w:val="00DD0ABB"/>
    <w:rsid w:val="00DD0B86"/>
    <w:rsid w:val="00DD0F41"/>
    <w:rsid w:val="00DD13D2"/>
    <w:rsid w:val="00DD458F"/>
    <w:rsid w:val="00DD54C3"/>
    <w:rsid w:val="00DD57BF"/>
    <w:rsid w:val="00DD5DE2"/>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D55"/>
    <w:rsid w:val="00E01F1A"/>
    <w:rsid w:val="00E029A0"/>
    <w:rsid w:val="00E02ADE"/>
    <w:rsid w:val="00E02F6B"/>
    <w:rsid w:val="00E03A41"/>
    <w:rsid w:val="00E04B1D"/>
    <w:rsid w:val="00E04B60"/>
    <w:rsid w:val="00E04EB0"/>
    <w:rsid w:val="00E05352"/>
    <w:rsid w:val="00E05C91"/>
    <w:rsid w:val="00E073CE"/>
    <w:rsid w:val="00E07AB1"/>
    <w:rsid w:val="00E07C93"/>
    <w:rsid w:val="00E10325"/>
    <w:rsid w:val="00E112F9"/>
    <w:rsid w:val="00E115D6"/>
    <w:rsid w:val="00E119C9"/>
    <w:rsid w:val="00E11DDC"/>
    <w:rsid w:val="00E11DF7"/>
    <w:rsid w:val="00E13BD6"/>
    <w:rsid w:val="00E15A52"/>
    <w:rsid w:val="00E160D4"/>
    <w:rsid w:val="00E170D2"/>
    <w:rsid w:val="00E171CC"/>
    <w:rsid w:val="00E217B7"/>
    <w:rsid w:val="00E21879"/>
    <w:rsid w:val="00E2227C"/>
    <w:rsid w:val="00E247F3"/>
    <w:rsid w:val="00E25F72"/>
    <w:rsid w:val="00E26157"/>
    <w:rsid w:val="00E26477"/>
    <w:rsid w:val="00E26F48"/>
    <w:rsid w:val="00E27F7F"/>
    <w:rsid w:val="00E30071"/>
    <w:rsid w:val="00E3018D"/>
    <w:rsid w:val="00E3195A"/>
    <w:rsid w:val="00E3235D"/>
    <w:rsid w:val="00E331D6"/>
    <w:rsid w:val="00E35B55"/>
    <w:rsid w:val="00E35CEB"/>
    <w:rsid w:val="00E3639D"/>
    <w:rsid w:val="00E36EBF"/>
    <w:rsid w:val="00E37A25"/>
    <w:rsid w:val="00E40497"/>
    <w:rsid w:val="00E40604"/>
    <w:rsid w:val="00E40FB8"/>
    <w:rsid w:val="00E41E44"/>
    <w:rsid w:val="00E44321"/>
    <w:rsid w:val="00E44DE6"/>
    <w:rsid w:val="00E45E2B"/>
    <w:rsid w:val="00E46051"/>
    <w:rsid w:val="00E503A8"/>
    <w:rsid w:val="00E504C1"/>
    <w:rsid w:val="00E50FC1"/>
    <w:rsid w:val="00E51869"/>
    <w:rsid w:val="00E51B78"/>
    <w:rsid w:val="00E51E0D"/>
    <w:rsid w:val="00E51F21"/>
    <w:rsid w:val="00E5219C"/>
    <w:rsid w:val="00E5265C"/>
    <w:rsid w:val="00E530B1"/>
    <w:rsid w:val="00E54046"/>
    <w:rsid w:val="00E54A8B"/>
    <w:rsid w:val="00E5528E"/>
    <w:rsid w:val="00E566B0"/>
    <w:rsid w:val="00E5729E"/>
    <w:rsid w:val="00E629E2"/>
    <w:rsid w:val="00E631EA"/>
    <w:rsid w:val="00E65797"/>
    <w:rsid w:val="00E66072"/>
    <w:rsid w:val="00E66096"/>
    <w:rsid w:val="00E66700"/>
    <w:rsid w:val="00E67CA6"/>
    <w:rsid w:val="00E67F39"/>
    <w:rsid w:val="00E70F5D"/>
    <w:rsid w:val="00E717A9"/>
    <w:rsid w:val="00E74061"/>
    <w:rsid w:val="00E75ABE"/>
    <w:rsid w:val="00E76D0E"/>
    <w:rsid w:val="00E77318"/>
    <w:rsid w:val="00E776A7"/>
    <w:rsid w:val="00E8102C"/>
    <w:rsid w:val="00E83BDE"/>
    <w:rsid w:val="00E83D16"/>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A70AA"/>
    <w:rsid w:val="00EB15B7"/>
    <w:rsid w:val="00EB2235"/>
    <w:rsid w:val="00EB297E"/>
    <w:rsid w:val="00EB2FCE"/>
    <w:rsid w:val="00EB309E"/>
    <w:rsid w:val="00EB34FF"/>
    <w:rsid w:val="00EB6F67"/>
    <w:rsid w:val="00EB78E5"/>
    <w:rsid w:val="00EC0446"/>
    <w:rsid w:val="00EC0C76"/>
    <w:rsid w:val="00EC2168"/>
    <w:rsid w:val="00EC377B"/>
    <w:rsid w:val="00EC4417"/>
    <w:rsid w:val="00EC521B"/>
    <w:rsid w:val="00EC57AD"/>
    <w:rsid w:val="00EC5E39"/>
    <w:rsid w:val="00EC642D"/>
    <w:rsid w:val="00EC7155"/>
    <w:rsid w:val="00EC7FC8"/>
    <w:rsid w:val="00ED02BE"/>
    <w:rsid w:val="00ED0720"/>
    <w:rsid w:val="00ED0913"/>
    <w:rsid w:val="00ED0C1F"/>
    <w:rsid w:val="00ED0D2A"/>
    <w:rsid w:val="00ED0D39"/>
    <w:rsid w:val="00ED3098"/>
    <w:rsid w:val="00ED3B3A"/>
    <w:rsid w:val="00ED3FEB"/>
    <w:rsid w:val="00ED454D"/>
    <w:rsid w:val="00ED542F"/>
    <w:rsid w:val="00ED5947"/>
    <w:rsid w:val="00ED5AB9"/>
    <w:rsid w:val="00ED672E"/>
    <w:rsid w:val="00ED7336"/>
    <w:rsid w:val="00EE070A"/>
    <w:rsid w:val="00EE0A50"/>
    <w:rsid w:val="00EE0C40"/>
    <w:rsid w:val="00EE117F"/>
    <w:rsid w:val="00EE27AD"/>
    <w:rsid w:val="00EE2D4C"/>
    <w:rsid w:val="00EE4EF7"/>
    <w:rsid w:val="00EE538F"/>
    <w:rsid w:val="00EE539F"/>
    <w:rsid w:val="00EE593F"/>
    <w:rsid w:val="00EE7953"/>
    <w:rsid w:val="00EF108A"/>
    <w:rsid w:val="00EF16FD"/>
    <w:rsid w:val="00EF4954"/>
    <w:rsid w:val="00EF4985"/>
    <w:rsid w:val="00EF59F9"/>
    <w:rsid w:val="00EF6376"/>
    <w:rsid w:val="00F00AA5"/>
    <w:rsid w:val="00F02557"/>
    <w:rsid w:val="00F02E19"/>
    <w:rsid w:val="00F030D7"/>
    <w:rsid w:val="00F03358"/>
    <w:rsid w:val="00F034F4"/>
    <w:rsid w:val="00F03C69"/>
    <w:rsid w:val="00F073A0"/>
    <w:rsid w:val="00F073A5"/>
    <w:rsid w:val="00F112D3"/>
    <w:rsid w:val="00F12455"/>
    <w:rsid w:val="00F12D22"/>
    <w:rsid w:val="00F13909"/>
    <w:rsid w:val="00F139DF"/>
    <w:rsid w:val="00F13F6C"/>
    <w:rsid w:val="00F14B30"/>
    <w:rsid w:val="00F16CF4"/>
    <w:rsid w:val="00F17517"/>
    <w:rsid w:val="00F175DB"/>
    <w:rsid w:val="00F17624"/>
    <w:rsid w:val="00F207A7"/>
    <w:rsid w:val="00F2080A"/>
    <w:rsid w:val="00F21668"/>
    <w:rsid w:val="00F21DEC"/>
    <w:rsid w:val="00F24145"/>
    <w:rsid w:val="00F242A1"/>
    <w:rsid w:val="00F2434B"/>
    <w:rsid w:val="00F247A1"/>
    <w:rsid w:val="00F24E6E"/>
    <w:rsid w:val="00F25251"/>
    <w:rsid w:val="00F26DB0"/>
    <w:rsid w:val="00F305DA"/>
    <w:rsid w:val="00F3158D"/>
    <w:rsid w:val="00F325B2"/>
    <w:rsid w:val="00F32E92"/>
    <w:rsid w:val="00F333EB"/>
    <w:rsid w:val="00F34692"/>
    <w:rsid w:val="00F35CCE"/>
    <w:rsid w:val="00F36622"/>
    <w:rsid w:val="00F3742A"/>
    <w:rsid w:val="00F37BB0"/>
    <w:rsid w:val="00F41444"/>
    <w:rsid w:val="00F4145C"/>
    <w:rsid w:val="00F42A18"/>
    <w:rsid w:val="00F42BA6"/>
    <w:rsid w:val="00F42E83"/>
    <w:rsid w:val="00F437F0"/>
    <w:rsid w:val="00F43DF6"/>
    <w:rsid w:val="00F45E44"/>
    <w:rsid w:val="00F46063"/>
    <w:rsid w:val="00F46553"/>
    <w:rsid w:val="00F46658"/>
    <w:rsid w:val="00F46E66"/>
    <w:rsid w:val="00F527BD"/>
    <w:rsid w:val="00F53CD3"/>
    <w:rsid w:val="00F543F9"/>
    <w:rsid w:val="00F54E83"/>
    <w:rsid w:val="00F56210"/>
    <w:rsid w:val="00F57C16"/>
    <w:rsid w:val="00F608E6"/>
    <w:rsid w:val="00F6288B"/>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61E"/>
    <w:rsid w:val="00F76D96"/>
    <w:rsid w:val="00F76E19"/>
    <w:rsid w:val="00F80153"/>
    <w:rsid w:val="00F80409"/>
    <w:rsid w:val="00F807E4"/>
    <w:rsid w:val="00F8269B"/>
    <w:rsid w:val="00F85F84"/>
    <w:rsid w:val="00F86228"/>
    <w:rsid w:val="00F86CE8"/>
    <w:rsid w:val="00F870E7"/>
    <w:rsid w:val="00F9027E"/>
    <w:rsid w:val="00F90CFC"/>
    <w:rsid w:val="00F92E6B"/>
    <w:rsid w:val="00F93D0D"/>
    <w:rsid w:val="00F9422D"/>
    <w:rsid w:val="00F948A0"/>
    <w:rsid w:val="00F94C34"/>
    <w:rsid w:val="00F94E1A"/>
    <w:rsid w:val="00F9509E"/>
    <w:rsid w:val="00FA0BA2"/>
    <w:rsid w:val="00FA1AA3"/>
    <w:rsid w:val="00FA2282"/>
    <w:rsid w:val="00FA307F"/>
    <w:rsid w:val="00FA3313"/>
    <w:rsid w:val="00FA34CC"/>
    <w:rsid w:val="00FA540A"/>
    <w:rsid w:val="00FA556B"/>
    <w:rsid w:val="00FA6E27"/>
    <w:rsid w:val="00FA7225"/>
    <w:rsid w:val="00FA74EE"/>
    <w:rsid w:val="00FB119D"/>
    <w:rsid w:val="00FB1666"/>
    <w:rsid w:val="00FB1BF3"/>
    <w:rsid w:val="00FB1D60"/>
    <w:rsid w:val="00FB1DAD"/>
    <w:rsid w:val="00FB286B"/>
    <w:rsid w:val="00FB3207"/>
    <w:rsid w:val="00FB4818"/>
    <w:rsid w:val="00FB60D2"/>
    <w:rsid w:val="00FB68D3"/>
    <w:rsid w:val="00FB6A10"/>
    <w:rsid w:val="00FB7D31"/>
    <w:rsid w:val="00FC15F6"/>
    <w:rsid w:val="00FC1654"/>
    <w:rsid w:val="00FC1BCC"/>
    <w:rsid w:val="00FC2295"/>
    <w:rsid w:val="00FC402E"/>
    <w:rsid w:val="00FC437A"/>
    <w:rsid w:val="00FC471C"/>
    <w:rsid w:val="00FC4CDB"/>
    <w:rsid w:val="00FC5900"/>
    <w:rsid w:val="00FC5F60"/>
    <w:rsid w:val="00FD2007"/>
    <w:rsid w:val="00FD45A4"/>
    <w:rsid w:val="00FD4683"/>
    <w:rsid w:val="00FD4744"/>
    <w:rsid w:val="00FD4802"/>
    <w:rsid w:val="00FD588A"/>
    <w:rsid w:val="00FD5B9A"/>
    <w:rsid w:val="00FD5BE5"/>
    <w:rsid w:val="00FD6ECA"/>
    <w:rsid w:val="00FD6FBD"/>
    <w:rsid w:val="00FD7CB3"/>
    <w:rsid w:val="00FD7F1E"/>
    <w:rsid w:val="00FE1FC8"/>
    <w:rsid w:val="00FE2420"/>
    <w:rsid w:val="00FE3339"/>
    <w:rsid w:val="00FE36C2"/>
    <w:rsid w:val="00FE40B2"/>
    <w:rsid w:val="00FE4209"/>
    <w:rsid w:val="00FE4D3F"/>
    <w:rsid w:val="00FE599A"/>
    <w:rsid w:val="00FE6831"/>
    <w:rsid w:val="00FE6AEA"/>
    <w:rsid w:val="00FE6BC5"/>
    <w:rsid w:val="00FE7021"/>
    <w:rsid w:val="00FE78B1"/>
    <w:rsid w:val="00FE7DE1"/>
    <w:rsid w:val="00FF0207"/>
    <w:rsid w:val="00FF1412"/>
    <w:rsid w:val="00FF234D"/>
    <w:rsid w:val="00FF36A6"/>
    <w:rsid w:val="00FF4017"/>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D5840F"/>
  <w15:docId w15:val="{8C2B8385-673E-4363-A834-FF14B3EC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1448"/>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locked/>
    <w:rsid w:val="00CD63E3"/>
    <w:pPr>
      <w:keepNext/>
      <w:keepLines/>
      <w:spacing w:before="240" w:after="40" w:line="336" w:lineRule="auto"/>
      <w:outlineLvl w:val="3"/>
    </w:pPr>
    <w:rPr>
      <w:rFonts w:ascii="Arial" w:eastAsia="Arial" w:hAnsi="Arial" w:cs="Arial"/>
      <w:b/>
      <w:color w:val="404040"/>
      <w:sz w:val="24"/>
      <w:szCs w:val="24"/>
    </w:rPr>
  </w:style>
  <w:style w:type="paragraph" w:styleId="Nadpis5">
    <w:name w:val="heading 5"/>
    <w:basedOn w:val="Normln"/>
    <w:next w:val="Normln"/>
    <w:link w:val="Nadpis5Char"/>
    <w:uiPriority w:val="9"/>
    <w:semiHidden/>
    <w:unhideWhenUsed/>
    <w:qFormat/>
    <w:locked/>
    <w:rsid w:val="00CD63E3"/>
    <w:pPr>
      <w:keepNext/>
      <w:keepLines/>
      <w:spacing w:before="220" w:after="40" w:line="336" w:lineRule="auto"/>
      <w:outlineLvl w:val="4"/>
    </w:pPr>
    <w:rPr>
      <w:rFonts w:ascii="Arial" w:eastAsia="Arial" w:hAnsi="Arial" w:cs="Arial"/>
      <w:b/>
      <w:color w:val="404040"/>
      <w:sz w:val="22"/>
      <w:szCs w:val="22"/>
    </w:rPr>
  </w:style>
  <w:style w:type="paragraph" w:styleId="Nadpis6">
    <w:name w:val="heading 6"/>
    <w:basedOn w:val="Normln"/>
    <w:next w:val="Normln"/>
    <w:link w:val="Nadpis6Char"/>
    <w:uiPriority w:val="9"/>
    <w:semiHidden/>
    <w:unhideWhenUsed/>
    <w:qFormat/>
    <w:locked/>
    <w:rsid w:val="00CD63E3"/>
    <w:pPr>
      <w:keepNext/>
      <w:keepLines/>
      <w:spacing w:before="200" w:after="40" w:line="336" w:lineRule="auto"/>
      <w:outlineLvl w:val="5"/>
    </w:pPr>
    <w:rPr>
      <w:rFonts w:ascii="Arial" w:eastAsia="Arial" w:hAnsi="Arial" w:cs="Arial"/>
      <w:b/>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5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Podrozdział"/>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Podrozdział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6F447E"/>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6F447E"/>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6F447E"/>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6F447E"/>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6F447E"/>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6F447E"/>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6F447E"/>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6F447E"/>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6F447E"/>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6F447E"/>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6F447E"/>
    <w:rPr>
      <w:rFonts w:asciiTheme="minorHAnsi" w:eastAsiaTheme="minorHAnsi" w:hAnsiTheme="minorHAnsi" w:cstheme="minorBidi"/>
      <w:color w:val="404040" w:themeColor="text1" w:themeTint="BF"/>
    </w:rPr>
  </w:style>
  <w:style w:type="table" w:customStyle="1" w:styleId="Mkatabulky1">
    <w:name w:val="Mřížka tabulky1"/>
    <w:basedOn w:val="Normlntabulka"/>
    <w:uiPriority w:val="59"/>
    <w:rsid w:val="006F447E"/>
    <w:pPr>
      <w:spacing w:before="120" w:after="120"/>
      <w:ind w:left="115" w:right="115"/>
    </w:pPr>
    <w:rPr>
      <w:rFonts w:asciiTheme="minorHAnsi" w:eastAsiaTheme="minorHAnsi" w:hAnsiTheme="minorHAnsi" w:cstheme="minorBid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nnadpis">
    <w:name w:val="Informační nadpis"/>
    <w:basedOn w:val="Normln"/>
    <w:uiPriority w:val="2"/>
    <w:qFormat/>
    <w:rsid w:val="006F447E"/>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6F447E"/>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6F447E"/>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6F447E"/>
    <w:rPr>
      <w:rFonts w:asciiTheme="majorHAnsi" w:eastAsiaTheme="majorEastAsia" w:hAnsiTheme="majorHAnsi" w:cstheme="majorBidi"/>
      <w:b/>
      <w:bCs/>
      <w:color w:val="4F81BD" w:themeColor="accent1"/>
      <w:sz w:val="200"/>
    </w:rPr>
  </w:style>
  <w:style w:type="character" w:customStyle="1" w:styleId="Zstupntext1">
    <w:name w:val="Zástupný text1"/>
    <w:basedOn w:val="Standardnpsmoodstavce"/>
    <w:uiPriority w:val="99"/>
    <w:semiHidden/>
    <w:rsid w:val="006F447E"/>
    <w:rPr>
      <w:color w:val="808080"/>
    </w:rPr>
  </w:style>
  <w:style w:type="paragraph" w:customStyle="1" w:styleId="Textbubliny1">
    <w:name w:val="Text bubliny1"/>
    <w:basedOn w:val="Normln"/>
    <w:link w:val="Znaktextububliny"/>
    <w:uiPriority w:val="99"/>
    <w:semiHidden/>
    <w:unhideWhenUsed/>
    <w:rsid w:val="006F447E"/>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6F447E"/>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6F447E"/>
    <w:rPr>
      <w:b/>
      <w:bCs/>
    </w:rPr>
  </w:style>
  <w:style w:type="paragraph" w:customStyle="1" w:styleId="Resum">
    <w:name w:val="Resumé"/>
    <w:basedOn w:val="Normln"/>
    <w:uiPriority w:val="3"/>
    <w:qFormat/>
    <w:rsid w:val="006F447E"/>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6F447E"/>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6F447E"/>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6F447E"/>
    <w:rPr>
      <w:color w:val="0000FF" w:themeColor="hyperlink"/>
      <w:u w:val="single"/>
    </w:rPr>
  </w:style>
  <w:style w:type="paragraph" w:customStyle="1" w:styleId="Obsah11">
    <w:name w:val="Obsah 11"/>
    <w:basedOn w:val="Normln"/>
    <w:next w:val="Normln"/>
    <w:autoRedefine/>
    <w:uiPriority w:val="39"/>
    <w:unhideWhenUsed/>
    <w:rsid w:val="006F447E"/>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6F447E"/>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6F447E"/>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6F447E"/>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6F447E"/>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6F447E"/>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6F447E"/>
    <w:pPr>
      <w:numPr>
        <w:numId w:val="18"/>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6F447E"/>
    <w:pPr>
      <w:numPr>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6F447E"/>
    <w:pPr>
      <w:numPr>
        <w:ilvl w:val="1"/>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6F447E"/>
    <w:pPr>
      <w:numPr>
        <w:ilvl w:val="2"/>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6F447E"/>
    <w:pPr>
      <w:numPr>
        <w:ilvl w:val="3"/>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6F447E"/>
    <w:pPr>
      <w:numPr>
        <w:ilvl w:val="4"/>
        <w:numId w:val="19"/>
      </w:numPr>
      <w:spacing w:before="40" w:after="160" w:line="288" w:lineRule="auto"/>
      <w:contextualSpacing/>
    </w:pPr>
    <w:rPr>
      <w:rFonts w:asciiTheme="minorHAnsi" w:eastAsiaTheme="minorHAnsi" w:hAnsiTheme="minorHAnsi" w:cstheme="minorBidi"/>
      <w:color w:val="595959" w:themeColor="text1" w:themeTint="A6"/>
      <w:kern w:val="20"/>
    </w:rPr>
  </w:style>
  <w:style w:type="table" w:customStyle="1" w:styleId="Finanntabulka">
    <w:name w:val="Finanční tabulka"/>
    <w:basedOn w:val="Normlntabulka"/>
    <w:uiPriority w:val="99"/>
    <w:rsid w:val="006F447E"/>
    <w:pPr>
      <w:spacing w:before="60" w:after="60"/>
    </w:pPr>
    <w:rPr>
      <w:rFonts w:asciiTheme="minorHAnsi" w:eastAsiaTheme="minorHAnsi" w:hAnsiTheme="minorHAnsi" w:cstheme="minorBidi"/>
      <w:color w:val="404040" w:themeColor="text1" w:themeTint="BF"/>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Odkaznapoznmku">
    <w:name w:val="Odkaz na poznámku"/>
    <w:basedOn w:val="Standardnpsmoodstavce"/>
    <w:uiPriority w:val="99"/>
    <w:semiHidden/>
    <w:unhideWhenUsed/>
    <w:rsid w:val="006F447E"/>
    <w:rPr>
      <w:sz w:val="16"/>
    </w:rPr>
  </w:style>
  <w:style w:type="paragraph" w:customStyle="1" w:styleId="Textpoznmky">
    <w:name w:val="Text poznámky"/>
    <w:basedOn w:val="Normln"/>
    <w:link w:val="Znaktextukomente"/>
    <w:uiPriority w:val="99"/>
    <w:semiHidden/>
    <w:unhideWhenUsed/>
    <w:rsid w:val="006F447E"/>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6F447E"/>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6F447E"/>
    <w:rPr>
      <w:b/>
      <w:bCs/>
    </w:rPr>
  </w:style>
  <w:style w:type="character" w:customStyle="1" w:styleId="Znakpedmtukomente">
    <w:name w:val="Znak předmětu komentáře"/>
    <w:basedOn w:val="Znaktextukomente"/>
    <w:link w:val="Pedmtpoznmky"/>
    <w:uiPriority w:val="99"/>
    <w:semiHidden/>
    <w:rsid w:val="006F447E"/>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6F447E"/>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6F447E"/>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6F447E"/>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6F447E"/>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6F447E"/>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6F447E"/>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6F447E"/>
    <w:pPr>
      <w:spacing w:after="100" w:line="336" w:lineRule="auto"/>
      <w:ind w:left="200"/>
    </w:pPr>
    <w:rPr>
      <w:rFonts w:asciiTheme="minorHAnsi" w:eastAsiaTheme="minorHAnsi" w:hAnsiTheme="minorHAnsi" w:cstheme="minorBidi"/>
      <w:color w:val="404040" w:themeColor="text1" w:themeTint="BF"/>
    </w:rPr>
  </w:style>
  <w:style w:type="character" w:styleId="Zstupntext">
    <w:name w:val="Placeholder Text"/>
    <w:basedOn w:val="Standardnpsmoodstavce"/>
    <w:uiPriority w:val="99"/>
    <w:semiHidden/>
    <w:rsid w:val="006F447E"/>
    <w:rPr>
      <w:color w:val="808080"/>
    </w:rPr>
  </w:style>
  <w:style w:type="table" w:customStyle="1" w:styleId="Tabulkasmkou2zvraznn51">
    <w:name w:val="Tabulka s mřížkou 2 – zvýraznění 51"/>
    <w:basedOn w:val="Normlntabulka"/>
    <w:next w:val="Tabulkasmkou2zvraznn52"/>
    <w:uiPriority w:val="47"/>
    <w:rsid w:val="006F447E"/>
    <w:rPr>
      <w:rFonts w:asciiTheme="minorHAnsi" w:eastAsiaTheme="minorHAnsi" w:hAnsiTheme="minorHAnsi" w:cstheme="minorBid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ulkasmkou2zvraznn52">
    <w:name w:val="Tabulka s mřížkou 2 – zvýraznění 52"/>
    <w:basedOn w:val="Normlntabulka"/>
    <w:uiPriority w:val="47"/>
    <w:rsid w:val="006F447E"/>
    <w:rPr>
      <w:rFonts w:asciiTheme="minorHAnsi" w:eastAsiaTheme="minorHAnsi" w:hAnsiTheme="minorHAnsi" w:cstheme="minorBidi"/>
      <w:color w:val="404040" w:themeColor="text1" w:themeTint="BF"/>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vtltabulkasmkou1zvraznn51">
    <w:name w:val="Světlá tabulka s mřížkou 1 – zvýraznění 51"/>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10"/>
    <w:qFormat/>
    <w:locked/>
    <w:rsid w:val="006F447E"/>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447E"/>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6F447E"/>
    <w:rPr>
      <w:i/>
      <w:iCs/>
      <w:color w:val="404040" w:themeColor="text1" w:themeTint="BF"/>
    </w:rPr>
  </w:style>
  <w:style w:type="table" w:customStyle="1" w:styleId="Svtltabulkasmkou1zvraznn11">
    <w:name w:val="Světlá tabulka s mřížkou 1 – zvýraznění 11"/>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21">
    <w:name w:val="Světlá tabulka s mřížkou 1 – zvýraznění 21"/>
    <w:basedOn w:val="Normlntabulka"/>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ulkasmkou21">
    <w:name w:val="Tabulka s mřížkou 21"/>
    <w:basedOn w:val="Normlntabulka"/>
    <w:uiPriority w:val="47"/>
    <w:rsid w:val="006F447E"/>
    <w:rPr>
      <w:rFonts w:asciiTheme="minorHAnsi" w:eastAsiaTheme="minorHAnsi" w:hAnsiTheme="minorHAnsi" w:cstheme="minorBidi"/>
      <w:color w:val="404040" w:themeColor="text1" w:themeTint="BF"/>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611">
    <w:name w:val="Světlá tabulka s mřížkou 1 – zvýraznění 611"/>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6F447E"/>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6F447E"/>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xtpoznpodarouChar1">
    <w:name w:val="Text pozn. pod čarou Char1"/>
    <w:basedOn w:val="Standardnpsmoodstavce"/>
    <w:uiPriority w:val="99"/>
    <w:semiHidden/>
    <w:rsid w:val="006F447E"/>
  </w:style>
  <w:style w:type="character" w:customStyle="1" w:styleId="apple-converted-space">
    <w:name w:val="apple-converted-space"/>
    <w:basedOn w:val="Standardnpsmoodstavce"/>
    <w:rsid w:val="006F447E"/>
  </w:style>
  <w:style w:type="paragraph" w:styleId="FormtovanvHTML">
    <w:name w:val="HTML Preformatted"/>
    <w:basedOn w:val="Normln"/>
    <w:link w:val="FormtovanvHTMLChar"/>
    <w:uiPriority w:val="99"/>
    <w:rsid w:val="006F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6F447E"/>
    <w:rPr>
      <w:rFonts w:ascii="Courier New" w:hAnsi="Courier New" w:cs="Courier New"/>
    </w:rPr>
  </w:style>
  <w:style w:type="character" w:styleId="Zdraznn">
    <w:name w:val="Emphasis"/>
    <w:qFormat/>
    <w:locked/>
    <w:rsid w:val="006F447E"/>
    <w:rPr>
      <w:i/>
      <w:iCs/>
    </w:rPr>
  </w:style>
  <w:style w:type="character" w:customStyle="1" w:styleId="nowrap">
    <w:name w:val="nowrap"/>
    <w:basedOn w:val="Standardnpsmoodstavce"/>
    <w:rsid w:val="006F447E"/>
  </w:style>
  <w:style w:type="character" w:customStyle="1" w:styleId="italic">
    <w:name w:val="italic"/>
    <w:basedOn w:val="Standardnpsmoodstavce"/>
    <w:rsid w:val="006F447E"/>
  </w:style>
  <w:style w:type="character" w:customStyle="1" w:styleId="cit">
    <w:name w:val="cit"/>
    <w:basedOn w:val="Standardnpsmoodstavce"/>
    <w:rsid w:val="006F447E"/>
  </w:style>
  <w:style w:type="paragraph" w:customStyle="1" w:styleId="EndNoteBibliography">
    <w:name w:val="EndNote Bibliography"/>
    <w:basedOn w:val="Normln"/>
    <w:link w:val="EndNoteBibliographyChar"/>
    <w:rsid w:val="006F447E"/>
    <w:pPr>
      <w:spacing w:after="160"/>
    </w:pPr>
    <w:rPr>
      <w:rFonts w:eastAsiaTheme="minorHAnsi"/>
      <w:noProof/>
      <w:sz w:val="22"/>
      <w:szCs w:val="22"/>
      <w:lang w:val="en-US" w:eastAsia="en-US"/>
    </w:rPr>
  </w:style>
  <w:style w:type="character" w:customStyle="1" w:styleId="EndNoteBibliographyChar">
    <w:name w:val="EndNote Bibliography Char"/>
    <w:basedOn w:val="Standardnpsmoodstavce"/>
    <w:link w:val="EndNoteBibliography"/>
    <w:rsid w:val="006F447E"/>
    <w:rPr>
      <w:rFonts w:ascii="Times New Roman" w:eastAsiaTheme="minorHAnsi" w:hAnsi="Times New Roman" w:cs="Times New Roman"/>
      <w:noProof/>
      <w:sz w:val="22"/>
      <w:szCs w:val="22"/>
      <w:lang w:val="en-US" w:eastAsia="en-US"/>
    </w:rPr>
  </w:style>
  <w:style w:type="paragraph" w:styleId="Normlnweb">
    <w:name w:val="Normal (Web)"/>
    <w:basedOn w:val="Normln"/>
    <w:uiPriority w:val="99"/>
    <w:unhideWhenUsed/>
    <w:rsid w:val="006F447E"/>
    <w:pPr>
      <w:spacing w:before="100" w:beforeAutospacing="1" w:after="100" w:afterAutospacing="1"/>
    </w:pPr>
    <w:rPr>
      <w:sz w:val="24"/>
      <w:szCs w:val="24"/>
    </w:rPr>
  </w:style>
  <w:style w:type="paragraph" w:customStyle="1" w:styleId="Grillemoyenne2-Accent11">
    <w:name w:val="Grille moyenne 2 - Accent 11"/>
    <w:qFormat/>
    <w:rsid w:val="006F447E"/>
    <w:rPr>
      <w:rFonts w:eastAsia="Calibri" w:cs="Times New Roman"/>
      <w:noProof/>
      <w:sz w:val="22"/>
      <w:szCs w:val="22"/>
      <w:lang w:eastAsia="fr-FR"/>
    </w:rPr>
  </w:style>
  <w:style w:type="character" w:customStyle="1" w:styleId="jrnl">
    <w:name w:val="jrnl"/>
    <w:basedOn w:val="Standardnpsmoodstavce"/>
    <w:rsid w:val="006F447E"/>
  </w:style>
  <w:style w:type="paragraph" w:customStyle="1" w:styleId="desc">
    <w:name w:val="desc"/>
    <w:basedOn w:val="Normln"/>
    <w:rsid w:val="006F447E"/>
    <w:pPr>
      <w:spacing w:before="100" w:beforeAutospacing="1" w:after="100" w:afterAutospacing="1"/>
    </w:pPr>
    <w:rPr>
      <w:rFonts w:ascii="Arial Unicode MS" w:eastAsia="Arial Unicode MS" w:hAnsi="Arial Unicode MS" w:cs="Arial Unicode MS"/>
      <w:sz w:val="24"/>
      <w:szCs w:val="24"/>
    </w:rPr>
  </w:style>
  <w:style w:type="paragraph" w:customStyle="1" w:styleId="Nzev1">
    <w:name w:val="Název1"/>
    <w:basedOn w:val="Normln"/>
    <w:rsid w:val="006F447E"/>
    <w:pPr>
      <w:spacing w:before="100" w:beforeAutospacing="1" w:after="100" w:afterAutospacing="1"/>
    </w:pPr>
    <w:rPr>
      <w:sz w:val="24"/>
      <w:szCs w:val="24"/>
    </w:rPr>
  </w:style>
  <w:style w:type="table" w:customStyle="1" w:styleId="TableGrid">
    <w:name w:val="TableGrid"/>
    <w:rsid w:val="000B797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A35068"/>
    <w:rPr>
      <w:color w:val="605E5C"/>
      <w:shd w:val="clear" w:color="auto" w:fill="E1DFDD"/>
    </w:rPr>
  </w:style>
  <w:style w:type="character" w:customStyle="1" w:styleId="tlid-translation">
    <w:name w:val="tlid-translation"/>
    <w:basedOn w:val="Standardnpsmoodstavce"/>
    <w:rsid w:val="00A35068"/>
  </w:style>
  <w:style w:type="paragraph" w:styleId="Prosttext">
    <w:name w:val="Plain Text"/>
    <w:basedOn w:val="Normln"/>
    <w:link w:val="ProsttextChar"/>
    <w:uiPriority w:val="99"/>
    <w:unhideWhenUsed/>
    <w:rsid w:val="00A3506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A35068"/>
    <w:rPr>
      <w:rFonts w:eastAsiaTheme="minorHAnsi" w:cstheme="minorBidi"/>
      <w:sz w:val="22"/>
      <w:szCs w:val="21"/>
      <w:lang w:eastAsia="en-US"/>
    </w:rPr>
  </w:style>
  <w:style w:type="character" w:customStyle="1" w:styleId="klapka">
    <w:name w:val="klapka"/>
    <w:basedOn w:val="Standardnpsmoodstavce"/>
    <w:rsid w:val="00A35068"/>
  </w:style>
  <w:style w:type="paragraph" w:customStyle="1" w:styleId="Pa18">
    <w:name w:val="Pa18"/>
    <w:basedOn w:val="Normln"/>
    <w:next w:val="Normln"/>
    <w:uiPriority w:val="99"/>
    <w:rsid w:val="00A35068"/>
    <w:pPr>
      <w:widowControl w:val="0"/>
      <w:autoSpaceDE w:val="0"/>
      <w:autoSpaceDN w:val="0"/>
      <w:adjustRightInd w:val="0"/>
      <w:spacing w:line="201" w:lineRule="atLeast"/>
    </w:pPr>
    <w:rPr>
      <w:rFonts w:ascii="Linotype Aroma" w:hAnsi="Linotype Aroma" w:cs="Linotype Aroma"/>
      <w:sz w:val="24"/>
      <w:szCs w:val="24"/>
      <w:lang w:val="en-GB" w:eastAsia="en-GB"/>
    </w:rPr>
  </w:style>
  <w:style w:type="character" w:customStyle="1" w:styleId="Nadpis4Char">
    <w:name w:val="Nadpis 4 Char"/>
    <w:basedOn w:val="Standardnpsmoodstavce"/>
    <w:link w:val="Nadpis4"/>
    <w:uiPriority w:val="9"/>
    <w:semiHidden/>
    <w:rsid w:val="00CD63E3"/>
    <w:rPr>
      <w:rFonts w:ascii="Arial" w:eastAsia="Arial" w:hAnsi="Arial" w:cs="Arial"/>
      <w:b/>
      <w:color w:val="404040"/>
      <w:sz w:val="24"/>
      <w:szCs w:val="24"/>
    </w:rPr>
  </w:style>
  <w:style w:type="character" w:customStyle="1" w:styleId="Nadpis5Char">
    <w:name w:val="Nadpis 5 Char"/>
    <w:basedOn w:val="Standardnpsmoodstavce"/>
    <w:link w:val="Nadpis5"/>
    <w:uiPriority w:val="9"/>
    <w:semiHidden/>
    <w:rsid w:val="00CD63E3"/>
    <w:rPr>
      <w:rFonts w:ascii="Arial" w:eastAsia="Arial" w:hAnsi="Arial" w:cs="Arial"/>
      <w:b/>
      <w:color w:val="404040"/>
      <w:sz w:val="22"/>
      <w:szCs w:val="22"/>
    </w:rPr>
  </w:style>
  <w:style w:type="character" w:customStyle="1" w:styleId="Nadpis6Char">
    <w:name w:val="Nadpis 6 Char"/>
    <w:basedOn w:val="Standardnpsmoodstavce"/>
    <w:link w:val="Nadpis6"/>
    <w:uiPriority w:val="9"/>
    <w:semiHidden/>
    <w:rsid w:val="00CD63E3"/>
    <w:rPr>
      <w:rFonts w:ascii="Arial" w:eastAsia="Arial" w:hAnsi="Arial" w:cs="Arial"/>
      <w:b/>
      <w:color w:val="404040"/>
    </w:rPr>
  </w:style>
  <w:style w:type="numbering" w:customStyle="1" w:styleId="Bezseznamu1">
    <w:name w:val="Bez seznamu1"/>
    <w:next w:val="Bezseznamu"/>
    <w:uiPriority w:val="99"/>
    <w:semiHidden/>
    <w:unhideWhenUsed/>
    <w:rsid w:val="00CD63E3"/>
  </w:style>
  <w:style w:type="table" w:customStyle="1" w:styleId="TableNormal">
    <w:name w:val="Table Normal"/>
    <w:rsid w:val="00CD63E3"/>
    <w:pPr>
      <w:spacing w:after="180" w:line="336" w:lineRule="auto"/>
    </w:pPr>
    <w:rPr>
      <w:rFonts w:ascii="Arial" w:eastAsia="Arial" w:hAnsi="Arial" w:cs="Arial"/>
      <w:color w:val="404040"/>
    </w:rPr>
    <w:tblPr>
      <w:tblCellMar>
        <w:top w:w="0" w:type="dxa"/>
        <w:left w:w="0" w:type="dxa"/>
        <w:bottom w:w="0" w:type="dxa"/>
        <w:right w:w="0" w:type="dxa"/>
      </w:tblCellMar>
    </w:tblPr>
  </w:style>
  <w:style w:type="table" w:customStyle="1" w:styleId="Mkatabulky11">
    <w:name w:val="Mřížka tabulky11"/>
    <w:basedOn w:val="Normlntabulka"/>
    <w:uiPriority w:val="59"/>
    <w:rsid w:val="00CD63E3"/>
    <w:pPr>
      <w:spacing w:before="120" w:after="120"/>
      <w:ind w:left="115" w:right="115"/>
    </w:pPr>
    <w:rPr>
      <w:rFonts w:ascii="Arial" w:eastAsia="Arial" w:hAnsi="Arial" w:cs="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table" w:customStyle="1" w:styleId="Finanntabulka1">
    <w:name w:val="Finanční tabulka1"/>
    <w:basedOn w:val="Normlntabulka"/>
    <w:uiPriority w:val="99"/>
    <w:rsid w:val="00CD63E3"/>
    <w:pPr>
      <w:spacing w:before="60" w:after="60"/>
    </w:pPr>
    <w:rPr>
      <w:rFonts w:ascii="Arial" w:eastAsia="Arial" w:hAnsi="Arial" w:cs="Arial"/>
      <w:color w:val="404040"/>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Arial" w:hAnsi="Arial"/>
        <w:b/>
        <w:i w:val="0"/>
        <w:caps w:val="0"/>
        <w:smallCaps w:val="0"/>
        <w:color w:val="000000"/>
        <w:sz w:val="22"/>
      </w:rPr>
    </w:tblStylePr>
    <w:tblStylePr w:type="firstCol">
      <w:rPr>
        <w:b/>
        <w:color w:val="000000"/>
      </w:rPr>
    </w:tblStylePr>
  </w:style>
  <w:style w:type="table" w:customStyle="1" w:styleId="Svtlstnovn11">
    <w:name w:val="Světlé stínování11"/>
    <w:basedOn w:val="Normlntabulka"/>
    <w:uiPriority w:val="60"/>
    <w:rsid w:val="00CD63E3"/>
    <w:rPr>
      <w:rFonts w:ascii="Arial" w:eastAsia="Arial" w:hAnsi="Arial"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smkou2zvraznn511">
    <w:name w:val="Tabulka s mřížkou 2 – zvýraznění 511"/>
    <w:basedOn w:val="Normlntabulka"/>
    <w:next w:val="Tabulkasmkou2zvraznn52"/>
    <w:uiPriority w:val="47"/>
    <w:rsid w:val="00CD63E3"/>
    <w:rPr>
      <w:rFonts w:ascii="Arial" w:eastAsia="Arial" w:hAnsi="Arial"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5">
    <w:name w:val="Světlá tabulka s mřížkou 1 – zvýraznění 515"/>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3">
    <w:name w:val="Světlá tabulka s mřížkou 1 – zvýraznění 613"/>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1">
    <w:name w:val="Tabulka s mřížkou 2 – zvýraznění 521"/>
    <w:basedOn w:val="Normlntabulka"/>
    <w:uiPriority w:val="47"/>
    <w:rsid w:val="00CD63E3"/>
    <w:rPr>
      <w:rFonts w:ascii="Arial" w:eastAsia="Arial" w:hAnsi="Arial" w:cs="Arial"/>
      <w:color w:val="404040"/>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Svtltabulkasmkou1zvraznn521">
    <w:name w:val="Světlá tabulka s mřížkou 1 – zvýraznění 521"/>
    <w:basedOn w:val="Normlntabulka"/>
    <w:uiPriority w:val="46"/>
    <w:rsid w:val="00CD63E3"/>
    <w:rPr>
      <w:rFonts w:ascii="Arial" w:eastAsia="Arial" w:hAnsi="Arial" w:cs="Arial"/>
      <w:color w:val="40404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Svtltabulkasmkou1zvraznn621">
    <w:name w:val="Světlá tabulka s mřížkou 1 – zvýraznění 621"/>
    <w:basedOn w:val="Normlntabulka"/>
    <w:uiPriority w:val="46"/>
    <w:rsid w:val="00CD63E3"/>
    <w:rPr>
      <w:rFonts w:ascii="Arial" w:eastAsia="Arial" w:hAnsi="Arial" w:cs="Arial"/>
      <w:color w:val="404040"/>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vtltabulkasmkou1zvraznn111">
    <w:name w:val="Světlá tabulka s mřížkou 1 – zvýraznění 111"/>
    <w:basedOn w:val="Normlntabulka"/>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211">
    <w:name w:val="Světlá tabulka s mřížkou 1 – zvýraznění 211"/>
    <w:basedOn w:val="Normlntabulka"/>
    <w:uiPriority w:val="46"/>
    <w:rsid w:val="00CD63E3"/>
    <w:rPr>
      <w:rFonts w:ascii="Arial" w:eastAsia="Arial" w:hAnsi="Arial" w:cs="Arial"/>
      <w:color w:val="404040"/>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customStyle="1" w:styleId="Tabulkasmkou211">
    <w:name w:val="Tabulka s mřížkou 211"/>
    <w:basedOn w:val="Normlntabulka"/>
    <w:uiPriority w:val="47"/>
    <w:rsid w:val="00CD63E3"/>
    <w:rPr>
      <w:rFonts w:ascii="Arial" w:eastAsia="Arial" w:hAnsi="Arial" w:cs="Arial"/>
      <w:color w:val="40404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vtltabulkasmkou1zvraznn6111">
    <w:name w:val="Světlá tabulka s mřížkou 1 – zvýraznění 6111"/>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1">
    <w:name w:val="Světlá tabulka s mřížkou 1 – zvýraznění 121"/>
    <w:basedOn w:val="Normlntabulka"/>
    <w:next w:val="Svtltabulkasmkou1zvraznn11"/>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11">
    <w:name w:val="Světlá tabulka s mřížkou 1 – zvýraznění 511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1">
    <w:name w:val="Světlá tabulka s mřížkou 1 – zvýraznění 512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1">
    <w:name w:val="Světlá tabulka s mřížkou 1 – zvýraznění 513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1">
    <w:name w:val="Světlá tabulka s mřížkou 1 – zvýraznění 6121"/>
    <w:basedOn w:val="Normlntabulka"/>
    <w:next w:val="Svtltabulkasmkou1zvraznn62"/>
    <w:uiPriority w:val="46"/>
    <w:rsid w:val="00CD63E3"/>
    <w:rPr>
      <w:rFonts w:ascii="Arial" w:eastAsia="Arial" w:hAnsi="Arial" w:cs="Arial"/>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1">
    <w:name w:val="Světlá tabulka s mřížkou 1 – zvýraznění 131"/>
    <w:basedOn w:val="Normlntabulka"/>
    <w:next w:val="Svtltabulkasmkou1zvraznn11"/>
    <w:uiPriority w:val="46"/>
    <w:rsid w:val="00CD63E3"/>
    <w:rPr>
      <w:rFonts w:ascii="Arial" w:eastAsia="Arial" w:hAnsi="Arial" w:cs="Arial"/>
      <w:color w:val="404040"/>
    </w:rPr>
    <w:tblPr>
      <w:tblStyleRowBandSize w:val="1"/>
      <w:tblStyleColBandSize w:val="1"/>
      <w:tblBorders>
        <w:top w:val="single" w:sz="4" w:space="0" w:color="F8B4A6"/>
        <w:left w:val="single" w:sz="4" w:space="0" w:color="F8B4A6"/>
        <w:bottom w:val="single" w:sz="4" w:space="0" w:color="F8B4A6"/>
        <w:right w:val="single" w:sz="4" w:space="0" w:color="F8B4A6"/>
        <w:insideH w:val="single" w:sz="4" w:space="0" w:color="F8B4A6"/>
        <w:insideV w:val="single" w:sz="4" w:space="0" w:color="F8B4A6"/>
      </w:tblBorders>
    </w:tblPr>
    <w:tblStylePr w:type="firstRow">
      <w:rPr>
        <w:b/>
        <w:bCs/>
      </w:rPr>
      <w:tblPr/>
      <w:tcPr>
        <w:tcBorders>
          <w:bottom w:val="single" w:sz="12" w:space="0" w:color="F58F7A"/>
        </w:tcBorders>
      </w:tcPr>
    </w:tblStylePr>
    <w:tblStylePr w:type="lastRow">
      <w:rPr>
        <w:b/>
        <w:bCs/>
      </w:rPr>
      <w:tblPr/>
      <w:tcPr>
        <w:tcBorders>
          <w:top w:val="double" w:sz="2" w:space="0" w:color="F58F7A"/>
        </w:tcBorders>
      </w:tcPr>
    </w:tblStylePr>
    <w:tblStylePr w:type="firstCol">
      <w:rPr>
        <w:b/>
        <w:bCs/>
      </w:rPr>
    </w:tblStylePr>
    <w:tblStylePr w:type="lastCol">
      <w:rPr>
        <w:b/>
        <w:bCs/>
      </w:rPr>
    </w:tblStylePr>
  </w:style>
  <w:style w:type="table" w:customStyle="1" w:styleId="Svtltabulkasmkou1zvraznn5141">
    <w:name w:val="Světlá tabulka s mřížkou 1 – zvýraznění 5141"/>
    <w:basedOn w:val="Normlntabulka"/>
    <w:next w:val="Svtltabulkasmkou1zvraznn52"/>
    <w:uiPriority w:val="46"/>
    <w:rsid w:val="00CD63E3"/>
    <w:rPr>
      <w:rFonts w:ascii="Arial" w:eastAsia="Arial" w:hAnsi="Arial"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katabulky2">
    <w:name w:val="Mřížka tabulky2"/>
    <w:basedOn w:val="Normlntabulka"/>
    <w:next w:val="Mkatabulky"/>
    <w:uiPriority w:val="59"/>
    <w:rsid w:val="00CD63E3"/>
    <w:rPr>
      <w:rFonts w:ascii="Arial" w:eastAsia="Arial" w:hAnsi="Arial" w:cs="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ek1">
    <w:name w:val="Titulek1"/>
    <w:basedOn w:val="Normln"/>
    <w:next w:val="Normln"/>
    <w:uiPriority w:val="35"/>
    <w:unhideWhenUsed/>
    <w:qFormat/>
    <w:rsid w:val="00CD63E3"/>
    <w:pPr>
      <w:spacing w:after="200"/>
    </w:pPr>
    <w:rPr>
      <w:rFonts w:ascii="Arial" w:eastAsia="Arial" w:hAnsi="Arial" w:cs="Arial"/>
      <w:i/>
      <w:iCs/>
      <w:color w:val="000000"/>
      <w:sz w:val="18"/>
      <w:szCs w:val="18"/>
    </w:rPr>
  </w:style>
  <w:style w:type="paragraph" w:styleId="Podnadpis">
    <w:name w:val="Subtitle"/>
    <w:basedOn w:val="Normln"/>
    <w:next w:val="Normln"/>
    <w:link w:val="PodnadpisChar"/>
    <w:uiPriority w:val="11"/>
    <w:qFormat/>
    <w:locked/>
    <w:rsid w:val="00CD63E3"/>
    <w:pPr>
      <w:keepNext/>
      <w:keepLines/>
      <w:pBdr>
        <w:top w:val="nil"/>
        <w:left w:val="nil"/>
        <w:bottom w:val="nil"/>
        <w:right w:val="nil"/>
        <w:between w:val="nil"/>
      </w:pBdr>
      <w:spacing w:before="360" w:after="80" w:line="336" w:lineRule="auto"/>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CD63E3"/>
    <w:rPr>
      <w:rFonts w:ascii="Georgia" w:eastAsia="Georgia" w:hAnsi="Georgia" w:cs="Georgia"/>
      <w:i/>
      <w:color w:val="666666"/>
      <w:sz w:val="48"/>
      <w:szCs w:val="48"/>
    </w:rPr>
  </w:style>
  <w:style w:type="character" w:customStyle="1" w:styleId="Znakypropoznmkupodarou">
    <w:name w:val="Znaky pro poznámku pod čarou"/>
    <w:rsid w:val="00BE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33020495">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475492342">
      <w:bodyDiv w:val="1"/>
      <w:marLeft w:val="0"/>
      <w:marRight w:val="0"/>
      <w:marTop w:val="0"/>
      <w:marBottom w:val="0"/>
      <w:divBdr>
        <w:top w:val="none" w:sz="0" w:space="0" w:color="auto"/>
        <w:left w:val="none" w:sz="0" w:space="0" w:color="auto"/>
        <w:bottom w:val="none" w:sz="0" w:space="0" w:color="auto"/>
        <w:right w:val="none" w:sz="0" w:space="0" w:color="auto"/>
      </w:divBdr>
    </w:div>
    <w:div w:id="726415384">
      <w:bodyDiv w:val="1"/>
      <w:marLeft w:val="0"/>
      <w:marRight w:val="0"/>
      <w:marTop w:val="0"/>
      <w:marBottom w:val="0"/>
      <w:divBdr>
        <w:top w:val="none" w:sz="0" w:space="0" w:color="auto"/>
        <w:left w:val="none" w:sz="0" w:space="0" w:color="auto"/>
        <w:bottom w:val="none" w:sz="0" w:space="0" w:color="auto"/>
        <w:right w:val="none" w:sz="0" w:space="0" w:color="auto"/>
      </w:divBdr>
    </w:div>
    <w:div w:id="750736728">
      <w:bodyDiv w:val="1"/>
      <w:marLeft w:val="0"/>
      <w:marRight w:val="0"/>
      <w:marTop w:val="0"/>
      <w:marBottom w:val="0"/>
      <w:divBdr>
        <w:top w:val="none" w:sz="0" w:space="0" w:color="auto"/>
        <w:left w:val="none" w:sz="0" w:space="0" w:color="auto"/>
        <w:bottom w:val="none" w:sz="0" w:space="0" w:color="auto"/>
        <w:right w:val="none" w:sz="0" w:space="0" w:color="auto"/>
      </w:divBdr>
    </w:div>
    <w:div w:id="812872328">
      <w:bodyDiv w:val="1"/>
      <w:marLeft w:val="0"/>
      <w:marRight w:val="0"/>
      <w:marTop w:val="0"/>
      <w:marBottom w:val="0"/>
      <w:divBdr>
        <w:top w:val="none" w:sz="0" w:space="0" w:color="auto"/>
        <w:left w:val="none" w:sz="0" w:space="0" w:color="auto"/>
        <w:bottom w:val="none" w:sz="0" w:space="0" w:color="auto"/>
        <w:right w:val="none" w:sz="0" w:space="0" w:color="auto"/>
      </w:divBdr>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874925168">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482307315">
      <w:bodyDiv w:val="1"/>
      <w:marLeft w:val="0"/>
      <w:marRight w:val="0"/>
      <w:marTop w:val="0"/>
      <w:marBottom w:val="0"/>
      <w:divBdr>
        <w:top w:val="none" w:sz="0" w:space="0" w:color="auto"/>
        <w:left w:val="none" w:sz="0" w:space="0" w:color="auto"/>
        <w:bottom w:val="none" w:sz="0" w:space="0" w:color="auto"/>
        <w:right w:val="none" w:sz="0" w:space="0" w:color="auto"/>
      </w:divBdr>
    </w:div>
    <w:div w:id="1536230763">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80367014">
      <w:bodyDiv w:val="1"/>
      <w:marLeft w:val="0"/>
      <w:marRight w:val="0"/>
      <w:marTop w:val="0"/>
      <w:marBottom w:val="0"/>
      <w:divBdr>
        <w:top w:val="none" w:sz="0" w:space="0" w:color="auto"/>
        <w:left w:val="none" w:sz="0" w:space="0" w:color="auto"/>
        <w:bottom w:val="none" w:sz="0" w:space="0" w:color="auto"/>
        <w:right w:val="none" w:sz="0" w:space="0" w:color="auto"/>
      </w:divBdr>
    </w:div>
    <w:div w:id="1862546419">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 w:id="21316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2695-1C9C-40B4-BB8C-9F6DCFFC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10</TotalTime>
  <Pages>20</Pages>
  <Words>6107</Words>
  <Characters>36939</Characters>
  <Application>Microsoft Office Word</Application>
  <DocSecurity>0</DocSecurity>
  <Lines>307</Lines>
  <Paragraphs>85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subject/>
  <dc:creator>Lukáš Levák</dc:creator>
  <cp:keywords/>
  <dc:description/>
  <cp:lastModifiedBy>Lukavcová Hana</cp:lastModifiedBy>
  <cp:revision>4</cp:revision>
  <cp:lastPrinted>2021-05-20T06:22:00Z</cp:lastPrinted>
  <dcterms:created xsi:type="dcterms:W3CDTF">2021-07-22T07:38:00Z</dcterms:created>
  <dcterms:modified xsi:type="dcterms:W3CDTF">2021-07-22T07:49:00Z</dcterms:modified>
</cp:coreProperties>
</file>