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380A" w14:textId="42EE7926" w:rsidR="008A66B0" w:rsidRPr="00FD0EA9" w:rsidRDefault="00C65613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CENTRALIZOVANÉM ZADÁ</w:t>
      </w:r>
      <w:r w:rsidR="008A66B0" w:rsidRPr="00FD0EA9">
        <w:rPr>
          <w:rFonts w:ascii="Arial" w:hAnsi="Arial" w:cs="Arial"/>
          <w:b/>
          <w:sz w:val="22"/>
          <w:szCs w:val="22"/>
        </w:rPr>
        <w:t>VÁNÍ</w:t>
      </w:r>
    </w:p>
    <w:p w14:paraId="76AAE23F" w14:textId="77777777"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14:paraId="14B68C97" w14:textId="77777777"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14:paraId="3A3C4084" w14:textId="77777777"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FD0EA9">
        <w:rPr>
          <w:rFonts w:ascii="Arial" w:hAnsi="Arial" w:cs="Arial"/>
          <w:sz w:val="22"/>
          <w:szCs w:val="22"/>
        </w:rPr>
        <w:t>ust</w:t>
      </w:r>
      <w:proofErr w:type="spellEnd"/>
      <w:r w:rsidRPr="00FD0EA9">
        <w:rPr>
          <w:rFonts w:ascii="Arial" w:hAnsi="Arial" w:cs="Arial"/>
          <w:sz w:val="22"/>
          <w:szCs w:val="22"/>
        </w:rPr>
        <w:t>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14:paraId="3483E29E" w14:textId="77777777"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14:paraId="429998FF" w14:textId="77777777"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14:paraId="198F410F" w14:textId="77777777"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14:paraId="27BFAECC" w14:textId="77777777" w:rsidR="00844D00" w:rsidRPr="00FD0EA9" w:rsidRDefault="00F90C6B" w:rsidP="00FD0EA9">
      <w:pPr>
        <w:pStyle w:val="Normln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Slavkov u Brna</w:t>
      </w:r>
    </w:p>
    <w:p w14:paraId="7FA1937C" w14:textId="77777777"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F90C6B">
        <w:rPr>
          <w:rFonts w:ascii="Arial" w:hAnsi="Arial" w:cs="Arial"/>
          <w:sz w:val="22"/>
          <w:szCs w:val="22"/>
        </w:rPr>
        <w:t>Palackého náměstí 65, 684 01 Slavkov u Brna</w:t>
      </w:r>
    </w:p>
    <w:p w14:paraId="74A3F1E8" w14:textId="77777777"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IČO: </w:t>
      </w:r>
      <w:r w:rsidR="00F90C6B">
        <w:rPr>
          <w:rFonts w:ascii="Arial" w:hAnsi="Arial" w:cs="Arial"/>
          <w:sz w:val="22"/>
          <w:szCs w:val="22"/>
        </w:rPr>
        <w:t>00292311</w:t>
      </w:r>
    </w:p>
    <w:p w14:paraId="508446D8" w14:textId="77777777"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 w:rsidR="00F90C6B">
        <w:rPr>
          <w:rFonts w:ascii="Arial" w:hAnsi="Arial" w:cs="Arial"/>
          <w:sz w:val="22"/>
          <w:szCs w:val="22"/>
        </w:rPr>
        <w:t>00292311</w:t>
      </w:r>
    </w:p>
    <w:p w14:paraId="7D9EA628" w14:textId="77777777"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 w:rsidR="00F90C6B">
        <w:rPr>
          <w:rFonts w:ascii="Arial" w:hAnsi="Arial" w:cs="Arial"/>
          <w:sz w:val="22"/>
          <w:szCs w:val="22"/>
        </w:rPr>
        <w:t>Bc. Michalem Boudným, starostou</w:t>
      </w:r>
    </w:p>
    <w:p w14:paraId="4A5936A1" w14:textId="77777777"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14:paraId="5B91A01E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“</w:t>
      </w:r>
      <w:r w:rsidRPr="00C65613">
        <w:rPr>
          <w:rFonts w:ascii="Arial" w:hAnsi="Arial" w:cs="Arial"/>
          <w:b/>
          <w:sz w:val="22"/>
          <w:szCs w:val="22"/>
        </w:rPr>
        <w:t>Centrální zadavatel</w:t>
      </w:r>
      <w:r w:rsidRPr="00C65613">
        <w:rPr>
          <w:rFonts w:ascii="Arial" w:hAnsi="Arial" w:cs="Arial"/>
          <w:sz w:val="22"/>
          <w:szCs w:val="22"/>
        </w:rPr>
        <w:t xml:space="preserve">”) </w:t>
      </w:r>
    </w:p>
    <w:p w14:paraId="7CB892BC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01A0FB61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a</w:t>
      </w:r>
    </w:p>
    <w:p w14:paraId="17D86187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</w:p>
    <w:p w14:paraId="6894BFF9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b/>
          <w:bCs/>
          <w:sz w:val="22"/>
          <w:szCs w:val="22"/>
        </w:rPr>
        <w:t xml:space="preserve">Základní umělecká škola Františka France Slavkov u Brna, příspěvková organizace, </w:t>
      </w:r>
      <w:r w:rsidRPr="00C65613">
        <w:rPr>
          <w:rFonts w:ascii="Arial" w:hAnsi="Arial" w:cs="Arial"/>
          <w:b/>
          <w:sz w:val="22"/>
          <w:szCs w:val="22"/>
        </w:rPr>
        <w:t>IČ: 47411619</w:t>
      </w:r>
    </w:p>
    <w:p w14:paraId="2D95A2CD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C65613">
        <w:rPr>
          <w:rFonts w:ascii="Arial" w:hAnsi="Arial" w:cs="Arial"/>
          <w:sz w:val="22"/>
          <w:szCs w:val="22"/>
        </w:rPr>
        <w:t>sí</w:t>
      </w:r>
      <w:proofErr w:type="spellEnd"/>
      <w:r w:rsidRPr="00C65613">
        <w:rPr>
          <w:rFonts w:ascii="Arial" w:hAnsi="Arial" w:cs="Arial"/>
          <w:sz w:val="22"/>
          <w:szCs w:val="22"/>
          <w:lang w:val="da-DK"/>
        </w:rPr>
        <w:t>dlem Komenského nám. 525, 684 01 Slavkov u Brna</w:t>
      </w:r>
    </w:p>
    <w:p w14:paraId="6093692A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proofErr w:type="spellStart"/>
      <w:r w:rsidRPr="00C65613">
        <w:rPr>
          <w:rFonts w:ascii="Arial" w:hAnsi="Arial" w:cs="Arial"/>
          <w:sz w:val="22"/>
          <w:szCs w:val="22"/>
        </w:rPr>
        <w:t>zast</w:t>
      </w:r>
      <w:proofErr w:type="spellEnd"/>
      <w:r w:rsidRPr="00C65613">
        <w:rPr>
          <w:rFonts w:ascii="Arial" w:hAnsi="Arial" w:cs="Arial"/>
          <w:sz w:val="22"/>
          <w:szCs w:val="22"/>
        </w:rPr>
        <w:t>. MgA. Janou Jelínkovou, ředitelkou</w:t>
      </w:r>
    </w:p>
    <w:p w14:paraId="1236502B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</w:p>
    <w:p w14:paraId="56E63E05" w14:textId="18A546FF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„</w:t>
      </w:r>
      <w:r w:rsidR="00844D00" w:rsidRPr="00C65613">
        <w:rPr>
          <w:rFonts w:ascii="Arial" w:hAnsi="Arial" w:cs="Arial"/>
          <w:b/>
          <w:sz w:val="22"/>
          <w:szCs w:val="22"/>
        </w:rPr>
        <w:t>Pověřující z</w:t>
      </w:r>
      <w:r w:rsidRPr="00C65613">
        <w:rPr>
          <w:rFonts w:ascii="Arial" w:hAnsi="Arial" w:cs="Arial"/>
          <w:b/>
          <w:sz w:val="22"/>
          <w:szCs w:val="22"/>
        </w:rPr>
        <w:t>adavatel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59E62D4B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6E646A2A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C65613">
        <w:rPr>
          <w:rFonts w:ascii="Arial" w:hAnsi="Arial" w:cs="Arial"/>
          <w:b/>
          <w:sz w:val="22"/>
          <w:szCs w:val="22"/>
        </w:rPr>
        <w:t>s</w:t>
      </w:r>
      <w:r w:rsidRPr="00C65613">
        <w:rPr>
          <w:rFonts w:ascii="Arial" w:hAnsi="Arial" w:cs="Arial"/>
          <w:b/>
          <w:sz w:val="22"/>
          <w:szCs w:val="22"/>
        </w:rPr>
        <w:t>trany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633B8399" w14:textId="77777777" w:rsidR="00F71603" w:rsidRDefault="00F71603" w:rsidP="00F71603">
      <w:pPr>
        <w:rPr>
          <w:rFonts w:ascii="Arial" w:hAnsi="Arial" w:cs="Arial"/>
          <w:sz w:val="22"/>
          <w:szCs w:val="22"/>
        </w:rPr>
      </w:pPr>
    </w:p>
    <w:p w14:paraId="43F32592" w14:textId="77777777" w:rsidR="00F71603" w:rsidRDefault="00F71603" w:rsidP="00F71603">
      <w:pPr>
        <w:rPr>
          <w:rFonts w:ascii="Arial" w:hAnsi="Arial" w:cs="Arial"/>
          <w:sz w:val="22"/>
          <w:szCs w:val="22"/>
        </w:rPr>
      </w:pPr>
    </w:p>
    <w:p w14:paraId="7D3466CF" w14:textId="77777777" w:rsidR="00F71603" w:rsidRDefault="00F71603" w:rsidP="00F71603">
      <w:pPr>
        <w:numPr>
          <w:ilvl w:val="0"/>
          <w:numId w:val="1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14:paraId="5E59186C" w14:textId="77777777" w:rsidR="00F71603" w:rsidRDefault="00F71603" w:rsidP="00F7160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 hodlá ve smyslu § 9 odst. 1 písm. b) ZZVZ pro Pověřujícího zadavatele provést zadávací řízení, jehož výsledkem bude dodávka elektrické energie vč. doprovodných služeb na účet Pověřujícího zadavatele.</w:t>
      </w:r>
    </w:p>
    <w:p w14:paraId="1B0ABF94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06644A2A" w14:textId="77777777" w:rsidR="00F71603" w:rsidRDefault="00F71603" w:rsidP="00F7160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Smlouvy je úprava vzájemných práv a povinností Centrálního zadavatele a Pověřujícího zadavatele souvisejících s prováděním zadávacího řízení.</w:t>
      </w:r>
    </w:p>
    <w:p w14:paraId="507DE5FA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08EC94EB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caps/>
          <w:sz w:val="22"/>
          <w:szCs w:val="22"/>
        </w:rPr>
        <w:t>smlouvy</w:t>
      </w:r>
    </w:p>
    <w:p w14:paraId="7719C0D4" w14:textId="77777777" w:rsidR="00F71603" w:rsidRDefault="00F71603" w:rsidP="00F7160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především závazek Centrálního zadavatele provést zadávací řízení k uzavření smlouvy na dodávku elektrické energie vč. doprovodných služeb na účet Pověřujícího zadavatele v souladu se ZZVZ a jinými právními předpisy a závazek Pověřujícího zadavatele poskytnout Centrálnímu zadavateli potřebnou součinnost, jakož i pověření Centrálního zadavatele k jednání v zastoupení Pověřujícího zadavatele za účelem zajištění předmětu centralizovaného zadávání.</w:t>
      </w:r>
    </w:p>
    <w:p w14:paraId="32076D78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61FF5029" w14:textId="77777777" w:rsidR="00F71603" w:rsidRDefault="00F71603" w:rsidP="00F71603">
      <w:pPr>
        <w:numPr>
          <w:ilvl w:val="0"/>
          <w:numId w:val="14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se dohodly, že smlouva, kterou bude Centrální zadavatel v souladu s touto Smlouvou připravovat a zadávat na účet Pověřujícího zadavatele, bude zahrnovat dodávku elektrické energie vč. doprovodných služeb.</w:t>
      </w:r>
    </w:p>
    <w:p w14:paraId="1AB31E3F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649C1932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STRAN</w:t>
      </w:r>
    </w:p>
    <w:p w14:paraId="537F89DA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 se tímto zavazuje v souladu s touto Smlouvou a příslušnými právními předpisy provádět zadávací řízení k uzavření smlouvy, a to za účelem dodávky elektrické energie a doprovodných služeb.</w:t>
      </w:r>
    </w:p>
    <w:p w14:paraId="5ED83F3E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28FF1F91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účelem provedení zadávacího řízení a uzavření smlouvy dle této Smlouvy se Pověřující zadavatel zavazuje dodat Centrálnímu zadavateli své požadavky týkající se veřejných zakázek za podmínek stanovených v této Smlouvě. Pověřující zadavatel je povinen předat včas Centrálnímu zadavateli úplné, pravdivé a přehledné informace, jež jsou nezbytně nutné k věcnému plnění ze smlouvy, pokud z jejich povahy nevyplývá, že je má zajistit Centrální zadavatel v rámci plnění dle této smlouvy. </w:t>
      </w:r>
    </w:p>
    <w:p w14:paraId="5E6AC2AF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40BB9894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 se zavazuje respektovat rozhodnutí Rady města Slavkov u Brna o výběru dodavatele k uzavření smlouvy.</w:t>
      </w:r>
    </w:p>
    <w:p w14:paraId="77D939E8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638F78CF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se dohodly a Centrální zadavatel se tímto zavazuje, že veškerá práva a povinnosti související s prováděním zadávacího řízení na účet Pověřujícího zadavatele bude vykonávat v maximálním možném rozsahu Centrální zadavatel. </w:t>
      </w:r>
    </w:p>
    <w:p w14:paraId="121A7D09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1D3B81F6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Centrální zadavatel se zavazuje, že při provádění zadávacího řízení a uzavření smlouvy dle této Smlouvy bude vždy postupovat plně v souladu s příslušnými právními předpisy a zájmy Pověřujícího zadavatele. </w:t>
      </w:r>
    </w:p>
    <w:p w14:paraId="0EF57CFB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7AC86F03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 bude pořizovat v rámci centralizovaného zadávání dodávky i pro vlastní potřebu.</w:t>
      </w:r>
    </w:p>
    <w:p w14:paraId="7657D161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220869DB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Centrální zadavatel je pověřen vystupovat za Pověřující zadavatele navenek vůči třetím osobám a informačnímu systému o veřejných zakázkách. </w:t>
      </w:r>
    </w:p>
    <w:p w14:paraId="37D1B486" w14:textId="77777777" w:rsidR="00F71603" w:rsidRDefault="00F71603" w:rsidP="00F7160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3075AD7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 podpisem této smlouvy, za účelem dodávky elektrické energie a doprovodných služeb, zplnomocňuje Centrálního zadavatele k uzavření smlouvy s vybraným dodavatelem jménem a na účet Pověřujícího zadavatele. Podoba uzavřené smlouvy s vybraným dodavatelem bude dána zadávacím řízením. Centrální zadavatel je dále pověřen uzavíráním veškerých písemných dodatků smlouvy jménem a na účet Pověřujícího zadavatele. Bude-li to na základě právních předpisů třeba, zplnomocňuje podpisem této smlouvy Pověřující zadavatel Centrálního zadavatele k uzavření smlouvy zřizující přístup Pověřujícího zadavatele na trh energetické burzy (tj. komoditní burzy ve smyslu zákona č. 229/1992 Sb., o komoditních burzách, mající sídlo v ČR, na které se obchoduje s elektrickou energií vč. doprovodných služeb) a/nebo smlouvu o zprostředkování obchodu na energetické burze.</w:t>
      </w:r>
    </w:p>
    <w:p w14:paraId="4C349BA2" w14:textId="77777777" w:rsidR="00F71603" w:rsidRDefault="00F71603" w:rsidP="00F71603">
      <w:pPr>
        <w:pStyle w:val="Odstavecseseznamem"/>
        <w:rPr>
          <w:rFonts w:ascii="Arial" w:hAnsi="Arial" w:cs="Arial"/>
          <w:sz w:val="22"/>
          <w:szCs w:val="22"/>
        </w:rPr>
      </w:pPr>
    </w:p>
    <w:p w14:paraId="1943722B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Centrální zadavatel je podpisem této smlouvy rovněž pověřen ke všem právním jednáním a faktickým úkonům souvisejících se zadávacím řízením dle této smlouvy týkajících se řízení před Úřadem pro ochranu hospodářské soutěže, řízení před příslušným soudem, případně před jiným orgánem, resp. úřadem.</w:t>
      </w:r>
    </w:p>
    <w:p w14:paraId="4B7F9DB5" w14:textId="77777777" w:rsidR="00F71603" w:rsidRDefault="00F71603" w:rsidP="00F71603">
      <w:pPr>
        <w:pStyle w:val="Odstavecseseznamem"/>
        <w:rPr>
          <w:rFonts w:ascii="Arial" w:hAnsi="Arial" w:cs="Arial"/>
          <w:sz w:val="22"/>
          <w:szCs w:val="22"/>
        </w:rPr>
      </w:pPr>
    </w:p>
    <w:p w14:paraId="79D20A88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Je-li, dle smlouvy uzavřené v návaznosti na zadávací řízení s dodavatelem, cena vztažena k ceně referenčního kontraktu a fixuje-li se cena až po uzavření smlouvy, zmocňuje pro tento případ Pověřující zadavatel Centrálního zadavatele k provádění fixací jeho jménem.</w:t>
      </w:r>
    </w:p>
    <w:p w14:paraId="09EB0530" w14:textId="77777777" w:rsidR="00F71603" w:rsidRDefault="00F71603" w:rsidP="00F71603">
      <w:pPr>
        <w:pStyle w:val="Odstavecseseznamem"/>
        <w:rPr>
          <w:rFonts w:ascii="Arial" w:hAnsi="Arial" w:cs="Arial"/>
          <w:sz w:val="22"/>
          <w:szCs w:val="22"/>
        </w:rPr>
      </w:pPr>
    </w:p>
    <w:p w14:paraId="1832A6A1" w14:textId="77777777" w:rsidR="00F71603" w:rsidRDefault="00F71603" w:rsidP="00F71603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 je povinen zajistit ukončení dodávek elektrické energie do odběrných míst od předchozího dodavatele (nebyl-li burzovní obchod uzavřen s týmž dodavatelem) nejpozději do dne předcházejícího zahájení dodávek na základě smlouvy uzavřené v návaznosti na zadávací řízení.</w:t>
      </w:r>
    </w:p>
    <w:p w14:paraId="6A2F3E0F" w14:textId="77777777" w:rsidR="00F71603" w:rsidRDefault="00F71603" w:rsidP="00F71603">
      <w:pPr>
        <w:pStyle w:val="Odstavecseseznamem"/>
        <w:rPr>
          <w:rFonts w:ascii="Arial" w:hAnsi="Arial" w:cs="Arial"/>
          <w:sz w:val="22"/>
          <w:szCs w:val="22"/>
        </w:rPr>
      </w:pPr>
    </w:p>
    <w:p w14:paraId="316CC1E8" w14:textId="77777777" w:rsidR="00F71603" w:rsidRDefault="00F71603" w:rsidP="00F71603">
      <w:pPr>
        <w:pStyle w:val="Odstavecseseznamem"/>
        <w:numPr>
          <w:ilvl w:val="0"/>
          <w:numId w:val="15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Pověření Centrálního zadavatele odst. 8 věty čtvrté a dle odst. 9 tohoto článku nezaniká skončením doby platnosti dle článku 6 odst. 1 této smlouvy.</w:t>
      </w:r>
    </w:p>
    <w:p w14:paraId="3457AFCF" w14:textId="77777777" w:rsidR="00F71603" w:rsidRDefault="00F71603" w:rsidP="00F7160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005977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5F74E5B9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229DCC97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ZADÁVACÍHO ŘÍZENÍ</w:t>
      </w:r>
    </w:p>
    <w:p w14:paraId="1ABE834A" w14:textId="77777777" w:rsidR="00F71603" w:rsidRDefault="00F71603" w:rsidP="00F71603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se dohodly, že veškeré poplatky a jiné náklady spojené s prováděním zadávacího řízení budou hrazeny Centrálním zadavatelem.</w:t>
      </w:r>
    </w:p>
    <w:p w14:paraId="19BF7DD5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624B26F3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7822188F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</w:t>
      </w:r>
    </w:p>
    <w:p w14:paraId="4F150F73" w14:textId="77777777" w:rsidR="00F71603" w:rsidRDefault="00F71603" w:rsidP="00F71603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Odpovědnost za provádění zadávacího řízení dle této Smlouvy nese Centrální zadavatel. Dojde-li při provádění zadávacího řízení na účet Pověřujícího zadavatele dle této Smlouvy k porušení ZZVZ ze strany Centrálního zadavatele, odpovídá za takové porušení Centrální zadavatel, ledaže k takovému porušení ZZVZ došlo jednáním či opomenutím Pověřujícího zadavatele. </w:t>
      </w:r>
    </w:p>
    <w:p w14:paraId="75FE7F06" w14:textId="77777777" w:rsidR="00F71603" w:rsidRDefault="00F71603" w:rsidP="00F7160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5BF7A0" w14:textId="77777777" w:rsidR="00F71603" w:rsidRDefault="00F71603" w:rsidP="00F71603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smlouvy uzavřené v rámci centralizovaného zadávání.</w:t>
      </w:r>
    </w:p>
    <w:p w14:paraId="46378513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5AF8FC79" w14:textId="77777777" w:rsidR="00F71603" w:rsidRDefault="00F71603" w:rsidP="00F71603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Centrální zadavatel je povinen řádně uchovávat ve smyslu § 216 ZZVZ </w:t>
      </w:r>
      <w:r>
        <w:rPr>
          <w:rFonts w:ascii="Arial" w:hAnsi="Arial" w:cs="Arial"/>
          <w:sz w:val="22"/>
          <w:szCs w:val="22"/>
        </w:rPr>
        <w:br/>
        <w:t>dokumentaci související s provedením zadávacího řízení.</w:t>
      </w:r>
    </w:p>
    <w:p w14:paraId="1CFA8E3E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532FA3A9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TRVÁNÍ</w:t>
      </w:r>
      <w:r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14:paraId="65A65AA4" w14:textId="77777777" w:rsidR="00F71603" w:rsidRDefault="00F71603" w:rsidP="00F71603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určitou, a to do 31. 12. 2023.</w:t>
      </w:r>
    </w:p>
    <w:p w14:paraId="39F03406" w14:textId="77777777" w:rsidR="00F71603" w:rsidRDefault="00F71603" w:rsidP="00F71603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účinnosti uveřejněním v registru smluv, zmocnění pro uzavírání smluv a dodatků dle čl. 3 odst. 8 trvá i po skončení účinnosti této smlouvy.</w:t>
      </w:r>
    </w:p>
    <w:p w14:paraId="4F0899FA" w14:textId="77777777" w:rsidR="00F71603" w:rsidRDefault="00F71603" w:rsidP="00F7160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07F6D2" w14:textId="77777777" w:rsidR="00F71603" w:rsidRDefault="00F71603" w:rsidP="00F71603">
      <w:pPr>
        <w:pStyle w:val="Default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Centrální zadavatel. O uveřejnění smlouvy Centrální zadavatel informuje Pověřujícího zadavatele, nebude-li jeho kontaktní údaj uveden přímo do registru smluv jako kontakt pro notifikaci o uveřejnění. </w:t>
      </w:r>
    </w:p>
    <w:p w14:paraId="04949874" w14:textId="77777777" w:rsidR="00F71603" w:rsidRDefault="00F71603" w:rsidP="00F71603">
      <w:pPr>
        <w:pStyle w:val="Default"/>
        <w:jc w:val="both"/>
        <w:rPr>
          <w:sz w:val="22"/>
          <w:szCs w:val="22"/>
        </w:rPr>
      </w:pPr>
    </w:p>
    <w:p w14:paraId="53A95C87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SOUČINNOST A VZÁJEMNÁ KOMUNIKACE</w:t>
      </w:r>
    </w:p>
    <w:p w14:paraId="234F7E56" w14:textId="77777777" w:rsidR="00F71603" w:rsidRDefault="00F71603" w:rsidP="00F71603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se zavazují vzájemně spolupracovat a poskytovat si veškeré informace potřebné pro řádné provedení zadávacího řízení dle této Smlouvy. Strany jsou povinny informovat druhou stranu o veškerých skutečnostech, které jsou nebo mohou být důležité pro řádné plnění této Smlouvy, resp. příslušného zadávacího řízení. </w:t>
      </w:r>
    </w:p>
    <w:p w14:paraId="3BAE742C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2EAB880A" w14:textId="77777777" w:rsidR="00F71603" w:rsidRDefault="00F71603" w:rsidP="00F71603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jsou povinny plnit své závazky vyplývající z této Smlouvy tak, aby nedocházelo k prodlení s dodržováním zákonných či dohodnutých termínů. Strany prohlašují, že jsou plně připraveny k vzájemné součinnosti a poskytování všech informací nezbytných pro řádné naplnění této Smlouvy. </w:t>
      </w:r>
    </w:p>
    <w:p w14:paraId="058EA920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4CFADAA9" w14:textId="77777777" w:rsidR="00F71603" w:rsidRDefault="00F71603" w:rsidP="00F71603">
      <w:pPr>
        <w:numPr>
          <w:ilvl w:val="0"/>
          <w:numId w:val="12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4EA35B69" w14:textId="77777777" w:rsidR="00F71603" w:rsidRDefault="00F71603" w:rsidP="00F71603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Smlouvu je možné měnit pouze písemnou dohodou stran, a to ve formě číslovaných dodatků. </w:t>
      </w:r>
    </w:p>
    <w:p w14:paraId="6BF6B910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7326868E" w14:textId="77777777" w:rsidR="00F71603" w:rsidRDefault="00F71603" w:rsidP="00F71603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ve dvou vyhotoveních, z nichž Centrální i Pověřující zadavatel obdrží po jednom vyhotovení. </w:t>
      </w:r>
    </w:p>
    <w:p w14:paraId="2804FD95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62810AAE" w14:textId="77777777" w:rsidR="00F71603" w:rsidRDefault="00F71603" w:rsidP="00F71603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k ní připojují své podpisy. </w:t>
      </w:r>
    </w:p>
    <w:p w14:paraId="0B838EFB" w14:textId="77777777" w:rsidR="00F71603" w:rsidRDefault="00F71603" w:rsidP="00F71603">
      <w:pPr>
        <w:jc w:val="both"/>
        <w:rPr>
          <w:rFonts w:ascii="Arial" w:hAnsi="Arial" w:cs="Arial"/>
          <w:sz w:val="22"/>
          <w:szCs w:val="22"/>
        </w:rPr>
      </w:pPr>
    </w:p>
    <w:p w14:paraId="5110D786" w14:textId="77777777" w:rsidR="00F71603" w:rsidRDefault="00F71603" w:rsidP="00F71603">
      <w:pPr>
        <w:pStyle w:val="ODSTAVEC"/>
        <w:numPr>
          <w:ilvl w:val="0"/>
          <w:numId w:val="20"/>
        </w:numPr>
        <w:tabs>
          <w:tab w:val="left" w:pos="708"/>
        </w:tabs>
        <w:spacing w:before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Centrální zadavatel je povinen při kontrole poskytnout na vyžádání kontrolnímu orgánu daňovou evidenci v plném rozsahu. Centrální zadavatel je podle ustanovení § 2 písm. e) zákona č. 320/2001 Sb., o finanční kontrole ve veřejné správě a o změně některých zákonů (zákon o finanční kontrole), ve znění pozdějších předpisů, osobou povinou </w:t>
      </w:r>
      <w:r>
        <w:rPr>
          <w:sz w:val="22"/>
          <w:szCs w:val="22"/>
        </w:rPr>
        <w:lastRenderedPageBreak/>
        <w:t>spolupůsobit při výkonu finanční kontroly prováděné v souvislosti s úhradou zboží nebo služeb z veřejných výdajů.</w:t>
      </w:r>
    </w:p>
    <w:p w14:paraId="0E290D32" w14:textId="77777777" w:rsidR="00F71603" w:rsidRDefault="00F71603" w:rsidP="00F71603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14:paraId="57EBDEA6" w14:textId="77777777" w:rsidR="00F71603" w:rsidRDefault="00F71603" w:rsidP="00F71603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údajů). Osobní údaje uvedené v této smlouvě, budou použity výhradně pro účely plnění této smlouvy nebo při plnění zákonem stanovených povinností. </w:t>
      </w:r>
    </w:p>
    <w:p w14:paraId="0EC97BF2" w14:textId="77777777" w:rsidR="00F71603" w:rsidRDefault="00F71603" w:rsidP="00F71603">
      <w:pPr>
        <w:pStyle w:val="Odstavecseseznamem"/>
      </w:pPr>
    </w:p>
    <w:p w14:paraId="62A4AD22" w14:textId="77777777" w:rsidR="00F71603" w:rsidRDefault="00F71603" w:rsidP="00F71603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Uzavření této smlouvy bylo schváleno radou města dne </w:t>
      </w:r>
      <w:proofErr w:type="gramStart"/>
      <w:r>
        <w:rPr>
          <w:rFonts w:ascii="Arial" w:hAnsi="Arial" w:cs="Arial"/>
          <w:sz w:val="22"/>
        </w:rPr>
        <w:t>21.06.2021</w:t>
      </w:r>
      <w:proofErr w:type="gramEnd"/>
      <w:r>
        <w:rPr>
          <w:rFonts w:ascii="Arial" w:hAnsi="Arial" w:cs="Arial"/>
          <w:sz w:val="22"/>
        </w:rPr>
        <w:t xml:space="preserve"> na její 115 schůzi pod bodem 1728/115/RM/2021.</w:t>
      </w:r>
    </w:p>
    <w:p w14:paraId="6292D05C" w14:textId="77777777" w:rsidR="00F71603" w:rsidRDefault="00F71603" w:rsidP="00F71603">
      <w:pPr>
        <w:pStyle w:val="Odstavecseseznamem"/>
        <w:rPr>
          <w:rFonts w:ascii="Arial" w:hAnsi="Arial" w:cs="Arial"/>
          <w:sz w:val="20"/>
          <w:szCs w:val="22"/>
        </w:rPr>
      </w:pPr>
    </w:p>
    <w:p w14:paraId="35503F8D" w14:textId="77777777" w:rsidR="00F71603" w:rsidRDefault="00F71603" w:rsidP="00F71603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F71603" w14:paraId="69689344" w14:textId="77777777" w:rsidTr="00F71603">
        <w:trPr>
          <w:jc w:val="center"/>
        </w:trPr>
        <w:tc>
          <w:tcPr>
            <w:tcW w:w="4148" w:type="dxa"/>
          </w:tcPr>
          <w:p w14:paraId="62A2CDCD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14:paraId="1ABE198D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6F52B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7C5815E9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5A4D7AB0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603" w14:paraId="3611967A" w14:textId="77777777" w:rsidTr="00F71603">
        <w:trPr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9608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69431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FC2D6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27DEE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78460CC4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BE54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6718F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F5B01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33052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603" w14:paraId="2F939450" w14:textId="77777777" w:rsidTr="00F71603">
        <w:trPr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6943F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Bc. Michal Boudný</w:t>
            </w:r>
          </w:p>
        </w:tc>
        <w:tc>
          <w:tcPr>
            <w:tcW w:w="521" w:type="dxa"/>
          </w:tcPr>
          <w:p w14:paraId="6C320B20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E1CD73" w14:textId="524D532A" w:rsidR="00F71603" w:rsidRDefault="00F71603" w:rsidP="000B3BD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0B3BD3" w:rsidRPr="00C65613">
              <w:rPr>
                <w:rFonts w:ascii="Arial" w:hAnsi="Arial" w:cs="Arial"/>
                <w:sz w:val="22"/>
                <w:szCs w:val="22"/>
              </w:rPr>
              <w:t>MgA. Jan</w:t>
            </w:r>
            <w:r w:rsidR="000B3BD3">
              <w:rPr>
                <w:rFonts w:ascii="Arial" w:hAnsi="Arial" w:cs="Arial"/>
                <w:sz w:val="22"/>
                <w:szCs w:val="22"/>
              </w:rPr>
              <w:t>a</w:t>
            </w:r>
            <w:r w:rsidR="000B3BD3" w:rsidRPr="00C65613">
              <w:rPr>
                <w:rFonts w:ascii="Arial" w:hAnsi="Arial" w:cs="Arial"/>
                <w:sz w:val="22"/>
                <w:szCs w:val="22"/>
              </w:rPr>
              <w:t xml:space="preserve"> Jelínkov</w:t>
            </w:r>
            <w:r w:rsidR="000B3BD3">
              <w:rPr>
                <w:rFonts w:ascii="Arial" w:hAnsi="Arial" w:cs="Arial"/>
                <w:sz w:val="22"/>
                <w:szCs w:val="22"/>
              </w:rPr>
              <w:t>á</w:t>
            </w:r>
          </w:p>
        </w:tc>
      </w:tr>
      <w:tr w:rsidR="00F71603" w14:paraId="40AD3FBC" w14:textId="77777777" w:rsidTr="00F71603">
        <w:trPr>
          <w:jc w:val="center"/>
        </w:trPr>
        <w:tc>
          <w:tcPr>
            <w:tcW w:w="4148" w:type="dxa"/>
            <w:hideMark/>
          </w:tcPr>
          <w:p w14:paraId="4BAD8B3E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 starosta</w:t>
            </w:r>
          </w:p>
        </w:tc>
        <w:tc>
          <w:tcPr>
            <w:tcW w:w="521" w:type="dxa"/>
          </w:tcPr>
          <w:p w14:paraId="5BC39C9E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7A5C4418" w14:textId="7B7C45A6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0B3BD3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F71603" w14:paraId="4FFB4EA1" w14:textId="77777777" w:rsidTr="00F71603">
        <w:trPr>
          <w:jc w:val="center"/>
        </w:trPr>
        <w:tc>
          <w:tcPr>
            <w:tcW w:w="4148" w:type="dxa"/>
            <w:hideMark/>
          </w:tcPr>
          <w:p w14:paraId="5172E23E" w14:textId="6988F7E0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0B3BD3">
              <w:rPr>
                <w:rFonts w:ascii="Arial" w:hAnsi="Arial" w:cs="Arial"/>
                <w:sz w:val="22"/>
                <w:szCs w:val="22"/>
              </w:rPr>
              <w:t>22.06.2021</w:t>
            </w:r>
            <w:proofErr w:type="gramEnd"/>
          </w:p>
        </w:tc>
        <w:tc>
          <w:tcPr>
            <w:tcW w:w="521" w:type="dxa"/>
          </w:tcPr>
          <w:p w14:paraId="3F5E4149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1DFB626A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F71603" w14:paraId="3132B52B" w14:textId="77777777" w:rsidTr="00F71603">
        <w:trPr>
          <w:jc w:val="center"/>
        </w:trPr>
        <w:tc>
          <w:tcPr>
            <w:tcW w:w="4148" w:type="dxa"/>
            <w:hideMark/>
          </w:tcPr>
          <w:p w14:paraId="77045352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Slavkov u Brna</w:t>
            </w:r>
          </w:p>
        </w:tc>
        <w:tc>
          <w:tcPr>
            <w:tcW w:w="521" w:type="dxa"/>
          </w:tcPr>
          <w:p w14:paraId="7BFD7303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45322E9A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Místo: Slavkov u Brna </w:t>
            </w:r>
          </w:p>
        </w:tc>
      </w:tr>
      <w:bookmarkEnd w:id="0"/>
    </w:tbl>
    <w:p w14:paraId="15BF6BDA" w14:textId="77777777" w:rsidR="00CE79C1" w:rsidRPr="00FD0EA9" w:rsidRDefault="00CE79C1" w:rsidP="00F71603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40FA3A" w15:done="0"/>
  <w15:commentEx w15:paraId="5448D7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0FA3A" w16cid:durableId="20E299E8"/>
  <w16cid:commentId w16cid:paraId="5448D736" w16cid:durableId="20E29D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AEFB" w14:textId="77777777" w:rsidR="00F641D5" w:rsidRDefault="00F641D5">
      <w:r>
        <w:separator/>
      </w:r>
    </w:p>
  </w:endnote>
  <w:endnote w:type="continuationSeparator" w:id="0">
    <w:p w14:paraId="6D8F3EF2" w14:textId="77777777" w:rsidR="00F641D5" w:rsidRDefault="00F6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0D42" w14:textId="77777777"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826F40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826F40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B3D5" w14:textId="77777777" w:rsidR="00F641D5" w:rsidRDefault="00F641D5">
      <w:r>
        <w:separator/>
      </w:r>
    </w:p>
  </w:footnote>
  <w:footnote w:type="continuationSeparator" w:id="0">
    <w:p w14:paraId="361B6E02" w14:textId="77777777" w:rsidR="00F641D5" w:rsidRDefault="00F6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04E4" w14:textId="77777777"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54D61"/>
    <w:multiLevelType w:val="hybridMultilevel"/>
    <w:tmpl w:val="2CA4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lkova">
    <w15:presenceInfo w15:providerId="None" w15:userId="sadi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0B08"/>
    <w:rsid w:val="00091DE8"/>
    <w:rsid w:val="00095FCA"/>
    <w:rsid w:val="00097AFD"/>
    <w:rsid w:val="000A48E5"/>
    <w:rsid w:val="000B013F"/>
    <w:rsid w:val="000B3BD3"/>
    <w:rsid w:val="000C4C75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0FCF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10EF"/>
    <w:rsid w:val="004221A4"/>
    <w:rsid w:val="004322F8"/>
    <w:rsid w:val="00432C38"/>
    <w:rsid w:val="00451FAB"/>
    <w:rsid w:val="00453297"/>
    <w:rsid w:val="00462AC9"/>
    <w:rsid w:val="00464DA8"/>
    <w:rsid w:val="00471D63"/>
    <w:rsid w:val="00491078"/>
    <w:rsid w:val="004A03C3"/>
    <w:rsid w:val="004B201E"/>
    <w:rsid w:val="004C557F"/>
    <w:rsid w:val="004D046B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17E44"/>
    <w:rsid w:val="0053158D"/>
    <w:rsid w:val="005322F1"/>
    <w:rsid w:val="005327E9"/>
    <w:rsid w:val="00532996"/>
    <w:rsid w:val="00532F4B"/>
    <w:rsid w:val="00534991"/>
    <w:rsid w:val="00575AE6"/>
    <w:rsid w:val="00582FC0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04A5C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26F40"/>
    <w:rsid w:val="00833128"/>
    <w:rsid w:val="00841861"/>
    <w:rsid w:val="00842083"/>
    <w:rsid w:val="00844D00"/>
    <w:rsid w:val="0085053E"/>
    <w:rsid w:val="00850C02"/>
    <w:rsid w:val="008577AE"/>
    <w:rsid w:val="00857AE2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75AA1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65613"/>
    <w:rsid w:val="00C724CB"/>
    <w:rsid w:val="00C72F44"/>
    <w:rsid w:val="00C75077"/>
    <w:rsid w:val="00C7524A"/>
    <w:rsid w:val="00C91764"/>
    <w:rsid w:val="00CA24AD"/>
    <w:rsid w:val="00CA31F0"/>
    <w:rsid w:val="00CA3E7D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73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61F"/>
    <w:rsid w:val="00F37DA5"/>
    <w:rsid w:val="00F55ED7"/>
    <w:rsid w:val="00F641D5"/>
    <w:rsid w:val="00F67EA8"/>
    <w:rsid w:val="00F71603"/>
    <w:rsid w:val="00F73EB2"/>
    <w:rsid w:val="00F75A7F"/>
    <w:rsid w:val="00F852A2"/>
    <w:rsid w:val="00F854D5"/>
    <w:rsid w:val="00F856A8"/>
    <w:rsid w:val="00F90C6B"/>
    <w:rsid w:val="00F911DD"/>
    <w:rsid w:val="00F954D4"/>
    <w:rsid w:val="00FA1765"/>
    <w:rsid w:val="00FA5AB1"/>
    <w:rsid w:val="00FA6EC6"/>
    <w:rsid w:val="00FA7113"/>
    <w:rsid w:val="00FB5BBD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5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604A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604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Lstibůrek Vojtěch</cp:lastModifiedBy>
  <cp:revision>7</cp:revision>
  <cp:lastPrinted>2021-06-22T07:17:00Z</cp:lastPrinted>
  <dcterms:created xsi:type="dcterms:W3CDTF">2019-08-16T07:07:00Z</dcterms:created>
  <dcterms:modified xsi:type="dcterms:W3CDTF">2021-06-22T07:17:00Z</dcterms:modified>
</cp:coreProperties>
</file>