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spacing w:after="0" w:before="200" w:lineRule="auto"/>
        <w:jc w:val="center"/>
        <w:rPr>
          <w:rFonts w:ascii="Roboto" w:cs="Roboto" w:eastAsia="Roboto" w:hAnsi="Roboto"/>
          <w:b w:val="1"/>
        </w:rPr>
      </w:pPr>
      <w:bookmarkStart w:colFirst="0" w:colLast="0" w:name="_ead8v0d3sby9" w:id="0"/>
      <w:bookmarkEnd w:id="0"/>
      <w:r w:rsidDel="00000000" w:rsidR="00000000" w:rsidRPr="00000000">
        <w:rPr>
          <w:rFonts w:ascii="Roboto" w:cs="Roboto" w:eastAsia="Roboto" w:hAnsi="Roboto"/>
          <w:b w:val="1"/>
          <w:rtl w:val="0"/>
        </w:rPr>
        <w:t xml:space="preserve">Dodatek ke Smlouvě o dílo </w:t>
      </w:r>
    </w:p>
    <w:p w:rsidR="00000000" w:rsidDel="00000000" w:rsidP="00000000" w:rsidRDefault="00000000" w:rsidRPr="00000000" w14:paraId="00000002">
      <w:pPr>
        <w:spacing w:after="0" w:before="200" w:lineRule="auto"/>
        <w:jc w:val="center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uzavřené dle ust. § 2586 a násl. zák. č. 89/2012 Sb., občanský zákoník, v Brně dne 26. 11. 2019 mezi</w:t>
      </w:r>
    </w:p>
    <w:p w:rsidR="00000000" w:rsidDel="00000000" w:rsidP="00000000" w:rsidRDefault="00000000" w:rsidRPr="00000000" w14:paraId="00000003">
      <w:pPr>
        <w:spacing w:after="0" w:before="0" w:lineRule="auto"/>
        <w:rPr>
          <w:rFonts w:ascii="Roboto" w:cs="Roboto" w:eastAsia="Roboto" w:hAnsi="Roboto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before="0" w:lineRule="auto"/>
        <w:rPr>
          <w:rFonts w:ascii="Roboto" w:cs="Roboto" w:eastAsia="Roboto" w:hAnsi="Roboto"/>
          <w:b w:val="1"/>
        </w:rPr>
      </w:pPr>
      <w:r w:rsidDel="00000000" w:rsidR="00000000" w:rsidRPr="00000000">
        <w:rPr>
          <w:rFonts w:ascii="Roboto" w:cs="Roboto" w:eastAsia="Roboto" w:hAnsi="Roboto"/>
          <w:b w:val="1"/>
          <w:rtl w:val="0"/>
        </w:rPr>
        <w:t xml:space="preserve">Historický ústav AV ČR</w:t>
      </w:r>
    </w:p>
    <w:p w:rsidR="00000000" w:rsidDel="00000000" w:rsidP="00000000" w:rsidRDefault="00000000" w:rsidRPr="00000000" w14:paraId="00000005">
      <w:pPr>
        <w:spacing w:after="0" w:before="0" w:lineRule="auto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Se sídlem: Prosecká 76, Praha 9 190 00</w:t>
        <w:tab/>
      </w:r>
    </w:p>
    <w:p w:rsidR="00000000" w:rsidDel="00000000" w:rsidP="00000000" w:rsidRDefault="00000000" w:rsidRPr="00000000" w14:paraId="00000006">
      <w:pPr>
        <w:spacing w:after="0" w:before="0" w:lineRule="auto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IČ: 67985963</w:t>
        <w:tab/>
        <w:tab/>
      </w:r>
    </w:p>
    <w:p w:rsidR="00000000" w:rsidDel="00000000" w:rsidP="00000000" w:rsidRDefault="00000000" w:rsidRPr="00000000" w14:paraId="00000007">
      <w:pPr>
        <w:spacing w:after="0" w:before="0" w:lineRule="auto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DIČ: CZ67985963</w:t>
        <w:tab/>
        <w:tab/>
      </w:r>
    </w:p>
    <w:p w:rsidR="00000000" w:rsidDel="00000000" w:rsidP="00000000" w:rsidRDefault="00000000" w:rsidRPr="00000000" w14:paraId="00000008">
      <w:pPr>
        <w:spacing w:after="0" w:before="0" w:lineRule="auto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Zastoupen: </w:t>
        <w:tab/>
        <w:t xml:space="preserve">doc. PhDr. Martinem Holým, Ph.D., ředitelem</w:t>
      </w:r>
    </w:p>
    <w:p w:rsidR="00000000" w:rsidDel="00000000" w:rsidP="00000000" w:rsidRDefault="00000000" w:rsidRPr="00000000" w14:paraId="00000009">
      <w:pPr>
        <w:spacing w:after="0" w:before="0" w:lineRule="auto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Peněžní ústav: KB Praha</w:t>
      </w:r>
    </w:p>
    <w:p w:rsidR="00000000" w:rsidDel="00000000" w:rsidP="00000000" w:rsidRDefault="00000000" w:rsidRPr="00000000" w14:paraId="0000000A">
      <w:pPr>
        <w:spacing w:after="0" w:before="0" w:lineRule="auto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Číslo účtu: 19-2795200207/0100</w:t>
      </w:r>
    </w:p>
    <w:p w:rsidR="00000000" w:rsidDel="00000000" w:rsidP="00000000" w:rsidRDefault="00000000" w:rsidRPr="00000000" w14:paraId="0000000B">
      <w:pPr>
        <w:spacing w:after="0" w:before="0" w:lineRule="auto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dále jen </w:t>
      </w:r>
      <w:r w:rsidDel="00000000" w:rsidR="00000000" w:rsidRPr="00000000">
        <w:rPr>
          <w:rFonts w:ascii="Roboto" w:cs="Roboto" w:eastAsia="Roboto" w:hAnsi="Roboto"/>
          <w:b w:val="1"/>
          <w:rtl w:val="0"/>
        </w:rPr>
        <w:t xml:space="preserve">objednatel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before="0" w:lineRule="auto"/>
        <w:rPr>
          <w:rFonts w:ascii="Roboto" w:cs="Roboto" w:eastAsia="Roboto" w:hAnsi="Roboto"/>
          <w:b w:val="1"/>
        </w:rPr>
      </w:pPr>
      <w:r w:rsidDel="00000000" w:rsidR="00000000" w:rsidRPr="00000000">
        <w:rPr>
          <w:rFonts w:ascii="Roboto" w:cs="Roboto" w:eastAsia="Roboto" w:hAnsi="Roboto"/>
          <w:b w:val="1"/>
          <w:rtl w:val="0"/>
        </w:rPr>
        <w:t xml:space="preserve">a</w:t>
      </w:r>
    </w:p>
    <w:p w:rsidR="00000000" w:rsidDel="00000000" w:rsidP="00000000" w:rsidRDefault="00000000" w:rsidRPr="00000000" w14:paraId="0000000D">
      <w:pPr>
        <w:spacing w:after="0" w:before="0" w:lineRule="auto"/>
        <w:rPr>
          <w:rFonts w:ascii="Roboto" w:cs="Roboto" w:eastAsia="Roboto" w:hAnsi="Roboto"/>
          <w:b w:val="1"/>
        </w:rPr>
      </w:pPr>
      <w:r w:rsidDel="00000000" w:rsidR="00000000" w:rsidRPr="00000000">
        <w:rPr>
          <w:rFonts w:ascii="Roboto" w:cs="Roboto" w:eastAsia="Roboto" w:hAnsi="Roboto"/>
          <w:b w:val="1"/>
          <w:rtl w:val="0"/>
        </w:rPr>
        <w:t xml:space="preserve">JRWN s.r.o.</w:t>
      </w:r>
    </w:p>
    <w:p w:rsidR="00000000" w:rsidDel="00000000" w:rsidP="00000000" w:rsidRDefault="00000000" w:rsidRPr="00000000" w14:paraId="0000000E">
      <w:pPr>
        <w:spacing w:after="0" w:before="0" w:lineRule="auto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se sídlem: Klácelova 1a, Brno, 602 00</w:t>
      </w:r>
    </w:p>
    <w:p w:rsidR="00000000" w:rsidDel="00000000" w:rsidP="00000000" w:rsidRDefault="00000000" w:rsidRPr="00000000" w14:paraId="0000000F">
      <w:pPr>
        <w:spacing w:after="0" w:before="0" w:lineRule="auto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doručovací adresa: Klácelova 1a, Brno, 602 00</w:t>
      </w:r>
    </w:p>
    <w:p w:rsidR="00000000" w:rsidDel="00000000" w:rsidP="00000000" w:rsidRDefault="00000000" w:rsidRPr="00000000" w14:paraId="00000010">
      <w:pPr>
        <w:spacing w:after="0" w:before="0" w:lineRule="auto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zapsaná v obchodním rejstříku vedeném u Krajského soudu v Brně, spis. zn. C 73185</w:t>
      </w:r>
    </w:p>
    <w:p w:rsidR="00000000" w:rsidDel="00000000" w:rsidP="00000000" w:rsidRDefault="00000000" w:rsidRPr="00000000" w14:paraId="00000011">
      <w:pPr>
        <w:spacing w:after="0" w:before="0" w:lineRule="auto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zastoupená: Ing. David Benža</w:t>
      </w:r>
    </w:p>
    <w:p w:rsidR="00000000" w:rsidDel="00000000" w:rsidP="00000000" w:rsidRDefault="00000000" w:rsidRPr="00000000" w14:paraId="00000012">
      <w:pPr>
        <w:spacing w:after="0" w:before="0" w:lineRule="auto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bankovní spojení: Fio banka, a.s., č. účtu: 2700232741/2010</w:t>
      </w:r>
    </w:p>
    <w:p w:rsidR="00000000" w:rsidDel="00000000" w:rsidP="00000000" w:rsidRDefault="00000000" w:rsidRPr="00000000" w14:paraId="00000013">
      <w:pPr>
        <w:spacing w:after="0" w:before="0" w:lineRule="auto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IČ: 29309450, DIČ: CZ29309450</w:t>
      </w:r>
    </w:p>
    <w:p w:rsidR="00000000" w:rsidDel="00000000" w:rsidP="00000000" w:rsidRDefault="00000000" w:rsidRPr="00000000" w14:paraId="00000014">
      <w:pPr>
        <w:spacing w:after="0" w:before="0" w:lineRule="auto"/>
        <w:rPr>
          <w:rFonts w:ascii="Roboto" w:cs="Roboto" w:eastAsia="Roboto" w:hAnsi="Roboto"/>
          <w:b w:val="1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dále jen</w:t>
      </w:r>
      <w:r w:rsidDel="00000000" w:rsidR="00000000" w:rsidRPr="00000000">
        <w:rPr>
          <w:rFonts w:ascii="Roboto" w:cs="Roboto" w:eastAsia="Roboto" w:hAnsi="Roboto"/>
          <w:b w:val="1"/>
          <w:rtl w:val="0"/>
        </w:rPr>
        <w:t xml:space="preserve"> zhotovitel</w:t>
      </w:r>
    </w:p>
    <w:p w:rsidR="00000000" w:rsidDel="00000000" w:rsidP="00000000" w:rsidRDefault="00000000" w:rsidRPr="00000000" w14:paraId="00000015">
      <w:pPr>
        <w:spacing w:after="0" w:before="0" w:lineRule="auto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before="0" w:lineRule="auto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Smluvní strany se dohodly na dodatku č. 1 ke smlouvě o dílo uzavřené </w:t>
      </w: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v Brně dne 26. 11. 2019</w:t>
      </w:r>
      <w:r w:rsidDel="00000000" w:rsidR="00000000" w:rsidRPr="00000000">
        <w:rPr>
          <w:rFonts w:ascii="Roboto" w:cs="Roboto" w:eastAsia="Roboto" w:hAnsi="Roboto"/>
          <w:rtl w:val="0"/>
        </w:rPr>
        <w:t xml:space="preserve">, kterým se upravuje čl. 1. Předmět plnění a čl. 5. Cena díla.</w:t>
      </w:r>
    </w:p>
    <w:p w:rsidR="00000000" w:rsidDel="00000000" w:rsidP="00000000" w:rsidRDefault="00000000" w:rsidRPr="00000000" w14:paraId="00000017">
      <w:pPr>
        <w:ind w:left="0" w:firstLine="0"/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Dodatek se sepisuje na základě oznámení zhotovitele o skutečnostech, které vyžadují provést změnu smluvní ceny díla ve smyslu bodu 4. Povinnosti zhotovitele. Změna se týká technického řešení díla s dopadem na jeho smluvní cenu.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Style w:val="Heading2"/>
        <w:numPr>
          <w:ilvl w:val="0"/>
          <w:numId w:val="1"/>
        </w:numPr>
        <w:spacing w:before="200" w:lineRule="auto"/>
        <w:ind w:left="540" w:hanging="360"/>
        <w:rPr>
          <w:sz w:val="22"/>
          <w:szCs w:val="22"/>
        </w:rPr>
      </w:pPr>
      <w:bookmarkStart w:colFirst="0" w:colLast="0" w:name="_hvon22upen" w:id="1"/>
      <w:bookmarkEnd w:id="1"/>
      <w:r w:rsidDel="00000000" w:rsidR="00000000" w:rsidRPr="00000000">
        <w:rPr>
          <w:sz w:val="22"/>
          <w:szCs w:val="22"/>
          <w:rtl w:val="0"/>
        </w:rPr>
        <w:t xml:space="preserve">Předmět plnění - rozšířen</w:t>
      </w:r>
      <w:r w:rsidDel="00000000" w:rsidR="00000000" w:rsidRPr="00000000">
        <w:rPr>
          <w:rtl w:val="0"/>
        </w:rPr>
        <w:t xml:space="preserve">í</w:t>
      </w:r>
      <w:r w:rsidDel="00000000" w:rsidR="00000000" w:rsidRPr="00000000">
        <w:rPr>
          <w:sz w:val="22"/>
          <w:szCs w:val="22"/>
          <w:rtl w:val="0"/>
        </w:rPr>
        <w:t xml:space="preserve"> zadání</w:t>
      </w:r>
    </w:p>
    <w:p w:rsidR="00000000" w:rsidDel="00000000" w:rsidP="00000000" w:rsidRDefault="00000000" w:rsidRPr="00000000" w14:paraId="00000019">
      <w:pPr>
        <w:spacing w:after="0" w:before="200" w:lineRule="auto"/>
        <w:ind w:left="540" w:firstLine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Předmět plnění je po úpravě zadání rozšířen o:</w:t>
      </w:r>
    </w:p>
    <w:p w:rsidR="00000000" w:rsidDel="00000000" w:rsidP="00000000" w:rsidRDefault="00000000" w:rsidRPr="00000000" w14:paraId="0000001A">
      <w:pPr>
        <w:numPr>
          <w:ilvl w:val="1"/>
          <w:numId w:val="1"/>
        </w:numPr>
        <w:spacing w:after="0" w:afterAutospacing="0" w:before="200" w:lineRule="auto"/>
        <w:ind w:left="1440" w:hanging="360"/>
        <w:rPr>
          <w:rFonts w:ascii="Roboto" w:cs="Roboto" w:eastAsia="Roboto" w:hAnsi="Roboto"/>
          <w:u w:val="none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stránky s interaktivním diagramem organizační struktury ústavu</w:t>
      </w:r>
      <w:r w:rsidDel="00000000" w:rsidR="00000000" w:rsidRPr="00000000">
        <w:rPr>
          <w:rFonts w:ascii="Roboto" w:cs="Roboto" w:eastAsia="Roboto" w:hAnsi="Roboto"/>
          <w:rtl w:val="0"/>
        </w:rPr>
        <w:t xml:space="preserve"> - návrh, řešení obrázkovým diagramem včetně ikon, klikací mapy, responzivní provedení, ENG jazyková verze, </w:t>
      </w:r>
      <w:r w:rsidDel="00000000" w:rsidR="00000000" w:rsidRPr="00000000">
        <w:rPr>
          <w:rFonts w:ascii="Roboto" w:cs="Roboto" w:eastAsia="Roboto" w:hAnsi="Roboto"/>
          <w:rtl w:val="0"/>
        </w:rPr>
        <w:t xml:space="preserve">provázání</w:t>
      </w:r>
      <w:r w:rsidDel="00000000" w:rsidR="00000000" w:rsidRPr="00000000">
        <w:rPr>
          <w:rFonts w:ascii="Roboto" w:cs="Roboto" w:eastAsia="Roboto" w:hAnsi="Roboto"/>
          <w:rtl w:val="0"/>
        </w:rPr>
        <w:t xml:space="preserve"> struktury s ostatními stranami webu</w:t>
      </w:r>
    </w:p>
    <w:p w:rsidR="00000000" w:rsidDel="00000000" w:rsidP="00000000" w:rsidRDefault="00000000" w:rsidRPr="00000000" w14:paraId="0000001B">
      <w:pPr>
        <w:numPr>
          <w:ilvl w:val="1"/>
          <w:numId w:val="1"/>
        </w:numPr>
        <w:spacing w:after="0" w:afterAutospacing="0" w:before="0" w:beforeAutospacing="0" w:lineRule="auto"/>
        <w:ind w:left="1440" w:hanging="360"/>
        <w:rPr>
          <w:rFonts w:ascii="Roboto" w:cs="Roboto" w:eastAsia="Roboto" w:hAnsi="Roboto"/>
          <w:u w:val="none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změny struktury a obsahu homepage</w:t>
      </w:r>
    </w:p>
    <w:p w:rsidR="00000000" w:rsidDel="00000000" w:rsidP="00000000" w:rsidRDefault="00000000" w:rsidRPr="00000000" w14:paraId="0000001C">
      <w:pPr>
        <w:numPr>
          <w:ilvl w:val="1"/>
          <w:numId w:val="1"/>
        </w:numPr>
        <w:spacing w:after="0" w:afterAutospacing="0" w:before="0" w:beforeAutospacing="0" w:lineRule="auto"/>
        <w:ind w:left="1440" w:hanging="360"/>
        <w:rPr>
          <w:rFonts w:ascii="Roboto" w:cs="Roboto" w:eastAsia="Roboto" w:hAnsi="Roboto"/>
          <w:u w:val="none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adaptace systému na dodatečně definované obsahové položky</w:t>
      </w:r>
    </w:p>
    <w:p w:rsidR="00000000" w:rsidDel="00000000" w:rsidP="00000000" w:rsidRDefault="00000000" w:rsidRPr="00000000" w14:paraId="0000001D">
      <w:pPr>
        <w:numPr>
          <w:ilvl w:val="1"/>
          <w:numId w:val="1"/>
        </w:numPr>
        <w:spacing w:after="0" w:afterAutospacing="0" w:before="0" w:beforeAutospacing="0" w:lineRule="auto"/>
        <w:ind w:left="1440" w:hanging="360"/>
        <w:rPr>
          <w:rFonts w:ascii="Roboto" w:cs="Roboto" w:eastAsia="Roboto" w:hAnsi="Roboto"/>
          <w:u w:val="none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úpravy responzivního designu</w:t>
      </w:r>
    </w:p>
    <w:p w:rsidR="00000000" w:rsidDel="00000000" w:rsidP="00000000" w:rsidRDefault="00000000" w:rsidRPr="00000000" w14:paraId="0000001E">
      <w:pPr>
        <w:numPr>
          <w:ilvl w:val="1"/>
          <w:numId w:val="1"/>
        </w:numPr>
        <w:spacing w:after="0" w:afterAutospacing="0" w:before="0" w:beforeAutospacing="0" w:lineRule="auto"/>
        <w:ind w:left="1440" w:hanging="360"/>
        <w:rPr>
          <w:rFonts w:ascii="Roboto" w:cs="Roboto" w:eastAsia="Roboto" w:hAnsi="Roboto"/>
          <w:u w:val="none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nové typové strany</w:t>
      </w:r>
    </w:p>
    <w:p w:rsidR="00000000" w:rsidDel="00000000" w:rsidP="00000000" w:rsidRDefault="00000000" w:rsidRPr="00000000" w14:paraId="0000001F">
      <w:pPr>
        <w:numPr>
          <w:ilvl w:val="2"/>
          <w:numId w:val="1"/>
        </w:numPr>
        <w:spacing w:after="0" w:afterAutospacing="0" w:before="0" w:beforeAutospacing="0" w:lineRule="auto"/>
        <w:ind w:left="2160" w:hanging="360"/>
        <w:rPr>
          <w:rFonts w:ascii="Roboto" w:cs="Roboto" w:eastAsia="Roboto" w:hAnsi="Roboto"/>
          <w:u w:val="none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dokumenty</w:t>
      </w:r>
    </w:p>
    <w:p w:rsidR="00000000" w:rsidDel="00000000" w:rsidP="00000000" w:rsidRDefault="00000000" w:rsidRPr="00000000" w14:paraId="00000020">
      <w:pPr>
        <w:numPr>
          <w:ilvl w:val="2"/>
          <w:numId w:val="1"/>
        </w:numPr>
        <w:spacing w:after="0" w:afterAutospacing="0" w:before="0" w:beforeAutospacing="0" w:lineRule="auto"/>
        <w:ind w:left="2160" w:hanging="360"/>
        <w:rPr>
          <w:rFonts w:ascii="Roboto" w:cs="Roboto" w:eastAsia="Roboto" w:hAnsi="Roboto"/>
          <w:u w:val="none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ocenění - výpis + detail, archiv ocenění</w:t>
      </w:r>
    </w:p>
    <w:p w:rsidR="00000000" w:rsidDel="00000000" w:rsidP="00000000" w:rsidRDefault="00000000" w:rsidRPr="00000000" w14:paraId="00000021">
      <w:pPr>
        <w:numPr>
          <w:ilvl w:val="2"/>
          <w:numId w:val="1"/>
        </w:numPr>
        <w:spacing w:after="0" w:afterAutospacing="0" w:before="0" w:beforeAutospacing="0" w:lineRule="auto"/>
        <w:ind w:left="2160" w:hanging="360"/>
        <w:rPr>
          <w:rFonts w:ascii="Roboto" w:cs="Roboto" w:eastAsia="Roboto" w:hAnsi="Roboto"/>
          <w:u w:val="none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vědecké společnosti a komise - výpis + detail</w:t>
      </w:r>
    </w:p>
    <w:p w:rsidR="00000000" w:rsidDel="00000000" w:rsidP="00000000" w:rsidRDefault="00000000" w:rsidRPr="00000000" w14:paraId="00000022">
      <w:pPr>
        <w:numPr>
          <w:ilvl w:val="2"/>
          <w:numId w:val="1"/>
        </w:numPr>
        <w:spacing w:after="0" w:afterAutospacing="0" w:before="0" w:beforeAutospacing="0" w:lineRule="auto"/>
        <w:ind w:left="2160" w:hanging="360"/>
        <w:rPr>
          <w:rFonts w:ascii="Roboto" w:cs="Roboto" w:eastAsia="Roboto" w:hAnsi="Roboto"/>
          <w:u w:val="none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konference a workshopy - výpis + detail, archiv</w:t>
      </w:r>
    </w:p>
    <w:p w:rsidR="00000000" w:rsidDel="00000000" w:rsidP="00000000" w:rsidRDefault="00000000" w:rsidRPr="00000000" w14:paraId="00000023">
      <w:pPr>
        <w:numPr>
          <w:ilvl w:val="2"/>
          <w:numId w:val="1"/>
        </w:numPr>
        <w:spacing w:after="0" w:afterAutospacing="0" w:before="0" w:beforeAutospacing="0" w:lineRule="auto"/>
        <w:ind w:left="2160" w:hanging="360"/>
        <w:rPr>
          <w:rFonts w:ascii="Roboto" w:cs="Roboto" w:eastAsia="Roboto" w:hAnsi="Roboto"/>
          <w:u w:val="none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knihovny</w:t>
      </w:r>
    </w:p>
    <w:p w:rsidR="00000000" w:rsidDel="00000000" w:rsidP="00000000" w:rsidRDefault="00000000" w:rsidRPr="00000000" w14:paraId="00000024">
      <w:pPr>
        <w:numPr>
          <w:ilvl w:val="1"/>
          <w:numId w:val="1"/>
        </w:numPr>
        <w:spacing w:before="0" w:beforeAutospacing="0" w:lineRule="auto"/>
        <w:ind w:left="1440" w:hanging="36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asistence s plněním obsahu + následné úpravy a změny designu</w:t>
      </w:r>
    </w:p>
    <w:p w:rsidR="00000000" w:rsidDel="00000000" w:rsidP="00000000" w:rsidRDefault="00000000" w:rsidRPr="00000000" w14:paraId="00000025">
      <w:pPr>
        <w:pStyle w:val="Heading2"/>
        <w:widowControl w:val="1"/>
        <w:numPr>
          <w:ilvl w:val="0"/>
          <w:numId w:val="1"/>
        </w:numPr>
        <w:spacing w:before="200" w:lineRule="auto"/>
        <w:rPr>
          <w:sz w:val="22"/>
          <w:szCs w:val="22"/>
        </w:rPr>
      </w:pPr>
      <w:bookmarkStart w:colFirst="0" w:colLast="0" w:name="_5473lsup3igc" w:id="2"/>
      <w:bookmarkEnd w:id="2"/>
      <w:r w:rsidDel="00000000" w:rsidR="00000000" w:rsidRPr="00000000">
        <w:rPr>
          <w:sz w:val="22"/>
          <w:szCs w:val="22"/>
          <w:rtl w:val="0"/>
        </w:rPr>
        <w:t xml:space="preserve">Cena díla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76" w:lineRule="auto"/>
        <w:ind w:left="540" w:right="0" w:hanging="180"/>
        <w:jc w:val="left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Za splnění předmětu plnění uvedeném v odstavci č. 1 dodatku č. 1 Smlouvy objednatel uhradí zhotoviteli odměnu ve výši </w:t>
      </w:r>
      <w:r w:rsidDel="00000000" w:rsidR="00000000" w:rsidRPr="00000000">
        <w:rPr>
          <w:rFonts w:ascii="Roboto" w:cs="Roboto" w:eastAsia="Roboto" w:hAnsi="Roboto"/>
          <w:b w:val="1"/>
          <w:rtl w:val="0"/>
        </w:rPr>
        <w:t xml:space="preserve">113.500 Kč bez DPH</w:t>
      </w:r>
      <w:r w:rsidDel="00000000" w:rsidR="00000000" w:rsidRPr="00000000">
        <w:rPr>
          <w:rFonts w:ascii="Roboto" w:cs="Roboto" w:eastAsia="Roboto" w:hAnsi="Roboto"/>
          <w:rtl w:val="0"/>
        </w:rPr>
        <w:t xml:space="preserve">. 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76" w:lineRule="auto"/>
        <w:ind w:left="540" w:right="0" w:hanging="180"/>
        <w:jc w:val="left"/>
        <w:rPr>
          <w:rFonts w:ascii="Roboto" w:cs="Roboto" w:eastAsia="Roboto" w:hAnsi="Roboto"/>
          <w:u w:val="none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Cena za dílo - předmět plnění dle rozšířeného zadání je podrobně specifikována v Příloze č. 1 Dodatku smlouvy.</w: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76" w:lineRule="auto"/>
        <w:ind w:left="540" w:right="0" w:hanging="180"/>
        <w:jc w:val="left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Pokud není v této smlouvě dohodnuto jinak, zahrnuje odměna veškeré náklady a výdaje, které může zhotovitel mít v souvislosti s předmětem plnění. 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76" w:lineRule="auto"/>
        <w:ind w:left="0" w:right="0" w:firstLine="0"/>
        <w:jc w:val="left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Style w:val="Heading2"/>
        <w:keepNext w:val="1"/>
        <w:keepLines w:val="1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76" w:lineRule="auto"/>
        <w:ind w:left="540" w:right="0" w:hanging="360"/>
        <w:jc w:val="left"/>
        <w:rPr/>
      </w:pPr>
      <w:bookmarkStart w:colFirst="0" w:colLast="0" w:name="_6pxvz2vi9ll4" w:id="3"/>
      <w:bookmarkEnd w:id="3"/>
      <w:r w:rsidDel="00000000" w:rsidR="00000000" w:rsidRPr="00000000">
        <w:rPr>
          <w:sz w:val="22"/>
          <w:szCs w:val="22"/>
          <w:rtl w:val="0"/>
        </w:rPr>
        <w:t xml:space="preserve">Závěrečná ustanovení</w:t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76" w:lineRule="auto"/>
        <w:ind w:left="540" w:right="0" w:hanging="180"/>
        <w:jc w:val="left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Obě strany prohlašují, že došlo k dohodě o celém obsahu dodatku Smlouvy.</w:t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76" w:lineRule="auto"/>
        <w:ind w:left="540" w:right="0" w:hanging="180"/>
        <w:jc w:val="left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Tento dodatek je vyhotoven ve 2 stejnopisech, z nichž jeden obdrží objednatel a jeden zhotovitel.</w:t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76" w:lineRule="auto"/>
        <w:ind w:left="540" w:right="0" w:hanging="180"/>
        <w:jc w:val="left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Tento dodatek č.1 ke smlouvě nabývá účinnosti dnem zveřejnění v Registru smluv, který zajistí objednatel.</w:t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76" w:lineRule="auto"/>
        <w:ind w:left="540" w:right="0" w:hanging="180"/>
        <w:jc w:val="left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Účastníci této Smlouvy po jejím přečtení prohlašují, že smlouva byla uzavřena na základě jejich pravé, svobodné a vážné vůle, nikoliv v tísni za nápadně nevýhodných podmínek, že si smlouvu před jejím podpisem důkladně přečetli a porozuměli jejímu obsahu, což stvrzují svými podpisy.</w:t>
      </w:r>
    </w:p>
    <w:p w:rsidR="00000000" w:rsidDel="00000000" w:rsidP="00000000" w:rsidRDefault="00000000" w:rsidRPr="00000000" w14:paraId="0000002F">
      <w:pPr>
        <w:spacing w:after="0" w:before="200" w:lineRule="auto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0" w:before="200" w:lineRule="auto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0" w:before="200" w:lineRule="auto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after="0" w:before="200" w:lineRule="auto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after="0" w:before="200" w:lineRule="auto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after="0" w:before="200" w:lineRule="auto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V Praze dne ………………………..</w:t>
      </w:r>
    </w:p>
    <w:p w:rsidR="00000000" w:rsidDel="00000000" w:rsidP="00000000" w:rsidRDefault="00000000" w:rsidRPr="00000000" w14:paraId="00000035">
      <w:pPr>
        <w:spacing w:after="0" w:before="200" w:lineRule="auto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after="0" w:before="200" w:lineRule="auto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after="0" w:before="200" w:lineRule="auto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after="0" w:before="200" w:lineRule="auto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after="0" w:before="200" w:lineRule="auto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……………………………</w:t>
        <w:tab/>
        <w:tab/>
        <w:tab/>
        <w:tab/>
        <w:tab/>
        <w:tab/>
        <w:t xml:space="preserve">……………………………</w:t>
      </w:r>
    </w:p>
    <w:p w:rsidR="00000000" w:rsidDel="00000000" w:rsidP="00000000" w:rsidRDefault="00000000" w:rsidRPr="00000000" w14:paraId="0000003A">
      <w:pPr>
        <w:spacing w:after="0" w:before="200" w:lineRule="auto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Objednatel</w:t>
        <w:tab/>
        <w:tab/>
        <w:tab/>
        <w:tab/>
        <w:tab/>
        <w:tab/>
        <w:tab/>
        <w:t xml:space="preserve">Zhotovitel</w:t>
      </w:r>
    </w:p>
    <w:p w:rsidR="00000000" w:rsidDel="00000000" w:rsidP="00000000" w:rsidRDefault="00000000" w:rsidRPr="00000000" w14:paraId="0000003B">
      <w:pPr>
        <w:pStyle w:val="Heading2"/>
        <w:spacing w:line="312" w:lineRule="auto"/>
        <w:ind w:left="0" w:firstLine="0"/>
        <w:rPr/>
      </w:pPr>
      <w:bookmarkStart w:colFirst="0" w:colLast="0" w:name="_hyuccnjo6pa8" w:id="4"/>
      <w:bookmarkEnd w:id="4"/>
      <w:r w:rsidDel="00000000" w:rsidR="00000000" w:rsidRPr="00000000">
        <w:rPr>
          <w:rtl w:val="0"/>
        </w:rPr>
        <w:t xml:space="preserve">PŘÍLOHA Č. 1 - Cenová kalkulace </w:t>
      </w:r>
    </w:p>
    <w:p w:rsidR="00000000" w:rsidDel="00000000" w:rsidP="00000000" w:rsidRDefault="00000000" w:rsidRPr="00000000" w14:paraId="0000003C">
      <w:pPr>
        <w:spacing w:before="200" w:line="312" w:lineRule="auto"/>
        <w:rPr>
          <w:rFonts w:ascii="Roboto" w:cs="Roboto" w:eastAsia="Roboto" w:hAnsi="Roboto"/>
          <w:b w:val="1"/>
        </w:rPr>
      </w:pPr>
      <w:r w:rsidDel="00000000" w:rsidR="00000000" w:rsidRPr="00000000">
        <w:rPr>
          <w:rFonts w:ascii="Roboto" w:cs="Roboto" w:eastAsia="Roboto" w:hAnsi="Roboto"/>
          <w:b w:val="1"/>
          <w:rtl w:val="0"/>
        </w:rPr>
        <w:t xml:space="preserve">Cena za návrh a implementaci změn na webu Historického Ústavu AV ČR:</w:t>
      </w:r>
    </w:p>
    <w:p w:rsidR="00000000" w:rsidDel="00000000" w:rsidP="00000000" w:rsidRDefault="00000000" w:rsidRPr="00000000" w14:paraId="0000003D">
      <w:pPr>
        <w:spacing w:before="200" w:line="312" w:lineRule="auto"/>
        <w:rPr>
          <w:rFonts w:ascii="Roboto" w:cs="Roboto" w:eastAsia="Roboto" w:hAnsi="Roboto"/>
          <w:b w:val="1"/>
          <w:color w:val="353744"/>
        </w:rPr>
      </w:pPr>
      <w:r w:rsidDel="00000000" w:rsidR="00000000" w:rsidRPr="00000000">
        <w:rPr>
          <w:rFonts w:ascii="Roboto" w:cs="Roboto" w:eastAsia="Roboto" w:hAnsi="Roboto"/>
          <w:b w:val="1"/>
          <w:color w:val="353744"/>
          <w:rtl w:val="0"/>
        </w:rPr>
        <w:t xml:space="preserve">Cena obsahuje:</w:t>
      </w:r>
    </w:p>
    <w:p w:rsidR="00000000" w:rsidDel="00000000" w:rsidP="00000000" w:rsidRDefault="00000000" w:rsidRPr="00000000" w14:paraId="0000003E">
      <w:pPr>
        <w:numPr>
          <w:ilvl w:val="0"/>
          <w:numId w:val="2"/>
        </w:numPr>
        <w:spacing w:after="0" w:afterAutospacing="0" w:before="200" w:lineRule="auto"/>
        <w:ind w:left="720" w:hanging="36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interaktivní diagram organizační struktury</w:t>
      </w:r>
      <w:r w:rsidDel="00000000" w:rsidR="00000000" w:rsidRPr="00000000">
        <w:rPr>
          <w:rFonts w:ascii="Roboto" w:cs="Roboto" w:eastAsia="Roboto" w:hAnsi="Roboto"/>
          <w:rtl w:val="0"/>
        </w:rPr>
        <w:t xml:space="preserve"> - návrh, řešení obrázkovým diagramem včetně ikon, klikací mapy, responzivní provedení, ENG jazyková verze, </w:t>
      </w:r>
      <w:r w:rsidDel="00000000" w:rsidR="00000000" w:rsidRPr="00000000">
        <w:rPr>
          <w:rFonts w:ascii="Roboto" w:cs="Roboto" w:eastAsia="Roboto" w:hAnsi="Roboto"/>
          <w:rtl w:val="0"/>
        </w:rPr>
        <w:t xml:space="preserve">provázání</w:t>
      </w:r>
      <w:r w:rsidDel="00000000" w:rsidR="00000000" w:rsidRPr="00000000">
        <w:rPr>
          <w:rFonts w:ascii="Roboto" w:cs="Roboto" w:eastAsia="Roboto" w:hAnsi="Roboto"/>
          <w:rtl w:val="0"/>
        </w:rPr>
        <w:t xml:space="preserve"> struktury s ostatními stranami webu</w:t>
      </w:r>
    </w:p>
    <w:p w:rsidR="00000000" w:rsidDel="00000000" w:rsidP="00000000" w:rsidRDefault="00000000" w:rsidRPr="00000000" w14:paraId="0000003F">
      <w:pPr>
        <w:numPr>
          <w:ilvl w:val="0"/>
          <w:numId w:val="2"/>
        </w:numPr>
        <w:spacing w:after="0" w:afterAutospacing="0" w:before="0" w:beforeAutospacing="0" w:lineRule="auto"/>
        <w:ind w:left="720" w:hanging="36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změny struktury a obsahu homepage</w:t>
      </w:r>
    </w:p>
    <w:p w:rsidR="00000000" w:rsidDel="00000000" w:rsidP="00000000" w:rsidRDefault="00000000" w:rsidRPr="00000000" w14:paraId="00000040">
      <w:pPr>
        <w:numPr>
          <w:ilvl w:val="0"/>
          <w:numId w:val="2"/>
        </w:numPr>
        <w:spacing w:after="0" w:afterAutospacing="0" w:before="0" w:beforeAutospacing="0" w:lineRule="auto"/>
        <w:ind w:left="720" w:hanging="36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adaptace systému na dodatečně definované obsahové položky</w:t>
      </w:r>
    </w:p>
    <w:p w:rsidR="00000000" w:rsidDel="00000000" w:rsidP="00000000" w:rsidRDefault="00000000" w:rsidRPr="00000000" w14:paraId="00000041">
      <w:pPr>
        <w:numPr>
          <w:ilvl w:val="0"/>
          <w:numId w:val="2"/>
        </w:numPr>
        <w:spacing w:after="0" w:afterAutospacing="0" w:before="0" w:beforeAutospacing="0" w:lineRule="auto"/>
        <w:ind w:left="720" w:hanging="360"/>
        <w:rPr>
          <w:rFonts w:ascii="Roboto" w:cs="Roboto" w:eastAsia="Roboto" w:hAnsi="Roboto"/>
          <w:sz w:val="26"/>
          <w:szCs w:val="26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nastavením delegovaných administrativních práv pro tzv. podstránky projektů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numPr>
          <w:ilvl w:val="0"/>
          <w:numId w:val="2"/>
        </w:numPr>
        <w:spacing w:after="0" w:afterAutospacing="0" w:before="0" w:beforeAutospacing="0" w:line="312" w:lineRule="auto"/>
        <w:ind w:left="720" w:hanging="360"/>
        <w:rPr>
          <w:rFonts w:ascii="Roboto" w:cs="Roboto" w:eastAsia="Roboto" w:hAnsi="Roboto"/>
          <w:color w:val="353744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úpravy responzivního designu</w:t>
      </w:r>
      <w:r w:rsidDel="00000000" w:rsidR="00000000" w:rsidRPr="00000000">
        <w:rPr>
          <w:rFonts w:ascii="Roboto" w:cs="Roboto" w:eastAsia="Roboto" w:hAnsi="Roboto"/>
          <w:color w:val="353744"/>
          <w:rtl w:val="0"/>
        </w:rPr>
        <w:br w:type="textWrapping"/>
      </w:r>
    </w:p>
    <w:p w:rsidR="00000000" w:rsidDel="00000000" w:rsidP="00000000" w:rsidRDefault="00000000" w:rsidRPr="00000000" w14:paraId="00000043">
      <w:pPr>
        <w:numPr>
          <w:ilvl w:val="0"/>
          <w:numId w:val="2"/>
        </w:numPr>
        <w:spacing w:before="0" w:beforeAutospacing="0" w:line="312" w:lineRule="auto"/>
        <w:ind w:left="720" w:hanging="360"/>
        <w:rPr>
          <w:rFonts w:ascii="Proxima Nova" w:cs="Proxima Nova" w:eastAsia="Proxima Nova" w:hAnsi="Proxima Nova"/>
          <w:color w:val="4a86e8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color w:val="4a86e8"/>
          <w:sz w:val="24"/>
          <w:szCs w:val="24"/>
          <w:rtl w:val="0"/>
        </w:rPr>
        <w:t xml:space="preserve">48.500 Kč </w:t>
      </w:r>
      <w:r w:rsidDel="00000000" w:rsidR="00000000" w:rsidRPr="00000000">
        <w:rPr>
          <w:rFonts w:ascii="Roboto" w:cs="Roboto" w:eastAsia="Roboto" w:hAnsi="Roboto"/>
          <w:color w:val="4a86e8"/>
          <w:sz w:val="24"/>
          <w:szCs w:val="24"/>
          <w:rtl w:val="0"/>
        </w:rPr>
        <w:t xml:space="preserve">(bez DPH)</w:t>
      </w:r>
    </w:p>
    <w:p w:rsidR="00000000" w:rsidDel="00000000" w:rsidP="00000000" w:rsidRDefault="00000000" w:rsidRPr="00000000" w14:paraId="00000044">
      <w:pPr>
        <w:spacing w:before="200" w:line="312" w:lineRule="auto"/>
        <w:rPr>
          <w:rFonts w:ascii="Roboto" w:cs="Roboto" w:eastAsia="Roboto" w:hAnsi="Roboto"/>
          <w:b w:val="1"/>
        </w:rPr>
      </w:pPr>
      <w:r w:rsidDel="00000000" w:rsidR="00000000" w:rsidRPr="00000000">
        <w:rPr>
          <w:rFonts w:ascii="Roboto" w:cs="Roboto" w:eastAsia="Roboto" w:hAnsi="Roboto"/>
          <w:b w:val="1"/>
          <w:rtl w:val="0"/>
        </w:rPr>
        <w:t xml:space="preserve">Cena za návrh a realizaci nových typových stran webu Ústavu:</w:t>
      </w:r>
    </w:p>
    <w:p w:rsidR="00000000" w:rsidDel="00000000" w:rsidP="00000000" w:rsidRDefault="00000000" w:rsidRPr="00000000" w14:paraId="00000045">
      <w:pPr>
        <w:spacing w:before="200" w:line="312" w:lineRule="auto"/>
        <w:rPr>
          <w:rFonts w:ascii="Roboto" w:cs="Roboto" w:eastAsia="Roboto" w:hAnsi="Roboto"/>
          <w:color w:val="353744"/>
        </w:rPr>
      </w:pPr>
      <w:r w:rsidDel="00000000" w:rsidR="00000000" w:rsidRPr="00000000">
        <w:rPr>
          <w:rFonts w:ascii="Roboto" w:cs="Roboto" w:eastAsia="Roboto" w:hAnsi="Roboto"/>
          <w:b w:val="1"/>
          <w:color w:val="353744"/>
          <w:rtl w:val="0"/>
        </w:rPr>
        <w:t xml:space="preserve">Cena obsahuje: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numPr>
          <w:ilvl w:val="0"/>
          <w:numId w:val="2"/>
        </w:numPr>
        <w:spacing w:after="0" w:afterAutospacing="0" w:before="200" w:lineRule="auto"/>
        <w:ind w:left="720" w:hanging="36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nové typové strany</w:t>
      </w:r>
    </w:p>
    <w:p w:rsidR="00000000" w:rsidDel="00000000" w:rsidP="00000000" w:rsidRDefault="00000000" w:rsidRPr="00000000" w14:paraId="00000047">
      <w:pPr>
        <w:numPr>
          <w:ilvl w:val="1"/>
          <w:numId w:val="2"/>
        </w:numPr>
        <w:spacing w:after="0" w:afterAutospacing="0" w:before="0" w:beforeAutospacing="0" w:lineRule="auto"/>
        <w:ind w:left="1440" w:hanging="36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dokumenty</w:t>
      </w:r>
    </w:p>
    <w:p w:rsidR="00000000" w:rsidDel="00000000" w:rsidP="00000000" w:rsidRDefault="00000000" w:rsidRPr="00000000" w14:paraId="00000048">
      <w:pPr>
        <w:numPr>
          <w:ilvl w:val="1"/>
          <w:numId w:val="2"/>
        </w:numPr>
        <w:spacing w:after="0" w:afterAutospacing="0" w:before="0" w:beforeAutospacing="0" w:lineRule="auto"/>
        <w:ind w:left="1440" w:hanging="36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ocenění - výpis + detail, archiv ocenění</w:t>
      </w:r>
    </w:p>
    <w:p w:rsidR="00000000" w:rsidDel="00000000" w:rsidP="00000000" w:rsidRDefault="00000000" w:rsidRPr="00000000" w14:paraId="00000049">
      <w:pPr>
        <w:numPr>
          <w:ilvl w:val="1"/>
          <w:numId w:val="2"/>
        </w:numPr>
        <w:spacing w:after="0" w:afterAutospacing="0" w:before="0" w:beforeAutospacing="0" w:lineRule="auto"/>
        <w:ind w:left="1440" w:hanging="36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vědecké společnosti a komise - výpis + detail</w:t>
      </w:r>
    </w:p>
    <w:p w:rsidR="00000000" w:rsidDel="00000000" w:rsidP="00000000" w:rsidRDefault="00000000" w:rsidRPr="00000000" w14:paraId="0000004A">
      <w:pPr>
        <w:numPr>
          <w:ilvl w:val="1"/>
          <w:numId w:val="2"/>
        </w:numPr>
        <w:spacing w:after="0" w:afterAutospacing="0" w:before="0" w:beforeAutospacing="0" w:lineRule="auto"/>
        <w:ind w:left="1440" w:hanging="36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konference a workshopy - výpis + detail, archiv</w:t>
      </w:r>
    </w:p>
    <w:p w:rsidR="00000000" w:rsidDel="00000000" w:rsidP="00000000" w:rsidRDefault="00000000" w:rsidRPr="00000000" w14:paraId="0000004B">
      <w:pPr>
        <w:numPr>
          <w:ilvl w:val="1"/>
          <w:numId w:val="2"/>
        </w:numPr>
        <w:spacing w:after="0" w:afterAutospacing="0" w:before="0" w:beforeAutospacing="0" w:lineRule="auto"/>
        <w:ind w:left="1440" w:hanging="36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knihovny</w:t>
      </w:r>
    </w:p>
    <w:p w:rsidR="00000000" w:rsidDel="00000000" w:rsidP="00000000" w:rsidRDefault="00000000" w:rsidRPr="00000000" w14:paraId="0000004C">
      <w:pPr>
        <w:numPr>
          <w:ilvl w:val="0"/>
          <w:numId w:val="2"/>
        </w:numPr>
        <w:spacing w:after="0" w:afterAutospacing="0" w:before="0" w:beforeAutospacing="0" w:lineRule="auto"/>
        <w:ind w:left="720" w:hanging="36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asistence s plnením obsahu + následné úpravy a změny designu</w:t>
      </w:r>
      <w:r w:rsidDel="00000000" w:rsidR="00000000" w:rsidRPr="00000000">
        <w:rPr>
          <w:rFonts w:ascii="Roboto" w:cs="Roboto" w:eastAsia="Roboto" w:hAnsi="Roboto"/>
          <w:color w:val="353744"/>
          <w:rtl w:val="0"/>
        </w:rPr>
        <w:br w:type="textWrapping"/>
      </w:r>
    </w:p>
    <w:p w:rsidR="00000000" w:rsidDel="00000000" w:rsidP="00000000" w:rsidRDefault="00000000" w:rsidRPr="00000000" w14:paraId="0000004D">
      <w:pPr>
        <w:numPr>
          <w:ilvl w:val="0"/>
          <w:numId w:val="2"/>
        </w:numPr>
        <w:spacing w:before="0" w:beforeAutospacing="0" w:line="312" w:lineRule="auto"/>
        <w:ind w:left="720" w:hanging="360"/>
        <w:rPr>
          <w:rFonts w:ascii="Proxima Nova" w:cs="Proxima Nova" w:eastAsia="Proxima Nova" w:hAnsi="Proxima Nova"/>
          <w:color w:val="4a86e8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color w:val="4a86e8"/>
          <w:sz w:val="24"/>
          <w:szCs w:val="24"/>
          <w:rtl w:val="0"/>
        </w:rPr>
        <w:t xml:space="preserve">65.000 Kč </w:t>
      </w:r>
      <w:r w:rsidDel="00000000" w:rsidR="00000000" w:rsidRPr="00000000">
        <w:rPr>
          <w:rFonts w:ascii="Roboto" w:cs="Roboto" w:eastAsia="Roboto" w:hAnsi="Roboto"/>
          <w:color w:val="4a86e8"/>
          <w:sz w:val="24"/>
          <w:szCs w:val="24"/>
          <w:rtl w:val="0"/>
        </w:rPr>
        <w:t xml:space="preserve">(bez DPH)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pStyle w:val="Heading2"/>
        <w:keepNext w:val="0"/>
        <w:keepLines w:val="0"/>
        <w:spacing w:after="80" w:before="280" w:line="312" w:lineRule="auto"/>
        <w:ind w:left="0" w:firstLine="0"/>
        <w:rPr>
          <w:b w:val="0"/>
          <w:color w:val="3c78d8"/>
          <w:sz w:val="28"/>
          <w:szCs w:val="28"/>
        </w:rPr>
      </w:pPr>
      <w:bookmarkStart w:colFirst="0" w:colLast="0" w:name="_tsi9njxfhioe" w:id="5"/>
      <w:bookmarkEnd w:id="5"/>
      <w:r w:rsidDel="00000000" w:rsidR="00000000" w:rsidRPr="00000000">
        <w:rPr>
          <w:color w:val="3c78d8"/>
          <w:sz w:val="28"/>
          <w:szCs w:val="28"/>
          <w:rtl w:val="0"/>
        </w:rPr>
        <w:t xml:space="preserve">Sazebník prací nad rámec kalkulace</w:t>
      </w:r>
      <w:r w:rsidDel="00000000" w:rsidR="00000000" w:rsidRPr="00000000">
        <w:rPr>
          <w:b w:val="0"/>
          <w:color w:val="3c78d8"/>
          <w:sz w:val="28"/>
          <w:szCs w:val="28"/>
          <w:rtl w:val="0"/>
        </w:rPr>
        <w:t xml:space="preserve"> (hodinové sazby)</w:t>
      </w:r>
    </w:p>
    <w:tbl>
      <w:tblPr>
        <w:tblStyle w:val="Table1"/>
        <w:tblW w:w="8880.0" w:type="dxa"/>
        <w:jc w:val="left"/>
        <w:tblInd w:w="4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7125"/>
        <w:gridCol w:w="1755"/>
        <w:tblGridChange w:id="0">
          <w:tblGrid>
            <w:gridCol w:w="7125"/>
            <w:gridCol w:w="1755"/>
          </w:tblGrid>
        </w:tblGridChange>
      </w:tblGrid>
      <w:tr>
        <w:trPr>
          <w:trHeight w:val="340" w:hRule="atLeast"/>
        </w:trPr>
        <w:tc>
          <w:tcPr>
            <w:tcBorders>
              <w:top w:color="000000" w:space="0" w:sz="12" w:val="single"/>
              <w:left w:color="000000" w:space="0" w:sz="0" w:val="nil"/>
              <w:bottom w:color="000000" w:space="0" w:sz="12" w:val="single"/>
              <w:right w:color="000000" w:space="0" w:sz="0" w:val="nil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F">
            <w:pPr>
              <w:spacing w:before="200" w:lineRule="auto"/>
              <w:rPr>
                <w:rFonts w:ascii="Roboto" w:cs="Roboto" w:eastAsia="Roboto" w:hAnsi="Roboto"/>
                <w:b w:val="1"/>
                <w:color w:val="353744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353744"/>
                <w:rtl w:val="0"/>
              </w:rPr>
              <w:t xml:space="preserve">typ úkonu</w:t>
            </w:r>
          </w:p>
        </w:tc>
        <w:tc>
          <w:tcPr>
            <w:tcBorders>
              <w:top w:color="000000" w:space="0" w:sz="12" w:val="single"/>
              <w:left w:color="000000" w:space="0" w:sz="0" w:val="nil"/>
              <w:bottom w:color="000000" w:space="0" w:sz="12" w:val="single"/>
              <w:right w:color="000000" w:space="0" w:sz="0" w:val="nil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0">
            <w:pPr>
              <w:spacing w:before="200" w:lineRule="auto"/>
              <w:jc w:val="right"/>
              <w:rPr>
                <w:rFonts w:ascii="Roboto" w:cs="Roboto" w:eastAsia="Roboto" w:hAnsi="Roboto"/>
                <w:b w:val="1"/>
                <w:color w:val="353744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353744"/>
                <w:rtl w:val="0"/>
              </w:rPr>
              <w:t xml:space="preserve">hodinová sazba</w:t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1">
            <w:pPr>
              <w:spacing w:before="200" w:lineRule="auto"/>
              <w:rPr>
                <w:rFonts w:ascii="Roboto" w:cs="Roboto" w:eastAsia="Roboto" w:hAnsi="Roboto"/>
                <w:color w:val="353744"/>
              </w:rPr>
            </w:pPr>
            <w:r w:rsidDel="00000000" w:rsidR="00000000" w:rsidRPr="00000000">
              <w:rPr>
                <w:rFonts w:ascii="Roboto" w:cs="Roboto" w:eastAsia="Roboto" w:hAnsi="Roboto"/>
                <w:color w:val="353744"/>
                <w:rtl w:val="0"/>
              </w:rPr>
              <w:t xml:space="preserve">práce s daty, analýza, rešerše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2">
            <w:pPr>
              <w:spacing w:before="200" w:lineRule="auto"/>
              <w:jc w:val="right"/>
              <w:rPr>
                <w:rFonts w:ascii="Roboto" w:cs="Roboto" w:eastAsia="Roboto" w:hAnsi="Roboto"/>
                <w:color w:val="353744"/>
              </w:rPr>
            </w:pPr>
            <w:r w:rsidDel="00000000" w:rsidR="00000000" w:rsidRPr="00000000">
              <w:rPr>
                <w:rFonts w:ascii="Roboto" w:cs="Roboto" w:eastAsia="Roboto" w:hAnsi="Roboto"/>
                <w:color w:val="353744"/>
                <w:rtl w:val="0"/>
              </w:rPr>
              <w:t xml:space="preserve">800 Kč/h</w:t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3">
            <w:pPr>
              <w:spacing w:before="200" w:lineRule="auto"/>
              <w:rPr>
                <w:rFonts w:ascii="Roboto" w:cs="Roboto" w:eastAsia="Roboto" w:hAnsi="Roboto"/>
                <w:color w:val="353744"/>
              </w:rPr>
            </w:pPr>
            <w:r w:rsidDel="00000000" w:rsidR="00000000" w:rsidRPr="00000000">
              <w:rPr>
                <w:rFonts w:ascii="Roboto" w:cs="Roboto" w:eastAsia="Roboto" w:hAnsi="Roboto"/>
                <w:color w:val="353744"/>
                <w:rtl w:val="0"/>
              </w:rPr>
              <w:t xml:space="preserve">práce grafického designéra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4">
            <w:pPr>
              <w:spacing w:before="200" w:lineRule="auto"/>
              <w:jc w:val="right"/>
              <w:rPr>
                <w:rFonts w:ascii="Roboto" w:cs="Roboto" w:eastAsia="Roboto" w:hAnsi="Roboto"/>
                <w:color w:val="353744"/>
              </w:rPr>
            </w:pPr>
            <w:r w:rsidDel="00000000" w:rsidR="00000000" w:rsidRPr="00000000">
              <w:rPr>
                <w:rFonts w:ascii="Roboto" w:cs="Roboto" w:eastAsia="Roboto" w:hAnsi="Roboto"/>
                <w:color w:val="353744"/>
                <w:rtl w:val="0"/>
              </w:rPr>
              <w:t xml:space="preserve">800 Kč/h</w:t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5">
            <w:pPr>
              <w:spacing w:before="200" w:lineRule="auto"/>
              <w:rPr>
                <w:rFonts w:ascii="Roboto" w:cs="Roboto" w:eastAsia="Roboto" w:hAnsi="Roboto"/>
                <w:color w:val="353744"/>
              </w:rPr>
            </w:pPr>
            <w:r w:rsidDel="00000000" w:rsidR="00000000" w:rsidRPr="00000000">
              <w:rPr>
                <w:rFonts w:ascii="Roboto" w:cs="Roboto" w:eastAsia="Roboto" w:hAnsi="Roboto"/>
                <w:color w:val="353744"/>
                <w:rtl w:val="0"/>
              </w:rPr>
              <w:t xml:space="preserve">práce projektového manažera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6">
            <w:pPr>
              <w:spacing w:before="200" w:lineRule="auto"/>
              <w:jc w:val="right"/>
              <w:rPr>
                <w:rFonts w:ascii="Roboto" w:cs="Roboto" w:eastAsia="Roboto" w:hAnsi="Roboto"/>
                <w:color w:val="353744"/>
              </w:rPr>
            </w:pPr>
            <w:r w:rsidDel="00000000" w:rsidR="00000000" w:rsidRPr="00000000">
              <w:rPr>
                <w:rFonts w:ascii="Roboto" w:cs="Roboto" w:eastAsia="Roboto" w:hAnsi="Roboto"/>
                <w:color w:val="353744"/>
                <w:rtl w:val="0"/>
              </w:rPr>
              <w:t xml:space="preserve">800 Kč/h</w:t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7">
            <w:pPr>
              <w:spacing w:before="200" w:lineRule="auto"/>
              <w:rPr>
                <w:rFonts w:ascii="Roboto" w:cs="Roboto" w:eastAsia="Roboto" w:hAnsi="Roboto"/>
                <w:color w:val="353744"/>
              </w:rPr>
            </w:pPr>
            <w:r w:rsidDel="00000000" w:rsidR="00000000" w:rsidRPr="00000000">
              <w:rPr>
                <w:rFonts w:ascii="Roboto" w:cs="Roboto" w:eastAsia="Roboto" w:hAnsi="Roboto"/>
                <w:color w:val="353744"/>
                <w:rtl w:val="0"/>
              </w:rPr>
              <w:t xml:space="preserve">copywriting – tvorba reklamních a marketingových textů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8">
            <w:pPr>
              <w:spacing w:before="200" w:lineRule="auto"/>
              <w:jc w:val="right"/>
              <w:rPr>
                <w:rFonts w:ascii="Roboto" w:cs="Roboto" w:eastAsia="Roboto" w:hAnsi="Roboto"/>
                <w:color w:val="353744"/>
              </w:rPr>
            </w:pPr>
            <w:r w:rsidDel="00000000" w:rsidR="00000000" w:rsidRPr="00000000">
              <w:rPr>
                <w:rFonts w:ascii="Roboto" w:cs="Roboto" w:eastAsia="Roboto" w:hAnsi="Roboto"/>
                <w:color w:val="353744"/>
                <w:rtl w:val="0"/>
              </w:rPr>
              <w:t xml:space="preserve">700 Kč/h</w:t>
            </w:r>
          </w:p>
        </w:tc>
      </w:tr>
      <w:tr>
        <w:trPr>
          <w:trHeight w:val="6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9">
            <w:pPr>
              <w:spacing w:before="200" w:lineRule="auto"/>
              <w:rPr>
                <w:rFonts w:ascii="Roboto" w:cs="Roboto" w:eastAsia="Roboto" w:hAnsi="Roboto"/>
                <w:color w:val="3537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A">
            <w:pPr>
              <w:spacing w:before="200" w:lineRule="auto"/>
              <w:jc w:val="right"/>
              <w:rPr>
                <w:rFonts w:ascii="Roboto" w:cs="Roboto" w:eastAsia="Roboto" w:hAnsi="Roboto"/>
                <w:color w:val="35374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B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Proxima Nova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1.%2.■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■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■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■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■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■.%4.%5.%6.%7.%8.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before="200" w:lineRule="auto"/>
      <w:ind w:left="540" w:hanging="360"/>
    </w:pPr>
    <w:rPr>
      <w:rFonts w:ascii="Roboto" w:cs="Roboto" w:eastAsia="Roboto" w:hAnsi="Roboto"/>
      <w:b w:val="1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5" Type="http://schemas.openxmlformats.org/officeDocument/2006/relationships/font" Target="fonts/ProximaNova-regular.ttf"/><Relationship Id="rId6" Type="http://schemas.openxmlformats.org/officeDocument/2006/relationships/font" Target="fonts/ProximaNova-bold.ttf"/><Relationship Id="rId7" Type="http://schemas.openxmlformats.org/officeDocument/2006/relationships/font" Target="fonts/ProximaNova-italic.ttf"/><Relationship Id="rId8" Type="http://schemas.openxmlformats.org/officeDocument/2006/relationships/font" Target="fonts/ProximaNova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