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" filled="f" stroked="f">
                <v:textbox inset="0,0,0,0">
                  <w:txbxContent>
                    <w:p w14:paraId="38365AE7" w14:textId="77777777" w:rsidR="00BB0A91" w:rsidRPr="00AD0DA8" w:rsidRDefault="00F7527C">
                      <w:pPr>
                        <w:pStyle w:val="Title"/>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4DDFF47B" w:rsidR="00BB0A91" w:rsidRPr="00B336F0" w:rsidRDefault="00B336F0" w:rsidP="004A5ED0">
                            <w:pPr>
                              <w:pStyle w:val="Nzev"/>
                              <w:rPr>
                                <w:lang w:val="cs-CZ"/>
                              </w:rPr>
                            </w:pPr>
                            <w:r>
                              <w:rPr>
                                <w:color w:val="000000"/>
                                <w:lang w:val="cs-CZ"/>
                              </w:rPr>
                              <w:t>Bohemia JazzFest, o.p.s.</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" filled="f" stroked="f">
                <v:textbox inset="0,0,0,0">
                  <w:txbxContent>
                    <w:p w14:paraId="6CCCB034" w14:textId="77777777" w:rsidR="00BB0A91" w:rsidRPr="00AD0DA8" w:rsidRDefault="00F7527C">
                      <w:pPr>
                        <w:pStyle w:val="Title"/>
                        <w:rPr>
                          <w:rFonts w:cs="Arial"/>
                        </w:rPr>
                      </w:pPr>
                      <w:r w:rsidRPr="00AD0DA8">
                        <w:rPr>
                          <w:rFonts w:cs="Arial"/>
                          <w:color w:val="000000"/>
                        </w:rPr>
                        <w:t xml:space="preserve">Česká centrála cestovního ruchu - </w:t>
                      </w:r>
                      <w:proofErr w:type="spellStart"/>
                      <w:r w:rsidRPr="00AD0DA8">
                        <w:rPr>
                          <w:rFonts w:cs="Arial"/>
                          <w:color w:val="000000"/>
                        </w:rPr>
                        <w:t>CzechTourism</w:t>
                      </w:r>
                      <w:proofErr w:type="spellEnd"/>
                      <w:r w:rsidRPr="00AD0DA8">
                        <w:rPr>
                          <w:rFonts w:cs="Arial"/>
                          <w:color w:val="000000"/>
                        </w:rPr>
                        <w:t xml:space="preserve"> </w:t>
                      </w:r>
                    </w:p>
                    <w:p w14:paraId="0390A538" w14:textId="77777777" w:rsidR="00BB0A91" w:rsidRPr="00AD0DA8" w:rsidRDefault="00BB0A91">
                      <w:pPr>
                        <w:pStyle w:val="Title"/>
                        <w:rPr>
                          <w:rFonts w:cs="Arial"/>
                          <w:color w:val="000000"/>
                        </w:rPr>
                      </w:pPr>
                    </w:p>
                    <w:p w14:paraId="5F1EFF3A" w14:textId="77777777" w:rsidR="00BB0A91" w:rsidRPr="00AD0DA8" w:rsidRDefault="00F7527C">
                      <w:pPr>
                        <w:pStyle w:val="Title"/>
                        <w:rPr>
                          <w:rFonts w:cs="Arial"/>
                        </w:rPr>
                      </w:pPr>
                      <w:r w:rsidRPr="00AD0DA8">
                        <w:rPr>
                          <w:rFonts w:cs="Arial"/>
                          <w:color w:val="000000"/>
                        </w:rPr>
                        <w:t>a</w:t>
                      </w:r>
                    </w:p>
                    <w:p w14:paraId="43324284" w14:textId="77777777" w:rsidR="00BB0A91" w:rsidRPr="00AD0DA8" w:rsidRDefault="00BB0A91">
                      <w:pPr>
                        <w:pStyle w:val="Title"/>
                        <w:rPr>
                          <w:rFonts w:cs="Arial"/>
                          <w:color w:val="000000"/>
                        </w:rPr>
                      </w:pPr>
                    </w:p>
                    <w:p w14:paraId="7A2E91C0" w14:textId="4DDFF47B" w:rsidR="00BB0A91" w:rsidRPr="00B336F0" w:rsidRDefault="00B336F0" w:rsidP="004A5ED0">
                      <w:pPr>
                        <w:pStyle w:val="Title"/>
                        <w:rPr>
                          <w:lang w:val="cs-CZ"/>
                        </w:rPr>
                      </w:pPr>
                      <w:r>
                        <w:rPr>
                          <w:color w:val="000000"/>
                          <w:lang w:val="cs-CZ"/>
                        </w:rPr>
                        <w:t xml:space="preserve">Bohemia </w:t>
                      </w:r>
                      <w:proofErr w:type="spellStart"/>
                      <w:r>
                        <w:rPr>
                          <w:color w:val="000000"/>
                          <w:lang w:val="cs-CZ"/>
                        </w:rPr>
                        <w:t>JazzFest</w:t>
                      </w:r>
                      <w:proofErr w:type="spellEnd"/>
                      <w:r>
                        <w:rPr>
                          <w:color w:val="000000"/>
                          <w:lang w:val="cs-CZ"/>
                        </w:rPr>
                        <w:t>, o.p.s.</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4D171B7F" w:rsidR="00BB0A91" w:rsidRPr="00AD0DA8" w:rsidRDefault="00F7527C">
                            <w:pPr>
                              <w:pStyle w:val="Obsahrmce"/>
                            </w:pPr>
                            <w:r w:rsidRPr="00AD0DA8">
                              <w:rPr>
                                <w:color w:val="000000"/>
                              </w:rPr>
                              <w:t xml:space="preserve">číslo smlouvy Objednatele: </w:t>
                            </w:r>
                            <w:r w:rsidR="0028656C" w:rsidRPr="0028656C">
                              <w:rPr>
                                <w:color w:val="000000"/>
                              </w:rPr>
                              <w:t>2021/S/400/0208</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4D171B7F" w:rsidR="00BB0A91" w:rsidRPr="00AD0DA8" w:rsidRDefault="00F7527C">
                      <w:pPr>
                        <w:pStyle w:val="Obsahrmce"/>
                      </w:pPr>
                      <w:r w:rsidRPr="00AD0DA8">
                        <w:rPr>
                          <w:color w:val="000000"/>
                        </w:rPr>
                        <w:t xml:space="preserve">číslo smlouvy Objednatele: </w:t>
                      </w:r>
                      <w:r w:rsidR="0028656C" w:rsidRPr="0028656C">
                        <w:rPr>
                          <w:color w:val="000000"/>
                        </w:rPr>
                        <w:t>2021/S/400/0208</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0C884FDD" w14:textId="632890ED"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646C8535" w14:textId="77777777" w:rsidR="00BB0A91" w:rsidRPr="00AD0DA8" w:rsidRDefault="00BB0A91">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Česká centrála cestovního ruchu – CzechTourism</w:t>
      </w:r>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941A2F8" w14:textId="77777777" w:rsidR="00BB0A91" w:rsidRPr="00AD0DA8" w:rsidRDefault="00F7527C">
            <w:pPr>
              <w:pStyle w:val="TableTextCzechTourism"/>
              <w:jc w:val="both"/>
              <w:rPr>
                <w:rFonts w:ascii="Georgia" w:hAnsi="Georgia"/>
              </w:rPr>
            </w:pPr>
            <w:r w:rsidRPr="00AD0DA8">
              <w:rPr>
                <w:rFonts w:ascii="Georgia" w:hAnsi="Georgia"/>
              </w:rPr>
              <w:t>Vinohradská 46, 120 41 Praha 2</w:t>
            </w:r>
          </w:p>
        </w:tc>
      </w:tr>
      <w:tr w:rsidR="00BB0A91" w:rsidRPr="00AD0DA8"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492C1082" w14:textId="77777777" w:rsidR="00BB0A91" w:rsidRPr="00AD0DA8" w:rsidRDefault="00F7527C">
            <w:pPr>
              <w:pStyle w:val="TableTextCzechTourism"/>
              <w:jc w:val="both"/>
              <w:rPr>
                <w:rFonts w:ascii="Georgia" w:hAnsi="Georgia"/>
              </w:rPr>
            </w:pPr>
            <w:r w:rsidRPr="00AD0DA8">
              <w:rPr>
                <w:rFonts w:ascii="Georgia" w:hAnsi="Georgia"/>
              </w:rPr>
              <w:t>Janem Hergetem, ředitelem ČCCR – CzechTourism</w:t>
            </w:r>
          </w:p>
        </w:tc>
      </w:tr>
    </w:tbl>
    <w:p w14:paraId="2E2DEAD7" w14:textId="77777777" w:rsidR="00BB0A91" w:rsidRPr="00AD0DA8" w:rsidRDefault="00BB0A91">
      <w:pPr>
        <w:jc w:val="both"/>
      </w:pPr>
    </w:p>
    <w:p w14:paraId="329706D5"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2873676B" w14:textId="10CE5F11" w:rsidR="00BB0A91" w:rsidRDefault="00B336F0">
      <w:pPr>
        <w:jc w:val="both"/>
        <w:rPr>
          <w:b/>
          <w:bCs/>
          <w:color w:val="000000"/>
        </w:rPr>
      </w:pPr>
      <w:r>
        <w:rPr>
          <w:b/>
          <w:bCs/>
          <w:color w:val="000000"/>
        </w:rPr>
        <w:t>Bohemia JazzFest, o.p.s.</w:t>
      </w:r>
    </w:p>
    <w:p w14:paraId="4DBEE1B2" w14:textId="77777777" w:rsidR="004A5ED0" w:rsidRPr="00AD0DA8" w:rsidRDefault="004A5ED0">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536"/>
        <w:gridCol w:w="3911"/>
      </w:tblGrid>
      <w:tr w:rsidR="00BB0A91" w:rsidRPr="00AD0DA8" w14:paraId="4D836913" w14:textId="77777777" w:rsidTr="00B336F0">
        <w:tc>
          <w:tcPr>
            <w:tcW w:w="4536" w:type="dxa"/>
            <w:tcBorders>
              <w:bottom w:val="single" w:sz="2" w:space="0" w:color="00000A"/>
            </w:tcBorders>
            <w:shd w:val="clear" w:color="auto" w:fill="auto"/>
          </w:tcPr>
          <w:p w14:paraId="6E533FD9"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3911" w:type="dxa"/>
            <w:tcBorders>
              <w:bottom w:val="single" w:sz="2" w:space="0" w:color="00000A"/>
            </w:tcBorders>
            <w:shd w:val="clear" w:color="auto" w:fill="auto"/>
          </w:tcPr>
          <w:p w14:paraId="0AC548B8" w14:textId="6F4D885D" w:rsidR="00BB0A91" w:rsidRPr="001E5A57" w:rsidRDefault="00B336F0">
            <w:pPr>
              <w:spacing w:line="276" w:lineRule="auto"/>
              <w:jc w:val="both"/>
              <w:rPr>
                <w:sz w:val="20"/>
              </w:rPr>
            </w:pPr>
            <w:r>
              <w:rPr>
                <w:sz w:val="20"/>
              </w:rPr>
              <w:t>Pařížská 203/19, 110 00 Praha 1</w:t>
            </w:r>
            <w:r w:rsidR="00EB3237">
              <w:rPr>
                <w:sz w:val="20"/>
              </w:rPr>
              <w:t xml:space="preserve"> - Josefov</w:t>
            </w:r>
          </w:p>
        </w:tc>
      </w:tr>
      <w:tr w:rsidR="00BB0A91" w:rsidRPr="00AD0DA8" w14:paraId="66A68502" w14:textId="77777777" w:rsidTr="00B336F0">
        <w:tc>
          <w:tcPr>
            <w:tcW w:w="4536" w:type="dxa"/>
            <w:tcBorders>
              <w:top w:val="single" w:sz="2" w:space="0" w:color="00000A"/>
              <w:bottom w:val="single" w:sz="2" w:space="0" w:color="00000A"/>
            </w:tcBorders>
            <w:shd w:val="clear" w:color="auto" w:fill="auto"/>
          </w:tcPr>
          <w:p w14:paraId="4562DA84"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3911" w:type="dxa"/>
            <w:tcBorders>
              <w:top w:val="single" w:sz="2" w:space="0" w:color="00000A"/>
              <w:bottom w:val="single" w:sz="2" w:space="0" w:color="00000A"/>
            </w:tcBorders>
            <w:shd w:val="clear" w:color="auto" w:fill="auto"/>
          </w:tcPr>
          <w:p w14:paraId="7C65C0E8" w14:textId="79099510" w:rsidR="00BB0A91" w:rsidRPr="00E01E1B" w:rsidRDefault="00B336F0"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shd w:val="clear" w:color="auto" w:fill="FFFFFF"/>
              </w:rPr>
              <w:t>273 82 354</w:t>
            </w:r>
          </w:p>
        </w:tc>
      </w:tr>
      <w:tr w:rsidR="00BB0A91" w:rsidRPr="00AD0DA8" w14:paraId="64C5B739" w14:textId="77777777" w:rsidTr="00B336F0">
        <w:tc>
          <w:tcPr>
            <w:tcW w:w="4536" w:type="dxa"/>
            <w:tcBorders>
              <w:top w:val="single" w:sz="2" w:space="0" w:color="00000A"/>
              <w:bottom w:val="single" w:sz="4" w:space="0" w:color="00000A"/>
            </w:tcBorders>
            <w:shd w:val="clear" w:color="auto" w:fill="auto"/>
          </w:tcPr>
          <w:p w14:paraId="1D4979F7"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3911" w:type="dxa"/>
            <w:tcBorders>
              <w:top w:val="single" w:sz="2" w:space="0" w:color="00000A"/>
              <w:bottom w:val="single" w:sz="4" w:space="0" w:color="00000A"/>
            </w:tcBorders>
            <w:shd w:val="clear" w:color="auto" w:fill="auto"/>
          </w:tcPr>
          <w:p w14:paraId="26D8C336" w14:textId="26952226" w:rsidR="00BB0A91" w:rsidRPr="00E01E1B" w:rsidRDefault="00E01E1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sidRPr="00E01E1B">
              <w:rPr>
                <w:color w:val="000000" w:themeColor="text1"/>
                <w:sz w:val="20"/>
                <w:shd w:val="clear" w:color="auto" w:fill="FFFFFF"/>
              </w:rPr>
              <w:t>CZ</w:t>
            </w:r>
            <w:r w:rsidR="00B336F0">
              <w:rPr>
                <w:color w:val="000000" w:themeColor="text1"/>
                <w:sz w:val="20"/>
                <w:shd w:val="clear" w:color="auto" w:fill="FFFFFF"/>
              </w:rPr>
              <w:t>273 82 354</w:t>
            </w:r>
          </w:p>
        </w:tc>
      </w:tr>
      <w:tr w:rsidR="00BB0A91" w:rsidRPr="00AD0DA8" w14:paraId="46128A59" w14:textId="77777777" w:rsidTr="00B336F0">
        <w:trPr>
          <w:trHeight w:val="350"/>
        </w:trPr>
        <w:tc>
          <w:tcPr>
            <w:tcW w:w="4536" w:type="dxa"/>
            <w:tcBorders>
              <w:top w:val="single" w:sz="4" w:space="0" w:color="00000A"/>
              <w:bottom w:val="single" w:sz="2" w:space="0" w:color="00000A"/>
            </w:tcBorders>
            <w:shd w:val="clear" w:color="auto" w:fill="auto"/>
          </w:tcPr>
          <w:p w14:paraId="1012DFE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3911" w:type="dxa"/>
            <w:tcBorders>
              <w:top w:val="single" w:sz="4" w:space="0" w:color="00000A"/>
              <w:bottom w:val="single" w:sz="2" w:space="0" w:color="00000A"/>
            </w:tcBorders>
            <w:shd w:val="clear" w:color="auto" w:fill="auto"/>
          </w:tcPr>
          <w:p w14:paraId="10847F41" w14:textId="6C0204A3" w:rsidR="00BB0A91" w:rsidRPr="00AD0DA8" w:rsidRDefault="00C53DAA">
            <w:pPr>
              <w:pStyle w:val="TableTextCzechTourism"/>
              <w:jc w:val="both"/>
              <w:rPr>
                <w:rFonts w:ascii="Georgia" w:hAnsi="Georgia"/>
              </w:rPr>
            </w:pPr>
            <w:r>
              <w:rPr>
                <w:rFonts w:ascii="Georgia" w:hAnsi="Georgia"/>
              </w:rPr>
              <w:t>XXX</w:t>
            </w:r>
            <w:r w:rsidR="00B336F0">
              <w:rPr>
                <w:rFonts w:ascii="Georgia" w:hAnsi="Georgia"/>
              </w:rPr>
              <w:t>, ředitelem</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6E394E19" w14:textId="77777777" w:rsidR="004A5ED0" w:rsidRDefault="004A5ED0">
      <w:pPr>
        <w:pStyle w:val="Heading1CzechTourism"/>
        <w:numPr>
          <w:ilvl w:val="0"/>
          <w:numId w:val="1"/>
        </w:numPr>
        <w:jc w:val="both"/>
        <w:rPr>
          <w:rFonts w:cs="Arial"/>
          <w:sz w:val="24"/>
        </w:rPr>
      </w:pPr>
    </w:p>
    <w:p w14:paraId="0703CB6D" w14:textId="4B6148F9" w:rsidR="00BB0A91" w:rsidRPr="00AD0DA8" w:rsidRDefault="00F7527C">
      <w:pPr>
        <w:pStyle w:val="Heading1CzechTourism"/>
        <w:numPr>
          <w:ilvl w:val="0"/>
          <w:numId w:val="1"/>
        </w:numPr>
        <w:jc w:val="both"/>
        <w:rPr>
          <w:rFonts w:cs="Arial"/>
          <w:sz w:val="24"/>
        </w:rPr>
      </w:pPr>
      <w:r w:rsidRPr="00AD0DA8">
        <w:rPr>
          <w:rFonts w:cs="Arial"/>
          <w:sz w:val="24"/>
        </w:rPr>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4CF5D30" w14:textId="45B77C79" w:rsidR="00BB0A91" w:rsidRPr="00AD0DA8" w:rsidRDefault="00BB0A91" w:rsidP="006C3171">
      <w:pPr>
        <w:tabs>
          <w:tab w:val="left" w:pos="4860"/>
        </w:tabs>
        <w:spacing w:line="280" w:lineRule="atLeast"/>
        <w:ind w:left="360"/>
        <w:jc w:val="both"/>
        <w:rPr>
          <w:color w:val="000000"/>
          <w:szCs w:val="22"/>
        </w:rPr>
      </w:pPr>
    </w:p>
    <w:p w14:paraId="0236EA03" w14:textId="4EDDB320"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je jediným oficiálním nositelem práva na zajišťování marketingových, reklamních, propagačních, organizačních, a s tím souvisejících činností v rámci akce </w:t>
      </w:r>
      <w:r w:rsidR="00B336F0" w:rsidRPr="00B336F0">
        <w:rPr>
          <w:b/>
          <w:bCs/>
          <w:color w:val="000000"/>
        </w:rPr>
        <w:t>Bohemia JazzFest 2021</w:t>
      </w:r>
      <w:r w:rsidR="006C3171" w:rsidRPr="00AD0DA8">
        <w:rPr>
          <w:b/>
          <w:color w:val="000000"/>
          <w:szCs w:val="22"/>
        </w:rPr>
        <w:t xml:space="preserve"> </w:t>
      </w:r>
      <w:r w:rsidR="00F7527C" w:rsidRPr="00AD0DA8">
        <w:rPr>
          <w:b/>
          <w:color w:val="000000"/>
          <w:szCs w:val="22"/>
        </w:rPr>
        <w:t>(dále jen „Akce“)</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77777777"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79AF0D76" w14:textId="2C921B14" w:rsidR="00353D52" w:rsidRDefault="00353D52">
      <w:pPr>
        <w:tabs>
          <w:tab w:val="left" w:pos="4860"/>
        </w:tabs>
        <w:spacing w:line="280" w:lineRule="atLeast"/>
        <w:jc w:val="both"/>
      </w:pPr>
    </w:p>
    <w:p w14:paraId="7C25A614" w14:textId="77777777" w:rsidR="004A5ED0" w:rsidRDefault="004A5ED0">
      <w:pPr>
        <w:tabs>
          <w:tab w:val="left" w:pos="4860"/>
        </w:tabs>
        <w:spacing w:line="280" w:lineRule="atLeast"/>
        <w:jc w:val="both"/>
      </w:pPr>
    </w:p>
    <w:p w14:paraId="26A5C604" w14:textId="77777777" w:rsidR="006C3171" w:rsidRPr="00AD0DA8" w:rsidRDefault="006C3171">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7777777" w:rsidR="00BB0A91" w:rsidRPr="00AD0DA8" w:rsidRDefault="00F7527C">
      <w:pPr>
        <w:pStyle w:val="ListNumber-ContinueHeadingCzechTourism"/>
        <w:ind w:left="680"/>
        <w:rPr>
          <w:b/>
          <w:sz w:val="24"/>
          <w:szCs w:val="24"/>
        </w:rPr>
      </w:pPr>
      <w:r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07BEF423" w14:textId="273CD716" w:rsidR="00BB0A91" w:rsidRPr="00AD0DA8" w:rsidRDefault="00AD0DA8" w:rsidP="00E83B26">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organizačních, a s tím souvisejících činností na akci </w:t>
      </w:r>
      <w:r w:rsidR="00B336F0" w:rsidRPr="00B336F0">
        <w:rPr>
          <w:b/>
          <w:bCs/>
          <w:color w:val="000000"/>
        </w:rPr>
        <w:t>Bohemia JazzFest 2021</w:t>
      </w:r>
      <w:r w:rsidR="00636B26">
        <w:rPr>
          <w:b/>
          <w:bCs/>
          <w:color w:val="000000"/>
        </w:rPr>
        <w:t xml:space="preserve">, </w:t>
      </w:r>
      <w:r w:rsidR="00F7527C" w:rsidRPr="00AD0DA8">
        <w:rPr>
          <w:color w:val="000000"/>
          <w:szCs w:val="22"/>
        </w:rPr>
        <w:t>která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w:t>
      </w:r>
      <w:r w:rsidR="005C1E55">
        <w:rPr>
          <w:b/>
          <w:color w:val="000000"/>
          <w:szCs w:val="22"/>
        </w:rPr>
        <w:t>2</w:t>
      </w:r>
      <w:r w:rsidR="005118BE">
        <w:rPr>
          <w:b/>
          <w:color w:val="000000"/>
          <w:szCs w:val="22"/>
        </w:rPr>
        <w:t>2</w:t>
      </w:r>
      <w:r w:rsidR="00F7527C" w:rsidRPr="00AD0DA8">
        <w:rPr>
          <w:b/>
          <w:color w:val="000000"/>
          <w:szCs w:val="22"/>
        </w:rPr>
        <w:t>.</w:t>
      </w:r>
      <w:r w:rsidR="00E83B26">
        <w:rPr>
          <w:b/>
          <w:color w:val="000000"/>
          <w:szCs w:val="22"/>
        </w:rPr>
        <w:t xml:space="preserve"> </w:t>
      </w:r>
      <w:r w:rsidR="00F7527C" w:rsidRPr="00AD0DA8">
        <w:rPr>
          <w:b/>
          <w:color w:val="000000"/>
          <w:szCs w:val="22"/>
        </w:rPr>
        <w:t xml:space="preserve">- </w:t>
      </w:r>
      <w:r w:rsidR="005118BE">
        <w:rPr>
          <w:b/>
          <w:color w:val="000000"/>
          <w:szCs w:val="22"/>
        </w:rPr>
        <w:t>27</w:t>
      </w:r>
      <w:r w:rsidR="00F7527C" w:rsidRPr="00AD0DA8">
        <w:rPr>
          <w:b/>
          <w:color w:val="000000"/>
          <w:szCs w:val="22"/>
        </w:rPr>
        <w:t xml:space="preserve">. </w:t>
      </w:r>
      <w:r w:rsidR="00B336F0">
        <w:rPr>
          <w:b/>
          <w:color w:val="000000"/>
          <w:szCs w:val="22"/>
        </w:rPr>
        <w:t>7</w:t>
      </w:r>
      <w:r w:rsidR="00F7527C" w:rsidRPr="00AD0DA8">
        <w:rPr>
          <w:b/>
          <w:color w:val="000000"/>
          <w:szCs w:val="22"/>
        </w:rPr>
        <w:t>. 2021</w:t>
      </w:r>
      <w:r w:rsidR="00F7527C" w:rsidRPr="00AD0DA8">
        <w:rPr>
          <w:color w:val="000000"/>
          <w:szCs w:val="22"/>
        </w:rPr>
        <w:t xml:space="preserve"> </w:t>
      </w:r>
      <w:r w:rsidR="00F7527C" w:rsidRPr="00AD0DA8">
        <w:rPr>
          <w:b/>
          <w:color w:val="000000"/>
          <w:szCs w:val="22"/>
        </w:rPr>
        <w:t>(dále jen „Akce“).</w:t>
      </w:r>
    </w:p>
    <w:p w14:paraId="43A8888E" w14:textId="714B2EE9" w:rsidR="00BB0A91" w:rsidRDefault="00BB0A91">
      <w:pPr>
        <w:pStyle w:val="ListNumber-ContinueHeadingCzechTourism"/>
        <w:jc w:val="both"/>
      </w:pPr>
    </w:p>
    <w:p w14:paraId="6C539B87" w14:textId="77777777" w:rsidR="00E83B26" w:rsidRPr="00AD0DA8" w:rsidRDefault="00E83B26">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7F95D6EA" w:rsidR="00BB0A91" w:rsidRPr="005C1E55"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následující služby. </w:t>
      </w:r>
      <w:r w:rsidR="00EB3237" w:rsidRPr="005C1E55">
        <w:t xml:space="preserve">Podrobný popis plnění je uveden v </w:t>
      </w:r>
      <w:r w:rsidR="00EB3237" w:rsidRPr="005C1E55">
        <w:rPr>
          <w:b/>
          <w:bCs/>
        </w:rPr>
        <w:t>Příloze č. 1</w:t>
      </w:r>
      <w:r w:rsidR="00EB3237" w:rsidRPr="005C1E55">
        <w:t xml:space="preserve"> této Smlouvy.</w:t>
      </w:r>
    </w:p>
    <w:p w14:paraId="5C556B65" w14:textId="77777777" w:rsidR="00BB0A91" w:rsidRPr="00AD0DA8" w:rsidRDefault="00BB0A91" w:rsidP="00AD0DA8">
      <w:pPr>
        <w:pStyle w:val="ListNumber-ContinueHeadingCzechTourism"/>
        <w:jc w:val="both"/>
        <w:rPr>
          <w:b/>
        </w:rPr>
      </w:pPr>
    </w:p>
    <w:p w14:paraId="5405E6EB" w14:textId="6802FAF4" w:rsidR="00BB0A91" w:rsidRPr="00AD0DA8" w:rsidRDefault="00AD0DA8">
      <w:pPr>
        <w:pStyle w:val="ListNumber-ContinueHeadingCzechTourism"/>
        <w:numPr>
          <w:ilvl w:val="1"/>
          <w:numId w:val="5"/>
        </w:numPr>
        <w:jc w:val="both"/>
      </w:pPr>
      <w:r>
        <w:t xml:space="preserve">    </w:t>
      </w:r>
      <w:r w:rsidR="00F7527C" w:rsidRPr="00AD0DA8">
        <w:t>Dodavatel bude při propagaci v rámci akce prezentovat níže uvedená loga:</w:t>
      </w:r>
    </w:p>
    <w:p w14:paraId="0178AE6D" w14:textId="77777777" w:rsidR="00BB0A91" w:rsidRPr="00AD0DA8" w:rsidRDefault="00BB0A91">
      <w:pPr>
        <w:jc w:val="both"/>
        <w:outlineLvl w:val="0"/>
      </w:pPr>
    </w:p>
    <w:p w14:paraId="0DC8320A" w14:textId="03D15B01" w:rsidR="00BB0A91" w:rsidRPr="00AD0DA8" w:rsidRDefault="00F7527C">
      <w:pPr>
        <w:pStyle w:val="Odstavecseseznamem"/>
        <w:numPr>
          <w:ilvl w:val="0"/>
          <w:numId w:val="6"/>
        </w:numPr>
        <w:jc w:val="both"/>
        <w:outlineLvl w:val="0"/>
      </w:pPr>
      <w:r w:rsidRPr="00AD0DA8">
        <w:t xml:space="preserve">    Oficiální logo </w:t>
      </w:r>
      <w:r w:rsidRPr="00AD0DA8">
        <w:rPr>
          <w:b/>
        </w:rPr>
        <w:t>České republiky</w:t>
      </w:r>
      <w:r w:rsidRPr="00AD0DA8">
        <w:t xml:space="preserve"> užívané Objednatelem a jeho anglická varianta </w:t>
      </w:r>
      <w:r w:rsidRPr="00AD0DA8">
        <w:rPr>
          <w:b/>
        </w:rPr>
        <w:t xml:space="preserve">Czech Republic </w:t>
      </w:r>
      <w:r w:rsidRPr="00AD0DA8">
        <w:t>(využití v případě zahraniční kampaně) budou Dodavateli dodána Objednatelem.</w:t>
      </w:r>
    </w:p>
    <w:p w14:paraId="43F7FE4E" w14:textId="64143DD5" w:rsidR="00BB0A91" w:rsidRPr="005118BE" w:rsidRDefault="00F7527C" w:rsidP="00AD0DA8">
      <w:pPr>
        <w:pStyle w:val="Odstavecseseznamem"/>
        <w:numPr>
          <w:ilvl w:val="0"/>
          <w:numId w:val="6"/>
        </w:numPr>
        <w:jc w:val="both"/>
        <w:outlineLvl w:val="0"/>
        <w:rPr>
          <w:rStyle w:val="Internetovodkaz"/>
          <w:color w:val="auto"/>
          <w:u w:val="none"/>
        </w:rPr>
      </w:pPr>
      <w:r w:rsidRPr="00AD0DA8">
        <w:t xml:space="preserve">     Logo </w:t>
      </w:r>
      <w:r w:rsidRPr="00AD0DA8">
        <w:rPr>
          <w:b/>
        </w:rPr>
        <w:t>Ministerstva pro místní rozvoj (dále „MMR“)</w:t>
      </w:r>
      <w:r w:rsidRPr="00AD0DA8">
        <w:rPr>
          <w:rStyle w:val="Internetovodkaz"/>
        </w:rPr>
        <w:t xml:space="preserve">        http://www.mmr.cz/getmedia/46863e42-d89c-4ab4-bffe-e3bfa6a32937/Manual-    </w:t>
      </w:r>
      <w:hyperlink>
        <w:r w:rsidRPr="00AD0DA8">
          <w:rPr>
            <w:rStyle w:val="Internetovodkaz"/>
          </w:rPr>
          <w:t>jednotneho-vizualniho-stylu-MMR.pdf</w:t>
        </w:r>
      </w:hyperlink>
    </w:p>
    <w:p w14:paraId="77950239" w14:textId="77777777" w:rsidR="005118BE" w:rsidRPr="00AD0DA8" w:rsidRDefault="005118BE" w:rsidP="005118BE">
      <w:pPr>
        <w:pStyle w:val="Odstavecseseznamem"/>
        <w:ind w:left="720"/>
        <w:jc w:val="both"/>
        <w:outlineLvl w:val="0"/>
      </w:pPr>
    </w:p>
    <w:p w14:paraId="1BE3DFB0" w14:textId="4A0E435F" w:rsidR="00BB0A91" w:rsidRPr="00636B26" w:rsidRDefault="00F7527C">
      <w:pPr>
        <w:pStyle w:val="Odstavecseseznamem"/>
        <w:numPr>
          <w:ilvl w:val="0"/>
          <w:numId w:val="6"/>
        </w:numPr>
        <w:jc w:val="both"/>
        <w:outlineLvl w:val="0"/>
        <w:rPr>
          <w:b/>
          <w:bCs/>
        </w:rPr>
      </w:pPr>
      <w:r w:rsidRPr="00AD0DA8">
        <w:t xml:space="preserve">   </w:t>
      </w:r>
      <w:r w:rsidR="00AD0DA8">
        <w:t xml:space="preserve"> </w:t>
      </w:r>
      <w:r w:rsidRPr="00AD0DA8">
        <w:t xml:space="preserve"> </w:t>
      </w:r>
      <w:r w:rsidRPr="00636B26">
        <w:rPr>
          <w:b/>
          <w:bCs/>
        </w:rPr>
        <w:t>Veškeré grafické návrhy, které obsahují logo Objednatele, případně MMR podléhají schválení ze strany Objednatele.</w:t>
      </w:r>
    </w:p>
    <w:p w14:paraId="49E6D893" w14:textId="4ECD5CF1" w:rsidR="00BB0A91" w:rsidRPr="00AD0DA8" w:rsidRDefault="00BB0A91" w:rsidP="005C1E55">
      <w:pPr>
        <w:pStyle w:val="Odstavecseseznamem"/>
        <w:ind w:left="720"/>
        <w:jc w:val="both"/>
        <w:outlineLvl w:val="0"/>
      </w:pPr>
    </w:p>
    <w:p w14:paraId="726AD44C" w14:textId="1D10404E" w:rsidR="00BB0A91" w:rsidRDefault="00AD0DA8" w:rsidP="00AD0DA8">
      <w:pPr>
        <w:pStyle w:val="ListNumber-ContinueHeadingCzechTourism"/>
        <w:numPr>
          <w:ilvl w:val="1"/>
          <w:numId w:val="5"/>
        </w:numPr>
        <w:jc w:val="both"/>
      </w:pPr>
      <w:r>
        <w:t xml:space="preserve">    </w:t>
      </w:r>
      <w:r w:rsidR="00F7527C" w:rsidRPr="00AD0DA8">
        <w:t>Dodavatel zhotoví a předá závěrečnou zprávu, která</w:t>
      </w:r>
      <w:r>
        <w:t xml:space="preserve"> </w:t>
      </w:r>
      <w:r w:rsidR="00F7527C" w:rsidRPr="00AD0DA8">
        <w:t>bude obsahovat popis aktivit, fotodokumentaci, zhodnocení propagace a kvantifikaci ukazatelů (</w:t>
      </w:r>
      <w:r>
        <w:t xml:space="preserve">celkový mediální zásah, </w:t>
      </w:r>
      <w:r w:rsidR="00F7527C" w:rsidRPr="00AD0DA8">
        <w:t>počet návštěvníků akce, u printových nosičů a billboardů – ukazatel net reach / OTS, u online propagace – ukazatel celkové návštěvnosti stránek, počet shlédnutých stránek, průměrná doba návštěvy, bounce race a podobně).</w:t>
      </w:r>
    </w:p>
    <w:p w14:paraId="137FAD1B" w14:textId="77777777" w:rsidR="00E83B26" w:rsidRPr="00AD0DA8" w:rsidRDefault="00E83B26" w:rsidP="00E83B26">
      <w:pPr>
        <w:pStyle w:val="ListNumber-ContinueHeadingCzechTourism"/>
        <w:ind w:left="680"/>
        <w:jc w:val="both"/>
      </w:pPr>
    </w:p>
    <w:p w14:paraId="075F4C9E" w14:textId="6C55BEDE" w:rsidR="00BB0A91" w:rsidRPr="00AD0DA8" w:rsidRDefault="00F7527C" w:rsidP="00AD0DA8">
      <w:pPr>
        <w:pStyle w:val="ListNumber-ContinueHeadingCzechTourism"/>
        <w:ind w:left="680"/>
        <w:jc w:val="both"/>
        <w:rPr>
          <w:szCs w:val="22"/>
        </w:rPr>
      </w:pPr>
      <w:r w:rsidRPr="00AD0DA8">
        <w:t xml:space="preserve">Závěrečná zpráva bude Dodavatelem dodána Objednateli nejpozději do </w:t>
      </w:r>
      <w:r w:rsidRPr="00AD0DA8">
        <w:rPr>
          <w:b/>
          <w:bCs/>
        </w:rPr>
        <w:t>30 dnů</w:t>
      </w:r>
      <w:r w:rsidRPr="00AD0DA8">
        <w:t xml:space="preserve"> od ukončení propagace. </w:t>
      </w:r>
      <w:r w:rsidRPr="00AD0DA8">
        <w:rPr>
          <w:szCs w:val="22"/>
        </w:rPr>
        <w:t xml:space="preserve"> Objednatel se zavazuje písemně vyjádřit k závěrečné zprávě do </w:t>
      </w:r>
      <w:r w:rsidR="00182FA4">
        <w:rPr>
          <w:szCs w:val="22"/>
        </w:rPr>
        <w:t>30</w:t>
      </w:r>
      <w:r w:rsidRPr="00AD0DA8">
        <w:rPr>
          <w:szCs w:val="22"/>
        </w:rPr>
        <w:t xml:space="preserve"> dnů od doručení závěrečné zprávy. V případě, že se Objednatel nevyjádří ve výše uvedené lhůtě, má se za to, že závěrečnou zprávu akceptuje v plném rozsahu. </w:t>
      </w:r>
    </w:p>
    <w:p w14:paraId="275F0936" w14:textId="5E826D9F" w:rsidR="00BB0A91" w:rsidRDefault="00BB0A91">
      <w:pPr>
        <w:jc w:val="both"/>
        <w:outlineLvl w:val="0"/>
        <w:rPr>
          <w:szCs w:val="22"/>
        </w:rPr>
      </w:pPr>
    </w:p>
    <w:p w14:paraId="4CB45609" w14:textId="77777777" w:rsidR="00E83B26" w:rsidRPr="00AD0DA8" w:rsidRDefault="00E83B26">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3773797F" w:rsidR="00BB0A91" w:rsidRPr="00AD0DA8" w:rsidRDefault="00AD0DA8">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B336F0">
        <w:rPr>
          <w:b/>
        </w:rPr>
        <w:t>239 097,52</w:t>
      </w:r>
      <w:r w:rsidR="00F7527C" w:rsidRPr="00AD0DA8">
        <w:rPr>
          <w:b/>
        </w:rPr>
        <w:t xml:space="preserve"> 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Dodavatel tímto výslovně prohlašuje a zaručuje, že Odměna zahrnuje veškeré náklady Dodavatele potřebné k poskytnutí plnění dle této Smlouvy a nebude navyšována.</w:t>
      </w:r>
    </w:p>
    <w:p w14:paraId="5D053B70" w14:textId="77777777" w:rsidR="00BB0A91" w:rsidRPr="00AD0DA8" w:rsidRDefault="00BB0A91">
      <w:pPr>
        <w:pStyle w:val="ListNumber-ContinueHeadingCzechTourism"/>
        <w:ind w:left="680"/>
        <w:jc w:val="both"/>
        <w:rPr>
          <w:szCs w:val="22"/>
        </w:rPr>
      </w:pPr>
    </w:p>
    <w:p w14:paraId="2CC614FA" w14:textId="41D4BCA1" w:rsidR="00BB0A91" w:rsidRPr="00AD0DA8" w:rsidRDefault="00AD0DA8">
      <w:pPr>
        <w:pStyle w:val="ListNumber-ContinueHeadingCzechTourism"/>
        <w:numPr>
          <w:ilvl w:val="1"/>
          <w:numId w:val="5"/>
        </w:numPr>
        <w:jc w:val="both"/>
      </w:pPr>
      <w:r>
        <w:t xml:space="preserve">    </w:t>
      </w:r>
      <w:r w:rsidR="00F7527C" w:rsidRPr="00AD0DA8">
        <w:t>Objednatel bude hradit Odměnu v české měně (CZK), a to bezhotovostním převodem na základě faktu</w:t>
      </w:r>
      <w:r w:rsidR="005C1E55">
        <w:t>ry</w:t>
      </w:r>
      <w:r w:rsidR="00F7527C" w:rsidRPr="00AD0DA8">
        <w:t xml:space="preserve"> vystaven</w:t>
      </w:r>
      <w:r w:rsidR="005C1E55">
        <w:t>é</w:t>
      </w:r>
      <w:r w:rsidR="00F7527C" w:rsidRPr="00AD0DA8">
        <w:t xml:space="preserve"> Dodavatelem. </w:t>
      </w:r>
    </w:p>
    <w:p w14:paraId="461F73C4" w14:textId="3D5578FA" w:rsidR="00BB0A91" w:rsidRDefault="00BB0A91"/>
    <w:p w14:paraId="130EE344" w14:textId="3D317661" w:rsidR="00E83B26" w:rsidRDefault="00E83B26"/>
    <w:p w14:paraId="2D973670" w14:textId="2420A433" w:rsidR="00E83B26" w:rsidRDefault="00E83B26"/>
    <w:p w14:paraId="134805A2" w14:textId="77777777" w:rsidR="00E83B26" w:rsidRPr="00AD0DA8" w:rsidRDefault="00E83B26"/>
    <w:p w14:paraId="3FA901D7" w14:textId="68373802"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Faktura odpovídající 100</w:t>
      </w:r>
      <w:r w:rsidR="00EB3237">
        <w:rPr>
          <w:rFonts w:cs="Georgia"/>
          <w:szCs w:val="22"/>
        </w:rPr>
        <w:t xml:space="preserve"> </w:t>
      </w:r>
      <w:r w:rsidR="00F7527C" w:rsidRPr="00AD0DA8">
        <w:rPr>
          <w:rFonts w:cs="Georgia"/>
          <w:szCs w:val="22"/>
        </w:rPr>
        <w:t xml:space="preserve">% Odměny bude vystavena po řádném dokončení propagace a po schválení závěrečné zprávy včetně fotodokumentace zpracované Dodavatelem. Splatnost faktur je </w:t>
      </w:r>
      <w:r w:rsidR="00F7527C" w:rsidRPr="00AD0DA8">
        <w:rPr>
          <w:rFonts w:cs="Georgia"/>
          <w:b/>
          <w:bCs/>
          <w:szCs w:val="22"/>
        </w:rPr>
        <w:t>30 d</w:t>
      </w:r>
      <w:r w:rsidR="00F7527C" w:rsidRPr="00934250">
        <w:rPr>
          <w:rFonts w:cs="Georgia"/>
          <w:b/>
          <w:bCs/>
          <w:szCs w:val="22"/>
        </w:rPr>
        <w:t>nů</w:t>
      </w:r>
      <w:r w:rsidR="00F7527C" w:rsidRPr="00AD0DA8">
        <w:rPr>
          <w:rFonts w:cs="Georgia"/>
          <w:szCs w:val="22"/>
        </w:rPr>
        <w:t xml:space="preserve"> po jejím vystavení. DPH bude účtována a placena spolu s veškerými platbami podle této Smlouvy ve výši stanovené příslušným právním předpisem.</w:t>
      </w:r>
      <w:r w:rsidR="00F7527C" w:rsidRPr="00AD0DA8">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5A028F74"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r w:rsidR="00C53DAA">
        <w:rPr>
          <w:b/>
          <w:bCs/>
        </w:rPr>
        <w:t>XXX</w:t>
      </w:r>
      <w:r w:rsidR="00F7527C" w:rsidRPr="00AD0DA8">
        <w:rPr>
          <w:b/>
          <w:bCs/>
        </w:rPr>
        <w:t>@czechtourism.cz</w:t>
      </w:r>
      <w:r>
        <w:t>.</w:t>
      </w:r>
    </w:p>
    <w:p w14:paraId="04E95906" w14:textId="57633B08" w:rsidR="00BB0A91" w:rsidRPr="00AD0DA8" w:rsidRDefault="00BB0A91">
      <w:pPr>
        <w:pStyle w:val="ListNumber-ContinueHeadingCzechTourism"/>
        <w:ind w:left="680"/>
        <w:jc w:val="both"/>
        <w:rPr>
          <w:rFonts w:cs="Georgia"/>
          <w:szCs w:val="22"/>
        </w:rPr>
      </w:pPr>
    </w:p>
    <w:p w14:paraId="0708DCE7" w14:textId="5CC0AF5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poskytovatele vzniklé v souvislosti s touto Smlouvou nesmějí být postoupeny třetím osobám, zastaveny nebo s nimi jinak disponováno. </w:t>
      </w:r>
    </w:p>
    <w:p w14:paraId="7A0F335A" w14:textId="77777777" w:rsidR="00BB0A91" w:rsidRPr="00AD0DA8" w:rsidRDefault="00BB0A91">
      <w:pPr>
        <w:pStyle w:val="Odstavecseseznamem"/>
        <w:rPr>
          <w:szCs w:val="22"/>
        </w:rPr>
      </w:pPr>
    </w:p>
    <w:p w14:paraId="3431EEB2" w14:textId="0CE40E3B"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3CBD5B67" w14:textId="756A12FE" w:rsidR="00BB0A91" w:rsidRPr="00AD0DA8" w:rsidRDefault="00BB0A91" w:rsidP="00AD0DA8">
      <w:pPr>
        <w:pStyle w:val="ListNumber-ContinueHeadingCzechTourism"/>
        <w:jc w:val="both"/>
      </w:pPr>
    </w:p>
    <w:p w14:paraId="476855DC" w14:textId="13A9346E"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39CBEB06" w14:textId="5FBBC4F7" w:rsidR="00BB0A91" w:rsidRDefault="00BB0A91">
      <w:pPr>
        <w:pStyle w:val="ListNumber-ContinueHeadingCzechTourism"/>
        <w:jc w:val="both"/>
      </w:pPr>
    </w:p>
    <w:p w14:paraId="41801ADC" w14:textId="77777777" w:rsidR="00E83B26" w:rsidRPr="00AD0DA8" w:rsidRDefault="00E83B26">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44925DBF"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36ACD8E" w14:textId="4D0CC7CE" w:rsidR="004A4634" w:rsidRDefault="004A4634" w:rsidP="00AD0DA8">
      <w:pPr>
        <w:pStyle w:val="ListNumber-ContinueHeadingCzechTourism"/>
        <w:ind w:left="680"/>
        <w:jc w:val="both"/>
      </w:pPr>
    </w:p>
    <w:p w14:paraId="7E5A0D43" w14:textId="77777777" w:rsidR="00E83B26" w:rsidRDefault="00E83B26"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021CB6A7" w14:textId="73C305C8" w:rsidR="00E83B26" w:rsidRPr="005118BE" w:rsidRDefault="00AD0DA8" w:rsidP="005118BE">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5118BE">
        <w:rPr>
          <w:b/>
          <w:bCs/>
          <w:color w:val="201F1E"/>
          <w:shd w:val="clear" w:color="auto" w:fill="FFFFFF"/>
        </w:rPr>
        <w:t>27</w:t>
      </w:r>
      <w:r w:rsidR="007F0ED3" w:rsidRPr="007F0ED3">
        <w:rPr>
          <w:b/>
          <w:bCs/>
          <w:color w:val="201F1E"/>
          <w:shd w:val="clear" w:color="auto" w:fill="FFFFFF"/>
        </w:rPr>
        <w:t xml:space="preserve">. </w:t>
      </w:r>
      <w:r w:rsidR="00B336F0">
        <w:rPr>
          <w:b/>
          <w:bCs/>
          <w:color w:val="201F1E"/>
          <w:shd w:val="clear" w:color="auto" w:fill="FFFFFF"/>
        </w:rPr>
        <w:t>7</w:t>
      </w:r>
      <w:r w:rsidR="007F0ED3" w:rsidRPr="007F0ED3">
        <w:rPr>
          <w:b/>
          <w:bCs/>
          <w:color w:val="201F1E"/>
          <w:shd w:val="clear" w:color="auto" w:fill="FFFFFF"/>
        </w:rPr>
        <w:t>. 2021</w:t>
      </w:r>
      <w:r w:rsidR="007F0ED3" w:rsidRPr="007F0ED3">
        <w:rPr>
          <w:color w:val="201F1E"/>
          <w:shd w:val="clear" w:color="auto" w:fill="FFFFFF"/>
        </w:rPr>
        <w:t> nebo do konce všech propagačních aktivit a jejich vyhodnocení.</w:t>
      </w:r>
    </w:p>
    <w:p w14:paraId="41C3A059" w14:textId="77777777" w:rsidR="00E83B26" w:rsidRPr="00125BFC" w:rsidRDefault="00E83B26" w:rsidP="00E83B26">
      <w:pPr>
        <w:pStyle w:val="ListNumber-ContinueHeadingCzechTourism"/>
        <w:keepLines/>
        <w:spacing w:before="120" w:line="240" w:lineRule="auto"/>
        <w:ind w:left="680"/>
        <w:contextualSpacing/>
        <w:jc w:val="both"/>
      </w:pPr>
    </w:p>
    <w:p w14:paraId="33CD38DE" w14:textId="2028FF32" w:rsidR="00BB0A91" w:rsidRDefault="00AD0DA8" w:rsidP="00E83B26">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5FD2E160" w14:textId="77777777" w:rsidR="00AD0DA8" w:rsidRPr="00AD0DA8" w:rsidRDefault="00AD0DA8" w:rsidP="00E83B26">
      <w:pPr>
        <w:pStyle w:val="slolnku"/>
        <w:keepLines/>
        <w:spacing w:before="120" w:after="0"/>
        <w:contextualSpacing/>
        <w:jc w:val="both"/>
        <w:rPr>
          <w:rFonts w:ascii="Georgia" w:hAnsi="Georgia" w:cs="Georgia"/>
          <w:b w:val="0"/>
          <w:sz w:val="22"/>
          <w:szCs w:val="22"/>
        </w:rPr>
      </w:pPr>
    </w:p>
    <w:p w14:paraId="7FCCB907" w14:textId="18481FF0" w:rsidR="00E83B26" w:rsidRDefault="00AD0DA8" w:rsidP="00E83B26">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0516B3E7" w14:textId="77777777" w:rsidR="00E83B26" w:rsidRPr="00AD0DA8" w:rsidRDefault="00E83B26" w:rsidP="00E83B26">
      <w:pPr>
        <w:pStyle w:val="ListNumber-ContinueHeadingCzechTourism"/>
        <w:spacing w:line="240" w:lineRule="auto"/>
        <w:ind w:left="680"/>
        <w:jc w:val="both"/>
      </w:pPr>
    </w:p>
    <w:p w14:paraId="6CDC1A92" w14:textId="3836BD94" w:rsidR="00BB0A91" w:rsidRPr="00AD0DA8" w:rsidRDefault="00AD0DA8" w:rsidP="00E83B26">
      <w:pPr>
        <w:pStyle w:val="ListNumber-ContinueHeadingCzechTourism"/>
        <w:numPr>
          <w:ilvl w:val="1"/>
          <w:numId w:val="5"/>
        </w:numPr>
        <w:spacing w:line="240" w:lineRule="auto"/>
        <w:jc w:val="both"/>
      </w:pPr>
      <w:r>
        <w:t xml:space="preserve">    </w:t>
      </w:r>
      <w:r w:rsidR="00F7527C" w:rsidRPr="00AD0DA8">
        <w:t xml:space="preserve">Objednatel může kdykoli odstoupit od této Smlouvy, pokud Dodavatel neplní některou ze zásadních podmínek stanovených v článku II. a </w:t>
      </w:r>
      <w:r w:rsidR="00636B26">
        <w:t>P</w:t>
      </w:r>
      <w:r w:rsidR="00F7527C" w:rsidRPr="00AD0DA8">
        <w:t xml:space="preserve">řílohy č. 1 této Smlouvy. </w:t>
      </w:r>
    </w:p>
    <w:p w14:paraId="52F44DEC" w14:textId="77777777" w:rsidR="00BB0A91" w:rsidRPr="00AD0DA8" w:rsidRDefault="00BB0A91" w:rsidP="00E83B26">
      <w:pPr>
        <w:pStyle w:val="ListNumber-ContinueHeadingCzechTourism"/>
        <w:spacing w:line="240" w:lineRule="auto"/>
        <w:jc w:val="both"/>
      </w:pPr>
    </w:p>
    <w:p w14:paraId="14D95052" w14:textId="0FAE7F26" w:rsidR="00BB0A91" w:rsidRPr="00E83B26" w:rsidRDefault="00AD0DA8" w:rsidP="00E83B26">
      <w:pPr>
        <w:pStyle w:val="ListNumber-ContinueHeadingCzechTourism"/>
        <w:numPr>
          <w:ilvl w:val="1"/>
          <w:numId w:val="5"/>
        </w:numPr>
        <w:spacing w:line="240" w:lineRule="auto"/>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276E869F" w14:textId="401A0D83" w:rsidR="00BB0A91" w:rsidRPr="00AD0DA8" w:rsidRDefault="00AD0DA8" w:rsidP="00E83B26">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E513BC">
        <w:rPr>
          <w:rFonts w:ascii="Georgia" w:hAnsi="Georgia" w:cs="Georgia"/>
          <w:b w:val="0"/>
          <w:sz w:val="22"/>
          <w:szCs w:val="22"/>
        </w:rPr>
        <w:t xml:space="preserve">Dodavatel </w:t>
      </w:r>
      <w:r w:rsidR="00F7527C" w:rsidRPr="00AD0DA8">
        <w:rPr>
          <w:rFonts w:ascii="Georgia" w:hAnsi="Georgia" w:cs="Georgia"/>
          <w:b w:val="0"/>
          <w:sz w:val="22"/>
          <w:szCs w:val="22"/>
        </w:rPr>
        <w:t>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562F3B3B" w14:textId="77777777" w:rsidR="00BB0A91" w:rsidRPr="00AD0DA8" w:rsidRDefault="00BB0A91" w:rsidP="00E83B26">
      <w:pPr>
        <w:pStyle w:val="ListNumber-ContinueHeadingCzechTourism"/>
        <w:spacing w:line="240" w:lineRule="auto"/>
        <w:jc w:val="both"/>
      </w:pPr>
    </w:p>
    <w:p w14:paraId="0A36F348" w14:textId="10A1A9F8" w:rsidR="00AD0DA8" w:rsidRDefault="00AD0DA8" w:rsidP="00E83B26">
      <w:pPr>
        <w:pStyle w:val="ListNumber-ContinueHeadingCzechTourism"/>
        <w:numPr>
          <w:ilvl w:val="1"/>
          <w:numId w:val="5"/>
        </w:numPr>
        <w:spacing w:line="240" w:lineRule="auto"/>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25024F02" w14:textId="77777777" w:rsidR="00E83B26" w:rsidRPr="00AD0DA8" w:rsidRDefault="00E83B26" w:rsidP="00E83B26">
      <w:pPr>
        <w:pStyle w:val="ListNumber-ContinueHeadingCzechTourism"/>
        <w:spacing w:line="240" w:lineRule="auto"/>
        <w:jc w:val="both"/>
      </w:pPr>
    </w:p>
    <w:p w14:paraId="3AB77A06" w14:textId="2D526E9A" w:rsidR="00BB0A91" w:rsidRPr="00AD0DA8" w:rsidRDefault="00AD0DA8" w:rsidP="00E83B26">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6960AF21"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29AC1F22" w14:textId="5434E5AC" w:rsidR="00E83B26" w:rsidRPr="00AD0DA8" w:rsidRDefault="00F7527C" w:rsidP="00636B26">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r w:rsidR="00F7527C" w:rsidRPr="00AD0DA8">
        <w:rPr>
          <w:rFonts w:cs="Arial"/>
          <w:sz w:val="24"/>
        </w:rPr>
        <w:t>mlouvy</w:t>
      </w:r>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1C57538D" w14:textId="77777777" w:rsidR="007F0ED3" w:rsidRPr="00AD0DA8" w:rsidRDefault="007F0ED3" w:rsidP="00636B26"/>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7C1C4784"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poruší některou z povinností a nedodá některou část </w:t>
      </w:r>
    </w:p>
    <w:p w14:paraId="63F08CA3" w14:textId="0B924DA1" w:rsidR="00353D52" w:rsidRDefault="00353D52" w:rsidP="00353D52">
      <w:pPr>
        <w:pStyle w:val="ListNumber-ContinueHeadingCzechTourism"/>
        <w:spacing w:line="240" w:lineRule="auto"/>
        <w:contextualSpacing/>
        <w:jc w:val="both"/>
      </w:pPr>
      <w:r>
        <w:t xml:space="preserve">             </w:t>
      </w:r>
      <w:r w:rsidRPr="00AD0DA8">
        <w:t xml:space="preserve">plnění uvedeného v čl. II. a </w:t>
      </w:r>
      <w:r w:rsidR="00E513BC">
        <w:t>P</w:t>
      </w:r>
      <w:r w:rsidRPr="00AD0DA8">
        <w:t xml:space="preserve">říloze č. 1 této Smlouvy, s výjimkou uvedenou v čl. </w:t>
      </w:r>
    </w:p>
    <w:p w14:paraId="1E502275" w14:textId="22069113" w:rsidR="00353D52" w:rsidRDefault="00353D52" w:rsidP="00353D52">
      <w:pPr>
        <w:pStyle w:val="ListNumber-ContinueHeadingCzechTourism"/>
        <w:spacing w:line="240" w:lineRule="auto"/>
        <w:contextualSpacing/>
        <w:jc w:val="both"/>
      </w:pPr>
      <w:r>
        <w:t xml:space="preserve">             </w:t>
      </w:r>
      <w:r w:rsidRPr="00AD0DA8">
        <w:t>III., odst.</w:t>
      </w:r>
      <w:r w:rsidR="009E3554">
        <w:t xml:space="preserve"> 3.7 </w:t>
      </w:r>
      <w:r w:rsidRPr="00AD0DA8">
        <w:t>jsou smluvní pokuty stanoveny následovně:</w:t>
      </w:r>
    </w:p>
    <w:p w14:paraId="0346A2CC" w14:textId="77777777" w:rsidR="00353D52" w:rsidRPr="00AD0DA8" w:rsidRDefault="00353D52" w:rsidP="00353D52">
      <w:pPr>
        <w:pStyle w:val="ListNumber-ContinueHeadingCzechTourism"/>
        <w:spacing w:line="240" w:lineRule="auto"/>
        <w:contextualSpacing/>
        <w:jc w:val="both"/>
      </w:pPr>
    </w:p>
    <w:p w14:paraId="47E019BE" w14:textId="273D9127"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v případě nedodání některého z bodu plnění uvedeném v </w:t>
      </w:r>
      <w:r w:rsidR="004A5ED0">
        <w:rPr>
          <w:szCs w:val="22"/>
        </w:rPr>
        <w:t>P</w:t>
      </w:r>
      <w:r w:rsidRPr="00AD0DA8">
        <w:rPr>
          <w:szCs w:val="22"/>
        </w:rPr>
        <w:t xml:space="preserve">říloze č. 1 má </w:t>
      </w:r>
      <w:r>
        <w:rPr>
          <w:szCs w:val="22"/>
        </w:rPr>
        <w:t xml:space="preserve">  </w:t>
      </w:r>
      <w:r w:rsidRPr="00AD0DA8">
        <w:rPr>
          <w:szCs w:val="22"/>
        </w:rPr>
        <w:t>Objednatel právo na smluvní pokutu</w:t>
      </w:r>
      <w:r w:rsidR="00D77AF9">
        <w:rPr>
          <w:szCs w:val="22"/>
        </w:rPr>
        <w:t xml:space="preserve"> dle metodiky hodnocení, které je </w:t>
      </w:r>
      <w:r w:rsidR="004A5ED0">
        <w:rPr>
          <w:szCs w:val="22"/>
        </w:rPr>
        <w:t>P</w:t>
      </w:r>
      <w:r w:rsidR="00D77AF9">
        <w:rPr>
          <w:szCs w:val="22"/>
        </w:rPr>
        <w:t>řílohou č.</w:t>
      </w:r>
      <w:r w:rsidR="00125BFC">
        <w:rPr>
          <w:szCs w:val="22"/>
        </w:rPr>
        <w:t xml:space="preserve"> 3</w:t>
      </w:r>
      <w:r w:rsidR="00D77AF9">
        <w:rPr>
          <w:szCs w:val="22"/>
        </w:rPr>
        <w:t xml:space="preserve"> této Smlouvy</w:t>
      </w:r>
      <w:r>
        <w:rPr>
          <w:szCs w:val="22"/>
        </w:rPr>
        <w:t>:</w:t>
      </w:r>
    </w:p>
    <w:p w14:paraId="7B485940" w14:textId="318794CF" w:rsidR="00353D52" w:rsidRDefault="00353D52" w:rsidP="00353D52">
      <w:pPr>
        <w:pStyle w:val="ListNumber-ContinueHeadingCzechTourism"/>
        <w:spacing w:line="240" w:lineRule="auto"/>
        <w:ind w:left="680" w:hanging="680"/>
        <w:contextualSpacing/>
        <w:jc w:val="both"/>
        <w:rPr>
          <w:szCs w:val="22"/>
        </w:rPr>
      </w:pPr>
    </w:p>
    <w:p w14:paraId="3964A8CF" w14:textId="65ACDE58" w:rsidR="00636B26" w:rsidRDefault="00636B26" w:rsidP="00353D52">
      <w:pPr>
        <w:pStyle w:val="ListNumber-ContinueHeadingCzechTourism"/>
        <w:spacing w:line="240" w:lineRule="auto"/>
        <w:ind w:left="680" w:hanging="680"/>
        <w:contextualSpacing/>
        <w:jc w:val="both"/>
        <w:rPr>
          <w:szCs w:val="22"/>
        </w:rPr>
      </w:pPr>
    </w:p>
    <w:p w14:paraId="33DACB4F" w14:textId="77777777" w:rsidR="00636B26" w:rsidRDefault="00636B26" w:rsidP="00353D52">
      <w:pPr>
        <w:pStyle w:val="ListNumber-ContinueHeadingCzechTourism"/>
        <w:spacing w:line="240" w:lineRule="auto"/>
        <w:ind w:left="680" w:hanging="680"/>
        <w:contextualSpacing/>
        <w:jc w:val="both"/>
        <w:rPr>
          <w:szCs w:val="22"/>
        </w:rPr>
      </w:pPr>
    </w:p>
    <w:p w14:paraId="2194EB2E" w14:textId="77777777" w:rsidR="00353D52" w:rsidRDefault="00353D52" w:rsidP="00353D52">
      <w:pPr>
        <w:pStyle w:val="ListNumber-ContinueHeadingCzechTourism"/>
        <w:numPr>
          <w:ilvl w:val="0"/>
          <w:numId w:val="10"/>
        </w:numPr>
        <w:spacing w:line="240" w:lineRule="auto"/>
        <w:contextualSpacing/>
        <w:jc w:val="both"/>
        <w:rPr>
          <w:szCs w:val="22"/>
        </w:rPr>
      </w:pPr>
      <w:r>
        <w:rPr>
          <w:szCs w:val="22"/>
        </w:rPr>
        <w:lastRenderedPageBreak/>
        <w:t xml:space="preserve">  </w:t>
      </w:r>
      <w:r w:rsidRPr="00AD0DA8">
        <w:rPr>
          <w:szCs w:val="22"/>
        </w:rPr>
        <w:t>ve výši 10 % z Odměny dle bodu 3. 1., a to za</w:t>
      </w:r>
      <w:r>
        <w:rPr>
          <w:szCs w:val="22"/>
        </w:rPr>
        <w:t xml:space="preserve"> nedodání plnění prezentaci loga Objednatele</w:t>
      </w:r>
    </w:p>
    <w:p w14:paraId="690F1229" w14:textId="662897D9"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 Odměny dle bodu 3. 1., a to za</w:t>
      </w:r>
      <w:r w:rsidR="00353D52">
        <w:rPr>
          <w:szCs w:val="22"/>
        </w:rPr>
        <w:t xml:space="preserve"> nedodání plnění online prezentace Objednatele</w:t>
      </w:r>
    </w:p>
    <w:p w14:paraId="02388F8E" w14:textId="12502F3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onsite prezentace Objednatele</w:t>
      </w:r>
    </w:p>
    <w:p w14:paraId="4EE7FA33" w14:textId="2F78CD1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mediální prostor Objednatele</w:t>
      </w:r>
    </w:p>
    <w:p w14:paraId="34765889" w14:textId="3BC8D96D"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obsahové materiály Objednatele</w:t>
      </w:r>
    </w:p>
    <w:p w14:paraId="3B2F60BA" w14:textId="67238AAE"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ambasadora Akce.</w:t>
      </w:r>
    </w:p>
    <w:p w14:paraId="239E9B0F" w14:textId="77777777" w:rsidR="00353D52" w:rsidRDefault="00353D52" w:rsidP="00353D52">
      <w:pPr>
        <w:pStyle w:val="ListNumber-ContinueHeadingCzechTourism"/>
        <w:spacing w:line="240" w:lineRule="auto"/>
        <w:ind w:left="1000"/>
        <w:contextualSpacing/>
        <w:jc w:val="both"/>
        <w:rPr>
          <w:szCs w:val="22"/>
        </w:rPr>
      </w:pPr>
    </w:p>
    <w:p w14:paraId="19AF385E" w14:textId="7BCFBD9C"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706EA367"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0D7844C9" w14:textId="26A26430"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 xml:space="preserve">Dodavatel se zavazuje, že dodrží/naplní veškeré uvedené hodnoty v </w:t>
      </w:r>
      <w:r w:rsidR="004A5ED0">
        <w:rPr>
          <w:rFonts w:ascii="Georgia" w:hAnsi="Georgia"/>
          <w:color w:val="000000" w:themeColor="text1"/>
          <w:sz w:val="22"/>
          <w:szCs w:val="22"/>
          <w:bdr w:val="none" w:sz="0" w:space="0" w:color="auto" w:frame="1"/>
        </w:rPr>
        <w:t>P</w:t>
      </w:r>
      <w:r w:rsidRPr="00353D52">
        <w:rPr>
          <w:rFonts w:ascii="Georgia" w:hAnsi="Georgia"/>
          <w:color w:val="000000" w:themeColor="text1"/>
          <w:sz w:val="22"/>
          <w:szCs w:val="22"/>
          <w:bdr w:val="none" w:sz="0" w:space="0" w:color="auto" w:frame="1"/>
        </w:rPr>
        <w:t>říloze č. 1 Plnění. </w:t>
      </w:r>
      <w:r w:rsidRPr="00353D52">
        <w:rPr>
          <w:rFonts w:ascii="Georgia" w:hAnsi="Georgia" w:cs="Arial"/>
          <w:color w:val="000000" w:themeColor="text1"/>
          <w:sz w:val="22"/>
          <w:szCs w:val="22"/>
          <w:bdr w:val="none" w:sz="0" w:space="0" w:color="auto" w:frame="1"/>
        </w:rPr>
        <w:t> </w:t>
      </w:r>
      <w:r w:rsidRPr="00353D52">
        <w:rPr>
          <w:rFonts w:ascii="Georgia" w:hAnsi="Georgia"/>
          <w:color w:val="000000" w:themeColor="text1"/>
          <w:sz w:val="22"/>
          <w:szCs w:val="22"/>
          <w:bdr w:val="none" w:sz="0" w:space="0" w:color="auto" w:frame="1"/>
        </w:rPr>
        <w:t>V případě, že Dodavatel nesplní uvedené hodnoty, dojde k ponížení </w:t>
      </w:r>
      <w:r w:rsidRPr="00353D52">
        <w:rPr>
          <w:rFonts w:ascii="Georgia" w:hAnsi="Georgia"/>
          <w:color w:val="000000" w:themeColor="text1"/>
          <w:sz w:val="22"/>
          <w:szCs w:val="22"/>
          <w:bdr w:val="none" w:sz="0" w:space="0" w:color="auto" w:frame="1"/>
          <w:shd w:val="clear" w:color="auto" w:fill="FFFFFF"/>
        </w:rPr>
        <w:t>výše Odměny dle čl. III, odst. 3.1</w:t>
      </w:r>
    </w:p>
    <w:p w14:paraId="46E14902" w14:textId="376F9851"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shd w:val="clear" w:color="auto" w:fill="FFFFFF"/>
        </w:rPr>
        <w:t>Např. pokud je v plnění Online prezentace 10</w:t>
      </w:r>
      <w:r>
        <w:rPr>
          <w:rFonts w:ascii="Georgia" w:hAnsi="Georgia"/>
          <w:color w:val="000000" w:themeColor="text1"/>
          <w:sz w:val="22"/>
          <w:szCs w:val="22"/>
          <w:bdr w:val="none" w:sz="0" w:space="0" w:color="auto" w:frame="1"/>
          <w:shd w:val="clear" w:color="auto" w:fill="FFFFFF"/>
        </w:rPr>
        <w:t xml:space="preserve"> </w:t>
      </w:r>
      <w:r w:rsidRPr="00353D52">
        <w:rPr>
          <w:rFonts w:ascii="Georgia" w:hAnsi="Georgia"/>
          <w:color w:val="000000" w:themeColor="text1"/>
          <w:sz w:val="22"/>
          <w:szCs w:val="22"/>
          <w:bdr w:val="none" w:sz="0" w:space="0" w:color="auto" w:frame="1"/>
          <w:shd w:val="clear" w:color="auto" w:fill="FFFFFF"/>
        </w:rPr>
        <w:t>% a Dodavatel dodá jen 10 %</w:t>
      </w:r>
      <w:r>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shd w:val="clear" w:color="auto" w:fill="FFFFFF"/>
        </w:rPr>
        <w:t xml:space="preserve"> tak hodnota odměny bude 10 % z výše odměny dle čl. III, odst. 3.1 mínus 90 % dané části.</w:t>
      </w:r>
      <w:r w:rsidRPr="00353D52">
        <w:rPr>
          <w:rFonts w:ascii="Georgia" w:hAnsi="Georgia"/>
          <w:color w:val="000000" w:themeColor="text1"/>
          <w:sz w:val="22"/>
          <w:szCs w:val="22"/>
          <w:bdr w:val="none" w:sz="0" w:space="0" w:color="auto" w:frame="1"/>
        </w:rPr>
        <w:t> </w:t>
      </w:r>
    </w:p>
    <w:p w14:paraId="3DB5A034" w14:textId="77777777" w:rsidR="00353D52" w:rsidRDefault="00353D52" w:rsidP="00353D52">
      <w:pPr>
        <w:pStyle w:val="ListNumber-ContinueHeadingCzechTourism"/>
        <w:spacing w:line="240" w:lineRule="auto"/>
        <w:contextualSpacing/>
        <w:jc w:val="both"/>
        <w:rPr>
          <w:szCs w:val="22"/>
        </w:rPr>
      </w:pPr>
    </w:p>
    <w:p w14:paraId="33D2850E" w14:textId="2402C1FB" w:rsidR="00AD0DA8" w:rsidRDefault="00AD0DA8" w:rsidP="00636B26">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6794702C" w14:textId="43A7CA6E" w:rsidR="00AD0DA8" w:rsidRPr="00AD0DA8" w:rsidRDefault="00AD0DA8" w:rsidP="00636B26">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636B26">
      <w:pPr>
        <w:pStyle w:val="slolnku"/>
        <w:keepNext w:val="0"/>
        <w:spacing w:before="120" w:after="0"/>
        <w:ind w:left="720"/>
        <w:contextualSpacing/>
        <w:jc w:val="both"/>
        <w:rPr>
          <w:rFonts w:ascii="Georgia" w:hAnsi="Georgia" w:cs="Georgia"/>
          <w:b w:val="0"/>
          <w:sz w:val="22"/>
          <w:szCs w:val="22"/>
        </w:rPr>
      </w:pPr>
    </w:p>
    <w:p w14:paraId="4785AC2C" w14:textId="218C94BF"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6B8FC7DE" w14:textId="4C307480"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6F86FC1A" w14:textId="79F232DB"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50243778" w14:textId="5B95EC06"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636B26">
      <w:pPr>
        <w:pStyle w:val="slolnku"/>
        <w:keepNext w:val="0"/>
        <w:spacing w:before="120" w:after="0"/>
        <w:contextualSpacing/>
        <w:jc w:val="both"/>
        <w:rPr>
          <w:rFonts w:ascii="Georgia" w:hAnsi="Georgia" w:cs="Georgia"/>
          <w:b w:val="0"/>
          <w:sz w:val="22"/>
          <w:szCs w:val="22"/>
        </w:rPr>
      </w:pPr>
    </w:p>
    <w:p w14:paraId="1158F531" w14:textId="1786B6FA"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4EA76F62" w14:textId="170DBDDF"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77D6003E" w14:textId="0539DAAC" w:rsidR="00BB0A91"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6592A747" w14:textId="77777777" w:rsidR="00AD0DA8" w:rsidRPr="00AD0DA8" w:rsidRDefault="00AD0DA8" w:rsidP="00636B26">
      <w:pPr>
        <w:pStyle w:val="slolnku"/>
        <w:keepNext w:val="0"/>
        <w:spacing w:before="120" w:after="0"/>
        <w:contextualSpacing/>
        <w:jc w:val="both"/>
        <w:rPr>
          <w:rFonts w:ascii="Georgia" w:hAnsi="Georgia" w:cs="Georgia"/>
          <w:b w:val="0"/>
          <w:sz w:val="22"/>
          <w:szCs w:val="22"/>
        </w:rPr>
      </w:pPr>
    </w:p>
    <w:p w14:paraId="764FE3A5" w14:textId="26265B08"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4D97FACC" w14:textId="287EFCF4"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67D44AA6" w14:textId="2ABAD537" w:rsidR="00BB0A91" w:rsidRP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000595A9" w14:textId="77777777" w:rsidR="00E83B26" w:rsidRDefault="00E83B26" w:rsidP="00636B26">
      <w:pPr>
        <w:pStyle w:val="ListNumber-ContinueHeadingCzechTourism"/>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7ACF57E7" w14:textId="06B8BFDB" w:rsidR="00636B26" w:rsidRDefault="00AD0DA8" w:rsidP="00636B26">
      <w:pPr>
        <w:pStyle w:val="ListNumber-ContinueHeadingCzechTourism"/>
        <w:ind w:left="680" w:hanging="680"/>
        <w:jc w:val="both"/>
        <w:rPr>
          <w:szCs w:val="22"/>
        </w:rPr>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78A4E808" w14:textId="696672F0" w:rsidR="00E513BC" w:rsidRDefault="00E513BC" w:rsidP="00636B26">
      <w:pPr>
        <w:pStyle w:val="ListNumber-ContinueHeadingCzechTourism"/>
        <w:ind w:left="680" w:hanging="680"/>
        <w:jc w:val="both"/>
        <w:rPr>
          <w:szCs w:val="22"/>
        </w:rPr>
      </w:pPr>
    </w:p>
    <w:p w14:paraId="1A546118" w14:textId="321D8B85" w:rsidR="00E513BC" w:rsidRDefault="00E513BC" w:rsidP="00636B26">
      <w:pPr>
        <w:pStyle w:val="ListNumber-ContinueHeadingCzechTourism"/>
        <w:ind w:left="680" w:hanging="680"/>
        <w:jc w:val="both"/>
        <w:rPr>
          <w:szCs w:val="22"/>
        </w:rPr>
      </w:pPr>
    </w:p>
    <w:p w14:paraId="327E30D4" w14:textId="2E2401BE" w:rsidR="00E513BC" w:rsidRDefault="00E513BC" w:rsidP="00636B26">
      <w:pPr>
        <w:pStyle w:val="ListNumber-ContinueHeadingCzechTourism"/>
        <w:ind w:left="680" w:hanging="680"/>
        <w:jc w:val="both"/>
        <w:rPr>
          <w:szCs w:val="22"/>
        </w:rPr>
      </w:pPr>
    </w:p>
    <w:p w14:paraId="3663AFDD" w14:textId="77777777" w:rsidR="00E513BC" w:rsidRPr="00636B26" w:rsidRDefault="00E513BC" w:rsidP="00636B26">
      <w:pPr>
        <w:pStyle w:val="ListNumber-ContinueHeadingCzechTourism"/>
        <w:ind w:left="680" w:hanging="680"/>
        <w:jc w:val="both"/>
        <w:rPr>
          <w:szCs w:val="22"/>
        </w:rPr>
      </w:pPr>
    </w:p>
    <w:p w14:paraId="338667EC" w14:textId="77777777" w:rsidR="00BB0A91" w:rsidRPr="00AD0DA8" w:rsidRDefault="00BB0A91">
      <w:pPr>
        <w:pStyle w:val="ListNumber-ContinueHeadingCzechTourism"/>
        <w:ind w:left="680"/>
        <w:jc w:val="both"/>
      </w:pPr>
    </w:p>
    <w:p w14:paraId="464D917D" w14:textId="54E19B73" w:rsidR="00BB0A91" w:rsidRPr="00353D52" w:rsidRDefault="00AD0DA8">
      <w:pPr>
        <w:pStyle w:val="ListNumber-ContinueHeadingCzechTourism"/>
        <w:numPr>
          <w:ilvl w:val="0"/>
          <w:numId w:val="4"/>
        </w:numPr>
        <w:jc w:val="both"/>
      </w:pPr>
      <w:r>
        <w:rPr>
          <w:szCs w:val="22"/>
        </w:rPr>
        <w:lastRenderedPageBreak/>
        <w:t xml:space="preserve">  </w:t>
      </w:r>
      <w:r w:rsidR="00F7527C" w:rsidRPr="00AD0DA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AD0DA8" w:rsidRDefault="00353D52" w:rsidP="00353D52">
      <w:pPr>
        <w:pStyle w:val="ListNumber-ContinueHeadingCzechTourism"/>
        <w:ind w:left="1040"/>
        <w:jc w:val="both"/>
      </w:pPr>
    </w:p>
    <w:p w14:paraId="28D35090" w14:textId="456B96F3"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4B8ACA35" w14:textId="77777777" w:rsidR="00353D52" w:rsidRPr="00AD0DA8" w:rsidRDefault="00353D52" w:rsidP="00353D52">
      <w:pPr>
        <w:pStyle w:val="ListNumber-ContinueHeadingCzechTourism"/>
        <w:jc w:val="both"/>
      </w:pPr>
    </w:p>
    <w:p w14:paraId="4DC66A38" w14:textId="072DC8A0"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4CE7ECAD"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3DC97823"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304C8F6D" w14:textId="389D08BE" w:rsidR="00EE7164" w:rsidRPr="00EE7164" w:rsidRDefault="00AD0DA8" w:rsidP="00EE7164">
      <w:pPr>
        <w:pStyle w:val="ListNumber-ContinueHeadingCzechTourism"/>
        <w:ind w:left="680" w:hanging="680"/>
        <w:jc w:val="both"/>
      </w:pPr>
      <w:r>
        <w:t>XI</w:t>
      </w:r>
      <w:r w:rsidR="00F7527C" w:rsidRPr="00AD0DA8">
        <w:t>.2   Oprávnění k užití Autorských práv v rozsahu a za podmínek sjednaných shora v tomto článku Smlouvy Objednatel poskytuje Dodavateli bezúplatně.</w:t>
      </w:r>
    </w:p>
    <w:p w14:paraId="76EA2275" w14:textId="7F6C4541"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77A9D70E" w14:textId="77777777" w:rsidR="00636B26" w:rsidRDefault="00636B26"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23CE4F6D" w14:textId="12B3089A" w:rsidR="00EE7164" w:rsidRPr="005118BE" w:rsidRDefault="00EE7164" w:rsidP="00B9550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themeColor="text1"/>
          <w:szCs w:val="22"/>
          <w:lang w:eastAsia="cs-CZ"/>
        </w:rPr>
      </w:pPr>
      <w:r w:rsidRPr="005118BE">
        <w:rPr>
          <w:rFonts w:eastAsia="Times New Roman" w:cs="Calibri"/>
          <w:b/>
          <w:bCs/>
          <w:color w:val="000000" w:themeColor="text1"/>
          <w:szCs w:val="22"/>
          <w:lang w:eastAsia="cs-CZ"/>
        </w:rPr>
        <w:t> </w:t>
      </w:r>
    </w:p>
    <w:p w14:paraId="6C052F21" w14:textId="1DBFDFA2" w:rsidR="004015FD" w:rsidRPr="005118BE" w:rsidRDefault="00EE7164" w:rsidP="004015FD">
      <w:pPr>
        <w:pStyle w:val="ListNumber-ContinueHeadingCzechTourism"/>
        <w:ind w:left="680" w:hanging="680"/>
        <w:jc w:val="both"/>
        <w:rPr>
          <w:color w:val="000000" w:themeColor="text1"/>
          <w:szCs w:val="22"/>
        </w:rPr>
      </w:pPr>
      <w:r w:rsidRPr="005118BE">
        <w:rPr>
          <w:rFonts w:eastAsia="Times New Roman" w:cs="Calibri"/>
          <w:color w:val="000000" w:themeColor="text1"/>
          <w:szCs w:val="22"/>
          <w:bdr w:val="none" w:sz="0" w:space="0" w:color="auto" w:frame="1"/>
          <w:lang w:eastAsia="cs-CZ"/>
        </w:rPr>
        <w:t xml:space="preserve">XII.1 </w:t>
      </w:r>
      <w:r w:rsidR="004015FD" w:rsidRPr="005118BE">
        <w:rPr>
          <w:rStyle w:val="Odkaznakoment"/>
          <w:color w:val="000000" w:themeColor="text1"/>
          <w:sz w:val="22"/>
          <w:szCs w:val="22"/>
        </w:rPr>
        <w:t>K</w:t>
      </w:r>
      <w:r w:rsidR="004015FD" w:rsidRPr="005118BE">
        <w:rPr>
          <w:color w:val="000000" w:themeColor="text1"/>
          <w:szCs w:val="22"/>
        </w:rPr>
        <w:t>onkrétní licenční práva budou předána současně s dodáním obsahových     materiálů, které jsou součástí plnění, které je popsané v této Smlouvě či v jejích   přílohách.</w:t>
      </w:r>
    </w:p>
    <w:p w14:paraId="1DEDEFEA" w14:textId="77777777" w:rsidR="004015FD" w:rsidRPr="005118BE" w:rsidRDefault="004015FD" w:rsidP="004015FD">
      <w:pPr>
        <w:pStyle w:val="ListNumber-ContinueHeadingCzechTourism"/>
        <w:ind w:left="680" w:hanging="680"/>
        <w:jc w:val="both"/>
        <w:rPr>
          <w:color w:val="000000" w:themeColor="text1"/>
          <w:szCs w:val="22"/>
        </w:rPr>
      </w:pPr>
    </w:p>
    <w:p w14:paraId="78479C2F" w14:textId="77777777" w:rsidR="004015FD" w:rsidRPr="005118BE" w:rsidRDefault="004015FD" w:rsidP="004015FD">
      <w:pPr>
        <w:pStyle w:val="ListNumber-ContinueHeadingCzechTourism"/>
        <w:ind w:left="680" w:hanging="680"/>
        <w:jc w:val="both"/>
        <w:rPr>
          <w:color w:val="000000" w:themeColor="text1"/>
          <w:szCs w:val="22"/>
        </w:rPr>
      </w:pPr>
      <w:r w:rsidRPr="005118BE">
        <w:rPr>
          <w:color w:val="000000" w:themeColor="text1"/>
          <w:szCs w:val="22"/>
        </w:rPr>
        <w:t>XII.2   Dodavatel se zavazuje předat materiály uvedené v závěrečné zprávě současně s podpisem licenčního ujednání a zavazuje se předat obsahové materiály s licenčními právy co nejširšími možnými s ohledem na charakter materiálů, osobnostní práva a další.</w:t>
      </w:r>
    </w:p>
    <w:p w14:paraId="1E8C235A" w14:textId="77777777" w:rsidR="004015FD" w:rsidRPr="005118BE" w:rsidRDefault="004015FD" w:rsidP="004015FD">
      <w:pPr>
        <w:pStyle w:val="ListNumber-ContinueHeadingCzechTourism"/>
        <w:ind w:left="680" w:hanging="680"/>
        <w:jc w:val="both"/>
        <w:rPr>
          <w:color w:val="000000" w:themeColor="text1"/>
          <w:szCs w:val="22"/>
        </w:rPr>
      </w:pPr>
    </w:p>
    <w:p w14:paraId="533AA61C" w14:textId="384C2661" w:rsidR="004015FD" w:rsidRPr="005118BE" w:rsidRDefault="004015FD" w:rsidP="004015FD">
      <w:pPr>
        <w:pStyle w:val="ListNumber-ContinueHeadingCzechTourism"/>
        <w:ind w:left="680" w:hanging="680"/>
        <w:jc w:val="both"/>
        <w:rPr>
          <w:color w:val="000000" w:themeColor="text1"/>
          <w:szCs w:val="22"/>
        </w:rPr>
      </w:pPr>
      <w:r w:rsidRPr="005118BE">
        <w:rPr>
          <w:color w:val="000000" w:themeColor="text1"/>
          <w:szCs w:val="22"/>
        </w:rPr>
        <w:t>XII.3 Dodavatel se zavazuje poskytnout Objednateli oprávnění k</w:t>
      </w:r>
      <w:r w:rsidR="005118BE">
        <w:rPr>
          <w:color w:val="000000" w:themeColor="text1"/>
          <w:szCs w:val="22"/>
        </w:rPr>
        <w:t> </w:t>
      </w:r>
      <w:r w:rsidRPr="005118BE">
        <w:rPr>
          <w:color w:val="000000" w:themeColor="text1"/>
          <w:szCs w:val="22"/>
        </w:rPr>
        <w:t>výkonu</w:t>
      </w:r>
      <w:r w:rsidR="005118BE">
        <w:rPr>
          <w:color w:val="000000" w:themeColor="text1"/>
          <w:szCs w:val="22"/>
        </w:rPr>
        <w:t xml:space="preserve"> </w:t>
      </w:r>
      <w:r w:rsidRPr="005118BE">
        <w:rPr>
          <w:color w:val="000000" w:themeColor="text1"/>
          <w:szCs w:val="22"/>
        </w:rPr>
        <w:t xml:space="preserve">práva  duševního vlastnictví (licenci) k materiálům, zejména fotografiím a videím uvedeným v závěrečné zprávě prostřednictvím dodatečně uzavřené licenční smlouvy, která po svém uzavření bude tvořit </w:t>
      </w:r>
      <w:r w:rsidR="00523739">
        <w:rPr>
          <w:color w:val="000000" w:themeColor="text1"/>
          <w:szCs w:val="22"/>
        </w:rPr>
        <w:t>P</w:t>
      </w:r>
      <w:r w:rsidRPr="005118BE">
        <w:rPr>
          <w:color w:val="000000" w:themeColor="text1"/>
          <w:szCs w:val="22"/>
        </w:rPr>
        <w:t xml:space="preserve">řílohu č. 4 této Smlouvy (dále jen „Licenční smlouva“). Dodavatel po ukončení Akce a předání závěrečné zprávy poskytne licenci Objednateli. Licence bude objednateli poskytnuta včetně práva udělit podlicenci k využití fotografií a videí 3. osobám dle určení v Licenční smlouvě. Podmínky licence spolu s dalšími právy a povinnostmi smluvních stran týkajícími se licence se budou řídit Licenční smlouvou. S návrhem Licenční smlouvy byl Dodavatel seznámen před uzavřením této smlouvy o propagaci a souhlasí s tím, že po doplnění Licenční smlouvy týkajícím se jednotlivých fotografií a videí uvedených v závěrečné zprávě bude Licenční smlouva smluvními stranami uzavřena. </w:t>
      </w:r>
    </w:p>
    <w:p w14:paraId="0EA815A2" w14:textId="42B2018B" w:rsidR="00AD0DA8" w:rsidRDefault="00AD0DA8" w:rsidP="004015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lang w:eastAsia="cs-CZ"/>
        </w:rPr>
      </w:pPr>
    </w:p>
    <w:p w14:paraId="41F20916" w14:textId="77777777" w:rsidR="004015FD" w:rsidRPr="00636B26" w:rsidRDefault="004015FD" w:rsidP="004015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lang w:eastAsia="cs-CZ"/>
        </w:rPr>
      </w:pPr>
    </w:p>
    <w:p w14:paraId="622A7B86" w14:textId="77777777" w:rsidR="00AD0DA8" w:rsidRPr="00AD0DA8" w:rsidRDefault="00AD0DA8">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lastRenderedPageBreak/>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8" w:name="_Toc399159619"/>
      <w:r w:rsidRPr="00AD0DA8">
        <w:rPr>
          <w:rFonts w:cs="Arial"/>
          <w:sz w:val="24"/>
          <w:lang w:val="cs-CZ"/>
        </w:rPr>
        <w:t xml:space="preserve">                                          </w:t>
      </w:r>
      <w:bookmarkEnd w:id="18"/>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3DA78754"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sidR="00C53DAA">
        <w:rPr>
          <w:rFonts w:eastAsia="Calibri" w:cs="Georgia"/>
        </w:rPr>
        <w:t>XXX</w:t>
      </w:r>
      <w:r w:rsidR="00F7527C" w:rsidRPr="00AD0DA8">
        <w:rPr>
          <w:rFonts w:eastAsia="Calibri" w:cs="Georgia"/>
        </w:rPr>
        <w:t>, e-mail</w:t>
      </w:r>
      <w:r>
        <w:rPr>
          <w:rFonts w:eastAsia="Calibri" w:cs="Georgia"/>
        </w:rPr>
        <w:t xml:space="preserve">: </w:t>
      </w:r>
      <w:hyperlink r:id="rId10" w:history="1">
        <w:r w:rsidR="00C53DAA">
          <w:rPr>
            <w:rStyle w:val="Hypertextovodkaz"/>
            <w:rFonts w:eastAsia="Calibri" w:cs="Georgia"/>
          </w:rPr>
          <w:t>XXX</w:t>
        </w:r>
      </w:hyperlink>
      <w:r w:rsidR="00C96239">
        <w:rPr>
          <w:rFonts w:eastAsia="Calibri" w:cs="Georgia"/>
        </w:rPr>
        <w:t xml:space="preserve">. </w:t>
      </w:r>
      <w:r w:rsidR="00F7527C" w:rsidRPr="00AD0DA8">
        <w:rPr>
          <w:rFonts w:eastAsia="Calibri" w:cs="Georgia"/>
          <w:b/>
          <w:bCs/>
        </w:rPr>
        <w:t>Kontaktní osobou Dodavatele</w:t>
      </w:r>
      <w:r w:rsidR="00F7527C" w:rsidRPr="00AD0DA8">
        <w:rPr>
          <w:rFonts w:eastAsia="Calibri" w:cs="Georgia"/>
        </w:rPr>
        <w:t xml:space="preserve"> je </w:t>
      </w:r>
      <w:r w:rsidR="00C53DAA">
        <w:rPr>
          <w:rFonts w:eastAsia="Calibri" w:cs="Georgia"/>
        </w:rPr>
        <w:t>XXX</w:t>
      </w:r>
      <w:r>
        <w:rPr>
          <w:rFonts w:eastAsia="Calibri" w:cs="Georgia"/>
        </w:rPr>
        <w:t xml:space="preserve">, </w:t>
      </w:r>
      <w:r w:rsidR="00F7527C" w:rsidRPr="00AD0DA8">
        <w:rPr>
          <w:rFonts w:eastAsia="Calibri" w:cs="Georgia"/>
        </w:rPr>
        <w:t>e-mail</w:t>
      </w:r>
      <w:r>
        <w:rPr>
          <w:rFonts w:eastAsia="Calibri" w:cs="Georgia"/>
        </w:rPr>
        <w:t xml:space="preserve">: </w:t>
      </w:r>
      <w:hyperlink r:id="rId11" w:history="1">
        <w:r w:rsidR="00C53DAA">
          <w:rPr>
            <w:rStyle w:val="Hypertextovodkaz"/>
            <w:rFonts w:eastAsia="Calibri" w:cs="Georgia"/>
          </w:rPr>
          <w:t>XXX</w:t>
        </w:r>
      </w:hyperlink>
      <w:r w:rsidR="00C96239">
        <w:rPr>
          <w:rFonts w:cs="Georgia"/>
          <w:szCs w:val="22"/>
          <w:lang w:val="it-IT"/>
        </w:rPr>
        <w:t>.</w:t>
      </w:r>
      <w:r w:rsidR="00F7527C" w:rsidRPr="00AD0DA8">
        <w:rPr>
          <w:rFonts w:eastAsia="Calibri" w:cs="Georgia"/>
        </w:rPr>
        <w:t xml:space="preserve">      </w:t>
      </w:r>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2CF95482" w:rsidR="00BB0A91" w:rsidRPr="00AD0DA8"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77777777" w:rsidR="00BB0A91" w:rsidRPr="00AD0DA8" w:rsidRDefault="00BB0A91">
      <w:pPr>
        <w:pStyle w:val="ListNumber-ContinueHeadingCzechTourism"/>
        <w:jc w:val="both"/>
      </w:pPr>
    </w:p>
    <w:p w14:paraId="467DEF2C" w14:textId="4E2DF5A3" w:rsidR="00BB0A91" w:rsidRPr="00AD0DA8" w:rsidRDefault="00AD0DA8">
      <w:pPr>
        <w:pStyle w:val="ListNumber-ContinueHeadingCzechTourism"/>
        <w:ind w:left="680" w:hanging="680"/>
        <w:jc w:val="both"/>
      </w:pPr>
      <w:r>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AD0DA8" w:rsidRDefault="00BB0A91">
      <w:pPr>
        <w:pStyle w:val="Odstavecseseznamem"/>
      </w:pPr>
    </w:p>
    <w:p w14:paraId="1383BB9F" w14:textId="1202109B" w:rsidR="00636B26" w:rsidRPr="00AD0DA8" w:rsidRDefault="00AD0DA8" w:rsidP="00E513BC">
      <w:pPr>
        <w:pStyle w:val="ListNumber-ContinueHeadingCzechTourism"/>
        <w:ind w:left="680" w:hanging="680"/>
        <w:jc w:val="both"/>
      </w:pPr>
      <w:r>
        <w:t>XI</w:t>
      </w:r>
      <w:r w:rsidR="00EE7164">
        <w:t>I</w:t>
      </w:r>
      <w:r>
        <w:t>I</w:t>
      </w:r>
      <w:r w:rsidR="00F7527C" w:rsidRPr="00AD0DA8">
        <w:t>.7 Tato Smlouva je podepsána ve dvou vyhotoveních v českém jazyce, přičemž každá strana obdrží po jednom z nich.</w:t>
      </w:r>
    </w:p>
    <w:p w14:paraId="702DE21C" w14:textId="77777777" w:rsidR="00395CEB" w:rsidRPr="00823666" w:rsidRDefault="00395CEB" w:rsidP="00395CEB">
      <w:pPr>
        <w:pStyle w:val="ListNumber-ContinueHeadingCzechTourism"/>
        <w:ind w:left="680" w:hanging="680"/>
        <w:jc w:val="both"/>
        <w:rPr>
          <w:color w:val="000000" w:themeColor="text1"/>
          <w:szCs w:val="22"/>
        </w:rPr>
      </w:pPr>
      <w:bookmarkStart w:id="19" w:name="_Ref379210483"/>
      <w:r>
        <w:t xml:space="preserve">XIII.8 </w:t>
      </w:r>
      <w:r w:rsidRPr="00823666">
        <w:rPr>
          <w:color w:val="000000" w:themeColor="text1"/>
          <w:szCs w:val="22"/>
        </w:rPr>
        <w:t xml:space="preserve">Smluvní strany prohlašují, že jsou si vědomy, že tuto </w:t>
      </w:r>
      <w:r>
        <w:rPr>
          <w:color w:val="000000" w:themeColor="text1"/>
          <w:szCs w:val="22"/>
        </w:rPr>
        <w:t>S</w:t>
      </w:r>
      <w:r w:rsidRPr="00823666">
        <w:rPr>
          <w:color w:val="000000" w:themeColor="text1"/>
          <w:szCs w:val="22"/>
        </w:rPr>
        <w:t>mlouvu uzavírají v době trvání účinných opatření orgánů veřejné moci za účelem omezení šíření tzv. koronavirové epidemie, a zároveň že jsou srozuměny s</w:t>
      </w:r>
      <w:r>
        <w:rPr>
          <w:color w:val="000000" w:themeColor="text1"/>
          <w:szCs w:val="22"/>
        </w:rPr>
        <w:t xml:space="preserve"> případnými </w:t>
      </w:r>
      <w:r w:rsidRPr="00823666">
        <w:rPr>
          <w:color w:val="000000" w:themeColor="text1"/>
          <w:szCs w:val="22"/>
        </w:rPr>
        <w:t>účinky, dopady a možnými opatřeními v důsledku nouzového stavu</w:t>
      </w:r>
      <w:r>
        <w:rPr>
          <w:color w:val="000000" w:themeColor="text1"/>
          <w:szCs w:val="22"/>
        </w:rPr>
        <w:t xml:space="preserve"> </w:t>
      </w:r>
      <w:r w:rsidRPr="00823666">
        <w:rPr>
          <w:color w:val="000000" w:themeColor="text1"/>
          <w:szCs w:val="22"/>
        </w:rPr>
        <w:t>na území České republiky dle </w:t>
      </w:r>
      <w:hyperlink r:id="rId12" w:anchor="cl5" w:history="1">
        <w:r w:rsidRPr="00823666">
          <w:rPr>
            <w:rStyle w:val="Hypertextovodkaz"/>
            <w:color w:val="000000" w:themeColor="text1"/>
            <w:szCs w:val="22"/>
          </w:rPr>
          <w:t>čl. 5 a 6 ústavního zákona č. 110/1998 Sb., o bezpečnosti České republiky</w:t>
        </w:r>
      </w:hyperlink>
      <w:r w:rsidRPr="00823666">
        <w:rPr>
          <w:color w:val="000000" w:themeColor="text1"/>
          <w:szCs w:val="22"/>
        </w:rPr>
        <w:t>.</w:t>
      </w:r>
    </w:p>
    <w:p w14:paraId="2B4851B2" w14:textId="77777777" w:rsidR="00395CEB" w:rsidRPr="00823666" w:rsidRDefault="00395CEB" w:rsidP="00395CEB">
      <w:pPr>
        <w:pStyle w:val="ListNumber-ContinueHeadingCzechTourism"/>
        <w:ind w:left="680" w:hanging="680"/>
        <w:jc w:val="both"/>
        <w:rPr>
          <w:color w:val="000000" w:themeColor="text1"/>
          <w:szCs w:val="22"/>
        </w:rPr>
      </w:pPr>
    </w:p>
    <w:p w14:paraId="1072E785" w14:textId="77777777" w:rsidR="00395CEB" w:rsidRPr="00823666" w:rsidRDefault="00395CEB" w:rsidP="00395CEB">
      <w:pPr>
        <w:pStyle w:val="ListNumber-ContinueHeadingCzechTourism"/>
        <w:ind w:left="680" w:hanging="680"/>
        <w:jc w:val="both"/>
        <w:rPr>
          <w:color w:val="000000" w:themeColor="text1"/>
          <w:szCs w:val="22"/>
        </w:rPr>
      </w:pPr>
      <w:r w:rsidRPr="00823666">
        <w:rPr>
          <w:color w:val="000000" w:themeColor="text1"/>
          <w:szCs w:val="22"/>
        </w:rPr>
        <w:t>XIII.9 Smluvní strany prohlašují, že v případě, že dojde k takovým změnám v šíři rozsahu omezení a zpřísnění opatření dle předchozího článku (dále jen „</w:t>
      </w:r>
      <w:r w:rsidRPr="00823666">
        <w:rPr>
          <w:rStyle w:val="Siln"/>
          <w:color w:val="000000" w:themeColor="text1"/>
          <w:szCs w:val="22"/>
        </w:rPr>
        <w:t>opatření</w:t>
      </w:r>
      <w:r w:rsidRPr="00823666">
        <w:rPr>
          <w:color w:val="000000" w:themeColor="text1"/>
          <w:szCs w:val="22"/>
        </w:rPr>
        <w:t xml:space="preserve">“), že by bylo možné je považovat za podstatnou změnu okolností, budou se řídit ustanoveními této </w:t>
      </w:r>
      <w:r>
        <w:rPr>
          <w:color w:val="000000" w:themeColor="text1"/>
          <w:szCs w:val="22"/>
        </w:rPr>
        <w:t>S</w:t>
      </w:r>
      <w:r w:rsidRPr="00823666">
        <w:rPr>
          <w:color w:val="000000" w:themeColor="text1"/>
          <w:szCs w:val="22"/>
        </w:rPr>
        <w:t>mlouvy.</w:t>
      </w:r>
    </w:p>
    <w:p w14:paraId="2328823B" w14:textId="3C59786D" w:rsidR="00395CEB" w:rsidRDefault="00395CEB" w:rsidP="00395CEB">
      <w:pPr>
        <w:pStyle w:val="ListNumber-ContinueHeadingCzechTourism"/>
        <w:ind w:left="680" w:hanging="680"/>
        <w:jc w:val="both"/>
        <w:rPr>
          <w:color w:val="000000" w:themeColor="text1"/>
          <w:szCs w:val="22"/>
        </w:rPr>
      </w:pPr>
    </w:p>
    <w:p w14:paraId="4F6DB77A" w14:textId="77777777" w:rsidR="005118BE" w:rsidRPr="00823666" w:rsidRDefault="005118BE" w:rsidP="00395CEB">
      <w:pPr>
        <w:pStyle w:val="ListNumber-ContinueHeadingCzechTourism"/>
        <w:ind w:left="680" w:hanging="680"/>
        <w:jc w:val="both"/>
        <w:rPr>
          <w:color w:val="000000" w:themeColor="text1"/>
          <w:szCs w:val="22"/>
        </w:rPr>
      </w:pPr>
    </w:p>
    <w:p w14:paraId="6418CBA7" w14:textId="77777777" w:rsidR="00395CEB" w:rsidRPr="00823666" w:rsidRDefault="00395CEB" w:rsidP="00395CEB">
      <w:pPr>
        <w:pStyle w:val="ListNumber-ContinueHeadingCzechTourism"/>
        <w:ind w:left="680" w:hanging="680"/>
        <w:jc w:val="both"/>
        <w:rPr>
          <w:color w:val="000000" w:themeColor="text1"/>
          <w:szCs w:val="22"/>
        </w:rPr>
      </w:pPr>
      <w:r w:rsidRPr="00823666">
        <w:rPr>
          <w:color w:val="000000" w:themeColor="text1"/>
          <w:szCs w:val="22"/>
        </w:rPr>
        <w:lastRenderedPageBreak/>
        <w:t xml:space="preserve">XIII.10 Smluvní strana, která se bude chtít dovolat opatření v souvislosti s plněním dle této </w:t>
      </w:r>
      <w:r>
        <w:rPr>
          <w:color w:val="000000" w:themeColor="text1"/>
          <w:szCs w:val="22"/>
        </w:rPr>
        <w:t>S</w:t>
      </w:r>
      <w:r w:rsidRPr="00823666">
        <w:rPr>
          <w:color w:val="000000" w:themeColor="text1"/>
          <w:szCs w:val="22"/>
        </w:rPr>
        <w:t>mlouvy, je povinna druhou ze smluvních stran neprodleně informovat o takovém opatření, a to nejpozději do 7 kalendářních dnů od jeho vzniku. Nedodržení této lhůty má za následek zánik práva dovolávat se opatření. </w:t>
      </w:r>
    </w:p>
    <w:p w14:paraId="2649A4AE" w14:textId="77777777" w:rsidR="00395CEB" w:rsidRPr="00823666" w:rsidRDefault="00395CEB" w:rsidP="00395CEB">
      <w:pPr>
        <w:pStyle w:val="ListNumber-ContinueHeadingCzechTourism"/>
        <w:ind w:left="680" w:hanging="680"/>
        <w:jc w:val="both"/>
        <w:rPr>
          <w:color w:val="000000" w:themeColor="text1"/>
          <w:szCs w:val="22"/>
        </w:rPr>
      </w:pPr>
    </w:p>
    <w:p w14:paraId="723F66F9" w14:textId="77777777" w:rsidR="00395CEB" w:rsidRPr="00823666" w:rsidRDefault="00395CEB" w:rsidP="00395CEB">
      <w:pPr>
        <w:pStyle w:val="ListNumber-ContinueHeadingCzechTourism"/>
        <w:ind w:left="680" w:hanging="680"/>
        <w:jc w:val="both"/>
        <w:rPr>
          <w:color w:val="000000" w:themeColor="text1"/>
          <w:szCs w:val="22"/>
        </w:rPr>
      </w:pPr>
      <w:r w:rsidRPr="00823666">
        <w:rPr>
          <w:color w:val="000000" w:themeColor="text1"/>
          <w:szCs w:val="22"/>
        </w:rPr>
        <w:t xml:space="preserve">XIII.11 Pokud dojde k rozšíření nebo zpřísnění opatření tak, že jedna ze smluvních stran bude mít na základě zpřísnění opatření obtíže s plněním dle této </w:t>
      </w:r>
      <w:r>
        <w:rPr>
          <w:color w:val="000000" w:themeColor="text1"/>
          <w:szCs w:val="22"/>
        </w:rPr>
        <w:t>S</w:t>
      </w:r>
      <w:r w:rsidRPr="00823666">
        <w:rPr>
          <w:color w:val="000000" w:themeColor="text1"/>
          <w:szCs w:val="22"/>
        </w:rPr>
        <w:t xml:space="preserve">mlouvy nebo bude schopna plnit pouze částečně či nikoliv řádně, zavazuje se druhá ze smluvních stran k souhlasu s prodloužením termínu pro plnění dle této </w:t>
      </w:r>
      <w:r>
        <w:rPr>
          <w:color w:val="000000" w:themeColor="text1"/>
          <w:szCs w:val="22"/>
        </w:rPr>
        <w:t>S</w:t>
      </w:r>
      <w:r w:rsidRPr="00823666">
        <w:rPr>
          <w:color w:val="000000" w:themeColor="text1"/>
          <w:szCs w:val="22"/>
        </w:rPr>
        <w:t xml:space="preserve">mlouvy, a to nejdéle o délku časového úseku původně poskytnutého k plnění dle této </w:t>
      </w:r>
      <w:r>
        <w:rPr>
          <w:color w:val="000000" w:themeColor="text1"/>
          <w:szCs w:val="22"/>
        </w:rPr>
        <w:t>S</w:t>
      </w:r>
      <w:r w:rsidRPr="00823666">
        <w:rPr>
          <w:color w:val="000000" w:themeColor="text1"/>
          <w:szCs w:val="22"/>
        </w:rPr>
        <w:t>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055E4E67" w14:textId="77777777" w:rsidR="00395CEB" w:rsidRPr="00823666" w:rsidRDefault="00395CEB" w:rsidP="00395CEB">
      <w:pPr>
        <w:pStyle w:val="ListNumber-ContinueHeadingCzechTourism"/>
        <w:ind w:left="680" w:hanging="680"/>
        <w:jc w:val="both"/>
        <w:rPr>
          <w:color w:val="000000" w:themeColor="text1"/>
          <w:szCs w:val="22"/>
        </w:rPr>
      </w:pPr>
    </w:p>
    <w:p w14:paraId="0DF28749" w14:textId="77777777" w:rsidR="00395CEB" w:rsidRPr="00823666" w:rsidRDefault="00395CEB" w:rsidP="00395CEB">
      <w:pPr>
        <w:pStyle w:val="ListNumber-ContinueHeadingCzechTourism"/>
        <w:ind w:left="680" w:hanging="680"/>
        <w:jc w:val="both"/>
        <w:rPr>
          <w:color w:val="000000" w:themeColor="text1"/>
          <w:szCs w:val="22"/>
        </w:rPr>
      </w:pPr>
      <w:r w:rsidRPr="00823666">
        <w:rPr>
          <w:color w:val="000000" w:themeColor="text1"/>
          <w:szCs w:val="22"/>
        </w:rPr>
        <w:t xml:space="preserve">XIII.12 Pokud dojde k rozšíření nebo zpřísnění opatření, zavazují se smluvní strany obnovit jednání o právech a povinnostech vyplývajících z této </w:t>
      </w:r>
      <w:r>
        <w:rPr>
          <w:color w:val="000000" w:themeColor="text1"/>
          <w:szCs w:val="22"/>
        </w:rPr>
        <w:t>S</w:t>
      </w:r>
      <w:r w:rsidRPr="00823666">
        <w:rPr>
          <w:color w:val="000000" w:themeColor="text1"/>
          <w:szCs w:val="22"/>
        </w:rPr>
        <w:t xml:space="preserve">mlouvy, které byly dotčeny takovým rozšířením nebo zpřísněním opatření, a poskytnout si navzájem součinnost tak, aby došlo k naplnění cílů a záměrů, které vedly k uzavření této </w:t>
      </w:r>
      <w:r>
        <w:rPr>
          <w:color w:val="000000" w:themeColor="text1"/>
          <w:szCs w:val="22"/>
        </w:rPr>
        <w:t>S</w:t>
      </w:r>
      <w:r w:rsidRPr="00823666">
        <w:rPr>
          <w:color w:val="000000" w:themeColor="text1"/>
          <w:szCs w:val="22"/>
        </w:rPr>
        <w:t>mlouvy. Smluvní strany prohlašují, že v případě, že se nebude jednat o zjevné zneužití tohoto práva, považují rozšíření nebo zpřísnění opatření za podstatnou změnu okolností.</w:t>
      </w:r>
    </w:p>
    <w:p w14:paraId="2C3CA209" w14:textId="77777777" w:rsidR="00395CEB" w:rsidRPr="00D43B76" w:rsidRDefault="00395CEB" w:rsidP="00395CEB">
      <w:pPr>
        <w:pStyle w:val="ListNumber-ContinueHeadingCzechTourism"/>
        <w:ind w:left="680" w:hanging="680"/>
        <w:jc w:val="both"/>
      </w:pPr>
    </w:p>
    <w:p w14:paraId="2D20F4AF" w14:textId="77777777" w:rsidR="00395CEB" w:rsidRPr="00AD0DA8" w:rsidRDefault="00395CEB" w:rsidP="00395CEB">
      <w:pPr>
        <w:pStyle w:val="ListNumber-ContinueHeadingCzechTourism"/>
        <w:ind w:left="680" w:hanging="680"/>
        <w:jc w:val="both"/>
      </w:pPr>
      <w:r>
        <w:t>XIII</w:t>
      </w:r>
      <w:r w:rsidRPr="00AD0DA8">
        <w:t>.</w:t>
      </w:r>
      <w:r>
        <w:t xml:space="preserve"> 13 </w:t>
      </w:r>
      <w:r w:rsidRPr="00AD0DA8">
        <w:t>Nedílnou součástí této Smlouvy jsou následující přílohy:</w:t>
      </w:r>
    </w:p>
    <w:p w14:paraId="7FC86D93" w14:textId="77777777" w:rsidR="00BB0A91" w:rsidRPr="00AD0DA8" w:rsidRDefault="00BB0A91">
      <w:pPr>
        <w:pStyle w:val="ListNumber-ContinueHeadingCzechTourism"/>
        <w:ind w:left="680"/>
        <w:rPr>
          <w:b/>
        </w:rPr>
      </w:pPr>
    </w:p>
    <w:p w14:paraId="47209537" w14:textId="39A44660"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9"/>
      <w:r w:rsidRPr="00AD0DA8">
        <w:t>Poskytnutí služeb, plnění Akce (</w:t>
      </w:r>
      <w:r w:rsidR="00B336F0" w:rsidRPr="00B336F0">
        <w:rPr>
          <w:b/>
          <w:bCs/>
          <w:color w:val="000000"/>
        </w:rPr>
        <w:t>Bohemia JazzFest 2021</w:t>
      </w:r>
      <w:r w:rsidRPr="00AD0DA8">
        <w:t>)</w:t>
      </w:r>
    </w:p>
    <w:p w14:paraId="48093FB6" w14:textId="55D41BEB"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1E49667E" w14:textId="6CC15E68" w:rsidR="00636B26" w:rsidRDefault="00125BFC" w:rsidP="00E513BC">
      <w:pPr>
        <w:pStyle w:val="ListNumber-ContinueHeadingCzechTourism"/>
        <w:ind w:left="680"/>
        <w:rPr>
          <w:color w:val="000000"/>
          <w:szCs w:val="22"/>
        </w:rPr>
      </w:pPr>
      <w:r w:rsidRPr="00125BFC">
        <w:rPr>
          <w:b/>
          <w:bCs/>
          <w:color w:val="000000"/>
          <w:szCs w:val="22"/>
        </w:rPr>
        <w:t>Příloha č. 3:</w:t>
      </w:r>
      <w:r>
        <w:rPr>
          <w:color w:val="000000"/>
          <w:szCs w:val="22"/>
        </w:rPr>
        <w:t xml:space="preserve"> Metodika hodnocení</w:t>
      </w:r>
    </w:p>
    <w:p w14:paraId="514FB876" w14:textId="1BC1C7D7" w:rsidR="004015FD" w:rsidRDefault="004015FD" w:rsidP="00E513BC">
      <w:pPr>
        <w:pStyle w:val="ListNumber-ContinueHeadingCzechTourism"/>
        <w:ind w:left="680"/>
        <w:rPr>
          <w:color w:val="000000" w:themeColor="text1"/>
          <w:szCs w:val="22"/>
        </w:rPr>
      </w:pPr>
      <w:r w:rsidRPr="005118BE">
        <w:rPr>
          <w:b/>
          <w:bCs/>
          <w:color w:val="000000" w:themeColor="text1"/>
          <w:szCs w:val="22"/>
        </w:rPr>
        <w:t>Příloha č. 4:</w:t>
      </w:r>
      <w:r w:rsidRPr="005118BE">
        <w:rPr>
          <w:color w:val="000000" w:themeColor="text1"/>
          <w:szCs w:val="22"/>
        </w:rPr>
        <w:t xml:space="preserve"> Licenční smlouva</w:t>
      </w:r>
    </w:p>
    <w:p w14:paraId="741C3215" w14:textId="78BA4B8F" w:rsidR="005118BE" w:rsidRDefault="005118BE" w:rsidP="00E513BC">
      <w:pPr>
        <w:pStyle w:val="ListNumber-ContinueHeadingCzechTourism"/>
        <w:ind w:left="680"/>
        <w:rPr>
          <w:color w:val="000000" w:themeColor="text1"/>
          <w:szCs w:val="22"/>
        </w:rPr>
      </w:pPr>
    </w:p>
    <w:p w14:paraId="1DF19793" w14:textId="5850A829" w:rsidR="005118BE" w:rsidRDefault="005118BE" w:rsidP="00E513BC">
      <w:pPr>
        <w:pStyle w:val="ListNumber-ContinueHeadingCzechTourism"/>
        <w:ind w:left="680"/>
        <w:rPr>
          <w:color w:val="000000" w:themeColor="text1"/>
          <w:szCs w:val="22"/>
        </w:rPr>
      </w:pPr>
    </w:p>
    <w:p w14:paraId="29500ADB" w14:textId="7EBD44DA" w:rsidR="005118BE" w:rsidRDefault="005118BE" w:rsidP="00E513BC">
      <w:pPr>
        <w:pStyle w:val="ListNumber-ContinueHeadingCzechTourism"/>
        <w:ind w:left="680"/>
        <w:rPr>
          <w:color w:val="000000" w:themeColor="text1"/>
          <w:szCs w:val="22"/>
        </w:rPr>
      </w:pPr>
    </w:p>
    <w:p w14:paraId="3E076278" w14:textId="77777777" w:rsidR="005118BE" w:rsidRPr="005118BE" w:rsidRDefault="005118BE" w:rsidP="00E513BC">
      <w:pPr>
        <w:pStyle w:val="ListNumber-ContinueHeadingCzechTourism"/>
        <w:ind w:left="680"/>
        <w:rPr>
          <w:color w:val="000000" w:themeColor="text1"/>
          <w:szCs w:val="22"/>
        </w:rPr>
      </w:pPr>
    </w:p>
    <w:p w14:paraId="491BD2D0" w14:textId="77777777" w:rsidR="00BB0A91" w:rsidRPr="00AD0DA8" w:rsidRDefault="00BB0A91" w:rsidP="00395CEB">
      <w:pPr>
        <w:pStyle w:val="ListNumber-ContinueHeadingCzechTourism"/>
      </w:pPr>
    </w:p>
    <w:tbl>
      <w:tblP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tc>
          <w:tcPr>
            <w:tcW w:w="3683" w:type="dxa"/>
            <w:shd w:val="clear" w:color="auto" w:fill="auto"/>
          </w:tcPr>
          <w:p w14:paraId="4B7342F7" w14:textId="77777777" w:rsidR="00BB0A91" w:rsidRPr="00AD0DA8" w:rsidRDefault="00F7527C">
            <w:pPr>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1FDCC98F" w14:textId="77777777" w:rsidR="00BB0A91" w:rsidRPr="00AD0DA8" w:rsidRDefault="00BB0A91">
            <w:pPr>
              <w:jc w:val="both"/>
            </w:pPr>
          </w:p>
        </w:tc>
        <w:tc>
          <w:tcPr>
            <w:tcW w:w="3320" w:type="dxa"/>
            <w:shd w:val="clear" w:color="auto" w:fill="auto"/>
          </w:tcPr>
          <w:p w14:paraId="742D45E4" w14:textId="7E3C9FCD" w:rsidR="00BB0A91" w:rsidRPr="00AD0DA8" w:rsidRDefault="00F7527C">
            <w:pPr>
              <w:jc w:val="both"/>
            </w:pPr>
            <w:r w:rsidRPr="00AD0DA8">
              <w:t>V</w:t>
            </w:r>
            <w:r w:rsidR="00B95503">
              <w:t xml:space="preserve"> Praze </w:t>
            </w:r>
            <w:r w:rsidRPr="00AD0DA8">
              <w:t>dne ______</w:t>
            </w:r>
          </w:p>
        </w:tc>
      </w:tr>
      <w:tr w:rsidR="00BB0A91" w:rsidRPr="00AD0DA8" w14:paraId="2CD4F907" w14:textId="77777777">
        <w:tc>
          <w:tcPr>
            <w:tcW w:w="3683" w:type="dxa"/>
            <w:shd w:val="clear" w:color="auto" w:fill="auto"/>
          </w:tcPr>
          <w:p w14:paraId="1A7EEBB0" w14:textId="77777777" w:rsidR="00BB0A91" w:rsidRPr="00AD0DA8" w:rsidRDefault="00F7527C">
            <w:pPr>
              <w:pStyle w:val="Podpis"/>
              <w:jc w:val="both"/>
              <w:rPr>
                <w:rFonts w:cs="Arial"/>
                <w:lang w:val="cs-CZ"/>
              </w:rPr>
            </w:pPr>
            <w:r w:rsidRPr="00AD0DA8">
              <w:rPr>
                <w:rFonts w:cs="Arial"/>
                <w:lang w:val="cs-CZ"/>
              </w:rPr>
              <w:t>Objednatel:</w:t>
            </w:r>
          </w:p>
        </w:tc>
        <w:tc>
          <w:tcPr>
            <w:tcW w:w="1077" w:type="dxa"/>
            <w:shd w:val="clear" w:color="auto" w:fill="auto"/>
          </w:tcPr>
          <w:p w14:paraId="122478A3" w14:textId="77777777" w:rsidR="00BB0A91" w:rsidRPr="00AD0DA8" w:rsidRDefault="00BB0A91">
            <w:pPr>
              <w:pStyle w:val="Podpis"/>
              <w:jc w:val="both"/>
              <w:rPr>
                <w:rFonts w:cs="Arial"/>
                <w:lang w:val="cs-CZ"/>
              </w:rPr>
            </w:pPr>
          </w:p>
        </w:tc>
        <w:tc>
          <w:tcPr>
            <w:tcW w:w="3320" w:type="dxa"/>
            <w:shd w:val="clear" w:color="auto" w:fill="auto"/>
          </w:tcPr>
          <w:p w14:paraId="1C34B373" w14:textId="77777777" w:rsidR="00BB0A91" w:rsidRPr="00AD0DA8" w:rsidRDefault="00F7527C">
            <w:pPr>
              <w:pStyle w:val="Podpis"/>
              <w:jc w:val="both"/>
              <w:rPr>
                <w:rFonts w:cs="Arial"/>
                <w:lang w:val="cs-CZ"/>
              </w:rPr>
            </w:pPr>
            <w:r w:rsidRPr="00AD0DA8">
              <w:rPr>
                <w:rFonts w:cs="Arial"/>
                <w:lang w:val="cs-CZ"/>
              </w:rPr>
              <w:t>Dodavatel:</w:t>
            </w:r>
          </w:p>
        </w:tc>
      </w:tr>
      <w:tr w:rsidR="00BB0A91" w:rsidRPr="00AD0DA8" w14:paraId="015B09EA" w14:textId="77777777">
        <w:tc>
          <w:tcPr>
            <w:tcW w:w="3683" w:type="dxa"/>
            <w:shd w:val="clear" w:color="auto" w:fill="auto"/>
          </w:tcPr>
          <w:p w14:paraId="328430DD" w14:textId="77777777" w:rsidR="00BB0A91" w:rsidRPr="00AD0DA8" w:rsidRDefault="00BB0A91">
            <w:pPr>
              <w:pStyle w:val="Podpis"/>
              <w:spacing w:before="0"/>
              <w:jc w:val="both"/>
              <w:rPr>
                <w:rFonts w:cs="Arial"/>
                <w:b w:val="0"/>
                <w:lang w:val="cs-CZ"/>
              </w:rPr>
            </w:pPr>
          </w:p>
          <w:p w14:paraId="14536A60" w14:textId="77777777" w:rsidR="00BB0A91" w:rsidRPr="00AD0DA8" w:rsidRDefault="00F7527C">
            <w:pPr>
              <w:pStyle w:val="Podpis"/>
              <w:spacing w:before="0"/>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pPr>
              <w:pStyle w:val="Podpis"/>
              <w:spacing w:before="0"/>
              <w:jc w:val="both"/>
              <w:rPr>
                <w:rFonts w:cs="Arial"/>
                <w:lang w:val="cs-CZ"/>
              </w:rPr>
            </w:pPr>
          </w:p>
        </w:tc>
        <w:tc>
          <w:tcPr>
            <w:tcW w:w="3320" w:type="dxa"/>
            <w:shd w:val="clear" w:color="auto" w:fill="auto"/>
          </w:tcPr>
          <w:p w14:paraId="1D0A92DF" w14:textId="77777777" w:rsidR="00BB0A91" w:rsidRPr="00AD0DA8" w:rsidRDefault="00BB0A91">
            <w:pPr>
              <w:pStyle w:val="Podpis"/>
              <w:spacing w:before="0"/>
              <w:jc w:val="both"/>
              <w:rPr>
                <w:rFonts w:cs="Arial"/>
                <w:b w:val="0"/>
                <w:lang w:val="cs-CZ"/>
              </w:rPr>
            </w:pPr>
          </w:p>
          <w:p w14:paraId="39B12890" w14:textId="77777777" w:rsidR="00BB0A91" w:rsidRPr="00AD0DA8" w:rsidRDefault="00BB0A91">
            <w:pPr>
              <w:pStyle w:val="Podpis"/>
              <w:spacing w:before="0"/>
              <w:jc w:val="both"/>
              <w:rPr>
                <w:rFonts w:cs="Arial"/>
                <w:b w:val="0"/>
                <w:lang w:val="cs-CZ"/>
              </w:rPr>
            </w:pPr>
          </w:p>
          <w:p w14:paraId="5C6DF4F4" w14:textId="77777777" w:rsidR="00BB0A91" w:rsidRPr="00AD0DA8" w:rsidRDefault="00F7527C">
            <w:pPr>
              <w:pStyle w:val="Podpis"/>
              <w:spacing w:before="0"/>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t>____________________</w:t>
            </w:r>
          </w:p>
        </w:tc>
      </w:tr>
    </w:tbl>
    <w:p w14:paraId="0E017F1F" w14:textId="26D8F1F7" w:rsidR="00BB0A91" w:rsidRDefault="00C53DAA" w:rsidP="00C96239">
      <w:pPr>
        <w:tabs>
          <w:tab w:val="clear" w:pos="2041"/>
          <w:tab w:val="clear" w:pos="2268"/>
          <w:tab w:val="left" w:pos="4810"/>
        </w:tabs>
      </w:pPr>
      <w:r>
        <w:t>XXX</w:t>
      </w:r>
      <w:r w:rsidR="00C96239">
        <w:t xml:space="preserve">            </w:t>
      </w:r>
      <w:r w:rsidR="00C96239">
        <w:tab/>
      </w:r>
      <w:r w:rsidR="00B95503">
        <w:t xml:space="preserve">                                                        </w:t>
      </w:r>
      <w:r>
        <w:t xml:space="preserve">             XXX</w:t>
      </w:r>
    </w:p>
    <w:p w14:paraId="2B2D2829" w14:textId="05E01433" w:rsidR="00AD0DA8" w:rsidRPr="00AD0DA8" w:rsidRDefault="00AD0DA8" w:rsidP="00C96239">
      <w:pPr>
        <w:tabs>
          <w:tab w:val="left" w:pos="4810"/>
        </w:tabs>
      </w:pPr>
      <w:r>
        <w:t>ředitel ČCCR - CzechTourism</w:t>
      </w:r>
      <w:r w:rsidR="00C96239">
        <w:tab/>
      </w:r>
      <w:r w:rsidR="00B336F0">
        <w:t>ředitel</w:t>
      </w:r>
      <w:r w:rsidR="00316125">
        <w:t xml:space="preserve"> </w:t>
      </w:r>
    </w:p>
    <w:sectPr w:rsidR="00AD0DA8" w:rsidRPr="00AD0DA8">
      <w:footerReference w:type="even" r:id="rId13"/>
      <w:footerReference w:type="default" r:id="rId14"/>
      <w:headerReference w:type="first" r:id="rId15"/>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D885" w14:textId="77777777" w:rsidR="00CB00C0" w:rsidRDefault="00CB00C0">
      <w:pPr>
        <w:spacing w:line="240" w:lineRule="auto"/>
      </w:pPr>
      <w:r>
        <w:separator/>
      </w:r>
    </w:p>
  </w:endnote>
  <w:endnote w:type="continuationSeparator" w:id="0">
    <w:p w14:paraId="796858BC" w14:textId="77777777" w:rsidR="00CB00C0" w:rsidRDefault="00CB0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altName w:val="﷽﷽﷽﷽﷽﷽﷽﷽"/>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EndPr>
      <w:rPr>
        <w:rStyle w:val="slostrnky"/>
      </w:rPr>
    </w:sdtEnd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" filled="f" stroked="f">
              <v:textbox inset="0,0,0,.19mm">
                <w:txbxContent>
                  <w:p w14:paraId="7BB13BDB" w14:textId="77777777" w:rsidR="00BB0A91" w:rsidRDefault="00BB0A91">
                    <w:pPr>
                      <w:pStyle w:val="Footer"/>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" filled="f" stroked="f">
              <v:textbox inset="0,0,0,.19mm">
                <w:txbxContent>
                  <w:p w14:paraId="43CA87BE" w14:textId="77777777" w:rsidR="00BB0A91" w:rsidRDefault="00BB0A91">
                    <w:pPr>
                      <w:pStyle w:val="Footer"/>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A725" w14:textId="77777777" w:rsidR="00CB00C0" w:rsidRDefault="00CB00C0">
      <w:pPr>
        <w:spacing w:line="240" w:lineRule="auto"/>
      </w:pPr>
      <w:r>
        <w:separator/>
      </w:r>
    </w:p>
  </w:footnote>
  <w:footnote w:type="continuationSeparator" w:id="0">
    <w:p w14:paraId="50AF7DA1" w14:textId="77777777" w:rsidR="00CB00C0" w:rsidRDefault="00CB00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1D2"/>
    <w:multiLevelType w:val="multilevel"/>
    <w:tmpl w:val="15F49484"/>
    <w:lvl w:ilvl="0">
      <w:start w:val="1"/>
      <w:numFmt w:val="upperRoman"/>
      <w:suff w:val="space"/>
      <w:lvlText w:val="%1."/>
      <w:lvlJc w:val="left"/>
      <w:pPr>
        <w:ind w:left="3828" w:firstLine="0"/>
      </w:pPr>
      <w:rPr>
        <w:rFonts w:hint="default"/>
        <w:sz w:val="26"/>
        <w:szCs w:val="26"/>
      </w:rPr>
    </w:lvl>
    <w:lvl w:ilvl="1">
      <w:start w:val="1"/>
      <w:numFmt w:val="decimal"/>
      <w:isLgl/>
      <w:lvlText w:val="%1.%2"/>
      <w:lvlJc w:val="left"/>
      <w:pPr>
        <w:ind w:left="680" w:hanging="680"/>
      </w:pPr>
      <w:rPr>
        <w:rFonts w:ascii="Arial" w:hAnsi="Arial" w:cs="Arial" w:hint="default"/>
        <w:b w:val="0"/>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2"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3"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6"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7"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8"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abstractNumId w:val="5"/>
  </w:num>
  <w:num w:numId="2">
    <w:abstractNumId w:val="7"/>
  </w:num>
  <w:num w:numId="3">
    <w:abstractNumId w:val="10"/>
  </w:num>
  <w:num w:numId="4">
    <w:abstractNumId w:val="6"/>
  </w:num>
  <w:num w:numId="5">
    <w:abstractNumId w:val="1"/>
  </w:num>
  <w:num w:numId="6">
    <w:abstractNumId w:val="4"/>
  </w:num>
  <w:num w:numId="7">
    <w:abstractNumId w:val="8"/>
  </w:num>
  <w:num w:numId="8">
    <w:abstractNumId w:val="9"/>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07685"/>
    <w:rsid w:val="00012831"/>
    <w:rsid w:val="00054C36"/>
    <w:rsid w:val="00125BFC"/>
    <w:rsid w:val="0014693C"/>
    <w:rsid w:val="00182FA4"/>
    <w:rsid w:val="001B3A65"/>
    <w:rsid w:val="001C0948"/>
    <w:rsid w:val="001C7A4F"/>
    <w:rsid w:val="001E5A57"/>
    <w:rsid w:val="00206962"/>
    <w:rsid w:val="002361E4"/>
    <w:rsid w:val="002525F1"/>
    <w:rsid w:val="0028656C"/>
    <w:rsid w:val="002A464E"/>
    <w:rsid w:val="002B4327"/>
    <w:rsid w:val="00316125"/>
    <w:rsid w:val="00327C17"/>
    <w:rsid w:val="00353D52"/>
    <w:rsid w:val="00395CEB"/>
    <w:rsid w:val="004015FD"/>
    <w:rsid w:val="00466CDC"/>
    <w:rsid w:val="00495D1A"/>
    <w:rsid w:val="004A4634"/>
    <w:rsid w:val="004A5ED0"/>
    <w:rsid w:val="005001F6"/>
    <w:rsid w:val="00507596"/>
    <w:rsid w:val="005118BE"/>
    <w:rsid w:val="00523739"/>
    <w:rsid w:val="005B125C"/>
    <w:rsid w:val="005C1E55"/>
    <w:rsid w:val="005C78F3"/>
    <w:rsid w:val="005E3154"/>
    <w:rsid w:val="00636B26"/>
    <w:rsid w:val="006423EA"/>
    <w:rsid w:val="00662FD5"/>
    <w:rsid w:val="0067671A"/>
    <w:rsid w:val="006C3171"/>
    <w:rsid w:val="006F2534"/>
    <w:rsid w:val="0075453F"/>
    <w:rsid w:val="00780047"/>
    <w:rsid w:val="007F0ED3"/>
    <w:rsid w:val="008F5610"/>
    <w:rsid w:val="0090552C"/>
    <w:rsid w:val="00912975"/>
    <w:rsid w:val="00934250"/>
    <w:rsid w:val="009D7818"/>
    <w:rsid w:val="009E3554"/>
    <w:rsid w:val="009F1200"/>
    <w:rsid w:val="009F7BC4"/>
    <w:rsid w:val="00A02E6E"/>
    <w:rsid w:val="00A43A28"/>
    <w:rsid w:val="00AC5C9C"/>
    <w:rsid w:val="00AD0DA8"/>
    <w:rsid w:val="00B336F0"/>
    <w:rsid w:val="00B94A01"/>
    <w:rsid w:val="00B95503"/>
    <w:rsid w:val="00BB0A91"/>
    <w:rsid w:val="00C30700"/>
    <w:rsid w:val="00C53DAA"/>
    <w:rsid w:val="00C96239"/>
    <w:rsid w:val="00CB00C0"/>
    <w:rsid w:val="00CD2486"/>
    <w:rsid w:val="00D77AF9"/>
    <w:rsid w:val="00E01E1B"/>
    <w:rsid w:val="00E513BC"/>
    <w:rsid w:val="00E73484"/>
    <w:rsid w:val="00E83B26"/>
    <w:rsid w:val="00EB3237"/>
    <w:rsid w:val="00EE7164"/>
    <w:rsid w:val="00F752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basedOn w:val="Standardnpsmoodstavce"/>
    <w:link w:val="Textkomente"/>
    <w:uiPriority w:val="99"/>
    <w:semiHidden/>
    <w:qFormat/>
    <w:rPr>
      <w:rFonts w:ascii="Georgia" w:hAnsi="Georgia" w:cs="Arial"/>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basedOn w:val="Normln"/>
    <w:link w:val="TextkomenteChar"/>
    <w:uiPriority w:val="99"/>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622540229">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407067101">
      <w:bodyDiv w:val="1"/>
      <w:marLeft w:val="0"/>
      <w:marRight w:val="0"/>
      <w:marTop w:val="0"/>
      <w:marBottom w:val="0"/>
      <w:divBdr>
        <w:top w:val="none" w:sz="0" w:space="0" w:color="auto"/>
        <w:left w:val="none" w:sz="0" w:space="0" w:color="auto"/>
        <w:bottom w:val="none" w:sz="0" w:space="0" w:color="auto"/>
        <w:right w:val="none" w:sz="0" w:space="0" w:color="auto"/>
      </w:divBdr>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akonyprolidi.cz/cs/1998-110/zneni-200012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ohemiajazzfest.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ajer@czechtourism.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customXml/itemProps2.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3.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3267</Words>
  <Characters>19282</Characters>
  <Application>Microsoft Office Word</Application>
  <DocSecurity>0</DocSecurity>
  <Lines>160</Lines>
  <Paragraphs>45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3</cp:revision>
  <cp:lastPrinted>2021-02-10T12:02:00Z</cp:lastPrinted>
  <dcterms:created xsi:type="dcterms:W3CDTF">2021-07-21T13:40:00Z</dcterms:created>
  <dcterms:modified xsi:type="dcterms:W3CDTF">2021-07-21T13:42:00Z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1ada0a2f-b917-4d51-b0d0-d418a10c8b23_Enabled">
    <vt:lpwstr>true</vt:lpwstr>
  </property>
  <property fmtid="{D5CDD505-2E9C-101B-9397-08002B2CF9AE}" pid="10" name="MSIP_Label_1ada0a2f-b917-4d51-b0d0-d418a10c8b23_SetDate">
    <vt:lpwstr>2021-06-29T19:48:13Z</vt:lpwstr>
  </property>
  <property fmtid="{D5CDD505-2E9C-101B-9397-08002B2CF9AE}" pid="11" name="MSIP_Label_1ada0a2f-b917-4d51-b0d0-d418a10c8b23_Method">
    <vt:lpwstr>Standard</vt:lpwstr>
  </property>
  <property fmtid="{D5CDD505-2E9C-101B-9397-08002B2CF9AE}" pid="12" name="MSIP_Label_1ada0a2f-b917-4d51-b0d0-d418a10c8b23_Name">
    <vt:lpwstr>1ada0a2f-b917-4d51-b0d0-d418a10c8b23</vt:lpwstr>
  </property>
  <property fmtid="{D5CDD505-2E9C-101B-9397-08002B2CF9AE}" pid="13" name="MSIP_Label_1ada0a2f-b917-4d51-b0d0-d418a10c8b23_SiteId">
    <vt:lpwstr>12a3af23-a769-4654-847f-958f3d479f4a</vt:lpwstr>
  </property>
  <property fmtid="{D5CDD505-2E9C-101B-9397-08002B2CF9AE}" pid="14" name="MSIP_Label_1ada0a2f-b917-4d51-b0d0-d418a10c8b23_ActionId">
    <vt:lpwstr>f74912f7-a323-4f6e-a274-2b6439ca5ec2</vt:lpwstr>
  </property>
  <property fmtid="{D5CDD505-2E9C-101B-9397-08002B2CF9AE}" pid="15" name="MSIP_Label_1ada0a2f-b917-4d51-b0d0-d418a10c8b23_ContentBits">
    <vt:lpwstr>0</vt:lpwstr>
  </property>
</Properties>
</file>