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EA532" w14:textId="77777777" w:rsidR="001A689D" w:rsidRPr="00C8597E" w:rsidRDefault="00A24762" w:rsidP="00686784">
      <w:pPr>
        <w:pStyle w:val="HLAVICKA3BNAD"/>
        <w:keepLines w:val="0"/>
        <w:widowControl w:val="0"/>
        <w:tabs>
          <w:tab w:val="clear" w:pos="284"/>
          <w:tab w:val="clear" w:pos="1145"/>
        </w:tabs>
        <w:spacing w:before="120" w:after="0"/>
        <w:jc w:val="center"/>
        <w:rPr>
          <w:b/>
          <w:sz w:val="32"/>
          <w:u w:val="single"/>
        </w:rPr>
      </w:pPr>
      <w:bookmarkStart w:id="0" w:name="_GoBack"/>
      <w:bookmarkEnd w:id="0"/>
      <w:r>
        <w:rPr>
          <w:b/>
          <w:sz w:val="32"/>
          <w:u w:val="single"/>
        </w:rPr>
        <w:t>Smlouva o</w:t>
      </w:r>
      <w:r w:rsidR="00203299">
        <w:rPr>
          <w:b/>
          <w:sz w:val="32"/>
          <w:u w:val="single"/>
        </w:rPr>
        <w:t xml:space="preserve"> dílo</w:t>
      </w:r>
    </w:p>
    <w:p w14:paraId="1A75BD3D" w14:textId="262BAD26" w:rsidR="00A24762" w:rsidRPr="00BE35C9" w:rsidRDefault="00192DC8" w:rsidP="00A24762">
      <w:pPr>
        <w:widowControl w:val="0"/>
        <w:spacing w:before="120" w:after="0" w:line="276" w:lineRule="auto"/>
        <w:jc w:val="center"/>
        <w:rPr>
          <w:b/>
          <w:bCs/>
          <w:sz w:val="32"/>
          <w:szCs w:val="32"/>
        </w:rPr>
      </w:pPr>
      <w:r w:rsidRPr="00BE35C9">
        <w:rPr>
          <w:b/>
          <w:bCs/>
          <w:sz w:val="32"/>
          <w:szCs w:val="32"/>
        </w:rPr>
        <w:t xml:space="preserve"> </w:t>
      </w:r>
      <w:r w:rsidR="00BE35C9" w:rsidRPr="00BE35C9">
        <w:rPr>
          <w:b/>
          <w:bCs/>
          <w:sz w:val="32"/>
          <w:szCs w:val="32"/>
        </w:rPr>
        <w:t xml:space="preserve">„Systém </w:t>
      </w:r>
      <w:r w:rsidR="00A24762" w:rsidRPr="00BE35C9">
        <w:rPr>
          <w:b/>
          <w:bCs/>
          <w:sz w:val="32"/>
          <w:szCs w:val="32"/>
        </w:rPr>
        <w:t>posuvných regálů pro</w:t>
      </w:r>
      <w:r w:rsidR="00BE35C9" w:rsidRPr="00BE35C9">
        <w:rPr>
          <w:b/>
          <w:bCs/>
          <w:sz w:val="32"/>
          <w:szCs w:val="32"/>
        </w:rPr>
        <w:t xml:space="preserve"> odbornou</w:t>
      </w:r>
      <w:r w:rsidR="00A24762" w:rsidRPr="00BE35C9">
        <w:rPr>
          <w:b/>
          <w:bCs/>
          <w:sz w:val="32"/>
          <w:szCs w:val="32"/>
        </w:rPr>
        <w:t xml:space="preserve"> knih</w:t>
      </w:r>
      <w:r w:rsidR="00BE35C9" w:rsidRPr="00BE35C9">
        <w:rPr>
          <w:b/>
          <w:bCs/>
          <w:sz w:val="32"/>
          <w:szCs w:val="32"/>
        </w:rPr>
        <w:t>ovnu VMG</w:t>
      </w:r>
      <w:r w:rsidR="00A24762" w:rsidRPr="00BE35C9">
        <w:rPr>
          <w:b/>
          <w:bCs/>
          <w:sz w:val="32"/>
          <w:szCs w:val="32"/>
        </w:rPr>
        <w:t>"</w:t>
      </w:r>
    </w:p>
    <w:p w14:paraId="1B345207" w14:textId="021229A0" w:rsidR="00C2287B" w:rsidRDefault="00C2287B" w:rsidP="00C2287B">
      <w:pPr>
        <w:widowControl w:val="0"/>
        <w:spacing w:before="120" w:after="0" w:line="276" w:lineRule="auto"/>
        <w:jc w:val="center"/>
        <w:rPr>
          <w:b/>
          <w:sz w:val="32"/>
          <w:szCs w:val="32"/>
        </w:rPr>
      </w:pPr>
      <w:r w:rsidRPr="00D51239">
        <w:rPr>
          <w:b/>
          <w:sz w:val="32"/>
          <w:szCs w:val="32"/>
        </w:rPr>
        <w:t>Výroba, dodávka a montáž včetně pojezdových drah</w:t>
      </w:r>
    </w:p>
    <w:p w14:paraId="474218ED" w14:textId="1242A3F9" w:rsidR="00192DC8" w:rsidRDefault="00192DC8" w:rsidP="00192DC8">
      <w:pPr>
        <w:widowControl w:val="0"/>
        <w:spacing w:before="120" w:after="0"/>
        <w:jc w:val="left"/>
        <w:rPr>
          <w:b/>
          <w:sz w:val="24"/>
          <w:szCs w:val="24"/>
        </w:rPr>
      </w:pPr>
      <w:r>
        <w:rPr>
          <w:b/>
          <w:sz w:val="24"/>
          <w:szCs w:val="24"/>
        </w:rPr>
        <w:t>Číslo smlouvy objednatele: SK</w:t>
      </w:r>
      <w:bookmarkStart w:id="1" w:name="Text14"/>
      <w:r>
        <w:rPr>
          <w:b/>
          <w:sz w:val="24"/>
          <w:szCs w:val="24"/>
        </w:rPr>
        <w:t>/D/8/20</w:t>
      </w:r>
      <w:r w:rsidRPr="00DC40AF">
        <w:rPr>
          <w:b/>
          <w:sz w:val="24"/>
          <w:szCs w:val="24"/>
        </w:rPr>
        <w:t>2</w:t>
      </w:r>
      <w:bookmarkEnd w:id="1"/>
      <w:r>
        <w:rPr>
          <w:b/>
          <w:sz w:val="24"/>
          <w:szCs w:val="24"/>
        </w:rPr>
        <w:t>1</w:t>
      </w:r>
    </w:p>
    <w:p w14:paraId="4DC31915" w14:textId="3E9D7CF4" w:rsidR="00192DC8" w:rsidRDefault="00192DC8" w:rsidP="00192DC8">
      <w:pPr>
        <w:widowControl w:val="0"/>
        <w:spacing w:before="120" w:after="0"/>
        <w:jc w:val="left"/>
        <w:rPr>
          <w:b/>
          <w:sz w:val="24"/>
          <w:szCs w:val="24"/>
        </w:rPr>
      </w:pPr>
      <w:r>
        <w:rPr>
          <w:b/>
          <w:sz w:val="24"/>
          <w:szCs w:val="24"/>
        </w:rPr>
        <w:t>Číslo smlouvy zhotovitele:</w:t>
      </w:r>
    </w:p>
    <w:p w14:paraId="0DD3A03E" w14:textId="77777777" w:rsidR="00192DC8" w:rsidRPr="009F66A5" w:rsidRDefault="00192DC8" w:rsidP="00C2287B">
      <w:pPr>
        <w:widowControl w:val="0"/>
        <w:spacing w:before="120" w:after="0" w:line="276" w:lineRule="auto"/>
        <w:jc w:val="center"/>
        <w:rPr>
          <w:sz w:val="24"/>
          <w:szCs w:val="24"/>
        </w:rPr>
      </w:pPr>
    </w:p>
    <w:p w14:paraId="31E99CE3" w14:textId="77777777" w:rsidR="001A689D" w:rsidRPr="007F70D5" w:rsidRDefault="00F75DDB" w:rsidP="007F70D5">
      <w:pPr>
        <w:widowControl w:val="0"/>
        <w:spacing w:before="120" w:after="0" w:line="276" w:lineRule="auto"/>
        <w:rPr>
          <w:sz w:val="24"/>
        </w:rPr>
      </w:pPr>
      <w:r>
        <w:rPr>
          <w:sz w:val="24"/>
        </w:rPr>
        <w:t xml:space="preserve">uzavřená v souladu s § </w:t>
      </w:r>
      <w:r w:rsidR="002D52A5">
        <w:rPr>
          <w:sz w:val="24"/>
        </w:rPr>
        <w:t>2586</w:t>
      </w:r>
      <w:r>
        <w:rPr>
          <w:sz w:val="24"/>
        </w:rPr>
        <w:t xml:space="preserve"> a násl. zákona č. </w:t>
      </w:r>
      <w:r w:rsidR="002D52A5">
        <w:rPr>
          <w:sz w:val="24"/>
        </w:rPr>
        <w:t>89/2012 Sb., občanský</w:t>
      </w:r>
      <w:r w:rsidR="00154A0D">
        <w:rPr>
          <w:sz w:val="24"/>
        </w:rPr>
        <w:t xml:space="preserve"> zákoník,</w:t>
      </w:r>
      <w:r w:rsidR="001A689D">
        <w:rPr>
          <w:sz w:val="24"/>
        </w:rPr>
        <w:t xml:space="preserve"> ve znění pozdějších právních předpisů</w:t>
      </w:r>
      <w:r w:rsidR="00B42155">
        <w:rPr>
          <w:sz w:val="24"/>
        </w:rPr>
        <w:t xml:space="preserve">, </w:t>
      </w:r>
      <w:r w:rsidR="001A689D">
        <w:rPr>
          <w:sz w:val="24"/>
        </w:rPr>
        <w:t xml:space="preserve">mezi </w:t>
      </w:r>
      <w:r w:rsidR="00A213B9">
        <w:rPr>
          <w:sz w:val="24"/>
        </w:rPr>
        <w:t xml:space="preserve">těmito </w:t>
      </w:r>
      <w:r w:rsidR="001A689D">
        <w:rPr>
          <w:sz w:val="24"/>
        </w:rPr>
        <w:t xml:space="preserve">smluvními stranami: </w:t>
      </w:r>
    </w:p>
    <w:p w14:paraId="6A346E21" w14:textId="77777777" w:rsidR="00182EEA" w:rsidRPr="00336BFB" w:rsidRDefault="007B161C" w:rsidP="00686784">
      <w:pPr>
        <w:widowControl w:val="0"/>
        <w:spacing w:before="120" w:line="276" w:lineRule="auto"/>
        <w:rPr>
          <w:sz w:val="24"/>
          <w:szCs w:val="24"/>
        </w:rPr>
      </w:pPr>
      <w:r>
        <w:rPr>
          <w:b/>
          <w:bCs/>
          <w:sz w:val="24"/>
          <w:szCs w:val="24"/>
        </w:rPr>
        <w:t>Vlastivědné muzeum a galerie v České Lípě, příspěvková organizace</w:t>
      </w:r>
      <w:r w:rsidR="002950D2">
        <w:rPr>
          <w:b/>
          <w:bCs/>
          <w:sz w:val="24"/>
          <w:szCs w:val="24"/>
        </w:rPr>
        <w:t xml:space="preserve"> </w:t>
      </w:r>
    </w:p>
    <w:p w14:paraId="7871D4A2" w14:textId="77777777" w:rsidR="00182EEA" w:rsidRPr="00C2287B" w:rsidRDefault="00182EEA" w:rsidP="00686784">
      <w:pPr>
        <w:widowControl w:val="0"/>
        <w:spacing w:before="120" w:line="276" w:lineRule="auto"/>
        <w:rPr>
          <w:sz w:val="24"/>
          <w:szCs w:val="24"/>
        </w:rPr>
      </w:pPr>
      <w:r w:rsidRPr="00C2287B">
        <w:rPr>
          <w:sz w:val="24"/>
          <w:szCs w:val="24"/>
        </w:rPr>
        <w:t xml:space="preserve">se sídlem </w:t>
      </w:r>
      <w:r w:rsidR="007B161C" w:rsidRPr="00C2287B">
        <w:rPr>
          <w:sz w:val="24"/>
          <w:szCs w:val="24"/>
        </w:rPr>
        <w:t>náměstí Osvobození 297/1</w:t>
      </w:r>
      <w:r w:rsidR="00686784" w:rsidRPr="00C2287B">
        <w:rPr>
          <w:sz w:val="24"/>
          <w:szCs w:val="24"/>
        </w:rPr>
        <w:t xml:space="preserve">, </w:t>
      </w:r>
      <w:r w:rsidR="007B161C" w:rsidRPr="00C2287B">
        <w:rPr>
          <w:sz w:val="24"/>
          <w:szCs w:val="24"/>
        </w:rPr>
        <w:t>Česká Lípa, 470 01</w:t>
      </w:r>
    </w:p>
    <w:p w14:paraId="04C65146" w14:textId="77777777" w:rsidR="00FF13CF" w:rsidRDefault="00182EEA" w:rsidP="00686784">
      <w:pPr>
        <w:widowControl w:val="0"/>
        <w:spacing w:before="120" w:line="276" w:lineRule="auto"/>
        <w:rPr>
          <w:sz w:val="24"/>
          <w:szCs w:val="24"/>
        </w:rPr>
      </w:pPr>
      <w:r w:rsidRPr="00C2287B">
        <w:rPr>
          <w:sz w:val="24"/>
          <w:szCs w:val="24"/>
        </w:rPr>
        <w:t>IČ</w:t>
      </w:r>
      <w:r w:rsidR="00EA7C37" w:rsidRPr="00C2287B">
        <w:rPr>
          <w:sz w:val="24"/>
          <w:szCs w:val="24"/>
        </w:rPr>
        <w:t>O</w:t>
      </w:r>
      <w:r w:rsidR="007B161C" w:rsidRPr="00C2287B">
        <w:rPr>
          <w:sz w:val="24"/>
          <w:szCs w:val="24"/>
        </w:rPr>
        <w:t xml:space="preserve">: </w:t>
      </w:r>
      <w:r w:rsidR="004A41D4" w:rsidRPr="00C2287B">
        <w:rPr>
          <w:sz w:val="24"/>
          <w:szCs w:val="24"/>
        </w:rPr>
        <w:t>00</w:t>
      </w:r>
      <w:r w:rsidR="007B161C" w:rsidRPr="00C2287B">
        <w:rPr>
          <w:sz w:val="24"/>
          <w:szCs w:val="24"/>
        </w:rPr>
        <w:t>360198</w:t>
      </w:r>
    </w:p>
    <w:p w14:paraId="437512F5" w14:textId="4EA0AAD3" w:rsidR="00182EEA" w:rsidRPr="00C2287B" w:rsidRDefault="007B161C" w:rsidP="00686784">
      <w:pPr>
        <w:widowControl w:val="0"/>
        <w:spacing w:before="120" w:line="276" w:lineRule="auto"/>
        <w:rPr>
          <w:sz w:val="24"/>
          <w:szCs w:val="24"/>
        </w:rPr>
      </w:pPr>
      <w:r w:rsidRPr="00C2287B">
        <w:rPr>
          <w:sz w:val="24"/>
          <w:szCs w:val="24"/>
        </w:rPr>
        <w:t>DIČ: CZ00360198</w:t>
      </w:r>
    </w:p>
    <w:p w14:paraId="7D652781" w14:textId="640DE9F9" w:rsidR="00182EEA" w:rsidRPr="00C2287B" w:rsidRDefault="00182EEA" w:rsidP="00686784">
      <w:pPr>
        <w:widowControl w:val="0"/>
        <w:spacing w:before="120" w:line="276" w:lineRule="auto"/>
        <w:rPr>
          <w:sz w:val="24"/>
          <w:szCs w:val="24"/>
        </w:rPr>
      </w:pPr>
      <w:r w:rsidRPr="00C2287B">
        <w:rPr>
          <w:sz w:val="24"/>
          <w:szCs w:val="24"/>
        </w:rPr>
        <w:t xml:space="preserve">zastoupený </w:t>
      </w:r>
      <w:r w:rsidR="007B161C" w:rsidRPr="00C2287B">
        <w:rPr>
          <w:noProof/>
          <w:sz w:val="24"/>
          <w:szCs w:val="24"/>
        </w:rPr>
        <w:t>Ing. Zdeňkem Vitáčkem, ředitelem, v plné moci PM</w:t>
      </w:r>
      <w:r w:rsidR="00FF13CF">
        <w:rPr>
          <w:noProof/>
          <w:sz w:val="24"/>
          <w:szCs w:val="24"/>
        </w:rPr>
        <w:t xml:space="preserve"> č. 275/2020</w:t>
      </w:r>
    </w:p>
    <w:p w14:paraId="2CA96C49" w14:textId="433B79F0" w:rsidR="00182EEA" w:rsidRPr="00C2287B" w:rsidRDefault="00182EEA" w:rsidP="00686784">
      <w:pPr>
        <w:widowControl w:val="0"/>
        <w:spacing w:before="120" w:line="276" w:lineRule="auto"/>
        <w:rPr>
          <w:sz w:val="24"/>
          <w:szCs w:val="24"/>
        </w:rPr>
      </w:pPr>
      <w:r w:rsidRPr="00C2287B">
        <w:rPr>
          <w:sz w:val="24"/>
          <w:szCs w:val="24"/>
        </w:rPr>
        <w:t xml:space="preserve">bankovní spojení: </w:t>
      </w:r>
      <w:bookmarkStart w:id="2" w:name="Text5"/>
      <w:r w:rsidR="007B161C" w:rsidRPr="00C2287B">
        <w:rPr>
          <w:noProof/>
          <w:sz w:val="24"/>
          <w:szCs w:val="24"/>
        </w:rPr>
        <w:t>Komerční banka a.s.</w:t>
      </w:r>
      <w:bookmarkEnd w:id="2"/>
    </w:p>
    <w:p w14:paraId="7AAC0010" w14:textId="16C6E492" w:rsidR="00182EEA" w:rsidRPr="00C2287B" w:rsidRDefault="00182EEA" w:rsidP="00686784">
      <w:pPr>
        <w:widowControl w:val="0"/>
        <w:spacing w:before="120" w:line="276" w:lineRule="auto"/>
        <w:rPr>
          <w:sz w:val="24"/>
          <w:szCs w:val="24"/>
        </w:rPr>
      </w:pPr>
      <w:r w:rsidRPr="00C2287B">
        <w:rPr>
          <w:sz w:val="24"/>
          <w:szCs w:val="24"/>
        </w:rPr>
        <w:t xml:space="preserve">číslo účtu: </w:t>
      </w:r>
      <w:bookmarkStart w:id="3" w:name="Text6"/>
      <w:r w:rsidR="007B161C" w:rsidRPr="00C2287B">
        <w:rPr>
          <w:sz w:val="24"/>
          <w:szCs w:val="24"/>
        </w:rPr>
        <w:t>2133421/0100</w:t>
      </w:r>
      <w:bookmarkEnd w:id="3"/>
    </w:p>
    <w:p w14:paraId="338B53F5" w14:textId="77777777" w:rsidR="00FB4F35" w:rsidRPr="00C2287B" w:rsidRDefault="00182EEA" w:rsidP="00686784">
      <w:pPr>
        <w:widowControl w:val="0"/>
        <w:spacing w:before="120" w:after="0" w:line="276" w:lineRule="auto"/>
        <w:rPr>
          <w:sz w:val="24"/>
          <w:szCs w:val="24"/>
        </w:rPr>
      </w:pPr>
      <w:r w:rsidRPr="00C2287B">
        <w:rPr>
          <w:sz w:val="24"/>
          <w:szCs w:val="24"/>
        </w:rPr>
        <w:t>dále jen „objednatel“</w:t>
      </w:r>
    </w:p>
    <w:p w14:paraId="7E7DF175" w14:textId="57A850B0" w:rsidR="00097572" w:rsidRPr="00C2287B" w:rsidRDefault="004A41D4" w:rsidP="00A876EB">
      <w:pPr>
        <w:widowControl w:val="0"/>
        <w:spacing w:before="120" w:after="0" w:line="276" w:lineRule="auto"/>
        <w:rPr>
          <w:b/>
          <w:sz w:val="24"/>
          <w:szCs w:val="24"/>
        </w:rPr>
      </w:pPr>
      <w:r w:rsidRPr="00C2287B">
        <w:rPr>
          <w:b/>
          <w:sz w:val="24"/>
          <w:szCs w:val="24"/>
        </w:rPr>
        <w:t>a</w:t>
      </w:r>
    </w:p>
    <w:p w14:paraId="766975BE" w14:textId="77777777" w:rsidR="00FF13CF" w:rsidRDefault="00FF13CF" w:rsidP="00A876EB">
      <w:pPr>
        <w:overflowPunct/>
        <w:autoSpaceDE/>
        <w:autoSpaceDN/>
        <w:adjustRightInd/>
        <w:spacing w:before="0" w:after="0"/>
        <w:jc w:val="left"/>
        <w:textAlignment w:val="auto"/>
        <w:rPr>
          <w:b/>
          <w:sz w:val="24"/>
          <w:szCs w:val="24"/>
        </w:rPr>
      </w:pPr>
    </w:p>
    <w:p w14:paraId="6417C2AE" w14:textId="65EAA930" w:rsidR="00A876EB" w:rsidRDefault="00A876EB" w:rsidP="00A876EB">
      <w:pPr>
        <w:overflowPunct/>
        <w:autoSpaceDE/>
        <w:autoSpaceDN/>
        <w:adjustRightInd/>
        <w:spacing w:before="0" w:after="0"/>
        <w:jc w:val="left"/>
        <w:textAlignment w:val="auto"/>
        <w:rPr>
          <w:b/>
          <w:sz w:val="24"/>
          <w:szCs w:val="24"/>
        </w:rPr>
      </w:pPr>
      <w:r w:rsidRPr="00FF13CF">
        <w:rPr>
          <w:b/>
          <w:sz w:val="24"/>
          <w:szCs w:val="24"/>
        </w:rPr>
        <w:t>Bláha</w:t>
      </w:r>
      <w:r w:rsidR="009731A2" w:rsidRPr="00FF13CF">
        <w:rPr>
          <w:b/>
          <w:sz w:val="24"/>
          <w:szCs w:val="24"/>
        </w:rPr>
        <w:t xml:space="preserve"> ÚS</w:t>
      </w:r>
      <w:r w:rsidRPr="00FF13CF">
        <w:rPr>
          <w:b/>
          <w:sz w:val="24"/>
          <w:szCs w:val="24"/>
        </w:rPr>
        <w:t>, s.r.o.</w:t>
      </w:r>
    </w:p>
    <w:p w14:paraId="29E64389" w14:textId="77777777" w:rsidR="00FF13CF" w:rsidRPr="00FF13CF" w:rsidRDefault="00FF13CF" w:rsidP="00A876EB">
      <w:pPr>
        <w:overflowPunct/>
        <w:autoSpaceDE/>
        <w:autoSpaceDN/>
        <w:adjustRightInd/>
        <w:spacing w:before="0" w:after="0"/>
        <w:jc w:val="left"/>
        <w:textAlignment w:val="auto"/>
        <w:rPr>
          <w:b/>
          <w:sz w:val="16"/>
          <w:szCs w:val="16"/>
        </w:rPr>
      </w:pPr>
    </w:p>
    <w:p w14:paraId="0C112F48" w14:textId="45A1C5C1" w:rsidR="00A876EB" w:rsidRPr="00C2287B" w:rsidRDefault="00FF13CF" w:rsidP="00A876EB">
      <w:pPr>
        <w:overflowPunct/>
        <w:autoSpaceDE/>
        <w:autoSpaceDN/>
        <w:adjustRightInd/>
        <w:spacing w:before="0" w:after="0"/>
        <w:jc w:val="left"/>
        <w:textAlignment w:val="auto"/>
        <w:rPr>
          <w:sz w:val="24"/>
          <w:szCs w:val="24"/>
        </w:rPr>
      </w:pPr>
      <w:r w:rsidRPr="00FF13CF">
        <w:rPr>
          <w:sz w:val="24"/>
          <w:szCs w:val="24"/>
        </w:rPr>
        <w:t xml:space="preserve">se sídlem v ulici </w:t>
      </w:r>
      <w:r w:rsidR="009731A2" w:rsidRPr="00C2287B">
        <w:rPr>
          <w:sz w:val="24"/>
          <w:szCs w:val="24"/>
        </w:rPr>
        <w:t>Vraný 119</w:t>
      </w:r>
      <w:r>
        <w:rPr>
          <w:sz w:val="24"/>
          <w:szCs w:val="24"/>
        </w:rPr>
        <w:t>, 273 73 Vraný</w:t>
      </w:r>
    </w:p>
    <w:p w14:paraId="09C3667E" w14:textId="499DD636" w:rsidR="00FF13CF" w:rsidRDefault="00A876EB" w:rsidP="00A876EB">
      <w:pPr>
        <w:widowControl w:val="0"/>
        <w:spacing w:before="120" w:after="0" w:line="276" w:lineRule="auto"/>
        <w:rPr>
          <w:sz w:val="24"/>
          <w:szCs w:val="24"/>
        </w:rPr>
      </w:pPr>
      <w:r w:rsidRPr="00C2287B">
        <w:rPr>
          <w:sz w:val="24"/>
          <w:szCs w:val="24"/>
        </w:rPr>
        <w:t>IČO: 27940195</w:t>
      </w:r>
    </w:p>
    <w:p w14:paraId="6F2C5576" w14:textId="0B63ABD3" w:rsidR="00A876EB" w:rsidRPr="00C2287B" w:rsidRDefault="00045681" w:rsidP="00A876EB">
      <w:pPr>
        <w:widowControl w:val="0"/>
        <w:spacing w:before="120" w:after="0" w:line="276" w:lineRule="auto"/>
        <w:rPr>
          <w:sz w:val="24"/>
          <w:szCs w:val="24"/>
        </w:rPr>
      </w:pPr>
      <w:r>
        <w:rPr>
          <w:sz w:val="24"/>
          <w:szCs w:val="24"/>
        </w:rPr>
        <w:t>DIČ: CZ27940195</w:t>
      </w:r>
    </w:p>
    <w:p w14:paraId="377B814B" w14:textId="45E32057" w:rsidR="00182EEA" w:rsidRPr="00C2287B" w:rsidRDefault="00182EEA" w:rsidP="00686784">
      <w:pPr>
        <w:widowControl w:val="0"/>
        <w:spacing w:before="120" w:line="276" w:lineRule="auto"/>
        <w:rPr>
          <w:sz w:val="24"/>
          <w:szCs w:val="24"/>
        </w:rPr>
      </w:pPr>
      <w:r w:rsidRPr="00C2287B">
        <w:rPr>
          <w:sz w:val="24"/>
          <w:szCs w:val="24"/>
        </w:rPr>
        <w:t>os</w:t>
      </w:r>
      <w:r w:rsidR="004A41D4" w:rsidRPr="00C2287B">
        <w:rPr>
          <w:sz w:val="24"/>
          <w:szCs w:val="24"/>
        </w:rPr>
        <w:t>oba oprávněná podepsat smlouvu:</w:t>
      </w:r>
      <w:r w:rsidR="00A876EB" w:rsidRPr="00C2287B">
        <w:rPr>
          <w:sz w:val="24"/>
          <w:szCs w:val="24"/>
        </w:rPr>
        <w:t xml:space="preserve"> </w:t>
      </w:r>
      <w:r w:rsidR="009731A2" w:rsidRPr="00C2287B">
        <w:rPr>
          <w:sz w:val="24"/>
          <w:szCs w:val="24"/>
        </w:rPr>
        <w:t>Kateřina Kloučková</w:t>
      </w:r>
      <w:r w:rsidR="00E46433" w:rsidRPr="00C2287B">
        <w:rPr>
          <w:sz w:val="24"/>
          <w:szCs w:val="24"/>
        </w:rPr>
        <w:t xml:space="preserve">, </w:t>
      </w:r>
      <w:r w:rsidR="00FF13CF">
        <w:rPr>
          <w:sz w:val="24"/>
          <w:szCs w:val="24"/>
        </w:rPr>
        <w:t>jednatel</w:t>
      </w:r>
    </w:p>
    <w:p w14:paraId="181BDBA9" w14:textId="7670FE87" w:rsidR="00182EEA" w:rsidRPr="00C2287B" w:rsidRDefault="004A41D4" w:rsidP="00686784">
      <w:pPr>
        <w:widowControl w:val="0"/>
        <w:spacing w:before="120" w:line="276" w:lineRule="auto"/>
        <w:rPr>
          <w:sz w:val="24"/>
          <w:szCs w:val="24"/>
        </w:rPr>
      </w:pPr>
      <w:r w:rsidRPr="00C2287B">
        <w:rPr>
          <w:sz w:val="24"/>
          <w:szCs w:val="24"/>
        </w:rPr>
        <w:t>bankovní spojení:</w:t>
      </w:r>
      <w:r w:rsidR="00A876EB" w:rsidRPr="00C2287B">
        <w:rPr>
          <w:sz w:val="24"/>
          <w:szCs w:val="24"/>
        </w:rPr>
        <w:t xml:space="preserve"> </w:t>
      </w:r>
      <w:r w:rsidR="009731A2" w:rsidRPr="00C2287B">
        <w:rPr>
          <w:sz w:val="24"/>
          <w:szCs w:val="24"/>
        </w:rPr>
        <w:t>Moneta Money bank, a.s.</w:t>
      </w:r>
    </w:p>
    <w:p w14:paraId="7FC6ABD2" w14:textId="4A62D26F" w:rsidR="00182EEA" w:rsidRPr="00C2287B" w:rsidRDefault="004A41D4" w:rsidP="00686784">
      <w:pPr>
        <w:widowControl w:val="0"/>
        <w:spacing w:before="120" w:line="276" w:lineRule="auto"/>
        <w:rPr>
          <w:sz w:val="24"/>
          <w:szCs w:val="24"/>
        </w:rPr>
      </w:pPr>
      <w:r w:rsidRPr="00C2287B">
        <w:rPr>
          <w:sz w:val="24"/>
          <w:szCs w:val="24"/>
        </w:rPr>
        <w:t>číslo účtu:</w:t>
      </w:r>
      <w:r w:rsidR="00A876EB" w:rsidRPr="00C2287B">
        <w:rPr>
          <w:sz w:val="24"/>
          <w:szCs w:val="24"/>
        </w:rPr>
        <w:t xml:space="preserve"> </w:t>
      </w:r>
      <w:r w:rsidR="009731A2" w:rsidRPr="00C2287B">
        <w:rPr>
          <w:sz w:val="24"/>
          <w:szCs w:val="24"/>
        </w:rPr>
        <w:t>184 059 823/0600</w:t>
      </w:r>
    </w:p>
    <w:p w14:paraId="03BA97CC" w14:textId="6A9A438D" w:rsidR="00182EEA" w:rsidRPr="00C2287B" w:rsidRDefault="004A41D4" w:rsidP="00686784">
      <w:pPr>
        <w:widowControl w:val="0"/>
        <w:spacing w:before="120" w:after="0" w:line="276" w:lineRule="auto"/>
        <w:rPr>
          <w:sz w:val="24"/>
          <w:szCs w:val="24"/>
        </w:rPr>
      </w:pPr>
      <w:r w:rsidRPr="00C2287B">
        <w:rPr>
          <w:sz w:val="24"/>
          <w:szCs w:val="24"/>
        </w:rPr>
        <w:t>evidence:</w:t>
      </w:r>
      <w:r w:rsidR="00A876EB" w:rsidRPr="00C2287B">
        <w:rPr>
          <w:sz w:val="24"/>
          <w:szCs w:val="24"/>
        </w:rPr>
        <w:t xml:space="preserve"> </w:t>
      </w:r>
      <w:r w:rsidR="00FF13CF">
        <w:rPr>
          <w:sz w:val="24"/>
          <w:szCs w:val="24"/>
        </w:rPr>
        <w:t xml:space="preserve">městský soud v Praze, oddíl </w:t>
      </w:r>
      <w:r w:rsidR="00C2287B" w:rsidRPr="00C2287B">
        <w:rPr>
          <w:sz w:val="24"/>
          <w:szCs w:val="24"/>
        </w:rPr>
        <w:t>C</w:t>
      </w:r>
      <w:r w:rsidR="00FF13CF">
        <w:rPr>
          <w:sz w:val="24"/>
          <w:szCs w:val="24"/>
        </w:rPr>
        <w:t>, vložka 12807</w:t>
      </w:r>
    </w:p>
    <w:p w14:paraId="55E9D6CB" w14:textId="5703E38A" w:rsidR="00FF13CF" w:rsidRPr="00C2287B" w:rsidRDefault="00182EEA" w:rsidP="00686784">
      <w:pPr>
        <w:widowControl w:val="0"/>
        <w:spacing w:before="120" w:after="0"/>
        <w:rPr>
          <w:sz w:val="24"/>
          <w:szCs w:val="24"/>
        </w:rPr>
      </w:pPr>
      <w:r w:rsidRPr="00C2287B">
        <w:rPr>
          <w:sz w:val="24"/>
          <w:szCs w:val="24"/>
        </w:rPr>
        <w:t>dále jen „zhotovitel“</w:t>
      </w:r>
    </w:p>
    <w:p w14:paraId="3B4C0C3D" w14:textId="77777777" w:rsidR="00592B4F" w:rsidRPr="009C7873" w:rsidRDefault="001A689D" w:rsidP="00686784">
      <w:pPr>
        <w:widowControl w:val="0"/>
        <w:spacing w:before="120" w:after="0"/>
        <w:jc w:val="center"/>
        <w:rPr>
          <w:sz w:val="24"/>
        </w:rPr>
      </w:pPr>
      <w:r>
        <w:rPr>
          <w:sz w:val="24"/>
        </w:rPr>
        <w:t>takto:</w:t>
      </w:r>
    </w:p>
    <w:p w14:paraId="7092B4E9" w14:textId="77777777" w:rsidR="00EB0D77" w:rsidRPr="004A4E1A" w:rsidRDefault="00EB0D77" w:rsidP="00EB0D77">
      <w:pPr>
        <w:pStyle w:val="NADPISCENNETUC"/>
        <w:keepNext w:val="0"/>
        <w:keepLines w:val="0"/>
        <w:widowControl w:val="0"/>
        <w:spacing w:before="0" w:after="0"/>
        <w:rPr>
          <w:sz w:val="24"/>
        </w:rPr>
      </w:pPr>
      <w:r w:rsidRPr="004A4E1A">
        <w:rPr>
          <w:b/>
          <w:sz w:val="24"/>
          <w:u w:val="single"/>
        </w:rPr>
        <w:t>Úvodní ustanovení</w:t>
      </w:r>
    </w:p>
    <w:p w14:paraId="473347CE" w14:textId="77777777" w:rsidR="00EB0D77" w:rsidRPr="00D3123F" w:rsidRDefault="00EB0D77" w:rsidP="00EB0D77">
      <w:pPr>
        <w:widowControl w:val="0"/>
        <w:numPr>
          <w:ilvl w:val="0"/>
          <w:numId w:val="9"/>
        </w:numPr>
        <w:overflowPunct/>
        <w:autoSpaceDE/>
        <w:autoSpaceDN/>
        <w:adjustRightInd/>
        <w:spacing w:before="120" w:after="0"/>
        <w:ind w:left="284" w:hanging="284"/>
        <w:textAlignment w:val="auto"/>
        <w:rPr>
          <w:sz w:val="24"/>
          <w:szCs w:val="24"/>
        </w:rPr>
      </w:pPr>
      <w:r w:rsidRPr="00D3123F">
        <w:rPr>
          <w:sz w:val="24"/>
          <w:szCs w:val="24"/>
        </w:rPr>
        <w:t>Smluvní strany prohlašují, že identifikační údaje specifikující smluvní strany jsou v souladu s právní skutečností v době uzavření smlouvy. Smluvní strany se zavazují, že 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155678BD" w14:textId="59C33463" w:rsidR="00EB0D77" w:rsidRPr="00D3123F" w:rsidRDefault="00EB0D77" w:rsidP="00EB0D77">
      <w:pPr>
        <w:widowControl w:val="0"/>
        <w:numPr>
          <w:ilvl w:val="0"/>
          <w:numId w:val="9"/>
        </w:numPr>
        <w:overflowPunct/>
        <w:autoSpaceDE/>
        <w:autoSpaceDN/>
        <w:adjustRightInd/>
        <w:spacing w:before="120" w:after="0"/>
        <w:ind w:left="284" w:hanging="284"/>
        <w:textAlignment w:val="auto"/>
        <w:rPr>
          <w:sz w:val="24"/>
          <w:szCs w:val="24"/>
        </w:rPr>
      </w:pPr>
      <w:r w:rsidRPr="00D3123F">
        <w:rPr>
          <w:sz w:val="24"/>
          <w:szCs w:val="24"/>
        </w:rPr>
        <w:lastRenderedPageBreak/>
        <w:t>Tato smlouva je uzavřena na základě výsledku výběru provedeného objednatelem                                 v rámci veřejné zakázky malého rozsahu s</w:t>
      </w:r>
      <w:r>
        <w:rPr>
          <w:sz w:val="24"/>
          <w:szCs w:val="24"/>
        </w:rPr>
        <w:t> </w:t>
      </w:r>
      <w:r w:rsidRPr="00D3123F">
        <w:rPr>
          <w:sz w:val="24"/>
          <w:szCs w:val="24"/>
        </w:rPr>
        <w:t>názvem</w:t>
      </w:r>
      <w:r>
        <w:rPr>
          <w:sz w:val="24"/>
          <w:szCs w:val="24"/>
        </w:rPr>
        <w:t xml:space="preserve"> </w:t>
      </w:r>
      <w:r w:rsidRPr="00B9368E">
        <w:rPr>
          <w:b/>
          <w:bCs/>
          <w:sz w:val="24"/>
          <w:szCs w:val="24"/>
        </w:rPr>
        <w:t>„ S</w:t>
      </w:r>
      <w:r w:rsidRPr="00B9368E">
        <w:rPr>
          <w:b/>
          <w:sz w:val="24"/>
          <w:szCs w:val="24"/>
        </w:rPr>
        <w:t>ystém posuvných regálů pro odbornou knihovnu VMG.</w:t>
      </w:r>
      <w:r>
        <w:rPr>
          <w:b/>
          <w:sz w:val="24"/>
          <w:szCs w:val="24"/>
        </w:rPr>
        <w:t xml:space="preserve"> </w:t>
      </w:r>
      <w:r w:rsidRPr="00B9368E">
        <w:rPr>
          <w:b/>
          <w:sz w:val="24"/>
          <w:szCs w:val="24"/>
        </w:rPr>
        <w:t>Výroba, dodávka a montáž včetně pojezdových drah“</w:t>
      </w:r>
      <w:r>
        <w:rPr>
          <w:b/>
          <w:sz w:val="24"/>
          <w:szCs w:val="24"/>
        </w:rPr>
        <w:t xml:space="preserve"> </w:t>
      </w:r>
      <w:r w:rsidRPr="00D3123F">
        <w:rPr>
          <w:sz w:val="24"/>
          <w:szCs w:val="24"/>
        </w:rPr>
        <w:t xml:space="preserve"> v budově VMG, na adrese nám. Osvobození 297/1, Česká Lípa, (dále jen „veřejná zakázka“), ve které byla nabídka zhotovitele vybrána jako ekonomicky nejvýhodnější.</w:t>
      </w:r>
    </w:p>
    <w:p w14:paraId="3162A867" w14:textId="77777777" w:rsidR="00EB0D77" w:rsidRDefault="00EB0D77" w:rsidP="00EB0D77">
      <w:pPr>
        <w:widowControl w:val="0"/>
        <w:numPr>
          <w:ilvl w:val="0"/>
          <w:numId w:val="9"/>
        </w:numPr>
        <w:overflowPunct/>
        <w:autoSpaceDE/>
        <w:autoSpaceDN/>
        <w:adjustRightInd/>
        <w:spacing w:before="120" w:after="0"/>
        <w:ind w:left="284" w:hanging="284"/>
        <w:textAlignment w:val="auto"/>
        <w:rPr>
          <w:i/>
          <w:sz w:val="24"/>
          <w:szCs w:val="24"/>
        </w:rPr>
      </w:pPr>
      <w:r>
        <w:rPr>
          <w:sz w:val="24"/>
          <w:szCs w:val="24"/>
        </w:rPr>
        <w:t>Zhotovitel prohlašuje:</w:t>
      </w:r>
    </w:p>
    <w:p w14:paraId="30E344AC" w14:textId="77777777" w:rsidR="00EB0D77" w:rsidRDefault="00EB0D77" w:rsidP="00EB0D77">
      <w:pPr>
        <w:widowControl w:val="0"/>
        <w:numPr>
          <w:ilvl w:val="0"/>
          <w:numId w:val="14"/>
        </w:numPr>
        <w:overflowPunct/>
        <w:autoSpaceDE/>
        <w:adjustRightInd/>
        <w:spacing w:before="40" w:after="0"/>
        <w:ind w:left="850" w:hanging="357"/>
        <w:textAlignment w:val="auto"/>
        <w:rPr>
          <w:i/>
          <w:sz w:val="24"/>
          <w:szCs w:val="24"/>
        </w:rPr>
      </w:pPr>
      <w:r>
        <w:rPr>
          <w:sz w:val="24"/>
          <w:szCs w:val="24"/>
        </w:rPr>
        <w:t xml:space="preserve">že se detailně seznámil se všemi podklady k veřejné zakázce, s rozsahem a povahou předmětu plnění této smlouvy, </w:t>
      </w:r>
    </w:p>
    <w:p w14:paraId="19CE3861" w14:textId="77777777" w:rsidR="00EB0D77" w:rsidRPr="00317050" w:rsidRDefault="00EB0D77" w:rsidP="00EB0D77">
      <w:pPr>
        <w:widowControl w:val="0"/>
        <w:numPr>
          <w:ilvl w:val="0"/>
          <w:numId w:val="14"/>
        </w:numPr>
        <w:overflowPunct/>
        <w:autoSpaceDE/>
        <w:adjustRightInd/>
        <w:spacing w:before="40" w:after="0"/>
        <w:ind w:left="850" w:hanging="357"/>
        <w:textAlignment w:val="auto"/>
        <w:rPr>
          <w:i/>
          <w:sz w:val="24"/>
          <w:szCs w:val="24"/>
        </w:rPr>
      </w:pPr>
      <w:r>
        <w:rPr>
          <w:sz w:val="24"/>
          <w:szCs w:val="24"/>
        </w:rPr>
        <w:t>že mu jsou známy veškeré technické, kvalitativní a jiné podmínky nezbytné pro realizaci předmětu plnění této smlouvy,</w:t>
      </w:r>
    </w:p>
    <w:p w14:paraId="17559611" w14:textId="77777777" w:rsidR="00EB0D77" w:rsidRDefault="00EB0D77" w:rsidP="00EB0D77">
      <w:pPr>
        <w:widowControl w:val="0"/>
        <w:numPr>
          <w:ilvl w:val="0"/>
          <w:numId w:val="14"/>
        </w:numPr>
        <w:overflowPunct/>
        <w:autoSpaceDE/>
        <w:adjustRightInd/>
        <w:spacing w:before="40" w:after="0"/>
        <w:ind w:left="850" w:hanging="357"/>
        <w:textAlignment w:val="auto"/>
        <w:rPr>
          <w:i/>
          <w:sz w:val="24"/>
          <w:szCs w:val="24"/>
        </w:rPr>
      </w:pPr>
      <w:r w:rsidRPr="00317050">
        <w:rPr>
          <w:sz w:val="24"/>
          <w:szCs w:val="24"/>
        </w:rPr>
        <w:t>že disponuje takovými kapacitami a odbornými znalostmi, aby předmět plnění této smlouvy provedl za dohodnutou maximální cenu a v dohodnutém termínu</w:t>
      </w:r>
      <w:r w:rsidRPr="00317050">
        <w:rPr>
          <w:i/>
          <w:sz w:val="24"/>
          <w:szCs w:val="24"/>
        </w:rPr>
        <w:t>.</w:t>
      </w:r>
      <w:r w:rsidRPr="00317050">
        <w:rPr>
          <w:sz w:val="24"/>
          <w:szCs w:val="24"/>
        </w:rPr>
        <w:t xml:space="preserve"> </w:t>
      </w:r>
    </w:p>
    <w:p w14:paraId="496ABFD3" w14:textId="77777777" w:rsidR="00EB0D77" w:rsidRPr="007E76DF" w:rsidRDefault="00EB0D77" w:rsidP="00EB0D77">
      <w:pPr>
        <w:widowControl w:val="0"/>
        <w:numPr>
          <w:ilvl w:val="0"/>
          <w:numId w:val="9"/>
        </w:numPr>
        <w:overflowPunct/>
        <w:autoSpaceDE/>
        <w:autoSpaceDN/>
        <w:adjustRightInd/>
        <w:spacing w:before="120" w:after="0"/>
        <w:ind w:left="284" w:hanging="284"/>
        <w:textAlignment w:val="auto"/>
        <w:rPr>
          <w:b/>
          <w:sz w:val="24"/>
        </w:rPr>
      </w:pPr>
      <w:r w:rsidRPr="007E76DF">
        <w:rPr>
          <w:sz w:val="24"/>
          <w:szCs w:val="24"/>
        </w:rPr>
        <w:t>Pro účely této smlouvy se definují tyto pojmy takto:</w:t>
      </w:r>
    </w:p>
    <w:p w14:paraId="1F4DDD97" w14:textId="77777777" w:rsidR="00EB0D77" w:rsidRPr="007E76DF" w:rsidRDefault="00EB0D77" w:rsidP="00EB0D77">
      <w:pPr>
        <w:pStyle w:val="NADPISCENNETUC"/>
        <w:keepNext w:val="0"/>
        <w:keepLines w:val="0"/>
        <w:widowControl w:val="0"/>
        <w:numPr>
          <w:ilvl w:val="0"/>
          <w:numId w:val="16"/>
        </w:numPr>
        <w:spacing w:before="40" w:after="0"/>
        <w:ind w:left="850" w:hanging="357"/>
        <w:jc w:val="both"/>
        <w:rPr>
          <w:b/>
          <w:sz w:val="24"/>
        </w:rPr>
      </w:pPr>
      <w:r w:rsidRPr="007E76DF">
        <w:rPr>
          <w:sz w:val="24"/>
        </w:rPr>
        <w:t>objednatelem se rozumí zadavatel po uzavření této smlouvy,</w:t>
      </w:r>
    </w:p>
    <w:p w14:paraId="093ABED4" w14:textId="77777777" w:rsidR="00EB0D77" w:rsidRPr="007E76DF" w:rsidRDefault="00EB0D77" w:rsidP="00EB0D77">
      <w:pPr>
        <w:pStyle w:val="NADPISCENNETUC"/>
        <w:keepNext w:val="0"/>
        <w:keepLines w:val="0"/>
        <w:widowControl w:val="0"/>
        <w:numPr>
          <w:ilvl w:val="0"/>
          <w:numId w:val="16"/>
        </w:numPr>
        <w:spacing w:before="40" w:after="0"/>
        <w:ind w:left="850" w:hanging="357"/>
        <w:jc w:val="both"/>
        <w:rPr>
          <w:b/>
          <w:sz w:val="24"/>
        </w:rPr>
      </w:pPr>
      <w:r w:rsidRPr="007E76DF">
        <w:rPr>
          <w:sz w:val="24"/>
        </w:rPr>
        <w:t>zhotovitelem se rozumí dodavatel po uzavření této smlouvy,</w:t>
      </w:r>
    </w:p>
    <w:p w14:paraId="2DB77DBE" w14:textId="77777777" w:rsidR="00EB0D77" w:rsidRPr="009F66A5" w:rsidRDefault="00EB0D77" w:rsidP="00EB0D77">
      <w:pPr>
        <w:pStyle w:val="NADPISCENNETUC"/>
        <w:keepNext w:val="0"/>
        <w:keepLines w:val="0"/>
        <w:widowControl w:val="0"/>
        <w:numPr>
          <w:ilvl w:val="0"/>
          <w:numId w:val="16"/>
        </w:numPr>
        <w:spacing w:before="40" w:after="0"/>
        <w:ind w:left="850" w:hanging="357"/>
        <w:jc w:val="both"/>
        <w:rPr>
          <w:b/>
          <w:sz w:val="24"/>
        </w:rPr>
      </w:pPr>
      <w:r w:rsidRPr="007E76DF">
        <w:rPr>
          <w:sz w:val="24"/>
        </w:rPr>
        <w:t xml:space="preserve">příslušnou dokumentací se rozumí dokumentace zpracovaná v rozsahu stanoveném </w:t>
      </w:r>
      <w:r w:rsidRPr="004B6815">
        <w:rPr>
          <w:sz w:val="24"/>
        </w:rPr>
        <w:t xml:space="preserve">vyhláškami č. </w:t>
      </w:r>
      <w:r>
        <w:rPr>
          <w:sz w:val="24"/>
        </w:rPr>
        <w:t>499/2006 Sb. a č. 169/2016 Sb.</w:t>
      </w:r>
      <w:r w:rsidRPr="007E76DF">
        <w:rPr>
          <w:sz w:val="24"/>
        </w:rPr>
        <w:t>,</w:t>
      </w:r>
    </w:p>
    <w:p w14:paraId="6F7E4BC3" w14:textId="77777777" w:rsidR="00FE2CE5" w:rsidRDefault="00FE2CE5" w:rsidP="00766191">
      <w:pPr>
        <w:pStyle w:val="NADPISCENNETUC"/>
        <w:keepNext w:val="0"/>
        <w:keepLines w:val="0"/>
        <w:widowControl w:val="0"/>
        <w:spacing w:before="0" w:after="0"/>
        <w:rPr>
          <w:b/>
          <w:sz w:val="24"/>
          <w:u w:val="single"/>
        </w:rPr>
      </w:pPr>
    </w:p>
    <w:p w14:paraId="4553C010" w14:textId="660F7755" w:rsidR="00D91443" w:rsidRPr="00D91443" w:rsidRDefault="001A689D" w:rsidP="00C116D7">
      <w:pPr>
        <w:pStyle w:val="NADPISCENNETUC"/>
        <w:keepNext w:val="0"/>
        <w:keepLines w:val="0"/>
        <w:widowControl w:val="0"/>
        <w:spacing w:after="0"/>
        <w:rPr>
          <w:b/>
          <w:sz w:val="24"/>
          <w:u w:val="single"/>
        </w:rPr>
      </w:pPr>
      <w:r>
        <w:rPr>
          <w:b/>
          <w:sz w:val="24"/>
        </w:rPr>
        <w:t>Článek I.</w:t>
      </w:r>
      <w:r>
        <w:rPr>
          <w:b/>
          <w:sz w:val="24"/>
        </w:rPr>
        <w:br/>
      </w:r>
      <w:r w:rsidRPr="00C743F9">
        <w:rPr>
          <w:b/>
          <w:sz w:val="24"/>
          <w:u w:val="single"/>
        </w:rPr>
        <w:t>Předmět smlouvy</w:t>
      </w:r>
    </w:p>
    <w:p w14:paraId="38FBECEC" w14:textId="77777777" w:rsidR="00871B9F" w:rsidRPr="009F66A5" w:rsidRDefault="00377932" w:rsidP="00D3123F">
      <w:pPr>
        <w:numPr>
          <w:ilvl w:val="0"/>
          <w:numId w:val="19"/>
        </w:numPr>
        <w:overflowPunct/>
        <w:autoSpaceDE/>
        <w:autoSpaceDN/>
        <w:adjustRightInd/>
        <w:spacing w:before="120" w:after="0"/>
        <w:ind w:left="284" w:hanging="284"/>
        <w:textAlignment w:val="auto"/>
        <w:rPr>
          <w:sz w:val="24"/>
          <w:szCs w:val="24"/>
        </w:rPr>
      </w:pPr>
      <w:r>
        <w:rPr>
          <w:sz w:val="24"/>
        </w:rPr>
        <w:t>Zhotovitel se zavazuje provést na svůj náklad a nebezpečí pro objednatele níže specifikovan</w:t>
      </w:r>
      <w:r w:rsidR="00821562">
        <w:rPr>
          <w:sz w:val="24"/>
        </w:rPr>
        <w:t>é</w:t>
      </w:r>
      <w:r>
        <w:rPr>
          <w:sz w:val="24"/>
        </w:rPr>
        <w:t xml:space="preserve"> </w:t>
      </w:r>
      <w:r w:rsidR="00821562">
        <w:rPr>
          <w:sz w:val="24"/>
        </w:rPr>
        <w:t>dílo</w:t>
      </w:r>
      <w:r w:rsidR="0065090F">
        <w:rPr>
          <w:sz w:val="24"/>
        </w:rPr>
        <w:t xml:space="preserve"> a objednatel se zavazuje zaplatit zhotoviteli níže sjednanou cenu za dílo</w:t>
      </w:r>
      <w:r>
        <w:rPr>
          <w:sz w:val="24"/>
        </w:rPr>
        <w:t>.</w:t>
      </w:r>
      <w:r w:rsidR="000F04F2">
        <w:rPr>
          <w:sz w:val="24"/>
        </w:rPr>
        <w:t xml:space="preserve"> </w:t>
      </w:r>
      <w:r w:rsidR="000F04F2" w:rsidRPr="00405769">
        <w:rPr>
          <w:sz w:val="24"/>
          <w:szCs w:val="24"/>
        </w:rPr>
        <w:t>Předmě</w:t>
      </w:r>
      <w:r w:rsidR="000F04F2">
        <w:rPr>
          <w:sz w:val="24"/>
          <w:szCs w:val="24"/>
        </w:rPr>
        <w:t>tem této smlouvy je výroba a instalace posuvných regálů,</w:t>
      </w:r>
      <w:r w:rsidR="000F04F2" w:rsidRPr="00405769">
        <w:rPr>
          <w:sz w:val="24"/>
          <w:szCs w:val="24"/>
        </w:rPr>
        <w:t xml:space="preserve"> kterou zajistí zhotovitel za podmínek dále uvedených. </w:t>
      </w:r>
    </w:p>
    <w:p w14:paraId="33BCDBAC" w14:textId="4F92F402" w:rsidR="007907A2" w:rsidRDefault="007907A2" w:rsidP="00C116D7">
      <w:pPr>
        <w:pStyle w:val="NADPISCENNETUC"/>
        <w:keepNext w:val="0"/>
        <w:keepLines w:val="0"/>
        <w:widowControl w:val="0"/>
        <w:spacing w:after="0"/>
        <w:rPr>
          <w:b/>
          <w:sz w:val="24"/>
        </w:rPr>
      </w:pPr>
      <w:r>
        <w:rPr>
          <w:b/>
          <w:sz w:val="24"/>
        </w:rPr>
        <w:t>Článek II.</w:t>
      </w:r>
    </w:p>
    <w:p w14:paraId="24F25F2C" w14:textId="5BFAC5E5" w:rsidR="00A24762" w:rsidRPr="00855520" w:rsidRDefault="007907A2" w:rsidP="00855520">
      <w:pPr>
        <w:pStyle w:val="NADPISCENNETUC"/>
        <w:keepNext w:val="0"/>
        <w:keepLines w:val="0"/>
        <w:widowControl w:val="0"/>
        <w:spacing w:before="0" w:after="0"/>
        <w:rPr>
          <w:b/>
          <w:sz w:val="24"/>
          <w:u w:val="single"/>
        </w:rPr>
      </w:pPr>
      <w:r>
        <w:rPr>
          <w:b/>
          <w:sz w:val="24"/>
          <w:u w:val="single"/>
        </w:rPr>
        <w:t xml:space="preserve">Specifikace díla </w:t>
      </w:r>
    </w:p>
    <w:p w14:paraId="5B5F0B92" w14:textId="4FF440CF" w:rsidR="00B9368E" w:rsidRPr="00B9368E" w:rsidRDefault="00B32555" w:rsidP="00B9368E">
      <w:pPr>
        <w:pStyle w:val="Odstavecseseznamem"/>
        <w:widowControl w:val="0"/>
        <w:numPr>
          <w:ilvl w:val="0"/>
          <w:numId w:val="18"/>
        </w:numPr>
        <w:spacing w:before="120"/>
        <w:ind w:left="284" w:hanging="284"/>
        <w:contextualSpacing w:val="0"/>
        <w:rPr>
          <w:rFonts w:ascii="Times New Roman" w:hAnsi="Times New Roman"/>
          <w:iCs/>
          <w:sz w:val="24"/>
          <w:szCs w:val="24"/>
        </w:rPr>
      </w:pPr>
      <w:r w:rsidRPr="00B9368E">
        <w:rPr>
          <w:rFonts w:ascii="Times New Roman" w:hAnsi="Times New Roman"/>
          <w:sz w:val="24"/>
          <w:szCs w:val="24"/>
        </w:rPr>
        <w:t>Zhotov</w:t>
      </w:r>
      <w:r w:rsidR="00A24762" w:rsidRPr="00B9368E">
        <w:rPr>
          <w:rFonts w:ascii="Times New Roman" w:hAnsi="Times New Roman"/>
          <w:sz w:val="24"/>
          <w:szCs w:val="24"/>
        </w:rPr>
        <w:t xml:space="preserve">itel je povinen provést </w:t>
      </w:r>
      <w:r w:rsidRPr="00B9368E">
        <w:rPr>
          <w:rFonts w:ascii="Times New Roman" w:hAnsi="Times New Roman"/>
          <w:sz w:val="24"/>
          <w:szCs w:val="24"/>
        </w:rPr>
        <w:t xml:space="preserve"> práce, jejichž specifikace a rozsah jsou dány níže uvedenými podklady</w:t>
      </w:r>
      <w:r w:rsidR="00B9368E">
        <w:rPr>
          <w:rFonts w:ascii="Times New Roman" w:hAnsi="Times New Roman"/>
          <w:sz w:val="24"/>
          <w:szCs w:val="24"/>
        </w:rPr>
        <w:t>. Budou dodány</w:t>
      </w:r>
      <w:r w:rsidR="00B9368E" w:rsidRPr="00B9368E">
        <w:rPr>
          <w:rFonts w:ascii="Times New Roman" w:hAnsi="Times New Roman"/>
          <w:sz w:val="24"/>
          <w:szCs w:val="24"/>
        </w:rPr>
        <w:t xml:space="preserve"> </w:t>
      </w:r>
      <w:r w:rsidR="00B9368E">
        <w:rPr>
          <w:rFonts w:ascii="Times New Roman" w:hAnsi="Times New Roman"/>
          <w:sz w:val="24"/>
          <w:szCs w:val="24"/>
        </w:rPr>
        <w:t>tři pojízdné</w:t>
      </w:r>
      <w:r w:rsidR="00B9368E" w:rsidRPr="00B9368E">
        <w:rPr>
          <w:rFonts w:ascii="Times New Roman" w:hAnsi="Times New Roman"/>
          <w:sz w:val="24"/>
          <w:szCs w:val="24"/>
        </w:rPr>
        <w:t xml:space="preserve"> regály na pojezdových drahách, které budou ukotveny na stávající podlahu (dlažbu) a budou vybaveny nášlapnými klíny a jedním </w:t>
      </w:r>
      <w:r w:rsidR="00192DC8">
        <w:rPr>
          <w:rFonts w:ascii="Times New Roman" w:hAnsi="Times New Roman"/>
          <w:sz w:val="24"/>
          <w:szCs w:val="24"/>
        </w:rPr>
        <w:t xml:space="preserve">stacionárním regálem. Zhotovitel zajistí </w:t>
      </w:r>
      <w:r w:rsidR="00B9368E" w:rsidRPr="00B9368E">
        <w:rPr>
          <w:rFonts w:ascii="Times New Roman" w:hAnsi="Times New Roman"/>
          <w:sz w:val="24"/>
          <w:szCs w:val="24"/>
        </w:rPr>
        <w:t xml:space="preserve">výrobu, dodávku a montáž stavebnicových, policových, pojízdných regálů  a stacionárního regálu. </w:t>
      </w:r>
      <w:r w:rsidR="00B9368E" w:rsidRPr="00B9368E">
        <w:rPr>
          <w:rFonts w:ascii="Times New Roman" w:hAnsi="Times New Roman"/>
          <w:bCs/>
          <w:sz w:val="24"/>
          <w:szCs w:val="24"/>
        </w:rPr>
        <w:t>Všechny regály budou určeny pro ruční obslu</w:t>
      </w:r>
      <w:r w:rsidR="00192DC8">
        <w:rPr>
          <w:rFonts w:ascii="Times New Roman" w:hAnsi="Times New Roman"/>
          <w:bCs/>
          <w:sz w:val="24"/>
          <w:szCs w:val="24"/>
        </w:rPr>
        <w:t>hu a ukládání knih. R</w:t>
      </w:r>
      <w:r w:rsidR="00B9368E" w:rsidRPr="00B9368E">
        <w:rPr>
          <w:rFonts w:ascii="Times New Roman" w:hAnsi="Times New Roman"/>
          <w:bCs/>
          <w:sz w:val="24"/>
          <w:szCs w:val="24"/>
        </w:rPr>
        <w:t xml:space="preserve">egály </w:t>
      </w:r>
      <w:r w:rsidR="00192DC8">
        <w:rPr>
          <w:rFonts w:ascii="Times New Roman" w:hAnsi="Times New Roman"/>
          <w:bCs/>
          <w:sz w:val="24"/>
          <w:szCs w:val="24"/>
        </w:rPr>
        <w:t xml:space="preserve">budou </w:t>
      </w:r>
      <w:r w:rsidR="00B9368E" w:rsidRPr="00B9368E">
        <w:rPr>
          <w:rFonts w:ascii="Times New Roman" w:hAnsi="Times New Roman"/>
          <w:bCs/>
          <w:sz w:val="24"/>
          <w:szCs w:val="24"/>
        </w:rPr>
        <w:t xml:space="preserve">stavebnicově zavěšované, umožňující snadnou montáž i demontáž. Regály budou mít vysokou příčnou i podélnou tuhost. Provedení regálů bude umožňovat výškovou přestavitelnost polic po 25 mm. Výška polic bude 30 mm. Kolejnice budou ukotveny na stávající podlahu. Výškový rozdíl bude vyrovnán nášlapnými klíny. Vlastní regál bude přikotven do pojízdného podvozku. Pohon podvozku bude pomocí volantu s řetězovým převodem. Každý volant bude mít implementovanou pojistku proti samovolnému pohybu regálu. Každá police bude mít z obou stran boční propojení jako zarážku proti propadnutí materiálu do vedlejší buňky. Krajní sloupy regálů budou vyplněny plnými čely z lakovaného plechu do výšky 1350 mm. </w:t>
      </w:r>
    </w:p>
    <w:p w14:paraId="4E0F6CDF" w14:textId="1B33BA66" w:rsidR="00EB0D77" w:rsidRPr="003D6EEB" w:rsidRDefault="00192DC8" w:rsidP="00EB0D77">
      <w:pPr>
        <w:pStyle w:val="Odstavecseseznamem"/>
        <w:widowControl w:val="0"/>
        <w:spacing w:before="120"/>
        <w:ind w:left="284"/>
        <w:rPr>
          <w:rFonts w:ascii="Times New Roman" w:hAnsi="Times New Roman"/>
          <w:b/>
          <w:iCs/>
          <w:sz w:val="24"/>
          <w:szCs w:val="24"/>
        </w:rPr>
      </w:pPr>
      <w:r>
        <w:rPr>
          <w:rFonts w:ascii="Times New Roman" w:hAnsi="Times New Roman"/>
          <w:b/>
          <w:iCs/>
          <w:sz w:val="24"/>
          <w:szCs w:val="24"/>
        </w:rPr>
        <w:t>Celkově budou vyrobeny dodány a instalovány</w:t>
      </w:r>
      <w:r w:rsidR="003D6EEB" w:rsidRPr="003D6EEB">
        <w:rPr>
          <w:rFonts w:ascii="Times New Roman" w:hAnsi="Times New Roman"/>
          <w:b/>
          <w:iCs/>
          <w:sz w:val="24"/>
          <w:szCs w:val="24"/>
        </w:rPr>
        <w:t xml:space="preserve"> tři kusy</w:t>
      </w:r>
      <w:r w:rsidR="00EB0D77" w:rsidRPr="003D6EEB">
        <w:rPr>
          <w:rFonts w:ascii="Times New Roman" w:hAnsi="Times New Roman"/>
          <w:b/>
          <w:iCs/>
          <w:sz w:val="24"/>
          <w:szCs w:val="24"/>
        </w:rPr>
        <w:t xml:space="preserve"> pojízdných regálů a jeden regál </w:t>
      </w:r>
      <w:r w:rsidR="003D6EEB" w:rsidRPr="003D6EEB">
        <w:rPr>
          <w:rFonts w:ascii="Times New Roman" w:hAnsi="Times New Roman"/>
          <w:b/>
          <w:iCs/>
          <w:sz w:val="24"/>
          <w:szCs w:val="24"/>
        </w:rPr>
        <w:t>pevný stacionární a to dle podrobné nabídky ze dne 11.06.2021.</w:t>
      </w:r>
    </w:p>
    <w:p w14:paraId="40D08C2A" w14:textId="77777777" w:rsidR="00EB0D77" w:rsidRPr="00EB0D77" w:rsidRDefault="00EB0D77" w:rsidP="00EB0D77">
      <w:pPr>
        <w:pStyle w:val="Odstavecseseznamem"/>
        <w:widowControl w:val="0"/>
        <w:spacing w:before="120"/>
        <w:ind w:left="284"/>
        <w:rPr>
          <w:rFonts w:ascii="Times New Roman" w:hAnsi="Times New Roman"/>
          <w:iCs/>
          <w:sz w:val="24"/>
          <w:szCs w:val="24"/>
        </w:rPr>
      </w:pPr>
      <w:r w:rsidRPr="00EB0D77">
        <w:rPr>
          <w:rFonts w:ascii="Times New Roman" w:hAnsi="Times New Roman"/>
          <w:iCs/>
          <w:sz w:val="24"/>
          <w:szCs w:val="24"/>
        </w:rPr>
        <w:t>Barevné řešení regálů požadujeme:</w:t>
      </w:r>
    </w:p>
    <w:p w14:paraId="1B9E0957" w14:textId="77777777" w:rsidR="00EB0D77" w:rsidRPr="00EB0D77" w:rsidRDefault="00EB0D77" w:rsidP="00EB0D77">
      <w:pPr>
        <w:pStyle w:val="Odstavecseseznamem"/>
        <w:widowControl w:val="0"/>
        <w:spacing w:before="120"/>
        <w:ind w:left="284"/>
        <w:rPr>
          <w:rFonts w:ascii="Times New Roman" w:hAnsi="Times New Roman"/>
          <w:iCs/>
          <w:sz w:val="24"/>
          <w:szCs w:val="24"/>
        </w:rPr>
      </w:pPr>
      <w:r w:rsidRPr="00EB0D77">
        <w:rPr>
          <w:rFonts w:ascii="Times New Roman" w:hAnsi="Times New Roman"/>
          <w:iCs/>
          <w:sz w:val="24"/>
          <w:szCs w:val="24"/>
        </w:rPr>
        <w:t>stojiny, police regálu – světle šedá RAL 7035, kolejnice, boční propojení, závěsné elementy, patky, spojovací a kotevní materiál – pozinkované podvozky, nášlapné klíny – tmavě šedá RAL 7016, čela regálu – světle šedá RAL 7035.</w:t>
      </w:r>
    </w:p>
    <w:p w14:paraId="18D91F88" w14:textId="77777777" w:rsidR="00EB0D77" w:rsidRPr="00EB0D77" w:rsidRDefault="00EB0D77" w:rsidP="00EB0D77">
      <w:pPr>
        <w:pStyle w:val="Odstavecseseznamem"/>
        <w:widowControl w:val="0"/>
        <w:spacing w:before="120"/>
        <w:ind w:left="284"/>
        <w:rPr>
          <w:rFonts w:ascii="Times New Roman" w:hAnsi="Times New Roman"/>
          <w:iCs/>
          <w:sz w:val="24"/>
          <w:szCs w:val="24"/>
        </w:rPr>
      </w:pPr>
      <w:r w:rsidRPr="00EB0D77">
        <w:rPr>
          <w:rFonts w:ascii="Times New Roman" w:hAnsi="Times New Roman"/>
          <w:iCs/>
          <w:sz w:val="24"/>
          <w:szCs w:val="24"/>
        </w:rPr>
        <w:lastRenderedPageBreak/>
        <w:t>Požadujeme dodání:</w:t>
      </w:r>
      <w:r w:rsidRPr="00EB0D77">
        <w:rPr>
          <w:rFonts w:ascii="Times New Roman" w:hAnsi="Times New Roman"/>
          <w:iCs/>
          <w:sz w:val="24"/>
          <w:szCs w:val="24"/>
        </w:rPr>
        <w:tab/>
      </w:r>
    </w:p>
    <w:p w14:paraId="5C9B5E79" w14:textId="77777777" w:rsidR="00EB0D77" w:rsidRPr="00EB0D77" w:rsidRDefault="00EB0D77" w:rsidP="00EB0D77">
      <w:pPr>
        <w:pStyle w:val="Odstavecseseznamem"/>
        <w:widowControl w:val="0"/>
        <w:spacing w:before="120"/>
        <w:ind w:left="284"/>
        <w:rPr>
          <w:rFonts w:ascii="Times New Roman" w:hAnsi="Times New Roman"/>
          <w:iCs/>
          <w:sz w:val="24"/>
          <w:szCs w:val="24"/>
        </w:rPr>
      </w:pPr>
      <w:r w:rsidRPr="00EB0D77">
        <w:rPr>
          <w:rFonts w:ascii="Times New Roman" w:hAnsi="Times New Roman"/>
          <w:iCs/>
          <w:sz w:val="24"/>
          <w:szCs w:val="24"/>
        </w:rPr>
        <w:t>28 ks sloupů 2600x300 mm, vč. kotvení do podvozku, 168 ks polic 1200x300 mm, nosnost 160 kg, 252 ks zarážek, 8 ks zavětrovacích křížů, 7 ks čel regálů 1350x315 mm, 9 běžných metrů kolejnic, 18 běžných metrů nášlapných klínů, 3 ks podvozku (3x1225)x(2x300) mm.</w:t>
      </w:r>
    </w:p>
    <w:p w14:paraId="1F4C9DBB" w14:textId="0EAC2D3D" w:rsidR="00B9368E" w:rsidRPr="009367E8" w:rsidRDefault="00EB0D77" w:rsidP="00EB0D77">
      <w:pPr>
        <w:pStyle w:val="Odstavecseseznamem"/>
        <w:widowControl w:val="0"/>
        <w:spacing w:before="120"/>
        <w:ind w:left="284"/>
        <w:contextualSpacing w:val="0"/>
        <w:rPr>
          <w:rFonts w:ascii="Times New Roman" w:hAnsi="Times New Roman"/>
          <w:iCs/>
          <w:sz w:val="24"/>
          <w:szCs w:val="24"/>
        </w:rPr>
      </w:pPr>
      <w:r>
        <w:rPr>
          <w:rFonts w:ascii="Times New Roman" w:hAnsi="Times New Roman"/>
          <w:iCs/>
          <w:sz w:val="24"/>
          <w:szCs w:val="24"/>
        </w:rPr>
        <w:t xml:space="preserve">V ceně dodávky je zahrnuta </w:t>
      </w:r>
      <w:r w:rsidRPr="00EB0D77">
        <w:rPr>
          <w:rFonts w:ascii="Times New Roman" w:hAnsi="Times New Roman"/>
          <w:iCs/>
          <w:sz w:val="24"/>
          <w:szCs w:val="24"/>
        </w:rPr>
        <w:t>vlastní</w:t>
      </w:r>
      <w:r>
        <w:rPr>
          <w:rFonts w:ascii="Times New Roman" w:hAnsi="Times New Roman"/>
          <w:iCs/>
          <w:sz w:val="24"/>
          <w:szCs w:val="24"/>
        </w:rPr>
        <w:t xml:space="preserve"> výroba, doprava regálů na místo instalace v České Lípě</w:t>
      </w:r>
      <w:r w:rsidRPr="00EB0D77">
        <w:rPr>
          <w:rFonts w:ascii="Times New Roman" w:hAnsi="Times New Roman"/>
          <w:iCs/>
          <w:sz w:val="24"/>
          <w:szCs w:val="24"/>
        </w:rPr>
        <w:t xml:space="preserve"> a montáž na mís</w:t>
      </w:r>
      <w:r>
        <w:rPr>
          <w:rFonts w:ascii="Times New Roman" w:hAnsi="Times New Roman"/>
          <w:iCs/>
          <w:sz w:val="24"/>
          <w:szCs w:val="24"/>
        </w:rPr>
        <w:t xml:space="preserve">tě instalace. </w:t>
      </w:r>
      <w:r w:rsidRPr="00EB0D77">
        <w:rPr>
          <w:rFonts w:ascii="Times New Roman" w:hAnsi="Times New Roman"/>
          <w:b/>
          <w:iCs/>
          <w:sz w:val="24"/>
          <w:szCs w:val="24"/>
        </w:rPr>
        <w:t>Záruku je v trvání 60 měsíců.</w:t>
      </w:r>
      <w:r w:rsidR="009367E8">
        <w:rPr>
          <w:rFonts w:ascii="Times New Roman" w:hAnsi="Times New Roman"/>
          <w:b/>
          <w:iCs/>
          <w:sz w:val="24"/>
          <w:szCs w:val="24"/>
        </w:rPr>
        <w:t xml:space="preserve"> </w:t>
      </w:r>
      <w:r w:rsidR="009367E8">
        <w:rPr>
          <w:rFonts w:ascii="Times New Roman" w:hAnsi="Times New Roman"/>
          <w:iCs/>
          <w:sz w:val="24"/>
          <w:szCs w:val="24"/>
        </w:rPr>
        <w:t xml:space="preserve">Garanční a po garanční servis je zajištěn zhotovitelem. </w:t>
      </w:r>
    </w:p>
    <w:p w14:paraId="428CF5E2" w14:textId="6F49B18B" w:rsidR="000F04F2" w:rsidRPr="00766191" w:rsidRDefault="006E56C7" w:rsidP="00C116D7">
      <w:pPr>
        <w:widowControl w:val="0"/>
        <w:spacing w:before="120" w:after="0"/>
        <w:jc w:val="center"/>
        <w:rPr>
          <w:b/>
          <w:sz w:val="24"/>
          <w:szCs w:val="24"/>
          <w:u w:val="single"/>
        </w:rPr>
      </w:pPr>
      <w:r w:rsidRPr="003D6EEB">
        <w:rPr>
          <w:b/>
          <w:sz w:val="24"/>
          <w:szCs w:val="24"/>
        </w:rPr>
        <w:t>Článek III</w:t>
      </w:r>
      <w:r w:rsidR="006A4093" w:rsidRPr="003D6EEB">
        <w:rPr>
          <w:b/>
          <w:sz w:val="24"/>
          <w:szCs w:val="24"/>
        </w:rPr>
        <w:t>.</w:t>
      </w:r>
      <w:r w:rsidR="006A4093" w:rsidRPr="00AC1124">
        <w:rPr>
          <w:b/>
          <w:sz w:val="24"/>
          <w:szCs w:val="24"/>
        </w:rPr>
        <w:br/>
      </w:r>
      <w:r w:rsidR="004B6815">
        <w:rPr>
          <w:b/>
          <w:sz w:val="24"/>
          <w:szCs w:val="24"/>
          <w:u w:val="single"/>
        </w:rPr>
        <w:t>Termíny</w:t>
      </w:r>
      <w:r w:rsidR="006A4093" w:rsidRPr="009F2B47">
        <w:rPr>
          <w:b/>
          <w:sz w:val="24"/>
          <w:szCs w:val="24"/>
          <w:u w:val="single"/>
        </w:rPr>
        <w:t xml:space="preserve"> plnění</w:t>
      </w:r>
    </w:p>
    <w:p w14:paraId="51D0BE75" w14:textId="45DDE181" w:rsidR="00766191" w:rsidRDefault="00855520" w:rsidP="004A41D4">
      <w:pPr>
        <w:numPr>
          <w:ilvl w:val="0"/>
          <w:numId w:val="13"/>
        </w:numPr>
        <w:tabs>
          <w:tab w:val="num" w:pos="284"/>
        </w:tabs>
        <w:spacing w:before="120" w:after="0"/>
        <w:ind w:left="284"/>
        <w:rPr>
          <w:noProof/>
          <w:sz w:val="24"/>
          <w:szCs w:val="24"/>
        </w:rPr>
      </w:pPr>
      <w:r w:rsidRPr="00855520">
        <w:rPr>
          <w:noProof/>
          <w:sz w:val="24"/>
          <w:szCs w:val="24"/>
        </w:rPr>
        <w:t>Zhotovitel se zavazuje předat dílo nejpozději do</w:t>
      </w:r>
      <w:r w:rsidR="001E2902">
        <w:rPr>
          <w:noProof/>
          <w:sz w:val="24"/>
          <w:szCs w:val="24"/>
        </w:rPr>
        <w:t xml:space="preserve">  </w:t>
      </w:r>
      <w:r w:rsidR="001E2902" w:rsidRPr="001E2902">
        <w:rPr>
          <w:b/>
          <w:noProof/>
          <w:sz w:val="24"/>
          <w:szCs w:val="24"/>
          <w:u w:val="single"/>
        </w:rPr>
        <w:t xml:space="preserve">31. 10. </w:t>
      </w:r>
      <w:r w:rsidRPr="001E2902">
        <w:rPr>
          <w:b/>
          <w:noProof/>
          <w:sz w:val="24"/>
          <w:szCs w:val="24"/>
          <w:u w:val="single"/>
        </w:rPr>
        <w:t xml:space="preserve"> 202</w:t>
      </w:r>
      <w:r w:rsidR="00BB68DF" w:rsidRPr="001E2902">
        <w:rPr>
          <w:b/>
          <w:noProof/>
          <w:sz w:val="24"/>
          <w:szCs w:val="24"/>
          <w:u w:val="single"/>
        </w:rPr>
        <w:t>1</w:t>
      </w:r>
      <w:r w:rsidRPr="00855520">
        <w:rPr>
          <w:noProof/>
          <w:sz w:val="24"/>
          <w:szCs w:val="24"/>
        </w:rPr>
        <w:t>.</w:t>
      </w:r>
      <w:r>
        <w:rPr>
          <w:noProof/>
          <w:sz w:val="24"/>
          <w:szCs w:val="24"/>
        </w:rPr>
        <w:t xml:space="preserve"> </w:t>
      </w:r>
      <w:r w:rsidRPr="00855520">
        <w:rPr>
          <w:noProof/>
          <w:sz w:val="24"/>
          <w:szCs w:val="24"/>
        </w:rPr>
        <w:t>Zhotovitel je oprávněn předat dílo kdykoli během dohodnuté lhůty, je však povinen alespoň 2 pracovní dny dopředu vyzvat objednatele k převzetí díla s výjimkou, že čas předání díla připadne na poslední den lhůty.</w:t>
      </w:r>
    </w:p>
    <w:p w14:paraId="3BBEA1D2" w14:textId="018483BB" w:rsidR="00766191" w:rsidRDefault="00855520" w:rsidP="00D3123F">
      <w:pPr>
        <w:numPr>
          <w:ilvl w:val="0"/>
          <w:numId w:val="13"/>
        </w:numPr>
        <w:tabs>
          <w:tab w:val="num" w:pos="284"/>
        </w:tabs>
        <w:spacing w:before="120" w:after="0"/>
        <w:ind w:left="284"/>
        <w:rPr>
          <w:noProof/>
          <w:sz w:val="24"/>
          <w:szCs w:val="24"/>
        </w:rPr>
      </w:pPr>
      <w:r w:rsidRPr="00766191">
        <w:rPr>
          <w:sz w:val="24"/>
          <w:szCs w:val="24"/>
        </w:rPr>
        <w:t>Zhotovitel předá dílo v místě realizace díla v p</w:t>
      </w:r>
      <w:r w:rsidR="00766191">
        <w:rPr>
          <w:sz w:val="24"/>
          <w:szCs w:val="24"/>
        </w:rPr>
        <w:t xml:space="preserve">rostoru knihovny – depozitáři – </w:t>
      </w:r>
      <w:r w:rsidRPr="00766191">
        <w:rPr>
          <w:sz w:val="24"/>
          <w:szCs w:val="24"/>
        </w:rPr>
        <w:t xml:space="preserve">v hlavní </w:t>
      </w:r>
      <w:r w:rsidR="00766191" w:rsidRPr="00766191">
        <w:rPr>
          <w:sz w:val="24"/>
          <w:szCs w:val="24"/>
        </w:rPr>
        <w:t xml:space="preserve">  </w:t>
      </w:r>
      <w:r w:rsidRPr="00766191">
        <w:rPr>
          <w:sz w:val="24"/>
          <w:szCs w:val="24"/>
        </w:rPr>
        <w:t xml:space="preserve">budově v areálu kláštera v České Lípě, nám. Osvobození 297/1. </w:t>
      </w:r>
    </w:p>
    <w:p w14:paraId="34C1A666" w14:textId="383552D8" w:rsidR="00D06573" w:rsidRPr="00766191" w:rsidRDefault="00766191" w:rsidP="00D3123F">
      <w:pPr>
        <w:numPr>
          <w:ilvl w:val="0"/>
          <w:numId w:val="13"/>
        </w:numPr>
        <w:tabs>
          <w:tab w:val="num" w:pos="284"/>
        </w:tabs>
        <w:spacing w:before="120" w:after="0"/>
        <w:ind w:left="284"/>
        <w:rPr>
          <w:noProof/>
          <w:sz w:val="24"/>
          <w:szCs w:val="24"/>
        </w:rPr>
      </w:pPr>
      <w:r>
        <w:rPr>
          <w:sz w:val="24"/>
          <w:szCs w:val="24"/>
        </w:rPr>
        <w:t xml:space="preserve">Zhotovitel se zavazuje </w:t>
      </w:r>
      <w:r w:rsidR="00855520" w:rsidRPr="00766191">
        <w:rPr>
          <w:sz w:val="24"/>
          <w:szCs w:val="24"/>
        </w:rPr>
        <w:t>předat spolu s dílem všechny doklady nebo j</w:t>
      </w:r>
      <w:r>
        <w:rPr>
          <w:sz w:val="24"/>
          <w:szCs w:val="24"/>
        </w:rPr>
        <w:t xml:space="preserve">iné dokumenty, které objednatel potřebuje k </w:t>
      </w:r>
      <w:r w:rsidR="00855520" w:rsidRPr="00766191">
        <w:rPr>
          <w:sz w:val="24"/>
          <w:szCs w:val="24"/>
        </w:rPr>
        <w:t>užívání díla v souladu s účelem vyplývajícím</w:t>
      </w:r>
      <w:r>
        <w:rPr>
          <w:sz w:val="24"/>
          <w:szCs w:val="24"/>
        </w:rPr>
        <w:t xml:space="preserve"> z této smlouvy, popř. k účelu, který je </w:t>
      </w:r>
      <w:r w:rsidR="00855520" w:rsidRPr="00766191">
        <w:rPr>
          <w:sz w:val="24"/>
          <w:szCs w:val="24"/>
        </w:rPr>
        <w:t>pro</w:t>
      </w:r>
      <w:r>
        <w:rPr>
          <w:sz w:val="24"/>
          <w:szCs w:val="24"/>
        </w:rPr>
        <w:t xml:space="preserve"> </w:t>
      </w:r>
      <w:r w:rsidR="00855520" w:rsidRPr="00766191">
        <w:rPr>
          <w:sz w:val="24"/>
          <w:szCs w:val="24"/>
        </w:rPr>
        <w:t>užívání díla obvyklý, nebo které požadují právní předpisy</w:t>
      </w:r>
      <w:r>
        <w:rPr>
          <w:sz w:val="24"/>
          <w:szCs w:val="24"/>
        </w:rPr>
        <w:t>.</w:t>
      </w:r>
    </w:p>
    <w:p w14:paraId="04195733" w14:textId="77777777" w:rsidR="00DA4649" w:rsidRDefault="00DA4649" w:rsidP="00D3123F">
      <w:pPr>
        <w:widowControl w:val="0"/>
        <w:numPr>
          <w:ilvl w:val="0"/>
          <w:numId w:val="13"/>
        </w:numPr>
        <w:overflowPunct/>
        <w:autoSpaceDE/>
        <w:autoSpaceDN/>
        <w:adjustRightInd/>
        <w:spacing w:before="120" w:after="0"/>
        <w:ind w:left="284"/>
        <w:textAlignment w:val="auto"/>
        <w:rPr>
          <w:sz w:val="24"/>
          <w:szCs w:val="24"/>
        </w:rPr>
      </w:pPr>
      <w:r w:rsidRPr="00261535">
        <w:rPr>
          <w:sz w:val="24"/>
          <w:szCs w:val="24"/>
        </w:rPr>
        <w:t>Změna výše uvedených termínů je možná pouze na základě změny této smlouvy</w:t>
      </w:r>
      <w:r w:rsidRPr="00A82567">
        <w:rPr>
          <w:sz w:val="24"/>
          <w:szCs w:val="24"/>
        </w:rPr>
        <w:t xml:space="preserve"> s výjimkou vyšší</w:t>
      </w:r>
      <w:r w:rsidR="00AC41A3">
        <w:rPr>
          <w:sz w:val="24"/>
          <w:szCs w:val="24"/>
        </w:rPr>
        <w:t xml:space="preserve"> m</w:t>
      </w:r>
      <w:r w:rsidR="008450E6">
        <w:rPr>
          <w:sz w:val="24"/>
          <w:szCs w:val="24"/>
        </w:rPr>
        <w:t>oci a přerušení prací</w:t>
      </w:r>
      <w:r w:rsidRPr="00A82567">
        <w:rPr>
          <w:sz w:val="24"/>
          <w:szCs w:val="24"/>
        </w:rPr>
        <w:t xml:space="preserve"> na základě pokynu objednatele. </w:t>
      </w:r>
    </w:p>
    <w:p w14:paraId="5B32DF38" w14:textId="77777777" w:rsidR="00B663CA" w:rsidRDefault="00B663CA" w:rsidP="00D3123F">
      <w:pPr>
        <w:widowControl w:val="0"/>
        <w:numPr>
          <w:ilvl w:val="0"/>
          <w:numId w:val="13"/>
        </w:numPr>
        <w:overflowPunct/>
        <w:autoSpaceDE/>
        <w:autoSpaceDN/>
        <w:adjustRightInd/>
        <w:spacing w:before="120" w:after="0"/>
        <w:ind w:left="284"/>
        <w:textAlignment w:val="auto"/>
        <w:rPr>
          <w:sz w:val="24"/>
          <w:szCs w:val="24"/>
        </w:rPr>
      </w:pPr>
      <w:r w:rsidRPr="00B663CA">
        <w:rPr>
          <w:sz w:val="24"/>
          <w:szCs w:val="24"/>
        </w:rPr>
        <w:t>Pro účely této smlouvy se za vyšší moc považují případy, které nejsou závislé na smluvních stranách ani těmito stranami ovlivnitelné a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obecně závazných předpisů, platných v době uzavírání smlouvy, v důsledku kterých by došlo k takové změně poměrů oproti těm, za jakých byla smlouva uzavírána, že by nebylo možné spravedlivě požadovat, aby smlouva byla plněna. Příslušné termíny se prodlužují o dobu, kdy nebylo možno v důsledku vyšší moci plnit.</w:t>
      </w:r>
    </w:p>
    <w:p w14:paraId="285EE287" w14:textId="77777777" w:rsidR="006A4093" w:rsidRPr="007677A1" w:rsidRDefault="006A4093" w:rsidP="00C116D7">
      <w:pPr>
        <w:pStyle w:val="HLAVICKA"/>
        <w:keepLines w:val="0"/>
        <w:widowControl w:val="0"/>
        <w:tabs>
          <w:tab w:val="clear" w:pos="284"/>
          <w:tab w:val="clear" w:pos="1145"/>
        </w:tabs>
        <w:spacing w:before="120" w:after="0"/>
        <w:jc w:val="center"/>
        <w:rPr>
          <w:b/>
          <w:sz w:val="24"/>
        </w:rPr>
      </w:pPr>
      <w:r>
        <w:rPr>
          <w:b/>
          <w:sz w:val="24"/>
        </w:rPr>
        <w:t xml:space="preserve">Článek </w:t>
      </w:r>
      <w:r w:rsidR="006E56C7">
        <w:rPr>
          <w:b/>
          <w:sz w:val="24"/>
        </w:rPr>
        <w:t>I</w:t>
      </w:r>
      <w:r w:rsidRPr="007677A1">
        <w:rPr>
          <w:b/>
          <w:sz w:val="24"/>
        </w:rPr>
        <w:t>V.</w:t>
      </w:r>
    </w:p>
    <w:p w14:paraId="3774001A" w14:textId="373F6217" w:rsidR="00261535" w:rsidRDefault="006A4093" w:rsidP="004A41D4">
      <w:pPr>
        <w:pStyle w:val="HLAVICKA"/>
        <w:keepLines w:val="0"/>
        <w:widowControl w:val="0"/>
        <w:tabs>
          <w:tab w:val="clear" w:pos="284"/>
          <w:tab w:val="clear" w:pos="1145"/>
        </w:tabs>
        <w:spacing w:after="120"/>
        <w:jc w:val="center"/>
        <w:rPr>
          <w:b/>
          <w:sz w:val="24"/>
          <w:u w:val="single"/>
        </w:rPr>
      </w:pPr>
      <w:r w:rsidRPr="009F2B47">
        <w:rPr>
          <w:b/>
          <w:sz w:val="24"/>
          <w:u w:val="single"/>
        </w:rPr>
        <w:t>Předání a převzetí díla</w:t>
      </w:r>
    </w:p>
    <w:p w14:paraId="7834A9A1" w14:textId="6A5FB283" w:rsidR="00261535"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Zhotovitel se zavazuje předat objednateli řádně provedené dílo. Za řádně provedené dílo se považuje dílo dokončené, tj. způsobilé sloužit objednateli k účelu vyplývajícímu z této smlouvy, popř. k účelu, který je pro užívání díla obvyklý, a které zhotovitel předá objednateli v dohodnutém času, na dohodnutém místě a bez vad. </w:t>
      </w:r>
    </w:p>
    <w:p w14:paraId="175C6A92" w14:textId="77777777" w:rsidR="00261535" w:rsidRPr="00405769" w:rsidRDefault="00261535" w:rsidP="00D3123F">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O předání díla se sepíše předávací protokol, který musí obsahovat:</w:t>
      </w:r>
    </w:p>
    <w:p w14:paraId="4F7117DD" w14:textId="77777777" w:rsidR="00261535" w:rsidRPr="00405769" w:rsidRDefault="00261535" w:rsidP="00D3123F">
      <w:pPr>
        <w:pStyle w:val="Zkladntext"/>
        <w:widowControl w:val="0"/>
        <w:numPr>
          <w:ilvl w:val="0"/>
          <w:numId w:val="21"/>
        </w:numPr>
        <w:tabs>
          <w:tab w:val="clear" w:pos="0"/>
          <w:tab w:val="num" w:pos="284"/>
        </w:tabs>
        <w:suppressAutoHyphens/>
        <w:overflowPunct/>
        <w:autoSpaceDE/>
        <w:autoSpaceDN/>
        <w:adjustRightInd/>
        <w:ind w:left="568" w:hanging="284"/>
        <w:jc w:val="both"/>
        <w:textAlignment w:val="auto"/>
        <w:rPr>
          <w:szCs w:val="24"/>
        </w:rPr>
      </w:pPr>
      <w:r w:rsidRPr="00405769">
        <w:rPr>
          <w:szCs w:val="24"/>
        </w:rPr>
        <w:t>označení osoby zhotovitele včetně uvedení sídla a IČ, DIČ,</w:t>
      </w:r>
    </w:p>
    <w:p w14:paraId="40AD554C" w14:textId="77777777" w:rsidR="00261535" w:rsidRPr="00405769" w:rsidRDefault="00261535" w:rsidP="00D3123F">
      <w:pPr>
        <w:pStyle w:val="HLAVICKA"/>
        <w:keepLines w:val="0"/>
        <w:widowControl w:val="0"/>
        <w:numPr>
          <w:ilvl w:val="0"/>
          <w:numId w:val="21"/>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osoby objednatele včetně uvedení sídla a IČ, DIČ,</w:t>
      </w:r>
    </w:p>
    <w:p w14:paraId="54AE208C"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označení této smlouvy včetně uvedení jejího evidenčního čísla,</w:t>
      </w:r>
    </w:p>
    <w:p w14:paraId="37236FD4"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rozsah a předmět plnění, </w:t>
      </w:r>
    </w:p>
    <w:p w14:paraId="6585F11A" w14:textId="77777777" w:rsidR="00261535" w:rsidRPr="00405769"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 xml:space="preserve">čas a místo předání díla, </w:t>
      </w:r>
    </w:p>
    <w:p w14:paraId="5E7F7186" w14:textId="0E4A3978" w:rsidR="00261535" w:rsidRDefault="00261535" w:rsidP="00D3123F">
      <w:pPr>
        <w:pStyle w:val="HLAVICKA"/>
        <w:keepLines w:val="0"/>
        <w:widowControl w:val="0"/>
        <w:numPr>
          <w:ilvl w:val="0"/>
          <w:numId w:val="22"/>
        </w:numPr>
        <w:tabs>
          <w:tab w:val="clear" w:pos="0"/>
          <w:tab w:val="clear" w:pos="1145"/>
          <w:tab w:val="num" w:pos="284"/>
        </w:tabs>
        <w:suppressAutoHyphens/>
        <w:autoSpaceDN/>
        <w:adjustRightInd/>
        <w:spacing w:after="0"/>
        <w:ind w:left="568" w:hanging="284"/>
        <w:jc w:val="both"/>
        <w:rPr>
          <w:sz w:val="24"/>
          <w:szCs w:val="24"/>
        </w:rPr>
      </w:pPr>
      <w:r w:rsidRPr="00405769">
        <w:rPr>
          <w:sz w:val="24"/>
          <w:szCs w:val="24"/>
        </w:rPr>
        <w:t>jména a vlastnoruční podpis osob odpo</w:t>
      </w:r>
      <w:r w:rsidR="00855520">
        <w:rPr>
          <w:sz w:val="24"/>
          <w:szCs w:val="24"/>
        </w:rPr>
        <w:t>vědných za plnění této smlouvy.</w:t>
      </w:r>
    </w:p>
    <w:p w14:paraId="5A32FDEA" w14:textId="5C7BF8B7"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Zhotovitel se zavazuje umožnit objednateli prohlídku dokončeného díla.</w:t>
      </w:r>
    </w:p>
    <w:p w14:paraId="7143EAD9" w14:textId="298CAA50"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Objednatel se zavazuje provést prohlídku předaného díla nejpozději do 10 pracovních dnů </w:t>
      </w:r>
      <w:r w:rsidRPr="00405769">
        <w:rPr>
          <w:sz w:val="24"/>
          <w:szCs w:val="24"/>
        </w:rPr>
        <w:lastRenderedPageBreak/>
        <w:t>ode dne jeho předání a v této lhůtě oznámit zhotoviteli případné výhrady k předanému dílu. Pokud objednatel v uvedené lhůtě oznámí zhotoviteli, že nemá výhrady, nebo žádné výhrady neoznámí, má se za to, že objednatel dílo akceptuje bez výhrad a že dílo převzal. Pokud objednatel zjistí, že předané dílo trpí vadami, pro které dle jeho názoru lze dílo užívat k účelu vyplývajícímu z této smlouvy, popř. k účelu, který je pro užívání díla obvyklý, oznámí zhotoviteli, že dílo akceptuje s výhradami. V takovém případě se má za to, že objednatel dílo převzal. Nelze-li dle názoru objednatele dílo pro jeho vady užívat k účelu vyplývajícímu z této smlouvy, popř. k účelu, který je pro užívání díla obvyklý, oznámí zhotoviteli, že dílo odmítá. V takovém případě se má za to, že objednatel dílo nepřevzal. Nepřevzaté dílo vrátí objednatel zpět zhotoviteli, umožňuje-li to povaha věci a nedoho</w:t>
      </w:r>
      <w:r w:rsidR="00855520">
        <w:rPr>
          <w:sz w:val="24"/>
          <w:szCs w:val="24"/>
        </w:rPr>
        <w:t>dnou-li se smluvní strany jinak.</w:t>
      </w:r>
    </w:p>
    <w:p w14:paraId="559575CD" w14:textId="3572F5DE"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 xml:space="preserve">Oznámení o výhradách a oznámení o odmítnutí díla musí obsahovat popis vad díla a právo, které objednatel v důsledku vady díla uplatňuje. </w:t>
      </w:r>
    </w:p>
    <w:p w14:paraId="61D513C2" w14:textId="48BC5423" w:rsidR="00261535"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203299">
        <w:rPr>
          <w:sz w:val="24"/>
          <w:szCs w:val="24"/>
        </w:rPr>
        <w:t xml:space="preserve">Zhotovitel se zavazuje bezplatně odstranit oznámené vady ve lhůtě </w:t>
      </w:r>
      <w:r w:rsidR="00203299" w:rsidRPr="00203299">
        <w:rPr>
          <w:sz w:val="24"/>
          <w:szCs w:val="24"/>
        </w:rPr>
        <w:t>dle článku V</w:t>
      </w:r>
      <w:r w:rsidRPr="00203299">
        <w:rPr>
          <w:sz w:val="24"/>
          <w:szCs w:val="24"/>
        </w:rPr>
        <w:t xml:space="preserve">II. této smlouvy. </w:t>
      </w:r>
    </w:p>
    <w:p w14:paraId="4663F4F5" w14:textId="77777777" w:rsidR="00261535" w:rsidRPr="00D91443" w:rsidRDefault="00261535" w:rsidP="004C14FE">
      <w:pPr>
        <w:pStyle w:val="HLAVICKA"/>
        <w:keepLines w:val="0"/>
        <w:widowControl w:val="0"/>
        <w:numPr>
          <w:ilvl w:val="0"/>
          <w:numId w:val="23"/>
        </w:numPr>
        <w:tabs>
          <w:tab w:val="clear" w:pos="284"/>
          <w:tab w:val="clear" w:pos="1145"/>
        </w:tabs>
        <w:suppressAutoHyphens/>
        <w:autoSpaceDN/>
        <w:adjustRightInd/>
        <w:spacing w:before="120" w:after="0"/>
        <w:ind w:left="284" w:hanging="284"/>
        <w:jc w:val="both"/>
        <w:rPr>
          <w:sz w:val="24"/>
          <w:szCs w:val="24"/>
        </w:rPr>
      </w:pPr>
      <w:r w:rsidRPr="00405769">
        <w:rPr>
          <w:sz w:val="24"/>
          <w:szCs w:val="24"/>
        </w:rPr>
        <w:t>Pro opětovné předání díla se výše uvedený postup uplatní obdobně.</w:t>
      </w:r>
    </w:p>
    <w:p w14:paraId="7526FD60" w14:textId="77777777" w:rsidR="002C1595" w:rsidRDefault="006E56C7" w:rsidP="00C116D7">
      <w:pPr>
        <w:pStyle w:val="NADPISCENNETUC"/>
        <w:keepNext w:val="0"/>
        <w:keepLines w:val="0"/>
        <w:widowControl w:val="0"/>
        <w:spacing w:after="0"/>
        <w:rPr>
          <w:b/>
          <w:sz w:val="24"/>
        </w:rPr>
      </w:pPr>
      <w:r>
        <w:rPr>
          <w:b/>
          <w:sz w:val="24"/>
        </w:rPr>
        <w:t>Článek V</w:t>
      </w:r>
      <w:r w:rsidR="002C1595">
        <w:rPr>
          <w:b/>
          <w:sz w:val="24"/>
        </w:rPr>
        <w:t>.</w:t>
      </w:r>
    </w:p>
    <w:p w14:paraId="0C932796" w14:textId="6BF669D2" w:rsidR="00F93B3D" w:rsidRPr="009A64C6" w:rsidRDefault="002C1595" w:rsidP="00D3123F">
      <w:pPr>
        <w:pStyle w:val="NADPISCENNETUC"/>
        <w:keepNext w:val="0"/>
        <w:keepLines w:val="0"/>
        <w:widowControl w:val="0"/>
        <w:spacing w:before="0" w:after="120"/>
        <w:rPr>
          <w:b/>
          <w:sz w:val="24"/>
          <w:u w:val="single"/>
        </w:rPr>
      </w:pPr>
      <w:r w:rsidRPr="009A64C6">
        <w:rPr>
          <w:b/>
          <w:sz w:val="24"/>
          <w:u w:val="single"/>
        </w:rPr>
        <w:t>Práva a povinnosti smluvních stran</w:t>
      </w:r>
    </w:p>
    <w:p w14:paraId="04624BEF" w14:textId="0395D0C6" w:rsidR="00F93B3D" w:rsidRPr="00F93B3D" w:rsidRDefault="00A73873"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532A23">
        <w:rPr>
          <w:sz w:val="24"/>
          <w:szCs w:val="24"/>
        </w:rPr>
        <w:t xml:space="preserve">Zhotovitel se zavazuje provést dílo s odbornou péčí a obstarat vše, co je k provedení díla potřeba. </w:t>
      </w:r>
      <w:r w:rsidR="00F93B3D" w:rsidRPr="00405769">
        <w:rPr>
          <w:sz w:val="24"/>
          <w:szCs w:val="24"/>
        </w:rPr>
        <w:t>Zhotovitel se zavazuje provést dílo v souladu s podklady k veřejné zakázce a je povinen zajistit, aby dílo odpovídalo obecně platným právním předpisům ČR, ve smlouvě uvedeným dokumentům a příslušným technickým normám, jejichž závaznost si smluvní strany tímto sjednávají</w:t>
      </w:r>
      <w:r w:rsidR="004A41D4">
        <w:rPr>
          <w:sz w:val="24"/>
          <w:szCs w:val="24"/>
        </w:rPr>
        <w:t>.</w:t>
      </w:r>
    </w:p>
    <w:p w14:paraId="4A07CA45" w14:textId="01C83AD9" w:rsidR="00CF78CB" w:rsidRPr="00F2049B" w:rsidRDefault="00CF78CB"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rFonts w:ascii="Palatino Linotype" w:hAnsi="Palatino Linotype" w:cs="Tahoma"/>
          <w:sz w:val="24"/>
          <w:szCs w:val="24"/>
        </w:rPr>
      </w:pPr>
      <w:r w:rsidRPr="00FE3CC8">
        <w:rPr>
          <w:sz w:val="24"/>
          <w:szCs w:val="24"/>
        </w:rPr>
        <w:t xml:space="preserve">Zhotovitel je povinen po celou dobu </w:t>
      </w:r>
      <w:r>
        <w:rPr>
          <w:sz w:val="24"/>
          <w:szCs w:val="24"/>
        </w:rPr>
        <w:t>provádění plnění</w:t>
      </w:r>
      <w:r w:rsidRPr="00FE3CC8">
        <w:rPr>
          <w:sz w:val="24"/>
          <w:szCs w:val="24"/>
        </w:rPr>
        <w:t xml:space="preserve"> </w:t>
      </w:r>
      <w:r>
        <w:rPr>
          <w:sz w:val="24"/>
          <w:szCs w:val="24"/>
        </w:rPr>
        <w:t xml:space="preserve">podle této smlouvy </w:t>
      </w:r>
      <w:r w:rsidRPr="00FE3CC8">
        <w:rPr>
          <w:sz w:val="24"/>
          <w:szCs w:val="24"/>
        </w:rPr>
        <w:t>disponovat</w:t>
      </w:r>
      <w:r w:rsidR="00F93B3D">
        <w:rPr>
          <w:sz w:val="24"/>
          <w:szCs w:val="24"/>
        </w:rPr>
        <w:t xml:space="preserve"> </w:t>
      </w:r>
      <w:r w:rsidRPr="00FE3CC8">
        <w:rPr>
          <w:sz w:val="24"/>
          <w:szCs w:val="24"/>
        </w:rPr>
        <w:t>potřebnou kvalifikací. Zhotovitel je na žádost objednatele povinen existenci skutečností</w:t>
      </w:r>
      <w:r w:rsidR="00F93B3D">
        <w:rPr>
          <w:sz w:val="24"/>
          <w:szCs w:val="24"/>
        </w:rPr>
        <w:t xml:space="preserve"> </w:t>
      </w:r>
      <w:r w:rsidRPr="00FE3CC8">
        <w:rPr>
          <w:sz w:val="24"/>
          <w:szCs w:val="24"/>
        </w:rPr>
        <w:t>prokazujících potřebnou kvalifikaci objednateli prokázat ve lhůtě stanovené objednatelem</w:t>
      </w:r>
      <w:r w:rsidR="00F93B3D">
        <w:rPr>
          <w:sz w:val="24"/>
          <w:szCs w:val="24"/>
        </w:rPr>
        <w:t xml:space="preserve"> </w:t>
      </w:r>
      <w:r w:rsidRPr="00FE3CC8">
        <w:rPr>
          <w:sz w:val="24"/>
          <w:szCs w:val="24"/>
        </w:rPr>
        <w:t>a způsobem dle požadavku objednatele.</w:t>
      </w:r>
    </w:p>
    <w:p w14:paraId="27E7869E" w14:textId="77777777" w:rsidR="002F1B08" w:rsidRPr="00D91443" w:rsidRDefault="0086366C" w:rsidP="004C14FE">
      <w:pPr>
        <w:pStyle w:val="HLAVICKA"/>
        <w:keepLines w:val="0"/>
        <w:widowControl w:val="0"/>
        <w:numPr>
          <w:ilvl w:val="0"/>
          <w:numId w:val="26"/>
        </w:numPr>
        <w:tabs>
          <w:tab w:val="clear" w:pos="284"/>
          <w:tab w:val="clear" w:pos="1145"/>
        </w:tabs>
        <w:suppressAutoHyphens/>
        <w:autoSpaceDN/>
        <w:adjustRightInd/>
        <w:spacing w:before="120" w:after="0"/>
        <w:ind w:left="284" w:hanging="284"/>
        <w:jc w:val="both"/>
        <w:rPr>
          <w:sz w:val="24"/>
          <w:szCs w:val="24"/>
        </w:rPr>
      </w:pPr>
      <w:r w:rsidRPr="00BE1BCE">
        <w:rPr>
          <w:sz w:val="24"/>
          <w:szCs w:val="24"/>
        </w:rPr>
        <w:t>Zhotovitel se zavazuje neprodleně informovat objednatele o všech skutečnostech, které by mu mohly způsobit finanční, nebo jinou újmu, o překážkách, které by mohly ohrozit termíny stanovené touto smlouvou a o vadách předaného díla.</w:t>
      </w:r>
      <w:r w:rsidR="00D91443">
        <w:rPr>
          <w:sz w:val="24"/>
          <w:szCs w:val="24"/>
        </w:rPr>
        <w:t xml:space="preserve"> </w:t>
      </w:r>
      <w:r w:rsidR="00261535" w:rsidRPr="00D91443">
        <w:rPr>
          <w:sz w:val="24"/>
          <w:szCs w:val="24"/>
        </w:rPr>
        <w:t>Dílo provede zhotovitel osobně.</w:t>
      </w:r>
    </w:p>
    <w:p w14:paraId="78243529" w14:textId="27D058F9" w:rsidR="00F03874" w:rsidRPr="009A64C6" w:rsidRDefault="00F03874" w:rsidP="00C116D7">
      <w:pPr>
        <w:pStyle w:val="NADPISCENNETUC"/>
        <w:keepNext w:val="0"/>
        <w:keepLines w:val="0"/>
        <w:widowControl w:val="0"/>
        <w:spacing w:after="0"/>
        <w:rPr>
          <w:b/>
          <w:sz w:val="24"/>
        </w:rPr>
      </w:pPr>
      <w:r>
        <w:rPr>
          <w:b/>
          <w:sz w:val="24"/>
        </w:rPr>
        <w:t>Č</w:t>
      </w:r>
      <w:r w:rsidR="006E56C7">
        <w:rPr>
          <w:b/>
          <w:sz w:val="24"/>
        </w:rPr>
        <w:t>lánek V</w:t>
      </w:r>
      <w:r>
        <w:rPr>
          <w:b/>
          <w:sz w:val="24"/>
        </w:rPr>
        <w:t>I.</w:t>
      </w:r>
      <w:r>
        <w:rPr>
          <w:b/>
          <w:sz w:val="24"/>
        </w:rPr>
        <w:br/>
      </w:r>
      <w:r w:rsidRPr="009A64C6">
        <w:rPr>
          <w:b/>
          <w:sz w:val="24"/>
          <w:u w:val="single"/>
        </w:rPr>
        <w:t>Cena za dílo a platební podmínky</w:t>
      </w:r>
    </w:p>
    <w:p w14:paraId="201856F7" w14:textId="77777777" w:rsidR="00F03874" w:rsidRPr="009B3FCF" w:rsidRDefault="00F03874" w:rsidP="00BC24D2">
      <w:pPr>
        <w:pStyle w:val="AJAKO1"/>
        <w:widowControl w:val="0"/>
        <w:numPr>
          <w:ilvl w:val="0"/>
          <w:numId w:val="1"/>
        </w:numPr>
        <w:tabs>
          <w:tab w:val="clear" w:pos="397"/>
        </w:tabs>
        <w:spacing w:after="0" w:line="276" w:lineRule="auto"/>
        <w:ind w:left="284"/>
        <w:rPr>
          <w:color w:val="0070C0"/>
          <w:sz w:val="24"/>
          <w:szCs w:val="24"/>
        </w:rPr>
      </w:pPr>
      <w:r w:rsidRPr="009B3FCF">
        <w:rPr>
          <w:sz w:val="24"/>
          <w:szCs w:val="24"/>
        </w:rPr>
        <w:t>Cena za dílo je smluvními stranami sjednána ve výši:</w:t>
      </w:r>
    </w:p>
    <w:p w14:paraId="7C5D8A6A" w14:textId="4779DB5D" w:rsidR="00097572" w:rsidRPr="00097572" w:rsidRDefault="003D6EEB" w:rsidP="00097572">
      <w:pPr>
        <w:pStyle w:val="NADPISCENNETUC"/>
        <w:keepNext w:val="0"/>
        <w:keepLines w:val="0"/>
        <w:widowControl w:val="0"/>
        <w:numPr>
          <w:ilvl w:val="0"/>
          <w:numId w:val="14"/>
        </w:numPr>
        <w:spacing w:before="0" w:after="0"/>
        <w:jc w:val="both"/>
        <w:rPr>
          <w:i/>
          <w:sz w:val="24"/>
          <w:szCs w:val="24"/>
        </w:rPr>
      </w:pPr>
      <w:bookmarkStart w:id="4" w:name="Text26"/>
      <w:r>
        <w:rPr>
          <w:b/>
          <w:sz w:val="24"/>
          <w:szCs w:val="24"/>
        </w:rPr>
        <w:t>148.</w:t>
      </w:r>
      <w:r w:rsidR="009731A2">
        <w:rPr>
          <w:b/>
          <w:sz w:val="24"/>
          <w:szCs w:val="24"/>
        </w:rPr>
        <w:t>400</w:t>
      </w:r>
      <w:r w:rsidR="00097572" w:rsidRPr="00EC575F">
        <w:rPr>
          <w:b/>
          <w:sz w:val="24"/>
          <w:szCs w:val="24"/>
        </w:rPr>
        <w:t>,- Kč</w:t>
      </w:r>
      <w:r w:rsidR="00097572">
        <w:rPr>
          <w:sz w:val="24"/>
          <w:szCs w:val="24"/>
        </w:rPr>
        <w:t xml:space="preserve"> </w:t>
      </w:r>
      <w:r w:rsidR="00E46433">
        <w:rPr>
          <w:sz w:val="24"/>
          <w:szCs w:val="24"/>
        </w:rPr>
        <w:t>(slovy:</w:t>
      </w:r>
      <w:r>
        <w:rPr>
          <w:sz w:val="24"/>
          <w:szCs w:val="24"/>
        </w:rPr>
        <w:t>--jedno-sto-</w:t>
      </w:r>
      <w:r w:rsidR="00E46433">
        <w:rPr>
          <w:sz w:val="24"/>
          <w:szCs w:val="24"/>
        </w:rPr>
        <w:t>čtyřicet</w:t>
      </w:r>
      <w:r>
        <w:rPr>
          <w:sz w:val="24"/>
          <w:szCs w:val="24"/>
        </w:rPr>
        <w:t>-</w:t>
      </w:r>
      <w:r w:rsidR="00E46433">
        <w:rPr>
          <w:sz w:val="24"/>
          <w:szCs w:val="24"/>
        </w:rPr>
        <w:t>osm</w:t>
      </w:r>
      <w:r w:rsidR="00EC575F">
        <w:rPr>
          <w:sz w:val="24"/>
          <w:szCs w:val="24"/>
        </w:rPr>
        <w:t>-tisíc</w:t>
      </w:r>
      <w:r w:rsidR="00E46433">
        <w:rPr>
          <w:sz w:val="24"/>
          <w:szCs w:val="24"/>
        </w:rPr>
        <w:t>-čtyři-sta</w:t>
      </w:r>
      <w:r w:rsidR="00EC575F">
        <w:rPr>
          <w:sz w:val="24"/>
          <w:szCs w:val="24"/>
        </w:rPr>
        <w:t>--</w:t>
      </w:r>
      <w:r w:rsidR="00097572" w:rsidRPr="00097572">
        <w:rPr>
          <w:sz w:val="24"/>
          <w:szCs w:val="24"/>
        </w:rPr>
        <w:t xml:space="preserve">korun českých) </w:t>
      </w:r>
    </w:p>
    <w:p w14:paraId="60CCF8F3" w14:textId="33CCAD43" w:rsidR="00150744" w:rsidRPr="00F61A38" w:rsidRDefault="00F61A38" w:rsidP="00097572">
      <w:pPr>
        <w:pStyle w:val="NADPISCENNETUC"/>
        <w:keepNext w:val="0"/>
        <w:keepLines w:val="0"/>
        <w:widowControl w:val="0"/>
        <w:spacing w:before="0" w:after="0"/>
        <w:ind w:left="786"/>
        <w:jc w:val="both"/>
        <w:rPr>
          <w:i/>
          <w:sz w:val="24"/>
          <w:szCs w:val="24"/>
        </w:rPr>
      </w:pPr>
      <w:r w:rsidRPr="00F61A38">
        <w:rPr>
          <w:sz w:val="24"/>
          <w:szCs w:val="24"/>
        </w:rPr>
        <w:t>bez DPH</w:t>
      </w:r>
      <w:r w:rsidR="003D6EEB">
        <w:rPr>
          <w:sz w:val="24"/>
          <w:szCs w:val="24"/>
        </w:rPr>
        <w:t>.</w:t>
      </w:r>
    </w:p>
    <w:p w14:paraId="32777D76" w14:textId="1A9B317A" w:rsidR="009B3FCF" w:rsidRPr="003D6EEB" w:rsidRDefault="003D6EEB" w:rsidP="003D6EEB">
      <w:pPr>
        <w:pStyle w:val="NADPISCENNETUC"/>
        <w:keepNext w:val="0"/>
        <w:keepLines w:val="0"/>
        <w:widowControl w:val="0"/>
        <w:numPr>
          <w:ilvl w:val="0"/>
          <w:numId w:val="14"/>
        </w:numPr>
        <w:spacing w:before="0" w:after="0"/>
        <w:jc w:val="left"/>
        <w:rPr>
          <w:sz w:val="24"/>
          <w:szCs w:val="24"/>
        </w:rPr>
      </w:pPr>
      <w:r>
        <w:rPr>
          <w:b/>
          <w:sz w:val="24"/>
          <w:szCs w:val="24"/>
        </w:rPr>
        <w:t>179.</w:t>
      </w:r>
      <w:r w:rsidR="009731A2">
        <w:rPr>
          <w:b/>
          <w:sz w:val="24"/>
          <w:szCs w:val="24"/>
        </w:rPr>
        <w:t>564</w:t>
      </w:r>
      <w:r>
        <w:rPr>
          <w:b/>
          <w:sz w:val="24"/>
          <w:szCs w:val="24"/>
        </w:rPr>
        <w:t xml:space="preserve">,- </w:t>
      </w:r>
      <w:r w:rsidR="00097572" w:rsidRPr="00EC575F">
        <w:rPr>
          <w:b/>
          <w:sz w:val="24"/>
          <w:szCs w:val="24"/>
        </w:rPr>
        <w:t>Kč</w:t>
      </w:r>
      <w:r>
        <w:rPr>
          <w:b/>
          <w:sz w:val="24"/>
          <w:szCs w:val="24"/>
        </w:rPr>
        <w:t xml:space="preserve"> </w:t>
      </w:r>
      <w:r w:rsidR="00097572">
        <w:rPr>
          <w:sz w:val="24"/>
          <w:szCs w:val="24"/>
        </w:rPr>
        <w:t>(slovy:</w:t>
      </w:r>
      <w:r w:rsidR="00EC575F">
        <w:rPr>
          <w:sz w:val="24"/>
          <w:szCs w:val="24"/>
        </w:rPr>
        <w:t>--</w:t>
      </w:r>
      <w:r w:rsidR="00E46433">
        <w:rPr>
          <w:sz w:val="24"/>
          <w:szCs w:val="24"/>
        </w:rPr>
        <w:t>jedno</w:t>
      </w:r>
      <w:r w:rsidR="00EC575F">
        <w:rPr>
          <w:sz w:val="24"/>
          <w:szCs w:val="24"/>
        </w:rPr>
        <w:t>-st</w:t>
      </w:r>
      <w:r w:rsidR="00E46433">
        <w:rPr>
          <w:sz w:val="24"/>
          <w:szCs w:val="24"/>
        </w:rPr>
        <w:t>o</w:t>
      </w:r>
      <w:r w:rsidR="00EC575F">
        <w:rPr>
          <w:sz w:val="24"/>
          <w:szCs w:val="24"/>
        </w:rPr>
        <w:t>-</w:t>
      </w:r>
      <w:r w:rsidR="00E46433">
        <w:rPr>
          <w:sz w:val="24"/>
          <w:szCs w:val="24"/>
        </w:rPr>
        <w:t>sedmdesát</w:t>
      </w:r>
      <w:r w:rsidR="00EC575F">
        <w:rPr>
          <w:sz w:val="24"/>
          <w:szCs w:val="24"/>
        </w:rPr>
        <w:t>-d</w:t>
      </w:r>
      <w:r w:rsidR="00E46433">
        <w:rPr>
          <w:sz w:val="24"/>
          <w:szCs w:val="24"/>
        </w:rPr>
        <w:t>evět</w:t>
      </w:r>
      <w:r w:rsidR="00EC575F">
        <w:rPr>
          <w:sz w:val="24"/>
          <w:szCs w:val="24"/>
        </w:rPr>
        <w:t>-tisíc-</w:t>
      </w:r>
      <w:r w:rsidR="00E46433">
        <w:rPr>
          <w:sz w:val="24"/>
          <w:szCs w:val="24"/>
        </w:rPr>
        <w:t>pět</w:t>
      </w:r>
      <w:r w:rsidR="00EC575F">
        <w:rPr>
          <w:sz w:val="24"/>
          <w:szCs w:val="24"/>
        </w:rPr>
        <w:t>-set-</w:t>
      </w:r>
      <w:r w:rsidR="00E46433">
        <w:rPr>
          <w:sz w:val="24"/>
          <w:szCs w:val="24"/>
        </w:rPr>
        <w:t>šedesát-čtyři</w:t>
      </w:r>
      <w:r w:rsidR="00EC575F">
        <w:rPr>
          <w:sz w:val="24"/>
          <w:szCs w:val="24"/>
        </w:rPr>
        <w:t>--</w:t>
      </w:r>
      <w:r w:rsidR="00097572" w:rsidRPr="00097572">
        <w:rPr>
          <w:sz w:val="24"/>
          <w:szCs w:val="24"/>
        </w:rPr>
        <w:t>korun českých)</w:t>
      </w:r>
      <w:r>
        <w:rPr>
          <w:sz w:val="24"/>
          <w:szCs w:val="24"/>
        </w:rPr>
        <w:t xml:space="preserve"> </w:t>
      </w:r>
      <w:r w:rsidR="00150744" w:rsidRPr="003D6EEB">
        <w:rPr>
          <w:sz w:val="24"/>
          <w:szCs w:val="24"/>
        </w:rPr>
        <w:t xml:space="preserve">včetně DPH, jejíž sazba ke dni  uzavření této smlouvy činí </w:t>
      </w:r>
      <w:r w:rsidR="00EC575F" w:rsidRPr="003D6EEB">
        <w:rPr>
          <w:sz w:val="24"/>
          <w:szCs w:val="24"/>
        </w:rPr>
        <w:t xml:space="preserve">21 </w:t>
      </w:r>
      <w:r w:rsidR="00150744" w:rsidRPr="003D6EEB">
        <w:rPr>
          <w:sz w:val="24"/>
          <w:szCs w:val="24"/>
        </w:rPr>
        <w:t>%.</w:t>
      </w:r>
    </w:p>
    <w:bookmarkEnd w:id="4"/>
    <w:p w14:paraId="2D14E306" w14:textId="77777777" w:rsidR="00150744" w:rsidRDefault="00F03874" w:rsidP="00BC24D2">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150744">
        <w:rPr>
          <w:sz w:val="24"/>
          <w:szCs w:val="24"/>
        </w:rPr>
        <w:t>Objednatel neposkytuje zálohy.</w:t>
      </w:r>
      <w:r w:rsidR="00171DE4" w:rsidRPr="00150744">
        <w:rPr>
          <w:sz w:val="24"/>
          <w:szCs w:val="24"/>
        </w:rPr>
        <w:t xml:space="preserve"> </w:t>
      </w:r>
    </w:p>
    <w:p w14:paraId="22DAE26B" w14:textId="1CA7E5B8" w:rsidR="00150744" w:rsidRPr="00766191" w:rsidRDefault="00307FD1" w:rsidP="00BC24D2">
      <w:pPr>
        <w:widowControl w:val="0"/>
        <w:numPr>
          <w:ilvl w:val="0"/>
          <w:numId w:val="1"/>
        </w:numPr>
        <w:tabs>
          <w:tab w:val="clear" w:pos="397"/>
        </w:tabs>
        <w:overflowPunct/>
        <w:autoSpaceDE/>
        <w:autoSpaceDN/>
        <w:adjustRightInd/>
        <w:spacing w:before="120" w:after="0" w:line="276" w:lineRule="auto"/>
        <w:ind w:left="284"/>
        <w:textAlignment w:val="auto"/>
        <w:rPr>
          <w:sz w:val="24"/>
          <w:szCs w:val="24"/>
        </w:rPr>
      </w:pPr>
      <w:r w:rsidRPr="00766191">
        <w:rPr>
          <w:sz w:val="24"/>
          <w:szCs w:val="24"/>
        </w:rPr>
        <w:t xml:space="preserve">Cena dle odstavce 1 uvedená bez DPH je stanovená jako konečná a nepřekročitelná a zahrnuje veškeré náklady nezbytné k řádnému splnění závazků zhotovitele, včetně inflace. </w:t>
      </w:r>
      <w:r w:rsidR="00150744" w:rsidRPr="00766191">
        <w:rPr>
          <w:sz w:val="24"/>
          <w:szCs w:val="24"/>
        </w:rPr>
        <w:t xml:space="preserve">Zhotovitel je oprávněn fakturovat cenu po předání díla za předpokladu, že podle článku </w:t>
      </w:r>
      <w:r w:rsidR="00F93B3D" w:rsidRPr="00766191">
        <w:rPr>
          <w:sz w:val="24"/>
          <w:szCs w:val="24"/>
        </w:rPr>
        <w:t>I</w:t>
      </w:r>
      <w:r w:rsidR="00150744" w:rsidRPr="00766191">
        <w:rPr>
          <w:sz w:val="24"/>
          <w:szCs w:val="24"/>
        </w:rPr>
        <w:t xml:space="preserve">V. této smlouvy je dílo akceptováno bez výhrad a zhotovitel řádně splnil další závazky vyplývající z této smlouvy.  </w:t>
      </w:r>
    </w:p>
    <w:p w14:paraId="422CF465" w14:textId="77777777" w:rsidR="00F03874" w:rsidRPr="00766191" w:rsidRDefault="006340EE" w:rsidP="00BC24D2">
      <w:pPr>
        <w:pStyle w:val="BODY1"/>
        <w:widowControl w:val="0"/>
        <w:numPr>
          <w:ilvl w:val="0"/>
          <w:numId w:val="1"/>
        </w:numPr>
        <w:tabs>
          <w:tab w:val="clear" w:pos="397"/>
        </w:tabs>
        <w:spacing w:before="120" w:after="0" w:line="276" w:lineRule="auto"/>
        <w:ind w:left="284"/>
        <w:rPr>
          <w:sz w:val="24"/>
          <w:szCs w:val="24"/>
        </w:rPr>
      </w:pPr>
      <w:r w:rsidRPr="00766191">
        <w:rPr>
          <w:sz w:val="24"/>
          <w:szCs w:val="24"/>
        </w:rPr>
        <w:lastRenderedPageBreak/>
        <w:t>Faktura</w:t>
      </w:r>
      <w:r w:rsidR="00DA280D" w:rsidRPr="00766191">
        <w:rPr>
          <w:sz w:val="24"/>
          <w:szCs w:val="24"/>
        </w:rPr>
        <w:t xml:space="preserve"> </w:t>
      </w:r>
      <w:r w:rsidR="00F03874" w:rsidRPr="00766191">
        <w:rPr>
          <w:sz w:val="24"/>
          <w:szCs w:val="24"/>
        </w:rPr>
        <w:t xml:space="preserve">je splatná </w:t>
      </w:r>
      <w:r w:rsidR="00150744" w:rsidRPr="00766191">
        <w:rPr>
          <w:sz w:val="24"/>
          <w:szCs w:val="24"/>
        </w:rPr>
        <w:t>ve lhůtě 14</w:t>
      </w:r>
      <w:r w:rsidR="00F03874" w:rsidRPr="00766191">
        <w:rPr>
          <w:sz w:val="24"/>
          <w:szCs w:val="24"/>
        </w:rPr>
        <w:t xml:space="preserve"> dnů od </w:t>
      </w:r>
      <w:r w:rsidR="0077685E" w:rsidRPr="00766191">
        <w:rPr>
          <w:sz w:val="24"/>
          <w:szCs w:val="24"/>
        </w:rPr>
        <w:t xml:space="preserve">jejího doručení </w:t>
      </w:r>
      <w:r w:rsidR="00F03874" w:rsidRPr="00766191">
        <w:rPr>
          <w:sz w:val="24"/>
          <w:szCs w:val="24"/>
        </w:rPr>
        <w:t xml:space="preserve">objednateli. </w:t>
      </w:r>
      <w:r w:rsidR="001D1384" w:rsidRPr="00766191">
        <w:rPr>
          <w:sz w:val="24"/>
          <w:szCs w:val="24"/>
        </w:rPr>
        <w:t>Faktura bude vystavena ve třech originálních vyhotoveních.</w:t>
      </w:r>
    </w:p>
    <w:p w14:paraId="51A89225" w14:textId="77777777" w:rsidR="00F03874" w:rsidRPr="00766191"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sidRPr="00766191">
        <w:rPr>
          <w:szCs w:val="24"/>
        </w:rPr>
        <w:t xml:space="preserve">Faktura musí obsahovat zejména: </w:t>
      </w:r>
    </w:p>
    <w:p w14:paraId="4AFB6BE9"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zhotovitele včetně uvedení sídla a IČ (DIČ),</w:t>
      </w:r>
    </w:p>
    <w:p w14:paraId="2A6794A6"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osoby objednatele včetně uvedení sídla, IČ a DIČ,</w:t>
      </w:r>
    </w:p>
    <w:p w14:paraId="62BE77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evidenční číslo faktury a datum vystavení faktury,</w:t>
      </w:r>
    </w:p>
    <w:p w14:paraId="3FF48EE2"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rozsah a předmět plnění (nestačí pouze odkaz na evidenční číslo této smlouvy),</w:t>
      </w:r>
    </w:p>
    <w:p w14:paraId="241A44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den uskutečnění plnění,</w:t>
      </w:r>
    </w:p>
    <w:p w14:paraId="1ED117E0"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této smlouvy včetně uvedení jejího evidenčního čísla,</w:t>
      </w:r>
    </w:p>
    <w:p w14:paraId="568D9F53" w14:textId="77777777" w:rsidR="00F03874"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lhůtu splatnosti v souladu s  předchozím odstavcem,</w:t>
      </w:r>
    </w:p>
    <w:p w14:paraId="122620C7" w14:textId="77777777" w:rsidR="006557C3" w:rsidRPr="00BC24D2" w:rsidRDefault="00F03874" w:rsidP="00BC24D2">
      <w:pPr>
        <w:pStyle w:val="NADPISCENNETUC"/>
        <w:keepNext w:val="0"/>
        <w:keepLines w:val="0"/>
        <w:widowControl w:val="0"/>
        <w:numPr>
          <w:ilvl w:val="0"/>
          <w:numId w:val="14"/>
        </w:numPr>
        <w:spacing w:before="0" w:after="0"/>
        <w:ind w:left="641" w:hanging="357"/>
        <w:jc w:val="both"/>
        <w:rPr>
          <w:sz w:val="24"/>
          <w:szCs w:val="24"/>
        </w:rPr>
      </w:pPr>
      <w:r w:rsidRPr="00BC24D2">
        <w:rPr>
          <w:sz w:val="24"/>
          <w:szCs w:val="24"/>
        </w:rPr>
        <w:t>označení banky a číslo účtu, na který má být cena poukázána.</w:t>
      </w:r>
    </w:p>
    <w:p w14:paraId="258331CA" w14:textId="07935481" w:rsidR="00C116D7" w:rsidRPr="00097572" w:rsidRDefault="00F03874" w:rsidP="00C116D7">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t>Kromě náležitostí uvedených v předchozím odstavci musí faktura obsahovat náležitosti dle příslušných právních předpisů.</w:t>
      </w:r>
    </w:p>
    <w:p w14:paraId="0D6B7971" w14:textId="77777777" w:rsidR="00F03874" w:rsidRDefault="00F03874" w:rsidP="00BC24D2">
      <w:pPr>
        <w:pStyle w:val="Zkladntext"/>
        <w:widowControl w:val="0"/>
        <w:numPr>
          <w:ilvl w:val="0"/>
          <w:numId w:val="1"/>
        </w:numPr>
        <w:tabs>
          <w:tab w:val="clear" w:pos="397"/>
        </w:tabs>
        <w:overflowPunct/>
        <w:autoSpaceDE/>
        <w:autoSpaceDN/>
        <w:adjustRightInd/>
        <w:spacing w:before="120"/>
        <w:ind w:left="284"/>
        <w:jc w:val="both"/>
        <w:textAlignment w:val="auto"/>
        <w:rPr>
          <w:szCs w:val="24"/>
        </w:rPr>
      </w:pPr>
      <w:r>
        <w:rPr>
          <w:szCs w:val="24"/>
        </w:rPr>
        <w:t xml:space="preserve">Jestliže faktura nebude obsahovat dohodnuté náležitosti, nebo náležitosti </w:t>
      </w:r>
      <w:r w:rsidRPr="00871B9F">
        <w:rPr>
          <w:szCs w:val="24"/>
        </w:rPr>
        <w:t xml:space="preserve">dle příslušných </w:t>
      </w:r>
      <w:r w:rsidRPr="009E206C">
        <w:rPr>
          <w:szCs w:val="24"/>
        </w:rPr>
        <w:t>právních předpisů, nebo bude mít jiné vady, je objednatel</w:t>
      </w:r>
      <w:r>
        <w:rPr>
          <w:szCs w:val="24"/>
        </w:rPr>
        <w:t xml:space="preserve"> oprávněn ji vrátit zhotoviteli s uvedením vad. V takovém případě se přeruší lhůta splatnosti a počne běžet </w:t>
      </w:r>
      <w:r w:rsidR="004B3BB0">
        <w:rPr>
          <w:szCs w:val="24"/>
        </w:rPr>
        <w:t>znovu ve stejné délce doručením</w:t>
      </w:r>
      <w:r>
        <w:rPr>
          <w:szCs w:val="24"/>
        </w:rPr>
        <w:t xml:space="preserve"> opravené faktury. </w:t>
      </w:r>
    </w:p>
    <w:p w14:paraId="6F1EA217" w14:textId="77777777" w:rsidR="00B42155" w:rsidRPr="009F175E" w:rsidRDefault="003518A7" w:rsidP="00BC24D2">
      <w:pPr>
        <w:pStyle w:val="Zkladntext"/>
        <w:widowControl w:val="0"/>
        <w:numPr>
          <w:ilvl w:val="0"/>
          <w:numId w:val="1"/>
        </w:numPr>
        <w:tabs>
          <w:tab w:val="clear" w:pos="397"/>
        </w:tabs>
        <w:overflowPunct/>
        <w:autoSpaceDE/>
        <w:autoSpaceDN/>
        <w:adjustRightInd/>
        <w:spacing w:before="120"/>
        <w:ind w:left="284"/>
        <w:jc w:val="both"/>
        <w:textAlignment w:val="auto"/>
      </w:pPr>
      <w:r>
        <w:rPr>
          <w:szCs w:val="24"/>
        </w:rPr>
        <w:t>C</w:t>
      </w:r>
      <w:r w:rsidR="00F03874">
        <w:rPr>
          <w:szCs w:val="24"/>
        </w:rPr>
        <w:t>enu za dílo uhradí objednatel na základě faktury</w:t>
      </w:r>
      <w:r w:rsidR="005D0A58">
        <w:rPr>
          <w:szCs w:val="24"/>
        </w:rPr>
        <w:t>, která obsahuje</w:t>
      </w:r>
      <w:r w:rsidR="00F03874">
        <w:rPr>
          <w:szCs w:val="24"/>
        </w:rPr>
        <w:t xml:space="preserve"> všechny náležitosti stanovené touto smlouvou a příslušnými právními předpisy, bezhotovostním převodem na účet zhotovitele uvedený v této smlouvě nebo na účet, který zhotovitel objednateli písemně sdělí po uzavření této smlouvy.</w:t>
      </w:r>
    </w:p>
    <w:p w14:paraId="18398388" w14:textId="77777777" w:rsidR="003D45E7" w:rsidRPr="009A64C6" w:rsidRDefault="001E70F0" w:rsidP="00C116D7">
      <w:pPr>
        <w:pStyle w:val="NADPISCENNETUC"/>
        <w:keepNext w:val="0"/>
        <w:keepLines w:val="0"/>
        <w:widowControl w:val="0"/>
        <w:spacing w:after="0"/>
        <w:rPr>
          <w:b/>
          <w:sz w:val="24"/>
        </w:rPr>
      </w:pPr>
      <w:r>
        <w:rPr>
          <w:b/>
          <w:sz w:val="24"/>
        </w:rPr>
        <w:t xml:space="preserve">Článek </w:t>
      </w:r>
      <w:r w:rsidR="006E56C7">
        <w:rPr>
          <w:b/>
          <w:sz w:val="24"/>
        </w:rPr>
        <w:t>VII</w:t>
      </w:r>
      <w:r>
        <w:rPr>
          <w:b/>
          <w:sz w:val="24"/>
        </w:rPr>
        <w:t>.</w:t>
      </w:r>
      <w:r>
        <w:rPr>
          <w:b/>
          <w:sz w:val="24"/>
        </w:rPr>
        <w:br/>
      </w:r>
      <w:r w:rsidRPr="009A64C6">
        <w:rPr>
          <w:b/>
          <w:sz w:val="24"/>
          <w:u w:val="single"/>
        </w:rPr>
        <w:t>Odpovědnost zhotovitele za vady</w:t>
      </w:r>
    </w:p>
    <w:p w14:paraId="7177B5B2" w14:textId="6F9CEEE5" w:rsidR="000117C9" w:rsidRPr="00C116D7" w:rsidRDefault="000117C9" w:rsidP="00C116D7">
      <w:pPr>
        <w:widowControl w:val="0"/>
        <w:numPr>
          <w:ilvl w:val="0"/>
          <w:numId w:val="7"/>
        </w:numPr>
        <w:spacing w:before="120" w:after="0"/>
        <w:ind w:left="284" w:hanging="284"/>
        <w:rPr>
          <w:sz w:val="24"/>
        </w:rPr>
      </w:pPr>
      <w:r w:rsidRPr="00C116D7">
        <w:rPr>
          <w:sz w:val="24"/>
        </w:rPr>
        <w:t>Zhotovitel odpovídá za vady, jež má dílo v době jeho předání a převzetí a dále odpovídá za vady díla zjištěné po celou dobu záruční lhůty (záruka za jakost).</w:t>
      </w:r>
      <w:r w:rsidR="005A1F3F" w:rsidRPr="00C116D7">
        <w:rPr>
          <w:sz w:val="24"/>
        </w:rPr>
        <w:t xml:space="preserve"> Záruční lhůta činí </w:t>
      </w:r>
      <w:r w:rsidR="003D6EEB">
        <w:rPr>
          <w:b/>
          <w:sz w:val="24"/>
        </w:rPr>
        <w:t>60</w:t>
      </w:r>
      <w:r w:rsidR="002C5191">
        <w:rPr>
          <w:b/>
          <w:sz w:val="24"/>
        </w:rPr>
        <w:t xml:space="preserve"> </w:t>
      </w:r>
      <w:r w:rsidR="005A1F3F" w:rsidRPr="00EC575F">
        <w:rPr>
          <w:b/>
          <w:sz w:val="24"/>
        </w:rPr>
        <w:t>měsíců</w:t>
      </w:r>
      <w:r w:rsidR="005A1F3F" w:rsidRPr="00C116D7">
        <w:rPr>
          <w:sz w:val="24"/>
        </w:rPr>
        <w:t>.</w:t>
      </w:r>
    </w:p>
    <w:p w14:paraId="18825DD6" w14:textId="77777777" w:rsidR="000117C9" w:rsidRPr="009D3B7D" w:rsidRDefault="000117C9" w:rsidP="00BC24D2">
      <w:pPr>
        <w:widowControl w:val="0"/>
        <w:numPr>
          <w:ilvl w:val="0"/>
          <w:numId w:val="7"/>
        </w:numPr>
        <w:spacing w:before="120" w:after="0"/>
        <w:ind w:left="284" w:hanging="284"/>
        <w:rPr>
          <w:sz w:val="24"/>
        </w:rPr>
      </w:pPr>
      <w:r w:rsidRPr="0033096B">
        <w:rPr>
          <w:sz w:val="24"/>
        </w:rPr>
        <w:t xml:space="preserve">Objednatel má nárok na bezplatné odstranění </w:t>
      </w:r>
      <w:r>
        <w:rPr>
          <w:sz w:val="24"/>
        </w:rPr>
        <w:t xml:space="preserve">jakékoli </w:t>
      </w:r>
      <w:r w:rsidRPr="0033096B">
        <w:rPr>
          <w:sz w:val="24"/>
        </w:rPr>
        <w:t xml:space="preserve">vady, kterou mělo dílo při </w:t>
      </w:r>
      <w:r>
        <w:rPr>
          <w:sz w:val="24"/>
        </w:rPr>
        <w:t xml:space="preserve">předání a </w:t>
      </w:r>
      <w:r w:rsidRPr="0033096B">
        <w:rPr>
          <w:sz w:val="24"/>
        </w:rPr>
        <w:t>převzetí, nebo kte</w:t>
      </w:r>
      <w:r>
        <w:rPr>
          <w:sz w:val="24"/>
        </w:rPr>
        <w:t>rou objednatel zjistil kdykoli během</w:t>
      </w:r>
      <w:r w:rsidRPr="0033096B">
        <w:rPr>
          <w:sz w:val="24"/>
        </w:rPr>
        <w:t xml:space="preserve"> záruční doby. </w:t>
      </w:r>
    </w:p>
    <w:p w14:paraId="5C568B12" w14:textId="77777777" w:rsidR="000117C9" w:rsidRPr="00C2519A" w:rsidRDefault="000117C9" w:rsidP="00BC24D2">
      <w:pPr>
        <w:widowControl w:val="0"/>
        <w:numPr>
          <w:ilvl w:val="0"/>
          <w:numId w:val="7"/>
        </w:numPr>
        <w:spacing w:before="120" w:after="0"/>
        <w:ind w:left="284" w:hanging="284"/>
        <w:rPr>
          <w:sz w:val="24"/>
        </w:rPr>
      </w:pPr>
      <w:r w:rsidRPr="0056745E">
        <w:rPr>
          <w:sz w:val="24"/>
          <w:szCs w:val="24"/>
        </w:rPr>
        <w:t>Zhotovitel je povinen odstranit vady ve lhůtě, na které se obě strany dohodnou. Pokud k dohodě nedojde, odst</w:t>
      </w:r>
      <w:r>
        <w:rPr>
          <w:sz w:val="24"/>
          <w:szCs w:val="24"/>
        </w:rPr>
        <w:t xml:space="preserve">raní zhotovitel vady ve lhůtě </w:t>
      </w:r>
      <w:bookmarkStart w:id="5" w:name="Text93"/>
      <w:r w:rsidR="00C36BAF">
        <w:rPr>
          <w:sz w:val="24"/>
          <w:szCs w:val="24"/>
        </w:rPr>
        <w:t>15</w:t>
      </w:r>
      <w:r>
        <w:rPr>
          <w:noProof/>
          <w:sz w:val="24"/>
          <w:szCs w:val="24"/>
        </w:rPr>
        <w:t xml:space="preserve"> dnů</w:t>
      </w:r>
      <w:r w:rsidR="0044501B">
        <w:rPr>
          <w:noProof/>
          <w:sz w:val="24"/>
          <w:szCs w:val="24"/>
        </w:rPr>
        <w:t xml:space="preserve"> </w:t>
      </w:r>
      <w:bookmarkEnd w:id="5"/>
      <w:r w:rsidRPr="0056745E">
        <w:rPr>
          <w:sz w:val="24"/>
          <w:szCs w:val="24"/>
        </w:rPr>
        <w:t xml:space="preserve">od dne jejich oznámení. </w:t>
      </w:r>
      <w:r w:rsidRPr="0056745E">
        <w:rPr>
          <w:sz w:val="24"/>
        </w:rPr>
        <w:t>Jde-</w:t>
      </w:r>
      <w:r>
        <w:rPr>
          <w:sz w:val="24"/>
        </w:rPr>
        <w:t xml:space="preserve">li o </w:t>
      </w:r>
      <w:r w:rsidRPr="00392CE8">
        <w:rPr>
          <w:sz w:val="24"/>
        </w:rPr>
        <w:t>vadu havarijní nebo ohro</w:t>
      </w:r>
      <w:r>
        <w:rPr>
          <w:sz w:val="24"/>
        </w:rPr>
        <w:t>žující provoz či bezpečnost díla</w:t>
      </w:r>
      <w:r w:rsidRPr="00392CE8">
        <w:rPr>
          <w:sz w:val="24"/>
        </w:rPr>
        <w:t xml:space="preserve">, </w:t>
      </w:r>
      <w:r>
        <w:rPr>
          <w:sz w:val="24"/>
        </w:rPr>
        <w:t xml:space="preserve">je zhotovitel povinen ji odstranit </w:t>
      </w:r>
      <w:r w:rsidRPr="00392CE8">
        <w:rPr>
          <w:sz w:val="24"/>
        </w:rPr>
        <w:t>ve lhůtě 2</w:t>
      </w:r>
      <w:r>
        <w:rPr>
          <w:sz w:val="24"/>
        </w:rPr>
        <w:t>4 hodin od dne oznámení takové vady</w:t>
      </w:r>
      <w:r w:rsidRPr="00392CE8">
        <w:rPr>
          <w:sz w:val="24"/>
        </w:rPr>
        <w:t>.</w:t>
      </w:r>
    </w:p>
    <w:p w14:paraId="7F221172" w14:textId="77777777" w:rsidR="000117C9" w:rsidRPr="00C2519A" w:rsidRDefault="000117C9" w:rsidP="00BC24D2">
      <w:pPr>
        <w:widowControl w:val="0"/>
        <w:numPr>
          <w:ilvl w:val="0"/>
          <w:numId w:val="7"/>
        </w:numPr>
        <w:spacing w:before="120" w:after="0"/>
        <w:ind w:left="284" w:hanging="284"/>
        <w:rPr>
          <w:sz w:val="24"/>
        </w:rPr>
      </w:pPr>
      <w:r w:rsidRPr="0051282E">
        <w:rPr>
          <w:sz w:val="24"/>
          <w:szCs w:val="24"/>
        </w:rPr>
        <w:t>O odstranění vady sepíší smluvní strany protokol, ve kterém objednatel potvrdí odstranění vady nebo uvede důvody, pro které odmítá opravu převzít.</w:t>
      </w:r>
    </w:p>
    <w:p w14:paraId="59042F6F" w14:textId="77777777" w:rsidR="000117C9" w:rsidRPr="00392CE8" w:rsidRDefault="000117C9" w:rsidP="00BC24D2">
      <w:pPr>
        <w:widowControl w:val="0"/>
        <w:numPr>
          <w:ilvl w:val="0"/>
          <w:numId w:val="7"/>
        </w:numPr>
        <w:spacing w:before="120" w:after="0"/>
        <w:ind w:left="284" w:hanging="284"/>
        <w:rPr>
          <w:sz w:val="24"/>
        </w:rPr>
      </w:pPr>
      <w:r w:rsidRPr="00C5630D">
        <w:rPr>
          <w:sz w:val="24"/>
        </w:rPr>
        <w:t>Jestliže závazek zhotovitele provést dílo zcela nebo zčásti zanikne jinak než splněním, odpovídá zhotovitel za vady plnění, která při provádění díla již uskutečnil a objednatel je převzal, v rozsahu a za podmínek stanovených obdobně podle předchozích odstavců tohoto článku. Objednatel je povinen oznámit zhotoviteli vady takových plnění bez zbytečného odkladu poté, co je zjistil, nejpozději však do uplynutí záruční doby, která počíná běžet dnem, kdy závazek zhotovitele provést dílo zcela nebo zčásti zanikl jinak než splněním.</w:t>
      </w:r>
    </w:p>
    <w:p w14:paraId="43BB942C" w14:textId="6F9D755F" w:rsidR="003D6EEB" w:rsidRPr="00192DC8" w:rsidRDefault="000117C9" w:rsidP="003D6EEB">
      <w:pPr>
        <w:widowControl w:val="0"/>
        <w:numPr>
          <w:ilvl w:val="0"/>
          <w:numId w:val="7"/>
        </w:numPr>
        <w:spacing w:before="120" w:after="0"/>
        <w:ind w:left="284" w:hanging="284"/>
        <w:rPr>
          <w:sz w:val="24"/>
          <w:szCs w:val="24"/>
        </w:rPr>
      </w:pPr>
      <w:r>
        <w:rPr>
          <w:sz w:val="24"/>
          <w:szCs w:val="24"/>
        </w:rPr>
        <w:t>Bude-li zhotovitel v prodlení s odstraněním vady o více jak 14 dnů</w:t>
      </w:r>
      <w:r w:rsidRPr="0029143E">
        <w:rPr>
          <w:sz w:val="24"/>
          <w:szCs w:val="24"/>
        </w:rPr>
        <w:t xml:space="preserve">, je objednatel oprávněn pověřit odstraněním vady jinou právnickou, nebo fyzickou osobu. </w:t>
      </w:r>
      <w:r>
        <w:rPr>
          <w:sz w:val="24"/>
          <w:szCs w:val="24"/>
        </w:rPr>
        <w:t>V takovém případě se zhotovitel zavazuje uhradit objednateli veškeré vzniklé výdaje na základě výzvy objednatele a v jím určené lhůtě.</w:t>
      </w:r>
    </w:p>
    <w:p w14:paraId="3332E7FB" w14:textId="77777777" w:rsidR="00C116D7" w:rsidRDefault="00FC0905" w:rsidP="00C116D7">
      <w:pPr>
        <w:pStyle w:val="NADPISCENNETUC"/>
        <w:keepNext w:val="0"/>
        <w:keepLines w:val="0"/>
        <w:widowControl w:val="0"/>
        <w:spacing w:after="0"/>
        <w:rPr>
          <w:b/>
          <w:sz w:val="24"/>
        </w:rPr>
      </w:pPr>
      <w:r w:rsidRPr="002C47DA">
        <w:rPr>
          <w:b/>
          <w:sz w:val="24"/>
        </w:rPr>
        <w:lastRenderedPageBreak/>
        <w:t xml:space="preserve">Článek </w:t>
      </w:r>
      <w:r w:rsidR="006E56C7">
        <w:rPr>
          <w:b/>
          <w:sz w:val="24"/>
        </w:rPr>
        <w:t>VIII</w:t>
      </w:r>
      <w:r w:rsidR="001A689D" w:rsidRPr="002C47DA">
        <w:rPr>
          <w:b/>
          <w:sz w:val="24"/>
        </w:rPr>
        <w:t>.</w:t>
      </w:r>
    </w:p>
    <w:p w14:paraId="62D67CCA" w14:textId="08B73C52" w:rsidR="001A689D" w:rsidRPr="008F2C80" w:rsidRDefault="00463091" w:rsidP="00C116D7">
      <w:pPr>
        <w:pStyle w:val="NADPISCENNETUC"/>
        <w:keepNext w:val="0"/>
        <w:keepLines w:val="0"/>
        <w:widowControl w:val="0"/>
        <w:spacing w:before="0" w:after="0"/>
        <w:rPr>
          <w:sz w:val="24"/>
          <w:szCs w:val="24"/>
        </w:rPr>
      </w:pPr>
      <w:r w:rsidRPr="008F2C80">
        <w:rPr>
          <w:b/>
          <w:sz w:val="24"/>
          <w:u w:val="single"/>
        </w:rPr>
        <w:t xml:space="preserve">Dohoda o smluvní pokutě, </w:t>
      </w:r>
      <w:r w:rsidR="00050F22">
        <w:rPr>
          <w:b/>
          <w:sz w:val="24"/>
          <w:u w:val="single"/>
        </w:rPr>
        <w:t xml:space="preserve">úrok z prodlení, </w:t>
      </w:r>
      <w:r w:rsidRPr="008F2C80">
        <w:rPr>
          <w:b/>
          <w:sz w:val="24"/>
          <w:u w:val="single"/>
        </w:rPr>
        <w:t>náhrada škody</w:t>
      </w:r>
      <w:r w:rsidR="00050F22">
        <w:rPr>
          <w:b/>
          <w:sz w:val="24"/>
          <w:u w:val="single"/>
        </w:rPr>
        <w:t xml:space="preserve"> a započtení</w:t>
      </w:r>
    </w:p>
    <w:p w14:paraId="597E2EAB" w14:textId="77777777" w:rsidR="006D0762" w:rsidRPr="0019794A" w:rsidRDefault="00874E18" w:rsidP="00C116D7">
      <w:pPr>
        <w:pStyle w:val="AJAKO1"/>
        <w:widowControl w:val="0"/>
        <w:numPr>
          <w:ilvl w:val="0"/>
          <w:numId w:val="5"/>
        </w:numPr>
        <w:tabs>
          <w:tab w:val="clear" w:pos="397"/>
          <w:tab w:val="num" w:pos="284"/>
        </w:tabs>
        <w:spacing w:after="0"/>
        <w:ind w:left="284"/>
        <w:rPr>
          <w:sz w:val="24"/>
        </w:rPr>
      </w:pPr>
      <w:r w:rsidRPr="000E4D49">
        <w:rPr>
          <w:sz w:val="24"/>
        </w:rPr>
        <w:t xml:space="preserve">V případě prodlení </w:t>
      </w:r>
      <w:r w:rsidR="008A0514">
        <w:rPr>
          <w:sz w:val="24"/>
        </w:rPr>
        <w:t>zhotovitele s předáním díla</w:t>
      </w:r>
      <w:r w:rsidRPr="000E4D49">
        <w:rPr>
          <w:sz w:val="24"/>
        </w:rPr>
        <w:t xml:space="preserve"> v termínu sjednaném</w:t>
      </w:r>
      <w:r w:rsidR="008A0514">
        <w:rPr>
          <w:sz w:val="24"/>
        </w:rPr>
        <w:t xml:space="preserve"> v článku III</w:t>
      </w:r>
      <w:r w:rsidRPr="000E4D49">
        <w:rPr>
          <w:sz w:val="24"/>
        </w:rPr>
        <w:t xml:space="preserve">. této smlouvy se zhotovitel zavazuje objednateli uhradit smluvní pokutu ve výši 0,5 % z ceny za dílo včetně DPH </w:t>
      </w:r>
      <w:r>
        <w:rPr>
          <w:sz w:val="24"/>
        </w:rPr>
        <w:t xml:space="preserve">sjednané v článku VI. odst. 1 této smlouvy </w:t>
      </w:r>
      <w:r w:rsidRPr="000E4D49">
        <w:rPr>
          <w:sz w:val="24"/>
        </w:rPr>
        <w:t>za každý započatý den prodlení.</w:t>
      </w:r>
    </w:p>
    <w:p w14:paraId="58D1356E" w14:textId="07F1CF2C" w:rsidR="006D0762" w:rsidRDefault="00C61C57" w:rsidP="00C116D7">
      <w:pPr>
        <w:pStyle w:val="AJAKO1"/>
        <w:widowControl w:val="0"/>
        <w:numPr>
          <w:ilvl w:val="0"/>
          <w:numId w:val="5"/>
        </w:numPr>
        <w:tabs>
          <w:tab w:val="clear" w:pos="397"/>
          <w:tab w:val="num" w:pos="284"/>
        </w:tabs>
        <w:spacing w:after="0"/>
        <w:ind w:left="284"/>
        <w:rPr>
          <w:sz w:val="24"/>
          <w:szCs w:val="24"/>
        </w:rPr>
      </w:pPr>
      <w:r w:rsidRPr="00195F45">
        <w:rPr>
          <w:sz w:val="24"/>
          <w:szCs w:val="24"/>
        </w:rPr>
        <w:t xml:space="preserve">V případě prodlení zhotovitele s odstraněním vad díla ve lhůtě stanovené touto smlouvou se zhotovitel zavazuje objednateli uhradit smluvní pokutu ve výši </w:t>
      </w:r>
      <w:r w:rsidRPr="00195F45">
        <w:rPr>
          <w:sz w:val="24"/>
        </w:rPr>
        <w:t xml:space="preserve">0,5 </w:t>
      </w:r>
      <w:r w:rsidRPr="00195F45">
        <w:rPr>
          <w:rFonts w:ascii="Times" w:hAnsi="Times"/>
          <w:sz w:val="24"/>
        </w:rPr>
        <w:t>%</w:t>
      </w:r>
      <w:r w:rsidRPr="00195F45">
        <w:rPr>
          <w:sz w:val="24"/>
        </w:rPr>
        <w:t xml:space="preserve"> z ceny</w:t>
      </w:r>
      <w:r w:rsidRPr="00E322E9">
        <w:rPr>
          <w:sz w:val="24"/>
        </w:rPr>
        <w:t xml:space="preserve"> za dílo včetně DPH </w:t>
      </w:r>
      <w:r w:rsidRPr="009A64C6">
        <w:rPr>
          <w:sz w:val="24"/>
          <w:szCs w:val="24"/>
        </w:rPr>
        <w:t>za každý</w:t>
      </w:r>
      <w:r>
        <w:rPr>
          <w:sz w:val="24"/>
          <w:szCs w:val="24"/>
        </w:rPr>
        <w:t xml:space="preserve"> započatý</w:t>
      </w:r>
      <w:r w:rsidRPr="009A64C6">
        <w:rPr>
          <w:sz w:val="24"/>
          <w:szCs w:val="24"/>
        </w:rPr>
        <w:t xml:space="preserve"> den prodlení a jednotlivou vadu</w:t>
      </w:r>
      <w:r>
        <w:rPr>
          <w:sz w:val="24"/>
          <w:szCs w:val="24"/>
        </w:rPr>
        <w:t xml:space="preserve">, </w:t>
      </w:r>
      <w:r w:rsidRPr="00637642">
        <w:rPr>
          <w:sz w:val="24"/>
          <w:szCs w:val="24"/>
        </w:rPr>
        <w:t>nejvýše však 1.000 Kč za každou vadu a za každý započatý den prodlení.</w:t>
      </w:r>
    </w:p>
    <w:p w14:paraId="6CFB9899"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splatná ve lhůtě 10 dnů ode dne zániku povinnosti, kterou utvrzuje. Zhotovitel je povinen na výzvu objednatele uhradit dosud vzniklou část smluvní pokuty i před zánikem utvrzené povinnosti, v takovém případě je vzniklá část smluvní pokuty splatná ve lhůtě 10 dnů od doručení písemné výzvy zhotoviteli. </w:t>
      </w:r>
    </w:p>
    <w:p w14:paraId="0B1A050B"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 xml:space="preserve">Smluvní pokuta je za účelem jejího započtení proti pohledávce zhotovitele na zaplacení ceny za dílo splatná ihned po zániku utvrzené povinnosti. Úrok z prodlení vzniklý v důsledku včasného neuhrazení smluvní pokuty je za účelem jeho započtení proti pohledávce zhotovitele na zaplacení ceny za dílo splatný ihned po jeho vzniku. </w:t>
      </w:r>
    </w:p>
    <w:p w14:paraId="00403A5C" w14:textId="77777777" w:rsidR="006D0762" w:rsidRDefault="006D0762" w:rsidP="00C116D7">
      <w:pPr>
        <w:widowControl w:val="0"/>
        <w:numPr>
          <w:ilvl w:val="0"/>
          <w:numId w:val="5"/>
        </w:numPr>
        <w:tabs>
          <w:tab w:val="clear" w:pos="397"/>
          <w:tab w:val="num" w:pos="284"/>
        </w:tabs>
        <w:overflowPunct/>
        <w:spacing w:before="120" w:after="0"/>
        <w:ind w:left="284"/>
        <w:textAlignment w:val="auto"/>
        <w:rPr>
          <w:sz w:val="24"/>
          <w:szCs w:val="24"/>
        </w:rPr>
      </w:pPr>
      <w:r w:rsidRPr="00284417">
        <w:rPr>
          <w:sz w:val="24"/>
          <w:szCs w:val="24"/>
        </w:rPr>
        <w:t>Objednatel se zavazuje při prodlení se zaplacením faktury zaplatit zhotoviteli úrok z prodlení ve výši 0,05</w:t>
      </w:r>
      <w:r w:rsidR="000F6A3E">
        <w:rPr>
          <w:sz w:val="24"/>
          <w:szCs w:val="24"/>
        </w:rPr>
        <w:t xml:space="preserve"> </w:t>
      </w:r>
      <w:r w:rsidRPr="00284417">
        <w:rPr>
          <w:sz w:val="24"/>
          <w:szCs w:val="24"/>
        </w:rPr>
        <w:t>% z fakturované částky za každý, byť jen započatý den prodlení.</w:t>
      </w:r>
    </w:p>
    <w:p w14:paraId="3B0B9A36" w14:textId="77777777" w:rsidR="00280042" w:rsidRDefault="002F415A" w:rsidP="00C116D7">
      <w:pPr>
        <w:widowControl w:val="0"/>
        <w:numPr>
          <w:ilvl w:val="0"/>
          <w:numId w:val="5"/>
        </w:numPr>
        <w:tabs>
          <w:tab w:val="clear" w:pos="397"/>
          <w:tab w:val="num" w:pos="284"/>
        </w:tabs>
        <w:spacing w:before="120" w:after="0"/>
        <w:ind w:left="284"/>
        <w:rPr>
          <w:sz w:val="24"/>
          <w:szCs w:val="24"/>
        </w:rPr>
      </w:pPr>
      <w:r w:rsidRPr="00284417">
        <w:rPr>
          <w:sz w:val="24"/>
          <w:szCs w:val="24"/>
        </w:rPr>
        <w:t xml:space="preserve">Objednatel má právo na náhradu škody způsobené porušením jakékoli povinnosti zhotovitelem vztahující se k této smlouvě. Vznikne-li škoda v důsledku porušení povinnosti, která je utvrzena smluvní pokutou, má objednatel právo na náhradu škody, která dohodnutou smluvní pokutu převyšuje. Zhotovitel rovněž odpovídá objednateli za škodu, která mu vznikne v důsledku jednání zhotovitele, kterým je porušen </w:t>
      </w:r>
      <w:r w:rsidR="00280042">
        <w:rPr>
          <w:sz w:val="24"/>
          <w:szCs w:val="24"/>
        </w:rPr>
        <w:t xml:space="preserve">platný </w:t>
      </w:r>
      <w:r w:rsidRPr="00284417">
        <w:rPr>
          <w:sz w:val="24"/>
          <w:szCs w:val="24"/>
        </w:rPr>
        <w:t xml:space="preserve">zákon o </w:t>
      </w:r>
      <w:r w:rsidR="00280042">
        <w:rPr>
          <w:sz w:val="24"/>
          <w:szCs w:val="24"/>
        </w:rPr>
        <w:t>zadávání veřejných zakázek</w:t>
      </w:r>
      <w:r w:rsidRPr="00284417">
        <w:rPr>
          <w:sz w:val="24"/>
          <w:szCs w:val="24"/>
        </w:rPr>
        <w:t>.</w:t>
      </w:r>
    </w:p>
    <w:p w14:paraId="4727EBB3" w14:textId="77777777" w:rsidR="00592B4F" w:rsidRPr="0062078F" w:rsidRDefault="0062078F" w:rsidP="00C116D7">
      <w:pPr>
        <w:widowControl w:val="0"/>
        <w:numPr>
          <w:ilvl w:val="0"/>
          <w:numId w:val="5"/>
        </w:numPr>
        <w:tabs>
          <w:tab w:val="clear" w:pos="397"/>
          <w:tab w:val="num" w:pos="284"/>
        </w:tabs>
        <w:spacing w:before="120" w:after="0"/>
        <w:ind w:left="284"/>
        <w:rPr>
          <w:sz w:val="24"/>
          <w:szCs w:val="24"/>
        </w:rPr>
      </w:pPr>
      <w:r w:rsidRPr="0062078F">
        <w:rPr>
          <w:sz w:val="24"/>
          <w:szCs w:val="24"/>
        </w:rPr>
        <w:t>Objednatel je oprávněn započíst svoji pohledávku, kterou má za zhotovitelem, proti pohledávce zhotovitele za objednatelem, a to za podmínek stanovených touto smlouvou a občanským zákoníkem. Pokud zhotovitel poruší některou ze svých povinností a v důsledku toho vznikne objednateli nárok na smluvní pokutu, prohlašuje zhotovitel, že v takovém případě nebude považovat pohledávku objednatele za nejistou nebo neurčitou a souhlasí s tím, aby si ji objednatel započetl proti nároku zhotovitele na uhrazení faktury, popř. proti jiné pohledávce zhotovitele za objednatelem.</w:t>
      </w:r>
      <w:r w:rsidR="009039B3" w:rsidRPr="0062078F">
        <w:rPr>
          <w:sz w:val="24"/>
          <w:szCs w:val="24"/>
        </w:rPr>
        <w:t xml:space="preserve"> </w:t>
      </w:r>
    </w:p>
    <w:p w14:paraId="08C7EBE2" w14:textId="77777777" w:rsidR="00FC0905" w:rsidRPr="009A64C6" w:rsidRDefault="00FC0905" w:rsidP="00C116D7">
      <w:pPr>
        <w:pStyle w:val="NADPISCENNETUC"/>
        <w:keepNext w:val="0"/>
        <w:keepLines w:val="0"/>
        <w:widowControl w:val="0"/>
        <w:spacing w:after="0"/>
        <w:rPr>
          <w:b/>
          <w:sz w:val="24"/>
          <w:u w:val="single"/>
        </w:rPr>
      </w:pPr>
      <w:r>
        <w:rPr>
          <w:b/>
          <w:sz w:val="24"/>
        </w:rPr>
        <w:t xml:space="preserve">Článek </w:t>
      </w:r>
      <w:r w:rsidR="006E56C7">
        <w:rPr>
          <w:b/>
          <w:sz w:val="24"/>
        </w:rPr>
        <w:t>I</w:t>
      </w:r>
      <w:r>
        <w:rPr>
          <w:b/>
          <w:sz w:val="24"/>
        </w:rPr>
        <w:t>X.</w:t>
      </w:r>
      <w:r>
        <w:rPr>
          <w:b/>
          <w:sz w:val="24"/>
        </w:rPr>
        <w:br/>
      </w:r>
      <w:r w:rsidRPr="009A64C6">
        <w:rPr>
          <w:b/>
          <w:sz w:val="24"/>
          <w:u w:val="single"/>
        </w:rPr>
        <w:t>Odstoupení od smlouvy</w:t>
      </w:r>
    </w:p>
    <w:p w14:paraId="78B0F632" w14:textId="77777777" w:rsidR="00FC0905" w:rsidRPr="002320FD" w:rsidRDefault="00FC0905" w:rsidP="00C116D7">
      <w:pPr>
        <w:pStyle w:val="AJAKO1"/>
        <w:widowControl w:val="0"/>
        <w:numPr>
          <w:ilvl w:val="0"/>
          <w:numId w:val="2"/>
        </w:numPr>
        <w:spacing w:after="0"/>
        <w:ind w:left="284"/>
        <w:rPr>
          <w:i/>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B7315A">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6B6BBAF3" w14:textId="3331C37B" w:rsidR="009D4923" w:rsidRDefault="002D582B" w:rsidP="00C116D7">
      <w:pPr>
        <w:pStyle w:val="AJAKO1"/>
        <w:widowControl w:val="0"/>
        <w:numPr>
          <w:ilvl w:val="0"/>
          <w:numId w:val="2"/>
        </w:numPr>
        <w:spacing w:after="0"/>
        <w:ind w:left="284"/>
        <w:rPr>
          <w:sz w:val="24"/>
        </w:rPr>
      </w:pPr>
      <w:r w:rsidRPr="00D806E4">
        <w:rPr>
          <w:sz w:val="24"/>
        </w:rPr>
        <w:t>Objednatel je oprávněn od této smlouvy odstoupit</w:t>
      </w:r>
      <w:r>
        <w:rPr>
          <w:sz w:val="24"/>
        </w:rPr>
        <w:t>, pokud zhotovitel poruší jakoukoli svoji povin</w:t>
      </w:r>
      <w:r w:rsidR="000F1BFD">
        <w:rPr>
          <w:sz w:val="24"/>
        </w:rPr>
        <w:t>nost vyplývající z této smlouvy, pokud zhotovitel vstoupí do likvidace nebo je proti němu zahájeno insolvenční řízení.</w:t>
      </w:r>
    </w:p>
    <w:p w14:paraId="1EEFED92" w14:textId="77777777" w:rsidR="0074271C" w:rsidRDefault="00FC0905" w:rsidP="00C116D7">
      <w:pPr>
        <w:pStyle w:val="AJAKO1"/>
        <w:widowControl w:val="0"/>
        <w:spacing w:after="0"/>
        <w:ind w:left="0" w:firstLine="0"/>
        <w:jc w:val="center"/>
        <w:rPr>
          <w:b/>
          <w:sz w:val="24"/>
        </w:rPr>
      </w:pPr>
      <w:r w:rsidRPr="0074271C">
        <w:rPr>
          <w:b/>
          <w:sz w:val="24"/>
        </w:rPr>
        <w:t xml:space="preserve">Článek </w:t>
      </w:r>
      <w:r w:rsidR="008F5F03" w:rsidRPr="0074271C">
        <w:rPr>
          <w:b/>
          <w:sz w:val="24"/>
        </w:rPr>
        <w:t>X.</w:t>
      </w:r>
    </w:p>
    <w:p w14:paraId="7621D887" w14:textId="05EA7BFA" w:rsidR="00580D0C" w:rsidRPr="009A64C6" w:rsidRDefault="007D493F" w:rsidP="00580D0C">
      <w:pPr>
        <w:pStyle w:val="AJAKO1"/>
        <w:widowControl w:val="0"/>
        <w:spacing w:before="0" w:after="0"/>
        <w:ind w:left="0" w:firstLine="0"/>
        <w:jc w:val="center"/>
        <w:rPr>
          <w:b/>
          <w:sz w:val="24"/>
          <w:u w:val="single"/>
        </w:rPr>
      </w:pPr>
      <w:r>
        <w:rPr>
          <w:b/>
          <w:sz w:val="24"/>
          <w:u w:val="single"/>
        </w:rPr>
        <w:t>Kontaktní osoby</w:t>
      </w:r>
      <w:r w:rsidRPr="009A64C6">
        <w:rPr>
          <w:b/>
          <w:sz w:val="24"/>
          <w:u w:val="single"/>
        </w:rPr>
        <w:t xml:space="preserve"> a doručování písemností</w:t>
      </w:r>
    </w:p>
    <w:p w14:paraId="05DC301D" w14:textId="019A0241" w:rsidR="00A4314F" w:rsidRPr="003D6EEB" w:rsidRDefault="00580D0C" w:rsidP="003D6EEB">
      <w:pPr>
        <w:widowControl w:val="0"/>
        <w:numPr>
          <w:ilvl w:val="0"/>
          <w:numId w:val="11"/>
        </w:numPr>
        <w:overflowPunct/>
        <w:autoSpaceDE/>
        <w:autoSpaceDN/>
        <w:adjustRightInd/>
        <w:spacing w:before="120" w:after="0"/>
        <w:ind w:left="284" w:hanging="284"/>
        <w:textAlignment w:val="auto"/>
        <w:rPr>
          <w:rStyle w:val="Hypertextovodkaz"/>
          <w:i/>
          <w:color w:val="auto"/>
          <w:sz w:val="24"/>
          <w:szCs w:val="24"/>
          <w:u w:val="none"/>
        </w:rPr>
      </w:pPr>
      <w:r>
        <w:rPr>
          <w:sz w:val="24"/>
          <w:szCs w:val="24"/>
        </w:rPr>
        <w:t>Ve věcech technických je při plnění této smlouvy zástupcem a kontaktní osobou na straně objednatele:</w:t>
      </w:r>
    </w:p>
    <w:p w14:paraId="2C895467" w14:textId="5B1A5F82" w:rsidR="00A4314F" w:rsidRPr="00A4314F" w:rsidRDefault="00A4314F" w:rsidP="004A5B31">
      <w:pPr>
        <w:widowControl w:val="0"/>
        <w:spacing w:before="0" w:after="0"/>
        <w:ind w:left="284"/>
        <w:jc w:val="left"/>
        <w:rPr>
          <w:sz w:val="24"/>
          <w:szCs w:val="24"/>
        </w:rPr>
      </w:pPr>
      <w:r w:rsidRPr="00A4314F">
        <w:rPr>
          <w:rStyle w:val="Hypertextovodkaz"/>
          <w:color w:val="auto"/>
          <w:sz w:val="24"/>
          <w:szCs w:val="24"/>
          <w:u w:val="none"/>
        </w:rPr>
        <w:t>-</w:t>
      </w:r>
      <w:r>
        <w:rPr>
          <w:rStyle w:val="Hypertextovodkaz"/>
          <w:b/>
          <w:color w:val="auto"/>
          <w:sz w:val="24"/>
          <w:szCs w:val="24"/>
          <w:u w:val="none"/>
        </w:rPr>
        <w:t xml:space="preserve"> </w:t>
      </w:r>
      <w:r w:rsidRPr="00A4314F">
        <w:rPr>
          <w:rStyle w:val="Hypertextovodkaz"/>
          <w:b/>
          <w:color w:val="auto"/>
          <w:sz w:val="24"/>
          <w:szCs w:val="24"/>
          <w:u w:val="none"/>
        </w:rPr>
        <w:t>Bc.</w:t>
      </w:r>
      <w:r>
        <w:rPr>
          <w:rStyle w:val="Hypertextovodkaz"/>
          <w:b/>
          <w:color w:val="auto"/>
          <w:sz w:val="24"/>
          <w:szCs w:val="24"/>
          <w:u w:val="none"/>
        </w:rPr>
        <w:t xml:space="preserve"> </w:t>
      </w:r>
      <w:r w:rsidRPr="00A4314F">
        <w:rPr>
          <w:rStyle w:val="Hypertextovodkaz"/>
          <w:b/>
          <w:color w:val="auto"/>
          <w:sz w:val="24"/>
          <w:szCs w:val="24"/>
          <w:u w:val="none"/>
        </w:rPr>
        <w:t>Jana</w:t>
      </w:r>
      <w:r>
        <w:rPr>
          <w:rStyle w:val="Hypertextovodkaz"/>
          <w:b/>
          <w:color w:val="auto"/>
          <w:sz w:val="24"/>
          <w:szCs w:val="24"/>
          <w:u w:val="none"/>
        </w:rPr>
        <w:t xml:space="preserve"> </w:t>
      </w:r>
      <w:r w:rsidR="004A5B31">
        <w:rPr>
          <w:rStyle w:val="Hypertextovodkaz"/>
          <w:b/>
          <w:color w:val="auto"/>
          <w:sz w:val="24"/>
          <w:szCs w:val="24"/>
          <w:u w:val="none"/>
        </w:rPr>
        <w:t>Fridrichová</w:t>
      </w:r>
      <w:r w:rsidR="003D6EEB">
        <w:rPr>
          <w:rStyle w:val="Hypertextovodkaz"/>
          <w:color w:val="auto"/>
          <w:sz w:val="24"/>
          <w:szCs w:val="24"/>
          <w:u w:val="none"/>
        </w:rPr>
        <w:t xml:space="preserve"> </w:t>
      </w:r>
    </w:p>
    <w:p w14:paraId="47A24454" w14:textId="59EC6653" w:rsidR="00580D0C" w:rsidRPr="003D3FD5" w:rsidRDefault="00580D0C" w:rsidP="00C116D7">
      <w:pPr>
        <w:widowControl w:val="0"/>
        <w:spacing w:before="0" w:after="0"/>
        <w:ind w:left="284"/>
        <w:rPr>
          <w:sz w:val="24"/>
          <w:szCs w:val="24"/>
        </w:rPr>
      </w:pPr>
      <w:r>
        <w:rPr>
          <w:sz w:val="24"/>
          <w:szCs w:val="24"/>
        </w:rPr>
        <w:lastRenderedPageBreak/>
        <w:t xml:space="preserve">- </w:t>
      </w:r>
      <w:r w:rsidRPr="00580D0C">
        <w:rPr>
          <w:b/>
          <w:sz w:val="24"/>
          <w:szCs w:val="24"/>
        </w:rPr>
        <w:t>Magdalena Pujmanová</w:t>
      </w:r>
    </w:p>
    <w:p w14:paraId="6A97706D" w14:textId="77777777" w:rsidR="00580D0C" w:rsidRPr="00775406" w:rsidRDefault="00580D0C" w:rsidP="00C116D7">
      <w:pPr>
        <w:widowControl w:val="0"/>
        <w:numPr>
          <w:ilvl w:val="0"/>
          <w:numId w:val="11"/>
        </w:numPr>
        <w:overflowPunct/>
        <w:autoSpaceDE/>
        <w:autoSpaceDN/>
        <w:adjustRightInd/>
        <w:spacing w:before="120" w:after="0"/>
        <w:ind w:left="284" w:hanging="284"/>
        <w:textAlignment w:val="auto"/>
        <w:rPr>
          <w:i/>
          <w:sz w:val="24"/>
          <w:szCs w:val="24"/>
        </w:rPr>
      </w:pPr>
      <w:r>
        <w:rPr>
          <w:sz w:val="24"/>
          <w:szCs w:val="24"/>
        </w:rPr>
        <w:t xml:space="preserve">Ve věcech technických je při plnění této smlouvy zástupcem a kontaktní osobou na straně  </w:t>
      </w:r>
    </w:p>
    <w:p w14:paraId="50134F7E" w14:textId="77777777" w:rsidR="003D6EEB" w:rsidRDefault="00580D0C" w:rsidP="00274100">
      <w:pPr>
        <w:widowControl w:val="0"/>
        <w:overflowPunct/>
        <w:autoSpaceDE/>
        <w:autoSpaceDN/>
        <w:adjustRightInd/>
        <w:spacing w:before="0" w:after="0"/>
        <w:ind w:left="284"/>
        <w:textAlignment w:val="auto"/>
        <w:rPr>
          <w:sz w:val="24"/>
          <w:szCs w:val="24"/>
        </w:rPr>
      </w:pPr>
      <w:r>
        <w:rPr>
          <w:sz w:val="24"/>
          <w:szCs w:val="24"/>
        </w:rPr>
        <w:t xml:space="preserve"> zhotovitele:</w:t>
      </w:r>
      <w:r w:rsidR="00274100">
        <w:rPr>
          <w:sz w:val="24"/>
          <w:szCs w:val="24"/>
        </w:rPr>
        <w:t xml:space="preserve"> </w:t>
      </w:r>
    </w:p>
    <w:p w14:paraId="451F9677" w14:textId="3F367343" w:rsidR="00274100" w:rsidRPr="00C2287B" w:rsidRDefault="003D6EEB" w:rsidP="00274100">
      <w:pPr>
        <w:widowControl w:val="0"/>
        <w:overflowPunct/>
        <w:autoSpaceDE/>
        <w:autoSpaceDN/>
        <w:adjustRightInd/>
        <w:spacing w:before="0" w:after="0"/>
        <w:ind w:left="284"/>
        <w:textAlignment w:val="auto"/>
        <w:rPr>
          <w:sz w:val="24"/>
          <w:szCs w:val="24"/>
        </w:rPr>
      </w:pPr>
      <w:r w:rsidRPr="003D6EEB">
        <w:rPr>
          <w:b/>
          <w:sz w:val="24"/>
          <w:szCs w:val="24"/>
        </w:rPr>
        <w:t xml:space="preserve">- </w:t>
      </w:r>
      <w:r w:rsidR="00274100" w:rsidRPr="003D6EEB">
        <w:rPr>
          <w:b/>
          <w:sz w:val="24"/>
          <w:szCs w:val="24"/>
        </w:rPr>
        <w:t>Kateřina Kloučková</w:t>
      </w:r>
    </w:p>
    <w:p w14:paraId="1EB5416E" w14:textId="30A6EA33" w:rsidR="008A0514" w:rsidRPr="00580D0C" w:rsidRDefault="008A0514" w:rsidP="00C116D7">
      <w:pPr>
        <w:widowControl w:val="0"/>
        <w:spacing w:before="0" w:after="0"/>
        <w:ind w:firstLine="284"/>
        <w:rPr>
          <w:sz w:val="24"/>
          <w:szCs w:val="24"/>
        </w:rPr>
      </w:pPr>
    </w:p>
    <w:p w14:paraId="2A9BD847" w14:textId="5C765602" w:rsidR="007D493F" w:rsidRPr="00A01314" w:rsidRDefault="008A0514" w:rsidP="00C116D7">
      <w:pPr>
        <w:widowControl w:val="0"/>
        <w:spacing w:before="0" w:after="0"/>
        <w:ind w:left="284"/>
        <w:rPr>
          <w:i/>
          <w:sz w:val="24"/>
          <w:szCs w:val="24"/>
        </w:rPr>
      </w:pPr>
      <w:r>
        <w:rPr>
          <w:sz w:val="24"/>
          <w:szCs w:val="24"/>
        </w:rPr>
        <w:t>Ko</w:t>
      </w:r>
      <w:r w:rsidR="007D493F">
        <w:rPr>
          <w:sz w:val="24"/>
        </w:rPr>
        <w:t>ntaktní osoby</w:t>
      </w:r>
      <w:r w:rsidR="00775406">
        <w:rPr>
          <w:sz w:val="24"/>
        </w:rPr>
        <w:t xml:space="preserve"> a určení zástupci smluvních stran uvedení</w:t>
      </w:r>
      <w:r w:rsidR="007D493F">
        <w:rPr>
          <w:sz w:val="24"/>
        </w:rPr>
        <w:t xml:space="preserve"> výše</w:t>
      </w:r>
      <w:r w:rsidR="007D493F">
        <w:rPr>
          <w:sz w:val="24"/>
          <w:szCs w:val="24"/>
        </w:rPr>
        <w:t xml:space="preserve"> jednají </w:t>
      </w:r>
      <w:r w:rsidR="007D493F" w:rsidRPr="000B76CC">
        <w:rPr>
          <w:sz w:val="24"/>
          <w:szCs w:val="24"/>
        </w:rPr>
        <w:t>každý samostatně</w:t>
      </w:r>
      <w:r w:rsidR="00C116D7">
        <w:rPr>
          <w:sz w:val="24"/>
          <w:szCs w:val="24"/>
        </w:rPr>
        <w:t xml:space="preserve"> </w:t>
      </w:r>
      <w:r w:rsidR="007D493F">
        <w:rPr>
          <w:sz w:val="24"/>
          <w:szCs w:val="24"/>
        </w:rPr>
        <w:t xml:space="preserve">za smluvní strany ve všech věcech souvisejících s plněním této smlouvy, zejména podepisují zápisy z jednání smluvních stran a </w:t>
      </w:r>
      <w:r w:rsidR="007D493F">
        <w:rPr>
          <w:sz w:val="24"/>
        </w:rPr>
        <w:t>předávací protokol</w:t>
      </w:r>
      <w:r w:rsidR="007D493F">
        <w:rPr>
          <w:sz w:val="24"/>
          <w:szCs w:val="24"/>
        </w:rPr>
        <w:t>. Kontaktní osoba objednatele též vykonává kontrolu zhotovitele při provádění díl</w:t>
      </w:r>
      <w:r w:rsidR="007D493F" w:rsidRPr="00C528C7">
        <w:rPr>
          <w:sz w:val="24"/>
          <w:szCs w:val="24"/>
        </w:rPr>
        <w:t>a, je oprávněn</w:t>
      </w:r>
      <w:r w:rsidR="007D493F">
        <w:rPr>
          <w:sz w:val="24"/>
          <w:szCs w:val="24"/>
        </w:rPr>
        <w:t>a</w:t>
      </w:r>
      <w:r w:rsidR="007D493F" w:rsidRPr="00C528C7">
        <w:rPr>
          <w:sz w:val="24"/>
          <w:szCs w:val="24"/>
        </w:rPr>
        <w:t xml:space="preserve"> činit prohlášení o převzetí či nepřevzetí díla, oznamovat vady </w:t>
      </w:r>
      <w:r w:rsidR="007D493F" w:rsidRPr="0056745E">
        <w:rPr>
          <w:sz w:val="24"/>
          <w:szCs w:val="24"/>
        </w:rPr>
        <w:t xml:space="preserve">díla, jednat o stanovení lhůty pro odstranění vad díla a činit </w:t>
      </w:r>
      <w:r w:rsidR="007D493F">
        <w:rPr>
          <w:sz w:val="24"/>
          <w:szCs w:val="24"/>
        </w:rPr>
        <w:t>další oznámení, žádosti či jiné úkony podle této smlouvy</w:t>
      </w:r>
      <w:r w:rsidR="007D493F" w:rsidRPr="00A349FB">
        <w:rPr>
          <w:sz w:val="24"/>
          <w:szCs w:val="24"/>
        </w:rPr>
        <w:t>.</w:t>
      </w:r>
      <w:r w:rsidR="007D493F" w:rsidRPr="00A01314">
        <w:rPr>
          <w:i/>
          <w:sz w:val="24"/>
          <w:szCs w:val="24"/>
        </w:rPr>
        <w:t xml:space="preserve"> </w:t>
      </w:r>
    </w:p>
    <w:p w14:paraId="7B7A3E63" w14:textId="4EF187AC" w:rsidR="00C116D7" w:rsidRPr="00097572" w:rsidRDefault="007D493F" w:rsidP="00C116D7">
      <w:pPr>
        <w:widowControl w:val="0"/>
        <w:numPr>
          <w:ilvl w:val="0"/>
          <w:numId w:val="11"/>
        </w:numPr>
        <w:overflowPunct/>
        <w:autoSpaceDE/>
        <w:autoSpaceDN/>
        <w:adjustRightInd/>
        <w:spacing w:before="120" w:after="0"/>
        <w:ind w:left="284" w:hanging="284"/>
        <w:textAlignment w:val="auto"/>
        <w:rPr>
          <w:spacing w:val="-4"/>
          <w:sz w:val="24"/>
          <w:szCs w:val="24"/>
        </w:rPr>
      </w:pPr>
      <w:r w:rsidRPr="00097572">
        <w:rPr>
          <w:spacing w:val="-4"/>
          <w:sz w:val="24"/>
          <w:szCs w:val="24"/>
        </w:rPr>
        <w:t>Změna určení kontaktních osob nevyžaduje změnu této smlouvy. Smluvní strana je však povinna změnu kontaktní osoby bez zbytečného odkladu písemně sdělit druhé smluvní straně.</w:t>
      </w:r>
    </w:p>
    <w:p w14:paraId="171C1B8A" w14:textId="77777777" w:rsidR="007D493F" w:rsidRPr="004D1EE4"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4D1EE4">
        <w:rPr>
          <w:sz w:val="24"/>
          <w:szCs w:val="24"/>
        </w:rPr>
        <w:t>Kromě jiných způsobů komunikace dohodnutých mezi stranami se za účinné považují osobní doručování, doručování doporučenou poštou, datovou schránkou</w:t>
      </w:r>
      <w:r>
        <w:rPr>
          <w:sz w:val="24"/>
          <w:szCs w:val="24"/>
        </w:rPr>
        <w:t>, faxem</w:t>
      </w:r>
      <w:r w:rsidRPr="004D1EE4">
        <w:rPr>
          <w:sz w:val="24"/>
          <w:szCs w:val="24"/>
        </w:rPr>
        <w:t xml:space="preserve"> či elektronickou poštou. Pro doručování platí kontaktní údaje smluvních stran a jejích </w:t>
      </w:r>
      <w:r>
        <w:rPr>
          <w:sz w:val="24"/>
          <w:szCs w:val="24"/>
        </w:rPr>
        <w:t xml:space="preserve">kontaktních osob </w:t>
      </w:r>
      <w:r w:rsidRPr="004D1EE4">
        <w:rPr>
          <w:sz w:val="24"/>
          <w:szCs w:val="24"/>
        </w:rPr>
        <w:t>nebo kontaktní údaje, které si smluvní strany po uzavření této smlouvy písemně oznámily.</w:t>
      </w:r>
    </w:p>
    <w:p w14:paraId="2C5939D4" w14:textId="77777777" w:rsidR="000F1BFD" w:rsidRPr="009F66A5" w:rsidRDefault="007D493F" w:rsidP="00C116D7">
      <w:pPr>
        <w:widowControl w:val="0"/>
        <w:numPr>
          <w:ilvl w:val="0"/>
          <w:numId w:val="11"/>
        </w:numPr>
        <w:overflowPunct/>
        <w:autoSpaceDE/>
        <w:autoSpaceDN/>
        <w:adjustRightInd/>
        <w:spacing w:before="120" w:after="0"/>
        <w:ind w:left="284"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faxem či elektronickou poštou okamžikem obdržení potvrzení o doručení od protistrany při použití stejného komunikačního kanálu.</w:t>
      </w:r>
    </w:p>
    <w:p w14:paraId="760C326F" w14:textId="77777777" w:rsidR="00FC0905" w:rsidRPr="00CD6F66" w:rsidRDefault="00FC0905" w:rsidP="00C116D7">
      <w:pPr>
        <w:widowControl w:val="0"/>
        <w:overflowPunct/>
        <w:autoSpaceDE/>
        <w:autoSpaceDN/>
        <w:adjustRightInd/>
        <w:spacing w:before="120" w:after="0"/>
        <w:jc w:val="center"/>
        <w:textAlignment w:val="auto"/>
        <w:rPr>
          <w:b/>
          <w:sz w:val="24"/>
          <w:szCs w:val="24"/>
        </w:rPr>
      </w:pPr>
      <w:r>
        <w:rPr>
          <w:b/>
          <w:sz w:val="24"/>
          <w:szCs w:val="24"/>
        </w:rPr>
        <w:t>Článek X</w:t>
      </w:r>
      <w:r w:rsidR="006E56C7">
        <w:rPr>
          <w:b/>
          <w:sz w:val="24"/>
          <w:szCs w:val="24"/>
        </w:rPr>
        <w:t>I</w:t>
      </w:r>
      <w:r w:rsidRPr="00CD6F66">
        <w:rPr>
          <w:b/>
          <w:sz w:val="24"/>
          <w:szCs w:val="24"/>
        </w:rPr>
        <w:t>.</w:t>
      </w:r>
    </w:p>
    <w:p w14:paraId="4CF7C3E9" w14:textId="77777777" w:rsidR="00FC0905" w:rsidRDefault="00FC0905" w:rsidP="00686784">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58239796" w14:textId="77777777" w:rsidR="00A96688" w:rsidRPr="00C12706" w:rsidRDefault="00A96688" w:rsidP="00C116D7">
      <w:pPr>
        <w:pStyle w:val="Odstavecseseznamem"/>
        <w:widowControl w:val="0"/>
        <w:numPr>
          <w:ilvl w:val="3"/>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bere na vědomí, že smlouvy s hodnotou předmětu převyšující 50.000 Kč bez DPH včetně dohod, na základě kterých se tyto smlouvy mění, nahrazují nebo ruší, zveřejní objednatel v </w:t>
      </w:r>
      <w:r w:rsidRPr="00C12706">
        <w:rPr>
          <w:rFonts w:ascii="Times New Roman" w:hAnsi="Times New Roman"/>
          <w:b/>
          <w:sz w:val="24"/>
          <w:szCs w:val="24"/>
        </w:rPr>
        <w:t xml:space="preserve">registru smluv </w:t>
      </w:r>
      <w:r w:rsidRPr="00C12706">
        <w:rPr>
          <w:rFonts w:ascii="Times New Roman" w:hAnsi="Times New Roman"/>
          <w:sz w:val="24"/>
          <w:szCs w:val="24"/>
        </w:rPr>
        <w:t>zřízeném jako informační systém veřejné správy na základě zákona č. 340/2015 Sb., o registru smluv.</w:t>
      </w:r>
      <w:r w:rsidRPr="00C12706">
        <w:rPr>
          <w:rFonts w:ascii="Times New Roman" w:hAnsi="Times New Roman"/>
          <w:i/>
          <w:sz w:val="24"/>
          <w:szCs w:val="24"/>
        </w:rPr>
        <w:t xml:space="preserve"> </w:t>
      </w:r>
      <w:r w:rsidRPr="00C12706">
        <w:rPr>
          <w:rFonts w:ascii="Times New Roman" w:hAnsi="Times New Roman"/>
          <w:sz w:val="24"/>
          <w:szCs w:val="24"/>
        </w:rPr>
        <w:t xml:space="preserve">Zhotovitel výslovně souhlasí s tím, aby tato smlouva včetně případných dohod o její změně, nahrazení nebo zrušení byly v plném rozsahu v registru smluv objednatelem zveřejněny. </w:t>
      </w:r>
    </w:p>
    <w:p w14:paraId="7D2C6EA3" w14:textId="77777777" w:rsidR="00097572" w:rsidRDefault="00A96688" w:rsidP="00C116D7">
      <w:pPr>
        <w:pStyle w:val="Odstavecseseznamem"/>
        <w:widowControl w:val="0"/>
        <w:numPr>
          <w:ilvl w:val="0"/>
          <w:numId w:val="8"/>
        </w:numPr>
        <w:spacing w:before="120"/>
        <w:ind w:left="284" w:hanging="284"/>
        <w:contextualSpacing w:val="0"/>
        <w:rPr>
          <w:rFonts w:ascii="Times New Roman" w:hAnsi="Times New Roman"/>
          <w:sz w:val="24"/>
          <w:szCs w:val="24"/>
        </w:rPr>
      </w:pPr>
      <w:r w:rsidRPr="00C12706">
        <w:rPr>
          <w:rFonts w:ascii="Times New Roman" w:hAnsi="Times New Roman"/>
          <w:sz w:val="24"/>
          <w:szCs w:val="24"/>
        </w:rPr>
        <w:t>Zhotovitel prohlašuje, že skutečnosti uvedené v této smlouvě nepovažuje za obchodní tajemství a uděluje svolení k jejich užití a zveřejnění bez stanovení jakýchkoliv dalších podmínek.</w:t>
      </w:r>
    </w:p>
    <w:p w14:paraId="687B3C71" w14:textId="5DF3D9A9" w:rsidR="00DC69DD" w:rsidRPr="009F66A5" w:rsidRDefault="00097572" w:rsidP="00C116D7">
      <w:pPr>
        <w:pStyle w:val="Odstavecseseznamem"/>
        <w:widowControl w:val="0"/>
        <w:numPr>
          <w:ilvl w:val="0"/>
          <w:numId w:val="8"/>
        </w:numPr>
        <w:spacing w:before="120"/>
        <w:ind w:left="284" w:hanging="284"/>
        <w:contextualSpacing w:val="0"/>
        <w:rPr>
          <w:rFonts w:ascii="Times New Roman" w:hAnsi="Times New Roman"/>
          <w:sz w:val="24"/>
          <w:szCs w:val="24"/>
        </w:rPr>
      </w:pPr>
      <w:r>
        <w:rPr>
          <w:rFonts w:ascii="Times New Roman" w:hAnsi="Times New Roman"/>
          <w:sz w:val="24"/>
          <w:szCs w:val="24"/>
        </w:rPr>
        <w:t>Tuto smlouvu zveřejňuje v registru smluv objednatel.</w:t>
      </w:r>
      <w:r w:rsidR="00EC2B87" w:rsidRPr="0024595D">
        <w:rPr>
          <w:rFonts w:ascii="Times New Roman" w:hAnsi="Times New Roman"/>
          <w:sz w:val="24"/>
          <w:szCs w:val="24"/>
        </w:rPr>
        <w:t xml:space="preserve"> </w:t>
      </w:r>
    </w:p>
    <w:p w14:paraId="5ACAAAEB" w14:textId="77777777" w:rsidR="004F159E" w:rsidRDefault="004F159E" w:rsidP="00C116D7">
      <w:pPr>
        <w:pStyle w:val="NADPISCENNETUC"/>
        <w:keepNext w:val="0"/>
        <w:keepLines w:val="0"/>
        <w:widowControl w:val="0"/>
        <w:spacing w:after="0"/>
        <w:rPr>
          <w:b/>
          <w:sz w:val="24"/>
        </w:rPr>
      </w:pPr>
      <w:r>
        <w:rPr>
          <w:b/>
          <w:sz w:val="24"/>
        </w:rPr>
        <w:t>Článek X</w:t>
      </w:r>
      <w:r w:rsidR="006E56C7">
        <w:rPr>
          <w:b/>
          <w:sz w:val="24"/>
        </w:rPr>
        <w:t>I</w:t>
      </w:r>
      <w:r w:rsidR="006A010B">
        <w:rPr>
          <w:b/>
          <w:sz w:val="24"/>
        </w:rPr>
        <w:t>I</w:t>
      </w:r>
      <w:r>
        <w:rPr>
          <w:b/>
          <w:sz w:val="24"/>
        </w:rPr>
        <w:t>.</w:t>
      </w:r>
    </w:p>
    <w:p w14:paraId="2C0BDA7B" w14:textId="77777777" w:rsidR="004F159E" w:rsidRPr="0083062E" w:rsidRDefault="004F159E" w:rsidP="00686784">
      <w:pPr>
        <w:pStyle w:val="NADPISCENNETUC"/>
        <w:keepNext w:val="0"/>
        <w:keepLines w:val="0"/>
        <w:widowControl w:val="0"/>
        <w:spacing w:before="0" w:after="0"/>
        <w:rPr>
          <w:b/>
          <w:sz w:val="24"/>
          <w:u w:val="single"/>
        </w:rPr>
      </w:pPr>
      <w:r w:rsidRPr="003518A7">
        <w:rPr>
          <w:b/>
          <w:sz w:val="24"/>
          <w:u w:val="single"/>
        </w:rPr>
        <w:t>Ostatní ustanovení</w:t>
      </w:r>
    </w:p>
    <w:p w14:paraId="5DC963BE" w14:textId="77777777" w:rsidR="00A851DE" w:rsidRPr="00D72AF0" w:rsidRDefault="00A851DE" w:rsidP="00C116D7">
      <w:pPr>
        <w:widowControl w:val="0"/>
        <w:numPr>
          <w:ilvl w:val="0"/>
          <w:numId w:val="3"/>
        </w:numPr>
        <w:tabs>
          <w:tab w:val="clear" w:pos="397"/>
        </w:tabs>
        <w:spacing w:before="120" w:after="0"/>
        <w:ind w:left="284"/>
        <w:rPr>
          <w:sz w:val="24"/>
          <w:szCs w:val="24"/>
        </w:rPr>
      </w:pPr>
      <w:r>
        <w:rPr>
          <w:sz w:val="24"/>
          <w:szCs w:val="24"/>
        </w:rPr>
        <w:t>Zhotovitel není oprávněn postoupit třetí straně bez souhlasu objednatele žádnou pohledávku, kterou vůči němu má a která vyplývá z této smlouvy.</w:t>
      </w:r>
    </w:p>
    <w:p w14:paraId="12045FAB" w14:textId="77777777" w:rsidR="00A851DE" w:rsidRDefault="00325E17" w:rsidP="00C116D7">
      <w:pPr>
        <w:widowControl w:val="0"/>
        <w:numPr>
          <w:ilvl w:val="0"/>
          <w:numId w:val="3"/>
        </w:numPr>
        <w:tabs>
          <w:tab w:val="clear" w:pos="397"/>
        </w:tabs>
        <w:spacing w:before="120" w:after="0"/>
        <w:ind w:left="284"/>
        <w:rPr>
          <w:sz w:val="24"/>
          <w:szCs w:val="24"/>
        </w:rPr>
      </w:pPr>
      <w:r>
        <w:rPr>
          <w:sz w:val="24"/>
          <w:szCs w:val="24"/>
        </w:rPr>
        <w:t>Zhotovitel na sebe ve smyslu § 1765 občanského zákoníku bere nebezpečí změny okolností, které nejsou výslovně upraveny touto smlouvou.</w:t>
      </w:r>
    </w:p>
    <w:p w14:paraId="4CD6EF53" w14:textId="77777777" w:rsidR="002F415A" w:rsidRPr="000E0A05" w:rsidRDefault="00A851DE" w:rsidP="00C116D7">
      <w:pPr>
        <w:widowControl w:val="0"/>
        <w:numPr>
          <w:ilvl w:val="0"/>
          <w:numId w:val="3"/>
        </w:numPr>
        <w:tabs>
          <w:tab w:val="clear" w:pos="397"/>
        </w:tabs>
        <w:spacing w:before="120" w:after="0"/>
        <w:ind w:left="284"/>
        <w:rPr>
          <w:sz w:val="24"/>
          <w:szCs w:val="24"/>
        </w:rPr>
      </w:pPr>
      <w:r w:rsidRPr="0083062E">
        <w:rPr>
          <w:sz w:val="24"/>
        </w:rPr>
        <w:t>Není-li v této smlouvě ujednáno jinak, vztahuje se na vztahy z ní vyplývající občanský zákoník.</w:t>
      </w:r>
    </w:p>
    <w:p w14:paraId="3C590CF1" w14:textId="77777777" w:rsidR="003D6EEB" w:rsidRDefault="003D6EEB" w:rsidP="00C116D7">
      <w:pPr>
        <w:pStyle w:val="NADPISCENNETUC"/>
        <w:keepNext w:val="0"/>
        <w:keepLines w:val="0"/>
        <w:widowControl w:val="0"/>
        <w:spacing w:after="0"/>
        <w:rPr>
          <w:b/>
          <w:sz w:val="24"/>
        </w:rPr>
      </w:pPr>
    </w:p>
    <w:p w14:paraId="6CA81293" w14:textId="19E9E092" w:rsidR="001A689D" w:rsidRPr="009A64C6" w:rsidRDefault="001A689D" w:rsidP="00C116D7">
      <w:pPr>
        <w:pStyle w:val="NADPISCENNETUC"/>
        <w:keepNext w:val="0"/>
        <w:keepLines w:val="0"/>
        <w:widowControl w:val="0"/>
        <w:spacing w:after="0"/>
        <w:rPr>
          <w:b/>
          <w:sz w:val="24"/>
          <w:u w:val="single"/>
        </w:rPr>
      </w:pPr>
      <w:r>
        <w:rPr>
          <w:b/>
          <w:sz w:val="24"/>
        </w:rPr>
        <w:lastRenderedPageBreak/>
        <w:t>Článek X</w:t>
      </w:r>
      <w:r w:rsidR="006A010B">
        <w:rPr>
          <w:b/>
          <w:sz w:val="24"/>
        </w:rPr>
        <w:t>II</w:t>
      </w:r>
      <w:r w:rsidR="00C74555">
        <w:rPr>
          <w:b/>
          <w:sz w:val="24"/>
        </w:rPr>
        <w:t>I</w:t>
      </w:r>
      <w:r>
        <w:rPr>
          <w:b/>
          <w:sz w:val="24"/>
        </w:rPr>
        <w:t>.</w:t>
      </w:r>
      <w:r>
        <w:rPr>
          <w:b/>
          <w:sz w:val="24"/>
        </w:rPr>
        <w:br/>
      </w:r>
      <w:r w:rsidRPr="009A64C6">
        <w:rPr>
          <w:b/>
          <w:sz w:val="24"/>
          <w:u w:val="single"/>
        </w:rPr>
        <w:t>Závěrečná ustanovení</w:t>
      </w:r>
    </w:p>
    <w:p w14:paraId="06DD7FED" w14:textId="77777777" w:rsidR="005653BA" w:rsidRDefault="005653BA" w:rsidP="00C116D7">
      <w:pPr>
        <w:pStyle w:val="Odstavecseseznamem"/>
        <w:widowControl w:val="0"/>
        <w:numPr>
          <w:ilvl w:val="0"/>
          <w:numId w:val="15"/>
        </w:numPr>
        <w:spacing w:before="120"/>
        <w:ind w:left="284" w:hanging="284"/>
        <w:contextualSpacing w:val="0"/>
        <w:rPr>
          <w:rFonts w:ascii="Times New Roman" w:hAnsi="Times New Roman"/>
          <w:sz w:val="24"/>
        </w:rPr>
      </w:pPr>
      <w:r w:rsidRPr="001E09FE">
        <w:rPr>
          <w:rFonts w:ascii="Times New Roman" w:hAnsi="Times New Roman"/>
          <w:sz w:val="24"/>
        </w:rPr>
        <w:t>Tuto smlouvu je možno měnit pouze písemně na základě vzestupně číslovaných dodatků a to prostřednictvím osob oprávněných k uzavření této smlouvy.</w:t>
      </w:r>
    </w:p>
    <w:p w14:paraId="7A815793" w14:textId="77777777" w:rsidR="005653BA" w:rsidRPr="004D54E9" w:rsidRDefault="005653BA" w:rsidP="00C116D7">
      <w:pPr>
        <w:pStyle w:val="Zkladntext"/>
        <w:widowControl w:val="0"/>
        <w:numPr>
          <w:ilvl w:val="0"/>
          <w:numId w:val="15"/>
        </w:numPr>
        <w:spacing w:before="120"/>
        <w:ind w:left="284" w:hanging="284"/>
        <w:jc w:val="both"/>
        <w:rPr>
          <w:szCs w:val="24"/>
        </w:rPr>
      </w:pPr>
      <w:r w:rsidRPr="004D54E9">
        <w:rPr>
          <w:color w:val="000000"/>
          <w:szCs w:val="24"/>
        </w:rPr>
        <w:t>Pro účely interpretace smluvních podmínek je priorita dokumentů následující</w:t>
      </w:r>
      <w:r>
        <w:rPr>
          <w:color w:val="000000"/>
          <w:szCs w:val="24"/>
        </w:rPr>
        <w:t>:</w:t>
      </w:r>
    </w:p>
    <w:p w14:paraId="4F09903F" w14:textId="77777777" w:rsidR="005653BA" w:rsidRPr="00E44056" w:rsidRDefault="005653BA" w:rsidP="00C116D7">
      <w:pPr>
        <w:pStyle w:val="Zkladntext"/>
        <w:widowControl w:val="0"/>
        <w:numPr>
          <w:ilvl w:val="0"/>
          <w:numId w:val="17"/>
        </w:numPr>
        <w:ind w:left="568" w:hanging="284"/>
        <w:jc w:val="both"/>
        <w:rPr>
          <w:szCs w:val="24"/>
        </w:rPr>
      </w:pPr>
      <w:r>
        <w:rPr>
          <w:szCs w:val="24"/>
        </w:rPr>
        <w:t>tato smlouva,</w:t>
      </w:r>
    </w:p>
    <w:p w14:paraId="3CEFA5D1" w14:textId="77777777" w:rsidR="005653BA" w:rsidRPr="00E44056" w:rsidRDefault="005653BA" w:rsidP="00C116D7">
      <w:pPr>
        <w:pStyle w:val="Zkladntext"/>
        <w:widowControl w:val="0"/>
        <w:numPr>
          <w:ilvl w:val="0"/>
          <w:numId w:val="17"/>
        </w:numPr>
        <w:ind w:left="568" w:hanging="284"/>
        <w:jc w:val="both"/>
        <w:rPr>
          <w:szCs w:val="24"/>
        </w:rPr>
      </w:pPr>
      <w:r>
        <w:rPr>
          <w:szCs w:val="24"/>
        </w:rPr>
        <w:t>zadávací podmínky</w:t>
      </w:r>
      <w:r w:rsidRPr="00E44056">
        <w:rPr>
          <w:szCs w:val="24"/>
        </w:rPr>
        <w:t>.</w:t>
      </w:r>
    </w:p>
    <w:p w14:paraId="50B9101A" w14:textId="7B3D3432" w:rsidR="005653BA" w:rsidRPr="00E44056" w:rsidRDefault="005653BA" w:rsidP="00C116D7">
      <w:pPr>
        <w:pStyle w:val="Zkladntext"/>
        <w:widowControl w:val="0"/>
        <w:numPr>
          <w:ilvl w:val="0"/>
          <w:numId w:val="15"/>
        </w:numPr>
        <w:spacing w:before="120"/>
        <w:ind w:left="284" w:hanging="284"/>
        <w:jc w:val="both"/>
      </w:pPr>
      <w:r>
        <w:t>V případě, že nelze vedle sebe aplikovat ustanovení této smlouvy a její přílohu tak, aby mohly být užity vedle sebe, pak mají přednost ustanovení této smlouvy.</w:t>
      </w:r>
    </w:p>
    <w:p w14:paraId="66AB92BB" w14:textId="23B4B7F7" w:rsidR="005653BA" w:rsidRDefault="005653BA" w:rsidP="00C116D7">
      <w:pPr>
        <w:pStyle w:val="Zkladntext"/>
        <w:widowControl w:val="0"/>
        <w:numPr>
          <w:ilvl w:val="0"/>
          <w:numId w:val="15"/>
        </w:numPr>
        <w:spacing w:before="120"/>
        <w:ind w:left="284" w:hanging="284"/>
        <w:jc w:val="both"/>
      </w:pPr>
      <w:bookmarkStart w:id="6" w:name="Text68"/>
      <w:r>
        <w:t>Tato smlouva je vyhotovena ve třech vyhotoveních, které mají platnost a závaznost originálu. Objednatel obdrží dvě vyhotovení a jedno vyhotovení obdrží zhotovitel.</w:t>
      </w:r>
      <w:bookmarkEnd w:id="6"/>
    </w:p>
    <w:p w14:paraId="5F28EF3E" w14:textId="77777777" w:rsidR="00A96688" w:rsidRPr="003F0A28" w:rsidRDefault="00945498" w:rsidP="00C116D7">
      <w:pPr>
        <w:pStyle w:val="Zkladntext"/>
        <w:widowControl w:val="0"/>
        <w:numPr>
          <w:ilvl w:val="0"/>
          <w:numId w:val="15"/>
        </w:numPr>
        <w:spacing w:before="120"/>
        <w:ind w:left="284" w:hanging="284"/>
        <w:jc w:val="both"/>
      </w:pPr>
      <w:r w:rsidRPr="003F0A28">
        <w:rPr>
          <w:szCs w:val="24"/>
        </w:rPr>
        <w:t>Tato smlouva nabývá účinnosti nejdříve dnem, kdy je zveřejněna objednatelem v registru smluv, a to i tehdy, pokud bude v registru smluv zveřejněna protistranou nebo třetí osobou dříve.</w:t>
      </w:r>
    </w:p>
    <w:p w14:paraId="406EF929" w14:textId="6612B59B" w:rsidR="0083062E" w:rsidRDefault="005653BA" w:rsidP="0006180D">
      <w:pPr>
        <w:pStyle w:val="Zkladntext"/>
        <w:widowControl w:val="0"/>
        <w:numPr>
          <w:ilvl w:val="0"/>
          <w:numId w:val="15"/>
        </w:numPr>
        <w:tabs>
          <w:tab w:val="left" w:pos="6096"/>
        </w:tabs>
        <w:spacing w:before="120" w:line="276" w:lineRule="auto"/>
        <w:ind w:left="284" w:hanging="284"/>
        <w:jc w:val="both"/>
      </w:pPr>
      <w:r w:rsidRPr="001E09FE">
        <w:t>Smluvní strany prohlašují, že souhlasí s textem této smlo</w:t>
      </w:r>
      <w:r w:rsidR="00EF0CB5">
        <w:t>uvy.</w:t>
      </w:r>
    </w:p>
    <w:p w14:paraId="26CDA648" w14:textId="77777777" w:rsidR="00097572" w:rsidRDefault="00097572" w:rsidP="006A010B">
      <w:pPr>
        <w:widowControl w:val="0"/>
        <w:tabs>
          <w:tab w:val="left" w:pos="6096"/>
        </w:tabs>
        <w:rPr>
          <w:sz w:val="24"/>
          <w:szCs w:val="24"/>
        </w:rPr>
      </w:pPr>
    </w:p>
    <w:p w14:paraId="2A7A5C42" w14:textId="77777777" w:rsidR="00097572" w:rsidRDefault="00097572" w:rsidP="006A010B">
      <w:pPr>
        <w:widowControl w:val="0"/>
        <w:tabs>
          <w:tab w:val="left" w:pos="6096"/>
        </w:tabs>
        <w:rPr>
          <w:sz w:val="24"/>
          <w:szCs w:val="24"/>
        </w:rPr>
      </w:pPr>
    </w:p>
    <w:p w14:paraId="4FAD0312" w14:textId="77777777" w:rsidR="00097572" w:rsidRDefault="00097572" w:rsidP="006A010B">
      <w:pPr>
        <w:widowControl w:val="0"/>
        <w:tabs>
          <w:tab w:val="left" w:pos="6096"/>
        </w:tabs>
        <w:rPr>
          <w:sz w:val="24"/>
          <w:szCs w:val="24"/>
        </w:rPr>
      </w:pPr>
    </w:p>
    <w:p w14:paraId="0F915B46" w14:textId="620EA82F" w:rsidR="006A010B" w:rsidRPr="00FD0ECB" w:rsidRDefault="004A5B31" w:rsidP="006A010B">
      <w:pPr>
        <w:widowControl w:val="0"/>
        <w:tabs>
          <w:tab w:val="left" w:pos="6096"/>
        </w:tabs>
        <w:rPr>
          <w:sz w:val="24"/>
          <w:szCs w:val="24"/>
        </w:rPr>
      </w:pPr>
      <w:r>
        <w:rPr>
          <w:sz w:val="24"/>
          <w:szCs w:val="24"/>
        </w:rPr>
        <w:t>V České Lípě dne: 19.7.2021</w:t>
      </w:r>
      <w:r w:rsidR="00752622">
        <w:rPr>
          <w:sz w:val="24"/>
          <w:szCs w:val="24"/>
        </w:rPr>
        <w:t xml:space="preserve">                                   V</w:t>
      </w:r>
      <w:r w:rsidR="00E46433">
        <w:rPr>
          <w:sz w:val="24"/>
          <w:szCs w:val="24"/>
        </w:rPr>
        <w:t>e Vraném</w:t>
      </w:r>
      <w:r w:rsidR="00752622">
        <w:rPr>
          <w:sz w:val="24"/>
          <w:szCs w:val="24"/>
        </w:rPr>
        <w:t xml:space="preserve"> </w:t>
      </w:r>
      <w:r w:rsidR="006A010B">
        <w:rPr>
          <w:sz w:val="24"/>
          <w:szCs w:val="24"/>
        </w:rPr>
        <w:t>dne:</w:t>
      </w:r>
      <w:r>
        <w:rPr>
          <w:sz w:val="24"/>
          <w:szCs w:val="24"/>
        </w:rPr>
        <w:t xml:space="preserve"> 13.7.2021</w:t>
      </w:r>
      <w:r w:rsidR="00E46433">
        <w:rPr>
          <w:sz w:val="24"/>
          <w:szCs w:val="24"/>
        </w:rPr>
        <w:t xml:space="preserve"> </w:t>
      </w:r>
    </w:p>
    <w:p w14:paraId="56673D5B" w14:textId="5FE16F8A" w:rsidR="006A010B" w:rsidRDefault="006A010B" w:rsidP="006A010B">
      <w:pPr>
        <w:widowControl w:val="0"/>
        <w:tabs>
          <w:tab w:val="left" w:pos="6660"/>
        </w:tabs>
        <w:rPr>
          <w:sz w:val="24"/>
          <w:szCs w:val="24"/>
          <w:u w:val="single"/>
        </w:rPr>
      </w:pPr>
    </w:p>
    <w:p w14:paraId="6584175F" w14:textId="3DACA6C9" w:rsidR="00C116D7" w:rsidRDefault="00C116D7" w:rsidP="006A010B">
      <w:pPr>
        <w:widowControl w:val="0"/>
        <w:tabs>
          <w:tab w:val="left" w:pos="6660"/>
        </w:tabs>
        <w:rPr>
          <w:sz w:val="24"/>
          <w:szCs w:val="24"/>
          <w:u w:val="single"/>
        </w:rPr>
      </w:pPr>
    </w:p>
    <w:p w14:paraId="51A9BD59" w14:textId="77777777" w:rsidR="006A010B" w:rsidRDefault="006A010B" w:rsidP="006A010B">
      <w:pPr>
        <w:widowControl w:val="0"/>
        <w:tabs>
          <w:tab w:val="left" w:pos="6096"/>
        </w:tabs>
        <w:rPr>
          <w:sz w:val="24"/>
          <w:szCs w:val="24"/>
          <w:u w:val="single"/>
        </w:rPr>
      </w:pPr>
      <w:r w:rsidRPr="00FD0ECB">
        <w:rPr>
          <w:sz w:val="24"/>
          <w:szCs w:val="24"/>
          <w:u w:val="single"/>
        </w:rPr>
        <w:t>Za objednatele:</w:t>
      </w:r>
      <w:r w:rsidRPr="00FD0ECB">
        <w:rPr>
          <w:sz w:val="24"/>
          <w:szCs w:val="24"/>
        </w:rPr>
        <w:tab/>
      </w:r>
      <w:r w:rsidRPr="00FD0ECB">
        <w:rPr>
          <w:sz w:val="24"/>
          <w:szCs w:val="24"/>
          <w:u w:val="single"/>
        </w:rPr>
        <w:t>Za zhotovitele:</w:t>
      </w:r>
    </w:p>
    <w:p w14:paraId="77D1F1BF" w14:textId="77777777" w:rsidR="00D91443" w:rsidRDefault="00D91443" w:rsidP="006A010B">
      <w:pPr>
        <w:widowControl w:val="0"/>
        <w:tabs>
          <w:tab w:val="left" w:pos="6096"/>
        </w:tabs>
        <w:rPr>
          <w:sz w:val="24"/>
          <w:szCs w:val="24"/>
        </w:rPr>
      </w:pPr>
    </w:p>
    <w:p w14:paraId="04F938B6" w14:textId="7EA05883" w:rsidR="008450E6" w:rsidRDefault="008450E6" w:rsidP="006A010B">
      <w:pPr>
        <w:widowControl w:val="0"/>
        <w:tabs>
          <w:tab w:val="left" w:pos="6096"/>
        </w:tabs>
        <w:rPr>
          <w:sz w:val="24"/>
          <w:szCs w:val="24"/>
        </w:rPr>
      </w:pPr>
    </w:p>
    <w:p w14:paraId="68015BB5" w14:textId="481C3B10" w:rsidR="00D91443" w:rsidRDefault="00D91443" w:rsidP="006A010B">
      <w:pPr>
        <w:widowControl w:val="0"/>
        <w:tabs>
          <w:tab w:val="left" w:pos="6096"/>
        </w:tabs>
        <w:rPr>
          <w:sz w:val="24"/>
          <w:szCs w:val="24"/>
        </w:rPr>
      </w:pPr>
    </w:p>
    <w:p w14:paraId="7E12AECC" w14:textId="419E14E1" w:rsidR="00C116D7" w:rsidRDefault="00C116D7" w:rsidP="006A010B">
      <w:pPr>
        <w:widowControl w:val="0"/>
        <w:tabs>
          <w:tab w:val="left" w:pos="6096"/>
        </w:tabs>
        <w:rPr>
          <w:sz w:val="24"/>
          <w:szCs w:val="24"/>
        </w:rPr>
      </w:pPr>
    </w:p>
    <w:p w14:paraId="6893C371" w14:textId="77777777" w:rsidR="00C116D7" w:rsidRPr="00FD0ECB" w:rsidRDefault="00C116D7" w:rsidP="006A010B">
      <w:pPr>
        <w:widowControl w:val="0"/>
        <w:tabs>
          <w:tab w:val="left" w:pos="6096"/>
        </w:tabs>
        <w:rPr>
          <w:sz w:val="24"/>
          <w:szCs w:val="24"/>
        </w:rPr>
      </w:pPr>
    </w:p>
    <w:p w14:paraId="1728146F" w14:textId="12A39DD3" w:rsidR="006A010B" w:rsidRPr="00FD0ECB" w:rsidRDefault="006A010B" w:rsidP="006A010B">
      <w:pPr>
        <w:widowControl w:val="0"/>
        <w:tabs>
          <w:tab w:val="left" w:pos="6096"/>
        </w:tabs>
        <w:spacing w:before="120"/>
        <w:rPr>
          <w:sz w:val="24"/>
          <w:szCs w:val="24"/>
        </w:rPr>
      </w:pPr>
      <w:r>
        <w:rPr>
          <w:sz w:val="24"/>
          <w:szCs w:val="24"/>
        </w:rPr>
        <w:t xml:space="preserve"> ……………………………                                 </w:t>
      </w:r>
      <w:r w:rsidR="004C2609">
        <w:rPr>
          <w:sz w:val="24"/>
          <w:szCs w:val="24"/>
        </w:rPr>
        <w:t xml:space="preserve">       </w:t>
      </w:r>
      <w:r w:rsidR="00D91443">
        <w:rPr>
          <w:sz w:val="24"/>
          <w:szCs w:val="24"/>
        </w:rPr>
        <w:t xml:space="preserve">     </w:t>
      </w:r>
      <w:r>
        <w:rPr>
          <w:sz w:val="24"/>
          <w:szCs w:val="24"/>
        </w:rPr>
        <w:t xml:space="preserve">        </w:t>
      </w:r>
      <w:r w:rsidRPr="00FD0ECB">
        <w:rPr>
          <w:sz w:val="24"/>
          <w:szCs w:val="24"/>
        </w:rPr>
        <w:t>………………………………</w:t>
      </w:r>
    </w:p>
    <w:p w14:paraId="38EC93E9" w14:textId="6DBA7564" w:rsidR="00855520" w:rsidRDefault="00D91443" w:rsidP="00855520">
      <w:pPr>
        <w:widowControl w:val="0"/>
        <w:tabs>
          <w:tab w:val="left" w:pos="6096"/>
        </w:tabs>
        <w:jc w:val="left"/>
        <w:rPr>
          <w:sz w:val="24"/>
          <w:szCs w:val="24"/>
        </w:rPr>
      </w:pPr>
      <w:r>
        <w:rPr>
          <w:sz w:val="24"/>
          <w:szCs w:val="24"/>
        </w:rPr>
        <w:t xml:space="preserve">        Ing. Zdeněk Vitáček</w:t>
      </w:r>
      <w:r>
        <w:rPr>
          <w:sz w:val="24"/>
          <w:szCs w:val="24"/>
        </w:rPr>
        <w:tab/>
      </w:r>
      <w:r w:rsidR="00E46433">
        <w:rPr>
          <w:sz w:val="24"/>
          <w:szCs w:val="24"/>
        </w:rPr>
        <w:t xml:space="preserve">    Kateřina Kloučková</w:t>
      </w:r>
      <w:r>
        <w:rPr>
          <w:sz w:val="24"/>
          <w:szCs w:val="24"/>
        </w:rPr>
        <w:br/>
        <w:t xml:space="preserve">            </w:t>
      </w:r>
      <w:r w:rsidR="00580D0C">
        <w:rPr>
          <w:sz w:val="24"/>
          <w:szCs w:val="24"/>
        </w:rPr>
        <w:t xml:space="preserve">      </w:t>
      </w:r>
      <w:r w:rsidR="00855520">
        <w:rPr>
          <w:sz w:val="24"/>
          <w:szCs w:val="24"/>
        </w:rPr>
        <w:t xml:space="preserve">Ředitel </w:t>
      </w:r>
      <w:r w:rsidR="00752622">
        <w:rPr>
          <w:sz w:val="24"/>
          <w:szCs w:val="24"/>
        </w:rPr>
        <w:t xml:space="preserve">                                                                            jednatel společnosti     </w:t>
      </w:r>
      <w:r>
        <w:rPr>
          <w:sz w:val="24"/>
          <w:szCs w:val="24"/>
        </w:rPr>
        <w:br/>
        <w:t>Vlastivěd</w:t>
      </w:r>
      <w:r w:rsidR="00855520">
        <w:rPr>
          <w:sz w:val="24"/>
          <w:szCs w:val="24"/>
        </w:rPr>
        <w:t xml:space="preserve">né muzeum a galerie </w:t>
      </w:r>
    </w:p>
    <w:p w14:paraId="0378DEF2" w14:textId="0881E8D1" w:rsidR="006A010B" w:rsidRPr="001557D7" w:rsidRDefault="00580D0C" w:rsidP="00855520">
      <w:pPr>
        <w:widowControl w:val="0"/>
        <w:tabs>
          <w:tab w:val="left" w:pos="6096"/>
        </w:tabs>
        <w:jc w:val="left"/>
        <w:rPr>
          <w:sz w:val="24"/>
          <w:szCs w:val="24"/>
        </w:rPr>
      </w:pPr>
      <w:r>
        <w:rPr>
          <w:sz w:val="24"/>
          <w:szCs w:val="24"/>
        </w:rPr>
        <w:t xml:space="preserve">             </w:t>
      </w:r>
      <w:r w:rsidR="00855520">
        <w:rPr>
          <w:sz w:val="24"/>
          <w:szCs w:val="24"/>
        </w:rPr>
        <w:t>v České Lípě</w:t>
      </w:r>
      <w:r w:rsidR="006A010B">
        <w:rPr>
          <w:sz w:val="24"/>
          <w:szCs w:val="24"/>
        </w:rPr>
        <w:t xml:space="preserve">       </w:t>
      </w:r>
    </w:p>
    <w:sectPr w:rsidR="006A010B" w:rsidRPr="001557D7" w:rsidSect="003743EA">
      <w:footerReference w:type="even" r:id="rId8"/>
      <w:footerReference w:type="default" r:id="rId9"/>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8FBDA" w14:textId="77777777" w:rsidR="00C7498F" w:rsidRDefault="00C7498F">
      <w:r>
        <w:separator/>
      </w:r>
    </w:p>
  </w:endnote>
  <w:endnote w:type="continuationSeparator" w:id="0">
    <w:p w14:paraId="2D722C6E" w14:textId="77777777" w:rsidR="00C7498F" w:rsidRDefault="00C7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5F983" w14:textId="77777777" w:rsidR="003743EA" w:rsidRDefault="003743EA"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C020794" w14:textId="77777777" w:rsidR="003743EA" w:rsidRDefault="00374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2915"/>
      <w:docPartObj>
        <w:docPartGallery w:val="Page Numbers (Bottom of Page)"/>
        <w:docPartUnique/>
      </w:docPartObj>
    </w:sdtPr>
    <w:sdtEndPr/>
    <w:sdtContent>
      <w:sdt>
        <w:sdtPr>
          <w:id w:val="-1669238322"/>
          <w:docPartObj>
            <w:docPartGallery w:val="Page Numbers (Top of Page)"/>
            <w:docPartUnique/>
          </w:docPartObj>
        </w:sdtPr>
        <w:sdtEndPr/>
        <w:sdtContent>
          <w:p w14:paraId="34EB5988" w14:textId="77777777" w:rsidR="003D1121" w:rsidRDefault="003D1121">
            <w:pPr>
              <w:pStyle w:val="Zpat"/>
              <w:jc w:val="center"/>
            </w:pPr>
          </w:p>
          <w:p w14:paraId="43D68C46" w14:textId="4CD11F45" w:rsidR="002955B7" w:rsidRDefault="002955B7">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385B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85BB9">
              <w:rPr>
                <w:b/>
                <w:bCs/>
                <w:noProof/>
              </w:rPr>
              <w:t>8</w:t>
            </w:r>
            <w:r>
              <w:rPr>
                <w:b/>
                <w:bCs/>
                <w:sz w:val="24"/>
                <w:szCs w:val="24"/>
              </w:rPr>
              <w:fldChar w:fldCharType="end"/>
            </w:r>
          </w:p>
        </w:sdtContent>
      </w:sdt>
    </w:sdtContent>
  </w:sdt>
  <w:p w14:paraId="18D0396A" w14:textId="77777777" w:rsidR="003743EA" w:rsidRDefault="003743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D327D" w14:textId="77777777" w:rsidR="00C7498F" w:rsidRDefault="00C7498F">
      <w:r>
        <w:separator/>
      </w:r>
    </w:p>
  </w:footnote>
  <w:footnote w:type="continuationSeparator" w:id="0">
    <w:p w14:paraId="5D0407FC" w14:textId="77777777" w:rsidR="00C7498F" w:rsidRDefault="00C7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decimal"/>
      <w:lvlText w:val="%1."/>
      <w:lvlJc w:val="left"/>
      <w:pPr>
        <w:tabs>
          <w:tab w:val="num" w:pos="0"/>
        </w:tabs>
        <w:ind w:left="720" w:hanging="360"/>
      </w:pPr>
      <w:rPr>
        <w:rFonts w:hint="default"/>
        <w:b w:val="0"/>
        <w:i w:val="0"/>
        <w:sz w:val="24"/>
        <w:szCs w:val="24"/>
        <w:u w:val="none"/>
      </w:rPr>
    </w:lvl>
  </w:abstractNum>
  <w:abstractNum w:abstractNumId="2"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6"/>
    <w:multiLevelType w:val="singleLevel"/>
    <w:tmpl w:val="E74A80C8"/>
    <w:name w:val="WW8Num6"/>
    <w:lvl w:ilvl="0">
      <w:start w:val="1"/>
      <w:numFmt w:val="decimal"/>
      <w:lvlText w:val="%1."/>
      <w:lvlJc w:val="left"/>
      <w:pPr>
        <w:tabs>
          <w:tab w:val="num" w:pos="0"/>
        </w:tabs>
        <w:ind w:left="644" w:hanging="360"/>
      </w:pPr>
      <w:rPr>
        <w:rFonts w:ascii="Palatino Linotype" w:hAnsi="Palatino Linotype" w:cs="Tahoma" w:hint="default"/>
        <w:b w:val="0"/>
        <w:i w:val="0"/>
        <w:sz w:val="24"/>
        <w:szCs w:val="24"/>
      </w:rPr>
    </w:lvl>
  </w:abstractNum>
  <w:abstractNum w:abstractNumId="4" w15:restartNumberingAfterBreak="0">
    <w:nsid w:val="00000009"/>
    <w:multiLevelType w:val="singleLevel"/>
    <w:tmpl w:val="11D812DE"/>
    <w:name w:val="WW8Num9"/>
    <w:lvl w:ilvl="0">
      <w:start w:val="1"/>
      <w:numFmt w:val="decimal"/>
      <w:lvlText w:val="%1."/>
      <w:lvlJc w:val="left"/>
      <w:pPr>
        <w:tabs>
          <w:tab w:val="num" w:pos="397"/>
        </w:tabs>
        <w:ind w:left="397" w:hanging="284"/>
      </w:pPr>
      <w:rPr>
        <w:rFonts w:hint="default"/>
        <w:b w:val="0"/>
        <w:i w:val="0"/>
        <w:color w:val="auto"/>
        <w:sz w:val="24"/>
        <w:szCs w:val="24"/>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sz w:val="24"/>
      </w:rPr>
    </w:lvl>
  </w:abstractNum>
  <w:abstractNum w:abstractNumId="6" w15:restartNumberingAfterBreak="0">
    <w:nsid w:val="0000000D"/>
    <w:multiLevelType w:val="singleLevel"/>
    <w:tmpl w:val="32682CEA"/>
    <w:name w:val="WW8Num14"/>
    <w:lvl w:ilvl="0">
      <w:start w:val="1"/>
      <w:numFmt w:val="decimal"/>
      <w:lvlText w:val="%1."/>
      <w:lvlJc w:val="left"/>
      <w:pPr>
        <w:tabs>
          <w:tab w:val="num" w:pos="-218"/>
        </w:tabs>
        <w:ind w:left="502" w:hanging="360"/>
      </w:pPr>
      <w:rPr>
        <w:rFonts w:ascii="Times New Roman" w:eastAsia="Times New Roman" w:hAnsi="Times New Roman" w:cs="Times New Roman"/>
        <w:b w:val="0"/>
        <w:i w:val="0"/>
        <w:color w:val="auto"/>
        <w:sz w:val="24"/>
      </w:rPr>
    </w:lvl>
  </w:abstractNum>
  <w:abstractNum w:abstractNumId="7" w15:restartNumberingAfterBreak="0">
    <w:nsid w:val="00000013"/>
    <w:multiLevelType w:val="singleLevel"/>
    <w:tmpl w:val="00000013"/>
    <w:name w:val="WW8Num20"/>
    <w:lvl w:ilvl="0">
      <w:start w:val="1"/>
      <w:numFmt w:val="decimal"/>
      <w:lvlText w:val="%1."/>
      <w:lvlJc w:val="left"/>
      <w:pPr>
        <w:tabs>
          <w:tab w:val="num" w:pos="0"/>
        </w:tabs>
        <w:ind w:left="720" w:hanging="360"/>
      </w:pPr>
      <w:rPr>
        <w:rFonts w:hint="default"/>
        <w:i w:val="0"/>
        <w:sz w:val="24"/>
        <w:szCs w:val="24"/>
      </w:rPr>
    </w:lvl>
  </w:abstractNum>
  <w:abstractNum w:abstractNumId="8" w15:restartNumberingAfterBreak="0">
    <w:nsid w:val="036A2097"/>
    <w:multiLevelType w:val="hybridMultilevel"/>
    <w:tmpl w:val="8292B094"/>
    <w:lvl w:ilvl="0" w:tplc="CB924268">
      <w:start w:val="1"/>
      <w:numFmt w:val="lowerLetter"/>
      <w:lvlText w:val="%1)"/>
      <w:lvlJc w:val="left"/>
      <w:pPr>
        <w:ind w:left="1004" w:hanging="360"/>
      </w:pPr>
      <w:rPr>
        <w:b w:val="0"/>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7D223D2"/>
    <w:multiLevelType w:val="hybridMultilevel"/>
    <w:tmpl w:val="AD8A122C"/>
    <w:name w:val="WW8Num202"/>
    <w:lvl w:ilvl="0" w:tplc="D14AB8C0">
      <w:start w:val="1"/>
      <w:numFmt w:val="decimal"/>
      <w:lvlText w:val="%1."/>
      <w:lvlJc w:val="left"/>
      <w:pPr>
        <w:tabs>
          <w:tab w:val="num" w:pos="0"/>
        </w:tabs>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AC15E1"/>
    <w:multiLevelType w:val="hybridMultilevel"/>
    <w:tmpl w:val="764264F6"/>
    <w:lvl w:ilvl="0" w:tplc="CA5A7036">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7C34A6"/>
    <w:multiLevelType w:val="hybridMultilevel"/>
    <w:tmpl w:val="E8DC023A"/>
    <w:lvl w:ilvl="0" w:tplc="CDB66A2C">
      <w:start w:val="1"/>
      <w:numFmt w:val="decimal"/>
      <w:lvlText w:val="%1."/>
      <w:lvlJc w:val="left"/>
      <w:pPr>
        <w:tabs>
          <w:tab w:val="num" w:pos="397"/>
        </w:tabs>
        <w:ind w:left="397" w:hanging="284"/>
      </w:pPr>
      <w:rPr>
        <w:rFonts w:hint="default"/>
        <w:i w:val="0"/>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56C0A44"/>
    <w:multiLevelType w:val="hybridMultilevel"/>
    <w:tmpl w:val="D0668AA0"/>
    <w:lvl w:ilvl="0" w:tplc="C6041E1E">
      <w:numFmt w:val="bullet"/>
      <w:lvlText w:val="-"/>
      <w:lvlJc w:val="left"/>
      <w:pPr>
        <w:ind w:left="786" w:hanging="360"/>
      </w:pPr>
      <w:rPr>
        <w:rFonts w:ascii="Times New Roman" w:eastAsia="Times New Roman" w:hAnsi="Times New Roman" w:cs="Times New Roman" w:hint="default"/>
        <w:i w:val="0"/>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4" w15:restartNumberingAfterBreak="0">
    <w:nsid w:val="24E23621"/>
    <w:multiLevelType w:val="multilevel"/>
    <w:tmpl w:val="62C216FA"/>
    <w:lvl w:ilvl="0">
      <w:start w:val="1"/>
      <w:numFmt w:val="decimal"/>
      <w:lvlText w:val="%1."/>
      <w:lvlJc w:val="left"/>
      <w:pPr>
        <w:tabs>
          <w:tab w:val="num" w:pos="397"/>
        </w:tabs>
        <w:ind w:left="397" w:hanging="284"/>
      </w:pPr>
      <w:rPr>
        <w:rFonts w:ascii="Times New Roman" w:hAnsi="Times New Roman" w:cs="Times New Roman" w:hint="default"/>
        <w:i w:val="0"/>
        <w:color w:val="auto"/>
        <w:sz w:val="24"/>
        <w:szCs w:val="24"/>
      </w:rPr>
    </w:lvl>
    <w:lvl w:ilvl="1">
      <w:start w:val="1"/>
      <w:numFmt w:val="lowerLetter"/>
      <w:lvlText w:val="%2."/>
      <w:lvlJc w:val="left"/>
      <w:pPr>
        <w:ind w:left="2490" w:hanging="360"/>
      </w:pPr>
      <w:rPr>
        <w:rFonts w:ascii="Times New Roman" w:hAnsi="Times New Roman" w:cs="Times New Roman"/>
      </w:rPr>
    </w:lvl>
    <w:lvl w:ilvl="2">
      <w:start w:val="1"/>
      <w:numFmt w:val="lowerRoman"/>
      <w:lvlText w:val="%3."/>
      <w:lvlJc w:val="right"/>
      <w:pPr>
        <w:ind w:left="3210" w:hanging="180"/>
      </w:pPr>
      <w:rPr>
        <w:rFonts w:ascii="Times New Roman" w:hAnsi="Times New Roman" w:cs="Times New Roman"/>
      </w:rPr>
    </w:lvl>
    <w:lvl w:ilvl="3">
      <w:start w:val="1"/>
      <w:numFmt w:val="decimal"/>
      <w:lvlText w:val="%4."/>
      <w:lvlJc w:val="left"/>
      <w:pPr>
        <w:ind w:left="3930" w:hanging="360"/>
      </w:pPr>
      <w:rPr>
        <w:rFonts w:ascii="Times New Roman" w:hAnsi="Times New Roman" w:cs="Times New Roman"/>
      </w:rPr>
    </w:lvl>
    <w:lvl w:ilvl="4">
      <w:start w:val="1"/>
      <w:numFmt w:val="lowerLetter"/>
      <w:lvlText w:val="%5."/>
      <w:lvlJc w:val="left"/>
      <w:pPr>
        <w:ind w:left="4650" w:hanging="360"/>
      </w:pPr>
      <w:rPr>
        <w:rFonts w:ascii="Times New Roman" w:hAnsi="Times New Roman" w:cs="Times New Roman"/>
      </w:rPr>
    </w:lvl>
    <w:lvl w:ilvl="5">
      <w:start w:val="1"/>
      <w:numFmt w:val="lowerRoman"/>
      <w:lvlText w:val="%6."/>
      <w:lvlJc w:val="right"/>
      <w:pPr>
        <w:ind w:left="5370" w:hanging="180"/>
      </w:pPr>
      <w:rPr>
        <w:rFonts w:ascii="Times New Roman" w:hAnsi="Times New Roman" w:cs="Times New Roman"/>
      </w:rPr>
    </w:lvl>
    <w:lvl w:ilvl="6">
      <w:start w:val="1"/>
      <w:numFmt w:val="decimal"/>
      <w:lvlText w:val="%7."/>
      <w:lvlJc w:val="left"/>
      <w:pPr>
        <w:ind w:left="6090" w:hanging="360"/>
      </w:pPr>
      <w:rPr>
        <w:rFonts w:ascii="Times New Roman" w:hAnsi="Times New Roman" w:cs="Times New Roman"/>
      </w:rPr>
    </w:lvl>
    <w:lvl w:ilvl="7">
      <w:start w:val="1"/>
      <w:numFmt w:val="lowerLetter"/>
      <w:lvlText w:val="%8."/>
      <w:lvlJc w:val="left"/>
      <w:pPr>
        <w:ind w:left="6810" w:hanging="360"/>
      </w:pPr>
      <w:rPr>
        <w:rFonts w:ascii="Times New Roman" w:hAnsi="Times New Roman" w:cs="Times New Roman"/>
      </w:rPr>
    </w:lvl>
    <w:lvl w:ilvl="8">
      <w:start w:val="1"/>
      <w:numFmt w:val="lowerRoman"/>
      <w:lvlText w:val="%9."/>
      <w:lvlJc w:val="right"/>
      <w:pPr>
        <w:ind w:left="7530" w:hanging="180"/>
      </w:pPr>
      <w:rPr>
        <w:rFonts w:ascii="Times New Roman" w:hAnsi="Times New Roman" w:cs="Times New Roman"/>
      </w:rPr>
    </w:lvl>
  </w:abstractNum>
  <w:abstractNum w:abstractNumId="15" w15:restartNumberingAfterBreak="0">
    <w:nsid w:val="28737B6B"/>
    <w:multiLevelType w:val="hybridMultilevel"/>
    <w:tmpl w:val="CC1CF73E"/>
    <w:lvl w:ilvl="0" w:tplc="C85AC070">
      <w:start w:val="1"/>
      <w:numFmt w:val="decimal"/>
      <w:lvlText w:val="%1."/>
      <w:lvlJc w:val="left"/>
      <w:pPr>
        <w:tabs>
          <w:tab w:val="num" w:pos="426"/>
        </w:tabs>
        <w:ind w:left="426" w:hanging="284"/>
      </w:pPr>
      <w:rPr>
        <w:rFonts w:hint="default"/>
        <w:b w:val="0"/>
        <w:i w:val="0"/>
      </w:rPr>
    </w:lvl>
    <w:lvl w:ilvl="1" w:tplc="04050001">
      <w:start w:val="1"/>
      <w:numFmt w:val="bullet"/>
      <w:lvlText w:val=""/>
      <w:lvlJc w:val="left"/>
      <w:pPr>
        <w:tabs>
          <w:tab w:val="num" w:pos="1469"/>
        </w:tabs>
        <w:ind w:left="1469" w:hanging="360"/>
      </w:pPr>
      <w:rPr>
        <w:rFonts w:ascii="Symbol" w:hAnsi="Symbol" w:hint="default"/>
      </w:rPr>
    </w:lvl>
    <w:lvl w:ilvl="2" w:tplc="0405001B" w:tentative="1">
      <w:start w:val="1"/>
      <w:numFmt w:val="lowerRoman"/>
      <w:lvlText w:val="%3."/>
      <w:lvlJc w:val="right"/>
      <w:pPr>
        <w:tabs>
          <w:tab w:val="num" w:pos="2189"/>
        </w:tabs>
        <w:ind w:left="2189" w:hanging="180"/>
      </w:pPr>
    </w:lvl>
    <w:lvl w:ilvl="3" w:tplc="0405000F" w:tentative="1">
      <w:start w:val="1"/>
      <w:numFmt w:val="decimal"/>
      <w:lvlText w:val="%4."/>
      <w:lvlJc w:val="left"/>
      <w:pPr>
        <w:tabs>
          <w:tab w:val="num" w:pos="2909"/>
        </w:tabs>
        <w:ind w:left="2909" w:hanging="360"/>
      </w:pPr>
    </w:lvl>
    <w:lvl w:ilvl="4" w:tplc="04050019" w:tentative="1">
      <w:start w:val="1"/>
      <w:numFmt w:val="lowerLetter"/>
      <w:lvlText w:val="%5."/>
      <w:lvlJc w:val="left"/>
      <w:pPr>
        <w:tabs>
          <w:tab w:val="num" w:pos="3629"/>
        </w:tabs>
        <w:ind w:left="3629" w:hanging="360"/>
      </w:pPr>
    </w:lvl>
    <w:lvl w:ilvl="5" w:tplc="0405001B" w:tentative="1">
      <w:start w:val="1"/>
      <w:numFmt w:val="lowerRoman"/>
      <w:lvlText w:val="%6."/>
      <w:lvlJc w:val="right"/>
      <w:pPr>
        <w:tabs>
          <w:tab w:val="num" w:pos="4349"/>
        </w:tabs>
        <w:ind w:left="4349" w:hanging="180"/>
      </w:pPr>
    </w:lvl>
    <w:lvl w:ilvl="6" w:tplc="0405000F" w:tentative="1">
      <w:start w:val="1"/>
      <w:numFmt w:val="decimal"/>
      <w:lvlText w:val="%7."/>
      <w:lvlJc w:val="left"/>
      <w:pPr>
        <w:tabs>
          <w:tab w:val="num" w:pos="5069"/>
        </w:tabs>
        <w:ind w:left="5069" w:hanging="360"/>
      </w:pPr>
    </w:lvl>
    <w:lvl w:ilvl="7" w:tplc="04050019" w:tentative="1">
      <w:start w:val="1"/>
      <w:numFmt w:val="lowerLetter"/>
      <w:lvlText w:val="%8."/>
      <w:lvlJc w:val="left"/>
      <w:pPr>
        <w:tabs>
          <w:tab w:val="num" w:pos="5789"/>
        </w:tabs>
        <w:ind w:left="5789" w:hanging="360"/>
      </w:pPr>
    </w:lvl>
    <w:lvl w:ilvl="8" w:tplc="0405001B" w:tentative="1">
      <w:start w:val="1"/>
      <w:numFmt w:val="lowerRoman"/>
      <w:lvlText w:val="%9."/>
      <w:lvlJc w:val="right"/>
      <w:pPr>
        <w:tabs>
          <w:tab w:val="num" w:pos="6509"/>
        </w:tabs>
        <w:ind w:left="6509" w:hanging="180"/>
      </w:pPr>
    </w:lvl>
  </w:abstractNum>
  <w:abstractNum w:abstractNumId="16" w15:restartNumberingAfterBreak="0">
    <w:nsid w:val="2CFF63A7"/>
    <w:multiLevelType w:val="hybridMultilevel"/>
    <w:tmpl w:val="B07859F8"/>
    <w:lvl w:ilvl="0" w:tplc="04050017">
      <w:start w:val="1"/>
      <w:numFmt w:val="lowerLetter"/>
      <w:lvlText w:val="%1)"/>
      <w:lvlJc w:val="lef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7" w15:restartNumberingAfterBreak="0">
    <w:nsid w:val="2F1C0D44"/>
    <w:multiLevelType w:val="hybridMultilevel"/>
    <w:tmpl w:val="60E6C2A2"/>
    <w:lvl w:ilvl="0" w:tplc="698A3DDA">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B40D52"/>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40647D4F"/>
    <w:multiLevelType w:val="hybridMultilevel"/>
    <w:tmpl w:val="95C086E2"/>
    <w:name w:val="WW8Num203"/>
    <w:lvl w:ilvl="0" w:tplc="85B0365A">
      <w:start w:val="1"/>
      <w:numFmt w:val="decimal"/>
      <w:lvlText w:val="%1."/>
      <w:lvlJc w:val="left"/>
      <w:pPr>
        <w:tabs>
          <w:tab w:val="num" w:pos="0"/>
        </w:tabs>
        <w:ind w:left="720" w:hanging="360"/>
      </w:pPr>
      <w:rPr>
        <w:rFonts w:ascii="Times New Roman" w:hAnsi="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AD4934"/>
    <w:multiLevelType w:val="hybridMultilevel"/>
    <w:tmpl w:val="16086F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0104038"/>
    <w:multiLevelType w:val="singleLevel"/>
    <w:tmpl w:val="5E5EDB28"/>
    <w:lvl w:ilvl="0">
      <w:start w:val="1"/>
      <w:numFmt w:val="decimal"/>
      <w:lvlText w:val="%1."/>
      <w:lvlJc w:val="left"/>
      <w:pPr>
        <w:tabs>
          <w:tab w:val="num" w:pos="397"/>
        </w:tabs>
        <w:ind w:left="397" w:hanging="284"/>
      </w:pPr>
      <w:rPr>
        <w:rFonts w:hint="default"/>
        <w:i w:val="0"/>
        <w:color w:val="auto"/>
      </w:rPr>
    </w:lvl>
  </w:abstractNum>
  <w:abstractNum w:abstractNumId="22"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D956FD"/>
    <w:multiLevelType w:val="multilevel"/>
    <w:tmpl w:val="B518EF30"/>
    <w:lvl w:ilvl="0">
      <w:start w:val="1"/>
      <w:numFmt w:val="decimal"/>
      <w:lvlText w:val="%1."/>
      <w:legacy w:legacy="1" w:legacySpace="120" w:legacyIndent="284"/>
      <w:lvlJc w:val="left"/>
      <w:pPr>
        <w:ind w:left="397" w:hanging="284"/>
      </w:pPr>
      <w:rPr>
        <w:b w:val="0"/>
        <w:i w:val="0"/>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3A329DD"/>
    <w:multiLevelType w:val="hybridMultilevel"/>
    <w:tmpl w:val="4544BD78"/>
    <w:lvl w:ilvl="0" w:tplc="5664AA58">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472359"/>
    <w:multiLevelType w:val="hybridMultilevel"/>
    <w:tmpl w:val="C6E02404"/>
    <w:lvl w:ilvl="0" w:tplc="2A52EB2C">
      <w:start w:val="1"/>
      <w:numFmt w:val="decimal"/>
      <w:lvlText w:val="%1."/>
      <w:lvlJc w:val="left"/>
      <w:pPr>
        <w:ind w:left="720" w:hanging="360"/>
      </w:pPr>
      <w:rPr>
        <w:rFonts w:ascii="Times New Roman" w:hAnsi="Times New Roman" w:cs="Times New Roman"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F57FD3"/>
    <w:multiLevelType w:val="hybridMultilevel"/>
    <w:tmpl w:val="A4700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23"/>
  </w:num>
  <w:num w:numId="3">
    <w:abstractNumId w:val="21"/>
  </w:num>
  <w:num w:numId="4">
    <w:abstractNumId w:val="28"/>
  </w:num>
  <w:num w:numId="5">
    <w:abstractNumId w:val="12"/>
  </w:num>
  <w:num w:numId="6">
    <w:abstractNumId w:val="11"/>
  </w:num>
  <w:num w:numId="7">
    <w:abstractNumId w:val="25"/>
  </w:num>
  <w:num w:numId="8">
    <w:abstractNumId w:val="22"/>
  </w:num>
  <w:num w:numId="9">
    <w:abstractNumId w:val="17"/>
  </w:num>
  <w:num w:numId="10">
    <w:abstractNumId w:val="0"/>
  </w:num>
  <w:num w:numId="11">
    <w:abstractNumId w:val="9"/>
  </w:num>
  <w:num w:numId="12">
    <w:abstractNumId w:val="24"/>
  </w:num>
  <w:num w:numId="13">
    <w:abstractNumId w:val="15"/>
  </w:num>
  <w:num w:numId="14">
    <w:abstractNumId w:val="13"/>
  </w:num>
  <w:num w:numId="15">
    <w:abstractNumId w:val="27"/>
  </w:num>
  <w:num w:numId="16">
    <w:abstractNumId w:val="8"/>
  </w:num>
  <w:num w:numId="17">
    <w:abstractNumId w:val="16"/>
  </w:num>
  <w:num w:numId="18">
    <w:abstractNumId w:val="26"/>
  </w:num>
  <w:num w:numId="19">
    <w:abstractNumId w:val="18"/>
  </w:num>
  <w:num w:numId="20">
    <w:abstractNumId w:val="6"/>
  </w:num>
  <w:num w:numId="21">
    <w:abstractNumId w:val="2"/>
  </w:num>
  <w:num w:numId="22">
    <w:abstractNumId w:val="5"/>
  </w:num>
  <w:num w:numId="23">
    <w:abstractNumId w:val="7"/>
  </w:num>
  <w:num w:numId="24">
    <w:abstractNumId w:val="3"/>
  </w:num>
  <w:num w:numId="25">
    <w:abstractNumId w:val="10"/>
  </w:num>
  <w:num w:numId="26">
    <w:abstractNumId w:val="19"/>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5B"/>
    <w:rsid w:val="00002210"/>
    <w:rsid w:val="00003E39"/>
    <w:rsid w:val="00004B96"/>
    <w:rsid w:val="00004CCA"/>
    <w:rsid w:val="00005C83"/>
    <w:rsid w:val="000066AE"/>
    <w:rsid w:val="000070B4"/>
    <w:rsid w:val="000117C9"/>
    <w:rsid w:val="00011A8F"/>
    <w:rsid w:val="000139DD"/>
    <w:rsid w:val="000144EB"/>
    <w:rsid w:val="00015695"/>
    <w:rsid w:val="00015F01"/>
    <w:rsid w:val="000170CF"/>
    <w:rsid w:val="000176A2"/>
    <w:rsid w:val="000200E5"/>
    <w:rsid w:val="000220E7"/>
    <w:rsid w:val="00022D98"/>
    <w:rsid w:val="00024074"/>
    <w:rsid w:val="000241AC"/>
    <w:rsid w:val="000241B6"/>
    <w:rsid w:val="000253DB"/>
    <w:rsid w:val="00025CD2"/>
    <w:rsid w:val="00025D90"/>
    <w:rsid w:val="00026910"/>
    <w:rsid w:val="00031338"/>
    <w:rsid w:val="00031F94"/>
    <w:rsid w:val="00033646"/>
    <w:rsid w:val="00033916"/>
    <w:rsid w:val="0003437F"/>
    <w:rsid w:val="00034CA8"/>
    <w:rsid w:val="00035317"/>
    <w:rsid w:val="000401C4"/>
    <w:rsid w:val="00040DBA"/>
    <w:rsid w:val="000417AC"/>
    <w:rsid w:val="000423ED"/>
    <w:rsid w:val="000437F6"/>
    <w:rsid w:val="00044098"/>
    <w:rsid w:val="000442E9"/>
    <w:rsid w:val="0004500B"/>
    <w:rsid w:val="00045488"/>
    <w:rsid w:val="00045681"/>
    <w:rsid w:val="00050F22"/>
    <w:rsid w:val="00051008"/>
    <w:rsid w:val="0005158B"/>
    <w:rsid w:val="00051677"/>
    <w:rsid w:val="00051CB2"/>
    <w:rsid w:val="0005252C"/>
    <w:rsid w:val="00052751"/>
    <w:rsid w:val="00052892"/>
    <w:rsid w:val="00054027"/>
    <w:rsid w:val="00055407"/>
    <w:rsid w:val="00056960"/>
    <w:rsid w:val="00056B26"/>
    <w:rsid w:val="00057AF6"/>
    <w:rsid w:val="00060E28"/>
    <w:rsid w:val="0006180D"/>
    <w:rsid w:val="00061EA8"/>
    <w:rsid w:val="00063C65"/>
    <w:rsid w:val="00064802"/>
    <w:rsid w:val="00065391"/>
    <w:rsid w:val="00065AA0"/>
    <w:rsid w:val="0007030E"/>
    <w:rsid w:val="00070A16"/>
    <w:rsid w:val="000712C9"/>
    <w:rsid w:val="0007152E"/>
    <w:rsid w:val="00071DA3"/>
    <w:rsid w:val="00071EEA"/>
    <w:rsid w:val="000727E8"/>
    <w:rsid w:val="000730F5"/>
    <w:rsid w:val="0007549A"/>
    <w:rsid w:val="00076042"/>
    <w:rsid w:val="000779FC"/>
    <w:rsid w:val="00083397"/>
    <w:rsid w:val="00083454"/>
    <w:rsid w:val="000847BE"/>
    <w:rsid w:val="000853B6"/>
    <w:rsid w:val="00085A22"/>
    <w:rsid w:val="00085D3E"/>
    <w:rsid w:val="00086676"/>
    <w:rsid w:val="000874BD"/>
    <w:rsid w:val="000913D0"/>
    <w:rsid w:val="00091CF8"/>
    <w:rsid w:val="00093452"/>
    <w:rsid w:val="0009355D"/>
    <w:rsid w:val="000952E6"/>
    <w:rsid w:val="000962FE"/>
    <w:rsid w:val="00097572"/>
    <w:rsid w:val="000A012A"/>
    <w:rsid w:val="000A04F1"/>
    <w:rsid w:val="000A3696"/>
    <w:rsid w:val="000A41DD"/>
    <w:rsid w:val="000A4CC0"/>
    <w:rsid w:val="000A4CFD"/>
    <w:rsid w:val="000A55E9"/>
    <w:rsid w:val="000A68FB"/>
    <w:rsid w:val="000B0893"/>
    <w:rsid w:val="000B0D26"/>
    <w:rsid w:val="000B0E29"/>
    <w:rsid w:val="000B1603"/>
    <w:rsid w:val="000B2C93"/>
    <w:rsid w:val="000B3F95"/>
    <w:rsid w:val="000B61B9"/>
    <w:rsid w:val="000B6381"/>
    <w:rsid w:val="000B6DD9"/>
    <w:rsid w:val="000B743F"/>
    <w:rsid w:val="000B76CC"/>
    <w:rsid w:val="000B7716"/>
    <w:rsid w:val="000C0D35"/>
    <w:rsid w:val="000C122C"/>
    <w:rsid w:val="000C6FDB"/>
    <w:rsid w:val="000C7D83"/>
    <w:rsid w:val="000D08D9"/>
    <w:rsid w:val="000D0907"/>
    <w:rsid w:val="000D0E2A"/>
    <w:rsid w:val="000D0F97"/>
    <w:rsid w:val="000D1B4A"/>
    <w:rsid w:val="000D2CC1"/>
    <w:rsid w:val="000D419F"/>
    <w:rsid w:val="000D4DC1"/>
    <w:rsid w:val="000D5745"/>
    <w:rsid w:val="000D5C41"/>
    <w:rsid w:val="000E0210"/>
    <w:rsid w:val="000E02E1"/>
    <w:rsid w:val="000E0A05"/>
    <w:rsid w:val="000E15F9"/>
    <w:rsid w:val="000E345A"/>
    <w:rsid w:val="000E37FB"/>
    <w:rsid w:val="000E768B"/>
    <w:rsid w:val="000F04F2"/>
    <w:rsid w:val="000F0E7D"/>
    <w:rsid w:val="000F16BE"/>
    <w:rsid w:val="000F1BFD"/>
    <w:rsid w:val="000F287C"/>
    <w:rsid w:val="000F386F"/>
    <w:rsid w:val="000F3983"/>
    <w:rsid w:val="000F3B80"/>
    <w:rsid w:val="000F532B"/>
    <w:rsid w:val="000F540D"/>
    <w:rsid w:val="000F613B"/>
    <w:rsid w:val="000F6A3E"/>
    <w:rsid w:val="000F6EFE"/>
    <w:rsid w:val="000F7297"/>
    <w:rsid w:val="00100390"/>
    <w:rsid w:val="00100B60"/>
    <w:rsid w:val="001019E0"/>
    <w:rsid w:val="00101AD5"/>
    <w:rsid w:val="00101CD5"/>
    <w:rsid w:val="0010324E"/>
    <w:rsid w:val="00103796"/>
    <w:rsid w:val="00103F62"/>
    <w:rsid w:val="00104C7C"/>
    <w:rsid w:val="00105068"/>
    <w:rsid w:val="00105EA3"/>
    <w:rsid w:val="0010695E"/>
    <w:rsid w:val="00107798"/>
    <w:rsid w:val="001132DD"/>
    <w:rsid w:val="001160B9"/>
    <w:rsid w:val="001168CD"/>
    <w:rsid w:val="00117638"/>
    <w:rsid w:val="00121D24"/>
    <w:rsid w:val="001235F5"/>
    <w:rsid w:val="00123974"/>
    <w:rsid w:val="001253FA"/>
    <w:rsid w:val="001255D9"/>
    <w:rsid w:val="00126215"/>
    <w:rsid w:val="00126C4E"/>
    <w:rsid w:val="00135BFA"/>
    <w:rsid w:val="0013675D"/>
    <w:rsid w:val="001376D2"/>
    <w:rsid w:val="00137B9D"/>
    <w:rsid w:val="00137E7E"/>
    <w:rsid w:val="00140D68"/>
    <w:rsid w:val="0014146E"/>
    <w:rsid w:val="00141A0A"/>
    <w:rsid w:val="0014383B"/>
    <w:rsid w:val="001439AE"/>
    <w:rsid w:val="0014498E"/>
    <w:rsid w:val="001449C7"/>
    <w:rsid w:val="0014799E"/>
    <w:rsid w:val="00150744"/>
    <w:rsid w:val="00151DD7"/>
    <w:rsid w:val="00154A0D"/>
    <w:rsid w:val="00154EFF"/>
    <w:rsid w:val="00156279"/>
    <w:rsid w:val="001564B5"/>
    <w:rsid w:val="00156D92"/>
    <w:rsid w:val="00157869"/>
    <w:rsid w:val="00160CD3"/>
    <w:rsid w:val="00160EFF"/>
    <w:rsid w:val="001618A2"/>
    <w:rsid w:val="001636A5"/>
    <w:rsid w:val="00165414"/>
    <w:rsid w:val="00165426"/>
    <w:rsid w:val="00165B33"/>
    <w:rsid w:val="00167F42"/>
    <w:rsid w:val="001703BD"/>
    <w:rsid w:val="0017053A"/>
    <w:rsid w:val="00170E79"/>
    <w:rsid w:val="00171DE4"/>
    <w:rsid w:val="0017436E"/>
    <w:rsid w:val="00175A7D"/>
    <w:rsid w:val="00177404"/>
    <w:rsid w:val="0017746D"/>
    <w:rsid w:val="001814D7"/>
    <w:rsid w:val="00181FA3"/>
    <w:rsid w:val="00182EEA"/>
    <w:rsid w:val="001851E4"/>
    <w:rsid w:val="00185302"/>
    <w:rsid w:val="0018614D"/>
    <w:rsid w:val="00187575"/>
    <w:rsid w:val="00187B1E"/>
    <w:rsid w:val="00190F88"/>
    <w:rsid w:val="00192811"/>
    <w:rsid w:val="00192DC8"/>
    <w:rsid w:val="001944AA"/>
    <w:rsid w:val="00196044"/>
    <w:rsid w:val="00196B91"/>
    <w:rsid w:val="00196D29"/>
    <w:rsid w:val="00197039"/>
    <w:rsid w:val="00197761"/>
    <w:rsid w:val="0019794A"/>
    <w:rsid w:val="00197A63"/>
    <w:rsid w:val="00197EB3"/>
    <w:rsid w:val="001A0BFD"/>
    <w:rsid w:val="001A29FF"/>
    <w:rsid w:val="001A4668"/>
    <w:rsid w:val="001A61A5"/>
    <w:rsid w:val="001A64BF"/>
    <w:rsid w:val="001A64CF"/>
    <w:rsid w:val="001A67F5"/>
    <w:rsid w:val="001A689D"/>
    <w:rsid w:val="001A68DA"/>
    <w:rsid w:val="001B030A"/>
    <w:rsid w:val="001B0417"/>
    <w:rsid w:val="001B092E"/>
    <w:rsid w:val="001B0B7F"/>
    <w:rsid w:val="001B1840"/>
    <w:rsid w:val="001B2B12"/>
    <w:rsid w:val="001B30EC"/>
    <w:rsid w:val="001B4D7A"/>
    <w:rsid w:val="001B5A35"/>
    <w:rsid w:val="001B5BED"/>
    <w:rsid w:val="001B6C9C"/>
    <w:rsid w:val="001B75E3"/>
    <w:rsid w:val="001C0DAB"/>
    <w:rsid w:val="001C20D7"/>
    <w:rsid w:val="001C2CD6"/>
    <w:rsid w:val="001C30B2"/>
    <w:rsid w:val="001C51D7"/>
    <w:rsid w:val="001C548F"/>
    <w:rsid w:val="001C57A5"/>
    <w:rsid w:val="001D09F8"/>
    <w:rsid w:val="001D1384"/>
    <w:rsid w:val="001D2C5C"/>
    <w:rsid w:val="001D32C9"/>
    <w:rsid w:val="001D3E3C"/>
    <w:rsid w:val="001D40EE"/>
    <w:rsid w:val="001D48D1"/>
    <w:rsid w:val="001D6351"/>
    <w:rsid w:val="001D6804"/>
    <w:rsid w:val="001D68A1"/>
    <w:rsid w:val="001E00F7"/>
    <w:rsid w:val="001E017B"/>
    <w:rsid w:val="001E10F2"/>
    <w:rsid w:val="001E15DC"/>
    <w:rsid w:val="001E2902"/>
    <w:rsid w:val="001E2EEC"/>
    <w:rsid w:val="001E3E81"/>
    <w:rsid w:val="001E4C54"/>
    <w:rsid w:val="001E59A7"/>
    <w:rsid w:val="001E6105"/>
    <w:rsid w:val="001E648F"/>
    <w:rsid w:val="001E660E"/>
    <w:rsid w:val="001E6AE2"/>
    <w:rsid w:val="001E70F0"/>
    <w:rsid w:val="001E7B57"/>
    <w:rsid w:val="001F0A3E"/>
    <w:rsid w:val="001F1A56"/>
    <w:rsid w:val="001F1FEF"/>
    <w:rsid w:val="001F3AEB"/>
    <w:rsid w:val="001F42C1"/>
    <w:rsid w:val="001F4789"/>
    <w:rsid w:val="001F4EAB"/>
    <w:rsid w:val="001F4FFB"/>
    <w:rsid w:val="001F5980"/>
    <w:rsid w:val="001F5E66"/>
    <w:rsid w:val="001F6592"/>
    <w:rsid w:val="001F6E74"/>
    <w:rsid w:val="00200D3B"/>
    <w:rsid w:val="00200E50"/>
    <w:rsid w:val="00201994"/>
    <w:rsid w:val="00201E6A"/>
    <w:rsid w:val="00203299"/>
    <w:rsid w:val="0020352C"/>
    <w:rsid w:val="00203621"/>
    <w:rsid w:val="002046AE"/>
    <w:rsid w:val="00204995"/>
    <w:rsid w:val="00205EE1"/>
    <w:rsid w:val="00206020"/>
    <w:rsid w:val="002067B8"/>
    <w:rsid w:val="002071A6"/>
    <w:rsid w:val="002079ED"/>
    <w:rsid w:val="0021010B"/>
    <w:rsid w:val="0021041B"/>
    <w:rsid w:val="00211312"/>
    <w:rsid w:val="0021156B"/>
    <w:rsid w:val="00212FC5"/>
    <w:rsid w:val="0021497A"/>
    <w:rsid w:val="0021779A"/>
    <w:rsid w:val="00217B9F"/>
    <w:rsid w:val="0022306E"/>
    <w:rsid w:val="002234CF"/>
    <w:rsid w:val="00224417"/>
    <w:rsid w:val="00224726"/>
    <w:rsid w:val="002258EC"/>
    <w:rsid w:val="00227345"/>
    <w:rsid w:val="002320FD"/>
    <w:rsid w:val="00232F8C"/>
    <w:rsid w:val="00233253"/>
    <w:rsid w:val="002337D1"/>
    <w:rsid w:val="00234697"/>
    <w:rsid w:val="00237330"/>
    <w:rsid w:val="00237961"/>
    <w:rsid w:val="00240CCB"/>
    <w:rsid w:val="00240EC3"/>
    <w:rsid w:val="00240F5E"/>
    <w:rsid w:val="002413AD"/>
    <w:rsid w:val="00241786"/>
    <w:rsid w:val="00242E73"/>
    <w:rsid w:val="0024301B"/>
    <w:rsid w:val="0024324B"/>
    <w:rsid w:val="00245325"/>
    <w:rsid w:val="00245868"/>
    <w:rsid w:val="0024595D"/>
    <w:rsid w:val="0024611E"/>
    <w:rsid w:val="00250D03"/>
    <w:rsid w:val="0025187D"/>
    <w:rsid w:val="002528EE"/>
    <w:rsid w:val="002529D0"/>
    <w:rsid w:val="002570BC"/>
    <w:rsid w:val="00257FC3"/>
    <w:rsid w:val="00261535"/>
    <w:rsid w:val="0026219D"/>
    <w:rsid w:val="00263DE5"/>
    <w:rsid w:val="0026429F"/>
    <w:rsid w:val="00264CB5"/>
    <w:rsid w:val="00266923"/>
    <w:rsid w:val="002677FF"/>
    <w:rsid w:val="002717B1"/>
    <w:rsid w:val="0027261E"/>
    <w:rsid w:val="00272977"/>
    <w:rsid w:val="00274100"/>
    <w:rsid w:val="002743EA"/>
    <w:rsid w:val="00274D32"/>
    <w:rsid w:val="00276A9B"/>
    <w:rsid w:val="00280042"/>
    <w:rsid w:val="002844BB"/>
    <w:rsid w:val="00285AF1"/>
    <w:rsid w:val="00285DCF"/>
    <w:rsid w:val="002863E2"/>
    <w:rsid w:val="00286A00"/>
    <w:rsid w:val="002871F7"/>
    <w:rsid w:val="00287550"/>
    <w:rsid w:val="0029001D"/>
    <w:rsid w:val="00290C2A"/>
    <w:rsid w:val="0029143E"/>
    <w:rsid w:val="00291609"/>
    <w:rsid w:val="00293027"/>
    <w:rsid w:val="002950D2"/>
    <w:rsid w:val="002955B7"/>
    <w:rsid w:val="002965A9"/>
    <w:rsid w:val="00296F23"/>
    <w:rsid w:val="0029720B"/>
    <w:rsid w:val="002A0E3E"/>
    <w:rsid w:val="002A0E74"/>
    <w:rsid w:val="002A11D5"/>
    <w:rsid w:val="002A2267"/>
    <w:rsid w:val="002A3559"/>
    <w:rsid w:val="002A38AC"/>
    <w:rsid w:val="002A3A20"/>
    <w:rsid w:val="002A4620"/>
    <w:rsid w:val="002A5512"/>
    <w:rsid w:val="002A5E51"/>
    <w:rsid w:val="002A7B5A"/>
    <w:rsid w:val="002A7ED7"/>
    <w:rsid w:val="002B002E"/>
    <w:rsid w:val="002B0173"/>
    <w:rsid w:val="002B063D"/>
    <w:rsid w:val="002B09B6"/>
    <w:rsid w:val="002B0A96"/>
    <w:rsid w:val="002B1F35"/>
    <w:rsid w:val="002B2AD6"/>
    <w:rsid w:val="002B330E"/>
    <w:rsid w:val="002B3FCD"/>
    <w:rsid w:val="002B402D"/>
    <w:rsid w:val="002B5023"/>
    <w:rsid w:val="002B6CD5"/>
    <w:rsid w:val="002C030A"/>
    <w:rsid w:val="002C0698"/>
    <w:rsid w:val="002C1025"/>
    <w:rsid w:val="002C1595"/>
    <w:rsid w:val="002C165B"/>
    <w:rsid w:val="002C2BF9"/>
    <w:rsid w:val="002C2CE7"/>
    <w:rsid w:val="002C39D9"/>
    <w:rsid w:val="002C4371"/>
    <w:rsid w:val="002C47DA"/>
    <w:rsid w:val="002C49A1"/>
    <w:rsid w:val="002C4B40"/>
    <w:rsid w:val="002C5191"/>
    <w:rsid w:val="002C5320"/>
    <w:rsid w:val="002C5366"/>
    <w:rsid w:val="002C69BF"/>
    <w:rsid w:val="002D05DD"/>
    <w:rsid w:val="002D06C7"/>
    <w:rsid w:val="002D0B0B"/>
    <w:rsid w:val="002D2F5A"/>
    <w:rsid w:val="002D33BA"/>
    <w:rsid w:val="002D52A5"/>
    <w:rsid w:val="002D545C"/>
    <w:rsid w:val="002D5502"/>
    <w:rsid w:val="002D582B"/>
    <w:rsid w:val="002D62C8"/>
    <w:rsid w:val="002D6697"/>
    <w:rsid w:val="002E236E"/>
    <w:rsid w:val="002E27A3"/>
    <w:rsid w:val="002E2A07"/>
    <w:rsid w:val="002E3359"/>
    <w:rsid w:val="002E44D0"/>
    <w:rsid w:val="002E4593"/>
    <w:rsid w:val="002E59FE"/>
    <w:rsid w:val="002E7CD4"/>
    <w:rsid w:val="002F0790"/>
    <w:rsid w:val="002F1B08"/>
    <w:rsid w:val="002F392B"/>
    <w:rsid w:val="002F415A"/>
    <w:rsid w:val="002F42B9"/>
    <w:rsid w:val="002F440E"/>
    <w:rsid w:val="002F463F"/>
    <w:rsid w:val="002F6705"/>
    <w:rsid w:val="002F67D1"/>
    <w:rsid w:val="002F6E69"/>
    <w:rsid w:val="00301328"/>
    <w:rsid w:val="003026BC"/>
    <w:rsid w:val="00302917"/>
    <w:rsid w:val="00303D78"/>
    <w:rsid w:val="00303D84"/>
    <w:rsid w:val="003045FD"/>
    <w:rsid w:val="00304F20"/>
    <w:rsid w:val="00305BA6"/>
    <w:rsid w:val="00305D36"/>
    <w:rsid w:val="00306086"/>
    <w:rsid w:val="003069D0"/>
    <w:rsid w:val="00306A2D"/>
    <w:rsid w:val="0030745E"/>
    <w:rsid w:val="00307DB1"/>
    <w:rsid w:val="00307FD1"/>
    <w:rsid w:val="003101D3"/>
    <w:rsid w:val="00310DD9"/>
    <w:rsid w:val="003148F8"/>
    <w:rsid w:val="003163AB"/>
    <w:rsid w:val="0031655B"/>
    <w:rsid w:val="00317050"/>
    <w:rsid w:val="0031747E"/>
    <w:rsid w:val="00317D86"/>
    <w:rsid w:val="003204E7"/>
    <w:rsid w:val="00320A1F"/>
    <w:rsid w:val="003220C8"/>
    <w:rsid w:val="003222EE"/>
    <w:rsid w:val="00323AC6"/>
    <w:rsid w:val="00323E24"/>
    <w:rsid w:val="003253DA"/>
    <w:rsid w:val="00325E17"/>
    <w:rsid w:val="00327E5E"/>
    <w:rsid w:val="0033096B"/>
    <w:rsid w:val="00332072"/>
    <w:rsid w:val="00333A50"/>
    <w:rsid w:val="00340384"/>
    <w:rsid w:val="003432FF"/>
    <w:rsid w:val="00346AF9"/>
    <w:rsid w:val="003471AB"/>
    <w:rsid w:val="00347F34"/>
    <w:rsid w:val="00351679"/>
    <w:rsid w:val="003518A7"/>
    <w:rsid w:val="003518AF"/>
    <w:rsid w:val="003571E6"/>
    <w:rsid w:val="00357CC5"/>
    <w:rsid w:val="003601D1"/>
    <w:rsid w:val="00362FCF"/>
    <w:rsid w:val="003631EB"/>
    <w:rsid w:val="00366000"/>
    <w:rsid w:val="0036741A"/>
    <w:rsid w:val="00371BC4"/>
    <w:rsid w:val="00372935"/>
    <w:rsid w:val="00372CF1"/>
    <w:rsid w:val="003743EA"/>
    <w:rsid w:val="003774AE"/>
    <w:rsid w:val="00377932"/>
    <w:rsid w:val="00380B6C"/>
    <w:rsid w:val="00381C3E"/>
    <w:rsid w:val="003833F3"/>
    <w:rsid w:val="00383A08"/>
    <w:rsid w:val="00383F56"/>
    <w:rsid w:val="00384506"/>
    <w:rsid w:val="0038474A"/>
    <w:rsid w:val="003848E2"/>
    <w:rsid w:val="003853BC"/>
    <w:rsid w:val="00385665"/>
    <w:rsid w:val="00385BB9"/>
    <w:rsid w:val="00386D1E"/>
    <w:rsid w:val="00387855"/>
    <w:rsid w:val="00390393"/>
    <w:rsid w:val="00391822"/>
    <w:rsid w:val="00394803"/>
    <w:rsid w:val="00395F16"/>
    <w:rsid w:val="003A1570"/>
    <w:rsid w:val="003A2A3C"/>
    <w:rsid w:val="003A6C1E"/>
    <w:rsid w:val="003A6DC6"/>
    <w:rsid w:val="003B237B"/>
    <w:rsid w:val="003B4C75"/>
    <w:rsid w:val="003C092D"/>
    <w:rsid w:val="003C1FA2"/>
    <w:rsid w:val="003C2173"/>
    <w:rsid w:val="003C55F4"/>
    <w:rsid w:val="003C6240"/>
    <w:rsid w:val="003C62B8"/>
    <w:rsid w:val="003C76EE"/>
    <w:rsid w:val="003D1121"/>
    <w:rsid w:val="003D17F6"/>
    <w:rsid w:val="003D26F5"/>
    <w:rsid w:val="003D3410"/>
    <w:rsid w:val="003D3FD5"/>
    <w:rsid w:val="003D45E7"/>
    <w:rsid w:val="003D5E0B"/>
    <w:rsid w:val="003D6EEB"/>
    <w:rsid w:val="003E374E"/>
    <w:rsid w:val="003E389B"/>
    <w:rsid w:val="003E5E11"/>
    <w:rsid w:val="003E7C8E"/>
    <w:rsid w:val="003E7FD4"/>
    <w:rsid w:val="003F0A28"/>
    <w:rsid w:val="003F1002"/>
    <w:rsid w:val="003F18CD"/>
    <w:rsid w:val="003F267B"/>
    <w:rsid w:val="003F26AF"/>
    <w:rsid w:val="003F5A5A"/>
    <w:rsid w:val="003F5BDF"/>
    <w:rsid w:val="003F5F06"/>
    <w:rsid w:val="003F661C"/>
    <w:rsid w:val="003F75CF"/>
    <w:rsid w:val="003F784B"/>
    <w:rsid w:val="0040118E"/>
    <w:rsid w:val="004021FA"/>
    <w:rsid w:val="00403C98"/>
    <w:rsid w:val="00403FF2"/>
    <w:rsid w:val="00405CC4"/>
    <w:rsid w:val="00406423"/>
    <w:rsid w:val="00411C16"/>
    <w:rsid w:val="00411C66"/>
    <w:rsid w:val="004120C8"/>
    <w:rsid w:val="0041407E"/>
    <w:rsid w:val="00414A8C"/>
    <w:rsid w:val="00414FB7"/>
    <w:rsid w:val="0041550F"/>
    <w:rsid w:val="004164B7"/>
    <w:rsid w:val="004166AC"/>
    <w:rsid w:val="004173A6"/>
    <w:rsid w:val="00417717"/>
    <w:rsid w:val="00423E71"/>
    <w:rsid w:val="004245FD"/>
    <w:rsid w:val="00424D76"/>
    <w:rsid w:val="00426CB8"/>
    <w:rsid w:val="0043003F"/>
    <w:rsid w:val="00430D0D"/>
    <w:rsid w:val="00431154"/>
    <w:rsid w:val="00431A6F"/>
    <w:rsid w:val="004338D8"/>
    <w:rsid w:val="00433942"/>
    <w:rsid w:val="00433DFC"/>
    <w:rsid w:val="00434A4C"/>
    <w:rsid w:val="0043703F"/>
    <w:rsid w:val="00437733"/>
    <w:rsid w:val="00443073"/>
    <w:rsid w:val="00443681"/>
    <w:rsid w:val="00443A50"/>
    <w:rsid w:val="00443FB7"/>
    <w:rsid w:val="004444C6"/>
    <w:rsid w:val="0044501B"/>
    <w:rsid w:val="004455A1"/>
    <w:rsid w:val="004464F3"/>
    <w:rsid w:val="004469F1"/>
    <w:rsid w:val="004470E8"/>
    <w:rsid w:val="004471D2"/>
    <w:rsid w:val="00455A16"/>
    <w:rsid w:val="004564E2"/>
    <w:rsid w:val="00457C8E"/>
    <w:rsid w:val="0046176C"/>
    <w:rsid w:val="00462F92"/>
    <w:rsid w:val="00463091"/>
    <w:rsid w:val="004632F3"/>
    <w:rsid w:val="004641D9"/>
    <w:rsid w:val="0046483E"/>
    <w:rsid w:val="00464BFD"/>
    <w:rsid w:val="0046514D"/>
    <w:rsid w:val="004654D5"/>
    <w:rsid w:val="004657FE"/>
    <w:rsid w:val="00466728"/>
    <w:rsid w:val="00466F02"/>
    <w:rsid w:val="00467D40"/>
    <w:rsid w:val="00467EF3"/>
    <w:rsid w:val="00471557"/>
    <w:rsid w:val="00471D28"/>
    <w:rsid w:val="00471ED6"/>
    <w:rsid w:val="00472235"/>
    <w:rsid w:val="00473242"/>
    <w:rsid w:val="00475D41"/>
    <w:rsid w:val="00481CED"/>
    <w:rsid w:val="00482544"/>
    <w:rsid w:val="004826E6"/>
    <w:rsid w:val="0048287B"/>
    <w:rsid w:val="00482960"/>
    <w:rsid w:val="0048312A"/>
    <w:rsid w:val="00484C7A"/>
    <w:rsid w:val="00485123"/>
    <w:rsid w:val="00486AAD"/>
    <w:rsid w:val="004904EA"/>
    <w:rsid w:val="004922E2"/>
    <w:rsid w:val="0049371E"/>
    <w:rsid w:val="00493CB5"/>
    <w:rsid w:val="0049414D"/>
    <w:rsid w:val="0049456D"/>
    <w:rsid w:val="00496B7F"/>
    <w:rsid w:val="004A2141"/>
    <w:rsid w:val="004A2ECA"/>
    <w:rsid w:val="004A41D4"/>
    <w:rsid w:val="004A446A"/>
    <w:rsid w:val="004A4774"/>
    <w:rsid w:val="004A4E1A"/>
    <w:rsid w:val="004A5B31"/>
    <w:rsid w:val="004A6F12"/>
    <w:rsid w:val="004A74B5"/>
    <w:rsid w:val="004A7612"/>
    <w:rsid w:val="004B0062"/>
    <w:rsid w:val="004B291C"/>
    <w:rsid w:val="004B321C"/>
    <w:rsid w:val="004B3A85"/>
    <w:rsid w:val="004B3BB0"/>
    <w:rsid w:val="004B4388"/>
    <w:rsid w:val="004B6815"/>
    <w:rsid w:val="004C0684"/>
    <w:rsid w:val="004C14FE"/>
    <w:rsid w:val="004C2609"/>
    <w:rsid w:val="004C4CC9"/>
    <w:rsid w:val="004C5359"/>
    <w:rsid w:val="004C58DF"/>
    <w:rsid w:val="004C7BCD"/>
    <w:rsid w:val="004D0ACE"/>
    <w:rsid w:val="004D0EE9"/>
    <w:rsid w:val="004D1B41"/>
    <w:rsid w:val="004D1EE4"/>
    <w:rsid w:val="004D2623"/>
    <w:rsid w:val="004D3DE8"/>
    <w:rsid w:val="004D4879"/>
    <w:rsid w:val="004D54E9"/>
    <w:rsid w:val="004D6FD4"/>
    <w:rsid w:val="004D7C43"/>
    <w:rsid w:val="004E11CF"/>
    <w:rsid w:val="004E1583"/>
    <w:rsid w:val="004E1E10"/>
    <w:rsid w:val="004E4253"/>
    <w:rsid w:val="004E4667"/>
    <w:rsid w:val="004E4DA2"/>
    <w:rsid w:val="004E4FA8"/>
    <w:rsid w:val="004E5D9C"/>
    <w:rsid w:val="004E7B69"/>
    <w:rsid w:val="004F03B2"/>
    <w:rsid w:val="004F159E"/>
    <w:rsid w:val="004F313F"/>
    <w:rsid w:val="004F3FEC"/>
    <w:rsid w:val="004F4A14"/>
    <w:rsid w:val="004F5E9F"/>
    <w:rsid w:val="004F64C5"/>
    <w:rsid w:val="004F671C"/>
    <w:rsid w:val="004F6B35"/>
    <w:rsid w:val="004F6B9D"/>
    <w:rsid w:val="004F6D47"/>
    <w:rsid w:val="004F6EE3"/>
    <w:rsid w:val="005003EC"/>
    <w:rsid w:val="00502794"/>
    <w:rsid w:val="005029F6"/>
    <w:rsid w:val="00506863"/>
    <w:rsid w:val="00507865"/>
    <w:rsid w:val="005106E5"/>
    <w:rsid w:val="00511D8C"/>
    <w:rsid w:val="0051282E"/>
    <w:rsid w:val="00513513"/>
    <w:rsid w:val="005139B4"/>
    <w:rsid w:val="00517E28"/>
    <w:rsid w:val="00520214"/>
    <w:rsid w:val="005229D3"/>
    <w:rsid w:val="00523826"/>
    <w:rsid w:val="00523F6C"/>
    <w:rsid w:val="00524205"/>
    <w:rsid w:val="0052439F"/>
    <w:rsid w:val="00526214"/>
    <w:rsid w:val="005266CE"/>
    <w:rsid w:val="005267C7"/>
    <w:rsid w:val="00526CF3"/>
    <w:rsid w:val="0052780E"/>
    <w:rsid w:val="005310ED"/>
    <w:rsid w:val="0053243F"/>
    <w:rsid w:val="00532A23"/>
    <w:rsid w:val="005332F1"/>
    <w:rsid w:val="005351EF"/>
    <w:rsid w:val="0053615A"/>
    <w:rsid w:val="005373AF"/>
    <w:rsid w:val="00541552"/>
    <w:rsid w:val="00541B44"/>
    <w:rsid w:val="00543663"/>
    <w:rsid w:val="00545FAC"/>
    <w:rsid w:val="005461B4"/>
    <w:rsid w:val="00551365"/>
    <w:rsid w:val="00554244"/>
    <w:rsid w:val="00555C4E"/>
    <w:rsid w:val="00556F70"/>
    <w:rsid w:val="00557FA1"/>
    <w:rsid w:val="00561029"/>
    <w:rsid w:val="005620AF"/>
    <w:rsid w:val="0056281B"/>
    <w:rsid w:val="00564392"/>
    <w:rsid w:val="00564DD6"/>
    <w:rsid w:val="005653BA"/>
    <w:rsid w:val="00566FC1"/>
    <w:rsid w:val="00567219"/>
    <w:rsid w:val="0057015D"/>
    <w:rsid w:val="00572D87"/>
    <w:rsid w:val="00572F3E"/>
    <w:rsid w:val="005732A8"/>
    <w:rsid w:val="00574401"/>
    <w:rsid w:val="0057535D"/>
    <w:rsid w:val="005777E4"/>
    <w:rsid w:val="00577B2F"/>
    <w:rsid w:val="005807DA"/>
    <w:rsid w:val="00580D0C"/>
    <w:rsid w:val="005825D9"/>
    <w:rsid w:val="0058274A"/>
    <w:rsid w:val="0058291D"/>
    <w:rsid w:val="005842E6"/>
    <w:rsid w:val="00584916"/>
    <w:rsid w:val="00584981"/>
    <w:rsid w:val="005868C1"/>
    <w:rsid w:val="00587E58"/>
    <w:rsid w:val="005911A6"/>
    <w:rsid w:val="00592B4F"/>
    <w:rsid w:val="00593C7A"/>
    <w:rsid w:val="0059637C"/>
    <w:rsid w:val="00596AE7"/>
    <w:rsid w:val="005978AF"/>
    <w:rsid w:val="00597B81"/>
    <w:rsid w:val="005A10D6"/>
    <w:rsid w:val="005A1D48"/>
    <w:rsid w:val="005A1F3F"/>
    <w:rsid w:val="005A2ADC"/>
    <w:rsid w:val="005A2DF1"/>
    <w:rsid w:val="005A3292"/>
    <w:rsid w:val="005A38C6"/>
    <w:rsid w:val="005A413A"/>
    <w:rsid w:val="005A51E0"/>
    <w:rsid w:val="005A5AC3"/>
    <w:rsid w:val="005A7AE2"/>
    <w:rsid w:val="005B0493"/>
    <w:rsid w:val="005B17D4"/>
    <w:rsid w:val="005B1991"/>
    <w:rsid w:val="005B21FC"/>
    <w:rsid w:val="005B2AEE"/>
    <w:rsid w:val="005B3658"/>
    <w:rsid w:val="005B4648"/>
    <w:rsid w:val="005B4681"/>
    <w:rsid w:val="005B4945"/>
    <w:rsid w:val="005B4B22"/>
    <w:rsid w:val="005C0192"/>
    <w:rsid w:val="005C03B5"/>
    <w:rsid w:val="005C101C"/>
    <w:rsid w:val="005C29ED"/>
    <w:rsid w:val="005C6307"/>
    <w:rsid w:val="005C73DD"/>
    <w:rsid w:val="005D0A58"/>
    <w:rsid w:val="005D17B7"/>
    <w:rsid w:val="005D49E6"/>
    <w:rsid w:val="005D4EAD"/>
    <w:rsid w:val="005D5388"/>
    <w:rsid w:val="005E0DA4"/>
    <w:rsid w:val="005E2367"/>
    <w:rsid w:val="005E256C"/>
    <w:rsid w:val="005E3A8B"/>
    <w:rsid w:val="005E44B1"/>
    <w:rsid w:val="005E455F"/>
    <w:rsid w:val="005E578B"/>
    <w:rsid w:val="005E6ABB"/>
    <w:rsid w:val="005E741F"/>
    <w:rsid w:val="005F0FBD"/>
    <w:rsid w:val="005F0FD8"/>
    <w:rsid w:val="005F1024"/>
    <w:rsid w:val="005F2999"/>
    <w:rsid w:val="005F2C15"/>
    <w:rsid w:val="005F40E6"/>
    <w:rsid w:val="005F59D7"/>
    <w:rsid w:val="005F7AD1"/>
    <w:rsid w:val="00600AE0"/>
    <w:rsid w:val="00600F05"/>
    <w:rsid w:val="00603936"/>
    <w:rsid w:val="00606552"/>
    <w:rsid w:val="006065E0"/>
    <w:rsid w:val="0061094B"/>
    <w:rsid w:val="00610A6C"/>
    <w:rsid w:val="00610B57"/>
    <w:rsid w:val="00610B9A"/>
    <w:rsid w:val="006111E1"/>
    <w:rsid w:val="006128F4"/>
    <w:rsid w:val="00614D30"/>
    <w:rsid w:val="00614E8B"/>
    <w:rsid w:val="00615439"/>
    <w:rsid w:val="00615CAA"/>
    <w:rsid w:val="00616C75"/>
    <w:rsid w:val="00617719"/>
    <w:rsid w:val="00617FE5"/>
    <w:rsid w:val="0062078F"/>
    <w:rsid w:val="00621C85"/>
    <w:rsid w:val="00621FB1"/>
    <w:rsid w:val="0062429C"/>
    <w:rsid w:val="0062504E"/>
    <w:rsid w:val="00626A14"/>
    <w:rsid w:val="00627AE1"/>
    <w:rsid w:val="006340EE"/>
    <w:rsid w:val="00634B7F"/>
    <w:rsid w:val="0063638E"/>
    <w:rsid w:val="00636D7A"/>
    <w:rsid w:val="00637642"/>
    <w:rsid w:val="00640653"/>
    <w:rsid w:val="00640CCD"/>
    <w:rsid w:val="00641793"/>
    <w:rsid w:val="00641FF3"/>
    <w:rsid w:val="00642331"/>
    <w:rsid w:val="00642953"/>
    <w:rsid w:val="006449AE"/>
    <w:rsid w:val="00644CF6"/>
    <w:rsid w:val="00647E3D"/>
    <w:rsid w:val="006502F3"/>
    <w:rsid w:val="0065090F"/>
    <w:rsid w:val="00653508"/>
    <w:rsid w:val="006548D5"/>
    <w:rsid w:val="00654FBA"/>
    <w:rsid w:val="006557C3"/>
    <w:rsid w:val="006600AE"/>
    <w:rsid w:val="00660229"/>
    <w:rsid w:val="00661BDC"/>
    <w:rsid w:val="00662A4D"/>
    <w:rsid w:val="006636A1"/>
    <w:rsid w:val="00664E45"/>
    <w:rsid w:val="0066759A"/>
    <w:rsid w:val="00670C5C"/>
    <w:rsid w:val="00671A32"/>
    <w:rsid w:val="00671FB3"/>
    <w:rsid w:val="0067330E"/>
    <w:rsid w:val="00675BFC"/>
    <w:rsid w:val="0067734F"/>
    <w:rsid w:val="006806D6"/>
    <w:rsid w:val="006810C1"/>
    <w:rsid w:val="006811CE"/>
    <w:rsid w:val="00681D3B"/>
    <w:rsid w:val="0068307B"/>
    <w:rsid w:val="00683313"/>
    <w:rsid w:val="00683436"/>
    <w:rsid w:val="00683465"/>
    <w:rsid w:val="0068443D"/>
    <w:rsid w:val="00684F1F"/>
    <w:rsid w:val="00685794"/>
    <w:rsid w:val="00686784"/>
    <w:rsid w:val="00687485"/>
    <w:rsid w:val="00687EFB"/>
    <w:rsid w:val="00693882"/>
    <w:rsid w:val="006939DF"/>
    <w:rsid w:val="006939EF"/>
    <w:rsid w:val="00694287"/>
    <w:rsid w:val="00694441"/>
    <w:rsid w:val="0069484D"/>
    <w:rsid w:val="006960DE"/>
    <w:rsid w:val="00696522"/>
    <w:rsid w:val="00697593"/>
    <w:rsid w:val="006A010B"/>
    <w:rsid w:val="006A0526"/>
    <w:rsid w:val="006A0AC1"/>
    <w:rsid w:val="006A1A00"/>
    <w:rsid w:val="006A1B32"/>
    <w:rsid w:val="006A25E0"/>
    <w:rsid w:val="006A2A08"/>
    <w:rsid w:val="006A4093"/>
    <w:rsid w:val="006A5CEC"/>
    <w:rsid w:val="006A5E7C"/>
    <w:rsid w:val="006A6D4F"/>
    <w:rsid w:val="006A7630"/>
    <w:rsid w:val="006B20BF"/>
    <w:rsid w:val="006B33DB"/>
    <w:rsid w:val="006B35FB"/>
    <w:rsid w:val="006B3776"/>
    <w:rsid w:val="006B38ED"/>
    <w:rsid w:val="006C048F"/>
    <w:rsid w:val="006C0897"/>
    <w:rsid w:val="006C2269"/>
    <w:rsid w:val="006C4E63"/>
    <w:rsid w:val="006C6815"/>
    <w:rsid w:val="006C6D6F"/>
    <w:rsid w:val="006D00A0"/>
    <w:rsid w:val="006D0762"/>
    <w:rsid w:val="006D28C3"/>
    <w:rsid w:val="006D30C5"/>
    <w:rsid w:val="006D3533"/>
    <w:rsid w:val="006D3E17"/>
    <w:rsid w:val="006D44C7"/>
    <w:rsid w:val="006D4B37"/>
    <w:rsid w:val="006D7014"/>
    <w:rsid w:val="006D7424"/>
    <w:rsid w:val="006D778F"/>
    <w:rsid w:val="006E1778"/>
    <w:rsid w:val="006E1786"/>
    <w:rsid w:val="006E1C91"/>
    <w:rsid w:val="006E1F1D"/>
    <w:rsid w:val="006E220E"/>
    <w:rsid w:val="006E2E32"/>
    <w:rsid w:val="006E4A85"/>
    <w:rsid w:val="006E56C7"/>
    <w:rsid w:val="006E7FE9"/>
    <w:rsid w:val="006F0EEF"/>
    <w:rsid w:val="006F3575"/>
    <w:rsid w:val="006F405F"/>
    <w:rsid w:val="006F595A"/>
    <w:rsid w:val="006F649C"/>
    <w:rsid w:val="007016AA"/>
    <w:rsid w:val="007019A2"/>
    <w:rsid w:val="007036F1"/>
    <w:rsid w:val="007037BD"/>
    <w:rsid w:val="007050DA"/>
    <w:rsid w:val="00705BF8"/>
    <w:rsid w:val="00706965"/>
    <w:rsid w:val="0071128D"/>
    <w:rsid w:val="0071146E"/>
    <w:rsid w:val="00712358"/>
    <w:rsid w:val="007136E3"/>
    <w:rsid w:val="007141BA"/>
    <w:rsid w:val="007169D2"/>
    <w:rsid w:val="0071713D"/>
    <w:rsid w:val="007210A4"/>
    <w:rsid w:val="007218D3"/>
    <w:rsid w:val="00721D05"/>
    <w:rsid w:val="0072233C"/>
    <w:rsid w:val="00722549"/>
    <w:rsid w:val="00724833"/>
    <w:rsid w:val="00724D2F"/>
    <w:rsid w:val="00724DEC"/>
    <w:rsid w:val="00725082"/>
    <w:rsid w:val="00726031"/>
    <w:rsid w:val="00727024"/>
    <w:rsid w:val="00727ABE"/>
    <w:rsid w:val="007305E0"/>
    <w:rsid w:val="00730CD8"/>
    <w:rsid w:val="00731307"/>
    <w:rsid w:val="00731B80"/>
    <w:rsid w:val="00732AA4"/>
    <w:rsid w:val="00733156"/>
    <w:rsid w:val="00733A4F"/>
    <w:rsid w:val="0073431D"/>
    <w:rsid w:val="00735DFE"/>
    <w:rsid w:val="007360A0"/>
    <w:rsid w:val="00736B8F"/>
    <w:rsid w:val="007373EE"/>
    <w:rsid w:val="00741468"/>
    <w:rsid w:val="00741DD1"/>
    <w:rsid w:val="00742153"/>
    <w:rsid w:val="0074271C"/>
    <w:rsid w:val="0074295A"/>
    <w:rsid w:val="00742974"/>
    <w:rsid w:val="00742DE4"/>
    <w:rsid w:val="00743089"/>
    <w:rsid w:val="00743DAE"/>
    <w:rsid w:val="0074473B"/>
    <w:rsid w:val="00750017"/>
    <w:rsid w:val="00750C0A"/>
    <w:rsid w:val="007513A7"/>
    <w:rsid w:val="00752622"/>
    <w:rsid w:val="007527C2"/>
    <w:rsid w:val="00754AF2"/>
    <w:rsid w:val="00756ACC"/>
    <w:rsid w:val="00756FA6"/>
    <w:rsid w:val="00756FE0"/>
    <w:rsid w:val="0076022A"/>
    <w:rsid w:val="0076090E"/>
    <w:rsid w:val="007614A5"/>
    <w:rsid w:val="00763666"/>
    <w:rsid w:val="00764BB1"/>
    <w:rsid w:val="00766191"/>
    <w:rsid w:val="007662A5"/>
    <w:rsid w:val="00767361"/>
    <w:rsid w:val="007674C1"/>
    <w:rsid w:val="007677A1"/>
    <w:rsid w:val="00767876"/>
    <w:rsid w:val="007678CC"/>
    <w:rsid w:val="00771B18"/>
    <w:rsid w:val="00772CB4"/>
    <w:rsid w:val="007732DE"/>
    <w:rsid w:val="00775406"/>
    <w:rsid w:val="0077559B"/>
    <w:rsid w:val="0077566B"/>
    <w:rsid w:val="0077685E"/>
    <w:rsid w:val="00776E35"/>
    <w:rsid w:val="00780B3E"/>
    <w:rsid w:val="0078190D"/>
    <w:rsid w:val="00781ACF"/>
    <w:rsid w:val="00782077"/>
    <w:rsid w:val="00782950"/>
    <w:rsid w:val="00783C3B"/>
    <w:rsid w:val="00784CFF"/>
    <w:rsid w:val="00786E1F"/>
    <w:rsid w:val="00786EB0"/>
    <w:rsid w:val="00786ED4"/>
    <w:rsid w:val="0078712F"/>
    <w:rsid w:val="007877D2"/>
    <w:rsid w:val="00790740"/>
    <w:rsid w:val="007907A2"/>
    <w:rsid w:val="00790D4F"/>
    <w:rsid w:val="00791E2B"/>
    <w:rsid w:val="00793B15"/>
    <w:rsid w:val="00794E11"/>
    <w:rsid w:val="00795E19"/>
    <w:rsid w:val="007968D5"/>
    <w:rsid w:val="00797CD7"/>
    <w:rsid w:val="00797E9D"/>
    <w:rsid w:val="007A02A7"/>
    <w:rsid w:val="007A0B1C"/>
    <w:rsid w:val="007A2EAB"/>
    <w:rsid w:val="007A36AA"/>
    <w:rsid w:val="007A3A0A"/>
    <w:rsid w:val="007A44E4"/>
    <w:rsid w:val="007A47C2"/>
    <w:rsid w:val="007A6206"/>
    <w:rsid w:val="007B0526"/>
    <w:rsid w:val="007B14B5"/>
    <w:rsid w:val="007B161C"/>
    <w:rsid w:val="007B1FF0"/>
    <w:rsid w:val="007B225D"/>
    <w:rsid w:val="007B5581"/>
    <w:rsid w:val="007B75C3"/>
    <w:rsid w:val="007B7923"/>
    <w:rsid w:val="007C17AB"/>
    <w:rsid w:val="007C31D3"/>
    <w:rsid w:val="007C53AC"/>
    <w:rsid w:val="007C687B"/>
    <w:rsid w:val="007C6BE8"/>
    <w:rsid w:val="007D03A4"/>
    <w:rsid w:val="007D16BE"/>
    <w:rsid w:val="007D1FBD"/>
    <w:rsid w:val="007D493F"/>
    <w:rsid w:val="007D55C1"/>
    <w:rsid w:val="007D588A"/>
    <w:rsid w:val="007D607A"/>
    <w:rsid w:val="007D7F06"/>
    <w:rsid w:val="007E00AF"/>
    <w:rsid w:val="007E075B"/>
    <w:rsid w:val="007E08A5"/>
    <w:rsid w:val="007E105F"/>
    <w:rsid w:val="007E35A2"/>
    <w:rsid w:val="007E5D7A"/>
    <w:rsid w:val="007E5F6F"/>
    <w:rsid w:val="007E6452"/>
    <w:rsid w:val="007E6A7F"/>
    <w:rsid w:val="007E76DF"/>
    <w:rsid w:val="007F0DE1"/>
    <w:rsid w:val="007F28FB"/>
    <w:rsid w:val="007F4224"/>
    <w:rsid w:val="007F4515"/>
    <w:rsid w:val="007F6CE4"/>
    <w:rsid w:val="007F70D5"/>
    <w:rsid w:val="008003C8"/>
    <w:rsid w:val="00800979"/>
    <w:rsid w:val="00801D13"/>
    <w:rsid w:val="00802848"/>
    <w:rsid w:val="00802C83"/>
    <w:rsid w:val="00806A20"/>
    <w:rsid w:val="008079E2"/>
    <w:rsid w:val="008107D9"/>
    <w:rsid w:val="0081168A"/>
    <w:rsid w:val="00811821"/>
    <w:rsid w:val="008140FA"/>
    <w:rsid w:val="00814397"/>
    <w:rsid w:val="008150B1"/>
    <w:rsid w:val="008150E8"/>
    <w:rsid w:val="00815C2A"/>
    <w:rsid w:val="00816E16"/>
    <w:rsid w:val="00817D8D"/>
    <w:rsid w:val="00820FBA"/>
    <w:rsid w:val="00821562"/>
    <w:rsid w:val="00821D49"/>
    <w:rsid w:val="0082351E"/>
    <w:rsid w:val="008241D8"/>
    <w:rsid w:val="00824263"/>
    <w:rsid w:val="00826104"/>
    <w:rsid w:val="008275C1"/>
    <w:rsid w:val="0082777D"/>
    <w:rsid w:val="0083062E"/>
    <w:rsid w:val="008334A2"/>
    <w:rsid w:val="00833C73"/>
    <w:rsid w:val="008352B1"/>
    <w:rsid w:val="008372B8"/>
    <w:rsid w:val="00837646"/>
    <w:rsid w:val="0084004A"/>
    <w:rsid w:val="00840E6E"/>
    <w:rsid w:val="0084189E"/>
    <w:rsid w:val="00841BBA"/>
    <w:rsid w:val="00843106"/>
    <w:rsid w:val="00843765"/>
    <w:rsid w:val="008441BD"/>
    <w:rsid w:val="0084459E"/>
    <w:rsid w:val="00844694"/>
    <w:rsid w:val="00844BD0"/>
    <w:rsid w:val="008450E6"/>
    <w:rsid w:val="00845450"/>
    <w:rsid w:val="0084666D"/>
    <w:rsid w:val="008505FB"/>
    <w:rsid w:val="008514CA"/>
    <w:rsid w:val="008534D8"/>
    <w:rsid w:val="00853A84"/>
    <w:rsid w:val="00854A63"/>
    <w:rsid w:val="0085530C"/>
    <w:rsid w:val="00855520"/>
    <w:rsid w:val="00855C39"/>
    <w:rsid w:val="00856DE6"/>
    <w:rsid w:val="00860618"/>
    <w:rsid w:val="00860DAB"/>
    <w:rsid w:val="00861102"/>
    <w:rsid w:val="00861A12"/>
    <w:rsid w:val="00862018"/>
    <w:rsid w:val="008623A5"/>
    <w:rsid w:val="0086366C"/>
    <w:rsid w:val="0086444C"/>
    <w:rsid w:val="00865D0D"/>
    <w:rsid w:val="008711C4"/>
    <w:rsid w:val="00871B9F"/>
    <w:rsid w:val="008721F0"/>
    <w:rsid w:val="00873582"/>
    <w:rsid w:val="00874845"/>
    <w:rsid w:val="00874E18"/>
    <w:rsid w:val="008757CE"/>
    <w:rsid w:val="00875D69"/>
    <w:rsid w:val="00881F09"/>
    <w:rsid w:val="008825BA"/>
    <w:rsid w:val="00883883"/>
    <w:rsid w:val="00883BBA"/>
    <w:rsid w:val="0088419C"/>
    <w:rsid w:val="008843A8"/>
    <w:rsid w:val="008859EA"/>
    <w:rsid w:val="008860C7"/>
    <w:rsid w:val="00887A5C"/>
    <w:rsid w:val="00890235"/>
    <w:rsid w:val="00890945"/>
    <w:rsid w:val="008929F2"/>
    <w:rsid w:val="00892AEC"/>
    <w:rsid w:val="00892B5C"/>
    <w:rsid w:val="00893FF1"/>
    <w:rsid w:val="0089427C"/>
    <w:rsid w:val="008944EC"/>
    <w:rsid w:val="0089484A"/>
    <w:rsid w:val="00894A35"/>
    <w:rsid w:val="0089664C"/>
    <w:rsid w:val="008978D9"/>
    <w:rsid w:val="008A011C"/>
    <w:rsid w:val="008A0514"/>
    <w:rsid w:val="008A085E"/>
    <w:rsid w:val="008A0C24"/>
    <w:rsid w:val="008A1EC0"/>
    <w:rsid w:val="008A34DF"/>
    <w:rsid w:val="008A3F44"/>
    <w:rsid w:val="008A5855"/>
    <w:rsid w:val="008A7D9B"/>
    <w:rsid w:val="008B0DF6"/>
    <w:rsid w:val="008B3D12"/>
    <w:rsid w:val="008B434E"/>
    <w:rsid w:val="008B4847"/>
    <w:rsid w:val="008B4EB0"/>
    <w:rsid w:val="008B52F8"/>
    <w:rsid w:val="008B578F"/>
    <w:rsid w:val="008B5E1B"/>
    <w:rsid w:val="008B6A03"/>
    <w:rsid w:val="008B733D"/>
    <w:rsid w:val="008C1C9F"/>
    <w:rsid w:val="008C1F67"/>
    <w:rsid w:val="008C39D2"/>
    <w:rsid w:val="008C5BA6"/>
    <w:rsid w:val="008C62CA"/>
    <w:rsid w:val="008C63FB"/>
    <w:rsid w:val="008C74D3"/>
    <w:rsid w:val="008C76DA"/>
    <w:rsid w:val="008D0FD8"/>
    <w:rsid w:val="008D1115"/>
    <w:rsid w:val="008D39B4"/>
    <w:rsid w:val="008D4669"/>
    <w:rsid w:val="008D4C89"/>
    <w:rsid w:val="008D5E82"/>
    <w:rsid w:val="008D6B3C"/>
    <w:rsid w:val="008D7802"/>
    <w:rsid w:val="008E1719"/>
    <w:rsid w:val="008E1EE2"/>
    <w:rsid w:val="008E2428"/>
    <w:rsid w:val="008E2908"/>
    <w:rsid w:val="008E2D57"/>
    <w:rsid w:val="008E4A06"/>
    <w:rsid w:val="008E4CC3"/>
    <w:rsid w:val="008E4E9E"/>
    <w:rsid w:val="008E6552"/>
    <w:rsid w:val="008E66DA"/>
    <w:rsid w:val="008E6C42"/>
    <w:rsid w:val="008E6CD4"/>
    <w:rsid w:val="008E7000"/>
    <w:rsid w:val="008F2C80"/>
    <w:rsid w:val="008F34CD"/>
    <w:rsid w:val="008F3C31"/>
    <w:rsid w:val="008F3F76"/>
    <w:rsid w:val="008F52CA"/>
    <w:rsid w:val="008F5AB7"/>
    <w:rsid w:val="008F5F03"/>
    <w:rsid w:val="008F6240"/>
    <w:rsid w:val="008F6D2C"/>
    <w:rsid w:val="008F750D"/>
    <w:rsid w:val="00900178"/>
    <w:rsid w:val="009031D4"/>
    <w:rsid w:val="009039B3"/>
    <w:rsid w:val="00904D53"/>
    <w:rsid w:val="00904DFD"/>
    <w:rsid w:val="0090556A"/>
    <w:rsid w:val="009055AB"/>
    <w:rsid w:val="00905C1E"/>
    <w:rsid w:val="00906EA4"/>
    <w:rsid w:val="0090785C"/>
    <w:rsid w:val="00907D56"/>
    <w:rsid w:val="00907F1E"/>
    <w:rsid w:val="009119BB"/>
    <w:rsid w:val="009130A1"/>
    <w:rsid w:val="009131CC"/>
    <w:rsid w:val="00913B0C"/>
    <w:rsid w:val="00913C87"/>
    <w:rsid w:val="00914051"/>
    <w:rsid w:val="00914B5B"/>
    <w:rsid w:val="009160A3"/>
    <w:rsid w:val="00916440"/>
    <w:rsid w:val="009170DF"/>
    <w:rsid w:val="0092543E"/>
    <w:rsid w:val="00925D30"/>
    <w:rsid w:val="00925E6D"/>
    <w:rsid w:val="009260AF"/>
    <w:rsid w:val="009269FB"/>
    <w:rsid w:val="00932758"/>
    <w:rsid w:val="009358B9"/>
    <w:rsid w:val="00936230"/>
    <w:rsid w:val="009365CB"/>
    <w:rsid w:val="009367E8"/>
    <w:rsid w:val="00936FA3"/>
    <w:rsid w:val="0093709C"/>
    <w:rsid w:val="00940007"/>
    <w:rsid w:val="0094114F"/>
    <w:rsid w:val="009414B4"/>
    <w:rsid w:val="00942C65"/>
    <w:rsid w:val="009447BA"/>
    <w:rsid w:val="00944B9A"/>
    <w:rsid w:val="00945498"/>
    <w:rsid w:val="0094595F"/>
    <w:rsid w:val="00945AF8"/>
    <w:rsid w:val="00951CCE"/>
    <w:rsid w:val="00951F3C"/>
    <w:rsid w:val="00952C99"/>
    <w:rsid w:val="00952CFB"/>
    <w:rsid w:val="00952F2A"/>
    <w:rsid w:val="00953271"/>
    <w:rsid w:val="0095484D"/>
    <w:rsid w:val="009548E0"/>
    <w:rsid w:val="00955294"/>
    <w:rsid w:val="00956D48"/>
    <w:rsid w:val="00956E39"/>
    <w:rsid w:val="009571E6"/>
    <w:rsid w:val="0095791C"/>
    <w:rsid w:val="00961D36"/>
    <w:rsid w:val="0096260C"/>
    <w:rsid w:val="00962634"/>
    <w:rsid w:val="00963171"/>
    <w:rsid w:val="00963251"/>
    <w:rsid w:val="00963CD4"/>
    <w:rsid w:val="00964F4A"/>
    <w:rsid w:val="00964F80"/>
    <w:rsid w:val="00965F84"/>
    <w:rsid w:val="009667D5"/>
    <w:rsid w:val="009707D9"/>
    <w:rsid w:val="00971927"/>
    <w:rsid w:val="0097257D"/>
    <w:rsid w:val="009726F4"/>
    <w:rsid w:val="009731A2"/>
    <w:rsid w:val="009737B7"/>
    <w:rsid w:val="00973D84"/>
    <w:rsid w:val="009750FB"/>
    <w:rsid w:val="0097544A"/>
    <w:rsid w:val="0098073C"/>
    <w:rsid w:val="00983400"/>
    <w:rsid w:val="0098478F"/>
    <w:rsid w:val="00984D85"/>
    <w:rsid w:val="00985DDB"/>
    <w:rsid w:val="009862B2"/>
    <w:rsid w:val="009867DE"/>
    <w:rsid w:val="0098756C"/>
    <w:rsid w:val="00987F8C"/>
    <w:rsid w:val="0099042C"/>
    <w:rsid w:val="009928CB"/>
    <w:rsid w:val="0099394F"/>
    <w:rsid w:val="00994BE8"/>
    <w:rsid w:val="009952A1"/>
    <w:rsid w:val="009958FD"/>
    <w:rsid w:val="009A0484"/>
    <w:rsid w:val="009A0F0A"/>
    <w:rsid w:val="009A1172"/>
    <w:rsid w:val="009A11B7"/>
    <w:rsid w:val="009A1B17"/>
    <w:rsid w:val="009A4B17"/>
    <w:rsid w:val="009A5590"/>
    <w:rsid w:val="009A64C6"/>
    <w:rsid w:val="009A7000"/>
    <w:rsid w:val="009A7137"/>
    <w:rsid w:val="009A72A1"/>
    <w:rsid w:val="009B06D4"/>
    <w:rsid w:val="009B0AA9"/>
    <w:rsid w:val="009B1943"/>
    <w:rsid w:val="009B3FCF"/>
    <w:rsid w:val="009B73C1"/>
    <w:rsid w:val="009B747E"/>
    <w:rsid w:val="009C00C4"/>
    <w:rsid w:val="009C0A3E"/>
    <w:rsid w:val="009C2BCB"/>
    <w:rsid w:val="009C3B16"/>
    <w:rsid w:val="009C70C5"/>
    <w:rsid w:val="009C7873"/>
    <w:rsid w:val="009D2195"/>
    <w:rsid w:val="009D2BE5"/>
    <w:rsid w:val="009D2E2E"/>
    <w:rsid w:val="009D4923"/>
    <w:rsid w:val="009D5BDC"/>
    <w:rsid w:val="009D67D0"/>
    <w:rsid w:val="009E0943"/>
    <w:rsid w:val="009E0C4A"/>
    <w:rsid w:val="009E0CDA"/>
    <w:rsid w:val="009E1BF1"/>
    <w:rsid w:val="009E206C"/>
    <w:rsid w:val="009E2132"/>
    <w:rsid w:val="009E2EA6"/>
    <w:rsid w:val="009E379E"/>
    <w:rsid w:val="009E3ACA"/>
    <w:rsid w:val="009E5262"/>
    <w:rsid w:val="009E53ED"/>
    <w:rsid w:val="009E5441"/>
    <w:rsid w:val="009E65B0"/>
    <w:rsid w:val="009E6635"/>
    <w:rsid w:val="009E6D74"/>
    <w:rsid w:val="009F038F"/>
    <w:rsid w:val="009F175E"/>
    <w:rsid w:val="009F2B47"/>
    <w:rsid w:val="009F2DA5"/>
    <w:rsid w:val="009F3DFA"/>
    <w:rsid w:val="009F4235"/>
    <w:rsid w:val="009F4B5B"/>
    <w:rsid w:val="009F4FF2"/>
    <w:rsid w:val="009F630B"/>
    <w:rsid w:val="009F66A5"/>
    <w:rsid w:val="00A000C1"/>
    <w:rsid w:val="00A00143"/>
    <w:rsid w:val="00A003DB"/>
    <w:rsid w:val="00A006DE"/>
    <w:rsid w:val="00A01314"/>
    <w:rsid w:val="00A01A62"/>
    <w:rsid w:val="00A031AC"/>
    <w:rsid w:val="00A05E56"/>
    <w:rsid w:val="00A11686"/>
    <w:rsid w:val="00A11AB8"/>
    <w:rsid w:val="00A12F0F"/>
    <w:rsid w:val="00A12F26"/>
    <w:rsid w:val="00A14106"/>
    <w:rsid w:val="00A15D59"/>
    <w:rsid w:val="00A15FEB"/>
    <w:rsid w:val="00A160A4"/>
    <w:rsid w:val="00A17ACA"/>
    <w:rsid w:val="00A17CEE"/>
    <w:rsid w:val="00A20516"/>
    <w:rsid w:val="00A20F32"/>
    <w:rsid w:val="00A213B9"/>
    <w:rsid w:val="00A217D1"/>
    <w:rsid w:val="00A22809"/>
    <w:rsid w:val="00A24762"/>
    <w:rsid w:val="00A2483B"/>
    <w:rsid w:val="00A25320"/>
    <w:rsid w:val="00A26A60"/>
    <w:rsid w:val="00A30A88"/>
    <w:rsid w:val="00A31C43"/>
    <w:rsid w:val="00A3228D"/>
    <w:rsid w:val="00A33FD6"/>
    <w:rsid w:val="00A3455E"/>
    <w:rsid w:val="00A349FB"/>
    <w:rsid w:val="00A3515C"/>
    <w:rsid w:val="00A36311"/>
    <w:rsid w:val="00A36D43"/>
    <w:rsid w:val="00A37B6A"/>
    <w:rsid w:val="00A42316"/>
    <w:rsid w:val="00A423D3"/>
    <w:rsid w:val="00A43107"/>
    <w:rsid w:val="00A4314F"/>
    <w:rsid w:val="00A433C8"/>
    <w:rsid w:val="00A43878"/>
    <w:rsid w:val="00A4426C"/>
    <w:rsid w:val="00A447B1"/>
    <w:rsid w:val="00A4599B"/>
    <w:rsid w:val="00A46FD4"/>
    <w:rsid w:val="00A5188F"/>
    <w:rsid w:val="00A53315"/>
    <w:rsid w:val="00A5451C"/>
    <w:rsid w:val="00A54DA1"/>
    <w:rsid w:val="00A55ED2"/>
    <w:rsid w:val="00A562F1"/>
    <w:rsid w:val="00A56DFF"/>
    <w:rsid w:val="00A57D32"/>
    <w:rsid w:val="00A602E1"/>
    <w:rsid w:val="00A60626"/>
    <w:rsid w:val="00A623E2"/>
    <w:rsid w:val="00A63651"/>
    <w:rsid w:val="00A63F9C"/>
    <w:rsid w:val="00A641C8"/>
    <w:rsid w:val="00A64384"/>
    <w:rsid w:val="00A65363"/>
    <w:rsid w:val="00A67260"/>
    <w:rsid w:val="00A677FA"/>
    <w:rsid w:val="00A71747"/>
    <w:rsid w:val="00A72395"/>
    <w:rsid w:val="00A72634"/>
    <w:rsid w:val="00A7283D"/>
    <w:rsid w:val="00A72BBE"/>
    <w:rsid w:val="00A73873"/>
    <w:rsid w:val="00A801D9"/>
    <w:rsid w:val="00A80721"/>
    <w:rsid w:val="00A80C24"/>
    <w:rsid w:val="00A82567"/>
    <w:rsid w:val="00A8355D"/>
    <w:rsid w:val="00A84C86"/>
    <w:rsid w:val="00A851DE"/>
    <w:rsid w:val="00A86033"/>
    <w:rsid w:val="00A86B33"/>
    <w:rsid w:val="00A876EB"/>
    <w:rsid w:val="00A87C14"/>
    <w:rsid w:val="00A87C96"/>
    <w:rsid w:val="00A90A53"/>
    <w:rsid w:val="00A92BFC"/>
    <w:rsid w:val="00A96688"/>
    <w:rsid w:val="00A968B7"/>
    <w:rsid w:val="00A97DAC"/>
    <w:rsid w:val="00AA20E8"/>
    <w:rsid w:val="00AA3216"/>
    <w:rsid w:val="00AA3D47"/>
    <w:rsid w:val="00AA408C"/>
    <w:rsid w:val="00AA467A"/>
    <w:rsid w:val="00AA4686"/>
    <w:rsid w:val="00AA4A67"/>
    <w:rsid w:val="00AA5134"/>
    <w:rsid w:val="00AB06AA"/>
    <w:rsid w:val="00AB24E4"/>
    <w:rsid w:val="00AB3980"/>
    <w:rsid w:val="00AB7531"/>
    <w:rsid w:val="00AB7A33"/>
    <w:rsid w:val="00AB7D46"/>
    <w:rsid w:val="00AC0D6C"/>
    <w:rsid w:val="00AC1124"/>
    <w:rsid w:val="00AC27D4"/>
    <w:rsid w:val="00AC36BA"/>
    <w:rsid w:val="00AC41A3"/>
    <w:rsid w:val="00AC46FD"/>
    <w:rsid w:val="00AC4740"/>
    <w:rsid w:val="00AC54E9"/>
    <w:rsid w:val="00AC56C2"/>
    <w:rsid w:val="00AC79D2"/>
    <w:rsid w:val="00AC7FC1"/>
    <w:rsid w:val="00AD0914"/>
    <w:rsid w:val="00AD3AD5"/>
    <w:rsid w:val="00AD5116"/>
    <w:rsid w:val="00AD5C6C"/>
    <w:rsid w:val="00AD6375"/>
    <w:rsid w:val="00AD7B3E"/>
    <w:rsid w:val="00AE0574"/>
    <w:rsid w:val="00AE18E5"/>
    <w:rsid w:val="00AE222B"/>
    <w:rsid w:val="00AE275A"/>
    <w:rsid w:val="00AE2CFD"/>
    <w:rsid w:val="00AE3C36"/>
    <w:rsid w:val="00AE3CDD"/>
    <w:rsid w:val="00AE704C"/>
    <w:rsid w:val="00AE7BD0"/>
    <w:rsid w:val="00AF243D"/>
    <w:rsid w:val="00AF2DAB"/>
    <w:rsid w:val="00AF334A"/>
    <w:rsid w:val="00AF33E1"/>
    <w:rsid w:val="00AF3CED"/>
    <w:rsid w:val="00AF4278"/>
    <w:rsid w:val="00AF4446"/>
    <w:rsid w:val="00AF64D3"/>
    <w:rsid w:val="00AF7555"/>
    <w:rsid w:val="00B0002B"/>
    <w:rsid w:val="00B00207"/>
    <w:rsid w:val="00B009C8"/>
    <w:rsid w:val="00B01653"/>
    <w:rsid w:val="00B0174C"/>
    <w:rsid w:val="00B01EB8"/>
    <w:rsid w:val="00B02EAD"/>
    <w:rsid w:val="00B02F6F"/>
    <w:rsid w:val="00B033F7"/>
    <w:rsid w:val="00B054E8"/>
    <w:rsid w:val="00B1083E"/>
    <w:rsid w:val="00B125BD"/>
    <w:rsid w:val="00B133DF"/>
    <w:rsid w:val="00B14DA9"/>
    <w:rsid w:val="00B15D49"/>
    <w:rsid w:val="00B17C1D"/>
    <w:rsid w:val="00B20142"/>
    <w:rsid w:val="00B202A2"/>
    <w:rsid w:val="00B20F29"/>
    <w:rsid w:val="00B21028"/>
    <w:rsid w:val="00B2383A"/>
    <w:rsid w:val="00B25CF1"/>
    <w:rsid w:val="00B2620B"/>
    <w:rsid w:val="00B2694F"/>
    <w:rsid w:val="00B26B0B"/>
    <w:rsid w:val="00B27062"/>
    <w:rsid w:val="00B27613"/>
    <w:rsid w:val="00B2782E"/>
    <w:rsid w:val="00B30325"/>
    <w:rsid w:val="00B30384"/>
    <w:rsid w:val="00B32555"/>
    <w:rsid w:val="00B33F2D"/>
    <w:rsid w:val="00B33F90"/>
    <w:rsid w:val="00B362F3"/>
    <w:rsid w:val="00B408BF"/>
    <w:rsid w:val="00B4110E"/>
    <w:rsid w:val="00B41694"/>
    <w:rsid w:val="00B42155"/>
    <w:rsid w:val="00B42F3B"/>
    <w:rsid w:val="00B4568A"/>
    <w:rsid w:val="00B4610A"/>
    <w:rsid w:val="00B46469"/>
    <w:rsid w:val="00B5090C"/>
    <w:rsid w:val="00B50E67"/>
    <w:rsid w:val="00B53404"/>
    <w:rsid w:val="00B534E3"/>
    <w:rsid w:val="00B5370B"/>
    <w:rsid w:val="00B53F90"/>
    <w:rsid w:val="00B5463F"/>
    <w:rsid w:val="00B552EE"/>
    <w:rsid w:val="00B55894"/>
    <w:rsid w:val="00B5685F"/>
    <w:rsid w:val="00B6011E"/>
    <w:rsid w:val="00B60412"/>
    <w:rsid w:val="00B609E9"/>
    <w:rsid w:val="00B61442"/>
    <w:rsid w:val="00B6225D"/>
    <w:rsid w:val="00B649A8"/>
    <w:rsid w:val="00B64A21"/>
    <w:rsid w:val="00B65A68"/>
    <w:rsid w:val="00B65BF3"/>
    <w:rsid w:val="00B65CFF"/>
    <w:rsid w:val="00B65E7E"/>
    <w:rsid w:val="00B663CA"/>
    <w:rsid w:val="00B66FEA"/>
    <w:rsid w:val="00B67262"/>
    <w:rsid w:val="00B70D29"/>
    <w:rsid w:val="00B71088"/>
    <w:rsid w:val="00B71635"/>
    <w:rsid w:val="00B7315A"/>
    <w:rsid w:val="00B77538"/>
    <w:rsid w:val="00B77DA4"/>
    <w:rsid w:val="00B80A62"/>
    <w:rsid w:val="00B810A1"/>
    <w:rsid w:val="00B8126C"/>
    <w:rsid w:val="00B82888"/>
    <w:rsid w:val="00B84707"/>
    <w:rsid w:val="00B84A11"/>
    <w:rsid w:val="00B84ECD"/>
    <w:rsid w:val="00B90C68"/>
    <w:rsid w:val="00B91033"/>
    <w:rsid w:val="00B91440"/>
    <w:rsid w:val="00B91758"/>
    <w:rsid w:val="00B93337"/>
    <w:rsid w:val="00B9368E"/>
    <w:rsid w:val="00BA61CA"/>
    <w:rsid w:val="00BA79C0"/>
    <w:rsid w:val="00BB0E17"/>
    <w:rsid w:val="00BB2F9A"/>
    <w:rsid w:val="00BB42E4"/>
    <w:rsid w:val="00BB46DE"/>
    <w:rsid w:val="00BB57F3"/>
    <w:rsid w:val="00BB5A87"/>
    <w:rsid w:val="00BB68DF"/>
    <w:rsid w:val="00BB774F"/>
    <w:rsid w:val="00BC0EA6"/>
    <w:rsid w:val="00BC17EB"/>
    <w:rsid w:val="00BC246B"/>
    <w:rsid w:val="00BC24D2"/>
    <w:rsid w:val="00BC269F"/>
    <w:rsid w:val="00BC37C8"/>
    <w:rsid w:val="00BC39EC"/>
    <w:rsid w:val="00BC5FBC"/>
    <w:rsid w:val="00BC76A1"/>
    <w:rsid w:val="00BC7BB7"/>
    <w:rsid w:val="00BC7F96"/>
    <w:rsid w:val="00BD20F0"/>
    <w:rsid w:val="00BD5AF8"/>
    <w:rsid w:val="00BD6397"/>
    <w:rsid w:val="00BD7779"/>
    <w:rsid w:val="00BD78A7"/>
    <w:rsid w:val="00BE08C8"/>
    <w:rsid w:val="00BE11B0"/>
    <w:rsid w:val="00BE1BCE"/>
    <w:rsid w:val="00BE25B1"/>
    <w:rsid w:val="00BE2C03"/>
    <w:rsid w:val="00BE2E5B"/>
    <w:rsid w:val="00BE35C9"/>
    <w:rsid w:val="00BF1DC6"/>
    <w:rsid w:val="00BF2581"/>
    <w:rsid w:val="00BF4188"/>
    <w:rsid w:val="00BF7102"/>
    <w:rsid w:val="00C00AA6"/>
    <w:rsid w:val="00C02352"/>
    <w:rsid w:val="00C04449"/>
    <w:rsid w:val="00C04673"/>
    <w:rsid w:val="00C04A95"/>
    <w:rsid w:val="00C05143"/>
    <w:rsid w:val="00C0524F"/>
    <w:rsid w:val="00C05305"/>
    <w:rsid w:val="00C0589A"/>
    <w:rsid w:val="00C05E40"/>
    <w:rsid w:val="00C05EB2"/>
    <w:rsid w:val="00C07095"/>
    <w:rsid w:val="00C10F9E"/>
    <w:rsid w:val="00C116D7"/>
    <w:rsid w:val="00C12CD3"/>
    <w:rsid w:val="00C13BA6"/>
    <w:rsid w:val="00C15D54"/>
    <w:rsid w:val="00C17348"/>
    <w:rsid w:val="00C17827"/>
    <w:rsid w:val="00C17D86"/>
    <w:rsid w:val="00C20081"/>
    <w:rsid w:val="00C20DBC"/>
    <w:rsid w:val="00C22120"/>
    <w:rsid w:val="00C224DD"/>
    <w:rsid w:val="00C225C5"/>
    <w:rsid w:val="00C2287B"/>
    <w:rsid w:val="00C23EB0"/>
    <w:rsid w:val="00C257CD"/>
    <w:rsid w:val="00C2727A"/>
    <w:rsid w:val="00C3181C"/>
    <w:rsid w:val="00C31F20"/>
    <w:rsid w:val="00C32E90"/>
    <w:rsid w:val="00C32FFF"/>
    <w:rsid w:val="00C346DC"/>
    <w:rsid w:val="00C352BF"/>
    <w:rsid w:val="00C35393"/>
    <w:rsid w:val="00C354B5"/>
    <w:rsid w:val="00C36BAF"/>
    <w:rsid w:val="00C41242"/>
    <w:rsid w:val="00C41592"/>
    <w:rsid w:val="00C419A6"/>
    <w:rsid w:val="00C41DD7"/>
    <w:rsid w:val="00C4207A"/>
    <w:rsid w:val="00C42E9C"/>
    <w:rsid w:val="00C4303D"/>
    <w:rsid w:val="00C431FF"/>
    <w:rsid w:val="00C435F9"/>
    <w:rsid w:val="00C4393D"/>
    <w:rsid w:val="00C442A5"/>
    <w:rsid w:val="00C45845"/>
    <w:rsid w:val="00C50748"/>
    <w:rsid w:val="00C50A88"/>
    <w:rsid w:val="00C50D3F"/>
    <w:rsid w:val="00C51F69"/>
    <w:rsid w:val="00C520BB"/>
    <w:rsid w:val="00C520D1"/>
    <w:rsid w:val="00C53BE7"/>
    <w:rsid w:val="00C56330"/>
    <w:rsid w:val="00C5714A"/>
    <w:rsid w:val="00C57924"/>
    <w:rsid w:val="00C57C35"/>
    <w:rsid w:val="00C604A0"/>
    <w:rsid w:val="00C60A06"/>
    <w:rsid w:val="00C61C57"/>
    <w:rsid w:val="00C6228E"/>
    <w:rsid w:val="00C62B1B"/>
    <w:rsid w:val="00C6408F"/>
    <w:rsid w:val="00C64A49"/>
    <w:rsid w:val="00C65143"/>
    <w:rsid w:val="00C65898"/>
    <w:rsid w:val="00C66D1A"/>
    <w:rsid w:val="00C67531"/>
    <w:rsid w:val="00C71EA8"/>
    <w:rsid w:val="00C7333E"/>
    <w:rsid w:val="00C743F9"/>
    <w:rsid w:val="00C74555"/>
    <w:rsid w:val="00C7498F"/>
    <w:rsid w:val="00C74E85"/>
    <w:rsid w:val="00C7507D"/>
    <w:rsid w:val="00C75538"/>
    <w:rsid w:val="00C766A5"/>
    <w:rsid w:val="00C766AF"/>
    <w:rsid w:val="00C8023A"/>
    <w:rsid w:val="00C816B9"/>
    <w:rsid w:val="00C81D4B"/>
    <w:rsid w:val="00C85257"/>
    <w:rsid w:val="00C855A8"/>
    <w:rsid w:val="00C8597E"/>
    <w:rsid w:val="00C879FC"/>
    <w:rsid w:val="00C87C94"/>
    <w:rsid w:val="00C92635"/>
    <w:rsid w:val="00C92D68"/>
    <w:rsid w:val="00C9357E"/>
    <w:rsid w:val="00C96C86"/>
    <w:rsid w:val="00C96CC8"/>
    <w:rsid w:val="00C977A4"/>
    <w:rsid w:val="00CA3BC5"/>
    <w:rsid w:val="00CA6212"/>
    <w:rsid w:val="00CB0835"/>
    <w:rsid w:val="00CB10D4"/>
    <w:rsid w:val="00CB1620"/>
    <w:rsid w:val="00CB1BDF"/>
    <w:rsid w:val="00CB21FB"/>
    <w:rsid w:val="00CB2270"/>
    <w:rsid w:val="00CB3987"/>
    <w:rsid w:val="00CB3FE3"/>
    <w:rsid w:val="00CB4A8E"/>
    <w:rsid w:val="00CB4D7B"/>
    <w:rsid w:val="00CB5020"/>
    <w:rsid w:val="00CB5489"/>
    <w:rsid w:val="00CB5AB7"/>
    <w:rsid w:val="00CB7D86"/>
    <w:rsid w:val="00CC1206"/>
    <w:rsid w:val="00CC2DFE"/>
    <w:rsid w:val="00CC4618"/>
    <w:rsid w:val="00CC4CBB"/>
    <w:rsid w:val="00CC542E"/>
    <w:rsid w:val="00CC572D"/>
    <w:rsid w:val="00CC618B"/>
    <w:rsid w:val="00CC6947"/>
    <w:rsid w:val="00CC7688"/>
    <w:rsid w:val="00CD1BA2"/>
    <w:rsid w:val="00CD1C71"/>
    <w:rsid w:val="00CD2362"/>
    <w:rsid w:val="00CD379F"/>
    <w:rsid w:val="00CD3B4F"/>
    <w:rsid w:val="00CD5C4E"/>
    <w:rsid w:val="00CD6696"/>
    <w:rsid w:val="00CD68B8"/>
    <w:rsid w:val="00CD7A3F"/>
    <w:rsid w:val="00CE0F75"/>
    <w:rsid w:val="00CE26E9"/>
    <w:rsid w:val="00CE3645"/>
    <w:rsid w:val="00CE437D"/>
    <w:rsid w:val="00CE48AE"/>
    <w:rsid w:val="00CE523D"/>
    <w:rsid w:val="00CF1A6C"/>
    <w:rsid w:val="00CF24BC"/>
    <w:rsid w:val="00CF37F1"/>
    <w:rsid w:val="00CF3AE1"/>
    <w:rsid w:val="00CF480D"/>
    <w:rsid w:val="00CF70F9"/>
    <w:rsid w:val="00CF74CB"/>
    <w:rsid w:val="00CF78CB"/>
    <w:rsid w:val="00CF7F7F"/>
    <w:rsid w:val="00D00AF3"/>
    <w:rsid w:val="00D02C50"/>
    <w:rsid w:val="00D04497"/>
    <w:rsid w:val="00D058C0"/>
    <w:rsid w:val="00D058C9"/>
    <w:rsid w:val="00D059DC"/>
    <w:rsid w:val="00D06573"/>
    <w:rsid w:val="00D07D38"/>
    <w:rsid w:val="00D10D0A"/>
    <w:rsid w:val="00D10D36"/>
    <w:rsid w:val="00D14B41"/>
    <w:rsid w:val="00D1575F"/>
    <w:rsid w:val="00D159A7"/>
    <w:rsid w:val="00D15C74"/>
    <w:rsid w:val="00D17096"/>
    <w:rsid w:val="00D1713C"/>
    <w:rsid w:val="00D17D34"/>
    <w:rsid w:val="00D20472"/>
    <w:rsid w:val="00D20A56"/>
    <w:rsid w:val="00D20B23"/>
    <w:rsid w:val="00D21C32"/>
    <w:rsid w:val="00D2304B"/>
    <w:rsid w:val="00D231B2"/>
    <w:rsid w:val="00D25A65"/>
    <w:rsid w:val="00D2650E"/>
    <w:rsid w:val="00D26E63"/>
    <w:rsid w:val="00D30C10"/>
    <w:rsid w:val="00D3123F"/>
    <w:rsid w:val="00D31AAA"/>
    <w:rsid w:val="00D31C01"/>
    <w:rsid w:val="00D32C79"/>
    <w:rsid w:val="00D32D51"/>
    <w:rsid w:val="00D33093"/>
    <w:rsid w:val="00D33DA5"/>
    <w:rsid w:val="00D34235"/>
    <w:rsid w:val="00D359E5"/>
    <w:rsid w:val="00D4102E"/>
    <w:rsid w:val="00D421FF"/>
    <w:rsid w:val="00D4222E"/>
    <w:rsid w:val="00D42AFA"/>
    <w:rsid w:val="00D42F55"/>
    <w:rsid w:val="00D442B5"/>
    <w:rsid w:val="00D459A0"/>
    <w:rsid w:val="00D47BAA"/>
    <w:rsid w:val="00D51370"/>
    <w:rsid w:val="00D52730"/>
    <w:rsid w:val="00D52C45"/>
    <w:rsid w:val="00D52E11"/>
    <w:rsid w:val="00D530BE"/>
    <w:rsid w:val="00D5430D"/>
    <w:rsid w:val="00D54B2C"/>
    <w:rsid w:val="00D56516"/>
    <w:rsid w:val="00D60E45"/>
    <w:rsid w:val="00D649EE"/>
    <w:rsid w:val="00D666F4"/>
    <w:rsid w:val="00D674B5"/>
    <w:rsid w:val="00D71179"/>
    <w:rsid w:val="00D71296"/>
    <w:rsid w:val="00D71C0F"/>
    <w:rsid w:val="00D72B32"/>
    <w:rsid w:val="00D73D44"/>
    <w:rsid w:val="00D74615"/>
    <w:rsid w:val="00D749E4"/>
    <w:rsid w:val="00D75F21"/>
    <w:rsid w:val="00D7644C"/>
    <w:rsid w:val="00D77088"/>
    <w:rsid w:val="00D80176"/>
    <w:rsid w:val="00D806E4"/>
    <w:rsid w:val="00D8088E"/>
    <w:rsid w:val="00D80D1A"/>
    <w:rsid w:val="00D8324A"/>
    <w:rsid w:val="00D83FA3"/>
    <w:rsid w:val="00D84868"/>
    <w:rsid w:val="00D85176"/>
    <w:rsid w:val="00D85888"/>
    <w:rsid w:val="00D859C7"/>
    <w:rsid w:val="00D86FB7"/>
    <w:rsid w:val="00D875A2"/>
    <w:rsid w:val="00D87C58"/>
    <w:rsid w:val="00D91443"/>
    <w:rsid w:val="00D9331D"/>
    <w:rsid w:val="00D93EB9"/>
    <w:rsid w:val="00D9538E"/>
    <w:rsid w:val="00DA1DDE"/>
    <w:rsid w:val="00DA280D"/>
    <w:rsid w:val="00DA32BF"/>
    <w:rsid w:val="00DA4649"/>
    <w:rsid w:val="00DA48BF"/>
    <w:rsid w:val="00DA5B6E"/>
    <w:rsid w:val="00DB1D24"/>
    <w:rsid w:val="00DB2FAB"/>
    <w:rsid w:val="00DB3F87"/>
    <w:rsid w:val="00DB5398"/>
    <w:rsid w:val="00DB57C2"/>
    <w:rsid w:val="00DB5919"/>
    <w:rsid w:val="00DB5F7B"/>
    <w:rsid w:val="00DB61C5"/>
    <w:rsid w:val="00DB6F6A"/>
    <w:rsid w:val="00DB788E"/>
    <w:rsid w:val="00DC02A1"/>
    <w:rsid w:val="00DC642E"/>
    <w:rsid w:val="00DC69DD"/>
    <w:rsid w:val="00DC7746"/>
    <w:rsid w:val="00DC796D"/>
    <w:rsid w:val="00DD0079"/>
    <w:rsid w:val="00DD0F7F"/>
    <w:rsid w:val="00DD133D"/>
    <w:rsid w:val="00DD24EF"/>
    <w:rsid w:val="00DD2AD0"/>
    <w:rsid w:val="00DD3059"/>
    <w:rsid w:val="00DD596E"/>
    <w:rsid w:val="00DE055C"/>
    <w:rsid w:val="00DE0704"/>
    <w:rsid w:val="00DE0881"/>
    <w:rsid w:val="00DE20AE"/>
    <w:rsid w:val="00DE2517"/>
    <w:rsid w:val="00DE2821"/>
    <w:rsid w:val="00DE420E"/>
    <w:rsid w:val="00DE79BE"/>
    <w:rsid w:val="00DF10B2"/>
    <w:rsid w:val="00DF1F97"/>
    <w:rsid w:val="00DF3FFF"/>
    <w:rsid w:val="00DF6E4E"/>
    <w:rsid w:val="00DF708E"/>
    <w:rsid w:val="00E0093F"/>
    <w:rsid w:val="00E00F9C"/>
    <w:rsid w:val="00E02246"/>
    <w:rsid w:val="00E03DB0"/>
    <w:rsid w:val="00E05168"/>
    <w:rsid w:val="00E06F85"/>
    <w:rsid w:val="00E07620"/>
    <w:rsid w:val="00E10246"/>
    <w:rsid w:val="00E11AEC"/>
    <w:rsid w:val="00E14697"/>
    <w:rsid w:val="00E178CF"/>
    <w:rsid w:val="00E21036"/>
    <w:rsid w:val="00E211BF"/>
    <w:rsid w:val="00E266D6"/>
    <w:rsid w:val="00E2690A"/>
    <w:rsid w:val="00E26A49"/>
    <w:rsid w:val="00E26DF0"/>
    <w:rsid w:val="00E31678"/>
    <w:rsid w:val="00E322E9"/>
    <w:rsid w:val="00E326D1"/>
    <w:rsid w:val="00E359B5"/>
    <w:rsid w:val="00E36A20"/>
    <w:rsid w:val="00E36A88"/>
    <w:rsid w:val="00E36A9A"/>
    <w:rsid w:val="00E36B10"/>
    <w:rsid w:val="00E37909"/>
    <w:rsid w:val="00E37DA0"/>
    <w:rsid w:val="00E40EEF"/>
    <w:rsid w:val="00E411BF"/>
    <w:rsid w:val="00E431C3"/>
    <w:rsid w:val="00E43588"/>
    <w:rsid w:val="00E443E1"/>
    <w:rsid w:val="00E45BB7"/>
    <w:rsid w:val="00E46433"/>
    <w:rsid w:val="00E47582"/>
    <w:rsid w:val="00E50A59"/>
    <w:rsid w:val="00E516D6"/>
    <w:rsid w:val="00E517B1"/>
    <w:rsid w:val="00E53065"/>
    <w:rsid w:val="00E53EB4"/>
    <w:rsid w:val="00E54910"/>
    <w:rsid w:val="00E568F4"/>
    <w:rsid w:val="00E570D4"/>
    <w:rsid w:val="00E6022B"/>
    <w:rsid w:val="00E602EB"/>
    <w:rsid w:val="00E61E28"/>
    <w:rsid w:val="00E62362"/>
    <w:rsid w:val="00E66F38"/>
    <w:rsid w:val="00E671C3"/>
    <w:rsid w:val="00E7225A"/>
    <w:rsid w:val="00E722C5"/>
    <w:rsid w:val="00E728CE"/>
    <w:rsid w:val="00E72F5E"/>
    <w:rsid w:val="00E736C3"/>
    <w:rsid w:val="00E73C65"/>
    <w:rsid w:val="00E743E6"/>
    <w:rsid w:val="00E764BE"/>
    <w:rsid w:val="00E768AC"/>
    <w:rsid w:val="00E76DE1"/>
    <w:rsid w:val="00E81015"/>
    <w:rsid w:val="00E819CB"/>
    <w:rsid w:val="00E81CDD"/>
    <w:rsid w:val="00E82C1F"/>
    <w:rsid w:val="00E83742"/>
    <w:rsid w:val="00E8380E"/>
    <w:rsid w:val="00E853E4"/>
    <w:rsid w:val="00E86188"/>
    <w:rsid w:val="00E911BE"/>
    <w:rsid w:val="00E91564"/>
    <w:rsid w:val="00E924AC"/>
    <w:rsid w:val="00E9272F"/>
    <w:rsid w:val="00E92768"/>
    <w:rsid w:val="00E9315F"/>
    <w:rsid w:val="00E939FF"/>
    <w:rsid w:val="00E9653E"/>
    <w:rsid w:val="00E97217"/>
    <w:rsid w:val="00E97CB6"/>
    <w:rsid w:val="00EA13CD"/>
    <w:rsid w:val="00EA3636"/>
    <w:rsid w:val="00EA47E4"/>
    <w:rsid w:val="00EA4A94"/>
    <w:rsid w:val="00EA4D2C"/>
    <w:rsid w:val="00EA7C37"/>
    <w:rsid w:val="00EA7FFD"/>
    <w:rsid w:val="00EB078D"/>
    <w:rsid w:val="00EB0D77"/>
    <w:rsid w:val="00EB141A"/>
    <w:rsid w:val="00EB568E"/>
    <w:rsid w:val="00EB7009"/>
    <w:rsid w:val="00EB7206"/>
    <w:rsid w:val="00EB79AE"/>
    <w:rsid w:val="00EC02C6"/>
    <w:rsid w:val="00EC04BB"/>
    <w:rsid w:val="00EC10D7"/>
    <w:rsid w:val="00EC2B87"/>
    <w:rsid w:val="00EC3422"/>
    <w:rsid w:val="00EC3575"/>
    <w:rsid w:val="00EC3CF2"/>
    <w:rsid w:val="00EC41E9"/>
    <w:rsid w:val="00EC575F"/>
    <w:rsid w:val="00EC6A96"/>
    <w:rsid w:val="00EC781E"/>
    <w:rsid w:val="00ED13A8"/>
    <w:rsid w:val="00ED1C09"/>
    <w:rsid w:val="00ED2481"/>
    <w:rsid w:val="00ED2A9E"/>
    <w:rsid w:val="00ED3BFB"/>
    <w:rsid w:val="00ED4492"/>
    <w:rsid w:val="00ED4651"/>
    <w:rsid w:val="00ED4CFE"/>
    <w:rsid w:val="00ED5841"/>
    <w:rsid w:val="00ED600F"/>
    <w:rsid w:val="00ED7C31"/>
    <w:rsid w:val="00ED7F37"/>
    <w:rsid w:val="00EE13CB"/>
    <w:rsid w:val="00EE1B4F"/>
    <w:rsid w:val="00EE2956"/>
    <w:rsid w:val="00EE2E20"/>
    <w:rsid w:val="00EE3E98"/>
    <w:rsid w:val="00EE4577"/>
    <w:rsid w:val="00EE4655"/>
    <w:rsid w:val="00EE4927"/>
    <w:rsid w:val="00EF0CB5"/>
    <w:rsid w:val="00EF11DB"/>
    <w:rsid w:val="00EF2CA9"/>
    <w:rsid w:val="00EF4267"/>
    <w:rsid w:val="00EF6405"/>
    <w:rsid w:val="00EF74EF"/>
    <w:rsid w:val="00F00331"/>
    <w:rsid w:val="00F02411"/>
    <w:rsid w:val="00F037BD"/>
    <w:rsid w:val="00F03874"/>
    <w:rsid w:val="00F0487B"/>
    <w:rsid w:val="00F06A7A"/>
    <w:rsid w:val="00F110E0"/>
    <w:rsid w:val="00F119A1"/>
    <w:rsid w:val="00F124C6"/>
    <w:rsid w:val="00F134F9"/>
    <w:rsid w:val="00F13A22"/>
    <w:rsid w:val="00F14FD0"/>
    <w:rsid w:val="00F15977"/>
    <w:rsid w:val="00F16FC0"/>
    <w:rsid w:val="00F172E6"/>
    <w:rsid w:val="00F2049B"/>
    <w:rsid w:val="00F21B17"/>
    <w:rsid w:val="00F224DE"/>
    <w:rsid w:val="00F23055"/>
    <w:rsid w:val="00F24F6A"/>
    <w:rsid w:val="00F2544F"/>
    <w:rsid w:val="00F25599"/>
    <w:rsid w:val="00F26226"/>
    <w:rsid w:val="00F2733C"/>
    <w:rsid w:val="00F278DB"/>
    <w:rsid w:val="00F34627"/>
    <w:rsid w:val="00F36FB8"/>
    <w:rsid w:val="00F4034F"/>
    <w:rsid w:val="00F41D98"/>
    <w:rsid w:val="00F4230F"/>
    <w:rsid w:val="00F45FAF"/>
    <w:rsid w:val="00F46015"/>
    <w:rsid w:val="00F4692E"/>
    <w:rsid w:val="00F47893"/>
    <w:rsid w:val="00F504ED"/>
    <w:rsid w:val="00F52347"/>
    <w:rsid w:val="00F570D1"/>
    <w:rsid w:val="00F6081E"/>
    <w:rsid w:val="00F61A38"/>
    <w:rsid w:val="00F630E0"/>
    <w:rsid w:val="00F63450"/>
    <w:rsid w:val="00F6633C"/>
    <w:rsid w:val="00F663D1"/>
    <w:rsid w:val="00F67EDA"/>
    <w:rsid w:val="00F70625"/>
    <w:rsid w:val="00F72277"/>
    <w:rsid w:val="00F742DD"/>
    <w:rsid w:val="00F75A70"/>
    <w:rsid w:val="00F75DDB"/>
    <w:rsid w:val="00F767BD"/>
    <w:rsid w:val="00F76EA1"/>
    <w:rsid w:val="00F834B8"/>
    <w:rsid w:val="00F8424E"/>
    <w:rsid w:val="00F86226"/>
    <w:rsid w:val="00F86D23"/>
    <w:rsid w:val="00F876DF"/>
    <w:rsid w:val="00F878BA"/>
    <w:rsid w:val="00F87E22"/>
    <w:rsid w:val="00F91849"/>
    <w:rsid w:val="00F928B2"/>
    <w:rsid w:val="00F93A62"/>
    <w:rsid w:val="00F93B3D"/>
    <w:rsid w:val="00F93F3F"/>
    <w:rsid w:val="00F95328"/>
    <w:rsid w:val="00F956E0"/>
    <w:rsid w:val="00F96328"/>
    <w:rsid w:val="00FA09D2"/>
    <w:rsid w:val="00FA1825"/>
    <w:rsid w:val="00FA28DF"/>
    <w:rsid w:val="00FA3348"/>
    <w:rsid w:val="00FA38D5"/>
    <w:rsid w:val="00FA4393"/>
    <w:rsid w:val="00FB09D1"/>
    <w:rsid w:val="00FB18E2"/>
    <w:rsid w:val="00FB245E"/>
    <w:rsid w:val="00FB25E8"/>
    <w:rsid w:val="00FB2DEC"/>
    <w:rsid w:val="00FB4F35"/>
    <w:rsid w:val="00FB52CB"/>
    <w:rsid w:val="00FB5B20"/>
    <w:rsid w:val="00FB5DA1"/>
    <w:rsid w:val="00FC0905"/>
    <w:rsid w:val="00FC0EA7"/>
    <w:rsid w:val="00FC12B2"/>
    <w:rsid w:val="00FC1883"/>
    <w:rsid w:val="00FC2201"/>
    <w:rsid w:val="00FC2FF1"/>
    <w:rsid w:val="00FC3B89"/>
    <w:rsid w:val="00FC43D1"/>
    <w:rsid w:val="00FC4B74"/>
    <w:rsid w:val="00FC4C5E"/>
    <w:rsid w:val="00FC7EDF"/>
    <w:rsid w:val="00FD0009"/>
    <w:rsid w:val="00FD37BD"/>
    <w:rsid w:val="00FD3DF2"/>
    <w:rsid w:val="00FD3FB9"/>
    <w:rsid w:val="00FD558F"/>
    <w:rsid w:val="00FD5B6D"/>
    <w:rsid w:val="00FD666B"/>
    <w:rsid w:val="00FD77DE"/>
    <w:rsid w:val="00FD7883"/>
    <w:rsid w:val="00FE0875"/>
    <w:rsid w:val="00FE2281"/>
    <w:rsid w:val="00FE2CE5"/>
    <w:rsid w:val="00FE3CC8"/>
    <w:rsid w:val="00FE3FD9"/>
    <w:rsid w:val="00FE4435"/>
    <w:rsid w:val="00FE4526"/>
    <w:rsid w:val="00FE5B6C"/>
    <w:rsid w:val="00FE64ED"/>
    <w:rsid w:val="00FE65A9"/>
    <w:rsid w:val="00FF01D2"/>
    <w:rsid w:val="00FF0B47"/>
    <w:rsid w:val="00FF13CF"/>
    <w:rsid w:val="00FF317A"/>
    <w:rsid w:val="00FF367D"/>
    <w:rsid w:val="00FF430D"/>
    <w:rsid w:val="00FF54A2"/>
    <w:rsid w:val="00FF59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3E970"/>
  <w15:docId w15:val="{E83A5E3A-1C1A-49D3-BA5B-F95769CA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5520"/>
    <w:pPr>
      <w:overflowPunct w:val="0"/>
      <w:autoSpaceDE w:val="0"/>
      <w:autoSpaceDN w:val="0"/>
      <w:adjustRightInd w:val="0"/>
      <w:spacing w:before="60" w:after="60"/>
      <w:jc w:val="both"/>
      <w:textAlignment w:val="baseline"/>
    </w:p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link w:val="ZpatChar"/>
    <w:uiPriority w:val="99"/>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cs="Tahoma"/>
      <w:sz w:val="16"/>
      <w:szCs w:val="16"/>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0"/>
      </w:numPr>
      <w:overflowPunct/>
      <w:autoSpaceDE/>
      <w:autoSpaceDN/>
      <w:adjustRightInd/>
      <w:spacing w:before="0" w:after="0"/>
      <w:jc w:val="left"/>
      <w:textAlignment w:val="auto"/>
    </w:pPr>
    <w:rPr>
      <w:rFonts w:ascii="Tahoma" w:hAnsi="Tahoma" w:cs="Tahoma"/>
      <w:noProof/>
    </w:rPr>
  </w:style>
  <w:style w:type="character" w:customStyle="1" w:styleId="ZkladntextChar">
    <w:name w:val="Základní text Char"/>
    <w:link w:val="Zkladntext"/>
    <w:rsid w:val="00484C7A"/>
    <w:rPr>
      <w:sz w:val="24"/>
    </w:rPr>
  </w:style>
  <w:style w:type="character" w:customStyle="1" w:styleId="Zkladntextodsazen3Char">
    <w:name w:val="Základní text odsazený 3 Char"/>
    <w:link w:val="Zkladntextodsazen3"/>
    <w:rsid w:val="007D7F06"/>
    <w:rPr>
      <w:sz w:val="16"/>
      <w:szCs w:val="16"/>
    </w:rPr>
  </w:style>
  <w:style w:type="paragraph" w:customStyle="1" w:styleId="Normal1">
    <w:name w:val="Normal1"/>
    <w:basedOn w:val="Normln"/>
    <w:rsid w:val="0031655B"/>
    <w:pPr>
      <w:widowControl w:val="0"/>
      <w:overflowPunct/>
      <w:autoSpaceDE/>
      <w:autoSpaceDN/>
      <w:adjustRightInd/>
      <w:spacing w:before="0" w:after="0"/>
      <w:jc w:val="left"/>
      <w:textAlignment w:val="auto"/>
    </w:pPr>
    <w:rPr>
      <w:lang w:val="sv-SE"/>
    </w:rPr>
  </w:style>
  <w:style w:type="paragraph" w:styleId="Zhlav">
    <w:name w:val="header"/>
    <w:basedOn w:val="Normln"/>
    <w:link w:val="ZhlavChar"/>
    <w:rsid w:val="006557C3"/>
    <w:pPr>
      <w:tabs>
        <w:tab w:val="center" w:pos="4536"/>
        <w:tab w:val="right" w:pos="9072"/>
      </w:tabs>
    </w:pPr>
  </w:style>
  <w:style w:type="character" w:customStyle="1" w:styleId="ZhlavChar">
    <w:name w:val="Záhlaví Char"/>
    <w:basedOn w:val="Standardnpsmoodstavce"/>
    <w:link w:val="Zhlav"/>
    <w:rsid w:val="006557C3"/>
  </w:style>
  <w:style w:type="character" w:customStyle="1" w:styleId="ZpatChar">
    <w:name w:val="Zápatí Char"/>
    <w:basedOn w:val="Standardnpsmoodstavce"/>
    <w:link w:val="Zpat"/>
    <w:uiPriority w:val="99"/>
    <w:rsid w:val="002955B7"/>
  </w:style>
  <w:style w:type="paragraph" w:customStyle="1" w:styleId="Zkladntextodsazen31">
    <w:name w:val="Základní text odsazený 31"/>
    <w:basedOn w:val="Normln"/>
    <w:rsid w:val="00261535"/>
    <w:pPr>
      <w:suppressAutoHyphens/>
      <w:overflowPunct/>
      <w:autoSpaceDE/>
      <w:autoSpaceDN/>
      <w:adjustRightInd/>
      <w:spacing w:before="0" w:after="120"/>
      <w:ind w:left="283"/>
      <w:jc w:val="left"/>
      <w:textAlignment w:val="auto"/>
    </w:pPr>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6218">
      <w:bodyDiv w:val="1"/>
      <w:marLeft w:val="0"/>
      <w:marRight w:val="0"/>
      <w:marTop w:val="0"/>
      <w:marBottom w:val="0"/>
      <w:divBdr>
        <w:top w:val="none" w:sz="0" w:space="0" w:color="auto"/>
        <w:left w:val="none" w:sz="0" w:space="0" w:color="auto"/>
        <w:bottom w:val="none" w:sz="0" w:space="0" w:color="auto"/>
        <w:right w:val="none" w:sz="0" w:space="0" w:color="auto"/>
      </w:divBdr>
    </w:div>
    <w:div w:id="690184146">
      <w:bodyDiv w:val="1"/>
      <w:marLeft w:val="0"/>
      <w:marRight w:val="0"/>
      <w:marTop w:val="0"/>
      <w:marBottom w:val="0"/>
      <w:divBdr>
        <w:top w:val="none" w:sz="0" w:space="0" w:color="auto"/>
        <w:left w:val="none" w:sz="0" w:space="0" w:color="auto"/>
        <w:bottom w:val="none" w:sz="0" w:space="0" w:color="auto"/>
        <w:right w:val="none" w:sz="0" w:space="0" w:color="auto"/>
      </w:divBdr>
    </w:div>
    <w:div w:id="714624797">
      <w:bodyDiv w:val="1"/>
      <w:marLeft w:val="0"/>
      <w:marRight w:val="0"/>
      <w:marTop w:val="0"/>
      <w:marBottom w:val="0"/>
      <w:divBdr>
        <w:top w:val="none" w:sz="0" w:space="0" w:color="auto"/>
        <w:left w:val="none" w:sz="0" w:space="0" w:color="auto"/>
        <w:bottom w:val="none" w:sz="0" w:space="0" w:color="auto"/>
        <w:right w:val="none" w:sz="0" w:space="0" w:color="auto"/>
      </w:divBdr>
    </w:div>
    <w:div w:id="727605750">
      <w:bodyDiv w:val="1"/>
      <w:marLeft w:val="0"/>
      <w:marRight w:val="0"/>
      <w:marTop w:val="0"/>
      <w:marBottom w:val="0"/>
      <w:divBdr>
        <w:top w:val="none" w:sz="0" w:space="0" w:color="auto"/>
        <w:left w:val="none" w:sz="0" w:space="0" w:color="auto"/>
        <w:bottom w:val="none" w:sz="0" w:space="0" w:color="auto"/>
        <w:right w:val="none" w:sz="0" w:space="0" w:color="auto"/>
      </w:divBdr>
    </w:div>
    <w:div w:id="1202786350">
      <w:bodyDiv w:val="1"/>
      <w:marLeft w:val="0"/>
      <w:marRight w:val="0"/>
      <w:marTop w:val="0"/>
      <w:marBottom w:val="0"/>
      <w:divBdr>
        <w:top w:val="none" w:sz="0" w:space="0" w:color="auto"/>
        <w:left w:val="none" w:sz="0" w:space="0" w:color="auto"/>
        <w:bottom w:val="none" w:sz="0" w:space="0" w:color="auto"/>
        <w:right w:val="none" w:sz="0" w:space="0" w:color="auto"/>
      </w:divBdr>
    </w:div>
    <w:div w:id="1623462014">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789814759">
      <w:bodyDiv w:val="1"/>
      <w:marLeft w:val="0"/>
      <w:marRight w:val="0"/>
      <w:marTop w:val="0"/>
      <w:marBottom w:val="0"/>
      <w:divBdr>
        <w:top w:val="none" w:sz="0" w:space="0" w:color="auto"/>
        <w:left w:val="none" w:sz="0" w:space="0" w:color="auto"/>
        <w:bottom w:val="none" w:sz="0" w:space="0" w:color="auto"/>
        <w:right w:val="none" w:sz="0" w:space="0" w:color="auto"/>
      </w:divBdr>
    </w:div>
    <w:div w:id="1818953400">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89B3A-616A-4282-9161-94DFFCBE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2962</Words>
  <Characters>17479</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Smlouva o dílo</vt:lpstr>
    </vt:vector>
  </TitlesOfParts>
  <Company>kulb</Company>
  <LinksUpToDate>false</LinksUpToDate>
  <CharactersWithSpaces>20401</CharactersWithSpaces>
  <SharedDoc>false</SharedDoc>
  <HLinks>
    <vt:vector size="12" baseType="variant">
      <vt:variant>
        <vt:i4>720984</vt:i4>
      </vt:variant>
      <vt:variant>
        <vt:i4>3</vt:i4>
      </vt:variant>
      <vt:variant>
        <vt:i4>0</vt:i4>
      </vt:variant>
      <vt:variant>
        <vt:i4>5</vt:i4>
      </vt:variant>
      <vt:variant>
        <vt:lpwstr>C:\Documents and Settings\document-view.seam?documentId=nnptembqhfpwy6bomruwy3y</vt:lpwstr>
      </vt:variant>
      <vt:variant>
        <vt:lpwstr/>
      </vt:variant>
      <vt:variant>
        <vt:i4>7274535</vt:i4>
      </vt:variant>
      <vt:variant>
        <vt:i4>0</vt:i4>
      </vt:variant>
      <vt:variant>
        <vt:i4>0</vt:i4>
      </vt:variant>
      <vt:variant>
        <vt:i4>5</vt:i4>
      </vt:variant>
      <vt:variant>
        <vt:lpwstr>https://www.egordion.cz/nabidkaGORDION/profilLibereckykraj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Anton Petr Mgr.</dc:creator>
  <cp:lastModifiedBy>Gabriela Mothejzíková</cp:lastModifiedBy>
  <cp:revision>2</cp:revision>
  <cp:lastPrinted>2020-07-23T12:54:00Z</cp:lastPrinted>
  <dcterms:created xsi:type="dcterms:W3CDTF">2021-07-19T07:53:00Z</dcterms:created>
  <dcterms:modified xsi:type="dcterms:W3CDTF">2021-07-19T07:53:00Z</dcterms:modified>
</cp:coreProperties>
</file>