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37"/>
        <w:ind w:left="3007" w:right="1263" w:hanging="986"/>
        <w:jc w:val="left"/>
        <w:rPr>
          <w:b/>
          <w:sz w:val="24"/>
        </w:rPr>
      </w:pPr>
      <w:r>
        <w:rPr>
          <w:b/>
          <w:sz w:val="24"/>
        </w:rPr>
        <w:t>21-0093 Rozvoj softwarových a hardwarových řešení Příloha č. 1 – Specifikace činností</w:t>
      </w:r>
    </w:p>
    <w:p>
      <w:pPr>
        <w:pStyle w:val="BodyText"/>
        <w:spacing w:line="240" w:lineRule="auto"/>
        <w:ind w:left="0" w:firstLine="0"/>
        <w:rPr>
          <w:b/>
        </w:rPr>
      </w:pPr>
    </w:p>
    <w:p>
      <w:pPr>
        <w:pStyle w:val="BodyText"/>
        <w:spacing w:line="240" w:lineRule="auto" w:before="5"/>
        <w:ind w:left="0" w:firstLine="0"/>
        <w:rPr>
          <w:b/>
          <w:sz w:val="23"/>
        </w:rPr>
      </w:pPr>
    </w:p>
    <w:p>
      <w:pPr>
        <w:pStyle w:val="BodyText"/>
        <w:spacing w:line="293" w:lineRule="exact"/>
        <w:ind w:left="115" w:firstLine="0"/>
      </w:pPr>
      <w:r>
        <w:rPr/>
        <w:t>Programování: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prototypování a rozvoj nových softwarových řešení pro provoz a činnosti</w:t>
      </w:r>
      <w:r>
        <w:rPr>
          <w:spacing w:val="-27"/>
          <w:sz w:val="24"/>
        </w:rPr>
        <w:t> </w:t>
      </w:r>
      <w:r>
        <w:rPr>
          <w:sz w:val="24"/>
        </w:rPr>
        <w:t>CAMPu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5" w:after="0"/>
        <w:ind w:left="836" w:right="0" w:hanging="360"/>
        <w:jc w:val="left"/>
        <w:rPr>
          <w:sz w:val="24"/>
        </w:rPr>
      </w:pPr>
      <w:r>
        <w:rPr>
          <w:sz w:val="24"/>
        </w:rPr>
        <w:t>rozvoj, podpora a servis stávajících softwarových řešení pro provoz a činnosti</w:t>
      </w:r>
      <w:r>
        <w:rPr>
          <w:spacing w:val="-33"/>
          <w:sz w:val="24"/>
        </w:rPr>
        <w:t> </w:t>
      </w:r>
      <w:r>
        <w:rPr>
          <w:sz w:val="24"/>
        </w:rPr>
        <w:t>CAMPu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rozvoj, podpora a servis stávajících prezentačních</w:t>
      </w:r>
      <w:r>
        <w:rPr>
          <w:spacing w:val="-14"/>
          <w:sz w:val="24"/>
        </w:rPr>
        <w:t> </w:t>
      </w:r>
      <w:r>
        <w:rPr>
          <w:sz w:val="24"/>
        </w:rPr>
        <w:t>nástrojů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rozvoj, podpora a servis audiovizuálních prvků</w:t>
      </w:r>
      <w:r>
        <w:rPr>
          <w:spacing w:val="-14"/>
          <w:sz w:val="24"/>
        </w:rPr>
        <w:t> </w:t>
      </w:r>
      <w:r>
        <w:rPr>
          <w:sz w:val="24"/>
        </w:rPr>
        <w:t>expozic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2" w:lineRule="auto" w:before="0" w:after="0"/>
        <w:ind w:left="836" w:right="428" w:hanging="360"/>
        <w:jc w:val="left"/>
        <w:rPr>
          <w:sz w:val="24"/>
        </w:rPr>
      </w:pPr>
      <w:r>
        <w:rPr>
          <w:sz w:val="24"/>
        </w:rPr>
        <w:t>update a upgrade softwarového vybavení k ovládání AV techniky nutné k provozu CAMPu (jednotný ovládací</w:t>
      </w:r>
      <w:r>
        <w:rPr>
          <w:spacing w:val="-8"/>
          <w:sz w:val="24"/>
        </w:rPr>
        <w:t> </w:t>
      </w:r>
      <w:r>
        <w:rPr>
          <w:sz w:val="24"/>
        </w:rPr>
        <w:t>software)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2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převádění infografik do interaktivních formátů v rámci</w:t>
      </w:r>
      <w:r>
        <w:rPr>
          <w:spacing w:val="-24"/>
          <w:sz w:val="24"/>
        </w:rPr>
        <w:t> </w:t>
      </w:r>
      <w:r>
        <w:rPr>
          <w:sz w:val="24"/>
        </w:rPr>
        <w:t>expozic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zpracování, vizualizace a prezentace geografických dat a 3D dat o</w:t>
      </w:r>
      <w:r>
        <w:rPr>
          <w:spacing w:val="-22"/>
          <w:sz w:val="24"/>
        </w:rPr>
        <w:t> </w:t>
      </w:r>
      <w:r>
        <w:rPr>
          <w:sz w:val="24"/>
        </w:rPr>
        <w:t>městě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kooperace na datových projektech se sekcí</w:t>
      </w:r>
      <w:r>
        <w:rPr>
          <w:spacing w:val="-16"/>
          <w:sz w:val="24"/>
        </w:rPr>
        <w:t> </w:t>
      </w:r>
      <w:r>
        <w:rPr>
          <w:sz w:val="24"/>
        </w:rPr>
        <w:t>SPI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2" w:lineRule="auto" w:before="0" w:after="0"/>
        <w:ind w:left="836" w:right="694" w:hanging="360"/>
        <w:jc w:val="left"/>
        <w:rPr>
          <w:sz w:val="24"/>
        </w:rPr>
      </w:pPr>
      <w:r>
        <w:rPr>
          <w:sz w:val="24"/>
        </w:rPr>
        <w:t>kooperace na softwarovém řešení vyplívající se spolupráce s dalšími</w:t>
      </w:r>
      <w:r>
        <w:rPr>
          <w:spacing w:val="-24"/>
          <w:sz w:val="24"/>
        </w:rPr>
        <w:t> </w:t>
      </w:r>
      <w:r>
        <w:rPr>
          <w:sz w:val="24"/>
        </w:rPr>
        <w:t>dodavateli CAMPu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10"/>
        <w:ind w:left="0" w:firstLine="0"/>
        <w:rPr>
          <w:sz w:val="23"/>
        </w:rPr>
      </w:pPr>
    </w:p>
    <w:p>
      <w:pPr>
        <w:pStyle w:val="BodyText"/>
        <w:spacing w:line="293" w:lineRule="exact"/>
        <w:ind w:left="115" w:firstLine="0"/>
      </w:pPr>
      <w:r>
        <w:rPr/>
        <w:t>Konzultace: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konzultace k návrhům nových řešení AV techniky a IT hardwaru pro provoz</w:t>
      </w:r>
      <w:r>
        <w:rPr>
          <w:spacing w:val="-29"/>
          <w:sz w:val="24"/>
        </w:rPr>
        <w:t> </w:t>
      </w:r>
      <w:r>
        <w:rPr>
          <w:sz w:val="24"/>
        </w:rPr>
        <w:t>CAMPu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konzultace procesu instalování a údržby AV techniky a IT</w:t>
      </w:r>
      <w:r>
        <w:rPr>
          <w:spacing w:val="-18"/>
          <w:sz w:val="24"/>
        </w:rPr>
        <w:t> </w:t>
      </w:r>
      <w:r>
        <w:rPr>
          <w:sz w:val="24"/>
        </w:rPr>
        <w:t>hardwaru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konzultace k přípravě nových zakázek v oblasti AV techniky a IT</w:t>
      </w:r>
      <w:r>
        <w:rPr>
          <w:spacing w:val="-23"/>
          <w:sz w:val="24"/>
        </w:rPr>
        <w:t> </w:t>
      </w:r>
      <w:r>
        <w:rPr>
          <w:sz w:val="24"/>
        </w:rPr>
        <w:t>hardwaru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Konzultace a supervize technologického řešení</w:t>
      </w:r>
      <w:r>
        <w:rPr>
          <w:spacing w:val="-15"/>
          <w:sz w:val="24"/>
        </w:rPr>
        <w:t> </w:t>
      </w:r>
      <w:r>
        <w:rPr>
          <w:sz w:val="24"/>
        </w:rPr>
        <w:t>expozic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konzultace k řešení a rozvoji prezentačních</w:t>
      </w:r>
      <w:r>
        <w:rPr>
          <w:spacing w:val="-14"/>
          <w:sz w:val="24"/>
        </w:rPr>
        <w:t> </w:t>
      </w:r>
      <w:r>
        <w:rPr>
          <w:sz w:val="24"/>
        </w:rPr>
        <w:t>nástrojů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konzultace v oblasti softwarového řešení používaných v</w:t>
      </w:r>
      <w:r>
        <w:rPr>
          <w:spacing w:val="-14"/>
          <w:sz w:val="24"/>
        </w:rPr>
        <w:t> </w:t>
      </w:r>
      <w:r>
        <w:rPr>
          <w:sz w:val="24"/>
        </w:rPr>
        <w:t>CAMPu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90" w:lineRule="exact" w:before="13" w:after="0"/>
        <w:ind w:left="836" w:right="289" w:hanging="360"/>
        <w:jc w:val="left"/>
        <w:rPr>
          <w:sz w:val="24"/>
        </w:rPr>
      </w:pPr>
      <w:r>
        <w:rPr>
          <w:sz w:val="24"/>
        </w:rPr>
        <w:t>konzultace k řešení a rozvoji prezentací interaktivní grafiky využívající geografická a 3D</w:t>
      </w:r>
      <w:r>
        <w:rPr>
          <w:spacing w:val="-2"/>
          <w:sz w:val="24"/>
        </w:rPr>
        <w:t> </w:t>
      </w:r>
      <w:r>
        <w:rPr>
          <w:sz w:val="24"/>
        </w:rPr>
        <w:t>data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6" w:after="0"/>
        <w:ind w:left="836" w:right="0" w:hanging="360"/>
        <w:jc w:val="left"/>
        <w:rPr>
          <w:sz w:val="24"/>
        </w:rPr>
      </w:pPr>
      <w:r>
        <w:rPr>
          <w:sz w:val="24"/>
        </w:rPr>
        <w:t>konzultace datových projektů ve spolupráci se sekcí</w:t>
      </w:r>
      <w:r>
        <w:rPr>
          <w:spacing w:val="-21"/>
          <w:sz w:val="24"/>
        </w:rPr>
        <w:t> </w:t>
      </w:r>
      <w:r>
        <w:rPr>
          <w:sz w:val="24"/>
        </w:rPr>
        <w:t>SPI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technická analýza stávajících softwarových i hardwarových</w:t>
      </w:r>
      <w:r>
        <w:rPr>
          <w:spacing w:val="-21"/>
          <w:sz w:val="24"/>
        </w:rPr>
        <w:t> </w:t>
      </w:r>
      <w:r>
        <w:rPr>
          <w:sz w:val="24"/>
        </w:rPr>
        <w:t>řešení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4" w:after="0"/>
        <w:ind w:left="836" w:right="0" w:hanging="360"/>
        <w:jc w:val="left"/>
        <w:rPr>
          <w:sz w:val="24"/>
        </w:rPr>
      </w:pPr>
      <w:r>
        <w:rPr>
          <w:sz w:val="24"/>
        </w:rPr>
        <w:t>konzultace v oblasti digitálních médií a interaktivní</w:t>
      </w:r>
      <w:r>
        <w:rPr>
          <w:spacing w:val="-16"/>
          <w:sz w:val="24"/>
        </w:rPr>
        <w:t> </w:t>
      </w:r>
      <w:r>
        <w:rPr>
          <w:sz w:val="24"/>
        </w:rPr>
        <w:t>tvorby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305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další konzultace průběžně vyplývající z provozu a činnosti</w:t>
      </w:r>
      <w:r>
        <w:rPr>
          <w:spacing w:val="-14"/>
          <w:sz w:val="24"/>
        </w:rPr>
        <w:t> </w:t>
      </w:r>
      <w:r>
        <w:rPr>
          <w:sz w:val="24"/>
        </w:rPr>
        <w:t>CAMPu</w:t>
      </w:r>
    </w:p>
    <w:sectPr>
      <w:type w:val="continuous"/>
      <w:pgSz w:w="11900" w:h="16840"/>
      <w:pgMar w:top="1380" w:bottom="280" w:left="13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7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line="305" w:lineRule="exact"/>
      <w:ind w:left="836" w:hanging="360"/>
    </w:pPr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305" w:lineRule="exact"/>
      <w:ind w:left="836" w:hanging="36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2021-07-20T10:09:52Z</dcterms:created>
  <dcterms:modified xsi:type="dcterms:W3CDTF">2021-07-20T10:09:52Z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2021-07-20T00:00:00Z</vt:filetime>
  </property>
</Properties>
</file>