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67D5" w14:textId="77777777" w:rsidR="009E3FFE" w:rsidRDefault="009E3FFE" w:rsidP="00722CA1">
      <w:pPr>
        <w:jc w:val="center"/>
        <w:rPr>
          <w:b/>
        </w:rPr>
      </w:pPr>
      <w:r>
        <w:rPr>
          <w:b/>
        </w:rPr>
        <w:t>Dodatek č. 1</w:t>
      </w:r>
    </w:p>
    <w:p w14:paraId="05331D31" w14:textId="77777777" w:rsidR="00722CA1" w:rsidRPr="00105E2A" w:rsidRDefault="00722CA1" w:rsidP="00722CA1">
      <w:pPr>
        <w:jc w:val="center"/>
        <w:rPr>
          <w:b/>
        </w:rPr>
      </w:pPr>
      <w:r w:rsidRPr="00105E2A">
        <w:rPr>
          <w:b/>
        </w:rPr>
        <w:t>Smlouv</w:t>
      </w:r>
      <w:r w:rsidR="009E3FFE">
        <w:rPr>
          <w:b/>
        </w:rPr>
        <w:t>y</w:t>
      </w:r>
      <w:r w:rsidRPr="00105E2A">
        <w:rPr>
          <w:b/>
        </w:rPr>
        <w:t xml:space="preserve"> o partnerství </w:t>
      </w:r>
      <w:r w:rsidRPr="00F04C03">
        <w:rPr>
          <w:b/>
        </w:rPr>
        <w:t>s finančním příspěvkem</w:t>
      </w:r>
    </w:p>
    <w:p w14:paraId="14F386DE" w14:textId="1EB97249" w:rsidR="009E3FFE" w:rsidRDefault="009E3FFE" w:rsidP="009E3FF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č. D</w:t>
      </w:r>
      <w:r w:rsidRPr="000F6551">
        <w:rPr>
          <w:rFonts w:cs="Arial"/>
          <w:b/>
          <w:bCs/>
        </w:rPr>
        <w:t>/</w:t>
      </w:r>
      <w:r w:rsidR="005F187D" w:rsidRPr="000F6551">
        <w:rPr>
          <w:rFonts w:cs="Arial"/>
          <w:b/>
          <w:bCs/>
        </w:rPr>
        <w:t>42</w:t>
      </w:r>
      <w:r w:rsidR="000F6551" w:rsidRPr="000F6551">
        <w:rPr>
          <w:rFonts w:cs="Arial"/>
          <w:b/>
          <w:bCs/>
        </w:rPr>
        <w:t>31</w:t>
      </w:r>
      <w:r w:rsidRPr="005F187D">
        <w:rPr>
          <w:rFonts w:cs="Arial"/>
          <w:b/>
          <w:bCs/>
        </w:rPr>
        <w:t>/202</w:t>
      </w:r>
      <w:r w:rsidR="005F187D" w:rsidRPr="005F187D">
        <w:rPr>
          <w:rFonts w:cs="Arial"/>
          <w:b/>
          <w:bCs/>
        </w:rPr>
        <w:t>0</w:t>
      </w:r>
      <w:r w:rsidRPr="005F187D">
        <w:rPr>
          <w:rFonts w:cs="Arial"/>
          <w:b/>
          <w:bCs/>
        </w:rPr>
        <w:t>/</w:t>
      </w:r>
      <w:r>
        <w:rPr>
          <w:rFonts w:cs="Arial"/>
          <w:b/>
          <w:bCs/>
        </w:rPr>
        <w:t>PŘ</w:t>
      </w:r>
    </w:p>
    <w:p w14:paraId="5D89B09D" w14:textId="77777777" w:rsidR="00722CA1" w:rsidRDefault="009E3FFE" w:rsidP="009E3FFE">
      <w:pPr>
        <w:spacing w:after="240"/>
        <w:jc w:val="center"/>
      </w:pPr>
      <w:r w:rsidRPr="00186888">
        <w:t xml:space="preserve"> </w:t>
      </w:r>
      <w:r w:rsidR="00722CA1" w:rsidRPr="00D859B8">
        <w:t>uzavřen</w:t>
      </w:r>
      <w:r>
        <w:t>é</w:t>
      </w:r>
      <w:r w:rsidR="00722CA1" w:rsidRPr="00D859B8">
        <w:t xml:space="preserve"> podle § 1746 odst. 2 zákona č. 89/2012 Sb., občanský zákoník</w:t>
      </w:r>
      <w:r w:rsidR="00722CA1">
        <w:t>, ve znění pozdějších předpisů</w:t>
      </w:r>
      <w:r>
        <w:t xml:space="preserve"> mezi níže uvedenými smluvními stranami</w:t>
      </w:r>
    </w:p>
    <w:p w14:paraId="06495932" w14:textId="77777777" w:rsidR="00F44E02" w:rsidRDefault="00F44E02" w:rsidP="00722CA1">
      <w:pPr>
        <w:jc w:val="center"/>
      </w:pPr>
    </w:p>
    <w:p w14:paraId="46EF84B1" w14:textId="77777777" w:rsidR="00722CA1" w:rsidRPr="00C37A55" w:rsidRDefault="00722CA1" w:rsidP="00722CA1">
      <w:pPr>
        <w:jc w:val="center"/>
        <w:rPr>
          <w:b/>
        </w:rPr>
      </w:pPr>
      <w:r w:rsidRPr="00C37A55">
        <w:rPr>
          <w:b/>
        </w:rPr>
        <w:t>Článek I</w:t>
      </w:r>
    </w:p>
    <w:p w14:paraId="6DC2569C" w14:textId="77777777" w:rsidR="00722CA1" w:rsidRPr="00C37A55" w:rsidRDefault="00722CA1" w:rsidP="00722CA1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5381967B" w14:textId="77777777" w:rsidR="00722CA1" w:rsidRPr="00F04C03" w:rsidRDefault="00722CA1" w:rsidP="00722CA1">
      <w:pPr>
        <w:rPr>
          <w:b/>
        </w:rPr>
      </w:pPr>
      <w:r w:rsidRPr="00F04C03">
        <w:rPr>
          <w:b/>
        </w:rPr>
        <w:t>Zlínský kraj</w:t>
      </w:r>
    </w:p>
    <w:p w14:paraId="2D76D79C" w14:textId="77777777" w:rsidR="00722CA1" w:rsidRPr="00D859B8" w:rsidRDefault="00722CA1" w:rsidP="00722CA1">
      <w:r w:rsidRPr="00D859B8">
        <w:t>se sídlem</w:t>
      </w:r>
      <w:r>
        <w:t>:</w:t>
      </w:r>
      <w:r>
        <w:tab/>
      </w:r>
      <w:r>
        <w:tab/>
        <w:t>Třída Tomáše Bati 21, 761 90 Zlín</w:t>
      </w:r>
    </w:p>
    <w:p w14:paraId="433A36DE" w14:textId="77777777" w:rsidR="00722CA1" w:rsidRPr="00D859B8" w:rsidRDefault="00722CA1" w:rsidP="00722CA1">
      <w:r w:rsidRPr="00D859B8">
        <w:t>zastoupen</w:t>
      </w:r>
      <w:r w:rsidR="002E30F4">
        <w:t>ý</w:t>
      </w:r>
      <w:r>
        <w:t>:</w:t>
      </w:r>
      <w:r w:rsidRPr="00D859B8">
        <w:t xml:space="preserve"> </w:t>
      </w:r>
      <w:r>
        <w:tab/>
      </w:r>
      <w:r>
        <w:tab/>
      </w:r>
      <w:r w:rsidRPr="004414E6">
        <w:t>Ing. Radim Holiš,</w:t>
      </w:r>
      <w:r>
        <w:t xml:space="preserve"> hejtman</w:t>
      </w:r>
    </w:p>
    <w:p w14:paraId="2B57A928" w14:textId="77777777" w:rsidR="00722CA1" w:rsidRDefault="00722CA1" w:rsidP="00722CA1">
      <w:r>
        <w:t>IČO:</w:t>
      </w:r>
      <w:r>
        <w:tab/>
      </w:r>
      <w:r>
        <w:tab/>
      </w:r>
      <w:r>
        <w:tab/>
        <w:t>70891320</w:t>
      </w:r>
    </w:p>
    <w:p w14:paraId="5D013A72" w14:textId="77777777" w:rsidR="00722CA1" w:rsidRPr="00D82068" w:rsidRDefault="00722CA1" w:rsidP="00722CA1">
      <w:r w:rsidRPr="00D82068">
        <w:t>bankovní spojení:</w:t>
      </w:r>
      <w:r>
        <w:tab/>
      </w:r>
      <w:r w:rsidR="00C44E3F">
        <w:t>1827552/0800</w:t>
      </w:r>
    </w:p>
    <w:p w14:paraId="132C1C3B" w14:textId="77777777" w:rsidR="00722CA1" w:rsidRDefault="00722CA1" w:rsidP="00722CA1">
      <w:r w:rsidRPr="00D859B8">
        <w:t>(dále jen „</w:t>
      </w:r>
      <w:r w:rsidRPr="0061319C">
        <w:rPr>
          <w:b/>
        </w:rPr>
        <w:t>Příjemce</w:t>
      </w:r>
      <w:r w:rsidRPr="00D859B8">
        <w:t>“)</w:t>
      </w:r>
    </w:p>
    <w:p w14:paraId="1E43BDBB" w14:textId="77777777" w:rsidR="008662B4" w:rsidRDefault="008662B4" w:rsidP="00722CA1"/>
    <w:p w14:paraId="27D26E8D" w14:textId="77777777" w:rsidR="00722CA1" w:rsidRDefault="00722CA1" w:rsidP="00722CA1">
      <w:r>
        <w:t>a</w:t>
      </w:r>
    </w:p>
    <w:p w14:paraId="4EE7D2DD" w14:textId="77777777" w:rsidR="008662B4" w:rsidRDefault="008662B4" w:rsidP="00722CA1">
      <w:pPr>
        <w:rPr>
          <w:rFonts w:eastAsia="Times New Roman" w:cs="Arial"/>
          <w:b/>
          <w:lang w:eastAsia="cs-CZ"/>
        </w:rPr>
      </w:pPr>
    </w:p>
    <w:p w14:paraId="7FD274BF" w14:textId="77777777" w:rsidR="000F6551" w:rsidRPr="000F6551" w:rsidRDefault="000F6551" w:rsidP="000F6551">
      <w:pPr>
        <w:rPr>
          <w:b/>
        </w:rPr>
      </w:pPr>
      <w:r w:rsidRPr="000F6551">
        <w:rPr>
          <w:b/>
        </w:rPr>
        <w:t>Střední škola nábytkářská a obchodní Bystřice pod Hostýnem</w:t>
      </w:r>
    </w:p>
    <w:p w14:paraId="1900F080" w14:textId="0572DFBE" w:rsidR="00722CA1" w:rsidRPr="000F6551" w:rsidRDefault="00722CA1" w:rsidP="00531401">
      <w:pPr>
        <w:pStyle w:val="Default"/>
        <w:spacing w:after="120" w:line="276" w:lineRule="auto"/>
        <w:rPr>
          <w:rFonts w:ascii="Arial" w:hAnsi="Arial" w:cstheme="minorBidi"/>
          <w:color w:val="auto"/>
          <w:sz w:val="22"/>
          <w:szCs w:val="22"/>
        </w:rPr>
      </w:pPr>
      <w:r w:rsidRPr="000F6551">
        <w:rPr>
          <w:rFonts w:ascii="Arial" w:hAnsi="Arial" w:cstheme="minorBidi"/>
          <w:color w:val="auto"/>
          <w:sz w:val="22"/>
          <w:szCs w:val="22"/>
        </w:rPr>
        <w:t>se sídlem:</w:t>
      </w:r>
      <w:r w:rsidRPr="000F6551">
        <w:rPr>
          <w:rFonts w:ascii="Arial" w:hAnsi="Arial" w:cstheme="minorBidi"/>
          <w:color w:val="auto"/>
          <w:sz w:val="22"/>
          <w:szCs w:val="22"/>
        </w:rPr>
        <w:tab/>
      </w:r>
      <w:r w:rsidRPr="000F6551">
        <w:rPr>
          <w:rFonts w:ascii="Arial" w:hAnsi="Arial" w:cstheme="minorBidi"/>
          <w:color w:val="auto"/>
          <w:sz w:val="22"/>
          <w:szCs w:val="22"/>
        </w:rPr>
        <w:tab/>
      </w:r>
      <w:r w:rsidR="000F6551" w:rsidRPr="000F6551">
        <w:rPr>
          <w:rFonts w:ascii="Arial" w:hAnsi="Arial" w:cstheme="minorBidi"/>
          <w:color w:val="auto"/>
          <w:sz w:val="22"/>
          <w:szCs w:val="22"/>
        </w:rPr>
        <w:t>Holešovská 394, 768 61 Bystřice pod Hostýnem</w:t>
      </w:r>
    </w:p>
    <w:p w14:paraId="54172F32" w14:textId="630F72DA" w:rsidR="00722CA1" w:rsidRPr="000F6551" w:rsidRDefault="00722CA1" w:rsidP="00531401">
      <w:pPr>
        <w:pStyle w:val="Default"/>
        <w:spacing w:after="120" w:line="276" w:lineRule="auto"/>
        <w:rPr>
          <w:rFonts w:ascii="Arial" w:hAnsi="Arial" w:cstheme="minorBidi"/>
          <w:color w:val="auto"/>
          <w:sz w:val="22"/>
          <w:szCs w:val="22"/>
        </w:rPr>
      </w:pPr>
      <w:r w:rsidRPr="000F6551">
        <w:rPr>
          <w:rFonts w:ascii="Arial" w:hAnsi="Arial" w:cstheme="minorBidi"/>
          <w:color w:val="auto"/>
          <w:sz w:val="22"/>
          <w:szCs w:val="22"/>
        </w:rPr>
        <w:t>zastoupen</w:t>
      </w:r>
      <w:r w:rsidR="002E30F4" w:rsidRPr="000F6551">
        <w:rPr>
          <w:rFonts w:ascii="Arial" w:hAnsi="Arial" w:cstheme="minorBidi"/>
          <w:color w:val="auto"/>
          <w:sz w:val="22"/>
          <w:szCs w:val="22"/>
        </w:rPr>
        <w:t>ý/</w:t>
      </w:r>
      <w:r w:rsidRPr="000F6551">
        <w:rPr>
          <w:rFonts w:ascii="Arial" w:hAnsi="Arial" w:cstheme="minorBidi"/>
          <w:color w:val="auto"/>
          <w:sz w:val="22"/>
          <w:szCs w:val="22"/>
        </w:rPr>
        <w:t>á:</w:t>
      </w:r>
      <w:r w:rsidRPr="000F6551">
        <w:rPr>
          <w:rFonts w:ascii="Arial" w:hAnsi="Arial" w:cstheme="minorBidi"/>
          <w:color w:val="auto"/>
          <w:sz w:val="22"/>
          <w:szCs w:val="22"/>
        </w:rPr>
        <w:tab/>
      </w:r>
      <w:r w:rsidRPr="000F6551">
        <w:rPr>
          <w:rFonts w:ascii="Arial" w:hAnsi="Arial" w:cstheme="minorBidi"/>
          <w:color w:val="auto"/>
          <w:sz w:val="22"/>
          <w:szCs w:val="22"/>
        </w:rPr>
        <w:tab/>
      </w:r>
      <w:r w:rsidR="000F6551" w:rsidRPr="000F6551">
        <w:rPr>
          <w:rFonts w:ascii="Arial" w:hAnsi="Arial" w:cstheme="minorBidi"/>
          <w:color w:val="auto"/>
          <w:sz w:val="22"/>
          <w:szCs w:val="22"/>
        </w:rPr>
        <w:t>Ing. Bc. Olga Pastyříková</w:t>
      </w:r>
      <w:r w:rsidR="002114A0" w:rsidRPr="000F6551">
        <w:rPr>
          <w:rFonts w:ascii="Arial" w:hAnsi="Arial" w:cstheme="minorBidi"/>
          <w:color w:val="auto"/>
          <w:sz w:val="22"/>
          <w:szCs w:val="22"/>
        </w:rPr>
        <w:t>, ředitel</w:t>
      </w:r>
      <w:r w:rsidR="00D37823">
        <w:rPr>
          <w:rFonts w:ascii="Arial" w:hAnsi="Arial" w:cstheme="minorBidi"/>
          <w:color w:val="auto"/>
          <w:sz w:val="22"/>
          <w:szCs w:val="22"/>
        </w:rPr>
        <w:t>ka</w:t>
      </w:r>
    </w:p>
    <w:p w14:paraId="187A830F" w14:textId="779F0899" w:rsidR="00722CA1" w:rsidRPr="000F6551" w:rsidRDefault="00722CA1" w:rsidP="00531401">
      <w:pPr>
        <w:pStyle w:val="Default"/>
        <w:spacing w:after="120" w:line="276" w:lineRule="auto"/>
        <w:rPr>
          <w:rFonts w:ascii="Arial" w:hAnsi="Arial" w:cstheme="minorBidi"/>
          <w:color w:val="auto"/>
          <w:sz w:val="22"/>
          <w:szCs w:val="22"/>
        </w:rPr>
      </w:pPr>
      <w:r w:rsidRPr="000F6551">
        <w:rPr>
          <w:rFonts w:ascii="Arial" w:hAnsi="Arial" w:cstheme="minorBidi"/>
          <w:color w:val="auto"/>
          <w:sz w:val="22"/>
          <w:szCs w:val="22"/>
        </w:rPr>
        <w:t>IČO:</w:t>
      </w:r>
      <w:r w:rsidRPr="000F6551">
        <w:rPr>
          <w:rFonts w:ascii="Arial" w:hAnsi="Arial" w:cstheme="minorBidi"/>
          <w:color w:val="auto"/>
          <w:sz w:val="22"/>
          <w:szCs w:val="22"/>
        </w:rPr>
        <w:tab/>
      </w:r>
      <w:r w:rsidRPr="000F6551">
        <w:rPr>
          <w:rFonts w:ascii="Arial" w:hAnsi="Arial" w:cstheme="minorBidi"/>
          <w:color w:val="auto"/>
          <w:sz w:val="22"/>
          <w:szCs w:val="22"/>
        </w:rPr>
        <w:tab/>
      </w:r>
      <w:r w:rsidRPr="000F6551">
        <w:rPr>
          <w:rFonts w:ascii="Arial" w:hAnsi="Arial" w:cstheme="minorBidi"/>
          <w:color w:val="auto"/>
          <w:sz w:val="22"/>
          <w:szCs w:val="22"/>
        </w:rPr>
        <w:tab/>
      </w:r>
      <w:r w:rsidR="000F6551" w:rsidRPr="000F6551">
        <w:rPr>
          <w:rFonts w:ascii="Arial" w:hAnsi="Arial" w:cstheme="minorBidi"/>
          <w:color w:val="auto"/>
          <w:sz w:val="22"/>
          <w:szCs w:val="22"/>
        </w:rPr>
        <w:t>47935952</w:t>
      </w:r>
    </w:p>
    <w:p w14:paraId="2F028D86" w14:textId="1E4222EF" w:rsidR="00722CA1" w:rsidRPr="000F6551" w:rsidRDefault="00722CA1" w:rsidP="00531401">
      <w:pPr>
        <w:tabs>
          <w:tab w:val="left" w:pos="0"/>
        </w:tabs>
      </w:pPr>
      <w:r w:rsidRPr="000F6551">
        <w:t xml:space="preserve">právní forma: </w:t>
      </w:r>
      <w:r w:rsidR="0051538D" w:rsidRPr="000F6551">
        <w:tab/>
      </w:r>
      <w:r w:rsidR="0051538D" w:rsidRPr="000F6551">
        <w:tab/>
      </w:r>
      <w:r w:rsidR="002114A0" w:rsidRPr="000F6551">
        <w:t xml:space="preserve">příspěvková organizace </w:t>
      </w:r>
    </w:p>
    <w:p w14:paraId="0FFC1491" w14:textId="4CD360C8" w:rsidR="00722CA1" w:rsidRPr="002114A0" w:rsidRDefault="00722CA1" w:rsidP="00531401">
      <w:pPr>
        <w:pStyle w:val="Default"/>
        <w:spacing w:after="120" w:line="276" w:lineRule="auto"/>
        <w:rPr>
          <w:rFonts w:ascii="Arial" w:hAnsi="Arial" w:cstheme="minorBidi"/>
          <w:color w:val="auto"/>
          <w:sz w:val="22"/>
          <w:szCs w:val="22"/>
        </w:rPr>
      </w:pPr>
      <w:r w:rsidRPr="000F6551">
        <w:rPr>
          <w:rFonts w:ascii="Arial" w:hAnsi="Arial" w:cstheme="minorBidi"/>
          <w:color w:val="auto"/>
          <w:sz w:val="22"/>
          <w:szCs w:val="22"/>
        </w:rPr>
        <w:t>bankovní spojení:</w:t>
      </w:r>
      <w:r w:rsidRPr="000F6551">
        <w:rPr>
          <w:rFonts w:ascii="Arial" w:hAnsi="Arial" w:cstheme="minorBidi"/>
          <w:color w:val="auto"/>
          <w:sz w:val="22"/>
          <w:szCs w:val="22"/>
        </w:rPr>
        <w:tab/>
      </w:r>
      <w:r w:rsidR="000F6551" w:rsidRPr="000F6551">
        <w:rPr>
          <w:rFonts w:ascii="Arial" w:hAnsi="Arial" w:cstheme="minorBidi"/>
          <w:color w:val="auto"/>
          <w:sz w:val="22"/>
          <w:szCs w:val="22"/>
        </w:rPr>
        <w:t>8379400207/0100</w:t>
      </w:r>
    </w:p>
    <w:p w14:paraId="25A11EF7" w14:textId="37C2319B" w:rsidR="00722CA1" w:rsidRDefault="00722CA1" w:rsidP="000F6551">
      <w:r w:rsidRPr="00D859B8">
        <w:t>(dále jen „</w:t>
      </w:r>
      <w:r w:rsidRPr="0061319C">
        <w:rPr>
          <w:b/>
        </w:rPr>
        <w:t>Partner</w:t>
      </w:r>
      <w:r w:rsidRPr="00D859B8">
        <w:t>“)</w:t>
      </w:r>
    </w:p>
    <w:p w14:paraId="68ECD89C" w14:textId="77777777" w:rsidR="002114A0" w:rsidRDefault="002114A0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F423CED" w14:textId="508A690C" w:rsidR="00DD13D4" w:rsidRDefault="00DD13D4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u</w:t>
      </w:r>
      <w:r w:rsidRPr="00D859B8">
        <w:rPr>
          <w:rFonts w:cs="Arial"/>
        </w:rPr>
        <w:t>zavře</w:t>
      </w:r>
      <w:r>
        <w:rPr>
          <w:rFonts w:cs="Arial"/>
        </w:rPr>
        <w:t>ný mezi shora uvedenými smluvními stranami</w:t>
      </w:r>
      <w:r w:rsidRPr="00D859B8">
        <w:rPr>
          <w:rFonts w:cs="Arial"/>
        </w:rPr>
        <w:t xml:space="preserve"> níže uvedeného dne, měsíce a roku t</w:t>
      </w:r>
      <w:r>
        <w:rPr>
          <w:rFonts w:cs="Arial"/>
        </w:rPr>
        <w:t>akto</w:t>
      </w:r>
      <w:r w:rsidRPr="00D859B8">
        <w:rPr>
          <w:rFonts w:cs="Arial"/>
        </w:rPr>
        <w:t>:</w:t>
      </w:r>
    </w:p>
    <w:p w14:paraId="6B2817CD" w14:textId="77777777" w:rsidR="00276967" w:rsidRDefault="00276967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7C260D27" w14:textId="0F666061" w:rsidR="00722CA1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58C1B4A" w14:textId="77777777" w:rsidR="002A573A" w:rsidRPr="00D859B8" w:rsidRDefault="002A573A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AD390C5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0165BC4C" w14:textId="77777777" w:rsidR="00722CA1" w:rsidRPr="001B5FE9" w:rsidRDefault="00DD13D4" w:rsidP="00722CA1">
      <w:pPr>
        <w:jc w:val="center"/>
        <w:rPr>
          <w:b/>
        </w:rPr>
      </w:pPr>
      <w:r>
        <w:rPr>
          <w:b/>
        </w:rPr>
        <w:t>ÚVODNÍ USTANOVENÍ</w:t>
      </w:r>
    </w:p>
    <w:p w14:paraId="7155CFD3" w14:textId="4C12231A" w:rsidR="00CA7710" w:rsidRDefault="00DD13D4" w:rsidP="00CA7710">
      <w:pPr>
        <w:pStyle w:val="NORMcislo"/>
      </w:pPr>
      <w:r w:rsidRPr="000F6551">
        <w:rPr>
          <w:spacing w:val="-4"/>
        </w:rPr>
        <w:t xml:space="preserve">Smluvní strany souhlasně prohlašují, že dne </w:t>
      </w:r>
      <w:r w:rsidR="000F6551" w:rsidRPr="000F6551">
        <w:rPr>
          <w:spacing w:val="-4"/>
        </w:rPr>
        <w:t>21</w:t>
      </w:r>
      <w:r w:rsidRPr="000F6551">
        <w:rPr>
          <w:spacing w:val="-4"/>
        </w:rPr>
        <w:t xml:space="preserve">. </w:t>
      </w:r>
      <w:r w:rsidR="002A573A" w:rsidRPr="000F6551">
        <w:rPr>
          <w:spacing w:val="-4"/>
        </w:rPr>
        <w:t>12</w:t>
      </w:r>
      <w:r w:rsidRPr="000F6551">
        <w:rPr>
          <w:spacing w:val="-4"/>
        </w:rPr>
        <w:t>. 202</w:t>
      </w:r>
      <w:r w:rsidR="002A573A" w:rsidRPr="000F6551">
        <w:rPr>
          <w:spacing w:val="-4"/>
        </w:rPr>
        <w:t>0</w:t>
      </w:r>
      <w:r w:rsidRPr="000F6551">
        <w:rPr>
          <w:spacing w:val="-4"/>
        </w:rPr>
        <w:t xml:space="preserve"> uzavřely Smlouvu o partnerství</w:t>
      </w:r>
      <w:r w:rsidRPr="00FD6388">
        <w:rPr>
          <w:spacing w:val="-4"/>
        </w:rPr>
        <w:t xml:space="preserve"> s finančním příspěvkem, jejímž předmětem je úprava právního postavení Příjemce a jeho Partnera, jejich úlohy </w:t>
      </w:r>
      <w:r w:rsidRPr="00FD6388">
        <w:t>a odpovědnosti, jakož i úprava jejich vzájemných práv a povinností při realizaci projektu „Implementace Krajského akční</w:t>
      </w:r>
      <w:r w:rsidR="00D37823">
        <w:t>ho plánu rozvoje vzdělávání pro </w:t>
      </w:r>
      <w:r w:rsidRPr="00FD6388">
        <w:t>území Zlínského kraje</w:t>
      </w:r>
      <w:r>
        <w:t xml:space="preserve"> II</w:t>
      </w:r>
      <w:r w:rsidRPr="00FD6388">
        <w:t xml:space="preserve">“ s registračním číslem </w:t>
      </w:r>
      <w:r w:rsidRPr="00DD13D4">
        <w:rPr>
          <w:color w:val="000000"/>
          <w:shd w:val="clear" w:color="auto" w:fill="FFFFFF"/>
        </w:rPr>
        <w:t>CZ.02.3.68/0.0/0.0/19_078/0018903</w:t>
      </w:r>
      <w:r w:rsidRPr="00FD6388">
        <w:t xml:space="preserve"> (dále jen „</w:t>
      </w:r>
      <w:r w:rsidRPr="00FD6388">
        <w:rPr>
          <w:b/>
        </w:rPr>
        <w:t>Smlouva</w:t>
      </w:r>
      <w:r w:rsidRPr="00FD6388">
        <w:t>“)</w:t>
      </w:r>
      <w:r>
        <w:t>.</w:t>
      </w:r>
    </w:p>
    <w:p w14:paraId="4A17D1DB" w14:textId="278EA4D3" w:rsidR="00CA649E" w:rsidRDefault="00CA649E" w:rsidP="00CA649E">
      <w:pPr>
        <w:pStyle w:val="NORMcislo"/>
      </w:pPr>
      <w:r>
        <w:t xml:space="preserve">S ohledem na podstatnou změnu projektu „Implementace Krajského akčního plánu rozvoje vzdělávání pro území Zlínského kraje II“ s registračním číslem CZ.02.3.68/0.0/0.0/19_078/0018903, která souvisí s omezeními proti šíření </w:t>
      </w:r>
      <w:proofErr w:type="spellStart"/>
      <w:r>
        <w:t>koronaviru</w:t>
      </w:r>
      <w:proofErr w:type="spellEnd"/>
      <w:r>
        <w:t xml:space="preserve"> (SARS-CoV-2), dochází ke snížení prováděných aktivit dle přílohy č. 1 Smlouvy a finančních prostředků dle přílohy č. 2 Smlouvy. Na základě výše uvedeného a v souladu s ustanovením odstavce 1. článku VIII Smlouvy se smluvní strany dohodly na změnách příslušných ustanovení Smlouvy včetně jejích příloh a to tak, jak je dále uvedeno.</w:t>
      </w:r>
    </w:p>
    <w:p w14:paraId="357B29FD" w14:textId="77777777" w:rsidR="00D37823" w:rsidRDefault="00D37823" w:rsidP="00D37823">
      <w:pPr>
        <w:pStyle w:val="NORMcislo"/>
        <w:numPr>
          <w:ilvl w:val="0"/>
          <w:numId w:val="0"/>
        </w:numPr>
        <w:ind w:left="397"/>
      </w:pPr>
    </w:p>
    <w:p w14:paraId="02CCD56A" w14:textId="77777777" w:rsidR="00722CA1" w:rsidRDefault="00722CA1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723FCC2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Článek III</w:t>
      </w:r>
    </w:p>
    <w:p w14:paraId="0AA44944" w14:textId="77777777" w:rsidR="00722CA1" w:rsidRPr="002F7D57" w:rsidRDefault="005F4E5D" w:rsidP="00722CA1">
      <w:pPr>
        <w:jc w:val="center"/>
        <w:rPr>
          <w:b/>
        </w:rPr>
      </w:pPr>
      <w:r w:rsidRPr="002F7D57">
        <w:rPr>
          <w:b/>
        </w:rPr>
        <w:t xml:space="preserve">PŘEDMĚT DODATKU - ZMĚNA SMLOUVY </w:t>
      </w:r>
    </w:p>
    <w:p w14:paraId="490AA9FC" w14:textId="79620E25" w:rsidR="006539E9" w:rsidRPr="006539E9" w:rsidRDefault="006539E9" w:rsidP="0011615B">
      <w:pPr>
        <w:pStyle w:val="NORMcislo"/>
        <w:numPr>
          <w:ilvl w:val="0"/>
          <w:numId w:val="5"/>
        </w:numPr>
        <w:rPr>
          <w:b/>
        </w:rPr>
      </w:pPr>
      <w:r>
        <w:t>Od</w:t>
      </w:r>
      <w:r w:rsidR="001A732E" w:rsidRPr="002F7D57">
        <w:t>st. 2 článku IV. Smlouvy se</w:t>
      </w:r>
      <w:r>
        <w:t xml:space="preserve"> mění</w:t>
      </w:r>
      <w:r w:rsidR="00925735">
        <w:t>,</w:t>
      </w:r>
      <w:r>
        <w:t xml:space="preserve"> a to takto:</w:t>
      </w:r>
    </w:p>
    <w:p w14:paraId="0684CB8E" w14:textId="77777777" w:rsidR="006539E9" w:rsidRPr="001457DA" w:rsidRDefault="006539E9" w:rsidP="008646D8">
      <w:pPr>
        <w:pStyle w:val="NORMcislo"/>
        <w:numPr>
          <w:ilvl w:val="0"/>
          <w:numId w:val="0"/>
        </w:numPr>
        <w:ind w:left="397"/>
        <w:rPr>
          <w:i/>
        </w:rPr>
      </w:pPr>
      <w:r w:rsidRPr="001457DA">
        <w:rPr>
          <w:i/>
        </w:rPr>
        <w:t>Výdaje na činnosti, jimiž se Partner podílí na Projektu, jsou podrobně rozepsány v příloze č. 1 a č. 2 Smlouvy. Maximální výše finanční podpory, která bude poskytnuta Partnerovi na základě této Smlouvy, činí:</w:t>
      </w:r>
    </w:p>
    <w:p w14:paraId="2F81C680" w14:textId="032A84B7" w:rsidR="006539E9" w:rsidRPr="009F2C21" w:rsidRDefault="004C5E12" w:rsidP="008646D8">
      <w:pPr>
        <w:spacing w:after="0"/>
        <w:ind w:firstLine="397"/>
        <w:rPr>
          <w:rFonts w:eastAsia="Times New Roman" w:cs="Arial"/>
          <w:i/>
          <w:color w:val="000000"/>
          <w:lang w:eastAsia="cs-CZ"/>
        </w:rPr>
      </w:pPr>
      <w:r w:rsidRPr="008646D8">
        <w:rPr>
          <w:rFonts w:cs="Arial"/>
          <w:i/>
        </w:rPr>
        <w:t>c</w:t>
      </w:r>
      <w:r w:rsidR="006539E9" w:rsidRPr="008646D8">
        <w:rPr>
          <w:rFonts w:cs="Arial"/>
          <w:i/>
        </w:rPr>
        <w:t>elkem</w:t>
      </w:r>
      <w:r w:rsidRPr="008646D8">
        <w:rPr>
          <w:rFonts w:cs="Arial"/>
          <w:i/>
        </w:rPr>
        <w:tab/>
      </w:r>
      <w:r w:rsidRPr="008646D8">
        <w:rPr>
          <w:rFonts w:cs="Arial"/>
          <w:i/>
        </w:rPr>
        <w:tab/>
      </w:r>
      <w:r w:rsidRPr="008646D8">
        <w:rPr>
          <w:rFonts w:cs="Arial"/>
          <w:i/>
        </w:rPr>
        <w:tab/>
      </w:r>
      <w:r w:rsidRPr="008646D8">
        <w:rPr>
          <w:rFonts w:cs="Arial"/>
          <w:i/>
        </w:rPr>
        <w:tab/>
      </w:r>
      <w:r w:rsidR="006539E9" w:rsidRPr="008646D8">
        <w:rPr>
          <w:rFonts w:cs="Arial"/>
          <w:b/>
          <w:i/>
        </w:rPr>
        <w:tab/>
      </w:r>
      <w:r w:rsidRPr="009F2C21">
        <w:rPr>
          <w:rFonts w:eastAsia="Times New Roman" w:cs="Arial"/>
          <w:b/>
          <w:i/>
          <w:color w:val="000000"/>
          <w:lang w:eastAsia="cs-CZ"/>
        </w:rPr>
        <w:t>3 963 296,41</w:t>
      </w:r>
      <w:r w:rsidR="006539E9" w:rsidRPr="009F2C21">
        <w:rPr>
          <w:rFonts w:cs="Arial"/>
          <w:b/>
          <w:i/>
        </w:rPr>
        <w:t xml:space="preserve"> Kč</w:t>
      </w:r>
    </w:p>
    <w:p w14:paraId="20A8F405" w14:textId="77777777" w:rsidR="006539E9" w:rsidRPr="009F2C21" w:rsidRDefault="006539E9" w:rsidP="008646D8">
      <w:pPr>
        <w:pStyle w:val="NORMcislo"/>
        <w:numPr>
          <w:ilvl w:val="0"/>
          <w:numId w:val="0"/>
        </w:numPr>
        <w:tabs>
          <w:tab w:val="left" w:pos="709"/>
          <w:tab w:val="right" w:pos="5954"/>
        </w:tabs>
        <w:ind w:left="397"/>
        <w:rPr>
          <w:i/>
        </w:rPr>
      </w:pPr>
      <w:r w:rsidRPr="009F2C21">
        <w:rPr>
          <w:i/>
        </w:rPr>
        <w:t>z toho:</w:t>
      </w:r>
    </w:p>
    <w:p w14:paraId="0CA61D4A" w14:textId="5A057810" w:rsidR="006539E9" w:rsidRPr="009F2C21" w:rsidRDefault="006539E9" w:rsidP="00F77FC6">
      <w:pPr>
        <w:spacing w:after="0"/>
        <w:ind w:firstLine="426"/>
        <w:rPr>
          <w:rFonts w:eastAsia="Times New Roman" w:cs="Arial"/>
          <w:i/>
          <w:color w:val="000000"/>
          <w:lang w:eastAsia="cs-CZ"/>
        </w:rPr>
      </w:pPr>
      <w:r w:rsidRPr="009F2C21">
        <w:rPr>
          <w:rFonts w:cs="Arial"/>
          <w:i/>
        </w:rPr>
        <w:t>-</w:t>
      </w:r>
      <w:r w:rsidRPr="009F2C21">
        <w:rPr>
          <w:rFonts w:cs="Arial"/>
          <w:i/>
        </w:rPr>
        <w:tab/>
        <w:t>investiční prostředky</w:t>
      </w:r>
      <w:r w:rsidRPr="009F2C21">
        <w:rPr>
          <w:rFonts w:cs="Arial"/>
          <w:i/>
        </w:rPr>
        <w:tab/>
      </w:r>
      <w:r w:rsidR="004C5E12" w:rsidRPr="009F2C21">
        <w:rPr>
          <w:rFonts w:cs="Arial"/>
          <w:i/>
        </w:rPr>
        <w:tab/>
      </w:r>
      <w:r w:rsidR="004C5E12" w:rsidRPr="009F2C21">
        <w:rPr>
          <w:rFonts w:cs="Arial"/>
          <w:i/>
        </w:rPr>
        <w:tab/>
      </w:r>
      <w:r w:rsidR="004C5E12" w:rsidRPr="009F2C21">
        <w:rPr>
          <w:rFonts w:eastAsia="Times New Roman" w:cs="Arial"/>
          <w:i/>
          <w:color w:val="000000"/>
          <w:lang w:eastAsia="cs-CZ"/>
        </w:rPr>
        <w:t xml:space="preserve">1 977 615,00 </w:t>
      </w:r>
      <w:r w:rsidRPr="009F2C21">
        <w:rPr>
          <w:rFonts w:cs="Arial"/>
          <w:i/>
        </w:rPr>
        <w:t>Kč</w:t>
      </w:r>
    </w:p>
    <w:p w14:paraId="5BBE5F92" w14:textId="0E3101CF" w:rsidR="006539E9" w:rsidRPr="009F2C21" w:rsidRDefault="006539E9" w:rsidP="00F77FC6">
      <w:pPr>
        <w:spacing w:after="0"/>
        <w:ind w:firstLine="426"/>
        <w:rPr>
          <w:rFonts w:cs="Arial"/>
          <w:i/>
        </w:rPr>
      </w:pPr>
      <w:r w:rsidRPr="009F2C21">
        <w:rPr>
          <w:rFonts w:cs="Arial"/>
          <w:i/>
        </w:rPr>
        <w:t>-</w:t>
      </w:r>
      <w:r w:rsidRPr="009F2C21">
        <w:rPr>
          <w:rFonts w:cs="Arial"/>
          <w:i/>
        </w:rPr>
        <w:tab/>
        <w:t xml:space="preserve">neinvestiční prostředky                  </w:t>
      </w:r>
      <w:r w:rsidRPr="009F2C21">
        <w:rPr>
          <w:rFonts w:cs="Arial"/>
          <w:i/>
        </w:rPr>
        <w:tab/>
      </w:r>
      <w:r w:rsidR="004C5E12" w:rsidRPr="009F2C21">
        <w:rPr>
          <w:rFonts w:eastAsia="Times New Roman" w:cs="Arial"/>
          <w:i/>
          <w:color w:val="000000"/>
          <w:lang w:eastAsia="cs-CZ"/>
        </w:rPr>
        <w:t>1 985 681,41</w:t>
      </w:r>
      <w:r w:rsidRPr="009F2C21">
        <w:rPr>
          <w:rFonts w:cs="Arial"/>
          <w:i/>
        </w:rPr>
        <w:t xml:space="preserve"> Kč</w:t>
      </w:r>
    </w:p>
    <w:p w14:paraId="091F1647" w14:textId="77777777" w:rsidR="004C5E12" w:rsidRPr="004C5E12" w:rsidRDefault="004C5E12" w:rsidP="008646D8">
      <w:pPr>
        <w:spacing w:after="0"/>
        <w:rPr>
          <w:rFonts w:ascii="Calibri" w:eastAsia="Times New Roman" w:hAnsi="Calibri" w:cs="Calibri"/>
          <w:color w:val="000000"/>
          <w:lang w:eastAsia="cs-CZ"/>
        </w:rPr>
      </w:pPr>
    </w:p>
    <w:p w14:paraId="08FB1F48" w14:textId="77777777" w:rsidR="006539E9" w:rsidRPr="001457DA" w:rsidRDefault="006539E9" w:rsidP="008646D8">
      <w:pPr>
        <w:pStyle w:val="NORMcislo"/>
        <w:numPr>
          <w:ilvl w:val="0"/>
          <w:numId w:val="0"/>
        </w:numPr>
        <w:ind w:left="397"/>
        <w:rPr>
          <w:i/>
        </w:rPr>
      </w:pPr>
      <w:r w:rsidRPr="001457DA">
        <w:rPr>
          <w:i/>
        </w:rPr>
        <w:t xml:space="preserve">Výše finanční podpory </w:t>
      </w:r>
      <w:r w:rsidRPr="001457DA">
        <w:rPr>
          <w:i/>
          <w:u w:val="single"/>
        </w:rPr>
        <w:t>může být krácena</w:t>
      </w:r>
      <w:r w:rsidRPr="001457DA">
        <w:rPr>
          <w:i/>
        </w:rPr>
        <w:t xml:space="preserve"> na základě rozhodnutí poskytovatele dotace. </w:t>
      </w:r>
    </w:p>
    <w:p w14:paraId="24EBAFDA" w14:textId="77777777" w:rsidR="006539E9" w:rsidRPr="00DE746B" w:rsidRDefault="006539E9" w:rsidP="006539E9">
      <w:pPr>
        <w:ind w:left="360"/>
      </w:pPr>
      <w:r w:rsidRPr="001457DA">
        <w:rPr>
          <w:i/>
        </w:rPr>
        <w:t>Poměry zdrojů financování projektu činí 85 % EU, 10 % SR, 5 % vlastní zdroje Příjemce. Z toho 85 % EU, 10 % SR (celkem 95 %) bude poskytnuto na základě této Smlouvy a 5 % bude poskytnuto Partnerovi na základě jiného právního aktu.</w:t>
      </w:r>
    </w:p>
    <w:p w14:paraId="00C5F57F" w14:textId="5603E1C4" w:rsidR="006539E9" w:rsidRDefault="006539E9" w:rsidP="006539E9">
      <w:pPr>
        <w:shd w:val="clear" w:color="auto" w:fill="FFFFFF" w:themeFill="background1"/>
        <w:spacing w:line="240" w:lineRule="auto"/>
        <w:ind w:firstLine="360"/>
        <w:rPr>
          <w:i/>
          <w:spacing w:val="-4"/>
        </w:rPr>
      </w:pPr>
      <w:r w:rsidRPr="001457DA">
        <w:rPr>
          <w:i/>
          <w:spacing w:val="-4"/>
        </w:rPr>
        <w:t xml:space="preserve">Způsobilé výdaje na realizaci Projektu vznikají nejdříve ke dni </w:t>
      </w:r>
      <w:r w:rsidRPr="001457DA">
        <w:rPr>
          <w:b/>
          <w:bCs/>
          <w:i/>
          <w:spacing w:val="-4"/>
        </w:rPr>
        <w:t>1. 1. 2021</w:t>
      </w:r>
      <w:r w:rsidRPr="001457DA">
        <w:rPr>
          <w:i/>
          <w:spacing w:val="-4"/>
        </w:rPr>
        <w:t>.</w:t>
      </w:r>
    </w:p>
    <w:p w14:paraId="6DF90939" w14:textId="77777777" w:rsidR="00D37823" w:rsidRPr="001457DA" w:rsidRDefault="00D37823" w:rsidP="006539E9">
      <w:pPr>
        <w:shd w:val="clear" w:color="auto" w:fill="FFFFFF" w:themeFill="background1"/>
        <w:spacing w:line="240" w:lineRule="auto"/>
        <w:ind w:firstLine="360"/>
        <w:rPr>
          <w:rFonts w:ascii="Calibri" w:hAnsi="Calibri"/>
          <w:i/>
          <w:spacing w:val="-4"/>
        </w:rPr>
      </w:pPr>
    </w:p>
    <w:p w14:paraId="5B9B754E" w14:textId="19E54FFE" w:rsidR="005F4E5D" w:rsidRDefault="005F4E5D" w:rsidP="0011615B">
      <w:pPr>
        <w:pStyle w:val="NORMcislo"/>
        <w:numPr>
          <w:ilvl w:val="0"/>
          <w:numId w:val="5"/>
        </w:numPr>
      </w:pPr>
      <w:r w:rsidRPr="002F7D57">
        <w:lastRenderedPageBreak/>
        <w:t xml:space="preserve">Příloha č. </w:t>
      </w:r>
      <w:r w:rsidR="00925735">
        <w:t>1</w:t>
      </w:r>
      <w:r w:rsidRPr="002F7D57">
        <w:t xml:space="preserve"> Smlouvy </w:t>
      </w:r>
      <w:r w:rsidR="00821DE0">
        <w:t xml:space="preserve">Projektový záměr </w:t>
      </w:r>
      <w:r w:rsidR="005F187D" w:rsidRPr="002F7D57">
        <w:t>Partnera</w:t>
      </w:r>
      <w:r w:rsidRPr="002F7D57">
        <w:t xml:space="preserve"> se </w:t>
      </w:r>
      <w:r w:rsidR="00B80C83">
        <w:t xml:space="preserve">nahrazuje novou přílohou č. </w:t>
      </w:r>
      <w:r w:rsidR="00821DE0">
        <w:t>1</w:t>
      </w:r>
      <w:r w:rsidR="00B80C83">
        <w:t xml:space="preserve">, která tvoří přílohu </w:t>
      </w:r>
      <w:r w:rsidR="00821DE0">
        <w:t xml:space="preserve">č. 1 </w:t>
      </w:r>
      <w:r w:rsidR="00B80C83">
        <w:t xml:space="preserve">tohoto dodatku. </w:t>
      </w:r>
    </w:p>
    <w:p w14:paraId="34C785DF" w14:textId="1C6ABBF9" w:rsidR="00821DE0" w:rsidRDefault="00821DE0" w:rsidP="0011615B">
      <w:pPr>
        <w:pStyle w:val="NORMcislo"/>
        <w:numPr>
          <w:ilvl w:val="0"/>
          <w:numId w:val="5"/>
        </w:numPr>
      </w:pPr>
      <w:r w:rsidRPr="002F7D57">
        <w:t xml:space="preserve">Příloha č. </w:t>
      </w:r>
      <w:r>
        <w:t>2</w:t>
      </w:r>
      <w:r w:rsidRPr="002F7D57">
        <w:t xml:space="preserve"> Smlouvy Rozpočet Partnera se </w:t>
      </w:r>
      <w:r>
        <w:t>nahrazuje novou přílohou č. 2, která tvoří přílohu č. 2 tohoto dodatku.</w:t>
      </w:r>
    </w:p>
    <w:p w14:paraId="19994D0E" w14:textId="77777777" w:rsidR="005F4E5D" w:rsidRDefault="005F4E5D" w:rsidP="00722CA1"/>
    <w:p w14:paraId="292DCC75" w14:textId="77777777" w:rsidR="005F4E5D" w:rsidRPr="00075A08" w:rsidRDefault="005F4E5D" w:rsidP="005F4E5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5D096B16" w14:textId="77777777" w:rsidR="005F4E5D" w:rsidRPr="00075A08" w:rsidRDefault="005F4E5D" w:rsidP="005F4E5D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D5E08E0" w14:textId="14CE89F9" w:rsidR="005F4E5D" w:rsidRPr="00E338A1" w:rsidRDefault="005F4E5D" w:rsidP="0011615B">
      <w:pPr>
        <w:pStyle w:val="NORMcislo"/>
        <w:numPr>
          <w:ilvl w:val="0"/>
          <w:numId w:val="2"/>
        </w:numPr>
      </w:pPr>
      <w:r>
        <w:t xml:space="preserve">Ostatní ustanovení Smlouvy, která tímto dodatkem nejsou dotčena, se nemění. </w:t>
      </w:r>
    </w:p>
    <w:p w14:paraId="2B876A12" w14:textId="58E0A17C" w:rsidR="005F4E5D" w:rsidRDefault="005F4E5D" w:rsidP="0011615B">
      <w:pPr>
        <w:pStyle w:val="NORMcislo"/>
        <w:numPr>
          <w:ilvl w:val="0"/>
          <w:numId w:val="3"/>
        </w:numPr>
      </w:pPr>
      <w:r w:rsidRPr="00F04F55">
        <w:t>T</w:t>
      </w:r>
      <w:r>
        <w:t xml:space="preserve">ento dodatek nabývá </w:t>
      </w:r>
      <w:r w:rsidRPr="00F04F55">
        <w:t>platnosti dnem je</w:t>
      </w:r>
      <w:r>
        <w:t>ho</w:t>
      </w:r>
      <w:r w:rsidRPr="00F04F55">
        <w:t xml:space="preserve"> podpisu oběma smluvními stranami a účinnosti dnem je</w:t>
      </w:r>
      <w:r>
        <w:t>ho</w:t>
      </w:r>
      <w:r w:rsidRPr="00F04F55">
        <w:t xml:space="preserve"> uveřejnění prostřednictvím registru smluv. </w:t>
      </w:r>
    </w:p>
    <w:p w14:paraId="04FCEF36" w14:textId="4E231AF1" w:rsidR="005F4E5D" w:rsidRPr="00E338A1" w:rsidRDefault="005F4E5D" w:rsidP="005F4E5D">
      <w:pPr>
        <w:pStyle w:val="NORMcislo"/>
      </w:pPr>
      <w:r w:rsidRPr="00E338A1">
        <w:t>T</w:t>
      </w:r>
      <w:r>
        <w:t xml:space="preserve">ento dodatek </w:t>
      </w:r>
      <w:r w:rsidRPr="00E338A1">
        <w:t>je vyhotoven v</w:t>
      </w:r>
      <w:r>
        <w:t>e 3</w:t>
      </w:r>
      <w:r w:rsidRPr="00E338A1">
        <w:t xml:space="preserve"> vyhotoveních, z nichž </w:t>
      </w:r>
      <w:r>
        <w:t>Příjemce</w:t>
      </w:r>
      <w:r w:rsidRPr="00E338A1">
        <w:t xml:space="preserve"> obdrží </w:t>
      </w:r>
      <w:r>
        <w:t>2 vyhotovení a Partner 1 vyhotovení.</w:t>
      </w:r>
    </w:p>
    <w:p w14:paraId="72D83BCE" w14:textId="77777777" w:rsidR="00821DE0" w:rsidRDefault="005F4E5D" w:rsidP="005F4E5D">
      <w:pPr>
        <w:pStyle w:val="NORMcislo"/>
      </w:pPr>
      <w:r>
        <w:t>Nedílnou součástí tohoto dodatku j</w:t>
      </w:r>
      <w:r w:rsidR="00821DE0">
        <w:t xml:space="preserve">sou </w:t>
      </w:r>
      <w:r>
        <w:t>jeho příloh</w:t>
      </w:r>
      <w:r w:rsidR="00821DE0">
        <w:t>y</w:t>
      </w:r>
      <w:r w:rsidR="00B80C83">
        <w:t xml:space="preserve">: </w:t>
      </w:r>
    </w:p>
    <w:p w14:paraId="2A1FA09E" w14:textId="3641846B" w:rsidR="00821DE0" w:rsidRDefault="00821DE0" w:rsidP="00821DE0">
      <w:pPr>
        <w:pStyle w:val="NORMcislo"/>
        <w:numPr>
          <w:ilvl w:val="0"/>
          <w:numId w:val="0"/>
        </w:numPr>
        <w:ind w:left="397"/>
      </w:pPr>
      <w:r>
        <w:t>Příloha č. 1 Projektový záměr Partnera.</w:t>
      </w:r>
    </w:p>
    <w:p w14:paraId="7671A6B5" w14:textId="52E4AF23" w:rsidR="005F4E5D" w:rsidRDefault="00B80C83" w:rsidP="00821DE0">
      <w:pPr>
        <w:pStyle w:val="NORMcislo"/>
        <w:numPr>
          <w:ilvl w:val="0"/>
          <w:numId w:val="0"/>
        </w:numPr>
        <w:ind w:left="397"/>
      </w:pPr>
      <w:r>
        <w:t xml:space="preserve">Příloha </w:t>
      </w:r>
      <w:r w:rsidR="005F4E5D">
        <w:t xml:space="preserve">č. </w:t>
      </w:r>
      <w:r w:rsidR="005F187D">
        <w:t>2</w:t>
      </w:r>
      <w:r w:rsidR="005F4E5D">
        <w:t xml:space="preserve"> </w:t>
      </w:r>
      <w:r w:rsidR="005F187D">
        <w:t xml:space="preserve">Rozpočet </w:t>
      </w:r>
      <w:r w:rsidR="005F4E5D">
        <w:t>Partnera.</w:t>
      </w:r>
    </w:p>
    <w:p w14:paraId="2C4AF738" w14:textId="77777777" w:rsidR="00DB6976" w:rsidRDefault="00DB6976" w:rsidP="005F4E5D"/>
    <w:p w14:paraId="6D0F4778" w14:textId="29E9B79D" w:rsidR="00445E82" w:rsidRPr="000F6551" w:rsidRDefault="00445E82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0F6551">
        <w:rPr>
          <w:rFonts w:cs="Arial"/>
        </w:rPr>
        <w:t>Příjemce (zřizovatel Partnera) souhlasí s tím, aby Partner tento Dodatek č. 1 Smlouvy uzavřel.</w:t>
      </w:r>
    </w:p>
    <w:p w14:paraId="717C5A79" w14:textId="760E4930" w:rsidR="00445E82" w:rsidRPr="000F6551" w:rsidRDefault="00445E82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0F6551">
        <w:rPr>
          <w:rFonts w:cs="Arial"/>
          <w:b/>
        </w:rPr>
        <w:t>Doložka dle § 32a zákona č. 561/2004 Sb., školský zákon, ve znění pozdějších předpisů</w:t>
      </w:r>
    </w:p>
    <w:p w14:paraId="3596C30F" w14:textId="246DBEAC" w:rsidR="00270C85" w:rsidRPr="000F6551" w:rsidRDefault="00270C85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0F6551">
        <w:rPr>
          <w:rFonts w:cs="Arial"/>
        </w:rPr>
        <w:t>Schváleno orgánem kraje:</w:t>
      </w:r>
      <w:r w:rsidRPr="000F6551">
        <w:rPr>
          <w:rFonts w:cs="Arial"/>
        </w:rPr>
        <w:tab/>
      </w:r>
      <w:r w:rsidRPr="000F6551">
        <w:rPr>
          <w:rFonts w:cs="Arial"/>
        </w:rPr>
        <w:tab/>
        <w:t>Rada Zlínského kraje</w:t>
      </w:r>
    </w:p>
    <w:p w14:paraId="0BEA8BDB" w14:textId="6F4E9AD5" w:rsidR="00DB6976" w:rsidRPr="000F6551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0F6551">
        <w:rPr>
          <w:rFonts w:cs="Arial"/>
          <w:b/>
        </w:rPr>
        <w:t>Doložka dle § 23 zákona č. 129/2000 Sb., o krajích, ve znění pozdějších předpisů</w:t>
      </w:r>
    </w:p>
    <w:p w14:paraId="40040FE0" w14:textId="77777777" w:rsidR="00DB697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0F6551">
        <w:rPr>
          <w:rFonts w:cs="Arial"/>
        </w:rPr>
        <w:t>Rozhodnuto orgánem kraje:</w:t>
      </w:r>
      <w:r w:rsidRPr="000F6551">
        <w:rPr>
          <w:rFonts w:cs="Arial"/>
        </w:rPr>
        <w:tab/>
      </w:r>
      <w:r w:rsidRPr="000F6551">
        <w:rPr>
          <w:rFonts w:cs="Arial"/>
        </w:rPr>
        <w:tab/>
        <w:t>Rada Zlínského kraje</w:t>
      </w:r>
    </w:p>
    <w:p w14:paraId="76E1D602" w14:textId="77777777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0DBF3C6" w14:textId="756EE382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CF5026">
        <w:rPr>
          <w:rFonts w:cs="Arial"/>
        </w:rPr>
        <w:t>Datum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="00D37823">
        <w:rPr>
          <w:rFonts w:cs="Arial"/>
        </w:rPr>
        <w:tab/>
      </w:r>
      <w:r w:rsidR="00D37823">
        <w:rPr>
          <w:rFonts w:cs="Arial"/>
        </w:rPr>
        <w:tab/>
      </w:r>
      <w:r>
        <w:rPr>
          <w:rFonts w:cs="Arial"/>
        </w:rPr>
        <w:tab/>
      </w:r>
      <w:r w:rsidR="002C3848">
        <w:rPr>
          <w:rFonts w:cs="Arial"/>
        </w:rPr>
        <w:t>28. 6</w:t>
      </w:r>
      <w:r w:rsidRPr="002C3848">
        <w:rPr>
          <w:rFonts w:cs="Arial"/>
        </w:rPr>
        <w:t xml:space="preserve">. 2021, usnesení č. </w:t>
      </w:r>
      <w:r w:rsidR="002C3848">
        <w:rPr>
          <w:rFonts w:cs="Arial"/>
        </w:rPr>
        <w:t>0509</w:t>
      </w:r>
      <w:r w:rsidRPr="002C3848">
        <w:rPr>
          <w:rFonts w:cs="Arial"/>
        </w:rPr>
        <w:t>/R</w:t>
      </w:r>
      <w:r w:rsidR="002C3848">
        <w:rPr>
          <w:rFonts w:cs="Arial"/>
        </w:rPr>
        <w:t>17</w:t>
      </w:r>
      <w:r w:rsidRPr="002C3848">
        <w:rPr>
          <w:rFonts w:cs="Arial"/>
        </w:rPr>
        <w:t>/21</w:t>
      </w:r>
    </w:p>
    <w:p w14:paraId="5793A876" w14:textId="77777777" w:rsidR="00B1586A" w:rsidRDefault="00B1586A" w:rsidP="00722CA1">
      <w:pPr>
        <w:tabs>
          <w:tab w:val="left" w:pos="4536"/>
        </w:tabs>
        <w:rPr>
          <w:rFonts w:cs="Arial"/>
        </w:rPr>
      </w:pPr>
    </w:p>
    <w:p w14:paraId="56B2A7DC" w14:textId="77777777" w:rsidR="00722CA1" w:rsidRDefault="00722CA1" w:rsidP="00722CA1">
      <w:pPr>
        <w:tabs>
          <w:tab w:val="left" w:pos="4536"/>
        </w:tabs>
        <w:rPr>
          <w:rFonts w:cs="Arial"/>
        </w:rPr>
      </w:pPr>
      <w:r>
        <w:rPr>
          <w:rFonts w:cs="Arial"/>
        </w:rPr>
        <w:t>Za Příjemce:</w:t>
      </w:r>
      <w:r>
        <w:rPr>
          <w:rFonts w:cs="Arial"/>
        </w:rPr>
        <w:tab/>
        <w:t>Za Partnera:</w:t>
      </w:r>
    </w:p>
    <w:p w14:paraId="1EDE7977" w14:textId="10E83A4F" w:rsidR="00722CA1" w:rsidRDefault="00292EB2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>Ve Zlíně dne 19. 7. 2021</w:t>
      </w:r>
      <w:r w:rsidR="00722CA1">
        <w:rPr>
          <w:rFonts w:cs="Arial"/>
        </w:rPr>
        <w:tab/>
        <w:t>V</w:t>
      </w:r>
      <w:r>
        <w:rPr>
          <w:rFonts w:cs="Arial"/>
        </w:rPr>
        <w:t> Bystřici p/H.</w:t>
      </w:r>
      <w:r w:rsidR="00722CA1">
        <w:rPr>
          <w:rFonts w:cs="Arial"/>
        </w:rPr>
        <w:t xml:space="preserve"> dne </w:t>
      </w:r>
      <w:r>
        <w:rPr>
          <w:rFonts w:cs="Arial"/>
        </w:rPr>
        <w:t>12. 7. 2021</w:t>
      </w:r>
    </w:p>
    <w:p w14:paraId="450345CA" w14:textId="77777777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ab/>
      </w:r>
    </w:p>
    <w:p w14:paraId="29993A7D" w14:textId="77777777" w:rsidR="00722CA1" w:rsidRPr="007D0610" w:rsidRDefault="00722CA1" w:rsidP="00722CA1">
      <w:pPr>
        <w:tabs>
          <w:tab w:val="left" w:pos="4536"/>
        </w:tabs>
        <w:rPr>
          <w:rFonts w:cs="Arial"/>
        </w:rPr>
      </w:pP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</w:p>
    <w:p w14:paraId="76659AA9" w14:textId="6F067272" w:rsidR="00722CA1" w:rsidRPr="002862CE" w:rsidRDefault="00722CA1" w:rsidP="00722CA1">
      <w:pPr>
        <w:tabs>
          <w:tab w:val="left" w:pos="4536"/>
        </w:tabs>
        <w:spacing w:after="0" w:line="240" w:lineRule="auto"/>
        <w:rPr>
          <w:rFonts w:cs="Arial"/>
          <w:i/>
          <w:color w:val="000000"/>
        </w:rPr>
      </w:pPr>
      <w:r w:rsidRPr="004414E6">
        <w:t>Ing. Radim Holiš</w:t>
      </w:r>
      <w:r>
        <w:rPr>
          <w:rFonts w:cs="Arial"/>
          <w:color w:val="000000"/>
        </w:rPr>
        <w:tab/>
      </w:r>
      <w:r w:rsidR="000F6551" w:rsidRPr="000F6551">
        <w:t>Ing. Bc. Olga Pastyříková</w:t>
      </w:r>
    </w:p>
    <w:p w14:paraId="32EB29A6" w14:textId="05842E00" w:rsidR="00292EB2" w:rsidRDefault="00722CA1" w:rsidP="00FF259C">
      <w:pPr>
        <w:tabs>
          <w:tab w:val="left" w:pos="4536"/>
        </w:tabs>
        <w:rPr>
          <w:rFonts w:cs="Arial"/>
          <w:i/>
          <w:color w:val="000000"/>
        </w:rPr>
      </w:pPr>
      <w:r>
        <w:rPr>
          <w:rFonts w:cs="Arial"/>
          <w:color w:val="000000"/>
        </w:rPr>
        <w:t>hejtman</w:t>
      </w:r>
      <w:r>
        <w:rPr>
          <w:rFonts w:cs="Arial"/>
          <w:color w:val="000000"/>
        </w:rPr>
        <w:tab/>
      </w:r>
      <w:r w:rsidR="002114A0" w:rsidRPr="000F6551">
        <w:rPr>
          <w:rFonts w:cs="Arial"/>
          <w:color w:val="000000"/>
        </w:rPr>
        <w:t>ředitel</w:t>
      </w:r>
      <w:r w:rsidR="00D37823">
        <w:rPr>
          <w:rFonts w:cs="Arial"/>
          <w:color w:val="000000"/>
        </w:rPr>
        <w:t>ka</w:t>
      </w:r>
      <w:r w:rsidR="008B1A3B" w:rsidRPr="002862CE">
        <w:rPr>
          <w:rFonts w:cs="Arial"/>
          <w:i/>
          <w:color w:val="000000"/>
        </w:rPr>
        <w:tab/>
      </w:r>
      <w:r w:rsidR="008B1A3B" w:rsidRPr="002862CE">
        <w:rPr>
          <w:rFonts w:cs="Arial"/>
          <w:i/>
          <w:color w:val="000000"/>
        </w:rPr>
        <w:tab/>
      </w:r>
      <w:r w:rsidR="00292EB2">
        <w:rPr>
          <w:rFonts w:cs="Arial"/>
          <w:i/>
          <w:color w:val="000000"/>
        </w:rPr>
        <w:br w:type="page"/>
      </w:r>
    </w:p>
    <w:p w14:paraId="60821147" w14:textId="77777777" w:rsidR="00292EB2" w:rsidRDefault="00292EB2" w:rsidP="00FF259C">
      <w:pPr>
        <w:tabs>
          <w:tab w:val="left" w:pos="4536"/>
        </w:tabs>
        <w:sectPr w:rsidR="00292EB2"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ulkasmkou3zvraznn51"/>
        <w:tblW w:w="0" w:type="auto"/>
        <w:tblLook w:val="0400" w:firstRow="0" w:lastRow="0" w:firstColumn="0" w:lastColumn="0" w:noHBand="0" w:noVBand="1"/>
      </w:tblPr>
      <w:tblGrid>
        <w:gridCol w:w="9062"/>
      </w:tblGrid>
      <w:tr w:rsidR="00292EB2" w:rsidRPr="00292EB2" w14:paraId="334057EE" w14:textId="77777777" w:rsidTr="0029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</w:tcPr>
          <w:p w14:paraId="1E4AB64D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lastRenderedPageBreak/>
              <w:t>Číslo a název partnera s finanční účastí</w:t>
            </w:r>
          </w:p>
        </w:tc>
      </w:tr>
      <w:tr w:rsidR="00292EB2" w:rsidRPr="00292EB2" w14:paraId="51BFD04E" w14:textId="77777777" w:rsidTr="00292EB2">
        <w:trPr>
          <w:trHeight w:val="567"/>
        </w:trPr>
        <w:tc>
          <w:tcPr>
            <w:tcW w:w="9062" w:type="dxa"/>
            <w:shd w:val="clear" w:color="auto" w:fill="9CC2E5"/>
            <w:vAlign w:val="center"/>
          </w:tcPr>
          <w:p w14:paraId="467A0287" w14:textId="77777777" w:rsidR="00292EB2" w:rsidRPr="00292EB2" w:rsidRDefault="00292EB2" w:rsidP="00292EB2">
            <w:pPr>
              <w:spacing w:before="100" w:beforeAutospacing="1" w:after="100" w:afterAutospacing="1" w:line="240" w:lineRule="auto"/>
              <w:jc w:val="left"/>
              <w:outlineLvl w:val="0"/>
              <w:rPr>
                <w:rFonts w:ascii="Calibri" w:eastAsia="Times New Roman" w:hAnsi="Calibri" w:cs="Times New Roman"/>
                <w:b/>
                <w:bCs/>
                <w:kern w:val="36"/>
                <w:sz w:val="28"/>
                <w:szCs w:val="28"/>
                <w:lang w:eastAsia="cs-CZ"/>
              </w:rPr>
            </w:pPr>
            <w:bookmarkStart w:id="0" w:name="_Toc69743354"/>
            <w:r w:rsidRPr="00292EB2">
              <w:rPr>
                <w:rFonts w:ascii="Calibri" w:eastAsia="Times New Roman" w:hAnsi="Calibri" w:cs="Times New Roman"/>
                <w:b/>
                <w:bCs/>
                <w:kern w:val="36"/>
                <w:sz w:val="28"/>
                <w:szCs w:val="28"/>
                <w:lang w:eastAsia="cs-CZ"/>
              </w:rPr>
              <w:t>P09 Střední škola nábytkářská a obchodní Bystřice pod Hostýnem</w:t>
            </w:r>
            <w:bookmarkEnd w:id="0"/>
          </w:p>
        </w:tc>
      </w:tr>
      <w:tr w:rsidR="00292EB2" w:rsidRPr="00292EB2" w14:paraId="1502B23F" w14:textId="77777777" w:rsidTr="0029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</w:tcPr>
          <w:p w14:paraId="46A72351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 xml:space="preserve">Seznam klíčových aktivit </w:t>
            </w:r>
          </w:p>
        </w:tc>
      </w:tr>
      <w:tr w:rsidR="00292EB2" w:rsidRPr="00292EB2" w14:paraId="359A1F40" w14:textId="77777777" w:rsidTr="00140E92">
        <w:trPr>
          <w:trHeight w:val="413"/>
        </w:trPr>
        <w:tc>
          <w:tcPr>
            <w:tcW w:w="9062" w:type="dxa"/>
            <w:vAlign w:val="center"/>
          </w:tcPr>
          <w:p w14:paraId="237CC9DE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14:paraId="05591F38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  <w:r w:rsidRPr="00292EB2">
              <w:rPr>
                <w:rFonts w:ascii="Calibri" w:eastAsia="Calibri" w:hAnsi="Calibri" w:cs="Calibri"/>
                <w:b/>
              </w:rPr>
              <w:t>KA 2 Polytechnické vzdělávání</w:t>
            </w:r>
          </w:p>
          <w:p w14:paraId="470F6B74" w14:textId="77777777" w:rsidR="00292EB2" w:rsidRPr="00292EB2" w:rsidRDefault="00292EB2" w:rsidP="00292EB2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>KA 2.2 Aktivity polytechnického vzdělávání pro děti a žáky</w:t>
            </w:r>
          </w:p>
        </w:tc>
      </w:tr>
    </w:tbl>
    <w:p w14:paraId="74ADB97B" w14:textId="77777777" w:rsidR="00292EB2" w:rsidRPr="00292EB2" w:rsidRDefault="00292EB2" w:rsidP="00292EB2">
      <w:pPr>
        <w:spacing w:after="160" w:line="259" w:lineRule="auto"/>
        <w:jc w:val="left"/>
        <w:rPr>
          <w:rFonts w:ascii="Calibri" w:eastAsia="Calibri" w:hAnsi="Calibri" w:cs="Calibri"/>
          <w:b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00" w:firstRow="0" w:lastRow="0" w:firstColumn="0" w:lastColumn="0" w:noHBand="0" w:noVBand="1"/>
      </w:tblPr>
      <w:tblGrid>
        <w:gridCol w:w="9062"/>
      </w:tblGrid>
      <w:tr w:rsidR="00292EB2" w:rsidRPr="00292EB2" w14:paraId="0422B637" w14:textId="77777777" w:rsidTr="00292EB2">
        <w:trPr>
          <w:trHeight w:val="510"/>
        </w:trPr>
        <w:tc>
          <w:tcPr>
            <w:tcW w:w="9062" w:type="dxa"/>
            <w:shd w:val="clear" w:color="auto" w:fill="9CC2E5"/>
            <w:vAlign w:val="center"/>
          </w:tcPr>
          <w:p w14:paraId="47B19EB7" w14:textId="77777777" w:rsidR="00292EB2" w:rsidRPr="00292EB2" w:rsidRDefault="00292EB2" w:rsidP="00292EB2">
            <w:pPr>
              <w:spacing w:before="240" w:after="24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  <w:b/>
                <w:sz w:val="24"/>
                <w:szCs w:val="24"/>
              </w:rPr>
              <w:t>KA 2.2 Aktivity polytechnického vzdělávání pro děti a žáky</w:t>
            </w:r>
          </w:p>
        </w:tc>
      </w:tr>
      <w:tr w:rsidR="00292EB2" w:rsidRPr="00292EB2" w14:paraId="35C2FCD3" w14:textId="77777777" w:rsidTr="00292EB2">
        <w:tc>
          <w:tcPr>
            <w:tcW w:w="9062" w:type="dxa"/>
            <w:shd w:val="clear" w:color="auto" w:fill="D9E2F3"/>
          </w:tcPr>
          <w:p w14:paraId="42B50664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Realizované aktivity</w:t>
            </w:r>
          </w:p>
        </w:tc>
      </w:tr>
      <w:tr w:rsidR="00292EB2" w:rsidRPr="00292EB2" w14:paraId="03DB01C8" w14:textId="77777777" w:rsidTr="00292EB2">
        <w:trPr>
          <w:trHeight w:val="1687"/>
        </w:trPr>
        <w:tc>
          <w:tcPr>
            <w:tcW w:w="9062" w:type="dxa"/>
            <w:shd w:val="clear" w:color="auto" w:fill="auto"/>
            <w:vAlign w:val="center"/>
          </w:tcPr>
          <w:p w14:paraId="146A03F8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4227085A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  <w:i/>
              </w:rPr>
            </w:pPr>
            <w:r w:rsidRPr="00292EB2">
              <w:rPr>
                <w:rFonts w:ascii="Calibri" w:eastAsia="Calibri" w:hAnsi="Calibri" w:cs="Times New Roman"/>
              </w:rPr>
              <w:t xml:space="preserve">Sdílení dílen/učeben pro žáky ZŠ </w:t>
            </w:r>
          </w:p>
          <w:p w14:paraId="6E783491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 xml:space="preserve">Volnočasové aktivity pro žáky ZŠ </w:t>
            </w:r>
          </w:p>
          <w:p w14:paraId="148590A5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 xml:space="preserve">Volnočasové aktivity pro žáky SŠ </w:t>
            </w:r>
          </w:p>
          <w:p w14:paraId="630AC80E" w14:textId="77777777" w:rsidR="00292EB2" w:rsidRPr="00292EB2" w:rsidRDefault="00292EB2" w:rsidP="0011615B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Řezbářský kroužek: 2 kroužky</w:t>
            </w:r>
          </w:p>
          <w:p w14:paraId="2FA9B12E" w14:textId="77777777" w:rsidR="00292EB2" w:rsidRPr="00292EB2" w:rsidRDefault="00292EB2" w:rsidP="0011615B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Soustružnický kroužek</w:t>
            </w:r>
          </w:p>
          <w:p w14:paraId="1BFF015D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Vzdělávací aktivity pro žáky gymnaziálních oborů</w:t>
            </w:r>
          </w:p>
          <w:p w14:paraId="20E4037C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 xml:space="preserve">Vzdělávací aktivity pro děti MŠ </w:t>
            </w:r>
          </w:p>
          <w:p w14:paraId="66667673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292EB2" w:rsidRPr="00292EB2" w14:paraId="4577A744" w14:textId="77777777" w:rsidTr="00292EB2">
        <w:tc>
          <w:tcPr>
            <w:tcW w:w="9062" w:type="dxa"/>
            <w:shd w:val="clear" w:color="auto" w:fill="D9E2F3"/>
          </w:tcPr>
          <w:p w14:paraId="03E00DA2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Seznam spolupracujících škol</w:t>
            </w:r>
          </w:p>
        </w:tc>
      </w:tr>
      <w:tr w:rsidR="00292EB2" w:rsidRPr="00292EB2" w14:paraId="3B5F3DE5" w14:textId="77777777" w:rsidTr="00292EB2">
        <w:trPr>
          <w:trHeight w:val="3544"/>
        </w:trPr>
        <w:tc>
          <w:tcPr>
            <w:tcW w:w="9062" w:type="dxa"/>
            <w:vAlign w:val="center"/>
          </w:tcPr>
          <w:p w14:paraId="1A58A403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5598C56E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MŠ:</w:t>
            </w:r>
          </w:p>
          <w:p w14:paraId="60DAEB98" w14:textId="77777777" w:rsidR="00292EB2" w:rsidRPr="00292EB2" w:rsidRDefault="00292EB2" w:rsidP="0011615B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MŠ Sokolská 802, 768 61 Bystřice pod Hostýnem</w:t>
            </w:r>
          </w:p>
          <w:p w14:paraId="498D0FDE" w14:textId="77777777" w:rsidR="00292EB2" w:rsidRPr="00292EB2" w:rsidRDefault="00292EB2" w:rsidP="0011615B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 xml:space="preserve">MŠ </w:t>
            </w:r>
            <w:proofErr w:type="spellStart"/>
            <w:r w:rsidRPr="00292EB2">
              <w:rPr>
                <w:rFonts w:ascii="Calibri" w:eastAsia="Calibri" w:hAnsi="Calibri" w:cs="Times New Roman"/>
              </w:rPr>
              <w:t>Rychlov</w:t>
            </w:r>
            <w:proofErr w:type="spellEnd"/>
            <w:r w:rsidRPr="00292EB2">
              <w:rPr>
                <w:rFonts w:ascii="Calibri" w:eastAsia="Calibri" w:hAnsi="Calibri" w:cs="Times New Roman"/>
              </w:rPr>
              <w:t>, Přerovská 51, 768 61 Bystřice pod Hostýnem</w:t>
            </w:r>
          </w:p>
          <w:p w14:paraId="43A695D5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  <w:i/>
              </w:rPr>
            </w:pPr>
          </w:p>
          <w:p w14:paraId="68CEF294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ZŠ:</w:t>
            </w:r>
          </w:p>
          <w:p w14:paraId="663D0EAD" w14:textId="77777777" w:rsidR="00292EB2" w:rsidRPr="00292EB2" w:rsidRDefault="00292EB2" w:rsidP="0011615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1. ZŠ Holešov, Smetanovy sady 630, 769 01 Holešov</w:t>
            </w:r>
          </w:p>
          <w:p w14:paraId="4F68E6CD" w14:textId="77777777" w:rsidR="00292EB2" w:rsidRPr="00292EB2" w:rsidRDefault="00292EB2" w:rsidP="0011615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2. ZŠ Holešov, Smetanovy sady 625, 769 01 Holešov</w:t>
            </w:r>
          </w:p>
          <w:p w14:paraId="066B2C27" w14:textId="77777777" w:rsidR="00292EB2" w:rsidRPr="00292EB2" w:rsidRDefault="00292EB2" w:rsidP="0011615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ZŠ Hulín, Nábřeží 938, 768 24 Hulín</w:t>
            </w:r>
          </w:p>
          <w:p w14:paraId="58899A4D" w14:textId="77777777" w:rsidR="00292EB2" w:rsidRPr="00292EB2" w:rsidRDefault="00292EB2" w:rsidP="0011615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ZŠ Fryšták, náměstí Míru 7, 763 16 Fryšták</w:t>
            </w:r>
          </w:p>
          <w:p w14:paraId="31F1566A" w14:textId="77777777" w:rsidR="00292EB2" w:rsidRPr="00292EB2" w:rsidRDefault="00292EB2" w:rsidP="0011615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 xml:space="preserve">ZŠ a MŠ Kašava, Kašava 193, 763 19 </w:t>
            </w:r>
          </w:p>
          <w:p w14:paraId="128CDD34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410ECC50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Gymnázium:</w:t>
            </w:r>
          </w:p>
          <w:p w14:paraId="6FC0EA48" w14:textId="77777777" w:rsidR="00292EB2" w:rsidRPr="00292EB2" w:rsidRDefault="00292EB2" w:rsidP="0011615B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Gymnázium Ladislava Jaroše Holešov, Palackého 524, 769 01 Holešov</w:t>
            </w:r>
          </w:p>
          <w:p w14:paraId="56E8C876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292EB2" w:rsidRPr="00292EB2" w14:paraId="6AFB38BE" w14:textId="77777777" w:rsidTr="00292EB2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4FD64AAA" w14:textId="77777777" w:rsidR="00292EB2" w:rsidRPr="00292EB2" w:rsidRDefault="00292EB2" w:rsidP="00292EB2">
            <w:pPr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292EB2">
              <w:rPr>
                <w:rFonts w:ascii="Calibri" w:eastAsia="Calibri" w:hAnsi="Calibri" w:cs="Times New Roman"/>
                <w:b/>
              </w:rPr>
              <w:t>Sdílení dílen/učeben pro žáky ZŠ</w:t>
            </w:r>
          </w:p>
        </w:tc>
      </w:tr>
      <w:tr w:rsidR="00292EB2" w:rsidRPr="00292EB2" w14:paraId="6EB04338" w14:textId="77777777" w:rsidTr="00292EB2">
        <w:trPr>
          <w:trHeight w:val="397"/>
        </w:trPr>
        <w:tc>
          <w:tcPr>
            <w:tcW w:w="9062" w:type="dxa"/>
            <w:shd w:val="clear" w:color="auto" w:fill="auto"/>
            <w:vAlign w:val="center"/>
          </w:tcPr>
          <w:p w14:paraId="42BCBAD3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</w:p>
          <w:p w14:paraId="5D57F669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 xml:space="preserve">Jde o aktivitu směřovanou k žákům ZŠ v oblasti běžné výuky vycházející z aktuálně platných ŠVP školy při využití prostoru pro praktickou výuku. </w:t>
            </w:r>
          </w:p>
          <w:p w14:paraId="1294F81C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>Cílem této aktivity bude zhotovit jednoduchý dřevěný výrobek. Žáci budou seznámeni se základními truhlářskými procesy, nástroji a prohloubí si nabyté praktické dovednosti ze ZŠ. Výuka bude rozdělena do dvou skupin při stejném zadání aktivity. Jednotlivé aktivity budou vždy směřovány k tomu, aby výstupem byl jednoduchý dřevěný výrobek (např. přepravka, podnos, krmítko, budka pro ptáky, miska, prkénko a jiné).</w:t>
            </w:r>
          </w:p>
          <w:p w14:paraId="77FEF51A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 xml:space="preserve">Na dokončení některých dřevěných výrobků bude použit i CNC laser (popis nebo obrázek) nebo se pomocí tohoto zařízení vyrobí jednoduchý výrobek /podložka pod hrnek/. Jednotlivé fáze operací CNC laseru budou žákům vizuálně prezentovány pomocí dataprojektoru nebo předvedením praktické ukázky.  Při výrobě některých jednoduchých dřevěných výrobků bude využito strojní </w:t>
            </w:r>
            <w:r w:rsidRPr="00292EB2">
              <w:rPr>
                <w:rFonts w:ascii="Calibri" w:eastAsia="Calibri" w:hAnsi="Calibri" w:cs="Calibri"/>
              </w:rPr>
              <w:lastRenderedPageBreak/>
              <w:t>zařízení (</w:t>
            </w:r>
            <w:proofErr w:type="spellStart"/>
            <w:r w:rsidRPr="00292EB2">
              <w:rPr>
                <w:rFonts w:ascii="Calibri" w:eastAsia="Calibri" w:hAnsi="Calibri" w:cs="Calibri"/>
              </w:rPr>
              <w:t>kolíkovací</w:t>
            </w:r>
            <w:proofErr w:type="spellEnd"/>
            <w:r w:rsidRPr="00292EB2">
              <w:rPr>
                <w:rFonts w:ascii="Calibri" w:eastAsia="Calibri" w:hAnsi="Calibri" w:cs="Calibri"/>
              </w:rPr>
              <w:t xml:space="preserve"> stroj) </w:t>
            </w:r>
            <w:r w:rsidRPr="00292EB2">
              <w:rPr>
                <w:rFonts w:ascii="Calibri" w:eastAsia="Calibri" w:hAnsi="Calibri" w:cs="Times New Roman"/>
              </w:rPr>
              <w:t>a nově pořízené pokročilé technologie olepování hran jednotlivých dílů a dílců výrobků (</w:t>
            </w:r>
            <w:proofErr w:type="spellStart"/>
            <w:r w:rsidRPr="00292EB2">
              <w:rPr>
                <w:rFonts w:ascii="Calibri" w:eastAsia="Calibri" w:hAnsi="Calibri" w:cs="Times New Roman"/>
              </w:rPr>
              <w:t>olepovací</w:t>
            </w:r>
            <w:proofErr w:type="spellEnd"/>
            <w:r w:rsidRPr="00292EB2">
              <w:rPr>
                <w:rFonts w:ascii="Calibri" w:eastAsia="Calibri" w:hAnsi="Calibri" w:cs="Times New Roman"/>
              </w:rPr>
              <w:t xml:space="preserve"> stroj).</w:t>
            </w:r>
          </w:p>
          <w:p w14:paraId="0B0DE9B9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</w:p>
          <w:p w14:paraId="2FCC1AAD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 xml:space="preserve">V rámci aktivity proběhne celkem </w:t>
            </w:r>
            <w:r w:rsidRPr="00292EB2">
              <w:rPr>
                <w:rFonts w:ascii="Calibri" w:eastAsia="Calibri" w:hAnsi="Calibri" w:cs="Calibri"/>
                <w:b/>
              </w:rPr>
              <w:t>min. 40 setkání za projekt</w:t>
            </w:r>
            <w:r w:rsidRPr="00292EB2">
              <w:rPr>
                <w:rFonts w:ascii="Calibri" w:eastAsia="Calibri" w:hAnsi="Calibri" w:cs="Calibri"/>
              </w:rPr>
              <w:t xml:space="preserve"> v rozsahu </w:t>
            </w:r>
            <w:r w:rsidRPr="00292EB2">
              <w:rPr>
                <w:rFonts w:ascii="Calibri" w:eastAsia="Calibri" w:hAnsi="Calibri" w:cs="Calibri"/>
                <w:b/>
              </w:rPr>
              <w:t>5 hodin.</w:t>
            </w:r>
            <w:r w:rsidRPr="00292EB2">
              <w:rPr>
                <w:rFonts w:ascii="Calibri" w:eastAsia="Calibri" w:hAnsi="Calibri" w:cs="Calibri"/>
              </w:rPr>
              <w:t xml:space="preserve"> </w:t>
            </w:r>
          </w:p>
          <w:p w14:paraId="442828BA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</w:p>
          <w:p w14:paraId="53AF4528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 xml:space="preserve">Aktivitu budou zajišťovat 2 lektoři odborných kurzů - pedagogové SŠ. </w:t>
            </w:r>
          </w:p>
          <w:p w14:paraId="05FCE45B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>Přípravu na aktivitu bude zajišťovat asistent.</w:t>
            </w:r>
          </w:p>
          <w:p w14:paraId="51D11BD9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  <w:bCs/>
              </w:rPr>
              <w:t>Aktivita bude probíhat v dílnách SŠ.</w:t>
            </w:r>
          </w:p>
          <w:p w14:paraId="5E2634CA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7AC404DE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>Žákům bude poskytnuté občerstvení a hrazena doprava.</w:t>
            </w:r>
          </w:p>
          <w:p w14:paraId="4CFBB089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</w:p>
        </w:tc>
      </w:tr>
      <w:tr w:rsidR="00292EB2" w:rsidRPr="00292EB2" w14:paraId="25196181" w14:textId="77777777" w:rsidTr="00292EB2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7B0FB82C" w14:textId="77777777" w:rsidR="00292EB2" w:rsidRPr="00292EB2" w:rsidRDefault="00292EB2" w:rsidP="00292EB2">
            <w:pPr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292EB2">
              <w:rPr>
                <w:rFonts w:ascii="Calibri" w:eastAsia="Calibri" w:hAnsi="Calibri" w:cs="Times New Roman"/>
                <w:b/>
              </w:rPr>
              <w:lastRenderedPageBreak/>
              <w:t xml:space="preserve">Volnočasové aktivity pro žáky ZŠ </w:t>
            </w:r>
          </w:p>
        </w:tc>
      </w:tr>
      <w:tr w:rsidR="00292EB2" w:rsidRPr="00292EB2" w14:paraId="4DC35C75" w14:textId="77777777" w:rsidTr="00292EB2">
        <w:tc>
          <w:tcPr>
            <w:tcW w:w="9062" w:type="dxa"/>
            <w:vAlign w:val="center"/>
          </w:tcPr>
          <w:p w14:paraId="59BE4C88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748ADFDC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>Záměrem je předat informace o materiálech a nástrojích používaných při řezbování, intarzování, ručním opracování dřeva a naučit žáky základním technikám a postupům včetně povrchových úprav u hotových výrobků.</w:t>
            </w:r>
          </w:p>
          <w:p w14:paraId="0EBAEEB0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 xml:space="preserve">Výstupem aktivity bude drobný uměleckořemeslný výrobek (jednoduchý řezbovaný prvek a jednoduchá intarzie, dřevěný výrobek), jehož tvorba rozvíjí představivost, jemnou motoriku a manuální zručnost. Pro seznámení s novými technologiemi v opracování dřeva se použije CNC laser, 3D </w:t>
            </w:r>
            <w:proofErr w:type="spellStart"/>
            <w:r w:rsidRPr="00292EB2">
              <w:rPr>
                <w:rFonts w:ascii="Calibri" w:eastAsia="Calibri" w:hAnsi="Calibri" w:cs="Times New Roman"/>
              </w:rPr>
              <w:t>router</w:t>
            </w:r>
            <w:proofErr w:type="spellEnd"/>
            <w:r w:rsidRPr="00292EB2">
              <w:rPr>
                <w:rFonts w:ascii="Calibri" w:eastAsia="Calibri" w:hAnsi="Calibri" w:cs="Times New Roman"/>
              </w:rPr>
              <w:t xml:space="preserve"> (tvorba prvku, řezání dýh, jednoduchá kresba apod.)</w:t>
            </w:r>
          </w:p>
          <w:p w14:paraId="3463A1D7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D448F04" w14:textId="77777777" w:rsidR="00292EB2" w:rsidRPr="00292EB2" w:rsidRDefault="00292EB2" w:rsidP="00292EB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92EB2">
              <w:rPr>
                <w:rFonts w:ascii="Calibri" w:eastAsia="Times New Roman" w:hAnsi="Calibri" w:cs="Calibri"/>
                <w:lang w:eastAsia="cs-CZ"/>
              </w:rPr>
              <w:t xml:space="preserve">Celkem proběhne </w:t>
            </w:r>
            <w:r w:rsidRPr="00292EB2">
              <w:rPr>
                <w:rFonts w:ascii="Calibri" w:eastAsia="Times New Roman" w:hAnsi="Calibri" w:cs="Calibri"/>
                <w:b/>
                <w:lang w:eastAsia="cs-CZ"/>
              </w:rPr>
              <w:t>min. 20 setkání za projekt</w:t>
            </w:r>
            <w:r w:rsidRPr="00292EB2">
              <w:rPr>
                <w:rFonts w:ascii="Calibri" w:eastAsia="Times New Roman" w:hAnsi="Calibri" w:cs="Calibri"/>
                <w:lang w:eastAsia="cs-CZ"/>
              </w:rPr>
              <w:t xml:space="preserve"> v rozsahu </w:t>
            </w:r>
            <w:r w:rsidRPr="00292EB2">
              <w:rPr>
                <w:rFonts w:ascii="Calibri" w:eastAsia="Times New Roman" w:hAnsi="Calibri" w:cs="Calibri"/>
                <w:b/>
                <w:lang w:eastAsia="cs-CZ"/>
              </w:rPr>
              <w:t xml:space="preserve">3 hodin. </w:t>
            </w:r>
          </w:p>
          <w:p w14:paraId="7A2F8B74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05DCDA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Aktivitu bude zajišťovat 2 lektoři VČA  SŠ.</w:t>
            </w:r>
          </w:p>
          <w:p w14:paraId="34F6467A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  <w:bCs/>
              </w:rPr>
              <w:t>Aktivita bude probíhat v prostorách SŠ.</w:t>
            </w:r>
          </w:p>
          <w:p w14:paraId="66FA8165" w14:textId="77777777" w:rsidR="00292EB2" w:rsidRPr="00292EB2" w:rsidRDefault="00292EB2" w:rsidP="00292EB2">
            <w:pPr>
              <w:spacing w:after="0" w:line="240" w:lineRule="auto"/>
              <w:rPr>
                <w:rFonts w:eastAsia="Calibri" w:cs="Arial"/>
                <w:bCs/>
                <w:i/>
                <w:sz w:val="10"/>
                <w:szCs w:val="10"/>
              </w:rPr>
            </w:pPr>
          </w:p>
          <w:p w14:paraId="3343000B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Žákům bude hrazena doprava.</w:t>
            </w:r>
          </w:p>
          <w:p w14:paraId="2C65859B" w14:textId="77777777" w:rsidR="00292EB2" w:rsidRPr="00292EB2" w:rsidRDefault="00292EB2" w:rsidP="00292EB2">
            <w:pPr>
              <w:spacing w:after="0" w:line="240" w:lineRule="auto"/>
              <w:rPr>
                <w:rFonts w:eastAsia="Calibri" w:cs="Arial"/>
                <w:bCs/>
                <w:i/>
                <w:sz w:val="20"/>
                <w:szCs w:val="20"/>
              </w:rPr>
            </w:pPr>
          </w:p>
        </w:tc>
      </w:tr>
      <w:tr w:rsidR="00292EB2" w:rsidRPr="00292EB2" w14:paraId="635E0A64" w14:textId="77777777" w:rsidTr="00292EB2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5ABEC37A" w14:textId="77777777" w:rsidR="00292EB2" w:rsidRPr="00292EB2" w:rsidRDefault="00292EB2" w:rsidP="00292EB2">
            <w:pPr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292EB2">
              <w:rPr>
                <w:rFonts w:ascii="Calibri" w:eastAsia="Calibri" w:hAnsi="Calibri" w:cs="Times New Roman"/>
                <w:b/>
              </w:rPr>
              <w:t>Volnočasové aktivity pro žáky SŠ</w:t>
            </w:r>
          </w:p>
        </w:tc>
      </w:tr>
      <w:tr w:rsidR="00292EB2" w:rsidRPr="00292EB2" w14:paraId="016A95EC" w14:textId="77777777" w:rsidTr="00292EB2">
        <w:trPr>
          <w:trHeight w:val="397"/>
        </w:trPr>
        <w:tc>
          <w:tcPr>
            <w:tcW w:w="9062" w:type="dxa"/>
            <w:shd w:val="clear" w:color="auto" w:fill="DEEAF6"/>
            <w:vAlign w:val="center"/>
          </w:tcPr>
          <w:p w14:paraId="29C18DD3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292EB2">
              <w:rPr>
                <w:rFonts w:ascii="Calibri" w:eastAsia="Calibri" w:hAnsi="Calibri" w:cs="Times New Roman"/>
                <w:b/>
              </w:rPr>
              <w:t xml:space="preserve">Řezbářský kroužek </w:t>
            </w:r>
          </w:p>
        </w:tc>
      </w:tr>
      <w:tr w:rsidR="00292EB2" w:rsidRPr="00292EB2" w14:paraId="53A744CF" w14:textId="77777777" w:rsidTr="00292EB2">
        <w:trPr>
          <w:trHeight w:val="397"/>
        </w:trPr>
        <w:tc>
          <w:tcPr>
            <w:tcW w:w="9062" w:type="dxa"/>
            <w:shd w:val="clear" w:color="auto" w:fill="auto"/>
            <w:vAlign w:val="center"/>
          </w:tcPr>
          <w:p w14:paraId="71063009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56DB70B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>Budou realizovány 2 kroužky</w:t>
            </w:r>
          </w:p>
          <w:p w14:paraId="2D13E40F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 xml:space="preserve">V každém volnočasovém kroužku budou žáci střední školy pracovat a plnit reálné úkoly v pracovním týmu pod vedením a dohledem lektora a to v oblasti tvorby jednoduchých výrobků ze dřeva, seznamovat se s historickými řemesly, technologiemi s tím, že tyto vytvořené produkty budou také sloužit jako příklady pro praktické vyučování žáků prvních ročníků v teoretickém vyučování. </w:t>
            </w:r>
          </w:p>
          <w:p w14:paraId="6F20DCBA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Výstupem aktivity budou drobné výukové předměty, jejichž tvorba rozvíjí představivost, odbornost a manuální zručnost (např. výukový kufřík pro vzorky dřevin, vzorky dřevin, zdobný řezbovaný prvek, box pro stavebnici pohledových prvků pro předmět konstrukce a jiné).</w:t>
            </w:r>
          </w:p>
          <w:p w14:paraId="5AC0BE22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2F4B1437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</w:rPr>
              <w:t>Nedílnou součástí výukového programu bude stanovení konkrétních úkolů a cílů, které budou zaměřeny na rozvoj odborné kvalifikace žáků, jejich zručnost a schopnost postupovat samostatně při tvorbě jednotlivých výrobků. Tyto poznatky a nabyté teoretické i praktické vědomosti by byly následně využity i při teoretické výuce žáků.</w:t>
            </w:r>
          </w:p>
          <w:p w14:paraId="6E53511A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Finální dokončení povrchu před povrchovou úpravou a případné popisy (obrázky) výukových předmětů budou vytvořeny na CNC laseru.</w:t>
            </w:r>
          </w:p>
          <w:p w14:paraId="0D5B4B75" w14:textId="77777777" w:rsidR="00292EB2" w:rsidRPr="00292EB2" w:rsidRDefault="00292EB2" w:rsidP="00292EB2">
            <w:pPr>
              <w:spacing w:after="0" w:line="240" w:lineRule="auto"/>
              <w:ind w:right="23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Při výrobě některých jednoduchých dřevěných výrobků bude využito strojního zařízení/soustruh na dřevo s kopírovacím zařízením a nově pořízené pokročilé technologie olepování hran jednotlivých dílů a dílců výrobků (</w:t>
            </w:r>
            <w:proofErr w:type="spellStart"/>
            <w:r w:rsidRPr="00292EB2">
              <w:rPr>
                <w:rFonts w:ascii="Calibri" w:eastAsia="Calibri" w:hAnsi="Calibri" w:cs="Times New Roman"/>
              </w:rPr>
              <w:t>olepovací</w:t>
            </w:r>
            <w:proofErr w:type="spellEnd"/>
            <w:r w:rsidRPr="00292EB2">
              <w:rPr>
                <w:rFonts w:ascii="Calibri" w:eastAsia="Calibri" w:hAnsi="Calibri" w:cs="Times New Roman"/>
              </w:rPr>
              <w:t xml:space="preserve"> stroj). Žáci si prohloubí praktické a teoretické vědomosti v návaznosti na učební plány výuky a seznámí se s využitelnosti stroje v praktické činnosti.</w:t>
            </w:r>
          </w:p>
          <w:p w14:paraId="026A8879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4C022994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  <w:spacing w:val="8"/>
              </w:rPr>
              <w:t xml:space="preserve">Celkem proběhne </w:t>
            </w:r>
            <w:r w:rsidRPr="00292EB2">
              <w:rPr>
                <w:rFonts w:ascii="Calibri" w:eastAsia="Calibri" w:hAnsi="Calibri" w:cs="Times New Roman"/>
                <w:b/>
              </w:rPr>
              <w:t xml:space="preserve">min. 70 setkání za projekt/kroužek </w:t>
            </w:r>
            <w:r w:rsidRPr="00292EB2">
              <w:rPr>
                <w:rFonts w:ascii="Calibri" w:eastAsia="Calibri" w:hAnsi="Calibri" w:cs="Times New Roman"/>
              </w:rPr>
              <w:t xml:space="preserve">v rozsahu </w:t>
            </w:r>
            <w:r w:rsidRPr="00292EB2">
              <w:rPr>
                <w:rFonts w:ascii="Calibri" w:eastAsia="Calibri" w:hAnsi="Calibri" w:cs="Times New Roman"/>
                <w:b/>
              </w:rPr>
              <w:t>3 hodin.</w:t>
            </w:r>
            <w:r w:rsidRPr="00292EB2">
              <w:rPr>
                <w:rFonts w:ascii="Calibri" w:eastAsia="Calibri" w:hAnsi="Calibri" w:cs="Times New Roman"/>
              </w:rPr>
              <w:t xml:space="preserve"> </w:t>
            </w:r>
          </w:p>
          <w:p w14:paraId="0A01DF46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04DF3602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Aktivitu budou zajišťovat 2 lektoři VČA - pedagogové SŠ, v každém kroužku 1 lektor.</w:t>
            </w:r>
          </w:p>
          <w:p w14:paraId="02279956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  <w:bCs/>
              </w:rPr>
              <w:t>Aktivita bude probíhat v prostorách SŠ.</w:t>
            </w:r>
          </w:p>
          <w:p w14:paraId="44322AF8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</w:p>
        </w:tc>
      </w:tr>
      <w:tr w:rsidR="00292EB2" w:rsidRPr="00292EB2" w14:paraId="686F2C76" w14:textId="77777777" w:rsidTr="00292EB2">
        <w:trPr>
          <w:trHeight w:val="397"/>
        </w:trPr>
        <w:tc>
          <w:tcPr>
            <w:tcW w:w="9062" w:type="dxa"/>
            <w:shd w:val="clear" w:color="auto" w:fill="DEEAF6"/>
            <w:vAlign w:val="center"/>
          </w:tcPr>
          <w:p w14:paraId="5307AC70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292EB2">
              <w:rPr>
                <w:rFonts w:ascii="Calibri" w:eastAsia="Calibri" w:hAnsi="Calibri" w:cs="Times New Roman"/>
                <w:b/>
              </w:rPr>
              <w:lastRenderedPageBreak/>
              <w:t>Soustružnický kroužek</w:t>
            </w:r>
          </w:p>
        </w:tc>
      </w:tr>
      <w:tr w:rsidR="00292EB2" w:rsidRPr="00292EB2" w14:paraId="06DD5258" w14:textId="77777777" w:rsidTr="00292EB2">
        <w:tc>
          <w:tcPr>
            <w:tcW w:w="9062" w:type="dxa"/>
            <w:vAlign w:val="center"/>
          </w:tcPr>
          <w:p w14:paraId="0C099AAA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677F1F88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292EB2">
              <w:rPr>
                <w:rFonts w:ascii="Calibri" w:eastAsia="Calibri" w:hAnsi="Calibri" w:cs="Tahoma"/>
              </w:rPr>
              <w:t>Ve volnočasovém kroužku budou žáci SŠ pracovat a plnit reálné úkoly v pracovním týmu pod vedením a dohledem pedagoga SŠ a to se zaměřením na získání znalostí a dovedností zpracování dřeva soustružením. Kroužek bude zaměřen také na výběr kvalitního materiálu pro soustružení, na zpracování vhodného materiálu při soustružení a způsobu opracování v závislosti na vlastnostech použité dřeviny a zvoleném námětu. V rámci této aktivity budou žáci vyučováni také o používaných nástrojích, jejich broušení a povrchovém dokončování hotových soustružených výrobků. Součástí této aktivity budou i přípravné práce, to znamená vhodná volba a zpracování námětu pro soustružení.</w:t>
            </w:r>
          </w:p>
          <w:p w14:paraId="12E991F4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292EB2">
              <w:rPr>
                <w:rFonts w:ascii="Calibri" w:eastAsia="Calibri" w:hAnsi="Calibri" w:cs="Tahoma"/>
              </w:rPr>
              <w:t xml:space="preserve">Výstupem aktivity budou drobné soustružené výrobky, jejichž tvorba rozvíjí kreativitu, odbornost a manuální zručnost (např. </w:t>
            </w:r>
            <w:r w:rsidRPr="00292EB2">
              <w:rPr>
                <w:rFonts w:ascii="Calibri" w:eastAsia="Calibri" w:hAnsi="Calibri" w:cs="Times New Roman"/>
              </w:rPr>
              <w:t>miska, svícen, upomínkový předmět a jiné). V rámci výuky bude využíván nově pořízený soustruh na dřevo CNC.</w:t>
            </w:r>
          </w:p>
          <w:p w14:paraId="2591068C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ahoma"/>
              </w:rPr>
            </w:pPr>
          </w:p>
          <w:p w14:paraId="47B4F895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Nedílnou součástí výukového programu bude předat informace o materiálech a nástrojích používaných při soustružení a jejich údržbě, naučit žáky základním soustružnickým technikám, postupům a seznámit je s povrchovým upravováním hotových výrobků.</w:t>
            </w:r>
          </w:p>
          <w:p w14:paraId="04B1502A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215CFB2E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  <w:spacing w:val="8"/>
              </w:rPr>
              <w:t xml:space="preserve">Celkem proběhne </w:t>
            </w:r>
            <w:r w:rsidRPr="00292EB2">
              <w:rPr>
                <w:rFonts w:ascii="Calibri" w:eastAsia="Calibri" w:hAnsi="Calibri" w:cs="Times New Roman"/>
                <w:b/>
              </w:rPr>
              <w:t xml:space="preserve">min. 70 setkání za projekt/kroužek </w:t>
            </w:r>
            <w:r w:rsidRPr="00292EB2">
              <w:rPr>
                <w:rFonts w:ascii="Calibri" w:eastAsia="Calibri" w:hAnsi="Calibri" w:cs="Times New Roman"/>
              </w:rPr>
              <w:t xml:space="preserve">v rozsahu </w:t>
            </w:r>
            <w:r w:rsidRPr="00292EB2">
              <w:rPr>
                <w:rFonts w:ascii="Calibri" w:eastAsia="Calibri" w:hAnsi="Calibri" w:cs="Times New Roman"/>
                <w:b/>
              </w:rPr>
              <w:t>3 hodin.</w:t>
            </w:r>
            <w:r w:rsidRPr="00292EB2">
              <w:rPr>
                <w:rFonts w:ascii="Calibri" w:eastAsia="Calibri" w:hAnsi="Calibri" w:cs="Times New Roman"/>
              </w:rPr>
              <w:t xml:space="preserve"> </w:t>
            </w:r>
          </w:p>
          <w:p w14:paraId="071CD5BA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783FF504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Aktivitu bude zajišťovat 1 lektor VČA - pedagog SŠ</w:t>
            </w:r>
          </w:p>
          <w:p w14:paraId="48A7A05A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  <w:bCs/>
              </w:rPr>
              <w:t>Aktivita bude probíhat v prostorách SŠ.</w:t>
            </w:r>
          </w:p>
          <w:p w14:paraId="61BF66F3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92EB2" w:rsidRPr="00292EB2" w14:paraId="446F6A1A" w14:textId="77777777" w:rsidTr="00292EB2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73ACBA2E" w14:textId="77777777" w:rsidR="00292EB2" w:rsidRPr="00292EB2" w:rsidRDefault="00292EB2" w:rsidP="00292EB2">
            <w:pPr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292EB2">
              <w:rPr>
                <w:rFonts w:ascii="Calibri" w:eastAsia="Calibri" w:hAnsi="Calibri" w:cs="Times New Roman"/>
                <w:b/>
              </w:rPr>
              <w:t>Vzdělávací aktivity pro žáky gymnaziálních oborů</w:t>
            </w:r>
          </w:p>
        </w:tc>
      </w:tr>
      <w:tr w:rsidR="00292EB2" w:rsidRPr="00292EB2" w14:paraId="60A65F53" w14:textId="77777777" w:rsidTr="00292EB2">
        <w:tc>
          <w:tcPr>
            <w:tcW w:w="9062" w:type="dxa"/>
            <w:vAlign w:val="center"/>
          </w:tcPr>
          <w:p w14:paraId="014636CC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7DB0F14B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Cílem souboru aktivit je prohloubení polytechnických vědomostí a dovedností s přímou návazností na praktické využití.</w:t>
            </w:r>
          </w:p>
          <w:p w14:paraId="0825CB81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V rámci aktivity žáci gymnázia absolvují celkem 3 bloky vzdělávání:</w:t>
            </w:r>
          </w:p>
          <w:p w14:paraId="2CFCB941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 xml:space="preserve">V rámci prvního bloku se žáci naučí základy programování v grafickém programu TURBOCAD: ve 2D prostoru práci s křivkami a ve 3D prostoru základům modelování objektů.  Výstupem v této části bude tisk výkresové dokumentace a jednoduché vizualizace vytvořeného objektu. </w:t>
            </w:r>
          </w:p>
          <w:p w14:paraId="765BBE96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V rámci druhého bloku se žáci seznámí s možnostmi práce CO2 laseru. Díky dovednostem získaným v předchozím bloku budou žáci schopni naprogramovat a následně zhotovit jednoduchý výrobek dle vlastního návrhu.</w:t>
            </w:r>
          </w:p>
          <w:p w14:paraId="38AB87BD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V rámci třetího bloku studenti uplatní dovednosti z oblasti modelování 3D při práci na  3D tiskárně. Studenti si naprogramují a vytisknou jednoduchý předmět.</w:t>
            </w:r>
          </w:p>
          <w:p w14:paraId="27833242" w14:textId="77777777" w:rsidR="00292EB2" w:rsidRPr="00292EB2" w:rsidRDefault="00292EB2" w:rsidP="0029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Pro zvýšení názornosti výuky budou k prezentaci jednotlivých částí využívány dataprojektory v učebně výpočetní techniky i na pracovišti LASER a 3D TISK.</w:t>
            </w:r>
          </w:p>
          <w:p w14:paraId="6F2BC439" w14:textId="77777777" w:rsidR="00292EB2" w:rsidRPr="00292EB2" w:rsidRDefault="00292EB2" w:rsidP="0029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D13AC06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  <w:spacing w:val="2"/>
              </w:rPr>
              <w:t xml:space="preserve">Celkem proběhne min. </w:t>
            </w:r>
            <w:r w:rsidRPr="00292EB2">
              <w:rPr>
                <w:rFonts w:ascii="Calibri" w:eastAsia="Calibri" w:hAnsi="Calibri" w:cs="Times New Roman"/>
                <w:b/>
                <w:spacing w:val="2"/>
              </w:rPr>
              <w:t>10 setkání za</w:t>
            </w:r>
            <w:r w:rsidRPr="00292EB2">
              <w:rPr>
                <w:rFonts w:ascii="Calibri" w:eastAsia="Calibri" w:hAnsi="Calibri" w:cs="Times New Roman"/>
                <w:b/>
              </w:rPr>
              <w:t> projekt</w:t>
            </w:r>
            <w:r w:rsidRPr="00292EB2">
              <w:rPr>
                <w:rFonts w:ascii="Calibri" w:eastAsia="Calibri" w:hAnsi="Calibri" w:cs="Times New Roman"/>
              </w:rPr>
              <w:t xml:space="preserve"> v rozsahu </w:t>
            </w:r>
            <w:r w:rsidRPr="00292EB2">
              <w:rPr>
                <w:rFonts w:ascii="Calibri" w:eastAsia="Calibri" w:hAnsi="Calibri" w:cs="Times New Roman"/>
                <w:b/>
              </w:rPr>
              <w:t>6 hodin</w:t>
            </w:r>
            <w:r w:rsidRPr="00292EB2">
              <w:rPr>
                <w:rFonts w:ascii="Calibri" w:eastAsia="Calibri" w:hAnsi="Calibri" w:cs="Times New Roman"/>
              </w:rPr>
              <w:t>.</w:t>
            </w:r>
          </w:p>
          <w:p w14:paraId="76BB62FA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0DD11A51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  <w:sz w:val="16"/>
                <w:szCs w:val="16"/>
              </w:rPr>
              <w:t>A</w:t>
            </w:r>
            <w:r w:rsidRPr="00292EB2">
              <w:rPr>
                <w:rFonts w:ascii="Calibri" w:eastAsia="Calibri" w:hAnsi="Calibri" w:cs="Times New Roman"/>
              </w:rPr>
              <w:t>ktivitu povede lektor odborných kurzů - pedagog SŠ.</w:t>
            </w:r>
          </w:p>
          <w:p w14:paraId="29EB54E4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2EB2">
              <w:rPr>
                <w:rFonts w:ascii="Calibri" w:eastAsia="Calibri" w:hAnsi="Calibri" w:cs="Calibri"/>
                <w:bCs/>
              </w:rPr>
              <w:t>Aktivita bude probíhat v prostorách SŠ.</w:t>
            </w:r>
          </w:p>
          <w:p w14:paraId="442482E6" w14:textId="77777777" w:rsidR="00292EB2" w:rsidRPr="00292EB2" w:rsidRDefault="00292EB2" w:rsidP="0029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47BE83C0" w14:textId="77777777" w:rsidR="00292EB2" w:rsidRPr="00292EB2" w:rsidRDefault="00292EB2" w:rsidP="00292E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Cs/>
                <w:i/>
              </w:rPr>
            </w:pPr>
            <w:r w:rsidRPr="00292EB2">
              <w:rPr>
                <w:rFonts w:ascii="Calibri" w:eastAsia="Calibri" w:hAnsi="Calibri" w:cs="Times New Roman"/>
              </w:rPr>
              <w:t>Žákům bude poskytnuto občerstvení a hrazena doprava.</w:t>
            </w:r>
          </w:p>
          <w:p w14:paraId="72D1408D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292EB2" w:rsidRPr="00292EB2" w14:paraId="5006CF63" w14:textId="77777777" w:rsidTr="00292EB2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69A3E7F7" w14:textId="77777777" w:rsidR="00292EB2" w:rsidRPr="00292EB2" w:rsidRDefault="00292EB2" w:rsidP="00292EB2">
            <w:pPr>
              <w:shd w:val="clear" w:color="auto" w:fill="BDD6EE"/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292EB2">
              <w:rPr>
                <w:rFonts w:ascii="Calibri" w:eastAsia="Calibri" w:hAnsi="Calibri" w:cs="Times New Roman"/>
                <w:b/>
              </w:rPr>
              <w:lastRenderedPageBreak/>
              <w:t>Vzdělávací aktivity pro děti MŠ</w:t>
            </w:r>
          </w:p>
        </w:tc>
      </w:tr>
      <w:tr w:rsidR="00292EB2" w:rsidRPr="00292EB2" w14:paraId="03BEC848" w14:textId="77777777" w:rsidTr="00292EB2">
        <w:tc>
          <w:tcPr>
            <w:tcW w:w="9062" w:type="dxa"/>
            <w:vAlign w:val="center"/>
          </w:tcPr>
          <w:p w14:paraId="304EEEF2" w14:textId="77777777" w:rsidR="00292EB2" w:rsidRPr="00292EB2" w:rsidRDefault="00292EB2" w:rsidP="0029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F31758E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Děti budou vyrábět, kompletovat a tvořit výtvarné a řemeslné výrobky. Z připravených polotovarů dohotoví výrobky dle předlohy, která bude pro lepší názornost prezentována pomocí dataprojektoru nebo monitoru počítače, některé výrobky budou tvořeny dle jejich fantazie. Bude se jednat o drobné výrobky – zvířátky, postavičky – loutky, dopravní prostředky, dekorační předměty s tématikou vánoc, velikonoc, skládačky a další dekorativní výrobky různého charakteru. Aktivity budou připraveny a sestaveny tak, aby děti rozvíjely jemnou motoriku, zrakové vnímání, estetické a barevné cítění, kreativitu a invenci. Pracovní postupy budou uzpůsobeny věku a schopnostem dětí a budou voleny od nejjednodušších po složitější. Děti si při těchto aktivitách osvojí základní znalosti o dřevěném materiálu a možnostech jeho zpracování.</w:t>
            </w:r>
          </w:p>
          <w:p w14:paraId="0777B8E8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Při této aktivitě bude využit i laser a CNC pro výrobu polotovarů.</w:t>
            </w:r>
          </w:p>
          <w:p w14:paraId="16FD5A79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084A4A8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 xml:space="preserve">Aktivita bude probíhat ve 2 MŠ cca 4x za školní rok. Předpokládáme, že aktivita bude probíhat cca 8x za školní rok, předpokládáme celkem 24x za projekt, </w:t>
            </w:r>
            <w:r w:rsidRPr="00292EB2">
              <w:rPr>
                <w:rFonts w:ascii="Calibri" w:eastAsia="Calibri" w:hAnsi="Calibri" w:cs="Times New Roman"/>
                <w:b/>
              </w:rPr>
              <w:t>min.</w:t>
            </w:r>
            <w:r w:rsidRPr="00292EB2">
              <w:rPr>
                <w:rFonts w:ascii="Calibri" w:eastAsia="Calibri" w:hAnsi="Calibri" w:cs="Times New Roman"/>
              </w:rPr>
              <w:t xml:space="preserve"> </w:t>
            </w:r>
            <w:r w:rsidRPr="00292EB2">
              <w:rPr>
                <w:rFonts w:ascii="Calibri" w:eastAsia="Calibri" w:hAnsi="Calibri" w:cs="Times New Roman"/>
                <w:b/>
              </w:rPr>
              <w:t>22x za projekt</w:t>
            </w:r>
            <w:r w:rsidRPr="00292EB2">
              <w:rPr>
                <w:rFonts w:ascii="Calibri" w:eastAsia="Calibri" w:hAnsi="Calibri" w:cs="Times New Roman"/>
              </w:rPr>
              <w:t xml:space="preserve"> v rozsahu </w:t>
            </w:r>
            <w:r w:rsidRPr="00292EB2">
              <w:rPr>
                <w:rFonts w:ascii="Calibri" w:eastAsia="Calibri" w:hAnsi="Calibri" w:cs="Times New Roman"/>
                <w:b/>
              </w:rPr>
              <w:t>2 hodin</w:t>
            </w:r>
            <w:r w:rsidRPr="00292EB2">
              <w:rPr>
                <w:rFonts w:ascii="Calibri" w:eastAsia="Calibri" w:hAnsi="Calibri" w:cs="Times New Roman"/>
              </w:rPr>
              <w:t>.</w:t>
            </w:r>
          </w:p>
          <w:p w14:paraId="4BAD8C8F" w14:textId="77777777" w:rsidR="00292EB2" w:rsidRPr="00292EB2" w:rsidRDefault="00292EB2" w:rsidP="0029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BF62762" w14:textId="77777777" w:rsidR="00292EB2" w:rsidRPr="00292EB2" w:rsidRDefault="00292EB2" w:rsidP="00292EB2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Aktivitu povede lektor odborných kurzů SŠ.</w:t>
            </w:r>
          </w:p>
          <w:p w14:paraId="0D51C7DA" w14:textId="77777777" w:rsidR="00292EB2" w:rsidRPr="00292EB2" w:rsidRDefault="00292EB2" w:rsidP="00292E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2EB2">
              <w:rPr>
                <w:rFonts w:ascii="Calibri" w:eastAsia="Calibri" w:hAnsi="Calibri" w:cs="Times New Roman"/>
              </w:rPr>
              <w:t>Aktivity pro MŠ budou probíhat v učebnách SŠNO Bystřice pod Hostýnem nebo v MŠ.</w:t>
            </w:r>
          </w:p>
          <w:p w14:paraId="156CA33B" w14:textId="77777777" w:rsidR="00292EB2" w:rsidRPr="00292EB2" w:rsidRDefault="00292EB2" w:rsidP="0029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</w:tr>
    </w:tbl>
    <w:p w14:paraId="49162E53" w14:textId="77777777" w:rsidR="00292EB2" w:rsidRPr="00292EB2" w:rsidRDefault="00292EB2" w:rsidP="00292EB2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14:paraId="72FBFA85" w14:textId="77777777" w:rsidR="00292EB2" w:rsidRPr="00292EB2" w:rsidRDefault="00292EB2" w:rsidP="00292EB2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14:paraId="3AE56B46" w14:textId="4340BEA0" w:rsidR="00292EB2" w:rsidRDefault="00292EB2" w:rsidP="00FF259C">
      <w:pPr>
        <w:tabs>
          <w:tab w:val="left" w:pos="4536"/>
        </w:tabs>
      </w:pPr>
      <w:r>
        <w:br w:type="page"/>
      </w:r>
    </w:p>
    <w:p w14:paraId="2170F203" w14:textId="77777777" w:rsidR="00292EB2" w:rsidRDefault="00292EB2" w:rsidP="00FF259C">
      <w:pPr>
        <w:tabs>
          <w:tab w:val="left" w:pos="4536"/>
        </w:tabs>
        <w:sectPr w:rsidR="00292EB2" w:rsidSect="00292EB2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DDC9A2" w14:textId="0E1D0518" w:rsidR="006B1F22" w:rsidRDefault="00292EB2" w:rsidP="00FF259C">
      <w:pPr>
        <w:tabs>
          <w:tab w:val="left" w:pos="4536"/>
        </w:tabs>
      </w:pPr>
      <w:r w:rsidRPr="00292EB2">
        <w:lastRenderedPageBreak/>
        <w:drawing>
          <wp:inline distT="0" distB="0" distL="0" distR="0" wp14:anchorId="088D3F78" wp14:editId="0E6EFDF3">
            <wp:extent cx="7199630" cy="7780739"/>
            <wp:effectExtent l="0" t="0" r="127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78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B1F22" w:rsidSect="00292EB2">
      <w:headerReference w:type="first" r:id="rId18"/>
      <w:pgSz w:w="11906" w:h="16838"/>
      <w:pgMar w:top="1418" w:right="284" w:bottom="1418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98BF6" w14:textId="77777777" w:rsidR="0011615B" w:rsidRDefault="0011615B" w:rsidP="00E56321">
      <w:pPr>
        <w:spacing w:after="0" w:line="240" w:lineRule="auto"/>
      </w:pPr>
      <w:r>
        <w:separator/>
      </w:r>
    </w:p>
  </w:endnote>
  <w:endnote w:type="continuationSeparator" w:id="0">
    <w:p w14:paraId="7CEA78B8" w14:textId="77777777" w:rsidR="0011615B" w:rsidRDefault="0011615B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83B" w14:textId="1FC51165" w:rsidR="00B00922" w:rsidRPr="00A02167" w:rsidRDefault="00B00922" w:rsidP="009B0591">
    <w:pPr>
      <w:pStyle w:val="Zpat"/>
      <w:jc w:val="center"/>
      <w:rPr>
        <w:rFonts w:cs="Arial"/>
        <w:sz w:val="20"/>
        <w:szCs w:val="20"/>
      </w:rPr>
    </w:pPr>
    <w:r w:rsidRPr="00A02167">
      <w:rPr>
        <w:rFonts w:cs="Arial"/>
        <w:sz w:val="20"/>
        <w:szCs w:val="20"/>
      </w:rPr>
      <w:t xml:space="preserve">Stránka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PAGE</w:instrText>
    </w:r>
    <w:r w:rsidRPr="00A02167">
      <w:rPr>
        <w:rFonts w:cs="Arial"/>
        <w:bCs/>
        <w:sz w:val="20"/>
        <w:szCs w:val="20"/>
      </w:rPr>
      <w:fldChar w:fldCharType="separate"/>
    </w:r>
    <w:r w:rsidR="00292EB2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  <w:r w:rsidRPr="00A02167">
      <w:rPr>
        <w:rFonts w:cs="Arial"/>
        <w:sz w:val="20"/>
        <w:szCs w:val="20"/>
      </w:rPr>
      <w:t xml:space="preserve"> z </w:t>
    </w:r>
    <w:r w:rsidR="00292EB2">
      <w:rPr>
        <w:rFonts w:cs="Arial"/>
        <w:bCs/>
        <w:sz w:val="20"/>
        <w:szCs w:val="20"/>
      </w:rPr>
      <w:t>3</w:t>
    </w:r>
  </w:p>
  <w:p w14:paraId="76C7A3E1" w14:textId="77777777" w:rsidR="00B00922" w:rsidRDefault="00B00922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7F8EE650" wp14:editId="28268CB1">
          <wp:extent cx="4610100" cy="10287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6F4A2" w14:textId="77777777" w:rsidR="00F02650" w:rsidRDefault="00F02650"/>
  <w:p w14:paraId="2E43DB78" w14:textId="77777777" w:rsidR="00F02650" w:rsidRDefault="00F026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AE63" w14:textId="0491C396" w:rsidR="0027725C" w:rsidRDefault="0011615B">
    <w:pPr>
      <w:pStyle w:val="Zpat"/>
      <w:jc w:val="center"/>
    </w:pPr>
  </w:p>
  <w:p w14:paraId="2C1CDF5D" w14:textId="77777777" w:rsidR="0027725C" w:rsidRDefault="00116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ECD3" w14:textId="77777777" w:rsidR="0011615B" w:rsidRDefault="0011615B" w:rsidP="00E56321">
      <w:pPr>
        <w:spacing w:after="0" w:line="240" w:lineRule="auto"/>
      </w:pPr>
      <w:r>
        <w:separator/>
      </w:r>
    </w:p>
  </w:footnote>
  <w:footnote w:type="continuationSeparator" w:id="0">
    <w:p w14:paraId="2956458B" w14:textId="77777777" w:rsidR="0011615B" w:rsidRDefault="0011615B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8B22" w14:textId="77777777" w:rsidR="00F02650" w:rsidRDefault="00B00922" w:rsidP="000566BB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03AC98C7" wp14:editId="0F6DBA40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ED427" w14:textId="574A1139" w:rsidR="00292EB2" w:rsidRDefault="00292EB2">
    <w:pPr>
      <w:pStyle w:val="Zhlav"/>
    </w:pPr>
    <w: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BB96B" w14:textId="5A1E65F5" w:rsidR="00292EB2" w:rsidRDefault="00292EB2" w:rsidP="000566B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6826" w14:textId="45AC2F62" w:rsidR="00292EB2" w:rsidRDefault="00292EB2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79C"/>
    <w:multiLevelType w:val="hybridMultilevel"/>
    <w:tmpl w:val="CC383E48"/>
    <w:lvl w:ilvl="0" w:tplc="B504D67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2BF6"/>
    <w:multiLevelType w:val="hybridMultilevel"/>
    <w:tmpl w:val="727C6C8C"/>
    <w:lvl w:ilvl="0" w:tplc="B504D67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A3FEE"/>
    <w:multiLevelType w:val="hybridMultilevel"/>
    <w:tmpl w:val="56821846"/>
    <w:lvl w:ilvl="0" w:tplc="1A4AF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E5A0706"/>
    <w:multiLevelType w:val="hybridMultilevel"/>
    <w:tmpl w:val="F6B4DCB0"/>
    <w:lvl w:ilvl="0" w:tplc="966057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05D6"/>
    <w:rsid w:val="00006EA4"/>
    <w:rsid w:val="00022026"/>
    <w:rsid w:val="00022973"/>
    <w:rsid w:val="000262F3"/>
    <w:rsid w:val="0003034D"/>
    <w:rsid w:val="00044A33"/>
    <w:rsid w:val="00045D7D"/>
    <w:rsid w:val="00046FE0"/>
    <w:rsid w:val="00053BCE"/>
    <w:rsid w:val="000566BB"/>
    <w:rsid w:val="00060A87"/>
    <w:rsid w:val="00063D63"/>
    <w:rsid w:val="00066F91"/>
    <w:rsid w:val="0006723F"/>
    <w:rsid w:val="0007106D"/>
    <w:rsid w:val="00075A08"/>
    <w:rsid w:val="000847AF"/>
    <w:rsid w:val="00085B63"/>
    <w:rsid w:val="000B2874"/>
    <w:rsid w:val="000C2F75"/>
    <w:rsid w:val="000C6D38"/>
    <w:rsid w:val="000C7AF6"/>
    <w:rsid w:val="000D1BF0"/>
    <w:rsid w:val="000D2353"/>
    <w:rsid w:val="000E1592"/>
    <w:rsid w:val="000E20F2"/>
    <w:rsid w:val="000E5D8A"/>
    <w:rsid w:val="000E680F"/>
    <w:rsid w:val="000F44FA"/>
    <w:rsid w:val="000F6551"/>
    <w:rsid w:val="000F788F"/>
    <w:rsid w:val="00105E2A"/>
    <w:rsid w:val="00115334"/>
    <w:rsid w:val="0011615B"/>
    <w:rsid w:val="00116CF6"/>
    <w:rsid w:val="00135AF9"/>
    <w:rsid w:val="00136402"/>
    <w:rsid w:val="00136C0F"/>
    <w:rsid w:val="001372A7"/>
    <w:rsid w:val="001457DA"/>
    <w:rsid w:val="00152E61"/>
    <w:rsid w:val="001652FD"/>
    <w:rsid w:val="00176FB8"/>
    <w:rsid w:val="00180CAF"/>
    <w:rsid w:val="00186772"/>
    <w:rsid w:val="00186888"/>
    <w:rsid w:val="001938DD"/>
    <w:rsid w:val="001A732E"/>
    <w:rsid w:val="001B137E"/>
    <w:rsid w:val="001B1519"/>
    <w:rsid w:val="001B5136"/>
    <w:rsid w:val="001B5FE9"/>
    <w:rsid w:val="001C22C8"/>
    <w:rsid w:val="001D30E5"/>
    <w:rsid w:val="001D3D8C"/>
    <w:rsid w:val="001D588E"/>
    <w:rsid w:val="001D7866"/>
    <w:rsid w:val="001E4B91"/>
    <w:rsid w:val="001E6FDF"/>
    <w:rsid w:val="00200696"/>
    <w:rsid w:val="0020183D"/>
    <w:rsid w:val="002043A8"/>
    <w:rsid w:val="002114A0"/>
    <w:rsid w:val="0021254D"/>
    <w:rsid w:val="002217FC"/>
    <w:rsid w:val="002237E4"/>
    <w:rsid w:val="00226F90"/>
    <w:rsid w:val="00237D4E"/>
    <w:rsid w:val="00243279"/>
    <w:rsid w:val="00244423"/>
    <w:rsid w:val="00252848"/>
    <w:rsid w:val="00261339"/>
    <w:rsid w:val="00262E81"/>
    <w:rsid w:val="00265276"/>
    <w:rsid w:val="0026688C"/>
    <w:rsid w:val="00270C85"/>
    <w:rsid w:val="00276967"/>
    <w:rsid w:val="00276D22"/>
    <w:rsid w:val="00280D4D"/>
    <w:rsid w:val="00290E16"/>
    <w:rsid w:val="00290FAA"/>
    <w:rsid w:val="002913F3"/>
    <w:rsid w:val="00292EB2"/>
    <w:rsid w:val="00296A9E"/>
    <w:rsid w:val="00297BFC"/>
    <w:rsid w:val="002A1554"/>
    <w:rsid w:val="002A313D"/>
    <w:rsid w:val="002A573A"/>
    <w:rsid w:val="002A67F9"/>
    <w:rsid w:val="002A6CFB"/>
    <w:rsid w:val="002B210F"/>
    <w:rsid w:val="002B34AE"/>
    <w:rsid w:val="002B4FCE"/>
    <w:rsid w:val="002B6CAA"/>
    <w:rsid w:val="002C20C6"/>
    <w:rsid w:val="002C2483"/>
    <w:rsid w:val="002C3848"/>
    <w:rsid w:val="002C46A4"/>
    <w:rsid w:val="002C5F5D"/>
    <w:rsid w:val="002D20C5"/>
    <w:rsid w:val="002D45DD"/>
    <w:rsid w:val="002E30F4"/>
    <w:rsid w:val="002E4065"/>
    <w:rsid w:val="002F7D57"/>
    <w:rsid w:val="00306901"/>
    <w:rsid w:val="00312127"/>
    <w:rsid w:val="00313333"/>
    <w:rsid w:val="0032073F"/>
    <w:rsid w:val="003269D0"/>
    <w:rsid w:val="003272AA"/>
    <w:rsid w:val="0034583D"/>
    <w:rsid w:val="003506F3"/>
    <w:rsid w:val="00351866"/>
    <w:rsid w:val="00365D0B"/>
    <w:rsid w:val="00374505"/>
    <w:rsid w:val="00375AFA"/>
    <w:rsid w:val="0038338B"/>
    <w:rsid w:val="00384417"/>
    <w:rsid w:val="00385345"/>
    <w:rsid w:val="00386A2C"/>
    <w:rsid w:val="00386B58"/>
    <w:rsid w:val="003951E1"/>
    <w:rsid w:val="003A062B"/>
    <w:rsid w:val="003C368E"/>
    <w:rsid w:val="003C4289"/>
    <w:rsid w:val="003C42FB"/>
    <w:rsid w:val="003E75D2"/>
    <w:rsid w:val="003E7CA2"/>
    <w:rsid w:val="003F0D8A"/>
    <w:rsid w:val="003F584B"/>
    <w:rsid w:val="003F6582"/>
    <w:rsid w:val="004010F1"/>
    <w:rsid w:val="00404FA0"/>
    <w:rsid w:val="004074EA"/>
    <w:rsid w:val="00426FC0"/>
    <w:rsid w:val="00427C22"/>
    <w:rsid w:val="00436A2A"/>
    <w:rsid w:val="004414E6"/>
    <w:rsid w:val="00441EA2"/>
    <w:rsid w:val="00442618"/>
    <w:rsid w:val="00445E82"/>
    <w:rsid w:val="00447F3A"/>
    <w:rsid w:val="004508B8"/>
    <w:rsid w:val="00460D41"/>
    <w:rsid w:val="00464AAF"/>
    <w:rsid w:val="00465B3C"/>
    <w:rsid w:val="0049514C"/>
    <w:rsid w:val="004A1BC3"/>
    <w:rsid w:val="004C09DE"/>
    <w:rsid w:val="004C48FB"/>
    <w:rsid w:val="004C5E12"/>
    <w:rsid w:val="004D391A"/>
    <w:rsid w:val="004E6C18"/>
    <w:rsid w:val="004E7F11"/>
    <w:rsid w:val="004F03F7"/>
    <w:rsid w:val="004F425C"/>
    <w:rsid w:val="004F66F0"/>
    <w:rsid w:val="004F7A57"/>
    <w:rsid w:val="005101C7"/>
    <w:rsid w:val="00511CB5"/>
    <w:rsid w:val="0051538D"/>
    <w:rsid w:val="00521584"/>
    <w:rsid w:val="0052250D"/>
    <w:rsid w:val="005231B5"/>
    <w:rsid w:val="005276CF"/>
    <w:rsid w:val="0053110F"/>
    <w:rsid w:val="00531401"/>
    <w:rsid w:val="005320E8"/>
    <w:rsid w:val="00533B63"/>
    <w:rsid w:val="005360E9"/>
    <w:rsid w:val="005374E9"/>
    <w:rsid w:val="00540024"/>
    <w:rsid w:val="00543A01"/>
    <w:rsid w:val="005477D1"/>
    <w:rsid w:val="00552FCE"/>
    <w:rsid w:val="00554A3F"/>
    <w:rsid w:val="00561F41"/>
    <w:rsid w:val="005663D1"/>
    <w:rsid w:val="00583552"/>
    <w:rsid w:val="00584CAD"/>
    <w:rsid w:val="0059151C"/>
    <w:rsid w:val="00593893"/>
    <w:rsid w:val="00594F86"/>
    <w:rsid w:val="005A585D"/>
    <w:rsid w:val="005B54CD"/>
    <w:rsid w:val="005B5B28"/>
    <w:rsid w:val="005B611D"/>
    <w:rsid w:val="005C7612"/>
    <w:rsid w:val="005D0AF7"/>
    <w:rsid w:val="005E3F78"/>
    <w:rsid w:val="005E667E"/>
    <w:rsid w:val="005F187D"/>
    <w:rsid w:val="005F4E5D"/>
    <w:rsid w:val="006032F4"/>
    <w:rsid w:val="0060419E"/>
    <w:rsid w:val="0061319C"/>
    <w:rsid w:val="00617034"/>
    <w:rsid w:val="00622828"/>
    <w:rsid w:val="00625050"/>
    <w:rsid w:val="00626252"/>
    <w:rsid w:val="00632904"/>
    <w:rsid w:val="006347CB"/>
    <w:rsid w:val="0064194B"/>
    <w:rsid w:val="006440CF"/>
    <w:rsid w:val="00647D88"/>
    <w:rsid w:val="0065209D"/>
    <w:rsid w:val="006539E9"/>
    <w:rsid w:val="00654412"/>
    <w:rsid w:val="00667E5D"/>
    <w:rsid w:val="0067289D"/>
    <w:rsid w:val="006734E5"/>
    <w:rsid w:val="00675E16"/>
    <w:rsid w:val="00681CDE"/>
    <w:rsid w:val="00685ED8"/>
    <w:rsid w:val="006867D0"/>
    <w:rsid w:val="00693FD8"/>
    <w:rsid w:val="00694CC1"/>
    <w:rsid w:val="006A2F97"/>
    <w:rsid w:val="006A5BC7"/>
    <w:rsid w:val="006B1F22"/>
    <w:rsid w:val="006C0573"/>
    <w:rsid w:val="006C3E89"/>
    <w:rsid w:val="006C42D7"/>
    <w:rsid w:val="006C4584"/>
    <w:rsid w:val="006C5316"/>
    <w:rsid w:val="006C55A0"/>
    <w:rsid w:val="006D654C"/>
    <w:rsid w:val="006E0ED0"/>
    <w:rsid w:val="006E0F2C"/>
    <w:rsid w:val="006F00D5"/>
    <w:rsid w:val="006F3815"/>
    <w:rsid w:val="006F5E40"/>
    <w:rsid w:val="00700A97"/>
    <w:rsid w:val="00701562"/>
    <w:rsid w:val="007054FE"/>
    <w:rsid w:val="0070777D"/>
    <w:rsid w:val="00715B01"/>
    <w:rsid w:val="00721D13"/>
    <w:rsid w:val="00722CA1"/>
    <w:rsid w:val="00724CDA"/>
    <w:rsid w:val="007253E1"/>
    <w:rsid w:val="00733F72"/>
    <w:rsid w:val="00737D78"/>
    <w:rsid w:val="00741841"/>
    <w:rsid w:val="00744049"/>
    <w:rsid w:val="00744264"/>
    <w:rsid w:val="007455AA"/>
    <w:rsid w:val="00752606"/>
    <w:rsid w:val="007528BC"/>
    <w:rsid w:val="0076494A"/>
    <w:rsid w:val="00767918"/>
    <w:rsid w:val="007717D0"/>
    <w:rsid w:val="00781140"/>
    <w:rsid w:val="00782EFD"/>
    <w:rsid w:val="007830D1"/>
    <w:rsid w:val="007857A7"/>
    <w:rsid w:val="0079335A"/>
    <w:rsid w:val="00794535"/>
    <w:rsid w:val="0079773F"/>
    <w:rsid w:val="007A11B2"/>
    <w:rsid w:val="007A2B8B"/>
    <w:rsid w:val="007A45B0"/>
    <w:rsid w:val="007A6953"/>
    <w:rsid w:val="007B1681"/>
    <w:rsid w:val="007B7AED"/>
    <w:rsid w:val="007C3077"/>
    <w:rsid w:val="007C6242"/>
    <w:rsid w:val="007E698E"/>
    <w:rsid w:val="007E794D"/>
    <w:rsid w:val="008109B8"/>
    <w:rsid w:val="008119C9"/>
    <w:rsid w:val="008151B4"/>
    <w:rsid w:val="00817D15"/>
    <w:rsid w:val="00821DE0"/>
    <w:rsid w:val="008272AF"/>
    <w:rsid w:val="0083096B"/>
    <w:rsid w:val="00831032"/>
    <w:rsid w:val="00833B8B"/>
    <w:rsid w:val="00834510"/>
    <w:rsid w:val="00834574"/>
    <w:rsid w:val="00834CB8"/>
    <w:rsid w:val="008375A5"/>
    <w:rsid w:val="008414CD"/>
    <w:rsid w:val="00851B44"/>
    <w:rsid w:val="00851D33"/>
    <w:rsid w:val="0085390A"/>
    <w:rsid w:val="00860891"/>
    <w:rsid w:val="00863161"/>
    <w:rsid w:val="008646D8"/>
    <w:rsid w:val="008662B4"/>
    <w:rsid w:val="00875200"/>
    <w:rsid w:val="00883637"/>
    <w:rsid w:val="00893268"/>
    <w:rsid w:val="00893C0F"/>
    <w:rsid w:val="008975C0"/>
    <w:rsid w:val="008A0740"/>
    <w:rsid w:val="008A0A10"/>
    <w:rsid w:val="008B1312"/>
    <w:rsid w:val="008B1A3B"/>
    <w:rsid w:val="008B3DF7"/>
    <w:rsid w:val="008B554C"/>
    <w:rsid w:val="008C701A"/>
    <w:rsid w:val="008D2427"/>
    <w:rsid w:val="008E2857"/>
    <w:rsid w:val="008E4827"/>
    <w:rsid w:val="008F2665"/>
    <w:rsid w:val="008F283E"/>
    <w:rsid w:val="0091041C"/>
    <w:rsid w:val="00913B0B"/>
    <w:rsid w:val="009178B7"/>
    <w:rsid w:val="009222F7"/>
    <w:rsid w:val="009248A7"/>
    <w:rsid w:val="00924A02"/>
    <w:rsid w:val="00925735"/>
    <w:rsid w:val="009273DB"/>
    <w:rsid w:val="009369E0"/>
    <w:rsid w:val="0094290E"/>
    <w:rsid w:val="00943F83"/>
    <w:rsid w:val="00955AC1"/>
    <w:rsid w:val="009623B3"/>
    <w:rsid w:val="00963A55"/>
    <w:rsid w:val="00964613"/>
    <w:rsid w:val="00972D65"/>
    <w:rsid w:val="00977F5E"/>
    <w:rsid w:val="00993EE9"/>
    <w:rsid w:val="0099637F"/>
    <w:rsid w:val="009A1DC4"/>
    <w:rsid w:val="009B0245"/>
    <w:rsid w:val="009B0591"/>
    <w:rsid w:val="009B3A99"/>
    <w:rsid w:val="009C0AAF"/>
    <w:rsid w:val="009D12A5"/>
    <w:rsid w:val="009D36EC"/>
    <w:rsid w:val="009E00DA"/>
    <w:rsid w:val="009E3FFE"/>
    <w:rsid w:val="009E57C8"/>
    <w:rsid w:val="009F21EA"/>
    <w:rsid w:val="009F24BE"/>
    <w:rsid w:val="009F2C21"/>
    <w:rsid w:val="009F2D00"/>
    <w:rsid w:val="009F3175"/>
    <w:rsid w:val="009F769D"/>
    <w:rsid w:val="009F7C69"/>
    <w:rsid w:val="00A02167"/>
    <w:rsid w:val="00A178B3"/>
    <w:rsid w:val="00A24079"/>
    <w:rsid w:val="00A249BB"/>
    <w:rsid w:val="00A25867"/>
    <w:rsid w:val="00A403C5"/>
    <w:rsid w:val="00A43219"/>
    <w:rsid w:val="00A43DC6"/>
    <w:rsid w:val="00A4531A"/>
    <w:rsid w:val="00A468CB"/>
    <w:rsid w:val="00A47DE9"/>
    <w:rsid w:val="00A62F0A"/>
    <w:rsid w:val="00A64AA2"/>
    <w:rsid w:val="00A70A7B"/>
    <w:rsid w:val="00A73EED"/>
    <w:rsid w:val="00A7432E"/>
    <w:rsid w:val="00A7576C"/>
    <w:rsid w:val="00A83D94"/>
    <w:rsid w:val="00A95314"/>
    <w:rsid w:val="00AA22DB"/>
    <w:rsid w:val="00AA3C93"/>
    <w:rsid w:val="00AB5C1F"/>
    <w:rsid w:val="00AC04B3"/>
    <w:rsid w:val="00AC33C1"/>
    <w:rsid w:val="00AD1A6F"/>
    <w:rsid w:val="00AD4273"/>
    <w:rsid w:val="00AD6CE6"/>
    <w:rsid w:val="00AE0156"/>
    <w:rsid w:val="00AE4E81"/>
    <w:rsid w:val="00AF0502"/>
    <w:rsid w:val="00AF2576"/>
    <w:rsid w:val="00B00922"/>
    <w:rsid w:val="00B02418"/>
    <w:rsid w:val="00B0355D"/>
    <w:rsid w:val="00B13AC2"/>
    <w:rsid w:val="00B15795"/>
    <w:rsid w:val="00B1586A"/>
    <w:rsid w:val="00B1603B"/>
    <w:rsid w:val="00B27914"/>
    <w:rsid w:val="00B30C98"/>
    <w:rsid w:val="00B3106C"/>
    <w:rsid w:val="00B321AD"/>
    <w:rsid w:val="00B4023C"/>
    <w:rsid w:val="00B40CEE"/>
    <w:rsid w:val="00B437B3"/>
    <w:rsid w:val="00B4799A"/>
    <w:rsid w:val="00B50788"/>
    <w:rsid w:val="00B5144E"/>
    <w:rsid w:val="00B628CA"/>
    <w:rsid w:val="00B714BA"/>
    <w:rsid w:val="00B74D38"/>
    <w:rsid w:val="00B80C83"/>
    <w:rsid w:val="00B920C3"/>
    <w:rsid w:val="00B971B5"/>
    <w:rsid w:val="00B977E4"/>
    <w:rsid w:val="00B977F8"/>
    <w:rsid w:val="00B978DE"/>
    <w:rsid w:val="00BA201E"/>
    <w:rsid w:val="00BA42C5"/>
    <w:rsid w:val="00BB085B"/>
    <w:rsid w:val="00BC3C04"/>
    <w:rsid w:val="00BC5F60"/>
    <w:rsid w:val="00BD4EE7"/>
    <w:rsid w:val="00BD7E0C"/>
    <w:rsid w:val="00BE0BFA"/>
    <w:rsid w:val="00BE2927"/>
    <w:rsid w:val="00BE489E"/>
    <w:rsid w:val="00BF0543"/>
    <w:rsid w:val="00BF0DFD"/>
    <w:rsid w:val="00BF2719"/>
    <w:rsid w:val="00BF3F47"/>
    <w:rsid w:val="00BF4ECE"/>
    <w:rsid w:val="00BF7E7F"/>
    <w:rsid w:val="00C03D1F"/>
    <w:rsid w:val="00C15149"/>
    <w:rsid w:val="00C237DF"/>
    <w:rsid w:val="00C23906"/>
    <w:rsid w:val="00C25689"/>
    <w:rsid w:val="00C30926"/>
    <w:rsid w:val="00C3689C"/>
    <w:rsid w:val="00C37A55"/>
    <w:rsid w:val="00C42EB2"/>
    <w:rsid w:val="00C431DF"/>
    <w:rsid w:val="00C44E3F"/>
    <w:rsid w:val="00C506E1"/>
    <w:rsid w:val="00C53465"/>
    <w:rsid w:val="00C566CB"/>
    <w:rsid w:val="00C6230A"/>
    <w:rsid w:val="00C636B6"/>
    <w:rsid w:val="00C73C65"/>
    <w:rsid w:val="00C752F0"/>
    <w:rsid w:val="00C7797E"/>
    <w:rsid w:val="00C8140F"/>
    <w:rsid w:val="00C871BC"/>
    <w:rsid w:val="00C936AE"/>
    <w:rsid w:val="00C94B6A"/>
    <w:rsid w:val="00CA1330"/>
    <w:rsid w:val="00CA649E"/>
    <w:rsid w:val="00CA69D1"/>
    <w:rsid w:val="00CA7710"/>
    <w:rsid w:val="00CB65EF"/>
    <w:rsid w:val="00CC3B83"/>
    <w:rsid w:val="00CC6381"/>
    <w:rsid w:val="00CC6EAA"/>
    <w:rsid w:val="00CD023B"/>
    <w:rsid w:val="00CE08AA"/>
    <w:rsid w:val="00CE7043"/>
    <w:rsid w:val="00CF63F2"/>
    <w:rsid w:val="00D00C45"/>
    <w:rsid w:val="00D06107"/>
    <w:rsid w:val="00D12B9E"/>
    <w:rsid w:val="00D22FFE"/>
    <w:rsid w:val="00D259CE"/>
    <w:rsid w:val="00D31027"/>
    <w:rsid w:val="00D318C6"/>
    <w:rsid w:val="00D3408A"/>
    <w:rsid w:val="00D35C4F"/>
    <w:rsid w:val="00D37823"/>
    <w:rsid w:val="00D379D4"/>
    <w:rsid w:val="00D40106"/>
    <w:rsid w:val="00D4057B"/>
    <w:rsid w:val="00D431D1"/>
    <w:rsid w:val="00D43EF9"/>
    <w:rsid w:val="00D5242A"/>
    <w:rsid w:val="00D564A5"/>
    <w:rsid w:val="00D60358"/>
    <w:rsid w:val="00D674A2"/>
    <w:rsid w:val="00D70255"/>
    <w:rsid w:val="00D77D71"/>
    <w:rsid w:val="00D859B8"/>
    <w:rsid w:val="00D94933"/>
    <w:rsid w:val="00D97A0C"/>
    <w:rsid w:val="00DA2B7A"/>
    <w:rsid w:val="00DA5945"/>
    <w:rsid w:val="00DA5EAB"/>
    <w:rsid w:val="00DA61B1"/>
    <w:rsid w:val="00DB4829"/>
    <w:rsid w:val="00DB496E"/>
    <w:rsid w:val="00DB6976"/>
    <w:rsid w:val="00DC2F83"/>
    <w:rsid w:val="00DC5781"/>
    <w:rsid w:val="00DC5B62"/>
    <w:rsid w:val="00DD13D4"/>
    <w:rsid w:val="00DD1C3D"/>
    <w:rsid w:val="00DD2FD2"/>
    <w:rsid w:val="00DD3BC1"/>
    <w:rsid w:val="00DE42EE"/>
    <w:rsid w:val="00E02838"/>
    <w:rsid w:val="00E1115C"/>
    <w:rsid w:val="00E112EB"/>
    <w:rsid w:val="00E22682"/>
    <w:rsid w:val="00E307A0"/>
    <w:rsid w:val="00E338A1"/>
    <w:rsid w:val="00E374B3"/>
    <w:rsid w:val="00E434DC"/>
    <w:rsid w:val="00E435CA"/>
    <w:rsid w:val="00E50042"/>
    <w:rsid w:val="00E515F6"/>
    <w:rsid w:val="00E5274A"/>
    <w:rsid w:val="00E53262"/>
    <w:rsid w:val="00E56321"/>
    <w:rsid w:val="00E70016"/>
    <w:rsid w:val="00E7268B"/>
    <w:rsid w:val="00E760D5"/>
    <w:rsid w:val="00E87202"/>
    <w:rsid w:val="00E94776"/>
    <w:rsid w:val="00E94C00"/>
    <w:rsid w:val="00E97DD9"/>
    <w:rsid w:val="00EA3621"/>
    <w:rsid w:val="00EA4132"/>
    <w:rsid w:val="00EA5730"/>
    <w:rsid w:val="00EB16B2"/>
    <w:rsid w:val="00EB466C"/>
    <w:rsid w:val="00EC1933"/>
    <w:rsid w:val="00EC5F25"/>
    <w:rsid w:val="00ED149D"/>
    <w:rsid w:val="00EE6E18"/>
    <w:rsid w:val="00F00F1E"/>
    <w:rsid w:val="00F02650"/>
    <w:rsid w:val="00F04C03"/>
    <w:rsid w:val="00F04F55"/>
    <w:rsid w:val="00F24DDB"/>
    <w:rsid w:val="00F25EA6"/>
    <w:rsid w:val="00F272BD"/>
    <w:rsid w:val="00F44E02"/>
    <w:rsid w:val="00F4788C"/>
    <w:rsid w:val="00F51A3C"/>
    <w:rsid w:val="00F57424"/>
    <w:rsid w:val="00F66239"/>
    <w:rsid w:val="00F66E61"/>
    <w:rsid w:val="00F67D03"/>
    <w:rsid w:val="00F70036"/>
    <w:rsid w:val="00F70CF2"/>
    <w:rsid w:val="00F77FC6"/>
    <w:rsid w:val="00F83D9E"/>
    <w:rsid w:val="00F90C3B"/>
    <w:rsid w:val="00F9211E"/>
    <w:rsid w:val="00F96348"/>
    <w:rsid w:val="00FA20CF"/>
    <w:rsid w:val="00FA68EB"/>
    <w:rsid w:val="00FB1457"/>
    <w:rsid w:val="00FB67DA"/>
    <w:rsid w:val="00FC6A4F"/>
    <w:rsid w:val="00FC7F91"/>
    <w:rsid w:val="00FD187F"/>
    <w:rsid w:val="00FD3097"/>
    <w:rsid w:val="00FD4F96"/>
    <w:rsid w:val="00FE0A3D"/>
    <w:rsid w:val="00FE1029"/>
    <w:rsid w:val="00FE27B6"/>
    <w:rsid w:val="00FE432E"/>
    <w:rsid w:val="00FF259C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6EBD6"/>
  <w15:docId w15:val="{7789A700-8D6D-4E77-924E-22B150F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976"/>
    <w:pPr>
      <w:spacing w:after="12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292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8D2427"/>
    <w:pPr>
      <w:numPr>
        <w:ilvl w:val="4"/>
        <w:numId w:val="4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D2427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D2427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D2427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eastAsia="Times New Roman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D2427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eastAsia="Times New Roman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odrkyChar">
    <w:name w:val="odrážky Char"/>
    <w:basedOn w:val="Zkladntextodsazen"/>
    <w:rsid w:val="00C623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230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6230A"/>
    <w:rPr>
      <w:rFonts w:ascii="Arial" w:hAnsi="Arial"/>
    </w:rPr>
  </w:style>
  <w:style w:type="character" w:customStyle="1" w:styleId="st1">
    <w:name w:val="st1"/>
    <w:basedOn w:val="Standardnpsmoodstavce"/>
    <w:rsid w:val="00E94776"/>
  </w:style>
  <w:style w:type="table" w:styleId="Mkatabulky">
    <w:name w:val="Table Grid"/>
    <w:basedOn w:val="Normlntabulka"/>
    <w:uiPriority w:val="39"/>
    <w:rsid w:val="0069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964613"/>
    <w:rPr>
      <w:color w:val="0563C1" w:themeColor="hyperlink"/>
      <w:u w:val="single"/>
    </w:rPr>
  </w:style>
  <w:style w:type="paragraph" w:customStyle="1" w:styleId="Default">
    <w:name w:val="Default"/>
    <w:rsid w:val="0077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D242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D242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D24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D242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D242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8D2427"/>
    <w:pPr>
      <w:keepNext/>
      <w:numPr>
        <w:numId w:val="4"/>
      </w:numPr>
      <w:spacing w:before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8D2427"/>
    <w:pPr>
      <w:tabs>
        <w:tab w:val="left" w:pos="397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2CA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CA1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292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ulkasmkou3zvraznn51">
    <w:name w:val="Tabulka s mřížkou 3 – zvýraznění 51"/>
    <w:basedOn w:val="Normlntabulka"/>
    <w:uiPriority w:val="48"/>
    <w:rsid w:val="00292EB2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33E199-CC19-48E8-BF34-CB7FFFAF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1836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Šerý Patrik</cp:lastModifiedBy>
  <cp:revision>3</cp:revision>
  <cp:lastPrinted>2020-11-18T17:48:00Z</cp:lastPrinted>
  <dcterms:created xsi:type="dcterms:W3CDTF">2021-06-30T11:59:00Z</dcterms:created>
  <dcterms:modified xsi:type="dcterms:W3CDTF">2021-07-20T11:27:00Z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