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FCA" w:rsidRPr="00CE05EE" w:rsidRDefault="00F34FCA" w:rsidP="00F34FCA">
      <w:pPr>
        <w:widowControl w:val="0"/>
        <w:tabs>
          <w:tab w:val="center" w:pos="4536"/>
          <w:tab w:val="right" w:pos="9072"/>
        </w:tabs>
        <w:autoSpaceDE w:val="0"/>
        <w:autoSpaceDN w:val="0"/>
        <w:adjustRightInd w:val="0"/>
        <w:spacing w:line="225" w:lineRule="atLeast"/>
        <w:rPr>
          <w:rFonts w:ascii="Palatino Linotype" w:hAnsi="Palatino Linotype" w:cs="Arial"/>
          <w:b/>
          <w:sz w:val="22"/>
          <w:szCs w:val="22"/>
        </w:rPr>
      </w:pPr>
      <w:r w:rsidRPr="00CE05EE">
        <w:rPr>
          <w:rFonts w:ascii="Palatino Linotype" w:hAnsi="Palatino Linotype" w:cs="Arial"/>
          <w:b/>
          <w:sz w:val="22"/>
          <w:szCs w:val="22"/>
        </w:rPr>
        <w:t>Národní památkový ústav, státní příspěvková organizace</w:t>
      </w:r>
    </w:p>
    <w:p w:rsidR="00F34FCA" w:rsidRPr="00CE05EE" w:rsidRDefault="00F34FCA" w:rsidP="00F34FCA">
      <w:pPr>
        <w:widowControl w:val="0"/>
        <w:tabs>
          <w:tab w:val="center" w:pos="4536"/>
          <w:tab w:val="right" w:pos="9072"/>
        </w:tabs>
        <w:autoSpaceDE w:val="0"/>
        <w:autoSpaceDN w:val="0"/>
        <w:adjustRightInd w:val="0"/>
        <w:spacing w:line="225" w:lineRule="atLeast"/>
        <w:rPr>
          <w:rFonts w:ascii="Palatino Linotype" w:hAnsi="Palatino Linotype" w:cs="Arial"/>
          <w:sz w:val="22"/>
          <w:szCs w:val="22"/>
        </w:rPr>
      </w:pPr>
      <w:r w:rsidRPr="00CE05EE">
        <w:rPr>
          <w:rFonts w:ascii="Palatino Linotype" w:hAnsi="Palatino Linotype" w:cs="Arial"/>
          <w:sz w:val="22"/>
          <w:szCs w:val="22"/>
        </w:rPr>
        <w:t>IČ: 75032333 DIČ: CZ75032333</w:t>
      </w:r>
    </w:p>
    <w:p w:rsidR="00F34FCA" w:rsidRPr="00CE05EE" w:rsidRDefault="00F34FCA" w:rsidP="00F34FCA">
      <w:pPr>
        <w:widowControl w:val="0"/>
        <w:tabs>
          <w:tab w:val="center" w:pos="4536"/>
          <w:tab w:val="right" w:pos="9072"/>
        </w:tabs>
        <w:autoSpaceDE w:val="0"/>
        <w:autoSpaceDN w:val="0"/>
        <w:adjustRightInd w:val="0"/>
        <w:spacing w:line="225" w:lineRule="atLeast"/>
        <w:rPr>
          <w:rFonts w:ascii="Palatino Linotype" w:hAnsi="Palatino Linotype" w:cs="Arial"/>
          <w:sz w:val="22"/>
          <w:szCs w:val="22"/>
        </w:rPr>
      </w:pPr>
      <w:r w:rsidRPr="00CE05EE">
        <w:rPr>
          <w:rFonts w:ascii="Palatino Linotype" w:hAnsi="Palatino Linotype" w:cs="Arial"/>
          <w:sz w:val="22"/>
          <w:szCs w:val="22"/>
        </w:rPr>
        <w:t>se sídlem Valdštejnské náměstí 16213,1 18 01 Praha 1 - Malá Strana</w:t>
      </w:r>
    </w:p>
    <w:p w:rsidR="00F34FCA" w:rsidRPr="00CE05EE" w:rsidRDefault="00F34FCA" w:rsidP="00F34FCA">
      <w:pPr>
        <w:widowControl w:val="0"/>
        <w:tabs>
          <w:tab w:val="center" w:pos="4536"/>
          <w:tab w:val="right" w:pos="9072"/>
        </w:tabs>
        <w:autoSpaceDE w:val="0"/>
        <w:autoSpaceDN w:val="0"/>
        <w:adjustRightInd w:val="0"/>
        <w:spacing w:line="225" w:lineRule="atLeast"/>
        <w:rPr>
          <w:rFonts w:ascii="Palatino Linotype" w:hAnsi="Palatino Linotype" w:cs="Arial"/>
          <w:sz w:val="22"/>
          <w:szCs w:val="22"/>
        </w:rPr>
      </w:pPr>
      <w:r w:rsidRPr="00CE05EE">
        <w:rPr>
          <w:rFonts w:ascii="Palatino Linotype" w:hAnsi="Palatino Linotype" w:cs="Arial"/>
          <w:sz w:val="22"/>
          <w:szCs w:val="22"/>
        </w:rPr>
        <w:t xml:space="preserve">jednající generální ředitelkou </w:t>
      </w:r>
      <w:proofErr w:type="spellStart"/>
      <w:r w:rsidRPr="00CE05EE">
        <w:rPr>
          <w:rFonts w:ascii="Palatino Linotype" w:hAnsi="Palatino Linotype" w:cs="Arial"/>
          <w:sz w:val="22"/>
          <w:szCs w:val="22"/>
        </w:rPr>
        <w:t>lng</w:t>
      </w:r>
      <w:proofErr w:type="spellEnd"/>
      <w:r w:rsidRPr="00CE05EE">
        <w:rPr>
          <w:rFonts w:ascii="Palatino Linotype" w:hAnsi="Palatino Linotype" w:cs="Arial"/>
          <w:sz w:val="22"/>
          <w:szCs w:val="22"/>
        </w:rPr>
        <w:t xml:space="preserve">. arch. Naděždou </w:t>
      </w:r>
      <w:proofErr w:type="spellStart"/>
      <w:r w:rsidRPr="00CE05EE">
        <w:rPr>
          <w:rFonts w:ascii="Palatino Linotype" w:hAnsi="Palatino Linotype" w:cs="Arial"/>
          <w:sz w:val="22"/>
          <w:szCs w:val="22"/>
        </w:rPr>
        <w:t>Goryczkovou</w:t>
      </w:r>
      <w:proofErr w:type="spellEnd"/>
    </w:p>
    <w:p w:rsidR="00F34FCA" w:rsidRPr="00CE05EE" w:rsidRDefault="00F34FCA" w:rsidP="00F34FCA">
      <w:pPr>
        <w:widowControl w:val="0"/>
        <w:tabs>
          <w:tab w:val="center" w:pos="4536"/>
          <w:tab w:val="right" w:pos="9072"/>
        </w:tabs>
        <w:autoSpaceDE w:val="0"/>
        <w:autoSpaceDN w:val="0"/>
        <w:adjustRightInd w:val="0"/>
        <w:spacing w:line="225" w:lineRule="atLeast"/>
        <w:rPr>
          <w:rFonts w:ascii="Palatino Linotype" w:hAnsi="Palatino Linotype" w:cs="Arial"/>
          <w:sz w:val="22"/>
          <w:szCs w:val="22"/>
        </w:rPr>
      </w:pPr>
      <w:r w:rsidRPr="00CE05EE">
        <w:rPr>
          <w:rFonts w:ascii="Palatino Linotype" w:hAnsi="Palatino Linotype" w:cs="Arial"/>
          <w:sz w:val="22"/>
          <w:szCs w:val="22"/>
        </w:rPr>
        <w:t>kterou zastupuje:</w:t>
      </w:r>
    </w:p>
    <w:p w:rsidR="00F34FCA" w:rsidRPr="00CE05EE" w:rsidRDefault="00F34FCA" w:rsidP="00F34FCA">
      <w:pPr>
        <w:widowControl w:val="0"/>
        <w:tabs>
          <w:tab w:val="center" w:pos="4536"/>
          <w:tab w:val="right" w:pos="9072"/>
        </w:tabs>
        <w:autoSpaceDE w:val="0"/>
        <w:autoSpaceDN w:val="0"/>
        <w:adjustRightInd w:val="0"/>
        <w:spacing w:line="225" w:lineRule="atLeast"/>
        <w:rPr>
          <w:rFonts w:ascii="Palatino Linotype" w:hAnsi="Palatino Linotype" w:cs="Arial"/>
          <w:sz w:val="22"/>
          <w:szCs w:val="22"/>
        </w:rPr>
      </w:pPr>
      <w:r w:rsidRPr="00CE05EE">
        <w:rPr>
          <w:rFonts w:ascii="Palatino Linotype" w:hAnsi="Palatino Linotype" w:cs="Arial"/>
          <w:sz w:val="22"/>
          <w:szCs w:val="22"/>
        </w:rPr>
        <w:t>Územní památková správa v Kroměříži</w:t>
      </w:r>
    </w:p>
    <w:p w:rsidR="00F34FCA" w:rsidRPr="00CE05EE" w:rsidRDefault="00F34FCA" w:rsidP="00F34FCA">
      <w:pPr>
        <w:widowControl w:val="0"/>
        <w:tabs>
          <w:tab w:val="center" w:pos="4536"/>
          <w:tab w:val="right" w:pos="9072"/>
        </w:tabs>
        <w:autoSpaceDE w:val="0"/>
        <w:autoSpaceDN w:val="0"/>
        <w:adjustRightInd w:val="0"/>
        <w:spacing w:line="225" w:lineRule="atLeast"/>
        <w:rPr>
          <w:rFonts w:ascii="Palatino Linotype" w:hAnsi="Palatino Linotype" w:cs="Arial"/>
          <w:sz w:val="22"/>
          <w:szCs w:val="22"/>
        </w:rPr>
      </w:pPr>
      <w:r w:rsidRPr="00CE05EE">
        <w:rPr>
          <w:rFonts w:ascii="Palatino Linotype" w:hAnsi="Palatino Linotype" w:cs="Arial"/>
          <w:sz w:val="22"/>
          <w:szCs w:val="22"/>
        </w:rPr>
        <w:t>se sídlem Sněmovní nám. 1, 767 01 Kroměříž</w:t>
      </w:r>
    </w:p>
    <w:p w:rsidR="00F34FCA" w:rsidRPr="00CE05EE" w:rsidRDefault="00F34FCA" w:rsidP="00F34FCA">
      <w:pPr>
        <w:widowControl w:val="0"/>
        <w:tabs>
          <w:tab w:val="center" w:pos="4536"/>
          <w:tab w:val="right" w:pos="9072"/>
        </w:tabs>
        <w:autoSpaceDE w:val="0"/>
        <w:autoSpaceDN w:val="0"/>
        <w:adjustRightInd w:val="0"/>
        <w:spacing w:line="225" w:lineRule="atLeast"/>
        <w:rPr>
          <w:rFonts w:ascii="Palatino Linotype" w:hAnsi="Palatino Linotype" w:cs="Arial"/>
          <w:b/>
          <w:sz w:val="22"/>
          <w:szCs w:val="22"/>
        </w:rPr>
      </w:pPr>
      <w:r w:rsidRPr="00CE05EE">
        <w:rPr>
          <w:rFonts w:ascii="Palatino Linotype" w:hAnsi="Palatino Linotype" w:cs="Arial"/>
          <w:b/>
          <w:sz w:val="22"/>
          <w:szCs w:val="22"/>
        </w:rPr>
        <w:t xml:space="preserve">jednající ředitelem Ing. Petrem </w:t>
      </w:r>
      <w:proofErr w:type="spellStart"/>
      <w:r w:rsidRPr="00CE05EE">
        <w:rPr>
          <w:rFonts w:ascii="Palatino Linotype" w:hAnsi="Palatino Linotype" w:cs="Arial"/>
          <w:b/>
          <w:sz w:val="22"/>
          <w:szCs w:val="22"/>
        </w:rPr>
        <w:t>Šubíkem</w:t>
      </w:r>
      <w:proofErr w:type="spellEnd"/>
    </w:p>
    <w:p w:rsidR="00D13EB7" w:rsidRPr="00CE05EE" w:rsidRDefault="00D13EB7" w:rsidP="00F34FCA">
      <w:pPr>
        <w:widowControl w:val="0"/>
        <w:tabs>
          <w:tab w:val="center" w:pos="4536"/>
          <w:tab w:val="right" w:pos="9072"/>
        </w:tabs>
        <w:autoSpaceDE w:val="0"/>
        <w:autoSpaceDN w:val="0"/>
        <w:adjustRightInd w:val="0"/>
        <w:spacing w:line="225" w:lineRule="atLeast"/>
        <w:rPr>
          <w:rFonts w:ascii="Palatino Linotype" w:hAnsi="Palatino Linotype" w:cs="Arial"/>
          <w:sz w:val="22"/>
          <w:szCs w:val="22"/>
        </w:rPr>
      </w:pPr>
      <w:r w:rsidRPr="00CE05EE">
        <w:rPr>
          <w:rFonts w:ascii="Palatino Linotype" w:hAnsi="Palatino Linotype" w:cs="Arial"/>
          <w:sz w:val="22"/>
          <w:szCs w:val="22"/>
        </w:rPr>
        <w:t xml:space="preserve">osoba pro věcná jednání: </w:t>
      </w:r>
      <w:proofErr w:type="spellStart"/>
      <w:r w:rsidR="005A1FF3">
        <w:rPr>
          <w:rFonts w:ascii="Palatino Linotype" w:hAnsi="Palatino Linotype" w:cs="Arial"/>
          <w:sz w:val="22"/>
          <w:szCs w:val="22"/>
        </w:rPr>
        <w:t>xxxxxxxxxxxxx</w:t>
      </w:r>
      <w:proofErr w:type="spellEnd"/>
      <w:r w:rsidRPr="00CE05EE">
        <w:rPr>
          <w:rFonts w:ascii="Palatino Linotype" w:hAnsi="Palatino Linotype" w:cs="Arial"/>
          <w:sz w:val="22"/>
          <w:szCs w:val="22"/>
        </w:rPr>
        <w:t xml:space="preserve"> Státního zámku Lednice </w:t>
      </w:r>
    </w:p>
    <w:p w:rsidR="00F34FCA" w:rsidRPr="00CE05EE" w:rsidRDefault="00F34FCA" w:rsidP="00F34FCA">
      <w:pPr>
        <w:widowControl w:val="0"/>
        <w:tabs>
          <w:tab w:val="center" w:pos="4536"/>
          <w:tab w:val="right" w:pos="9072"/>
        </w:tabs>
        <w:autoSpaceDE w:val="0"/>
        <w:autoSpaceDN w:val="0"/>
        <w:adjustRightInd w:val="0"/>
        <w:spacing w:line="225" w:lineRule="atLeast"/>
        <w:rPr>
          <w:rFonts w:ascii="Palatino Linotype" w:hAnsi="Palatino Linotype" w:cs="Arial"/>
          <w:sz w:val="22"/>
          <w:szCs w:val="22"/>
        </w:rPr>
      </w:pPr>
      <w:r w:rsidRPr="00CE05EE">
        <w:rPr>
          <w:rFonts w:ascii="Palatino Linotype" w:hAnsi="Palatino Linotype" w:cs="Arial"/>
          <w:sz w:val="22"/>
          <w:szCs w:val="22"/>
        </w:rPr>
        <w:t xml:space="preserve">Bankovní spojení: ČNB, pobočka Praha </w:t>
      </w:r>
    </w:p>
    <w:p w:rsidR="00F34FCA" w:rsidRPr="00CE05EE" w:rsidRDefault="00F34FCA" w:rsidP="00F34FCA">
      <w:pPr>
        <w:widowControl w:val="0"/>
        <w:tabs>
          <w:tab w:val="center" w:pos="4536"/>
          <w:tab w:val="right" w:pos="9072"/>
        </w:tabs>
        <w:autoSpaceDE w:val="0"/>
        <w:autoSpaceDN w:val="0"/>
        <w:adjustRightInd w:val="0"/>
        <w:spacing w:line="225" w:lineRule="atLeast"/>
        <w:rPr>
          <w:rFonts w:ascii="Palatino Linotype" w:hAnsi="Palatino Linotype" w:cs="Arial"/>
          <w:sz w:val="22"/>
          <w:szCs w:val="22"/>
        </w:rPr>
      </w:pPr>
      <w:r w:rsidRPr="00CE05EE">
        <w:rPr>
          <w:rFonts w:ascii="Palatino Linotype" w:hAnsi="Palatino Linotype" w:cs="Arial"/>
          <w:sz w:val="22"/>
          <w:szCs w:val="22"/>
        </w:rPr>
        <w:t>Č. účtu: 500005-60039011/0710</w:t>
      </w:r>
    </w:p>
    <w:p w:rsidR="00F34FCA" w:rsidRPr="00CE05EE" w:rsidRDefault="00F34FCA" w:rsidP="00F34FCA">
      <w:pPr>
        <w:widowControl w:val="0"/>
        <w:tabs>
          <w:tab w:val="center" w:pos="4536"/>
          <w:tab w:val="right" w:pos="9072"/>
        </w:tabs>
        <w:autoSpaceDE w:val="0"/>
        <w:autoSpaceDN w:val="0"/>
        <w:adjustRightInd w:val="0"/>
        <w:spacing w:line="225" w:lineRule="atLeast"/>
        <w:rPr>
          <w:rFonts w:ascii="Palatino Linotype" w:hAnsi="Palatino Linotype" w:cs="Arial"/>
          <w:sz w:val="22"/>
          <w:szCs w:val="22"/>
        </w:rPr>
      </w:pPr>
    </w:p>
    <w:p w:rsidR="00650D1E" w:rsidRPr="00CE05EE" w:rsidRDefault="00650D1E" w:rsidP="00650D1E">
      <w:pPr>
        <w:widowControl w:val="0"/>
        <w:tabs>
          <w:tab w:val="center" w:pos="4536"/>
          <w:tab w:val="right" w:pos="9072"/>
        </w:tabs>
        <w:autoSpaceDE w:val="0"/>
        <w:autoSpaceDN w:val="0"/>
        <w:adjustRightInd w:val="0"/>
        <w:spacing w:line="225" w:lineRule="atLeast"/>
        <w:rPr>
          <w:rFonts w:ascii="Palatino Linotype" w:hAnsi="Palatino Linotype" w:cs="Arial"/>
          <w:sz w:val="22"/>
          <w:szCs w:val="22"/>
        </w:rPr>
      </w:pPr>
      <w:r w:rsidRPr="00CE05EE">
        <w:rPr>
          <w:rFonts w:ascii="Palatino Linotype" w:hAnsi="Palatino Linotype" w:cs="Arial"/>
          <w:sz w:val="22"/>
          <w:szCs w:val="22"/>
        </w:rPr>
        <w:t>Doručovací adresa:</w:t>
      </w:r>
    </w:p>
    <w:p w:rsidR="00650D1E" w:rsidRPr="00CE05EE" w:rsidRDefault="00650D1E" w:rsidP="00650D1E">
      <w:pPr>
        <w:widowControl w:val="0"/>
        <w:tabs>
          <w:tab w:val="center" w:pos="4536"/>
          <w:tab w:val="right" w:pos="9072"/>
        </w:tabs>
        <w:autoSpaceDE w:val="0"/>
        <w:autoSpaceDN w:val="0"/>
        <w:adjustRightInd w:val="0"/>
        <w:spacing w:line="225" w:lineRule="atLeast"/>
        <w:rPr>
          <w:rFonts w:ascii="Palatino Linotype" w:hAnsi="Palatino Linotype" w:cs="Arial"/>
          <w:sz w:val="22"/>
          <w:szCs w:val="22"/>
        </w:rPr>
      </w:pPr>
      <w:r w:rsidRPr="00CE05EE">
        <w:rPr>
          <w:rFonts w:ascii="Palatino Linotype" w:hAnsi="Palatino Linotype" w:cs="Arial"/>
          <w:sz w:val="22"/>
          <w:szCs w:val="22"/>
        </w:rPr>
        <w:t>Národní památkový ústav</w:t>
      </w:r>
    </w:p>
    <w:p w:rsidR="00650D1E" w:rsidRPr="00CE05EE" w:rsidRDefault="005A1FF3" w:rsidP="00650D1E">
      <w:pPr>
        <w:widowControl w:val="0"/>
        <w:tabs>
          <w:tab w:val="center" w:pos="4536"/>
          <w:tab w:val="right" w:pos="9072"/>
        </w:tabs>
        <w:autoSpaceDE w:val="0"/>
        <w:autoSpaceDN w:val="0"/>
        <w:adjustRightInd w:val="0"/>
        <w:spacing w:line="225" w:lineRule="atLeast"/>
        <w:rPr>
          <w:rFonts w:ascii="Palatino Linotype" w:hAnsi="Palatino Linotype" w:cs="Arial"/>
          <w:sz w:val="22"/>
          <w:szCs w:val="22"/>
        </w:rPr>
      </w:pPr>
      <w:proofErr w:type="spellStart"/>
      <w:r>
        <w:rPr>
          <w:rFonts w:ascii="Palatino Linotype" w:hAnsi="Palatino Linotype" w:cs="Arial"/>
          <w:sz w:val="22"/>
          <w:szCs w:val="22"/>
        </w:rPr>
        <w:t>xxxxxxxxxxxxxxxxxxx</w:t>
      </w:r>
      <w:proofErr w:type="spellEnd"/>
      <w:r w:rsidR="00650D1E" w:rsidRPr="00CE05EE">
        <w:rPr>
          <w:rFonts w:ascii="Palatino Linotype" w:hAnsi="Palatino Linotype" w:cs="Arial"/>
          <w:sz w:val="22"/>
          <w:szCs w:val="22"/>
        </w:rPr>
        <w:t xml:space="preserve"> Státního zámku Lednice </w:t>
      </w:r>
    </w:p>
    <w:p w:rsidR="00650D1E" w:rsidRPr="00CE05EE" w:rsidRDefault="00650D1E" w:rsidP="00650D1E">
      <w:pPr>
        <w:widowControl w:val="0"/>
        <w:tabs>
          <w:tab w:val="center" w:pos="4536"/>
          <w:tab w:val="right" w:pos="9072"/>
        </w:tabs>
        <w:autoSpaceDE w:val="0"/>
        <w:autoSpaceDN w:val="0"/>
        <w:adjustRightInd w:val="0"/>
        <w:spacing w:line="225" w:lineRule="atLeast"/>
        <w:rPr>
          <w:rFonts w:ascii="Palatino Linotype" w:hAnsi="Palatino Linotype" w:cs="Arial"/>
          <w:sz w:val="22"/>
          <w:szCs w:val="22"/>
        </w:rPr>
      </w:pPr>
      <w:r w:rsidRPr="00CE05EE">
        <w:rPr>
          <w:rFonts w:ascii="Palatino Linotype" w:hAnsi="Palatino Linotype" w:cs="Arial"/>
          <w:sz w:val="22"/>
          <w:szCs w:val="22"/>
        </w:rPr>
        <w:t>Zámek 1, 691 44 Lednice</w:t>
      </w:r>
    </w:p>
    <w:p w:rsidR="00320465" w:rsidRPr="00CE05EE" w:rsidRDefault="00650D1E" w:rsidP="00650D1E">
      <w:pPr>
        <w:widowControl w:val="0"/>
        <w:tabs>
          <w:tab w:val="center" w:pos="4536"/>
          <w:tab w:val="right" w:pos="9072"/>
        </w:tabs>
        <w:autoSpaceDE w:val="0"/>
        <w:autoSpaceDN w:val="0"/>
        <w:adjustRightInd w:val="0"/>
        <w:spacing w:line="225" w:lineRule="atLeast"/>
        <w:rPr>
          <w:rFonts w:ascii="Palatino Linotype" w:hAnsi="Palatino Linotype" w:cs="Arial"/>
          <w:sz w:val="22"/>
          <w:szCs w:val="22"/>
        </w:rPr>
      </w:pPr>
      <w:r w:rsidRPr="00CE05EE">
        <w:rPr>
          <w:rFonts w:ascii="Palatino Linotype" w:hAnsi="Palatino Linotype" w:cs="Arial"/>
          <w:sz w:val="22"/>
          <w:szCs w:val="22"/>
        </w:rPr>
        <w:t>E-mail: holaskova.ivana@npu.cz</w:t>
      </w:r>
    </w:p>
    <w:p w:rsidR="00442025" w:rsidRPr="00CE05EE" w:rsidRDefault="00442025" w:rsidP="00442025">
      <w:pPr>
        <w:widowControl w:val="0"/>
        <w:autoSpaceDE w:val="0"/>
        <w:autoSpaceDN w:val="0"/>
        <w:adjustRightInd w:val="0"/>
        <w:spacing w:line="225" w:lineRule="atLeast"/>
        <w:rPr>
          <w:rFonts w:ascii="Palatino Linotype" w:hAnsi="Palatino Linotype" w:cs="Arial"/>
          <w:sz w:val="22"/>
          <w:szCs w:val="22"/>
        </w:rPr>
      </w:pPr>
      <w:r w:rsidRPr="00CE05EE">
        <w:rPr>
          <w:rFonts w:ascii="Palatino Linotype" w:hAnsi="Palatino Linotype" w:cs="Arial"/>
          <w:bCs/>
          <w:sz w:val="22"/>
          <w:szCs w:val="22"/>
        </w:rPr>
        <w:t>dále jen</w:t>
      </w:r>
      <w:r w:rsidRPr="00CE05EE">
        <w:rPr>
          <w:rFonts w:ascii="Palatino Linotype" w:hAnsi="Palatino Linotype" w:cs="Arial"/>
          <w:b/>
          <w:bCs/>
          <w:sz w:val="22"/>
          <w:szCs w:val="22"/>
        </w:rPr>
        <w:t xml:space="preserve"> „pronajímatel“</w:t>
      </w:r>
      <w:r w:rsidR="00FA545E" w:rsidRPr="00CE05EE">
        <w:rPr>
          <w:rFonts w:ascii="Palatino Linotype" w:hAnsi="Palatino Linotype" w:cs="Arial"/>
          <w:sz w:val="22"/>
          <w:szCs w:val="22"/>
        </w:rPr>
        <w:t xml:space="preserve"> na straně jedné</w:t>
      </w:r>
    </w:p>
    <w:p w:rsidR="00FA545E" w:rsidRPr="00CE05EE" w:rsidRDefault="00FA545E" w:rsidP="00442025">
      <w:pPr>
        <w:rPr>
          <w:rFonts w:ascii="Palatino Linotype" w:hAnsi="Palatino Linotype" w:cs="Arial"/>
          <w:sz w:val="22"/>
          <w:szCs w:val="22"/>
        </w:rPr>
      </w:pPr>
    </w:p>
    <w:p w:rsidR="00442025" w:rsidRPr="00CE05EE" w:rsidRDefault="00442025" w:rsidP="00442025">
      <w:pPr>
        <w:rPr>
          <w:rFonts w:ascii="Palatino Linotype" w:hAnsi="Palatino Linotype" w:cs="Arial"/>
          <w:sz w:val="22"/>
          <w:szCs w:val="22"/>
        </w:rPr>
      </w:pPr>
      <w:r w:rsidRPr="00CE05EE">
        <w:rPr>
          <w:rFonts w:ascii="Palatino Linotype" w:hAnsi="Palatino Linotype" w:cs="Arial"/>
          <w:sz w:val="22"/>
          <w:szCs w:val="22"/>
        </w:rPr>
        <w:t>a</w:t>
      </w:r>
    </w:p>
    <w:p w:rsidR="00917C50" w:rsidRPr="00CE05EE" w:rsidRDefault="00917C50" w:rsidP="005106EC">
      <w:pPr>
        <w:rPr>
          <w:rFonts w:ascii="Palatino Linotype" w:hAnsi="Palatino Linotype" w:cs="Arial"/>
          <w:sz w:val="22"/>
          <w:szCs w:val="22"/>
        </w:rPr>
      </w:pPr>
    </w:p>
    <w:p w:rsidR="00265D2A" w:rsidRPr="00265D2A" w:rsidRDefault="00265D2A" w:rsidP="00265D2A">
      <w:pPr>
        <w:rPr>
          <w:rFonts w:ascii="Palatino Linotype" w:hAnsi="Palatino Linotype" w:cs="Arial"/>
          <w:b/>
          <w:sz w:val="22"/>
          <w:szCs w:val="22"/>
        </w:rPr>
      </w:pPr>
      <w:proofErr w:type="spellStart"/>
      <w:r w:rsidRPr="00265D2A">
        <w:rPr>
          <w:rFonts w:ascii="Palatino Linotype" w:hAnsi="Palatino Linotype" w:cs="Arial"/>
          <w:b/>
          <w:sz w:val="22"/>
          <w:szCs w:val="22"/>
        </w:rPr>
        <w:t>Hospitality</w:t>
      </w:r>
      <w:proofErr w:type="spellEnd"/>
      <w:r w:rsidRPr="00265D2A">
        <w:rPr>
          <w:rFonts w:ascii="Palatino Linotype" w:hAnsi="Palatino Linotype" w:cs="Arial"/>
          <w:b/>
          <w:sz w:val="22"/>
          <w:szCs w:val="22"/>
        </w:rPr>
        <w:t xml:space="preserve"> </w:t>
      </w:r>
      <w:proofErr w:type="spellStart"/>
      <w:r w:rsidRPr="00265D2A">
        <w:rPr>
          <w:rFonts w:ascii="Palatino Linotype" w:hAnsi="Palatino Linotype" w:cs="Arial"/>
          <w:b/>
          <w:sz w:val="22"/>
          <w:szCs w:val="22"/>
        </w:rPr>
        <w:t>Trade</w:t>
      </w:r>
      <w:proofErr w:type="spellEnd"/>
      <w:r w:rsidRPr="00265D2A">
        <w:rPr>
          <w:rFonts w:ascii="Palatino Linotype" w:hAnsi="Palatino Linotype" w:cs="Arial"/>
          <w:b/>
          <w:sz w:val="22"/>
          <w:szCs w:val="22"/>
        </w:rPr>
        <w:t xml:space="preserve"> s. r. o.</w:t>
      </w:r>
    </w:p>
    <w:p w:rsidR="00265D2A" w:rsidRPr="00265D2A" w:rsidRDefault="00265D2A" w:rsidP="00265D2A">
      <w:pPr>
        <w:rPr>
          <w:rFonts w:ascii="Palatino Linotype" w:hAnsi="Palatino Linotype" w:cs="Arial"/>
          <w:sz w:val="22"/>
          <w:szCs w:val="22"/>
        </w:rPr>
      </w:pPr>
      <w:r w:rsidRPr="00265D2A">
        <w:rPr>
          <w:rFonts w:ascii="Palatino Linotype" w:hAnsi="Palatino Linotype" w:cs="Arial"/>
          <w:sz w:val="22"/>
          <w:szCs w:val="22"/>
        </w:rPr>
        <w:t>Zaspaná ve sbírce: C 115643, vedená u Krajského soudu v Brně</w:t>
      </w:r>
    </w:p>
    <w:p w:rsidR="00265D2A" w:rsidRPr="00265D2A" w:rsidRDefault="00265D2A" w:rsidP="00265D2A">
      <w:pPr>
        <w:rPr>
          <w:rFonts w:ascii="Palatino Linotype" w:hAnsi="Palatino Linotype" w:cs="Arial"/>
          <w:sz w:val="22"/>
          <w:szCs w:val="22"/>
        </w:rPr>
      </w:pPr>
      <w:r w:rsidRPr="00265D2A">
        <w:rPr>
          <w:rFonts w:ascii="Palatino Linotype" w:hAnsi="Palatino Linotype" w:cs="Arial"/>
          <w:sz w:val="22"/>
          <w:szCs w:val="22"/>
        </w:rPr>
        <w:t>se sídlem: Elgartova 497/12, Husovice, 614 00 Brno</w:t>
      </w:r>
    </w:p>
    <w:p w:rsidR="00265D2A" w:rsidRPr="00265D2A" w:rsidRDefault="00265D2A" w:rsidP="00265D2A">
      <w:pPr>
        <w:rPr>
          <w:rFonts w:ascii="Palatino Linotype" w:hAnsi="Palatino Linotype" w:cs="Arial"/>
          <w:sz w:val="22"/>
          <w:szCs w:val="22"/>
        </w:rPr>
      </w:pPr>
      <w:r w:rsidRPr="00265D2A">
        <w:rPr>
          <w:rFonts w:ascii="Palatino Linotype" w:hAnsi="Palatino Linotype" w:cs="Arial"/>
          <w:sz w:val="22"/>
          <w:szCs w:val="22"/>
        </w:rPr>
        <w:t>IČ: 08810087</w:t>
      </w:r>
    </w:p>
    <w:p w:rsidR="00FA545E" w:rsidRPr="00265D2A" w:rsidRDefault="00265D2A" w:rsidP="00265D2A">
      <w:pPr>
        <w:rPr>
          <w:rFonts w:ascii="Palatino Linotype" w:hAnsi="Palatino Linotype" w:cs="Arial"/>
          <w:b/>
          <w:sz w:val="22"/>
          <w:szCs w:val="22"/>
        </w:rPr>
      </w:pPr>
      <w:r w:rsidRPr="00265D2A">
        <w:rPr>
          <w:rFonts w:ascii="Palatino Linotype" w:hAnsi="Palatino Linotype" w:cs="Arial"/>
          <w:b/>
          <w:sz w:val="22"/>
          <w:szCs w:val="22"/>
        </w:rPr>
        <w:t xml:space="preserve">Zastoupená: </w:t>
      </w:r>
      <w:proofErr w:type="spellStart"/>
      <w:r w:rsidR="005A1FF3">
        <w:rPr>
          <w:rFonts w:ascii="Palatino Linotype" w:hAnsi="Palatino Linotype" w:cs="Arial"/>
          <w:b/>
          <w:sz w:val="22"/>
          <w:szCs w:val="22"/>
        </w:rPr>
        <w:t>xxxxxxxxxxxxxxxxx</w:t>
      </w:r>
      <w:proofErr w:type="spellEnd"/>
    </w:p>
    <w:p w:rsidR="00442025" w:rsidRPr="00CE05EE" w:rsidRDefault="00442025" w:rsidP="00442025">
      <w:pPr>
        <w:rPr>
          <w:rFonts w:ascii="Palatino Linotype" w:hAnsi="Palatino Linotype" w:cs="Arial"/>
          <w:sz w:val="22"/>
          <w:szCs w:val="22"/>
        </w:rPr>
      </w:pPr>
      <w:r w:rsidRPr="00CE05EE">
        <w:rPr>
          <w:rFonts w:ascii="Palatino Linotype" w:hAnsi="Palatino Linotype" w:cs="Arial"/>
          <w:sz w:val="22"/>
          <w:szCs w:val="22"/>
        </w:rPr>
        <w:t>dále jen „</w:t>
      </w:r>
      <w:r w:rsidRPr="00CE05EE">
        <w:rPr>
          <w:rFonts w:ascii="Palatino Linotype" w:hAnsi="Palatino Linotype" w:cs="Arial"/>
          <w:b/>
          <w:sz w:val="22"/>
          <w:szCs w:val="22"/>
        </w:rPr>
        <w:t>nájemce</w:t>
      </w:r>
      <w:r w:rsidR="00FA545E" w:rsidRPr="00CE05EE">
        <w:rPr>
          <w:rFonts w:ascii="Palatino Linotype" w:hAnsi="Palatino Linotype" w:cs="Arial"/>
          <w:sz w:val="22"/>
          <w:szCs w:val="22"/>
        </w:rPr>
        <w:t>“ na straně druhé</w:t>
      </w:r>
    </w:p>
    <w:p w:rsidR="00442025" w:rsidRPr="00CE05EE" w:rsidRDefault="00442025" w:rsidP="00442025">
      <w:pPr>
        <w:rPr>
          <w:rFonts w:ascii="Palatino Linotype" w:hAnsi="Palatino Linotype" w:cs="Arial"/>
          <w:sz w:val="22"/>
          <w:szCs w:val="22"/>
        </w:rPr>
      </w:pPr>
    </w:p>
    <w:p w:rsidR="008528E7" w:rsidRPr="00CE05EE" w:rsidRDefault="008528E7" w:rsidP="00442025">
      <w:pPr>
        <w:pStyle w:val="Normln0"/>
        <w:jc w:val="center"/>
        <w:rPr>
          <w:rFonts w:ascii="Palatino Linotype" w:hAnsi="Palatino Linotype" w:cs="Arial"/>
          <w:sz w:val="22"/>
          <w:szCs w:val="22"/>
        </w:rPr>
      </w:pPr>
      <w:r w:rsidRPr="00CE05EE">
        <w:rPr>
          <w:rFonts w:ascii="Palatino Linotype" w:hAnsi="Palatino Linotype" w:cs="Arial"/>
          <w:sz w:val="22"/>
          <w:szCs w:val="22"/>
        </w:rPr>
        <w:t>jako smluvní strany uzavřely níže uvedeného dne, měsíce a roku tuto</w:t>
      </w:r>
      <w:r w:rsidR="003C089F" w:rsidRPr="00CE05EE">
        <w:rPr>
          <w:rFonts w:ascii="Palatino Linotype" w:hAnsi="Palatino Linotype" w:cs="Arial"/>
          <w:sz w:val="22"/>
          <w:szCs w:val="22"/>
        </w:rPr>
        <w:t xml:space="preserve"> </w:t>
      </w:r>
    </w:p>
    <w:p w:rsidR="00442025" w:rsidRPr="00CE05EE" w:rsidRDefault="00442025">
      <w:pPr>
        <w:jc w:val="center"/>
        <w:rPr>
          <w:rFonts w:ascii="Palatino Linotype" w:hAnsi="Palatino Linotype" w:cs="Arial"/>
          <w:b/>
          <w:sz w:val="22"/>
          <w:szCs w:val="22"/>
        </w:rPr>
      </w:pPr>
    </w:p>
    <w:p w:rsidR="008528E7" w:rsidRPr="00CE05EE" w:rsidRDefault="008528E7" w:rsidP="00552B8A">
      <w:pPr>
        <w:jc w:val="center"/>
        <w:rPr>
          <w:rFonts w:ascii="Palatino Linotype" w:hAnsi="Palatino Linotype" w:cs="Arial"/>
          <w:b/>
          <w:sz w:val="22"/>
          <w:szCs w:val="22"/>
        </w:rPr>
      </w:pPr>
      <w:r w:rsidRPr="00CE05EE">
        <w:rPr>
          <w:rFonts w:ascii="Palatino Linotype" w:hAnsi="Palatino Linotype" w:cs="Arial"/>
          <w:b/>
          <w:sz w:val="22"/>
          <w:szCs w:val="22"/>
        </w:rPr>
        <w:t xml:space="preserve">smlouvu o nájmu </w:t>
      </w:r>
      <w:r w:rsidR="00DB76D8" w:rsidRPr="00CE05EE">
        <w:rPr>
          <w:rFonts w:ascii="Palatino Linotype" w:hAnsi="Palatino Linotype" w:cs="Arial"/>
          <w:b/>
          <w:sz w:val="22"/>
          <w:szCs w:val="22"/>
        </w:rPr>
        <w:t xml:space="preserve">prostor </w:t>
      </w:r>
      <w:r w:rsidR="009A77E1" w:rsidRPr="00CE05EE">
        <w:rPr>
          <w:rFonts w:ascii="Palatino Linotype" w:hAnsi="Palatino Linotype" w:cs="Arial"/>
          <w:b/>
          <w:sz w:val="22"/>
          <w:szCs w:val="22"/>
        </w:rPr>
        <w:t>sloužících k podnikání</w:t>
      </w:r>
    </w:p>
    <w:p w:rsidR="008528E7" w:rsidRPr="00CE05EE" w:rsidRDefault="008528E7">
      <w:pPr>
        <w:pStyle w:val="Nadpis3"/>
        <w:jc w:val="center"/>
        <w:rPr>
          <w:rFonts w:ascii="Palatino Linotype" w:hAnsi="Palatino Linotype" w:cs="Arial"/>
          <w:sz w:val="22"/>
          <w:szCs w:val="22"/>
        </w:rPr>
      </w:pPr>
      <w:r w:rsidRPr="00CE05EE">
        <w:rPr>
          <w:rFonts w:ascii="Palatino Linotype" w:hAnsi="Palatino Linotype" w:cs="Arial"/>
          <w:sz w:val="22"/>
          <w:szCs w:val="22"/>
        </w:rPr>
        <w:t>Článek I.</w:t>
      </w:r>
    </w:p>
    <w:p w:rsidR="008528E7" w:rsidRPr="00CE05EE" w:rsidRDefault="008528E7">
      <w:pPr>
        <w:rPr>
          <w:rFonts w:ascii="Palatino Linotype" w:hAnsi="Palatino Linotype" w:cs="Arial"/>
          <w:sz w:val="22"/>
          <w:szCs w:val="22"/>
        </w:rPr>
      </w:pPr>
    </w:p>
    <w:p w:rsidR="00902536" w:rsidRPr="00CE05EE" w:rsidRDefault="00005C90" w:rsidP="00112375">
      <w:pPr>
        <w:numPr>
          <w:ilvl w:val="0"/>
          <w:numId w:val="7"/>
        </w:numPr>
        <w:ind w:left="426" w:hanging="426"/>
        <w:jc w:val="both"/>
        <w:rPr>
          <w:rFonts w:ascii="Palatino Linotype" w:hAnsi="Palatino Linotype" w:cs="Arial"/>
          <w:sz w:val="22"/>
          <w:szCs w:val="22"/>
        </w:rPr>
      </w:pPr>
      <w:r w:rsidRPr="00CE05EE">
        <w:rPr>
          <w:rFonts w:ascii="Palatino Linotype" w:hAnsi="Palatino Linotype" w:cs="Arial"/>
          <w:sz w:val="22"/>
          <w:szCs w:val="22"/>
        </w:rPr>
        <w:t>Pronajímatel je příslušný hospodařit s nemovitostí ve vlastnictví státu v areálu SZ Led</w:t>
      </w:r>
      <w:r w:rsidR="00B07812" w:rsidRPr="00CE05EE">
        <w:rPr>
          <w:rFonts w:ascii="Palatino Linotype" w:hAnsi="Palatino Linotype" w:cs="Arial"/>
          <w:sz w:val="22"/>
          <w:szCs w:val="22"/>
        </w:rPr>
        <w:t>nice, na adrese: Zámek č. p. 1, Lednice</w:t>
      </w:r>
      <w:r w:rsidRPr="00CE05EE">
        <w:rPr>
          <w:rFonts w:ascii="Palatino Linotype" w:hAnsi="Palatino Linotype" w:cs="Arial"/>
          <w:sz w:val="22"/>
          <w:szCs w:val="22"/>
        </w:rPr>
        <w:t xml:space="preserve">, který je národní kulturní památkou ve smyslu z. </w:t>
      </w:r>
      <w:proofErr w:type="gramStart"/>
      <w:r w:rsidRPr="00CE05EE">
        <w:rPr>
          <w:rFonts w:ascii="Palatino Linotype" w:hAnsi="Palatino Linotype" w:cs="Arial"/>
          <w:sz w:val="22"/>
          <w:szCs w:val="22"/>
        </w:rPr>
        <w:t>č.</w:t>
      </w:r>
      <w:proofErr w:type="gramEnd"/>
      <w:r w:rsidRPr="00CE05EE">
        <w:rPr>
          <w:rFonts w:ascii="Palatino Linotype" w:hAnsi="Palatino Linotype" w:cs="Arial"/>
          <w:sz w:val="22"/>
          <w:szCs w:val="22"/>
        </w:rPr>
        <w:t xml:space="preserve"> 20/1987 Sb. v platném znění, zapsané na listu vlastnictví č. 525 pro katastrální území Lednice na Moravě.</w:t>
      </w:r>
      <w:r w:rsidR="00DB76D8" w:rsidRPr="00CE05EE">
        <w:rPr>
          <w:rFonts w:ascii="Palatino Linotype" w:hAnsi="Palatino Linotype" w:cs="Arial"/>
          <w:sz w:val="22"/>
          <w:szCs w:val="22"/>
        </w:rPr>
        <w:t xml:space="preserve"> </w:t>
      </w:r>
    </w:p>
    <w:p w:rsidR="005A53EF" w:rsidRPr="00CE05EE" w:rsidRDefault="008528E7" w:rsidP="005A53EF">
      <w:pPr>
        <w:pStyle w:val="Zkladntext"/>
        <w:numPr>
          <w:ilvl w:val="0"/>
          <w:numId w:val="7"/>
        </w:numPr>
        <w:ind w:left="426" w:hanging="426"/>
        <w:rPr>
          <w:rFonts w:ascii="Palatino Linotype" w:hAnsi="Palatino Linotype"/>
          <w:szCs w:val="22"/>
        </w:rPr>
      </w:pPr>
      <w:r w:rsidRPr="00CE05EE">
        <w:rPr>
          <w:rFonts w:ascii="Palatino Linotype" w:hAnsi="Palatino Linotype"/>
          <w:szCs w:val="22"/>
        </w:rPr>
        <w:t xml:space="preserve">Pronájmem </w:t>
      </w:r>
      <w:r w:rsidR="00902536" w:rsidRPr="00CE05EE">
        <w:rPr>
          <w:rFonts w:ascii="Palatino Linotype" w:hAnsi="Palatino Linotype"/>
          <w:szCs w:val="22"/>
        </w:rPr>
        <w:t xml:space="preserve">části </w:t>
      </w:r>
      <w:r w:rsidRPr="00CE05EE">
        <w:rPr>
          <w:rFonts w:ascii="Palatino Linotype" w:hAnsi="Palatino Linotype"/>
          <w:szCs w:val="22"/>
        </w:rPr>
        <w:t>nemovitosti</w:t>
      </w:r>
      <w:r w:rsidR="00902536" w:rsidRPr="00CE05EE">
        <w:rPr>
          <w:rFonts w:ascii="Palatino Linotype" w:hAnsi="Palatino Linotype"/>
          <w:szCs w:val="22"/>
        </w:rPr>
        <w:t xml:space="preserve"> specifikované v čl.</w:t>
      </w:r>
      <w:r w:rsidR="00FF1D09" w:rsidRPr="00CE05EE">
        <w:rPr>
          <w:rFonts w:ascii="Palatino Linotype" w:hAnsi="Palatino Linotype"/>
          <w:szCs w:val="22"/>
        </w:rPr>
        <w:t xml:space="preserve"> </w:t>
      </w:r>
      <w:r w:rsidR="00902536" w:rsidRPr="00CE05EE">
        <w:rPr>
          <w:rFonts w:ascii="Palatino Linotype" w:hAnsi="Palatino Linotype"/>
          <w:szCs w:val="22"/>
        </w:rPr>
        <w:t>II</w:t>
      </w:r>
      <w:r w:rsidR="00FF1D09" w:rsidRPr="00CE05EE">
        <w:rPr>
          <w:rFonts w:ascii="Palatino Linotype" w:hAnsi="Palatino Linotype"/>
          <w:szCs w:val="22"/>
        </w:rPr>
        <w:t>.</w:t>
      </w:r>
      <w:r w:rsidR="00902536" w:rsidRPr="00CE05EE">
        <w:rPr>
          <w:rFonts w:ascii="Palatino Linotype" w:hAnsi="Palatino Linotype"/>
          <w:szCs w:val="22"/>
        </w:rPr>
        <w:t xml:space="preserve"> této smlouvy</w:t>
      </w:r>
      <w:r w:rsidRPr="00CE05EE">
        <w:rPr>
          <w:rFonts w:ascii="Palatino Linotype" w:hAnsi="Palatino Linotype"/>
          <w:szCs w:val="22"/>
        </w:rPr>
        <w:t xml:space="preserve"> bude dosaženo účelnějšího nebo hospodárnějšího využití věci při zachování hlavního účelu, ke kterému pronajímateli slouží.</w:t>
      </w:r>
      <w:r w:rsidR="00354591" w:rsidRPr="00CE05EE">
        <w:rPr>
          <w:rFonts w:ascii="Palatino Linotype" w:hAnsi="Palatino Linotype"/>
          <w:szCs w:val="22"/>
        </w:rPr>
        <w:t xml:space="preserve"> S ohledem na povahu předmětu nájmu, nebyl předmět nájmu nabízen organizačním složkám a ostatním státním organizacím.</w:t>
      </w:r>
    </w:p>
    <w:p w:rsidR="005A53EF" w:rsidRPr="00CE05EE" w:rsidRDefault="005A53EF" w:rsidP="005A53EF">
      <w:pPr>
        <w:pStyle w:val="Zkladntext"/>
        <w:numPr>
          <w:ilvl w:val="0"/>
          <w:numId w:val="7"/>
        </w:numPr>
        <w:ind w:left="426" w:hanging="426"/>
        <w:rPr>
          <w:rFonts w:ascii="Palatino Linotype" w:hAnsi="Palatino Linotype"/>
          <w:szCs w:val="22"/>
        </w:rPr>
      </w:pPr>
      <w:r w:rsidRPr="00CE05EE">
        <w:rPr>
          <w:rFonts w:ascii="Palatino Linotype" w:hAnsi="Palatino Linotype"/>
          <w:szCs w:val="22"/>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w:t>
      </w:r>
      <w:r w:rsidRPr="00CE05EE">
        <w:rPr>
          <w:rFonts w:ascii="Palatino Linotype" w:hAnsi="Palatino Linotype"/>
          <w:b/>
          <w:szCs w:val="22"/>
        </w:rPr>
        <w:t xml:space="preserve"> </w:t>
      </w:r>
      <w:r w:rsidRPr="00CE05EE">
        <w:rPr>
          <w:rFonts w:ascii="Palatino Linotype" w:hAnsi="Palatino Linotype"/>
          <w:szCs w:val="22"/>
        </w:rPr>
        <w:t xml:space="preserve">znění pozdějších předpisů, na této smlouvě o nájmu prostor sloužících k podnikání. </w:t>
      </w:r>
    </w:p>
    <w:p w:rsidR="00982151" w:rsidRPr="00CE05EE" w:rsidRDefault="00982151" w:rsidP="004E47E6">
      <w:pPr>
        <w:pStyle w:val="Nadpis4"/>
        <w:spacing w:before="0" w:after="0"/>
        <w:jc w:val="center"/>
        <w:rPr>
          <w:rFonts w:ascii="Palatino Linotype" w:hAnsi="Palatino Linotype" w:cs="Arial"/>
          <w:sz w:val="22"/>
          <w:szCs w:val="22"/>
        </w:rPr>
      </w:pPr>
    </w:p>
    <w:p w:rsidR="00CC2356" w:rsidRPr="00CE05EE" w:rsidRDefault="00CC2356" w:rsidP="004E47E6">
      <w:pPr>
        <w:pStyle w:val="Nadpis4"/>
        <w:spacing w:before="0" w:after="0"/>
        <w:jc w:val="center"/>
        <w:rPr>
          <w:rFonts w:ascii="Palatino Linotype" w:hAnsi="Palatino Linotype" w:cs="Arial"/>
          <w:sz w:val="22"/>
          <w:szCs w:val="22"/>
        </w:rPr>
      </w:pPr>
    </w:p>
    <w:p w:rsidR="008528E7" w:rsidRPr="00CE05EE" w:rsidRDefault="008528E7" w:rsidP="004E47E6">
      <w:pPr>
        <w:pStyle w:val="Nadpis4"/>
        <w:spacing w:before="0" w:after="0"/>
        <w:jc w:val="center"/>
        <w:rPr>
          <w:rFonts w:ascii="Palatino Linotype" w:hAnsi="Palatino Linotype" w:cs="Arial"/>
          <w:sz w:val="22"/>
          <w:szCs w:val="22"/>
        </w:rPr>
      </w:pPr>
      <w:r w:rsidRPr="00CE05EE">
        <w:rPr>
          <w:rFonts w:ascii="Palatino Linotype" w:hAnsi="Palatino Linotype" w:cs="Arial"/>
          <w:sz w:val="22"/>
          <w:szCs w:val="22"/>
        </w:rPr>
        <w:t>Článek II.</w:t>
      </w:r>
    </w:p>
    <w:p w:rsidR="008528E7" w:rsidRPr="00CE05EE" w:rsidRDefault="008528E7" w:rsidP="004E47E6">
      <w:pPr>
        <w:jc w:val="center"/>
        <w:rPr>
          <w:rFonts w:ascii="Palatino Linotype" w:hAnsi="Palatino Linotype" w:cs="Arial"/>
          <w:b/>
          <w:sz w:val="22"/>
          <w:szCs w:val="22"/>
        </w:rPr>
      </w:pPr>
      <w:r w:rsidRPr="00CE05EE">
        <w:rPr>
          <w:rFonts w:ascii="Palatino Linotype" w:hAnsi="Palatino Linotype" w:cs="Arial"/>
          <w:b/>
          <w:sz w:val="22"/>
          <w:szCs w:val="22"/>
        </w:rPr>
        <w:t>Předmět nájmu</w:t>
      </w:r>
    </w:p>
    <w:p w:rsidR="008528E7" w:rsidRPr="00CE05EE" w:rsidRDefault="008528E7">
      <w:pPr>
        <w:rPr>
          <w:rFonts w:ascii="Palatino Linotype" w:hAnsi="Palatino Linotype" w:cs="Arial"/>
          <w:sz w:val="22"/>
          <w:szCs w:val="22"/>
        </w:rPr>
      </w:pPr>
    </w:p>
    <w:p w:rsidR="004128AF" w:rsidRPr="00CE05EE" w:rsidRDefault="004128AF" w:rsidP="004128AF">
      <w:pPr>
        <w:pStyle w:val="Zkladntext3"/>
        <w:numPr>
          <w:ilvl w:val="0"/>
          <w:numId w:val="11"/>
        </w:numPr>
        <w:ind w:left="426" w:hanging="426"/>
        <w:rPr>
          <w:rFonts w:ascii="Palatino Linotype" w:hAnsi="Palatino Linotype" w:cs="Arial"/>
          <w:sz w:val="22"/>
          <w:szCs w:val="22"/>
        </w:rPr>
      </w:pPr>
      <w:r w:rsidRPr="00CE05EE">
        <w:rPr>
          <w:rFonts w:ascii="Palatino Linotype" w:hAnsi="Palatino Linotype" w:cs="Arial"/>
          <w:sz w:val="22"/>
          <w:szCs w:val="22"/>
        </w:rPr>
        <w:t>Předmětem nájmu, upraveného touto nájemní smlouvou, jsou následující prostory, které se nacházejí v</w:t>
      </w:r>
      <w:r w:rsidR="00005C90" w:rsidRPr="00CE05EE">
        <w:rPr>
          <w:rFonts w:ascii="Palatino Linotype" w:hAnsi="Palatino Linotype" w:cs="Arial"/>
          <w:sz w:val="22"/>
          <w:szCs w:val="22"/>
        </w:rPr>
        <w:t xml:space="preserve"> areálu</w:t>
      </w:r>
      <w:r w:rsidRPr="00CE05EE">
        <w:rPr>
          <w:rFonts w:ascii="Palatino Linotype" w:hAnsi="Palatino Linotype" w:cs="Arial"/>
          <w:sz w:val="22"/>
          <w:szCs w:val="22"/>
        </w:rPr>
        <w:t xml:space="preserve"> nemovitosti specifikované v čl. I. této smlouvy</w:t>
      </w:r>
      <w:r w:rsidR="00005C90" w:rsidRPr="00CE05EE">
        <w:rPr>
          <w:rFonts w:ascii="Palatino Linotype" w:hAnsi="Palatino Linotype" w:cs="Arial"/>
          <w:sz w:val="22"/>
          <w:szCs w:val="22"/>
        </w:rPr>
        <w:t>, konkrétně v parku SZ Lednice u objektu Minaret</w:t>
      </w:r>
      <w:r w:rsidRPr="00CE05EE">
        <w:rPr>
          <w:rFonts w:ascii="Palatino Linotype" w:hAnsi="Palatino Linotype" w:cs="Arial"/>
          <w:sz w:val="22"/>
          <w:szCs w:val="22"/>
        </w:rPr>
        <w:t xml:space="preserve">:  </w:t>
      </w:r>
    </w:p>
    <w:p w:rsidR="004128AF" w:rsidRPr="00CE05EE" w:rsidRDefault="004128AF" w:rsidP="004128AF">
      <w:pPr>
        <w:pStyle w:val="Zkladntext3"/>
        <w:ind w:left="426"/>
        <w:rPr>
          <w:rFonts w:ascii="Palatino Linotype" w:hAnsi="Palatino Linotype" w:cs="Arial"/>
          <w:sz w:val="22"/>
          <w:szCs w:val="22"/>
        </w:rPr>
      </w:pPr>
    </w:p>
    <w:p w:rsidR="00C65C58" w:rsidRPr="00CE05EE" w:rsidRDefault="00722736" w:rsidP="00872673">
      <w:pPr>
        <w:pStyle w:val="Zkladntext3"/>
        <w:ind w:left="426"/>
        <w:rPr>
          <w:rFonts w:ascii="Palatino Linotype" w:hAnsi="Palatino Linotype" w:cs="Arial"/>
          <w:b/>
          <w:sz w:val="22"/>
          <w:szCs w:val="22"/>
        </w:rPr>
      </w:pPr>
      <w:r w:rsidRPr="00CE05EE">
        <w:rPr>
          <w:rFonts w:ascii="Palatino Linotype" w:hAnsi="Palatino Linotype" w:cs="Arial"/>
          <w:b/>
          <w:sz w:val="22"/>
          <w:szCs w:val="22"/>
        </w:rPr>
        <w:t>I.</w:t>
      </w:r>
      <w:r w:rsidR="00005C90" w:rsidRPr="00CE05EE">
        <w:rPr>
          <w:rFonts w:ascii="Palatino Linotype" w:hAnsi="Palatino Linotype" w:cs="Arial"/>
          <w:b/>
          <w:sz w:val="22"/>
          <w:szCs w:val="22"/>
        </w:rPr>
        <w:tab/>
      </w:r>
      <w:r w:rsidR="004128AF" w:rsidRPr="00CE05EE">
        <w:rPr>
          <w:rFonts w:ascii="Palatino Linotype" w:hAnsi="Palatino Linotype" w:cs="Arial"/>
          <w:b/>
          <w:sz w:val="22"/>
          <w:szCs w:val="22"/>
        </w:rPr>
        <w:t>prostory</w:t>
      </w:r>
      <w:r w:rsidR="00706F6C" w:rsidRPr="00CE05EE">
        <w:rPr>
          <w:rFonts w:ascii="Palatino Linotype" w:hAnsi="Palatino Linotype" w:cs="Arial"/>
          <w:b/>
          <w:sz w:val="22"/>
          <w:szCs w:val="22"/>
        </w:rPr>
        <w:t xml:space="preserve"> v části </w:t>
      </w:r>
      <w:r w:rsidR="003816FA" w:rsidRPr="00CE05EE">
        <w:rPr>
          <w:rFonts w:ascii="Palatino Linotype" w:hAnsi="Palatino Linotype" w:cs="Arial"/>
          <w:b/>
          <w:sz w:val="22"/>
          <w:szCs w:val="22"/>
        </w:rPr>
        <w:t>objekt</w:t>
      </w:r>
      <w:r w:rsidR="00C65C58" w:rsidRPr="00CE05EE">
        <w:rPr>
          <w:rFonts w:ascii="Palatino Linotype" w:hAnsi="Palatino Linotype" w:cs="Arial"/>
          <w:b/>
          <w:sz w:val="22"/>
          <w:szCs w:val="22"/>
        </w:rPr>
        <w:t>u</w:t>
      </w:r>
      <w:r w:rsidR="00C65C58" w:rsidRPr="00CE05EE">
        <w:rPr>
          <w:rFonts w:ascii="Palatino Linotype" w:hAnsi="Palatino Linotype" w:cs="Arial"/>
          <w:sz w:val="22"/>
          <w:szCs w:val="22"/>
        </w:rPr>
        <w:t xml:space="preserve"> </w:t>
      </w:r>
      <w:r w:rsidR="00706F6C" w:rsidRPr="00CE05EE">
        <w:rPr>
          <w:rFonts w:ascii="Palatino Linotype" w:hAnsi="Palatino Linotype" w:cs="Arial"/>
          <w:b/>
          <w:sz w:val="22"/>
          <w:szCs w:val="22"/>
        </w:rPr>
        <w:t>„</w:t>
      </w:r>
      <w:r w:rsidR="00DC3158" w:rsidRPr="00CE05EE">
        <w:rPr>
          <w:rFonts w:ascii="Palatino Linotype" w:hAnsi="Palatino Linotype" w:cs="Arial"/>
          <w:b/>
          <w:sz w:val="22"/>
          <w:szCs w:val="22"/>
        </w:rPr>
        <w:t xml:space="preserve">Návštěvnického centra u </w:t>
      </w:r>
      <w:r w:rsidR="00706F6C" w:rsidRPr="00CE05EE">
        <w:rPr>
          <w:rFonts w:ascii="Palatino Linotype" w:hAnsi="Palatino Linotype" w:cs="Arial"/>
          <w:b/>
          <w:sz w:val="22"/>
          <w:szCs w:val="22"/>
        </w:rPr>
        <w:t>Minaretu</w:t>
      </w:r>
      <w:r w:rsidR="00DC3158" w:rsidRPr="00CE05EE">
        <w:rPr>
          <w:rFonts w:ascii="Palatino Linotype" w:hAnsi="Palatino Linotype" w:cs="Arial"/>
          <w:b/>
          <w:sz w:val="22"/>
          <w:szCs w:val="22"/>
        </w:rPr>
        <w:t>“</w:t>
      </w:r>
      <w:r w:rsidR="00706F6C" w:rsidRPr="00CE05EE">
        <w:rPr>
          <w:rFonts w:ascii="Palatino Linotype" w:hAnsi="Palatino Linotype" w:cs="Arial"/>
          <w:b/>
          <w:sz w:val="22"/>
          <w:szCs w:val="22"/>
        </w:rPr>
        <w:t>,</w:t>
      </w:r>
      <w:r w:rsidR="00B16B09" w:rsidRPr="00CE05EE">
        <w:rPr>
          <w:rFonts w:ascii="Palatino Linotype" w:hAnsi="Palatino Linotype" w:cs="Arial"/>
          <w:sz w:val="22"/>
          <w:szCs w:val="22"/>
        </w:rPr>
        <w:t xml:space="preserve"> </w:t>
      </w:r>
      <w:r w:rsidR="00DC3158" w:rsidRPr="00CE05EE">
        <w:rPr>
          <w:rFonts w:ascii="Palatino Linotype" w:hAnsi="Palatino Linotype" w:cs="Arial"/>
          <w:sz w:val="22"/>
          <w:szCs w:val="22"/>
        </w:rPr>
        <w:t xml:space="preserve">(objekt bez </w:t>
      </w:r>
      <w:proofErr w:type="gramStart"/>
      <w:r w:rsidR="00DC3158" w:rsidRPr="00CE05EE">
        <w:rPr>
          <w:rFonts w:ascii="Palatino Linotype" w:hAnsi="Palatino Linotype" w:cs="Arial"/>
          <w:sz w:val="22"/>
          <w:szCs w:val="22"/>
        </w:rPr>
        <w:t>č.</w:t>
      </w:r>
      <w:r w:rsidR="00B16B09" w:rsidRPr="00CE05EE">
        <w:rPr>
          <w:rFonts w:ascii="Palatino Linotype" w:hAnsi="Palatino Linotype" w:cs="Arial"/>
          <w:sz w:val="22"/>
          <w:szCs w:val="22"/>
        </w:rPr>
        <w:t>p.</w:t>
      </w:r>
      <w:proofErr w:type="gramEnd"/>
      <w:r w:rsidR="00B16B09" w:rsidRPr="00CE05EE">
        <w:rPr>
          <w:rFonts w:ascii="Palatino Linotype" w:hAnsi="Palatino Linotype" w:cs="Arial"/>
          <w:sz w:val="22"/>
          <w:szCs w:val="22"/>
        </w:rPr>
        <w:t xml:space="preserve"> či </w:t>
      </w:r>
      <w:proofErr w:type="spellStart"/>
      <w:r w:rsidR="00B16B09" w:rsidRPr="00CE05EE">
        <w:rPr>
          <w:rFonts w:ascii="Palatino Linotype" w:hAnsi="Palatino Linotype" w:cs="Arial"/>
          <w:sz w:val="22"/>
          <w:szCs w:val="22"/>
        </w:rPr>
        <w:t>č.</w:t>
      </w:r>
      <w:r w:rsidR="00DC3158" w:rsidRPr="00CE05EE">
        <w:rPr>
          <w:rFonts w:ascii="Palatino Linotype" w:hAnsi="Palatino Linotype" w:cs="Arial"/>
          <w:sz w:val="22"/>
          <w:szCs w:val="22"/>
        </w:rPr>
        <w:t>e</w:t>
      </w:r>
      <w:proofErr w:type="spellEnd"/>
      <w:r w:rsidR="00DC3158" w:rsidRPr="00CE05EE">
        <w:rPr>
          <w:rFonts w:ascii="Palatino Linotype" w:hAnsi="Palatino Linotype" w:cs="Arial"/>
          <w:sz w:val="22"/>
          <w:szCs w:val="22"/>
        </w:rPr>
        <w:t>.</w:t>
      </w:r>
      <w:r w:rsidR="006953D0" w:rsidRPr="00CE05EE">
        <w:rPr>
          <w:rFonts w:ascii="Palatino Linotype" w:hAnsi="Palatino Linotype" w:cs="Arial"/>
          <w:sz w:val="22"/>
          <w:szCs w:val="22"/>
        </w:rPr>
        <w:t>, dále také objekt</w:t>
      </w:r>
      <w:r w:rsidR="00DC3158" w:rsidRPr="00CE05EE">
        <w:rPr>
          <w:rFonts w:ascii="Palatino Linotype" w:hAnsi="Palatino Linotype" w:cs="Arial"/>
          <w:sz w:val="22"/>
          <w:szCs w:val="22"/>
        </w:rPr>
        <w:t xml:space="preserve">), nacházející se na pozemku p. č. 1884, zapsaný na LV č. 525, vše pro k. </w:t>
      </w:r>
      <w:proofErr w:type="spellStart"/>
      <w:r w:rsidR="00DC3158" w:rsidRPr="00CE05EE">
        <w:rPr>
          <w:rFonts w:ascii="Palatino Linotype" w:hAnsi="Palatino Linotype" w:cs="Arial"/>
          <w:sz w:val="22"/>
          <w:szCs w:val="22"/>
        </w:rPr>
        <w:t>ú.</w:t>
      </w:r>
      <w:proofErr w:type="spellEnd"/>
      <w:r w:rsidR="00DC3158" w:rsidRPr="00CE05EE">
        <w:rPr>
          <w:rFonts w:ascii="Palatino Linotype" w:hAnsi="Palatino Linotype" w:cs="Arial"/>
          <w:sz w:val="22"/>
          <w:szCs w:val="22"/>
        </w:rPr>
        <w:t xml:space="preserve"> Lednice na Moravě, obec Lednice</w:t>
      </w:r>
      <w:r w:rsidR="00706F6C" w:rsidRPr="00CE05EE">
        <w:rPr>
          <w:rFonts w:ascii="Palatino Linotype" w:hAnsi="Palatino Linotype" w:cs="Arial"/>
          <w:sz w:val="22"/>
          <w:szCs w:val="22"/>
        </w:rPr>
        <w:t xml:space="preserve"> a to</w:t>
      </w:r>
      <w:r w:rsidR="00C65C58" w:rsidRPr="00CE05EE">
        <w:rPr>
          <w:rFonts w:ascii="Palatino Linotype" w:hAnsi="Palatino Linotype" w:cs="Arial"/>
          <w:sz w:val="22"/>
          <w:szCs w:val="22"/>
        </w:rPr>
        <w:t>:</w:t>
      </w:r>
      <w:r w:rsidR="00C65C58" w:rsidRPr="00CE05EE">
        <w:rPr>
          <w:rFonts w:ascii="Palatino Linotype" w:hAnsi="Palatino Linotype" w:cs="Arial"/>
          <w:b/>
          <w:sz w:val="22"/>
          <w:szCs w:val="22"/>
        </w:rPr>
        <w:t xml:space="preserve">  </w:t>
      </w:r>
    </w:p>
    <w:p w:rsidR="007D1F69" w:rsidRPr="00CE05EE" w:rsidRDefault="007D1F69" w:rsidP="00C65C58">
      <w:pPr>
        <w:pStyle w:val="Zkladntext3"/>
        <w:ind w:left="426"/>
        <w:rPr>
          <w:rFonts w:ascii="Palatino Linotype" w:hAnsi="Palatino Linotype" w:cs="Arial"/>
          <w:b/>
          <w:sz w:val="22"/>
          <w:szCs w:val="22"/>
        </w:rPr>
      </w:pPr>
    </w:p>
    <w:p w:rsidR="00872673" w:rsidRPr="00CE05EE" w:rsidRDefault="00722736" w:rsidP="00C65C58">
      <w:pPr>
        <w:pStyle w:val="Zkladntext3"/>
        <w:ind w:left="426"/>
        <w:rPr>
          <w:rFonts w:ascii="Palatino Linotype" w:hAnsi="Palatino Linotype" w:cs="Arial"/>
          <w:sz w:val="22"/>
          <w:szCs w:val="22"/>
        </w:rPr>
      </w:pPr>
      <w:r w:rsidRPr="00CE05EE">
        <w:rPr>
          <w:rFonts w:ascii="Palatino Linotype" w:hAnsi="Palatino Linotype" w:cs="Arial"/>
          <w:b/>
          <w:sz w:val="22"/>
          <w:szCs w:val="22"/>
        </w:rPr>
        <w:t>A)</w:t>
      </w:r>
      <w:r w:rsidR="00B16B09" w:rsidRPr="00CE05EE">
        <w:rPr>
          <w:rFonts w:ascii="Palatino Linotype" w:hAnsi="Palatino Linotype" w:cs="Arial"/>
          <w:b/>
          <w:sz w:val="22"/>
          <w:szCs w:val="22"/>
        </w:rPr>
        <w:t xml:space="preserve"> část</w:t>
      </w:r>
      <w:r w:rsidR="00872673" w:rsidRPr="00CE05EE">
        <w:rPr>
          <w:rFonts w:ascii="Palatino Linotype" w:hAnsi="Palatino Linotype" w:cs="Arial"/>
          <w:b/>
          <w:sz w:val="22"/>
          <w:szCs w:val="22"/>
        </w:rPr>
        <w:t xml:space="preserve"> objektu </w:t>
      </w:r>
      <w:r w:rsidR="00C65C58" w:rsidRPr="00CE05EE">
        <w:rPr>
          <w:rFonts w:ascii="Palatino Linotype" w:hAnsi="Palatino Linotype" w:cs="Arial"/>
          <w:b/>
          <w:sz w:val="22"/>
          <w:szCs w:val="22"/>
        </w:rPr>
        <w:t xml:space="preserve">se </w:t>
      </w:r>
      <w:r w:rsidR="00872673" w:rsidRPr="00CE05EE">
        <w:rPr>
          <w:rFonts w:ascii="Palatino Linotype" w:hAnsi="Palatino Linotype" w:cs="Arial"/>
          <w:b/>
          <w:sz w:val="22"/>
          <w:szCs w:val="22"/>
        </w:rPr>
        <w:t>sociálním zařízením veřejného WC,</w:t>
      </w:r>
      <w:r w:rsidR="00872673" w:rsidRPr="00CE05EE">
        <w:rPr>
          <w:rFonts w:ascii="Palatino Linotype" w:hAnsi="Palatino Linotype" w:cs="Arial"/>
          <w:sz w:val="22"/>
          <w:szCs w:val="22"/>
        </w:rPr>
        <w:t xml:space="preserve"> konkrétně:</w:t>
      </w:r>
    </w:p>
    <w:p w:rsidR="00C65C58" w:rsidRPr="00CE05EE" w:rsidRDefault="00C65C58" w:rsidP="00872673">
      <w:pPr>
        <w:pStyle w:val="Zkladntext3"/>
        <w:ind w:left="426" w:firstLine="60"/>
        <w:rPr>
          <w:rFonts w:ascii="Palatino Linotype" w:hAnsi="Palatino Linotype" w:cs="Arial"/>
          <w:sz w:val="22"/>
          <w:szCs w:val="22"/>
        </w:rPr>
      </w:pPr>
    </w:p>
    <w:p w:rsidR="00872673" w:rsidRPr="00CE05EE" w:rsidRDefault="00872673" w:rsidP="00872673">
      <w:pPr>
        <w:pStyle w:val="Zkladntext3"/>
        <w:ind w:left="426" w:firstLine="60"/>
        <w:rPr>
          <w:rFonts w:ascii="Palatino Linotype" w:hAnsi="Palatino Linotype" w:cs="Arial"/>
          <w:sz w:val="22"/>
          <w:szCs w:val="22"/>
        </w:rPr>
      </w:pPr>
      <w:r w:rsidRPr="00CE05EE">
        <w:rPr>
          <w:rFonts w:ascii="Palatino Linotype" w:hAnsi="Palatino Linotype" w:cs="Arial"/>
          <w:sz w:val="22"/>
          <w:szCs w:val="22"/>
        </w:rPr>
        <w:t xml:space="preserve">místnost č. 3.01 – umývárna muži o výměře 5,38 m2, </w:t>
      </w:r>
    </w:p>
    <w:p w:rsidR="00872673" w:rsidRPr="00CE05EE" w:rsidRDefault="00872673" w:rsidP="00872673">
      <w:pPr>
        <w:pStyle w:val="Zkladntext3"/>
        <w:ind w:left="426" w:firstLine="60"/>
        <w:rPr>
          <w:rFonts w:ascii="Palatino Linotype" w:hAnsi="Palatino Linotype" w:cs="Arial"/>
          <w:sz w:val="22"/>
          <w:szCs w:val="22"/>
        </w:rPr>
      </w:pPr>
      <w:r w:rsidRPr="00CE05EE">
        <w:rPr>
          <w:rFonts w:ascii="Palatino Linotype" w:hAnsi="Palatino Linotype" w:cs="Arial"/>
          <w:sz w:val="22"/>
          <w:szCs w:val="22"/>
        </w:rPr>
        <w:t>místnost č</w:t>
      </w:r>
      <w:r w:rsidR="00337F92" w:rsidRPr="00CE05EE">
        <w:rPr>
          <w:rFonts w:ascii="Palatino Linotype" w:hAnsi="Palatino Linotype" w:cs="Arial"/>
          <w:sz w:val="22"/>
          <w:szCs w:val="22"/>
        </w:rPr>
        <w:t>.</w:t>
      </w:r>
      <w:r w:rsidRPr="00CE05EE">
        <w:rPr>
          <w:rFonts w:ascii="Palatino Linotype" w:hAnsi="Palatino Linotype" w:cs="Arial"/>
          <w:sz w:val="22"/>
          <w:szCs w:val="22"/>
        </w:rPr>
        <w:t xml:space="preserve"> 3.02, - WC muži o výměře 12,39 m2,</w:t>
      </w:r>
    </w:p>
    <w:p w:rsidR="00872673" w:rsidRPr="00CE05EE" w:rsidRDefault="00872673" w:rsidP="00872673">
      <w:pPr>
        <w:pStyle w:val="Zkladntext3"/>
        <w:ind w:left="426" w:firstLine="60"/>
        <w:rPr>
          <w:rFonts w:ascii="Palatino Linotype" w:hAnsi="Palatino Linotype" w:cs="Arial"/>
          <w:sz w:val="22"/>
          <w:szCs w:val="22"/>
        </w:rPr>
      </w:pPr>
      <w:r w:rsidRPr="00CE05EE">
        <w:rPr>
          <w:rFonts w:ascii="Palatino Linotype" w:hAnsi="Palatino Linotype" w:cs="Arial"/>
          <w:sz w:val="22"/>
          <w:szCs w:val="22"/>
        </w:rPr>
        <w:t>místnost č</w:t>
      </w:r>
      <w:r w:rsidR="00337F92" w:rsidRPr="00CE05EE">
        <w:rPr>
          <w:rFonts w:ascii="Palatino Linotype" w:hAnsi="Palatino Linotype" w:cs="Arial"/>
          <w:sz w:val="22"/>
          <w:szCs w:val="22"/>
        </w:rPr>
        <w:t>.</w:t>
      </w:r>
      <w:r w:rsidRPr="00CE05EE">
        <w:rPr>
          <w:rFonts w:ascii="Palatino Linotype" w:hAnsi="Palatino Linotype" w:cs="Arial"/>
          <w:sz w:val="22"/>
          <w:szCs w:val="22"/>
        </w:rPr>
        <w:t xml:space="preserve"> 4.01, - umývárna ženy o výměře 5,38 m2,</w:t>
      </w:r>
    </w:p>
    <w:p w:rsidR="00872673" w:rsidRPr="00CE05EE" w:rsidRDefault="00872673" w:rsidP="00872673">
      <w:pPr>
        <w:pStyle w:val="Zkladntext3"/>
        <w:ind w:left="426" w:firstLine="60"/>
        <w:rPr>
          <w:rFonts w:ascii="Palatino Linotype" w:hAnsi="Palatino Linotype" w:cs="Arial"/>
          <w:sz w:val="22"/>
          <w:szCs w:val="22"/>
        </w:rPr>
      </w:pPr>
      <w:r w:rsidRPr="00CE05EE">
        <w:rPr>
          <w:rFonts w:ascii="Palatino Linotype" w:hAnsi="Palatino Linotype" w:cs="Arial"/>
          <w:sz w:val="22"/>
          <w:szCs w:val="22"/>
        </w:rPr>
        <w:t>místnos</w:t>
      </w:r>
      <w:r w:rsidR="00C65C58" w:rsidRPr="00CE05EE">
        <w:rPr>
          <w:rFonts w:ascii="Palatino Linotype" w:hAnsi="Palatino Linotype" w:cs="Arial"/>
          <w:sz w:val="22"/>
          <w:szCs w:val="22"/>
        </w:rPr>
        <w:t>t č</w:t>
      </w:r>
      <w:r w:rsidR="00337F92" w:rsidRPr="00CE05EE">
        <w:rPr>
          <w:rFonts w:ascii="Palatino Linotype" w:hAnsi="Palatino Linotype" w:cs="Arial"/>
          <w:sz w:val="22"/>
          <w:szCs w:val="22"/>
        </w:rPr>
        <w:t>.</w:t>
      </w:r>
      <w:r w:rsidR="00C65C58" w:rsidRPr="00CE05EE">
        <w:rPr>
          <w:rFonts w:ascii="Palatino Linotype" w:hAnsi="Palatino Linotype" w:cs="Arial"/>
          <w:sz w:val="22"/>
          <w:szCs w:val="22"/>
        </w:rPr>
        <w:t xml:space="preserve"> 4.02 - WC muži o výměře 12,5</w:t>
      </w:r>
      <w:r w:rsidRPr="00CE05EE">
        <w:rPr>
          <w:rFonts w:ascii="Palatino Linotype" w:hAnsi="Palatino Linotype" w:cs="Arial"/>
          <w:sz w:val="22"/>
          <w:szCs w:val="22"/>
        </w:rPr>
        <w:t>9 m2,</w:t>
      </w:r>
    </w:p>
    <w:p w:rsidR="00872673" w:rsidRPr="00CE05EE" w:rsidRDefault="00872673" w:rsidP="00872673">
      <w:pPr>
        <w:pStyle w:val="Zkladntext3"/>
        <w:ind w:left="486"/>
        <w:rPr>
          <w:rFonts w:ascii="Palatino Linotype" w:hAnsi="Palatino Linotype" w:cs="Arial"/>
          <w:sz w:val="22"/>
          <w:szCs w:val="22"/>
        </w:rPr>
      </w:pPr>
      <w:r w:rsidRPr="00CE05EE">
        <w:rPr>
          <w:rFonts w:ascii="Palatino Linotype" w:hAnsi="Palatino Linotype" w:cs="Arial"/>
          <w:sz w:val="22"/>
          <w:szCs w:val="22"/>
        </w:rPr>
        <w:t>místnost č</w:t>
      </w:r>
      <w:r w:rsidR="00337F92" w:rsidRPr="00CE05EE">
        <w:rPr>
          <w:rFonts w:ascii="Palatino Linotype" w:hAnsi="Palatino Linotype" w:cs="Arial"/>
          <w:sz w:val="22"/>
          <w:szCs w:val="22"/>
        </w:rPr>
        <w:t>.</w:t>
      </w:r>
      <w:r w:rsidRPr="00CE05EE">
        <w:rPr>
          <w:rFonts w:ascii="Palatino Linotype" w:hAnsi="Palatino Linotype" w:cs="Arial"/>
          <w:sz w:val="22"/>
          <w:szCs w:val="22"/>
        </w:rPr>
        <w:t xml:space="preserve"> 5.01- bezbariérové WC o výměře 5,30 m2</w:t>
      </w:r>
      <w:r w:rsidR="00C65C58" w:rsidRPr="00CE05EE">
        <w:rPr>
          <w:rFonts w:ascii="Palatino Linotype" w:hAnsi="Palatino Linotype" w:cs="Arial"/>
          <w:sz w:val="22"/>
          <w:szCs w:val="22"/>
        </w:rPr>
        <w:t xml:space="preserve">, </w:t>
      </w:r>
      <w:r w:rsidR="00337F92" w:rsidRPr="00CE05EE">
        <w:rPr>
          <w:rFonts w:ascii="Palatino Linotype" w:hAnsi="Palatino Linotype" w:cs="Arial"/>
          <w:sz w:val="22"/>
          <w:szCs w:val="22"/>
        </w:rPr>
        <w:t xml:space="preserve">vše </w:t>
      </w:r>
      <w:r w:rsidR="00C65C58" w:rsidRPr="00CE05EE">
        <w:rPr>
          <w:rFonts w:ascii="Palatino Linotype" w:hAnsi="Palatino Linotype" w:cs="Arial"/>
          <w:sz w:val="22"/>
          <w:szCs w:val="22"/>
        </w:rPr>
        <w:t>o celkové výměře 41,04 m2</w:t>
      </w:r>
      <w:r w:rsidR="00A52205">
        <w:rPr>
          <w:rFonts w:ascii="Palatino Linotype" w:hAnsi="Palatino Linotype" w:cs="Arial"/>
          <w:sz w:val="22"/>
          <w:szCs w:val="22"/>
        </w:rPr>
        <w:t>.</w:t>
      </w:r>
    </w:p>
    <w:p w:rsidR="00087097" w:rsidRPr="00CE05EE" w:rsidRDefault="00087097" w:rsidP="00872673">
      <w:pPr>
        <w:pStyle w:val="Zkladntext3"/>
        <w:ind w:left="486"/>
        <w:rPr>
          <w:rFonts w:ascii="Palatino Linotype" w:hAnsi="Palatino Linotype" w:cs="Arial"/>
          <w:sz w:val="22"/>
          <w:szCs w:val="22"/>
        </w:rPr>
      </w:pPr>
    </w:p>
    <w:p w:rsidR="00087097" w:rsidRPr="00CE05EE" w:rsidRDefault="00087097" w:rsidP="00087097">
      <w:pPr>
        <w:pStyle w:val="Zkladntext3"/>
        <w:ind w:left="426"/>
        <w:rPr>
          <w:rFonts w:ascii="Palatino Linotype" w:hAnsi="Palatino Linotype" w:cs="Arial"/>
          <w:sz w:val="22"/>
          <w:szCs w:val="22"/>
        </w:rPr>
      </w:pPr>
      <w:r w:rsidRPr="00CE05EE">
        <w:rPr>
          <w:rFonts w:ascii="Palatino Linotype" w:hAnsi="Palatino Linotype" w:cs="Arial"/>
          <w:sz w:val="22"/>
          <w:szCs w:val="22"/>
        </w:rPr>
        <w:t>Součástí předmětu nájmu je vnitřní vybavení a příslušenství části</w:t>
      </w:r>
      <w:r w:rsidR="00DE1AC2" w:rsidRPr="00CE05EE">
        <w:rPr>
          <w:rFonts w:ascii="Palatino Linotype" w:hAnsi="Palatino Linotype" w:cs="Arial"/>
          <w:sz w:val="22"/>
          <w:szCs w:val="22"/>
        </w:rPr>
        <w:t xml:space="preserve"> objektu</w:t>
      </w:r>
      <w:r w:rsidRPr="00CE05EE">
        <w:rPr>
          <w:rFonts w:ascii="Palatino Linotype" w:hAnsi="Palatino Linotype" w:cs="Arial"/>
          <w:sz w:val="22"/>
          <w:szCs w:val="22"/>
        </w:rPr>
        <w:t xml:space="preserve"> „Návštěvnického centra u Minaretu“, se sociálním zařízením veřejného WC, konkrétně:</w:t>
      </w:r>
    </w:p>
    <w:p w:rsidR="00087097" w:rsidRPr="00CE05EE" w:rsidRDefault="00087097" w:rsidP="00087097">
      <w:pPr>
        <w:pStyle w:val="Zkladntext3"/>
        <w:ind w:left="426" w:hanging="426"/>
        <w:rPr>
          <w:rFonts w:ascii="Palatino Linotype" w:hAnsi="Palatino Linotype" w:cs="Arial"/>
          <w:sz w:val="22"/>
          <w:szCs w:val="22"/>
        </w:rPr>
      </w:pPr>
    </w:p>
    <w:p w:rsidR="00087097" w:rsidRPr="00CE05EE" w:rsidRDefault="00B16B09" w:rsidP="00087097">
      <w:pPr>
        <w:pStyle w:val="Zkladntext3"/>
        <w:ind w:left="426" w:hanging="426"/>
        <w:rPr>
          <w:rFonts w:ascii="Palatino Linotype" w:hAnsi="Palatino Linotype" w:cs="Arial"/>
          <w:sz w:val="22"/>
          <w:szCs w:val="22"/>
        </w:rPr>
      </w:pPr>
      <w:r w:rsidRPr="00CE05EE">
        <w:rPr>
          <w:rFonts w:ascii="Palatino Linotype" w:hAnsi="Palatino Linotype" w:cs="Arial"/>
          <w:sz w:val="22"/>
          <w:szCs w:val="22"/>
        </w:rPr>
        <w:tab/>
        <w:t xml:space="preserve">- </w:t>
      </w:r>
      <w:r w:rsidR="00087097" w:rsidRPr="00CE05EE">
        <w:rPr>
          <w:rFonts w:ascii="Palatino Linotype" w:hAnsi="Palatino Linotype" w:cs="Arial"/>
          <w:sz w:val="22"/>
          <w:szCs w:val="22"/>
        </w:rPr>
        <w:t>Veřejné sanitární zázemí ženy: umývárna se 2 umyvadly, skříň na úklidové prostředky, 3</w:t>
      </w:r>
      <w:r w:rsidR="00337F92" w:rsidRPr="00CE05EE">
        <w:rPr>
          <w:rFonts w:ascii="Palatino Linotype" w:hAnsi="Palatino Linotype" w:cs="Arial"/>
          <w:sz w:val="22"/>
          <w:szCs w:val="22"/>
        </w:rPr>
        <w:t xml:space="preserve"> </w:t>
      </w:r>
      <w:r w:rsidR="00087097" w:rsidRPr="00CE05EE">
        <w:rPr>
          <w:rFonts w:ascii="Palatino Linotype" w:hAnsi="Palatino Linotype" w:cs="Arial"/>
          <w:sz w:val="22"/>
          <w:szCs w:val="22"/>
        </w:rPr>
        <w:t>x</w:t>
      </w:r>
      <w:r w:rsidR="00337F92" w:rsidRPr="00CE05EE">
        <w:rPr>
          <w:rFonts w:ascii="Palatino Linotype" w:hAnsi="Palatino Linotype" w:cs="Arial"/>
          <w:sz w:val="22"/>
          <w:szCs w:val="22"/>
        </w:rPr>
        <w:t xml:space="preserve"> </w:t>
      </w:r>
      <w:r w:rsidR="00087097" w:rsidRPr="00CE05EE">
        <w:rPr>
          <w:rFonts w:ascii="Palatino Linotype" w:hAnsi="Palatino Linotype" w:cs="Arial"/>
          <w:sz w:val="22"/>
          <w:szCs w:val="22"/>
        </w:rPr>
        <w:t>WC</w:t>
      </w:r>
      <w:r w:rsidR="00337F92" w:rsidRPr="00CE05EE">
        <w:rPr>
          <w:rFonts w:ascii="Palatino Linotype" w:hAnsi="Palatino Linotype" w:cs="Arial"/>
          <w:sz w:val="22"/>
          <w:szCs w:val="22"/>
        </w:rPr>
        <w:t>,</w:t>
      </w:r>
    </w:p>
    <w:p w:rsidR="00087097" w:rsidRPr="00CE05EE" w:rsidRDefault="00B16B09" w:rsidP="00087097">
      <w:pPr>
        <w:pStyle w:val="Zkladntext3"/>
        <w:ind w:left="426" w:hanging="426"/>
        <w:rPr>
          <w:rFonts w:ascii="Palatino Linotype" w:hAnsi="Palatino Linotype" w:cs="Arial"/>
          <w:sz w:val="22"/>
          <w:szCs w:val="22"/>
        </w:rPr>
      </w:pPr>
      <w:r w:rsidRPr="00CE05EE">
        <w:rPr>
          <w:rFonts w:ascii="Palatino Linotype" w:hAnsi="Palatino Linotype" w:cs="Arial"/>
          <w:sz w:val="22"/>
          <w:szCs w:val="22"/>
        </w:rPr>
        <w:tab/>
        <w:t xml:space="preserve">- Veřejné sanitární zázemí </w:t>
      </w:r>
      <w:r w:rsidR="00087097" w:rsidRPr="00CE05EE">
        <w:rPr>
          <w:rFonts w:ascii="Palatino Linotype" w:hAnsi="Palatino Linotype" w:cs="Arial"/>
          <w:sz w:val="22"/>
          <w:szCs w:val="22"/>
        </w:rPr>
        <w:t>muži: umývárna se 2 umyvadly, 3x pisoár, 2</w:t>
      </w:r>
      <w:r w:rsidR="00337F92" w:rsidRPr="00CE05EE">
        <w:rPr>
          <w:rFonts w:ascii="Palatino Linotype" w:hAnsi="Palatino Linotype" w:cs="Arial"/>
          <w:sz w:val="22"/>
          <w:szCs w:val="22"/>
        </w:rPr>
        <w:t xml:space="preserve"> </w:t>
      </w:r>
      <w:r w:rsidR="00087097" w:rsidRPr="00CE05EE">
        <w:rPr>
          <w:rFonts w:ascii="Palatino Linotype" w:hAnsi="Palatino Linotype" w:cs="Arial"/>
          <w:sz w:val="22"/>
          <w:szCs w:val="22"/>
        </w:rPr>
        <w:t>x WC, úklid s výlevkou</w:t>
      </w:r>
    </w:p>
    <w:p w:rsidR="00087097" w:rsidRPr="00CE05EE" w:rsidRDefault="00B16B09" w:rsidP="00087097">
      <w:pPr>
        <w:pStyle w:val="Zkladntext3"/>
        <w:ind w:left="426" w:hanging="426"/>
        <w:rPr>
          <w:rFonts w:ascii="Palatino Linotype" w:hAnsi="Palatino Linotype" w:cs="Arial"/>
          <w:sz w:val="22"/>
          <w:szCs w:val="22"/>
        </w:rPr>
      </w:pPr>
      <w:r w:rsidRPr="00CE05EE">
        <w:rPr>
          <w:rFonts w:ascii="Palatino Linotype" w:hAnsi="Palatino Linotype" w:cs="Arial"/>
          <w:sz w:val="22"/>
          <w:szCs w:val="22"/>
        </w:rPr>
        <w:tab/>
        <w:t xml:space="preserve">- </w:t>
      </w:r>
      <w:r w:rsidR="00087097" w:rsidRPr="00CE05EE">
        <w:rPr>
          <w:rFonts w:ascii="Palatino Linotype" w:hAnsi="Palatino Linotype" w:cs="Arial"/>
          <w:sz w:val="22"/>
          <w:szCs w:val="22"/>
        </w:rPr>
        <w:t xml:space="preserve"> podlaha z</w:t>
      </w:r>
      <w:r w:rsidR="00DE1AC2" w:rsidRPr="00CE05EE">
        <w:rPr>
          <w:rFonts w:ascii="Palatino Linotype" w:hAnsi="Palatino Linotype" w:cs="Arial"/>
          <w:sz w:val="22"/>
          <w:szCs w:val="22"/>
        </w:rPr>
        <w:t> </w:t>
      </w:r>
      <w:r w:rsidR="00087097" w:rsidRPr="00CE05EE">
        <w:rPr>
          <w:rFonts w:ascii="Palatino Linotype" w:hAnsi="Palatino Linotype" w:cs="Arial"/>
          <w:sz w:val="22"/>
          <w:szCs w:val="22"/>
        </w:rPr>
        <w:t>PVC</w:t>
      </w:r>
      <w:r w:rsidR="00DE1AC2" w:rsidRPr="00CE05EE">
        <w:rPr>
          <w:rFonts w:ascii="Palatino Linotype" w:hAnsi="Palatino Linotype" w:cs="Arial"/>
          <w:sz w:val="22"/>
          <w:szCs w:val="22"/>
        </w:rPr>
        <w:t>.</w:t>
      </w:r>
    </w:p>
    <w:p w:rsidR="00087097" w:rsidRPr="00CE05EE" w:rsidRDefault="00087097" w:rsidP="00872673">
      <w:pPr>
        <w:pStyle w:val="Zkladntext3"/>
        <w:ind w:left="486"/>
        <w:rPr>
          <w:rFonts w:ascii="Palatino Linotype" w:hAnsi="Palatino Linotype" w:cs="Arial"/>
          <w:sz w:val="22"/>
          <w:szCs w:val="22"/>
        </w:rPr>
      </w:pPr>
    </w:p>
    <w:p w:rsidR="00C65C58" w:rsidRPr="00CE05EE" w:rsidRDefault="00C65C58" w:rsidP="00C65C58">
      <w:pPr>
        <w:pStyle w:val="Zkladntext3"/>
        <w:ind w:firstLine="426"/>
        <w:rPr>
          <w:rFonts w:ascii="Palatino Linotype" w:hAnsi="Palatino Linotype" w:cs="Arial"/>
          <w:b/>
          <w:sz w:val="22"/>
          <w:szCs w:val="22"/>
        </w:rPr>
      </w:pPr>
    </w:p>
    <w:p w:rsidR="00C65C58" w:rsidRPr="00CE05EE" w:rsidRDefault="00722736" w:rsidP="00C65C58">
      <w:pPr>
        <w:pStyle w:val="Zkladntext3"/>
        <w:ind w:firstLine="426"/>
        <w:rPr>
          <w:rFonts w:ascii="Palatino Linotype" w:hAnsi="Palatino Linotype" w:cs="Arial"/>
          <w:sz w:val="22"/>
          <w:szCs w:val="22"/>
        </w:rPr>
      </w:pPr>
      <w:r w:rsidRPr="00CE05EE">
        <w:rPr>
          <w:rFonts w:ascii="Palatino Linotype" w:hAnsi="Palatino Linotype" w:cs="Arial"/>
          <w:b/>
          <w:sz w:val="22"/>
          <w:szCs w:val="22"/>
        </w:rPr>
        <w:t>B)</w:t>
      </w:r>
      <w:r w:rsidR="00C65C58" w:rsidRPr="00CE05EE">
        <w:rPr>
          <w:rFonts w:ascii="Palatino Linotype" w:hAnsi="Palatino Linotype" w:cs="Arial"/>
          <w:b/>
          <w:sz w:val="22"/>
          <w:szCs w:val="22"/>
        </w:rPr>
        <w:t xml:space="preserve"> </w:t>
      </w:r>
      <w:r w:rsidR="00B16B09" w:rsidRPr="00CE05EE">
        <w:rPr>
          <w:rFonts w:ascii="Palatino Linotype" w:hAnsi="Palatino Linotype" w:cs="Arial"/>
          <w:b/>
          <w:sz w:val="22"/>
          <w:szCs w:val="22"/>
        </w:rPr>
        <w:t>část</w:t>
      </w:r>
      <w:r w:rsidR="00DC3158" w:rsidRPr="00CE05EE">
        <w:rPr>
          <w:rFonts w:ascii="Palatino Linotype" w:hAnsi="Palatino Linotype" w:cs="Arial"/>
          <w:b/>
          <w:sz w:val="22"/>
          <w:szCs w:val="22"/>
        </w:rPr>
        <w:t xml:space="preserve"> </w:t>
      </w:r>
      <w:r w:rsidR="00DE1AC2" w:rsidRPr="00CE05EE">
        <w:rPr>
          <w:rFonts w:ascii="Palatino Linotype" w:hAnsi="Palatino Linotype" w:cs="Arial"/>
          <w:b/>
          <w:sz w:val="22"/>
          <w:szCs w:val="22"/>
        </w:rPr>
        <w:t xml:space="preserve">objektu </w:t>
      </w:r>
      <w:r w:rsidR="00DC3158" w:rsidRPr="00CE05EE">
        <w:rPr>
          <w:rFonts w:ascii="Palatino Linotype" w:hAnsi="Palatino Linotype" w:cs="Arial"/>
          <w:b/>
          <w:sz w:val="22"/>
          <w:szCs w:val="22"/>
        </w:rPr>
        <w:t>pro prodej občerstvení vč.</w:t>
      </w:r>
      <w:r w:rsidR="00C65C58" w:rsidRPr="00CE05EE">
        <w:rPr>
          <w:rFonts w:ascii="Palatino Linotype" w:hAnsi="Palatino Linotype" w:cs="Arial"/>
          <w:b/>
          <w:sz w:val="22"/>
          <w:szCs w:val="22"/>
        </w:rPr>
        <w:t xml:space="preserve"> zázemí</w:t>
      </w:r>
      <w:r w:rsidR="00C65C58" w:rsidRPr="00CE05EE">
        <w:rPr>
          <w:rFonts w:ascii="Palatino Linotype" w:hAnsi="Palatino Linotype" w:cs="Arial"/>
          <w:sz w:val="22"/>
          <w:szCs w:val="22"/>
        </w:rPr>
        <w:t>, konkrétně:</w:t>
      </w:r>
    </w:p>
    <w:p w:rsidR="00C65C58" w:rsidRPr="00CE05EE" w:rsidRDefault="00C65C58" w:rsidP="00C65C58">
      <w:pPr>
        <w:pStyle w:val="Zkladntext3"/>
        <w:ind w:left="426" w:firstLine="60"/>
        <w:rPr>
          <w:rFonts w:ascii="Palatino Linotype" w:hAnsi="Palatino Linotype" w:cs="Arial"/>
          <w:sz w:val="22"/>
          <w:szCs w:val="22"/>
        </w:rPr>
      </w:pPr>
    </w:p>
    <w:p w:rsidR="00C65C58" w:rsidRPr="00CE05EE" w:rsidRDefault="00C65C58" w:rsidP="00C65C58">
      <w:pPr>
        <w:pStyle w:val="Zkladntext3"/>
        <w:ind w:left="426" w:firstLine="60"/>
        <w:rPr>
          <w:rFonts w:ascii="Palatino Linotype" w:hAnsi="Palatino Linotype" w:cs="Arial"/>
          <w:sz w:val="22"/>
          <w:szCs w:val="22"/>
        </w:rPr>
      </w:pPr>
      <w:r w:rsidRPr="00CE05EE">
        <w:rPr>
          <w:rFonts w:ascii="Palatino Linotype" w:hAnsi="Palatino Linotype" w:cs="Arial"/>
          <w:sz w:val="22"/>
          <w:szCs w:val="22"/>
        </w:rPr>
        <w:t xml:space="preserve">místnost č. 1.01 – občerstvení o výměře 14,48 m2, </w:t>
      </w:r>
    </w:p>
    <w:p w:rsidR="00C65C58" w:rsidRPr="00CE05EE" w:rsidRDefault="00C65C58" w:rsidP="00872673">
      <w:pPr>
        <w:pStyle w:val="Zkladntext3"/>
        <w:ind w:left="486"/>
        <w:rPr>
          <w:rFonts w:ascii="Palatino Linotype" w:hAnsi="Palatino Linotype" w:cs="Arial"/>
          <w:sz w:val="22"/>
          <w:szCs w:val="22"/>
        </w:rPr>
      </w:pPr>
      <w:r w:rsidRPr="00CE05EE">
        <w:rPr>
          <w:rFonts w:ascii="Palatino Linotype" w:hAnsi="Palatino Linotype" w:cs="Arial"/>
          <w:sz w:val="22"/>
          <w:szCs w:val="22"/>
        </w:rPr>
        <w:t>místnost č. 1.02 – zázemí občerstvení o výměře 5,91 m2,</w:t>
      </w:r>
    </w:p>
    <w:p w:rsidR="00C65C58" w:rsidRPr="00CE05EE" w:rsidRDefault="00C65C58" w:rsidP="00872673">
      <w:pPr>
        <w:pStyle w:val="Zkladntext3"/>
        <w:ind w:left="486"/>
        <w:rPr>
          <w:rFonts w:ascii="Palatino Linotype" w:hAnsi="Palatino Linotype" w:cs="Arial"/>
          <w:sz w:val="22"/>
          <w:szCs w:val="22"/>
        </w:rPr>
      </w:pPr>
      <w:r w:rsidRPr="00CE05EE">
        <w:rPr>
          <w:rFonts w:ascii="Palatino Linotype" w:hAnsi="Palatino Linotype" w:cs="Arial"/>
          <w:sz w:val="22"/>
          <w:szCs w:val="22"/>
        </w:rPr>
        <w:t>místnost č. 1.03</w:t>
      </w:r>
      <w:r w:rsidR="00B16B09" w:rsidRPr="00CE05EE">
        <w:rPr>
          <w:rFonts w:ascii="Palatino Linotype" w:hAnsi="Palatino Linotype" w:cs="Arial"/>
          <w:sz w:val="22"/>
          <w:szCs w:val="22"/>
        </w:rPr>
        <w:t xml:space="preserve"> – zázemí občerstvení o výměře 4</w:t>
      </w:r>
      <w:r w:rsidRPr="00CE05EE">
        <w:rPr>
          <w:rFonts w:ascii="Palatino Linotype" w:hAnsi="Palatino Linotype" w:cs="Arial"/>
          <w:sz w:val="22"/>
          <w:szCs w:val="22"/>
        </w:rPr>
        <w:t>,45 m2,</w:t>
      </w:r>
      <w:r w:rsidR="00B16B09" w:rsidRPr="00CE05EE">
        <w:rPr>
          <w:rFonts w:ascii="Palatino Linotype" w:hAnsi="Palatino Linotype" w:cs="Arial"/>
          <w:sz w:val="22"/>
          <w:szCs w:val="22"/>
        </w:rPr>
        <w:t xml:space="preserve"> vše o celkové výměře 24,84</w:t>
      </w:r>
      <w:r w:rsidRPr="00CE05EE">
        <w:rPr>
          <w:rFonts w:ascii="Palatino Linotype" w:hAnsi="Palatino Linotype" w:cs="Arial"/>
          <w:sz w:val="22"/>
          <w:szCs w:val="22"/>
        </w:rPr>
        <w:t xml:space="preserve"> m2</w:t>
      </w:r>
      <w:r w:rsidR="00A52205">
        <w:rPr>
          <w:rFonts w:ascii="Palatino Linotype" w:hAnsi="Palatino Linotype" w:cs="Arial"/>
          <w:sz w:val="22"/>
          <w:szCs w:val="22"/>
        </w:rPr>
        <w:t>.</w:t>
      </w:r>
    </w:p>
    <w:p w:rsidR="00B16B09" w:rsidRPr="00CE05EE" w:rsidRDefault="00B16B09" w:rsidP="00087097">
      <w:pPr>
        <w:pStyle w:val="Zkladntext3"/>
        <w:ind w:left="486"/>
        <w:rPr>
          <w:rFonts w:ascii="Palatino Linotype" w:hAnsi="Palatino Linotype" w:cs="Arial"/>
          <w:sz w:val="22"/>
          <w:szCs w:val="22"/>
        </w:rPr>
      </w:pPr>
    </w:p>
    <w:p w:rsidR="00DE1AC2" w:rsidRPr="00CE05EE" w:rsidRDefault="00DE1AC2" w:rsidP="00DE1AC2">
      <w:pPr>
        <w:pStyle w:val="Zkladntext3"/>
        <w:ind w:left="426"/>
        <w:rPr>
          <w:rFonts w:ascii="Palatino Linotype" w:hAnsi="Palatino Linotype" w:cs="Arial"/>
          <w:sz w:val="22"/>
          <w:szCs w:val="22"/>
        </w:rPr>
      </w:pPr>
      <w:r w:rsidRPr="00CE05EE">
        <w:rPr>
          <w:rFonts w:ascii="Palatino Linotype" w:hAnsi="Palatino Linotype" w:cs="Arial"/>
          <w:sz w:val="22"/>
          <w:szCs w:val="22"/>
        </w:rPr>
        <w:t>Součástí předmětu nájmu „Návštěvnického centra u Minaretu“, části objektu pro prodej občerstvení vč. zázemí je následující vybavení, konkrétně:</w:t>
      </w:r>
    </w:p>
    <w:p w:rsidR="00DE1AC2" w:rsidRPr="00CE05EE" w:rsidRDefault="00DE1AC2" w:rsidP="00DE1AC2">
      <w:pPr>
        <w:pStyle w:val="Zkladntext3"/>
        <w:ind w:firstLine="426"/>
        <w:rPr>
          <w:rFonts w:ascii="Palatino Linotype" w:hAnsi="Palatino Linotype" w:cs="Arial"/>
          <w:sz w:val="22"/>
          <w:szCs w:val="22"/>
        </w:rPr>
      </w:pPr>
    </w:p>
    <w:p w:rsidR="00DE1AC2" w:rsidRPr="00CE05EE" w:rsidRDefault="00087097" w:rsidP="00DE1AC2">
      <w:pPr>
        <w:pStyle w:val="Zkladntext3"/>
        <w:numPr>
          <w:ilvl w:val="0"/>
          <w:numId w:val="27"/>
        </w:numPr>
        <w:rPr>
          <w:rFonts w:ascii="Palatino Linotype" w:hAnsi="Palatino Linotype" w:cs="Arial"/>
          <w:sz w:val="22"/>
          <w:szCs w:val="22"/>
        </w:rPr>
      </w:pPr>
      <w:r w:rsidRPr="00CE05EE">
        <w:rPr>
          <w:rFonts w:ascii="Palatino Linotype" w:hAnsi="Palatino Linotype" w:cs="Arial"/>
          <w:sz w:val="22"/>
          <w:szCs w:val="22"/>
        </w:rPr>
        <w:t xml:space="preserve">podlaha z PVC, </w:t>
      </w:r>
    </w:p>
    <w:p w:rsidR="00DE1AC2" w:rsidRPr="00CE05EE" w:rsidRDefault="00DE1AC2" w:rsidP="00DE1AC2">
      <w:pPr>
        <w:pStyle w:val="Zkladntext3"/>
        <w:numPr>
          <w:ilvl w:val="0"/>
          <w:numId w:val="27"/>
        </w:numPr>
        <w:rPr>
          <w:rFonts w:ascii="Palatino Linotype" w:hAnsi="Palatino Linotype" w:cs="Arial"/>
          <w:sz w:val="22"/>
          <w:szCs w:val="22"/>
        </w:rPr>
      </w:pPr>
      <w:r w:rsidRPr="00CE05EE">
        <w:rPr>
          <w:rFonts w:ascii="Palatino Linotype" w:hAnsi="Palatino Linotype" w:cs="Arial"/>
          <w:sz w:val="22"/>
          <w:szCs w:val="22"/>
        </w:rPr>
        <w:t xml:space="preserve">ventilátor pro </w:t>
      </w:r>
      <w:r w:rsidR="00087097" w:rsidRPr="00CE05EE">
        <w:rPr>
          <w:rFonts w:ascii="Palatino Linotype" w:hAnsi="Palatino Linotype" w:cs="Arial"/>
          <w:sz w:val="22"/>
          <w:szCs w:val="22"/>
        </w:rPr>
        <w:t xml:space="preserve">odvětrání, </w:t>
      </w:r>
    </w:p>
    <w:p w:rsidR="00087097" w:rsidRPr="00CE05EE" w:rsidRDefault="00087097" w:rsidP="00DE1AC2">
      <w:pPr>
        <w:pStyle w:val="Zkladntext3"/>
        <w:numPr>
          <w:ilvl w:val="0"/>
          <w:numId w:val="27"/>
        </w:numPr>
        <w:rPr>
          <w:rFonts w:ascii="Palatino Linotype" w:hAnsi="Palatino Linotype" w:cs="Arial"/>
          <w:sz w:val="22"/>
          <w:szCs w:val="22"/>
        </w:rPr>
      </w:pPr>
      <w:r w:rsidRPr="00CE05EE">
        <w:rPr>
          <w:rFonts w:ascii="Palatino Linotype" w:hAnsi="Palatino Linotype" w:cs="Arial"/>
          <w:sz w:val="22"/>
          <w:szCs w:val="22"/>
        </w:rPr>
        <w:t>v rámci</w:t>
      </w:r>
      <w:r w:rsidR="00DE1AC2" w:rsidRPr="00CE05EE">
        <w:rPr>
          <w:rFonts w:ascii="Palatino Linotype" w:hAnsi="Palatino Linotype" w:cs="Arial"/>
          <w:sz w:val="22"/>
          <w:szCs w:val="22"/>
        </w:rPr>
        <w:t xml:space="preserve"> sanitárního vybavení je nainstalován</w:t>
      </w:r>
      <w:r w:rsidRPr="00CE05EE">
        <w:rPr>
          <w:rFonts w:ascii="Palatino Linotype" w:hAnsi="Palatino Linotype" w:cs="Arial"/>
          <w:sz w:val="22"/>
          <w:szCs w:val="22"/>
        </w:rPr>
        <w:t xml:space="preserve"> pouze nápojový bod elektroinstalace, kanalizace a vody (včetně napojení kanalizace na splaškovou jímku).</w:t>
      </w:r>
    </w:p>
    <w:p w:rsidR="00C65C58" w:rsidRPr="00CE05EE" w:rsidRDefault="00C65C58" w:rsidP="00087097">
      <w:pPr>
        <w:pStyle w:val="Zkladntext3"/>
        <w:rPr>
          <w:rFonts w:ascii="Palatino Linotype" w:hAnsi="Palatino Linotype" w:cs="Arial"/>
          <w:sz w:val="22"/>
          <w:szCs w:val="22"/>
        </w:rPr>
      </w:pPr>
    </w:p>
    <w:p w:rsidR="004128AF" w:rsidRPr="00CE05EE" w:rsidRDefault="00DE1AC2" w:rsidP="00872673">
      <w:pPr>
        <w:pStyle w:val="Zkladntext3"/>
        <w:ind w:left="486"/>
        <w:rPr>
          <w:rFonts w:ascii="Palatino Linotype" w:hAnsi="Palatino Linotype" w:cs="Arial"/>
          <w:sz w:val="22"/>
          <w:szCs w:val="22"/>
        </w:rPr>
      </w:pPr>
      <w:r w:rsidRPr="00CE05EE">
        <w:rPr>
          <w:rFonts w:ascii="Palatino Linotype" w:hAnsi="Palatino Linotype" w:cs="Arial"/>
          <w:sz w:val="22"/>
          <w:szCs w:val="22"/>
        </w:rPr>
        <w:t>C</w:t>
      </w:r>
      <w:r w:rsidR="00DC3158" w:rsidRPr="00CE05EE">
        <w:rPr>
          <w:rFonts w:ascii="Palatino Linotype" w:hAnsi="Palatino Linotype" w:cs="Arial"/>
          <w:sz w:val="22"/>
          <w:szCs w:val="22"/>
        </w:rPr>
        <w:t>elkově tedy</w:t>
      </w:r>
      <w:r w:rsidRPr="00CE05EE">
        <w:rPr>
          <w:rFonts w:ascii="Palatino Linotype" w:hAnsi="Palatino Linotype" w:cs="Arial"/>
          <w:sz w:val="22"/>
          <w:szCs w:val="22"/>
        </w:rPr>
        <w:t xml:space="preserve"> pronajímatel nájemci přenechává v souladu s touto smlouvou prostory v objektu „Návštěvnického centra u Minaretu</w:t>
      </w:r>
      <w:r w:rsidR="00722736" w:rsidRPr="00CE05EE">
        <w:rPr>
          <w:rFonts w:ascii="Palatino Linotype" w:hAnsi="Palatino Linotype" w:cs="Arial"/>
          <w:sz w:val="22"/>
          <w:szCs w:val="22"/>
        </w:rPr>
        <w:t xml:space="preserve">“ </w:t>
      </w:r>
      <w:r w:rsidR="00DC3158" w:rsidRPr="00CE05EE">
        <w:rPr>
          <w:rFonts w:ascii="Palatino Linotype" w:hAnsi="Palatino Linotype" w:cs="Arial"/>
          <w:sz w:val="22"/>
          <w:szCs w:val="22"/>
        </w:rPr>
        <w:t>o</w:t>
      </w:r>
      <w:r w:rsidR="004128AF" w:rsidRPr="00CE05EE">
        <w:rPr>
          <w:rFonts w:ascii="Palatino Linotype" w:hAnsi="Palatino Linotype" w:cs="Arial"/>
          <w:sz w:val="22"/>
          <w:szCs w:val="22"/>
        </w:rPr>
        <w:t xml:space="preserve"> výměře </w:t>
      </w:r>
      <w:r w:rsidR="00722736" w:rsidRPr="00CE05EE">
        <w:rPr>
          <w:rFonts w:ascii="Palatino Linotype" w:hAnsi="Palatino Linotype" w:cs="Arial"/>
          <w:sz w:val="22"/>
          <w:szCs w:val="22"/>
        </w:rPr>
        <w:t>65,88</w:t>
      </w:r>
      <w:r w:rsidR="00650D1E" w:rsidRPr="00CE05EE">
        <w:rPr>
          <w:rFonts w:ascii="Palatino Linotype" w:hAnsi="Palatino Linotype" w:cs="Arial"/>
          <w:sz w:val="22"/>
          <w:szCs w:val="22"/>
        </w:rPr>
        <w:t xml:space="preserve"> m2</w:t>
      </w:r>
      <w:r w:rsidR="004128AF" w:rsidRPr="00CE05EE">
        <w:rPr>
          <w:rFonts w:ascii="Palatino Linotype" w:hAnsi="Palatino Linotype" w:cs="Arial"/>
          <w:b/>
          <w:sz w:val="22"/>
          <w:szCs w:val="22"/>
        </w:rPr>
        <w:t>,</w:t>
      </w:r>
      <w:r w:rsidR="00D157C2" w:rsidRPr="00CE05EE">
        <w:rPr>
          <w:rFonts w:ascii="Palatino Linotype" w:hAnsi="Palatino Linotype" w:cs="Arial"/>
          <w:sz w:val="22"/>
          <w:szCs w:val="22"/>
        </w:rPr>
        <w:t xml:space="preserve"> kdy přesné grafické </w:t>
      </w:r>
      <w:r w:rsidR="00D157C2" w:rsidRPr="00CE05EE">
        <w:rPr>
          <w:rFonts w:ascii="Palatino Linotype" w:hAnsi="Palatino Linotype" w:cs="Arial"/>
          <w:sz w:val="22"/>
          <w:szCs w:val="22"/>
        </w:rPr>
        <w:lastRenderedPageBreak/>
        <w:t>znázornění těchto prostor je nedílnou součástí této smlouvy jako příloha č. 1.</w:t>
      </w:r>
      <w:r w:rsidR="00087097" w:rsidRPr="00CE05EE">
        <w:rPr>
          <w:rFonts w:ascii="Palatino Linotype" w:hAnsi="Palatino Linotype" w:cs="Arial"/>
          <w:sz w:val="22"/>
          <w:szCs w:val="22"/>
        </w:rPr>
        <w:t xml:space="preserve"> </w:t>
      </w:r>
    </w:p>
    <w:p w:rsidR="00E2423D" w:rsidRPr="00CE05EE" w:rsidRDefault="00E2423D" w:rsidP="004128AF">
      <w:pPr>
        <w:pStyle w:val="Zkladntext3"/>
        <w:ind w:left="426"/>
        <w:rPr>
          <w:rFonts w:ascii="Palatino Linotype" w:hAnsi="Palatino Linotype" w:cs="Arial"/>
          <w:sz w:val="22"/>
          <w:szCs w:val="22"/>
        </w:rPr>
      </w:pPr>
    </w:p>
    <w:p w:rsidR="00DC3158" w:rsidRPr="00CE05EE" w:rsidRDefault="00DC3158" w:rsidP="004128AF">
      <w:pPr>
        <w:pStyle w:val="Zkladntext3"/>
        <w:ind w:left="426"/>
        <w:rPr>
          <w:rFonts w:ascii="Palatino Linotype" w:hAnsi="Palatino Linotype" w:cs="Arial"/>
          <w:sz w:val="22"/>
          <w:szCs w:val="22"/>
        </w:rPr>
      </w:pPr>
    </w:p>
    <w:p w:rsidR="00DC3158" w:rsidRPr="00CE05EE" w:rsidRDefault="00722736" w:rsidP="003A78DE">
      <w:pPr>
        <w:pStyle w:val="Zkladntext3"/>
        <w:ind w:left="426"/>
        <w:rPr>
          <w:rFonts w:ascii="Palatino Linotype" w:hAnsi="Palatino Linotype" w:cs="Arial"/>
          <w:sz w:val="22"/>
          <w:szCs w:val="22"/>
        </w:rPr>
      </w:pPr>
      <w:r w:rsidRPr="00CE05EE">
        <w:rPr>
          <w:rFonts w:ascii="Palatino Linotype" w:hAnsi="Palatino Linotype" w:cs="Arial"/>
          <w:b/>
          <w:sz w:val="22"/>
          <w:szCs w:val="22"/>
        </w:rPr>
        <w:t>II.</w:t>
      </w:r>
      <w:r w:rsidR="004128AF" w:rsidRPr="00CE05EE">
        <w:rPr>
          <w:rFonts w:ascii="Palatino Linotype" w:hAnsi="Palatino Linotype" w:cs="Arial"/>
          <w:b/>
          <w:sz w:val="22"/>
          <w:szCs w:val="22"/>
        </w:rPr>
        <w:tab/>
      </w:r>
      <w:r w:rsidR="00650D1E" w:rsidRPr="00CE05EE">
        <w:rPr>
          <w:rFonts w:ascii="Palatino Linotype" w:hAnsi="Palatino Linotype" w:cs="Arial"/>
          <w:b/>
          <w:sz w:val="22"/>
          <w:szCs w:val="22"/>
        </w:rPr>
        <w:t xml:space="preserve">část pozemku </w:t>
      </w:r>
      <w:r w:rsidR="003816FA" w:rsidRPr="00CE05EE">
        <w:rPr>
          <w:rFonts w:ascii="Palatino Linotype" w:hAnsi="Palatino Linotype" w:cs="Arial"/>
          <w:b/>
          <w:sz w:val="22"/>
          <w:szCs w:val="22"/>
        </w:rPr>
        <w:t>p. č. 1884</w:t>
      </w:r>
      <w:r w:rsidR="00C65C58" w:rsidRPr="00CE05EE">
        <w:rPr>
          <w:rFonts w:ascii="Palatino Linotype" w:hAnsi="Palatino Linotype" w:cs="Arial"/>
          <w:sz w:val="22"/>
          <w:szCs w:val="22"/>
        </w:rPr>
        <w:t xml:space="preserve"> o výměře 65,42</w:t>
      </w:r>
      <w:r w:rsidRPr="00CE05EE">
        <w:rPr>
          <w:rFonts w:ascii="Palatino Linotype" w:hAnsi="Palatino Linotype" w:cs="Arial"/>
          <w:sz w:val="22"/>
          <w:szCs w:val="22"/>
        </w:rPr>
        <w:t xml:space="preserve"> m2, </w:t>
      </w:r>
      <w:r w:rsidR="00C50BE3" w:rsidRPr="00CE05EE">
        <w:rPr>
          <w:rFonts w:ascii="Palatino Linotype" w:hAnsi="Palatino Linotype" w:cs="Arial"/>
          <w:sz w:val="22"/>
          <w:szCs w:val="22"/>
        </w:rPr>
        <w:t xml:space="preserve">který </w:t>
      </w:r>
      <w:r w:rsidR="00F56708" w:rsidRPr="00CE05EE">
        <w:rPr>
          <w:rFonts w:ascii="Palatino Linotype" w:hAnsi="Palatino Linotype" w:cs="Arial"/>
          <w:sz w:val="22"/>
          <w:szCs w:val="22"/>
        </w:rPr>
        <w:t xml:space="preserve">přímo </w:t>
      </w:r>
      <w:r w:rsidR="00C50BE3" w:rsidRPr="00CE05EE">
        <w:rPr>
          <w:rFonts w:ascii="Palatino Linotype" w:hAnsi="Palatino Linotype" w:cs="Arial"/>
          <w:sz w:val="22"/>
          <w:szCs w:val="22"/>
        </w:rPr>
        <w:t>přiléhá k</w:t>
      </w:r>
      <w:r w:rsidR="00DC3158" w:rsidRPr="00CE05EE">
        <w:rPr>
          <w:rFonts w:ascii="Palatino Linotype" w:hAnsi="Palatino Linotype" w:cs="Arial"/>
          <w:sz w:val="22"/>
          <w:szCs w:val="22"/>
        </w:rPr>
        <w:t> objektu „Návštěvnického centra u Minaretu“</w:t>
      </w:r>
      <w:r w:rsidR="007E16A2" w:rsidRPr="00CE05EE">
        <w:rPr>
          <w:rFonts w:ascii="Palatino Linotype" w:hAnsi="Palatino Linotype" w:cs="Arial"/>
          <w:sz w:val="22"/>
          <w:szCs w:val="22"/>
        </w:rPr>
        <w:t xml:space="preserve"> uvedeného</w:t>
      </w:r>
      <w:r w:rsidRPr="00CE05EE">
        <w:rPr>
          <w:rFonts w:ascii="Palatino Linotype" w:hAnsi="Palatino Linotype" w:cs="Arial"/>
          <w:sz w:val="22"/>
          <w:szCs w:val="22"/>
        </w:rPr>
        <w:t xml:space="preserve"> v bodu I.</w:t>
      </w:r>
      <w:r w:rsidR="00C50BE3" w:rsidRPr="00CE05EE">
        <w:rPr>
          <w:rFonts w:ascii="Palatino Linotype" w:hAnsi="Palatino Linotype" w:cs="Arial"/>
          <w:sz w:val="22"/>
          <w:szCs w:val="22"/>
        </w:rPr>
        <w:t xml:space="preserve"> tohoto článku smlouvy</w:t>
      </w:r>
      <w:r w:rsidR="00A64FD5" w:rsidRPr="00CE05EE">
        <w:rPr>
          <w:rFonts w:ascii="Palatino Linotype" w:hAnsi="Palatino Linotype" w:cs="Arial"/>
          <w:sz w:val="22"/>
          <w:szCs w:val="22"/>
        </w:rPr>
        <w:t xml:space="preserve">, </w:t>
      </w:r>
      <w:r w:rsidR="00C50BE3" w:rsidRPr="00CE05EE">
        <w:rPr>
          <w:rFonts w:ascii="Palatino Linotype" w:hAnsi="Palatino Linotype" w:cs="Arial"/>
          <w:sz w:val="22"/>
          <w:szCs w:val="22"/>
        </w:rPr>
        <w:t>zapsaný</w:t>
      </w:r>
      <w:r w:rsidR="003816FA" w:rsidRPr="00CE05EE">
        <w:rPr>
          <w:rFonts w:ascii="Palatino Linotype" w:hAnsi="Palatino Linotype" w:cs="Arial"/>
          <w:sz w:val="22"/>
          <w:szCs w:val="22"/>
        </w:rPr>
        <w:t xml:space="preserve"> na LV č.</w:t>
      </w:r>
      <w:r w:rsidR="00B07812" w:rsidRPr="00CE05EE">
        <w:rPr>
          <w:rFonts w:ascii="Palatino Linotype" w:hAnsi="Palatino Linotype" w:cs="Arial"/>
          <w:sz w:val="22"/>
          <w:szCs w:val="22"/>
        </w:rPr>
        <w:t xml:space="preserve"> 525</w:t>
      </w:r>
      <w:r w:rsidR="003816FA" w:rsidRPr="00CE05EE">
        <w:rPr>
          <w:rFonts w:ascii="Palatino Linotype" w:hAnsi="Palatino Linotype" w:cs="Arial"/>
          <w:sz w:val="22"/>
          <w:szCs w:val="22"/>
        </w:rPr>
        <w:t xml:space="preserve">, </w:t>
      </w:r>
      <w:r w:rsidR="00B07812" w:rsidRPr="00CE05EE">
        <w:rPr>
          <w:rFonts w:ascii="Palatino Linotype" w:hAnsi="Palatino Linotype" w:cs="Arial"/>
          <w:sz w:val="22"/>
          <w:szCs w:val="22"/>
        </w:rPr>
        <w:t xml:space="preserve">vše pro k. </w:t>
      </w:r>
      <w:proofErr w:type="spellStart"/>
      <w:r w:rsidR="00B07812" w:rsidRPr="00CE05EE">
        <w:rPr>
          <w:rFonts w:ascii="Palatino Linotype" w:hAnsi="Palatino Linotype" w:cs="Arial"/>
          <w:sz w:val="22"/>
          <w:szCs w:val="22"/>
        </w:rPr>
        <w:t>ú.</w:t>
      </w:r>
      <w:proofErr w:type="spellEnd"/>
      <w:r w:rsidR="00B07812" w:rsidRPr="00CE05EE">
        <w:rPr>
          <w:rFonts w:ascii="Palatino Linotype" w:hAnsi="Palatino Linotype" w:cs="Arial"/>
          <w:sz w:val="22"/>
          <w:szCs w:val="22"/>
        </w:rPr>
        <w:t xml:space="preserve"> Lednice na Moravě, obec Lednice</w:t>
      </w:r>
      <w:r w:rsidR="00D157C2" w:rsidRPr="00CE05EE">
        <w:rPr>
          <w:rFonts w:ascii="Palatino Linotype" w:hAnsi="Palatino Linotype" w:cs="Arial"/>
          <w:sz w:val="22"/>
          <w:szCs w:val="22"/>
        </w:rPr>
        <w:t xml:space="preserve">, </w:t>
      </w:r>
      <w:r w:rsidRPr="00CE05EE">
        <w:rPr>
          <w:rFonts w:ascii="Palatino Linotype" w:hAnsi="Palatino Linotype" w:cs="Arial"/>
          <w:sz w:val="22"/>
          <w:szCs w:val="22"/>
        </w:rPr>
        <w:t xml:space="preserve">(část tohoto pozemku o rozměrech 6,4 m2 x5,3 m2 je určená pro samotné umístění </w:t>
      </w:r>
      <w:r w:rsidR="000A650A" w:rsidRPr="00CE05EE">
        <w:rPr>
          <w:rFonts w:ascii="Palatino Linotype" w:hAnsi="Palatino Linotype" w:cs="Arial"/>
          <w:sz w:val="22"/>
          <w:szCs w:val="22"/>
        </w:rPr>
        <w:t xml:space="preserve">venkovního mobiliáře </w:t>
      </w:r>
      <w:r w:rsidRPr="00CE05EE">
        <w:rPr>
          <w:rFonts w:ascii="Palatino Linotype" w:hAnsi="Palatino Linotype" w:cs="Arial"/>
          <w:sz w:val="22"/>
          <w:szCs w:val="22"/>
        </w:rPr>
        <w:t>a část tohoto pozemku o výměře 31,5 m2 je určena jako okolní plocha kolem tohoto</w:t>
      </w:r>
      <w:r w:rsidR="000A650A" w:rsidRPr="00CE05EE">
        <w:rPr>
          <w:rFonts w:ascii="Palatino Linotype" w:hAnsi="Palatino Linotype" w:cs="Arial"/>
          <w:sz w:val="22"/>
          <w:szCs w:val="22"/>
        </w:rPr>
        <w:t xml:space="preserve"> venkovního mobiliáře</w:t>
      </w:r>
      <w:r w:rsidR="00A52205">
        <w:rPr>
          <w:rFonts w:ascii="Palatino Linotype" w:hAnsi="Palatino Linotype" w:cs="Arial"/>
          <w:sz w:val="22"/>
          <w:szCs w:val="22"/>
        </w:rPr>
        <w:t xml:space="preserve"> určeného k </w:t>
      </w:r>
      <w:r w:rsidRPr="00CE05EE">
        <w:rPr>
          <w:rFonts w:ascii="Palatino Linotype" w:hAnsi="Palatino Linotype" w:cs="Arial"/>
          <w:sz w:val="22"/>
          <w:szCs w:val="22"/>
        </w:rPr>
        <w:t xml:space="preserve">posezení), kdy přesné grafické </w:t>
      </w:r>
      <w:r w:rsidR="000D243B" w:rsidRPr="00CE05EE">
        <w:rPr>
          <w:rFonts w:ascii="Palatino Linotype" w:hAnsi="Palatino Linotype" w:cs="Arial"/>
          <w:sz w:val="22"/>
          <w:szCs w:val="22"/>
        </w:rPr>
        <w:t>znázornění části předmětného</w:t>
      </w:r>
      <w:r w:rsidRPr="00CE05EE">
        <w:rPr>
          <w:rFonts w:ascii="Palatino Linotype" w:hAnsi="Palatino Linotype" w:cs="Arial"/>
          <w:sz w:val="22"/>
          <w:szCs w:val="22"/>
        </w:rPr>
        <w:t xml:space="preserve"> pozemku, včetně umístění </w:t>
      </w:r>
      <w:r w:rsidR="000A650A" w:rsidRPr="00CE05EE">
        <w:rPr>
          <w:rFonts w:ascii="Palatino Linotype" w:hAnsi="Palatino Linotype" w:cs="Arial"/>
          <w:sz w:val="22"/>
          <w:szCs w:val="22"/>
        </w:rPr>
        <w:t xml:space="preserve">venkovního </w:t>
      </w:r>
      <w:r w:rsidRPr="00CE05EE">
        <w:rPr>
          <w:rFonts w:ascii="Palatino Linotype" w:hAnsi="Palatino Linotype" w:cs="Arial"/>
          <w:sz w:val="22"/>
          <w:szCs w:val="22"/>
        </w:rPr>
        <w:t>mobi</w:t>
      </w:r>
      <w:r w:rsidR="000A650A" w:rsidRPr="00CE05EE">
        <w:rPr>
          <w:rFonts w:ascii="Palatino Linotype" w:hAnsi="Palatino Linotype" w:cs="Arial"/>
          <w:sz w:val="22"/>
          <w:szCs w:val="22"/>
        </w:rPr>
        <w:t>liáře</w:t>
      </w:r>
      <w:r w:rsidRPr="00CE05EE">
        <w:rPr>
          <w:rFonts w:ascii="Palatino Linotype" w:hAnsi="Palatino Linotype" w:cs="Arial"/>
          <w:sz w:val="22"/>
          <w:szCs w:val="22"/>
        </w:rPr>
        <w:t>, je nedílnou součástí této smlouvy jako příloha č. 2</w:t>
      </w:r>
      <w:r w:rsidR="003A78DE" w:rsidRPr="00CE05EE">
        <w:rPr>
          <w:rFonts w:ascii="Palatino Linotype" w:hAnsi="Palatino Linotype" w:cs="Arial"/>
          <w:sz w:val="22"/>
          <w:szCs w:val="22"/>
        </w:rPr>
        <w:t xml:space="preserve"> </w:t>
      </w:r>
      <w:r w:rsidR="00DC3158" w:rsidRPr="00CE05EE">
        <w:rPr>
          <w:rFonts w:ascii="Palatino Linotype" w:hAnsi="Palatino Linotype" w:cs="Arial"/>
          <w:sz w:val="22"/>
          <w:szCs w:val="22"/>
        </w:rPr>
        <w:t>(dále jen předmět nájmu)</w:t>
      </w:r>
      <w:r w:rsidR="00D157C2" w:rsidRPr="00CE05EE">
        <w:rPr>
          <w:rFonts w:ascii="Palatino Linotype" w:hAnsi="Palatino Linotype" w:cs="Arial"/>
          <w:sz w:val="22"/>
          <w:szCs w:val="22"/>
        </w:rPr>
        <w:t>.</w:t>
      </w:r>
    </w:p>
    <w:p w:rsidR="007D1F69" w:rsidRPr="00CE05EE" w:rsidRDefault="007D1F69" w:rsidP="007D1F69">
      <w:pPr>
        <w:pStyle w:val="Zkladntext3"/>
        <w:rPr>
          <w:rFonts w:ascii="Palatino Linotype" w:hAnsi="Palatino Linotype" w:cs="Arial"/>
          <w:sz w:val="22"/>
          <w:szCs w:val="22"/>
        </w:rPr>
      </w:pPr>
    </w:p>
    <w:p w:rsidR="00B07812" w:rsidRPr="00CE05EE" w:rsidRDefault="00B07812" w:rsidP="00087097">
      <w:pPr>
        <w:pStyle w:val="Zkladntext3"/>
        <w:rPr>
          <w:rFonts w:ascii="Palatino Linotype" w:hAnsi="Palatino Linotype" w:cs="Arial"/>
          <w:sz w:val="22"/>
          <w:szCs w:val="22"/>
        </w:rPr>
      </w:pPr>
    </w:p>
    <w:p w:rsidR="0026434E" w:rsidRPr="00CE05EE" w:rsidRDefault="0026434E" w:rsidP="00D13EB7">
      <w:pPr>
        <w:pStyle w:val="Zkladntext3"/>
        <w:rPr>
          <w:rFonts w:ascii="Palatino Linotype" w:hAnsi="Palatino Linotype" w:cs="Arial"/>
          <w:sz w:val="22"/>
          <w:szCs w:val="22"/>
        </w:rPr>
      </w:pPr>
    </w:p>
    <w:p w:rsidR="008528E7" w:rsidRPr="00CE05EE" w:rsidRDefault="008528E7">
      <w:pPr>
        <w:jc w:val="center"/>
        <w:rPr>
          <w:rFonts w:ascii="Palatino Linotype" w:hAnsi="Palatino Linotype" w:cs="Arial"/>
          <w:b/>
          <w:sz w:val="22"/>
          <w:szCs w:val="22"/>
        </w:rPr>
      </w:pPr>
      <w:r w:rsidRPr="00CE05EE">
        <w:rPr>
          <w:rFonts w:ascii="Palatino Linotype" w:hAnsi="Palatino Linotype" w:cs="Arial"/>
          <w:b/>
          <w:sz w:val="22"/>
          <w:szCs w:val="22"/>
        </w:rPr>
        <w:t>Článek III.</w:t>
      </w:r>
    </w:p>
    <w:p w:rsidR="008528E7" w:rsidRPr="00CE05EE" w:rsidRDefault="008528E7">
      <w:pPr>
        <w:jc w:val="center"/>
        <w:rPr>
          <w:rFonts w:ascii="Palatino Linotype" w:hAnsi="Palatino Linotype" w:cs="Arial"/>
          <w:b/>
          <w:sz w:val="22"/>
          <w:szCs w:val="22"/>
        </w:rPr>
      </w:pPr>
      <w:r w:rsidRPr="00CE05EE">
        <w:rPr>
          <w:rFonts w:ascii="Palatino Linotype" w:hAnsi="Palatino Linotype" w:cs="Arial"/>
          <w:b/>
          <w:sz w:val="22"/>
          <w:szCs w:val="22"/>
        </w:rPr>
        <w:t>Účel nájmu</w:t>
      </w:r>
    </w:p>
    <w:p w:rsidR="008528E7" w:rsidRPr="00CE05EE" w:rsidRDefault="008528E7">
      <w:pPr>
        <w:ind w:left="-180" w:firstLine="180"/>
        <w:jc w:val="center"/>
        <w:rPr>
          <w:rFonts w:ascii="Palatino Linotype" w:hAnsi="Palatino Linotype" w:cs="Arial"/>
          <w:b/>
          <w:sz w:val="22"/>
          <w:szCs w:val="22"/>
        </w:rPr>
      </w:pPr>
    </w:p>
    <w:p w:rsidR="00DE1CCC" w:rsidRPr="00CE05EE" w:rsidRDefault="00DB76D8" w:rsidP="00C72222">
      <w:pPr>
        <w:numPr>
          <w:ilvl w:val="0"/>
          <w:numId w:val="1"/>
        </w:numPr>
        <w:ind w:left="426" w:hanging="426"/>
        <w:jc w:val="both"/>
        <w:rPr>
          <w:rFonts w:ascii="Palatino Linotype" w:hAnsi="Palatino Linotype" w:cs="Arial"/>
          <w:sz w:val="22"/>
          <w:szCs w:val="22"/>
        </w:rPr>
      </w:pPr>
      <w:r w:rsidRPr="00CE05EE">
        <w:rPr>
          <w:rFonts w:ascii="Palatino Linotype" w:hAnsi="Palatino Linotype" w:cs="Arial"/>
          <w:sz w:val="22"/>
          <w:szCs w:val="22"/>
        </w:rPr>
        <w:t>Předmět nájmu bude užíván výlučně k následujícímu účelu a činnostem:</w:t>
      </w:r>
      <w:r w:rsidRPr="00CE05EE">
        <w:rPr>
          <w:rFonts w:ascii="Palatino Linotype" w:hAnsi="Palatino Linotype" w:cs="Arial"/>
          <w:sz w:val="22"/>
          <w:szCs w:val="22"/>
        </w:rPr>
        <w:br/>
      </w:r>
      <w:r w:rsidR="00F2097C" w:rsidRPr="00CE05EE">
        <w:rPr>
          <w:rFonts w:ascii="Palatino Linotype" w:hAnsi="Palatino Linotype" w:cs="Arial"/>
          <w:b/>
          <w:sz w:val="22"/>
          <w:szCs w:val="22"/>
        </w:rPr>
        <w:t xml:space="preserve">provozování </w:t>
      </w:r>
      <w:r w:rsidR="00EC71EA" w:rsidRPr="00CE05EE">
        <w:rPr>
          <w:rFonts w:ascii="Palatino Linotype" w:hAnsi="Palatino Linotype" w:cs="Arial"/>
          <w:b/>
          <w:sz w:val="22"/>
          <w:szCs w:val="22"/>
        </w:rPr>
        <w:t>občerstvení</w:t>
      </w:r>
      <w:r w:rsidR="00F2097C" w:rsidRPr="00CE05EE">
        <w:rPr>
          <w:rFonts w:ascii="Palatino Linotype" w:hAnsi="Palatino Linotype" w:cs="Arial"/>
          <w:b/>
          <w:sz w:val="22"/>
          <w:szCs w:val="22"/>
        </w:rPr>
        <w:t xml:space="preserve"> a veřejného WC</w:t>
      </w:r>
      <w:r w:rsidR="006953D0" w:rsidRPr="00CE05EE">
        <w:rPr>
          <w:rFonts w:ascii="Palatino Linotype" w:hAnsi="Palatino Linotype" w:cs="Arial"/>
          <w:b/>
          <w:sz w:val="22"/>
          <w:szCs w:val="22"/>
        </w:rPr>
        <w:t>, včetně venkovní</w:t>
      </w:r>
      <w:r w:rsidR="00EC71EA" w:rsidRPr="00CE05EE">
        <w:rPr>
          <w:rFonts w:ascii="Palatino Linotype" w:hAnsi="Palatino Linotype" w:cs="Arial"/>
          <w:b/>
          <w:sz w:val="22"/>
          <w:szCs w:val="22"/>
        </w:rPr>
        <w:t xml:space="preserve"> zahrádky v rámci předmětu podnikání – hostinská činnost.</w:t>
      </w:r>
      <w:r w:rsidR="00EC71EA" w:rsidRPr="00CE05EE">
        <w:rPr>
          <w:rFonts w:ascii="Palatino Linotype" w:hAnsi="Palatino Linotype" w:cs="Arial"/>
          <w:sz w:val="22"/>
          <w:szCs w:val="22"/>
        </w:rPr>
        <w:t xml:space="preserve"> </w:t>
      </w:r>
      <w:r w:rsidR="00C01B99" w:rsidRPr="00CE05EE">
        <w:rPr>
          <w:rFonts w:ascii="Palatino Linotype" w:hAnsi="Palatino Linotype" w:cs="Arial"/>
          <w:sz w:val="22"/>
          <w:szCs w:val="22"/>
        </w:rPr>
        <w:t xml:space="preserve">V rámci zajišťování služeb občerstvení </w:t>
      </w:r>
      <w:r w:rsidR="00492153">
        <w:rPr>
          <w:rFonts w:ascii="Palatino Linotype" w:hAnsi="Palatino Linotype" w:cs="Arial"/>
          <w:sz w:val="22"/>
          <w:szCs w:val="22"/>
        </w:rPr>
        <w:t>se bude jednat o pultový prodej. R</w:t>
      </w:r>
      <w:r w:rsidR="00C01B99" w:rsidRPr="00CE05EE">
        <w:rPr>
          <w:rFonts w:ascii="Palatino Linotype" w:hAnsi="Palatino Linotype" w:cs="Arial"/>
          <w:sz w:val="22"/>
          <w:szCs w:val="22"/>
        </w:rPr>
        <w:t>ozsah sortimentu (v návaznosti na příslušná ustanovené této smlouvy) si určí nájemce a tomu přizpůsobí samotné vybavení předmětu nájmu v </w:t>
      </w:r>
      <w:r w:rsidR="006953D0" w:rsidRPr="00CE05EE">
        <w:rPr>
          <w:rFonts w:ascii="Palatino Linotype" w:hAnsi="Palatino Linotype" w:cs="Arial"/>
          <w:sz w:val="22"/>
          <w:szCs w:val="22"/>
        </w:rPr>
        <w:t>část</w:t>
      </w:r>
      <w:r w:rsidR="001815F5" w:rsidRPr="00CE05EE">
        <w:rPr>
          <w:rFonts w:ascii="Palatino Linotype" w:hAnsi="Palatino Linotype" w:cs="Arial"/>
          <w:sz w:val="22"/>
          <w:szCs w:val="22"/>
        </w:rPr>
        <w:t>i</w:t>
      </w:r>
      <w:r w:rsidR="006953D0" w:rsidRPr="00CE05EE">
        <w:rPr>
          <w:rFonts w:ascii="Palatino Linotype" w:hAnsi="Palatino Linotype" w:cs="Arial"/>
          <w:sz w:val="22"/>
          <w:szCs w:val="22"/>
        </w:rPr>
        <w:t xml:space="preserve"> objektu pro prodej občerstvení</w:t>
      </w:r>
      <w:r w:rsidR="006953D0" w:rsidRPr="00CE05EE">
        <w:rPr>
          <w:rFonts w:ascii="Palatino Linotype" w:hAnsi="Palatino Linotype" w:cs="Arial"/>
          <w:b/>
          <w:sz w:val="22"/>
          <w:szCs w:val="22"/>
        </w:rPr>
        <w:t xml:space="preserve"> </w:t>
      </w:r>
      <w:r w:rsidR="00C01B99" w:rsidRPr="00CE05EE">
        <w:rPr>
          <w:rFonts w:ascii="Palatino Linotype" w:hAnsi="Palatino Linotype" w:cs="Arial"/>
          <w:sz w:val="22"/>
          <w:szCs w:val="22"/>
        </w:rPr>
        <w:t>a jeho zázemí.</w:t>
      </w:r>
    </w:p>
    <w:p w:rsidR="00C01B99" w:rsidRPr="00CE05EE" w:rsidRDefault="00C01B99" w:rsidP="00C01B99">
      <w:pPr>
        <w:numPr>
          <w:ilvl w:val="0"/>
          <w:numId w:val="1"/>
        </w:numPr>
        <w:ind w:left="426" w:hanging="426"/>
        <w:jc w:val="both"/>
        <w:rPr>
          <w:rFonts w:ascii="Palatino Linotype" w:hAnsi="Palatino Linotype" w:cs="Arial"/>
          <w:sz w:val="22"/>
          <w:szCs w:val="22"/>
        </w:rPr>
      </w:pPr>
      <w:r w:rsidRPr="00CE05EE">
        <w:rPr>
          <w:rFonts w:ascii="Palatino Linotype" w:hAnsi="Palatino Linotype"/>
          <w:sz w:val="22"/>
          <w:szCs w:val="22"/>
        </w:rPr>
        <w:t xml:space="preserve">Smluvní strany považují za nesporné, že vzhledem ke skutečnosti, že předmět nájmu v části </w:t>
      </w:r>
      <w:r w:rsidR="00855A19" w:rsidRPr="00CE05EE">
        <w:rPr>
          <w:rFonts w:ascii="Palatino Linotype" w:hAnsi="Palatino Linotype"/>
          <w:sz w:val="22"/>
          <w:szCs w:val="22"/>
        </w:rPr>
        <w:t>„</w:t>
      </w:r>
      <w:r w:rsidRPr="00CE05EE">
        <w:rPr>
          <w:rFonts w:ascii="Palatino Linotype" w:hAnsi="Palatino Linotype" w:cs="Arial"/>
          <w:sz w:val="22"/>
          <w:szCs w:val="22"/>
        </w:rPr>
        <w:t>Návštěvnického centra u Minaretu</w:t>
      </w:r>
      <w:r w:rsidR="00855A19" w:rsidRPr="00CE05EE">
        <w:rPr>
          <w:rFonts w:ascii="Palatino Linotype" w:hAnsi="Palatino Linotype" w:cs="Arial"/>
          <w:sz w:val="22"/>
          <w:szCs w:val="22"/>
        </w:rPr>
        <w:t>“</w:t>
      </w:r>
      <w:r w:rsidRPr="00CE05EE">
        <w:rPr>
          <w:rFonts w:ascii="Palatino Linotype" w:hAnsi="Palatino Linotype" w:cs="Arial"/>
          <w:sz w:val="22"/>
          <w:szCs w:val="22"/>
        </w:rPr>
        <w:t xml:space="preserve"> - prodej občerstvení není vybaven zdrojem pitné vody, je možné prodávat pouze balené potraviny, nápoje připravované z balené vody a jednoduchá připravovaná jídla z polotovarů. K přípravě jídel nelze používat syrové maso, syrová vejce a neočištěnou zeleninu.</w:t>
      </w:r>
    </w:p>
    <w:p w:rsidR="00DE1CCC" w:rsidRPr="00CE05EE" w:rsidRDefault="00BD26C2" w:rsidP="00C72222">
      <w:pPr>
        <w:numPr>
          <w:ilvl w:val="0"/>
          <w:numId w:val="1"/>
        </w:numPr>
        <w:ind w:left="426" w:hanging="426"/>
        <w:jc w:val="both"/>
        <w:rPr>
          <w:rFonts w:ascii="Palatino Linotype" w:hAnsi="Palatino Linotype" w:cs="Arial"/>
          <w:sz w:val="22"/>
          <w:szCs w:val="22"/>
        </w:rPr>
      </w:pPr>
      <w:r w:rsidRPr="00CE05EE">
        <w:rPr>
          <w:rFonts w:ascii="Palatino Linotype" w:hAnsi="Palatino Linotype"/>
          <w:sz w:val="22"/>
          <w:szCs w:val="22"/>
        </w:rPr>
        <w:t xml:space="preserve">Nájemce tímto prohlašuje, že je mu faktický stav předmětu nájmu znám, a že tento je způsobilý ke sjednanému účelu nájmu. </w:t>
      </w:r>
    </w:p>
    <w:p w:rsidR="000831CB" w:rsidRPr="00CE05EE" w:rsidRDefault="000831CB" w:rsidP="00112375">
      <w:pPr>
        <w:numPr>
          <w:ilvl w:val="0"/>
          <w:numId w:val="1"/>
        </w:numPr>
        <w:ind w:left="426" w:hanging="426"/>
        <w:jc w:val="both"/>
        <w:rPr>
          <w:rFonts w:ascii="Palatino Linotype" w:hAnsi="Palatino Linotype" w:cs="Arial"/>
          <w:sz w:val="22"/>
          <w:szCs w:val="22"/>
        </w:rPr>
      </w:pPr>
      <w:r w:rsidRPr="00CE05EE">
        <w:rPr>
          <w:rFonts w:ascii="Palatino Linotype" w:hAnsi="Palatino Linotype"/>
          <w:sz w:val="22"/>
          <w:szCs w:val="22"/>
        </w:rPr>
        <w:t>Nájemce dále prohlašuje, že je držitelem všech oprávnění vyžadovaných platným právním řádem Če</w:t>
      </w:r>
      <w:r w:rsidR="00C63932">
        <w:rPr>
          <w:rFonts w:ascii="Palatino Linotype" w:hAnsi="Palatino Linotype"/>
          <w:sz w:val="22"/>
          <w:szCs w:val="22"/>
        </w:rPr>
        <w:t>ské republiky pro výkon činností</w:t>
      </w:r>
      <w:r w:rsidRPr="00CE05EE">
        <w:rPr>
          <w:rFonts w:ascii="Palatino Linotype" w:hAnsi="Palatino Linotype"/>
          <w:sz w:val="22"/>
          <w:szCs w:val="22"/>
        </w:rPr>
        <w:t xml:space="preserve"> dle odst.</w:t>
      </w:r>
      <w:r w:rsidR="00E2423D" w:rsidRPr="00CE05EE">
        <w:rPr>
          <w:rFonts w:ascii="Palatino Linotype" w:hAnsi="Palatino Linotype"/>
          <w:sz w:val="22"/>
          <w:szCs w:val="22"/>
        </w:rPr>
        <w:t xml:space="preserve"> </w:t>
      </w:r>
      <w:r w:rsidRPr="00CE05EE">
        <w:rPr>
          <w:rFonts w:ascii="Palatino Linotype" w:hAnsi="Palatino Linotype"/>
          <w:sz w:val="22"/>
          <w:szCs w:val="22"/>
        </w:rPr>
        <w:t>1 tohoto článku.</w:t>
      </w:r>
    </w:p>
    <w:p w:rsidR="008D0581" w:rsidRDefault="00C01B99" w:rsidP="00112375">
      <w:pPr>
        <w:numPr>
          <w:ilvl w:val="0"/>
          <w:numId w:val="1"/>
        </w:numPr>
        <w:ind w:left="426" w:hanging="426"/>
        <w:jc w:val="both"/>
        <w:rPr>
          <w:rFonts w:ascii="Palatino Linotype" w:hAnsi="Palatino Linotype" w:cs="Arial"/>
          <w:sz w:val="22"/>
          <w:szCs w:val="22"/>
        </w:rPr>
      </w:pPr>
      <w:r w:rsidRPr="008D0581">
        <w:rPr>
          <w:rFonts w:ascii="Palatino Linotype" w:hAnsi="Palatino Linotype"/>
          <w:sz w:val="22"/>
          <w:szCs w:val="22"/>
        </w:rPr>
        <w:t>Smluvní strany</w:t>
      </w:r>
      <w:r w:rsidR="004B4098" w:rsidRPr="008D0581">
        <w:rPr>
          <w:rFonts w:ascii="Palatino Linotype" w:hAnsi="Palatino Linotype"/>
          <w:sz w:val="22"/>
          <w:szCs w:val="22"/>
        </w:rPr>
        <w:t xml:space="preserve"> dále</w:t>
      </w:r>
      <w:r w:rsidRPr="008D0581">
        <w:rPr>
          <w:rFonts w:ascii="Palatino Linotype" w:hAnsi="Palatino Linotype"/>
          <w:sz w:val="22"/>
          <w:szCs w:val="22"/>
        </w:rPr>
        <w:t xml:space="preserve"> považují za nesporné, že nájemce si vybaví</w:t>
      </w:r>
      <w:r w:rsidR="0034515E" w:rsidRPr="008D0581">
        <w:rPr>
          <w:rFonts w:ascii="Palatino Linotype" w:hAnsi="Palatino Linotype"/>
          <w:sz w:val="22"/>
          <w:szCs w:val="22"/>
        </w:rPr>
        <w:t xml:space="preserve"> ve lhůtě </w:t>
      </w:r>
      <w:r w:rsidR="00A44FB6">
        <w:rPr>
          <w:rFonts w:ascii="Palatino Linotype" w:hAnsi="Palatino Linotype"/>
          <w:sz w:val="22"/>
          <w:szCs w:val="22"/>
        </w:rPr>
        <w:t>do 6</w:t>
      </w:r>
      <w:r w:rsidR="0034515E" w:rsidRPr="008D0581">
        <w:rPr>
          <w:rFonts w:ascii="Palatino Linotype" w:hAnsi="Palatino Linotype"/>
          <w:sz w:val="22"/>
          <w:szCs w:val="22"/>
        </w:rPr>
        <w:t>0 dnů ode dne účinnosti této smlouvy</w:t>
      </w:r>
      <w:r w:rsidRPr="008D0581">
        <w:rPr>
          <w:rFonts w:ascii="Palatino Linotype" w:hAnsi="Palatino Linotype"/>
          <w:sz w:val="22"/>
          <w:szCs w:val="22"/>
        </w:rPr>
        <w:t xml:space="preserve"> na své náklady část </w:t>
      </w:r>
      <w:r w:rsidR="004F443D" w:rsidRPr="008D0581">
        <w:rPr>
          <w:rFonts w:ascii="Palatino Linotype" w:hAnsi="Palatino Linotype" w:cs="Arial"/>
          <w:sz w:val="22"/>
          <w:szCs w:val="22"/>
        </w:rPr>
        <w:t>předmětu nájmu v části objektu pro prodej občerstvení</w:t>
      </w:r>
      <w:r w:rsidRPr="008D0581">
        <w:rPr>
          <w:rFonts w:ascii="Palatino Linotype" w:hAnsi="Palatino Linotype" w:cs="Arial"/>
          <w:sz w:val="22"/>
          <w:szCs w:val="22"/>
        </w:rPr>
        <w:t> </w:t>
      </w:r>
      <w:r w:rsidR="004B4098" w:rsidRPr="008D0581">
        <w:rPr>
          <w:rFonts w:ascii="Palatino Linotype" w:hAnsi="Palatino Linotype" w:cs="Arial"/>
          <w:sz w:val="22"/>
          <w:szCs w:val="22"/>
        </w:rPr>
        <w:t>veškerým vnitřním vybavením</w:t>
      </w:r>
      <w:r w:rsidR="008D0581">
        <w:rPr>
          <w:rFonts w:ascii="Palatino Linotype" w:hAnsi="Palatino Linotype" w:cs="Arial"/>
          <w:sz w:val="22"/>
          <w:szCs w:val="22"/>
        </w:rPr>
        <w:t>,</w:t>
      </w:r>
      <w:r w:rsidR="005C2B0F" w:rsidRPr="008D0581">
        <w:rPr>
          <w:rFonts w:ascii="Palatino Linotype" w:hAnsi="Palatino Linotype" w:cs="Arial"/>
          <w:sz w:val="22"/>
          <w:szCs w:val="22"/>
        </w:rPr>
        <w:t xml:space="preserve"> </w:t>
      </w:r>
      <w:r w:rsidR="001815F5" w:rsidRPr="008D0581">
        <w:rPr>
          <w:rFonts w:ascii="Palatino Linotype" w:hAnsi="Palatino Linotype" w:cs="Arial"/>
          <w:sz w:val="22"/>
          <w:szCs w:val="22"/>
        </w:rPr>
        <w:t>jako</w:t>
      </w:r>
      <w:r w:rsidR="00A52205" w:rsidRPr="008D0581">
        <w:rPr>
          <w:rFonts w:ascii="Palatino Linotype" w:hAnsi="Palatino Linotype" w:cs="Arial"/>
          <w:sz w:val="22"/>
          <w:szCs w:val="22"/>
        </w:rPr>
        <w:t>ž</w:t>
      </w:r>
      <w:r w:rsidR="001815F5" w:rsidRPr="008D0581">
        <w:rPr>
          <w:rFonts w:ascii="Palatino Linotype" w:hAnsi="Palatino Linotype" w:cs="Arial"/>
          <w:sz w:val="22"/>
          <w:szCs w:val="22"/>
        </w:rPr>
        <w:t xml:space="preserve"> i případně</w:t>
      </w:r>
      <w:r w:rsidR="005C2B0F" w:rsidRPr="008D0581">
        <w:rPr>
          <w:rFonts w:ascii="Palatino Linotype" w:hAnsi="Palatino Linotype" w:cs="Arial"/>
          <w:sz w:val="22"/>
          <w:szCs w:val="22"/>
        </w:rPr>
        <w:t xml:space="preserve"> provede všechny příslušné rozvody sítí</w:t>
      </w:r>
      <w:r w:rsidRPr="008D0581">
        <w:rPr>
          <w:rFonts w:ascii="Palatino Linotype" w:hAnsi="Palatino Linotype" w:cs="Arial"/>
          <w:sz w:val="22"/>
          <w:szCs w:val="22"/>
        </w:rPr>
        <w:t>, a to tak</w:t>
      </w:r>
      <w:r w:rsidR="004B4098" w:rsidRPr="008D0581">
        <w:rPr>
          <w:rFonts w:ascii="Palatino Linotype" w:hAnsi="Palatino Linotype" w:cs="Arial"/>
          <w:sz w:val="22"/>
          <w:szCs w:val="22"/>
        </w:rPr>
        <w:t>, aby byl tento prostor způsobilý k provozování prodeje občerstvení a zároveň byly splněny všechny zákon</w:t>
      </w:r>
      <w:r w:rsidR="00D543DF" w:rsidRPr="008D0581">
        <w:rPr>
          <w:rFonts w:ascii="Palatino Linotype" w:hAnsi="Palatino Linotype" w:cs="Arial"/>
          <w:sz w:val="22"/>
          <w:szCs w:val="22"/>
        </w:rPr>
        <w:t>em</w:t>
      </w:r>
      <w:r w:rsidR="004B4098" w:rsidRPr="008D0581">
        <w:rPr>
          <w:rFonts w:ascii="Palatino Linotype" w:hAnsi="Palatino Linotype" w:cs="Arial"/>
          <w:sz w:val="22"/>
          <w:szCs w:val="22"/>
        </w:rPr>
        <w:t xml:space="preserve"> požadované podmínky, zejména v oblasti staveb</w:t>
      </w:r>
      <w:r w:rsidR="0034515E" w:rsidRPr="008D0581">
        <w:rPr>
          <w:rFonts w:ascii="Palatino Linotype" w:hAnsi="Palatino Linotype" w:cs="Arial"/>
          <w:sz w:val="22"/>
          <w:szCs w:val="22"/>
        </w:rPr>
        <w:t>n</w:t>
      </w:r>
      <w:r w:rsidR="004B4098" w:rsidRPr="008D0581">
        <w:rPr>
          <w:rFonts w:ascii="Palatino Linotype" w:hAnsi="Palatino Linotype" w:cs="Arial"/>
          <w:sz w:val="22"/>
          <w:szCs w:val="22"/>
        </w:rPr>
        <w:t>ích, hygienických</w:t>
      </w:r>
      <w:r w:rsidR="0034515E" w:rsidRPr="008D0581">
        <w:rPr>
          <w:rFonts w:ascii="Palatino Linotype" w:hAnsi="Palatino Linotype" w:cs="Arial"/>
          <w:sz w:val="22"/>
          <w:szCs w:val="22"/>
        </w:rPr>
        <w:t xml:space="preserve"> a</w:t>
      </w:r>
      <w:r w:rsidR="004B4098" w:rsidRPr="008D0581">
        <w:rPr>
          <w:rFonts w:ascii="Palatino Linotype" w:hAnsi="Palatino Linotype" w:cs="Arial"/>
          <w:sz w:val="22"/>
          <w:szCs w:val="22"/>
        </w:rPr>
        <w:t xml:space="preserve"> požárních předpisů pro</w:t>
      </w:r>
      <w:r w:rsidR="0034515E" w:rsidRPr="008D0581">
        <w:rPr>
          <w:rFonts w:ascii="Palatino Linotype" w:hAnsi="Palatino Linotype" w:cs="Arial"/>
          <w:sz w:val="22"/>
          <w:szCs w:val="22"/>
        </w:rPr>
        <w:t xml:space="preserve"> kolaudac</w:t>
      </w:r>
      <w:r w:rsidR="00A9568B" w:rsidRPr="008D0581">
        <w:rPr>
          <w:rFonts w:ascii="Palatino Linotype" w:hAnsi="Palatino Linotype" w:cs="Arial"/>
          <w:sz w:val="22"/>
          <w:szCs w:val="22"/>
        </w:rPr>
        <w:t>i této části předmětu nájmu</w:t>
      </w:r>
      <w:r w:rsidR="005C2B0F" w:rsidRPr="008D0581">
        <w:rPr>
          <w:rFonts w:ascii="Palatino Linotype" w:hAnsi="Palatino Linotype" w:cs="Arial"/>
          <w:sz w:val="22"/>
          <w:szCs w:val="22"/>
        </w:rPr>
        <w:t xml:space="preserve"> v části objektu pro prodej občerstvení,</w:t>
      </w:r>
      <w:r w:rsidR="004F443D" w:rsidRPr="008D0581">
        <w:rPr>
          <w:rFonts w:ascii="Palatino Linotype" w:hAnsi="Palatino Linotype" w:cs="Arial"/>
          <w:sz w:val="22"/>
          <w:szCs w:val="22"/>
        </w:rPr>
        <w:t xml:space="preserve"> </w:t>
      </w:r>
      <w:r w:rsidR="00A9568B" w:rsidRPr="008D0581">
        <w:rPr>
          <w:rFonts w:ascii="Palatino Linotype" w:hAnsi="Palatino Linotype" w:cs="Arial"/>
          <w:sz w:val="22"/>
          <w:szCs w:val="22"/>
        </w:rPr>
        <w:t>pro účel využití jako</w:t>
      </w:r>
      <w:r w:rsidR="0034515E" w:rsidRPr="008D0581">
        <w:rPr>
          <w:rFonts w:ascii="Palatino Linotype" w:hAnsi="Palatino Linotype" w:cs="Arial"/>
          <w:sz w:val="22"/>
          <w:szCs w:val="22"/>
        </w:rPr>
        <w:t xml:space="preserve"> občerstvení</w:t>
      </w:r>
      <w:r w:rsidR="008D0581">
        <w:rPr>
          <w:rFonts w:ascii="Palatino Linotype" w:hAnsi="Palatino Linotype" w:cs="Arial"/>
          <w:sz w:val="22"/>
          <w:szCs w:val="22"/>
        </w:rPr>
        <w:t>, jakož i k dalším činnostem dle odst. 1 tohoto článku smlouvy</w:t>
      </w:r>
      <w:r w:rsidR="008D0581" w:rsidRPr="008D0581">
        <w:rPr>
          <w:rFonts w:ascii="Palatino Linotype" w:hAnsi="Palatino Linotype" w:cs="Arial"/>
          <w:sz w:val="22"/>
          <w:szCs w:val="22"/>
        </w:rPr>
        <w:t>.</w:t>
      </w:r>
      <w:r w:rsidR="0034515E" w:rsidRPr="008D0581">
        <w:rPr>
          <w:rFonts w:ascii="Palatino Linotype" w:hAnsi="Palatino Linotype" w:cs="Arial"/>
          <w:sz w:val="22"/>
          <w:szCs w:val="22"/>
        </w:rPr>
        <w:t xml:space="preserve"> </w:t>
      </w:r>
    </w:p>
    <w:p w:rsidR="00B6766B" w:rsidRPr="008D0581" w:rsidRDefault="00B6766B" w:rsidP="00112375">
      <w:pPr>
        <w:numPr>
          <w:ilvl w:val="0"/>
          <w:numId w:val="1"/>
        </w:numPr>
        <w:ind w:left="426" w:hanging="426"/>
        <w:jc w:val="both"/>
        <w:rPr>
          <w:rFonts w:ascii="Palatino Linotype" w:hAnsi="Palatino Linotype" w:cs="Arial"/>
          <w:sz w:val="22"/>
          <w:szCs w:val="22"/>
        </w:rPr>
      </w:pPr>
      <w:r w:rsidRPr="008D0581">
        <w:rPr>
          <w:rFonts w:ascii="Palatino Linotype" w:hAnsi="Palatino Linotype" w:cs="Arial"/>
          <w:sz w:val="22"/>
          <w:szCs w:val="22"/>
        </w:rPr>
        <w:t>Smluvní strany považuji dále za nesporné, že účel smlouvy dle odst. 1 tohoto článku smlouvy může být</w:t>
      </w:r>
      <w:r w:rsidR="00D543DF" w:rsidRPr="008D0581">
        <w:rPr>
          <w:rFonts w:ascii="Palatino Linotype" w:hAnsi="Palatino Linotype" w:cs="Arial"/>
          <w:sz w:val="22"/>
          <w:szCs w:val="22"/>
        </w:rPr>
        <w:t xml:space="preserve"> skutečně</w:t>
      </w:r>
      <w:r w:rsidR="005E41E4" w:rsidRPr="008D0581">
        <w:rPr>
          <w:rFonts w:ascii="Palatino Linotype" w:hAnsi="Palatino Linotype" w:cs="Arial"/>
          <w:sz w:val="22"/>
          <w:szCs w:val="22"/>
        </w:rPr>
        <w:t xml:space="preserve"> nájemcem</w:t>
      </w:r>
      <w:r w:rsidRPr="008D0581">
        <w:rPr>
          <w:rFonts w:ascii="Palatino Linotype" w:hAnsi="Palatino Linotype" w:cs="Arial"/>
          <w:sz w:val="22"/>
          <w:szCs w:val="22"/>
        </w:rPr>
        <w:t xml:space="preserve"> </w:t>
      </w:r>
      <w:r w:rsidR="001815F5" w:rsidRPr="008D0581">
        <w:rPr>
          <w:rFonts w:ascii="Palatino Linotype" w:hAnsi="Palatino Linotype" w:cs="Arial"/>
          <w:sz w:val="22"/>
          <w:szCs w:val="22"/>
        </w:rPr>
        <w:t xml:space="preserve">pro veřejnost </w:t>
      </w:r>
      <w:r w:rsidRPr="008D0581">
        <w:rPr>
          <w:rFonts w:ascii="Palatino Linotype" w:hAnsi="Palatino Linotype" w:cs="Arial"/>
          <w:sz w:val="22"/>
          <w:szCs w:val="22"/>
        </w:rPr>
        <w:t xml:space="preserve">realizován až po vydání </w:t>
      </w:r>
      <w:r w:rsidR="00A52205" w:rsidRPr="008D0581">
        <w:rPr>
          <w:rFonts w:ascii="Palatino Linotype" w:hAnsi="Palatino Linotype" w:cs="Arial"/>
          <w:sz w:val="22"/>
          <w:szCs w:val="22"/>
        </w:rPr>
        <w:t xml:space="preserve">příslušného </w:t>
      </w:r>
      <w:r w:rsidRPr="008D0581">
        <w:rPr>
          <w:rFonts w:ascii="Palatino Linotype" w:hAnsi="Palatino Linotype" w:cs="Arial"/>
          <w:sz w:val="22"/>
          <w:szCs w:val="22"/>
        </w:rPr>
        <w:t>kolaudačního rozhodnutí</w:t>
      </w:r>
      <w:r w:rsidR="00A52205" w:rsidRPr="008D0581">
        <w:rPr>
          <w:rFonts w:ascii="Palatino Linotype" w:hAnsi="Palatino Linotype" w:cs="Arial"/>
          <w:sz w:val="22"/>
          <w:szCs w:val="22"/>
        </w:rPr>
        <w:t xml:space="preserve"> u příslušného stavebního úřadu</w:t>
      </w:r>
      <w:r w:rsidRPr="008D0581">
        <w:rPr>
          <w:rFonts w:ascii="Palatino Linotype" w:hAnsi="Palatino Linotype" w:cs="Arial"/>
          <w:sz w:val="22"/>
          <w:szCs w:val="22"/>
        </w:rPr>
        <w:t xml:space="preserve"> k předmětu nájmu</w:t>
      </w:r>
      <w:r w:rsidR="00D543DF" w:rsidRPr="008D0581">
        <w:rPr>
          <w:rFonts w:ascii="Palatino Linotype" w:hAnsi="Palatino Linotype" w:cs="Arial"/>
          <w:sz w:val="22"/>
          <w:szCs w:val="22"/>
        </w:rPr>
        <w:t xml:space="preserve">, jež </w:t>
      </w:r>
      <w:r w:rsidR="005E41E4" w:rsidRPr="008D0581">
        <w:rPr>
          <w:rFonts w:ascii="Palatino Linotype" w:hAnsi="Palatino Linotype" w:cs="Arial"/>
          <w:sz w:val="22"/>
          <w:szCs w:val="22"/>
        </w:rPr>
        <w:t>stanoví účel užívat předmět nájmu, část objektu „Návštěvnického centra u Minaretu“, v části se sociálním zařízením veřejného WC k určenému účelu provozu WC a v</w:t>
      </w:r>
      <w:r w:rsidR="00A52205" w:rsidRPr="008D0581">
        <w:rPr>
          <w:rFonts w:ascii="Palatino Linotype" w:hAnsi="Palatino Linotype" w:cs="Arial"/>
          <w:sz w:val="22"/>
          <w:szCs w:val="22"/>
        </w:rPr>
        <w:t> </w:t>
      </w:r>
      <w:r w:rsidR="005E41E4" w:rsidRPr="008D0581">
        <w:rPr>
          <w:rFonts w:ascii="Palatino Linotype" w:hAnsi="Palatino Linotype" w:cs="Arial"/>
          <w:sz w:val="22"/>
          <w:szCs w:val="22"/>
        </w:rPr>
        <w:t>části</w:t>
      </w:r>
      <w:r w:rsidR="00A52205" w:rsidRPr="008D0581">
        <w:rPr>
          <w:rFonts w:ascii="Palatino Linotype" w:hAnsi="Palatino Linotype" w:cs="Arial"/>
          <w:sz w:val="22"/>
          <w:szCs w:val="22"/>
        </w:rPr>
        <w:t xml:space="preserve"> tohoto</w:t>
      </w:r>
      <w:r w:rsidR="005E41E4" w:rsidRPr="008D0581">
        <w:rPr>
          <w:rFonts w:ascii="Palatino Linotype" w:hAnsi="Palatino Linotype" w:cs="Arial"/>
          <w:sz w:val="22"/>
          <w:szCs w:val="22"/>
        </w:rPr>
        <w:t xml:space="preserve"> objektu pro prodej občerstvení k určenému účelu pro prodej občerstvení.</w:t>
      </w:r>
      <w:r w:rsidR="00855A19" w:rsidRPr="008D0581">
        <w:rPr>
          <w:rFonts w:ascii="Palatino Linotype" w:hAnsi="Palatino Linotype" w:cs="Arial"/>
          <w:sz w:val="22"/>
          <w:szCs w:val="22"/>
        </w:rPr>
        <w:t xml:space="preserve"> V případě </w:t>
      </w:r>
      <w:r w:rsidR="00855A19" w:rsidRPr="008D0581">
        <w:rPr>
          <w:rFonts w:ascii="Palatino Linotype" w:hAnsi="Palatino Linotype" w:cs="Arial"/>
          <w:sz w:val="22"/>
          <w:szCs w:val="22"/>
        </w:rPr>
        <w:lastRenderedPageBreak/>
        <w:t>porušení tohoto smluvního ujednání nájemcem, je nájemce plně odpovědný za všechn</w:t>
      </w:r>
      <w:r w:rsidR="00A52205" w:rsidRPr="008D0581">
        <w:rPr>
          <w:rFonts w:ascii="Palatino Linotype" w:hAnsi="Palatino Linotype" w:cs="Arial"/>
          <w:sz w:val="22"/>
          <w:szCs w:val="22"/>
        </w:rPr>
        <w:t xml:space="preserve">y škody, které tímto porušením </w:t>
      </w:r>
      <w:r w:rsidR="00855A19" w:rsidRPr="008D0581">
        <w:rPr>
          <w:rFonts w:ascii="Palatino Linotype" w:hAnsi="Palatino Linotype" w:cs="Arial"/>
          <w:sz w:val="22"/>
          <w:szCs w:val="22"/>
        </w:rPr>
        <w:t>pronajímateli vzniknou.</w:t>
      </w:r>
    </w:p>
    <w:p w:rsidR="00E5436A" w:rsidRDefault="00E5436A" w:rsidP="00112375">
      <w:pPr>
        <w:numPr>
          <w:ilvl w:val="0"/>
          <w:numId w:val="1"/>
        </w:numPr>
        <w:ind w:left="426" w:hanging="426"/>
        <w:jc w:val="both"/>
        <w:rPr>
          <w:rFonts w:ascii="Palatino Linotype" w:hAnsi="Palatino Linotype" w:cs="Arial"/>
          <w:sz w:val="22"/>
          <w:szCs w:val="22"/>
        </w:rPr>
      </w:pPr>
      <w:r w:rsidRPr="00CE05EE">
        <w:rPr>
          <w:rFonts w:ascii="Palatino Linotype" w:hAnsi="Palatino Linotype" w:cs="Arial"/>
          <w:sz w:val="22"/>
          <w:szCs w:val="22"/>
        </w:rPr>
        <w:t>Smluvní strany se dále dohodly, že</w:t>
      </w:r>
      <w:r w:rsidR="008D0581">
        <w:rPr>
          <w:rFonts w:ascii="Palatino Linotype" w:hAnsi="Palatino Linotype" w:cs="Arial"/>
          <w:sz w:val="22"/>
          <w:szCs w:val="22"/>
        </w:rPr>
        <w:t xml:space="preserve"> pro důvody uvedené v odst. č. 5 a 6</w:t>
      </w:r>
      <w:r w:rsidRPr="00CE05EE">
        <w:rPr>
          <w:rFonts w:ascii="Palatino Linotype" w:hAnsi="Palatino Linotype" w:cs="Arial"/>
          <w:sz w:val="22"/>
          <w:szCs w:val="22"/>
        </w:rPr>
        <w:t xml:space="preserve"> tohoto článku smlouvy se vylučuje užití ustanovení § 2208 občanského zákoníku.</w:t>
      </w:r>
    </w:p>
    <w:p w:rsidR="00C45ACE" w:rsidRPr="00CE05EE" w:rsidRDefault="00C45ACE" w:rsidP="00112375">
      <w:pPr>
        <w:numPr>
          <w:ilvl w:val="0"/>
          <w:numId w:val="1"/>
        </w:numPr>
        <w:ind w:left="426" w:hanging="426"/>
        <w:jc w:val="both"/>
        <w:rPr>
          <w:rFonts w:ascii="Palatino Linotype" w:hAnsi="Palatino Linotype" w:cs="Arial"/>
          <w:sz w:val="22"/>
          <w:szCs w:val="22"/>
        </w:rPr>
      </w:pPr>
      <w:r w:rsidRPr="00C45ACE">
        <w:rPr>
          <w:rFonts w:ascii="Palatino Linotype" w:hAnsi="Palatino Linotype" w:cs="Arial"/>
          <w:sz w:val="22"/>
          <w:szCs w:val="22"/>
        </w:rPr>
        <w:t>Rozhodne-li příslušný orgán veřejné moci pravomocným rozhodnutím o uložení pokuty pronajímateli v souvislosti s porušením zákonných povinností, k němuž došlo konáním nebo opomenutím nájemce, je nájemce povinen zaplatit pronajímateli částku ve výši uložené pokuty včetně případných dalších nákladů pronajímatele s tímto spojených, zejména pak nákladů řízení, a to vše do 5 pracovních dnů od doručení písemné výzvy pronajímatele k úhradě.</w:t>
      </w:r>
    </w:p>
    <w:p w:rsidR="006953D0" w:rsidRPr="00CE05EE" w:rsidRDefault="006953D0" w:rsidP="006953D0">
      <w:pPr>
        <w:numPr>
          <w:ilvl w:val="0"/>
          <w:numId w:val="1"/>
        </w:numPr>
        <w:ind w:left="426" w:hanging="426"/>
        <w:jc w:val="both"/>
        <w:rPr>
          <w:rFonts w:ascii="Palatino Linotype" w:hAnsi="Palatino Linotype" w:cs="Arial"/>
          <w:sz w:val="22"/>
          <w:szCs w:val="22"/>
        </w:rPr>
      </w:pPr>
      <w:r w:rsidRPr="00CE05EE">
        <w:rPr>
          <w:rFonts w:ascii="Palatino Linotype" w:hAnsi="Palatino Linotype" w:cs="Arial"/>
          <w:sz w:val="22"/>
          <w:szCs w:val="22"/>
        </w:rPr>
        <w:t xml:space="preserve">Za porušení povinnosti uvedené v odst. 1 </w:t>
      </w:r>
      <w:r w:rsidR="008D0581">
        <w:rPr>
          <w:rFonts w:ascii="Palatino Linotype" w:hAnsi="Palatino Linotype" w:cs="Arial"/>
          <w:sz w:val="22"/>
          <w:szCs w:val="22"/>
        </w:rPr>
        <w:t>a odst. 6</w:t>
      </w:r>
      <w:r w:rsidR="00D543DF" w:rsidRPr="00CE05EE">
        <w:rPr>
          <w:rFonts w:ascii="Palatino Linotype" w:hAnsi="Palatino Linotype" w:cs="Arial"/>
          <w:sz w:val="22"/>
          <w:szCs w:val="22"/>
        </w:rPr>
        <w:t xml:space="preserve"> </w:t>
      </w:r>
      <w:r w:rsidRPr="00CE05EE">
        <w:rPr>
          <w:rFonts w:ascii="Palatino Linotype" w:hAnsi="Palatino Linotype" w:cs="Arial"/>
          <w:sz w:val="22"/>
          <w:szCs w:val="22"/>
        </w:rPr>
        <w:t>tohoto článku</w:t>
      </w:r>
      <w:r w:rsidR="002D7686" w:rsidRPr="00CE05EE">
        <w:rPr>
          <w:rFonts w:ascii="Palatino Linotype" w:hAnsi="Palatino Linotype" w:cs="Arial"/>
          <w:sz w:val="22"/>
          <w:szCs w:val="22"/>
        </w:rPr>
        <w:t xml:space="preserve"> smlouvy</w:t>
      </w:r>
      <w:r w:rsidRPr="00CE05EE">
        <w:rPr>
          <w:rFonts w:ascii="Palatino Linotype" w:hAnsi="Palatino Linotype" w:cs="Arial"/>
          <w:sz w:val="22"/>
          <w:szCs w:val="22"/>
        </w:rPr>
        <w:t>, je nájemce povinen zaplatit smluvní pokutu ve výši 10 000 Kč za každý takovýto případ.</w:t>
      </w:r>
    </w:p>
    <w:p w:rsidR="006953D0" w:rsidRPr="00CE05EE" w:rsidRDefault="006953D0" w:rsidP="006953D0">
      <w:pPr>
        <w:ind w:left="426"/>
        <w:jc w:val="both"/>
        <w:rPr>
          <w:rFonts w:ascii="Palatino Linotype" w:hAnsi="Palatino Linotype" w:cs="Arial"/>
          <w:sz w:val="22"/>
          <w:szCs w:val="22"/>
        </w:rPr>
      </w:pPr>
    </w:p>
    <w:p w:rsidR="00F2097C" w:rsidRPr="00CE05EE" w:rsidRDefault="00F2097C" w:rsidP="00F2097C"/>
    <w:p w:rsidR="008528E7" w:rsidRPr="00CE05EE" w:rsidRDefault="008528E7">
      <w:pPr>
        <w:pStyle w:val="Nadpis4"/>
        <w:jc w:val="center"/>
        <w:rPr>
          <w:rFonts w:ascii="Palatino Linotype" w:hAnsi="Palatino Linotype" w:cs="Arial"/>
          <w:sz w:val="22"/>
          <w:szCs w:val="22"/>
        </w:rPr>
      </w:pPr>
      <w:r w:rsidRPr="00CE05EE">
        <w:rPr>
          <w:rFonts w:ascii="Palatino Linotype" w:hAnsi="Palatino Linotype" w:cs="Arial"/>
          <w:sz w:val="22"/>
          <w:szCs w:val="22"/>
        </w:rPr>
        <w:t>Článek IV.</w:t>
      </w:r>
    </w:p>
    <w:p w:rsidR="002B4719" w:rsidRPr="00CE05EE" w:rsidRDefault="002B4719" w:rsidP="002B4719">
      <w:pPr>
        <w:rPr>
          <w:sz w:val="22"/>
          <w:szCs w:val="22"/>
        </w:rPr>
      </w:pPr>
    </w:p>
    <w:p w:rsidR="00DE0015" w:rsidRPr="00CE05EE" w:rsidRDefault="00924282" w:rsidP="00112375">
      <w:pPr>
        <w:numPr>
          <w:ilvl w:val="0"/>
          <w:numId w:val="2"/>
        </w:numPr>
        <w:ind w:left="426" w:hanging="426"/>
        <w:jc w:val="both"/>
        <w:rPr>
          <w:rFonts w:ascii="Palatino Linotype" w:hAnsi="Palatino Linotype" w:cs="Arial"/>
          <w:sz w:val="22"/>
          <w:szCs w:val="22"/>
        </w:rPr>
      </w:pPr>
      <w:r w:rsidRPr="00CE05EE">
        <w:rPr>
          <w:rFonts w:ascii="Palatino Linotype" w:hAnsi="Palatino Linotype" w:cs="Arial"/>
          <w:sz w:val="22"/>
          <w:szCs w:val="22"/>
        </w:rPr>
        <w:t>Pronajímatel přenechává</w:t>
      </w:r>
      <w:r w:rsidR="008528E7" w:rsidRPr="00CE05EE">
        <w:rPr>
          <w:rFonts w:ascii="Palatino Linotype" w:hAnsi="Palatino Linotype" w:cs="Arial"/>
          <w:sz w:val="22"/>
          <w:szCs w:val="22"/>
        </w:rPr>
        <w:t xml:space="preserve"> v souladu s touto smlouvou a obecně závaznými právními předpisy předmět nájmu </w:t>
      </w:r>
      <w:r w:rsidRPr="00CE05EE">
        <w:rPr>
          <w:rFonts w:ascii="Palatino Linotype" w:hAnsi="Palatino Linotype" w:cs="Arial"/>
          <w:sz w:val="22"/>
          <w:szCs w:val="22"/>
        </w:rPr>
        <w:t xml:space="preserve">do </w:t>
      </w:r>
      <w:r w:rsidR="00C2347C" w:rsidRPr="00CE05EE">
        <w:rPr>
          <w:rFonts w:ascii="Palatino Linotype" w:hAnsi="Palatino Linotype" w:cs="Arial"/>
          <w:sz w:val="22"/>
          <w:szCs w:val="22"/>
        </w:rPr>
        <w:t xml:space="preserve">dočasného </w:t>
      </w:r>
      <w:r w:rsidRPr="00CE05EE">
        <w:rPr>
          <w:rFonts w:ascii="Palatino Linotype" w:hAnsi="Palatino Linotype" w:cs="Arial"/>
          <w:sz w:val="22"/>
          <w:szCs w:val="22"/>
        </w:rPr>
        <w:t xml:space="preserve">užívání </w:t>
      </w:r>
      <w:r w:rsidR="008528E7" w:rsidRPr="00CE05EE">
        <w:rPr>
          <w:rFonts w:ascii="Palatino Linotype" w:hAnsi="Palatino Linotype" w:cs="Arial"/>
          <w:sz w:val="22"/>
          <w:szCs w:val="22"/>
        </w:rPr>
        <w:t>nájemci.</w:t>
      </w:r>
    </w:p>
    <w:p w:rsidR="007E16A2" w:rsidRPr="00CE05EE" w:rsidRDefault="00924282" w:rsidP="00FB73F0">
      <w:pPr>
        <w:numPr>
          <w:ilvl w:val="0"/>
          <w:numId w:val="2"/>
        </w:numPr>
        <w:ind w:left="426" w:hanging="426"/>
        <w:jc w:val="both"/>
        <w:rPr>
          <w:rFonts w:ascii="Palatino Linotype" w:hAnsi="Palatino Linotype" w:cs="Arial"/>
          <w:sz w:val="22"/>
          <w:szCs w:val="22"/>
        </w:rPr>
      </w:pPr>
      <w:r w:rsidRPr="00CE05EE">
        <w:rPr>
          <w:rFonts w:ascii="Palatino Linotype" w:hAnsi="Palatino Linotype" w:cs="Arial"/>
          <w:sz w:val="22"/>
          <w:szCs w:val="22"/>
        </w:rPr>
        <w:t xml:space="preserve">Nájemce </w:t>
      </w:r>
      <w:r w:rsidR="008528E7" w:rsidRPr="00CE05EE">
        <w:rPr>
          <w:rFonts w:ascii="Palatino Linotype" w:hAnsi="Palatino Linotype" w:cs="Arial"/>
          <w:sz w:val="22"/>
          <w:szCs w:val="22"/>
        </w:rPr>
        <w:t>od pronajímatele v souladu s touto smlouvou a obecně závaznými právními předpisy předmět nájmu</w:t>
      </w:r>
      <w:r w:rsidRPr="00CE05EE">
        <w:rPr>
          <w:rFonts w:ascii="Palatino Linotype" w:hAnsi="Palatino Linotype" w:cs="Arial"/>
          <w:sz w:val="22"/>
          <w:szCs w:val="22"/>
        </w:rPr>
        <w:t xml:space="preserve"> do </w:t>
      </w:r>
      <w:r w:rsidR="00C2347C" w:rsidRPr="00CE05EE">
        <w:rPr>
          <w:rFonts w:ascii="Palatino Linotype" w:hAnsi="Palatino Linotype" w:cs="Arial"/>
          <w:sz w:val="22"/>
          <w:szCs w:val="22"/>
        </w:rPr>
        <w:t xml:space="preserve">dočasného </w:t>
      </w:r>
      <w:r w:rsidRPr="00CE05EE">
        <w:rPr>
          <w:rFonts w:ascii="Palatino Linotype" w:hAnsi="Palatino Linotype" w:cs="Arial"/>
          <w:sz w:val="22"/>
          <w:szCs w:val="22"/>
        </w:rPr>
        <w:t>užívání přejímá</w:t>
      </w:r>
      <w:r w:rsidR="0026434E" w:rsidRPr="00CE05EE">
        <w:rPr>
          <w:rFonts w:ascii="Palatino Linotype" w:hAnsi="Palatino Linotype" w:cs="Arial"/>
          <w:sz w:val="22"/>
          <w:szCs w:val="22"/>
        </w:rPr>
        <w:t xml:space="preserve"> a zavazuje se </w:t>
      </w:r>
      <w:r w:rsidR="00411E10" w:rsidRPr="00CE05EE">
        <w:rPr>
          <w:rFonts w:ascii="Palatino Linotype" w:hAnsi="Palatino Linotype" w:cs="Arial"/>
          <w:sz w:val="22"/>
          <w:szCs w:val="22"/>
        </w:rPr>
        <w:t xml:space="preserve">platit </w:t>
      </w:r>
      <w:r w:rsidR="00C2347C" w:rsidRPr="00CE05EE">
        <w:rPr>
          <w:rFonts w:ascii="Palatino Linotype" w:hAnsi="Palatino Linotype" w:cs="Arial"/>
          <w:sz w:val="22"/>
          <w:szCs w:val="22"/>
        </w:rPr>
        <w:t>u</w:t>
      </w:r>
      <w:r w:rsidR="00411E10" w:rsidRPr="00CE05EE">
        <w:rPr>
          <w:rFonts w:ascii="Palatino Linotype" w:hAnsi="Palatino Linotype" w:cs="Arial"/>
          <w:sz w:val="22"/>
          <w:szCs w:val="22"/>
        </w:rPr>
        <w:t xml:space="preserve">jednané nájemné ve výši </w:t>
      </w:r>
      <w:r w:rsidR="0026434E" w:rsidRPr="00CE05EE">
        <w:rPr>
          <w:rFonts w:ascii="Palatino Linotype" w:hAnsi="Palatino Linotype" w:cs="Arial"/>
          <w:sz w:val="22"/>
          <w:szCs w:val="22"/>
        </w:rPr>
        <w:t>a způsobem uvedeným v článku V. této smlouvy</w:t>
      </w:r>
      <w:r w:rsidR="008528E7" w:rsidRPr="00CE05EE">
        <w:rPr>
          <w:rFonts w:ascii="Palatino Linotype" w:hAnsi="Palatino Linotype" w:cs="Arial"/>
          <w:sz w:val="22"/>
          <w:szCs w:val="22"/>
        </w:rPr>
        <w:t>.</w:t>
      </w:r>
    </w:p>
    <w:p w:rsidR="007E16A2" w:rsidRPr="00CE05EE" w:rsidRDefault="007E16A2">
      <w:pPr>
        <w:jc w:val="center"/>
        <w:rPr>
          <w:rFonts w:ascii="Palatino Linotype" w:hAnsi="Palatino Linotype" w:cs="Arial"/>
          <w:b/>
          <w:sz w:val="22"/>
          <w:szCs w:val="22"/>
        </w:rPr>
      </w:pPr>
    </w:p>
    <w:p w:rsidR="007E16A2" w:rsidRPr="00CE05EE" w:rsidRDefault="007E16A2">
      <w:pPr>
        <w:jc w:val="center"/>
        <w:rPr>
          <w:rFonts w:ascii="Palatino Linotype" w:hAnsi="Palatino Linotype" w:cs="Arial"/>
          <w:b/>
          <w:sz w:val="22"/>
          <w:szCs w:val="22"/>
        </w:rPr>
      </w:pPr>
    </w:p>
    <w:p w:rsidR="008528E7" w:rsidRPr="00CE05EE" w:rsidRDefault="008528E7">
      <w:pPr>
        <w:jc w:val="center"/>
        <w:rPr>
          <w:rFonts w:ascii="Palatino Linotype" w:hAnsi="Palatino Linotype" w:cs="Arial"/>
          <w:b/>
          <w:sz w:val="22"/>
          <w:szCs w:val="22"/>
        </w:rPr>
      </w:pPr>
      <w:r w:rsidRPr="00CE05EE">
        <w:rPr>
          <w:rFonts w:ascii="Palatino Linotype" w:hAnsi="Palatino Linotype" w:cs="Arial"/>
          <w:b/>
          <w:sz w:val="22"/>
          <w:szCs w:val="22"/>
        </w:rPr>
        <w:t>Článek V.</w:t>
      </w:r>
    </w:p>
    <w:p w:rsidR="00FF5C86" w:rsidRPr="00CE05EE" w:rsidRDefault="008528E7" w:rsidP="00765361">
      <w:pPr>
        <w:jc w:val="center"/>
        <w:rPr>
          <w:rFonts w:ascii="Palatino Linotype" w:hAnsi="Palatino Linotype" w:cs="Arial"/>
          <w:b/>
          <w:sz w:val="22"/>
          <w:szCs w:val="22"/>
        </w:rPr>
      </w:pPr>
      <w:r w:rsidRPr="00CE05EE">
        <w:rPr>
          <w:rFonts w:ascii="Palatino Linotype" w:hAnsi="Palatino Linotype" w:cs="Arial"/>
          <w:b/>
          <w:sz w:val="22"/>
          <w:szCs w:val="22"/>
        </w:rPr>
        <w:t xml:space="preserve">Nájemné, jeho splatnost a způsob úhrady </w:t>
      </w:r>
    </w:p>
    <w:p w:rsidR="00F34FCA" w:rsidRPr="00CE05EE" w:rsidRDefault="00F34FCA" w:rsidP="00F34FCA">
      <w:pPr>
        <w:rPr>
          <w:rFonts w:ascii="Palatino Linotype" w:hAnsi="Palatino Linotype" w:cs="Arial"/>
          <w:sz w:val="22"/>
          <w:szCs w:val="22"/>
        </w:rPr>
      </w:pPr>
    </w:p>
    <w:p w:rsidR="00F34FCA" w:rsidRPr="00CE05EE" w:rsidRDefault="00F34FCA" w:rsidP="00F34FCA">
      <w:pPr>
        <w:rPr>
          <w:rFonts w:ascii="Palatino Linotype" w:hAnsi="Palatino Linotype" w:cs="Arial"/>
          <w:sz w:val="22"/>
          <w:szCs w:val="22"/>
        </w:rPr>
      </w:pPr>
      <w:r w:rsidRPr="00CE05EE">
        <w:rPr>
          <w:rFonts w:ascii="Palatino Linotype" w:hAnsi="Palatino Linotype" w:cs="Arial"/>
          <w:sz w:val="22"/>
          <w:szCs w:val="22"/>
        </w:rPr>
        <w:t>Výše nájemného je stanovena na základě dohody smluvních stran a v souladu s nájemným v místě a čase obvyklým takto:</w:t>
      </w:r>
    </w:p>
    <w:p w:rsidR="00F34FCA" w:rsidRPr="00CE05EE" w:rsidRDefault="00F34FCA" w:rsidP="00F34FCA">
      <w:pPr>
        <w:rPr>
          <w:rFonts w:ascii="Palatino Linotype" w:hAnsi="Palatino Linotype" w:cs="Arial"/>
          <w:sz w:val="22"/>
          <w:szCs w:val="22"/>
        </w:rPr>
      </w:pPr>
    </w:p>
    <w:p w:rsidR="00F34FCA" w:rsidRPr="008D0581" w:rsidRDefault="00F34FCA" w:rsidP="00207D62">
      <w:pPr>
        <w:ind w:left="708" w:hanging="708"/>
        <w:jc w:val="both"/>
        <w:rPr>
          <w:rFonts w:ascii="Palatino Linotype" w:hAnsi="Palatino Linotype" w:cs="Arial"/>
          <w:sz w:val="22"/>
          <w:szCs w:val="22"/>
        </w:rPr>
      </w:pPr>
      <w:r w:rsidRPr="00CE05EE">
        <w:rPr>
          <w:rFonts w:ascii="Palatino Linotype" w:hAnsi="Palatino Linotype" w:cs="Arial"/>
          <w:sz w:val="22"/>
          <w:szCs w:val="22"/>
        </w:rPr>
        <w:t>1.</w:t>
      </w:r>
      <w:r w:rsidRPr="00CE05EE">
        <w:rPr>
          <w:rFonts w:ascii="Palatino Linotype" w:hAnsi="Palatino Linotype" w:cs="Arial"/>
          <w:sz w:val="22"/>
          <w:szCs w:val="22"/>
        </w:rPr>
        <w:tab/>
      </w:r>
      <w:r w:rsidRPr="008D0581">
        <w:rPr>
          <w:rFonts w:ascii="Palatino Linotype" w:hAnsi="Palatino Linotype" w:cs="Arial"/>
          <w:sz w:val="22"/>
          <w:szCs w:val="22"/>
        </w:rPr>
        <w:t>Výše ročního ná</w:t>
      </w:r>
      <w:r w:rsidR="00265D2A" w:rsidRPr="008D0581">
        <w:rPr>
          <w:rFonts w:ascii="Palatino Linotype" w:hAnsi="Palatino Linotype" w:cs="Arial"/>
          <w:sz w:val="22"/>
          <w:szCs w:val="22"/>
        </w:rPr>
        <w:t>jemného za předmět nájmu činí 301 000</w:t>
      </w:r>
      <w:r w:rsidRPr="008D0581">
        <w:rPr>
          <w:rFonts w:ascii="Palatino Linotype" w:hAnsi="Palatino Linotype" w:cs="Arial"/>
          <w:sz w:val="22"/>
          <w:szCs w:val="22"/>
        </w:rPr>
        <w:t>,- Kč (slovy:</w:t>
      </w:r>
      <w:r w:rsidR="00265D2A" w:rsidRPr="008D0581">
        <w:rPr>
          <w:rFonts w:ascii="Palatino Linotype" w:hAnsi="Palatino Linotype" w:cs="Arial"/>
          <w:sz w:val="22"/>
          <w:szCs w:val="22"/>
        </w:rPr>
        <w:t xml:space="preserve"> </w:t>
      </w:r>
      <w:proofErr w:type="spellStart"/>
      <w:r w:rsidR="00265D2A" w:rsidRPr="008D0581">
        <w:rPr>
          <w:rFonts w:ascii="Palatino Linotype" w:hAnsi="Palatino Linotype" w:cs="Arial"/>
          <w:sz w:val="22"/>
          <w:szCs w:val="22"/>
        </w:rPr>
        <w:t>třistajedna</w:t>
      </w:r>
      <w:proofErr w:type="spellEnd"/>
      <w:r w:rsidR="00265D2A" w:rsidRPr="008D0581">
        <w:rPr>
          <w:rFonts w:ascii="Palatino Linotype" w:hAnsi="Palatino Linotype" w:cs="Arial"/>
          <w:sz w:val="22"/>
          <w:szCs w:val="22"/>
        </w:rPr>
        <w:t xml:space="preserve"> tisíc</w:t>
      </w:r>
      <w:r w:rsidRPr="008D0581">
        <w:rPr>
          <w:rFonts w:ascii="Palatino Linotype" w:hAnsi="Palatino Linotype" w:cs="Arial"/>
          <w:sz w:val="22"/>
          <w:szCs w:val="22"/>
        </w:rPr>
        <w:t xml:space="preserve"> korun českých). Současně se s účinností od 1. 1. 2022 sjednává valorizační doložka každoročního zvyšování nájemného o roční míru inflace vyjádřenou přírůstkem průměrného ročního indexu spotřebitelských cen za uplynulý kalendářní rok, vyhlášenou Českým statistickým úřadem. Toto zvýšení nájemného pronajímatel nájemci písemně oznámí nejpozději do 10. března příslušného roku</w:t>
      </w:r>
      <w:r w:rsidR="007E743F" w:rsidRPr="008D0581">
        <w:rPr>
          <w:rFonts w:ascii="Palatino Linotype" w:hAnsi="Palatino Linotype" w:cs="Arial"/>
          <w:sz w:val="22"/>
          <w:szCs w:val="22"/>
        </w:rPr>
        <w:t xml:space="preserve">. </w:t>
      </w:r>
      <w:r w:rsidRPr="008D0581">
        <w:rPr>
          <w:rFonts w:ascii="Palatino Linotype" w:hAnsi="Palatino Linotype" w:cs="Arial"/>
          <w:sz w:val="22"/>
          <w:szCs w:val="22"/>
        </w:rPr>
        <w:t>V případě záporné inflace se výše nájemného pro daný rok neupravuje.</w:t>
      </w:r>
    </w:p>
    <w:p w:rsidR="00F34FCA" w:rsidRPr="008D0581" w:rsidRDefault="00F34FCA" w:rsidP="00207D62">
      <w:pPr>
        <w:ind w:left="708" w:hanging="708"/>
        <w:jc w:val="both"/>
        <w:rPr>
          <w:rFonts w:ascii="Palatino Linotype" w:hAnsi="Palatino Linotype" w:cs="Arial"/>
          <w:sz w:val="22"/>
          <w:szCs w:val="22"/>
        </w:rPr>
      </w:pPr>
      <w:r w:rsidRPr="008D0581">
        <w:rPr>
          <w:rFonts w:ascii="Palatino Linotype" w:hAnsi="Palatino Linotype" w:cs="Arial"/>
          <w:sz w:val="22"/>
          <w:szCs w:val="22"/>
        </w:rPr>
        <w:t>2.</w:t>
      </w:r>
      <w:r w:rsidRPr="008D0581">
        <w:rPr>
          <w:rFonts w:ascii="Palatino Linotype" w:hAnsi="Palatino Linotype" w:cs="Arial"/>
          <w:sz w:val="22"/>
          <w:szCs w:val="22"/>
        </w:rPr>
        <w:tab/>
        <w:t>Roční nájemné dle předchozího odstavce tohoto článku je osvobozeno od DPH (jde o osvobozené plnění dle zákona č. 235/2004 Sb., § 56a).</w:t>
      </w:r>
    </w:p>
    <w:p w:rsidR="00F34FCA" w:rsidRPr="00CE05EE" w:rsidRDefault="00F34FCA" w:rsidP="00207D62">
      <w:pPr>
        <w:ind w:left="708" w:hanging="708"/>
        <w:jc w:val="both"/>
        <w:rPr>
          <w:rFonts w:ascii="Palatino Linotype" w:hAnsi="Palatino Linotype" w:cs="Arial"/>
          <w:sz w:val="22"/>
          <w:szCs w:val="22"/>
        </w:rPr>
      </w:pPr>
      <w:r w:rsidRPr="008D0581">
        <w:rPr>
          <w:rFonts w:ascii="Palatino Linotype" w:hAnsi="Palatino Linotype" w:cs="Arial"/>
          <w:sz w:val="22"/>
          <w:szCs w:val="22"/>
        </w:rPr>
        <w:t>3.</w:t>
      </w:r>
      <w:r w:rsidRPr="008D0581">
        <w:rPr>
          <w:rFonts w:ascii="Palatino Linotype" w:hAnsi="Palatino Linotype" w:cs="Arial"/>
          <w:sz w:val="22"/>
          <w:szCs w:val="22"/>
        </w:rPr>
        <w:tab/>
        <w:t>Úhrada ročního nájemného bu</w:t>
      </w:r>
      <w:r w:rsidR="00207D62" w:rsidRPr="008D0581">
        <w:rPr>
          <w:rFonts w:ascii="Palatino Linotype" w:hAnsi="Palatino Linotype" w:cs="Arial"/>
          <w:sz w:val="22"/>
          <w:szCs w:val="22"/>
        </w:rPr>
        <w:t>de prováděna formou měsíčních</w:t>
      </w:r>
      <w:r w:rsidRPr="008D0581">
        <w:rPr>
          <w:rFonts w:ascii="Palatino Linotype" w:hAnsi="Palatino Linotype" w:cs="Arial"/>
          <w:sz w:val="22"/>
          <w:szCs w:val="22"/>
        </w:rPr>
        <w:t xml:space="preserve"> splátek, z nichž </w:t>
      </w:r>
      <w:r w:rsidR="00207D62" w:rsidRPr="008D0581">
        <w:rPr>
          <w:rFonts w:ascii="Palatino Linotype" w:hAnsi="Palatino Linotype" w:cs="Arial"/>
          <w:sz w:val="22"/>
          <w:szCs w:val="22"/>
        </w:rPr>
        <w:t>každá se rovná 1/12</w:t>
      </w:r>
      <w:r w:rsidRPr="008D0581">
        <w:rPr>
          <w:rFonts w:ascii="Palatino Linotype" w:hAnsi="Palatino Linotype" w:cs="Arial"/>
          <w:sz w:val="22"/>
          <w:szCs w:val="22"/>
        </w:rPr>
        <w:t xml:space="preserve"> sjednaného ročního nájemného. Výše jedné splátky bude činit</w:t>
      </w:r>
      <w:r w:rsidR="00207D62" w:rsidRPr="008D0581">
        <w:rPr>
          <w:rFonts w:ascii="Palatino Linotype" w:hAnsi="Palatino Linotype" w:cs="Arial"/>
          <w:sz w:val="22"/>
          <w:szCs w:val="22"/>
        </w:rPr>
        <w:t xml:space="preserve"> </w:t>
      </w:r>
      <w:r w:rsidR="00C63932">
        <w:rPr>
          <w:rFonts w:ascii="Palatino Linotype" w:hAnsi="Palatino Linotype" w:cs="Arial"/>
          <w:sz w:val="22"/>
          <w:szCs w:val="22"/>
        </w:rPr>
        <w:t>25 084</w:t>
      </w:r>
      <w:r w:rsidRPr="008D0581">
        <w:rPr>
          <w:rFonts w:ascii="Palatino Linotype" w:hAnsi="Palatino Linotype" w:cs="Arial"/>
          <w:sz w:val="22"/>
          <w:szCs w:val="22"/>
        </w:rPr>
        <w:t>,</w:t>
      </w:r>
      <w:r w:rsidR="00207D62" w:rsidRPr="008D0581">
        <w:rPr>
          <w:rFonts w:ascii="Palatino Linotype" w:hAnsi="Palatino Linotype" w:cs="Arial"/>
          <w:sz w:val="22"/>
          <w:szCs w:val="22"/>
        </w:rPr>
        <w:t>-</w:t>
      </w:r>
      <w:r w:rsidRPr="008D0581">
        <w:rPr>
          <w:rFonts w:ascii="Palatino Linotype" w:hAnsi="Palatino Linotype" w:cs="Arial"/>
          <w:sz w:val="22"/>
          <w:szCs w:val="22"/>
        </w:rPr>
        <w:t xml:space="preserve"> Kč</w:t>
      </w:r>
      <w:r w:rsidR="00207D62" w:rsidRPr="008D0581">
        <w:rPr>
          <w:rFonts w:ascii="Palatino Linotype" w:hAnsi="Palatino Linotype" w:cs="Arial"/>
          <w:sz w:val="22"/>
          <w:szCs w:val="22"/>
        </w:rPr>
        <w:t xml:space="preserve"> (slovy:</w:t>
      </w:r>
      <w:r w:rsidR="00C63932">
        <w:rPr>
          <w:rFonts w:ascii="Palatino Linotype" w:hAnsi="Palatino Linotype" w:cs="Arial"/>
          <w:sz w:val="22"/>
          <w:szCs w:val="22"/>
        </w:rPr>
        <w:t xml:space="preserve"> </w:t>
      </w:r>
      <w:proofErr w:type="spellStart"/>
      <w:r w:rsidR="00C63932">
        <w:rPr>
          <w:rFonts w:ascii="Palatino Linotype" w:hAnsi="Palatino Linotype" w:cs="Arial"/>
          <w:sz w:val="22"/>
          <w:szCs w:val="22"/>
        </w:rPr>
        <w:t>dvacetpěttisíc</w:t>
      </w:r>
      <w:proofErr w:type="spellEnd"/>
      <w:r w:rsidR="00C63932">
        <w:rPr>
          <w:rFonts w:ascii="Palatino Linotype" w:hAnsi="Palatino Linotype" w:cs="Arial"/>
          <w:sz w:val="22"/>
          <w:szCs w:val="22"/>
        </w:rPr>
        <w:t xml:space="preserve"> </w:t>
      </w:r>
      <w:proofErr w:type="spellStart"/>
      <w:r w:rsidR="00C63932">
        <w:rPr>
          <w:rFonts w:ascii="Palatino Linotype" w:hAnsi="Palatino Linotype" w:cs="Arial"/>
          <w:sz w:val="22"/>
          <w:szCs w:val="22"/>
        </w:rPr>
        <w:t>osmdesátčtyři</w:t>
      </w:r>
      <w:proofErr w:type="spellEnd"/>
      <w:r w:rsidR="00207D62" w:rsidRPr="008D0581">
        <w:rPr>
          <w:rFonts w:ascii="Palatino Linotype" w:hAnsi="Palatino Linotype" w:cs="Arial"/>
          <w:sz w:val="22"/>
          <w:szCs w:val="22"/>
        </w:rPr>
        <w:t xml:space="preserve"> </w:t>
      </w:r>
      <w:r w:rsidRPr="008D0581">
        <w:rPr>
          <w:rFonts w:ascii="Palatino Linotype" w:hAnsi="Palatino Linotype" w:cs="Arial"/>
          <w:sz w:val="22"/>
          <w:szCs w:val="22"/>
        </w:rPr>
        <w:t xml:space="preserve"> korun českých). Toto nájemné bude nájemce hradit převodem příslušné částky na účet pronajímatele uvedený v záhlaví této smlouvy, a to vždy na základě faktury se 14-ti denní splatností od vystavení daňového dokladu</w:t>
      </w:r>
      <w:r w:rsidR="00E14611" w:rsidRPr="008D0581">
        <w:rPr>
          <w:rFonts w:ascii="Palatino Linotype" w:hAnsi="Palatino Linotype" w:cs="Arial"/>
          <w:sz w:val="22"/>
          <w:szCs w:val="22"/>
        </w:rPr>
        <w:t xml:space="preserve"> pronajímatelem, v termínu k 15</w:t>
      </w:r>
      <w:r w:rsidRPr="008D0581">
        <w:rPr>
          <w:rFonts w:ascii="Palatino Linotype" w:hAnsi="Palatino Linotype" w:cs="Arial"/>
          <w:sz w:val="22"/>
          <w:szCs w:val="22"/>
        </w:rPr>
        <w:t>.</w:t>
      </w:r>
      <w:r w:rsidR="00E14611" w:rsidRPr="008D0581">
        <w:rPr>
          <w:rFonts w:ascii="Palatino Linotype" w:hAnsi="Palatino Linotype" w:cs="Arial"/>
          <w:sz w:val="22"/>
          <w:szCs w:val="22"/>
        </w:rPr>
        <w:t xml:space="preserve"> dn</w:t>
      </w:r>
      <w:r w:rsidR="00855A19" w:rsidRPr="008D0581">
        <w:rPr>
          <w:rFonts w:ascii="Palatino Linotype" w:hAnsi="Palatino Linotype" w:cs="Arial"/>
          <w:sz w:val="22"/>
          <w:szCs w:val="22"/>
        </w:rPr>
        <w:t>i</w:t>
      </w:r>
      <w:r w:rsidR="00E14611" w:rsidRPr="008D0581">
        <w:rPr>
          <w:rFonts w:ascii="Palatino Linotype" w:hAnsi="Palatino Linotype" w:cs="Arial"/>
          <w:sz w:val="22"/>
          <w:szCs w:val="22"/>
        </w:rPr>
        <w:t xml:space="preserve"> každého kalendářního </w:t>
      </w:r>
      <w:proofErr w:type="gramStart"/>
      <w:r w:rsidR="00E14611" w:rsidRPr="008D0581">
        <w:rPr>
          <w:rFonts w:ascii="Palatino Linotype" w:hAnsi="Palatino Linotype" w:cs="Arial"/>
          <w:sz w:val="22"/>
          <w:szCs w:val="22"/>
        </w:rPr>
        <w:t xml:space="preserve">měsíce </w:t>
      </w:r>
      <w:proofErr w:type="spellStart"/>
      <w:r w:rsidR="00E14611" w:rsidRPr="008D0581">
        <w:rPr>
          <w:rFonts w:ascii="Palatino Linotype" w:hAnsi="Palatino Linotype" w:cs="Arial"/>
          <w:sz w:val="22"/>
          <w:szCs w:val="22"/>
        </w:rPr>
        <w:t>b.r</w:t>
      </w:r>
      <w:proofErr w:type="spellEnd"/>
      <w:r w:rsidR="00E14611" w:rsidRPr="008D0581">
        <w:rPr>
          <w:rFonts w:ascii="Palatino Linotype" w:hAnsi="Palatino Linotype" w:cs="Arial"/>
          <w:sz w:val="22"/>
          <w:szCs w:val="22"/>
        </w:rPr>
        <w:t>..</w:t>
      </w:r>
      <w:proofErr w:type="gramEnd"/>
      <w:r w:rsidR="00E14611" w:rsidRPr="008D0581">
        <w:rPr>
          <w:rFonts w:ascii="Palatino Linotype" w:hAnsi="Palatino Linotype" w:cs="Arial"/>
          <w:sz w:val="22"/>
          <w:szCs w:val="22"/>
        </w:rPr>
        <w:t xml:space="preserve"> </w:t>
      </w:r>
      <w:r w:rsidRPr="008D0581">
        <w:rPr>
          <w:rFonts w:ascii="Palatino Linotype" w:hAnsi="Palatino Linotype" w:cs="Arial"/>
          <w:sz w:val="22"/>
          <w:szCs w:val="22"/>
        </w:rPr>
        <w:t>Variabilní symbol je vždy číslo faktury.</w:t>
      </w:r>
      <w:r w:rsidRPr="00CE05EE">
        <w:rPr>
          <w:rFonts w:ascii="Palatino Linotype" w:hAnsi="Palatino Linotype" w:cs="Arial"/>
          <w:sz w:val="22"/>
          <w:szCs w:val="22"/>
        </w:rPr>
        <w:t xml:space="preserve"> </w:t>
      </w:r>
    </w:p>
    <w:p w:rsidR="00F34FCA" w:rsidRPr="00CE05EE" w:rsidRDefault="00F34FCA" w:rsidP="00207D62">
      <w:pPr>
        <w:ind w:left="708" w:hanging="708"/>
        <w:jc w:val="both"/>
        <w:rPr>
          <w:rFonts w:ascii="Palatino Linotype" w:hAnsi="Palatino Linotype" w:cs="Arial"/>
          <w:sz w:val="22"/>
          <w:szCs w:val="22"/>
        </w:rPr>
      </w:pPr>
      <w:r w:rsidRPr="00CE05EE">
        <w:rPr>
          <w:rFonts w:ascii="Palatino Linotype" w:hAnsi="Palatino Linotype" w:cs="Arial"/>
          <w:sz w:val="22"/>
          <w:szCs w:val="22"/>
        </w:rPr>
        <w:t>4.</w:t>
      </w:r>
      <w:r w:rsidRPr="00CE05EE">
        <w:rPr>
          <w:rFonts w:ascii="Palatino Linotype" w:hAnsi="Palatino Linotype" w:cs="Arial"/>
          <w:sz w:val="22"/>
          <w:szCs w:val="22"/>
        </w:rPr>
        <w:tab/>
        <w:t xml:space="preserve">Platba nájemného dle odst. 3 tohoto článku se považuje za realizovanou dnem jejího připsání na účet pronajímatele, který je uvedený v záhlaví této smlouvy. </w:t>
      </w:r>
    </w:p>
    <w:p w:rsidR="00F34FCA" w:rsidRPr="00CE05EE" w:rsidRDefault="00F34FCA" w:rsidP="00207D62">
      <w:pPr>
        <w:ind w:left="708" w:hanging="708"/>
        <w:jc w:val="both"/>
        <w:rPr>
          <w:rFonts w:ascii="Palatino Linotype" w:hAnsi="Palatino Linotype" w:cs="Arial"/>
          <w:sz w:val="22"/>
          <w:szCs w:val="22"/>
        </w:rPr>
      </w:pPr>
      <w:r w:rsidRPr="00CE05EE">
        <w:rPr>
          <w:rFonts w:ascii="Palatino Linotype" w:hAnsi="Palatino Linotype" w:cs="Arial"/>
          <w:sz w:val="22"/>
          <w:szCs w:val="22"/>
        </w:rPr>
        <w:lastRenderedPageBreak/>
        <w:t>5.</w:t>
      </w:r>
      <w:r w:rsidRPr="00CE05EE">
        <w:rPr>
          <w:rFonts w:ascii="Palatino Linotype" w:hAnsi="Palatino Linotype" w:cs="Arial"/>
          <w:sz w:val="22"/>
          <w:szCs w:val="22"/>
        </w:rPr>
        <w:tab/>
        <w:t>V případě, že nájemné dle odst. 3 tohoto článku nebude nájemcem zaplaceno řádně a včas, zaplatí nájemce pronajímateli smluvní pokutu ve výši 0,25% z celkově dlužné částky bez DPH za každý i jen započatý den prodlení. Uplatněním práva na smluvní pokutu není dotčeno právo pronajímatele na náhradu škody vzniklou porušením smluvních povinností nájemce.</w:t>
      </w:r>
    </w:p>
    <w:p w:rsidR="00F34FCA" w:rsidRPr="00CE05EE" w:rsidRDefault="00F34FCA" w:rsidP="00207D62">
      <w:pPr>
        <w:ind w:left="708" w:hanging="708"/>
        <w:jc w:val="both"/>
        <w:rPr>
          <w:rFonts w:ascii="Palatino Linotype" w:hAnsi="Palatino Linotype" w:cs="Arial"/>
          <w:sz w:val="22"/>
          <w:szCs w:val="22"/>
        </w:rPr>
      </w:pPr>
      <w:r w:rsidRPr="00CE05EE">
        <w:rPr>
          <w:rFonts w:ascii="Palatino Linotype" w:hAnsi="Palatino Linotype" w:cs="Arial"/>
          <w:sz w:val="22"/>
          <w:szCs w:val="22"/>
        </w:rPr>
        <w:t>6.</w:t>
      </w:r>
      <w:r w:rsidRPr="00CE05EE">
        <w:rPr>
          <w:rFonts w:ascii="Palatino Linotype" w:hAnsi="Palatino Linotype" w:cs="Arial"/>
          <w:sz w:val="22"/>
          <w:szCs w:val="22"/>
        </w:rPr>
        <w:tab/>
        <w:t>V příp</w:t>
      </w:r>
      <w:r w:rsidR="00C63932">
        <w:rPr>
          <w:rFonts w:ascii="Palatino Linotype" w:hAnsi="Palatino Linotype" w:cs="Arial"/>
          <w:sz w:val="22"/>
          <w:szCs w:val="22"/>
        </w:rPr>
        <w:t>adě ukončení nájemního poměru nájemce hradí</w:t>
      </w:r>
      <w:r w:rsidRPr="00CE05EE">
        <w:rPr>
          <w:rFonts w:ascii="Palatino Linotype" w:hAnsi="Palatino Linotype" w:cs="Arial"/>
          <w:sz w:val="22"/>
          <w:szCs w:val="22"/>
        </w:rPr>
        <w:t xml:space="preserve"> </w:t>
      </w:r>
      <w:r w:rsidR="00C63932">
        <w:rPr>
          <w:rFonts w:ascii="Palatino Linotype" w:hAnsi="Palatino Linotype" w:cs="Arial"/>
          <w:sz w:val="22"/>
          <w:szCs w:val="22"/>
        </w:rPr>
        <w:t>náhradu</w:t>
      </w:r>
      <w:r w:rsidR="00207D62" w:rsidRPr="00CE05EE">
        <w:rPr>
          <w:rFonts w:ascii="Palatino Linotype" w:hAnsi="Palatino Linotype" w:cs="Arial"/>
          <w:sz w:val="22"/>
          <w:szCs w:val="22"/>
        </w:rPr>
        <w:t xml:space="preserve"> odpovídající </w:t>
      </w:r>
      <w:r w:rsidR="00C63932">
        <w:rPr>
          <w:rFonts w:ascii="Palatino Linotype" w:hAnsi="Palatino Linotype" w:cs="Arial"/>
          <w:sz w:val="22"/>
          <w:szCs w:val="22"/>
        </w:rPr>
        <w:t xml:space="preserve">výši </w:t>
      </w:r>
      <w:r w:rsidRPr="00CE05EE">
        <w:rPr>
          <w:rFonts w:ascii="Palatino Linotype" w:hAnsi="Palatino Linotype" w:cs="Arial"/>
          <w:sz w:val="22"/>
          <w:szCs w:val="22"/>
        </w:rPr>
        <w:t>nájemné</w:t>
      </w:r>
      <w:r w:rsidR="00C63932">
        <w:rPr>
          <w:rFonts w:ascii="Palatino Linotype" w:hAnsi="Palatino Linotype" w:cs="Arial"/>
          <w:sz w:val="22"/>
          <w:szCs w:val="22"/>
        </w:rPr>
        <w:t>ho</w:t>
      </w:r>
      <w:r w:rsidRPr="00CE05EE">
        <w:rPr>
          <w:rFonts w:ascii="Palatino Linotype" w:hAnsi="Palatino Linotype" w:cs="Arial"/>
          <w:sz w:val="22"/>
          <w:szCs w:val="22"/>
        </w:rPr>
        <w:t xml:space="preserve"> až do okamžiku vyklizení a předání předmětu nájmu zpět pronajímateli.</w:t>
      </w:r>
    </w:p>
    <w:p w:rsidR="00765361" w:rsidRPr="00CE05EE" w:rsidRDefault="00765361" w:rsidP="00765361">
      <w:pPr>
        <w:jc w:val="center"/>
        <w:rPr>
          <w:rFonts w:ascii="Palatino Linotype" w:hAnsi="Palatino Linotype" w:cs="Arial"/>
          <w:b/>
          <w:sz w:val="22"/>
          <w:szCs w:val="22"/>
        </w:rPr>
      </w:pPr>
    </w:p>
    <w:p w:rsidR="00765361" w:rsidRPr="00CE05EE" w:rsidRDefault="00765361" w:rsidP="00982151">
      <w:pPr>
        <w:rPr>
          <w:rFonts w:ascii="Palatino Linotype" w:hAnsi="Palatino Linotype" w:cs="Arial"/>
          <w:b/>
          <w:sz w:val="22"/>
          <w:szCs w:val="22"/>
        </w:rPr>
      </w:pPr>
    </w:p>
    <w:p w:rsidR="008528E7" w:rsidRPr="00CE05EE" w:rsidRDefault="008528E7">
      <w:pPr>
        <w:jc w:val="center"/>
        <w:rPr>
          <w:rFonts w:ascii="Palatino Linotype" w:hAnsi="Palatino Linotype" w:cs="Arial"/>
          <w:b/>
          <w:sz w:val="22"/>
          <w:szCs w:val="22"/>
        </w:rPr>
      </w:pPr>
      <w:r w:rsidRPr="00CE05EE">
        <w:rPr>
          <w:rFonts w:ascii="Palatino Linotype" w:hAnsi="Palatino Linotype" w:cs="Arial"/>
          <w:b/>
          <w:sz w:val="22"/>
          <w:szCs w:val="22"/>
        </w:rPr>
        <w:t>Článek VI.</w:t>
      </w:r>
    </w:p>
    <w:p w:rsidR="008528E7" w:rsidRPr="00CE05EE" w:rsidRDefault="008528E7">
      <w:pPr>
        <w:jc w:val="center"/>
        <w:rPr>
          <w:rFonts w:ascii="Palatino Linotype" w:hAnsi="Palatino Linotype" w:cs="Arial"/>
          <w:b/>
          <w:sz w:val="22"/>
          <w:szCs w:val="22"/>
        </w:rPr>
      </w:pPr>
      <w:r w:rsidRPr="00CE05EE">
        <w:rPr>
          <w:rFonts w:ascii="Palatino Linotype" w:hAnsi="Palatino Linotype" w:cs="Arial"/>
          <w:b/>
          <w:sz w:val="22"/>
          <w:szCs w:val="22"/>
        </w:rPr>
        <w:t>Služby související s nájemním vztahem, jejich cena a splatnost</w:t>
      </w:r>
    </w:p>
    <w:p w:rsidR="00007C66" w:rsidRPr="00CE05EE" w:rsidRDefault="00007C66" w:rsidP="00007C66">
      <w:pPr>
        <w:ind w:left="426"/>
        <w:jc w:val="both"/>
        <w:rPr>
          <w:rFonts w:ascii="Palatino Linotype" w:hAnsi="Palatino Linotype" w:cs="Arial"/>
          <w:sz w:val="22"/>
          <w:szCs w:val="22"/>
        </w:rPr>
      </w:pPr>
      <w:bookmarkStart w:id="0" w:name="OLE_LINK4"/>
    </w:p>
    <w:p w:rsidR="00765361" w:rsidRPr="00CE05EE" w:rsidRDefault="00765361" w:rsidP="004E47E6">
      <w:pPr>
        <w:ind w:firstLine="426"/>
        <w:jc w:val="both"/>
        <w:rPr>
          <w:rFonts w:ascii="Palatino Linotype" w:hAnsi="Palatino Linotype" w:cs="Arial"/>
          <w:sz w:val="22"/>
          <w:szCs w:val="22"/>
        </w:rPr>
      </w:pPr>
      <w:r w:rsidRPr="00CE05EE">
        <w:rPr>
          <w:rFonts w:ascii="Palatino Linotype" w:hAnsi="Palatino Linotype" w:cs="Arial"/>
          <w:sz w:val="22"/>
          <w:szCs w:val="22"/>
        </w:rPr>
        <w:t>Služby související s nájemním vztahem jsou blíže specifikovány v příloze č.</w:t>
      </w:r>
      <w:r w:rsidR="00D365E8" w:rsidRPr="00CE05EE">
        <w:rPr>
          <w:rFonts w:ascii="Palatino Linotype" w:hAnsi="Palatino Linotype" w:cs="Arial"/>
          <w:sz w:val="22"/>
          <w:szCs w:val="22"/>
        </w:rPr>
        <w:t xml:space="preserve"> </w:t>
      </w:r>
      <w:r w:rsidR="00CE05EE" w:rsidRPr="00CE05EE">
        <w:rPr>
          <w:rFonts w:ascii="Palatino Linotype" w:hAnsi="Palatino Linotype" w:cs="Arial"/>
          <w:sz w:val="22"/>
          <w:szCs w:val="22"/>
        </w:rPr>
        <w:t>3</w:t>
      </w:r>
      <w:r w:rsidRPr="00CE05EE">
        <w:rPr>
          <w:rFonts w:ascii="Palatino Linotype" w:hAnsi="Palatino Linotype" w:cs="Arial"/>
          <w:sz w:val="22"/>
          <w:szCs w:val="22"/>
        </w:rPr>
        <w:t>, která je nedílnou součástí této smlouvy.</w:t>
      </w:r>
    </w:p>
    <w:bookmarkEnd w:id="0"/>
    <w:p w:rsidR="00277493" w:rsidRPr="00CE05EE" w:rsidRDefault="00277493" w:rsidP="00207D62">
      <w:pPr>
        <w:rPr>
          <w:rFonts w:ascii="Palatino Linotype" w:hAnsi="Palatino Linotype" w:cs="Arial"/>
          <w:b/>
          <w:sz w:val="22"/>
          <w:szCs w:val="22"/>
        </w:rPr>
      </w:pPr>
    </w:p>
    <w:p w:rsidR="00277493" w:rsidRPr="00CE05EE" w:rsidRDefault="00277493" w:rsidP="004D4609">
      <w:pPr>
        <w:jc w:val="center"/>
        <w:rPr>
          <w:rFonts w:ascii="Palatino Linotype" w:hAnsi="Palatino Linotype" w:cs="Arial"/>
          <w:b/>
          <w:sz w:val="22"/>
          <w:szCs w:val="22"/>
        </w:rPr>
      </w:pPr>
    </w:p>
    <w:p w:rsidR="008528E7" w:rsidRPr="00CE05EE" w:rsidRDefault="008528E7" w:rsidP="004D4609">
      <w:pPr>
        <w:jc w:val="center"/>
        <w:rPr>
          <w:rFonts w:ascii="Palatino Linotype" w:hAnsi="Palatino Linotype" w:cs="Arial"/>
          <w:b/>
          <w:sz w:val="22"/>
          <w:szCs w:val="22"/>
        </w:rPr>
      </w:pPr>
      <w:r w:rsidRPr="00CE05EE">
        <w:rPr>
          <w:rFonts w:ascii="Palatino Linotype" w:hAnsi="Palatino Linotype" w:cs="Arial"/>
          <w:b/>
          <w:sz w:val="22"/>
          <w:szCs w:val="22"/>
        </w:rPr>
        <w:t>Článek VII.</w:t>
      </w:r>
    </w:p>
    <w:p w:rsidR="008528E7" w:rsidRPr="00CE05EE" w:rsidRDefault="008528E7" w:rsidP="004D4609">
      <w:pPr>
        <w:jc w:val="center"/>
        <w:rPr>
          <w:rFonts w:ascii="Palatino Linotype" w:hAnsi="Palatino Linotype" w:cs="Arial"/>
          <w:b/>
          <w:sz w:val="22"/>
          <w:szCs w:val="22"/>
        </w:rPr>
      </w:pPr>
      <w:r w:rsidRPr="00CE05EE">
        <w:rPr>
          <w:rFonts w:ascii="Palatino Linotype" w:hAnsi="Palatino Linotype" w:cs="Arial"/>
          <w:b/>
          <w:sz w:val="22"/>
          <w:szCs w:val="22"/>
        </w:rPr>
        <w:t>Podnájem</w:t>
      </w:r>
    </w:p>
    <w:p w:rsidR="008528E7" w:rsidRPr="00CE05EE" w:rsidRDefault="008528E7" w:rsidP="00C4172E">
      <w:pPr>
        <w:numPr>
          <w:ilvl w:val="0"/>
          <w:numId w:val="25"/>
        </w:numPr>
        <w:tabs>
          <w:tab w:val="clear" w:pos="720"/>
          <w:tab w:val="num" w:pos="426"/>
        </w:tabs>
        <w:ind w:left="426" w:hanging="426"/>
        <w:jc w:val="both"/>
        <w:rPr>
          <w:rFonts w:ascii="Palatino Linotype" w:hAnsi="Palatino Linotype" w:cs="Arial"/>
          <w:sz w:val="22"/>
          <w:szCs w:val="22"/>
        </w:rPr>
      </w:pPr>
      <w:r w:rsidRPr="00CE05EE">
        <w:rPr>
          <w:rFonts w:ascii="Palatino Linotype" w:hAnsi="Palatino Linotype" w:cs="Arial"/>
          <w:sz w:val="22"/>
          <w:szCs w:val="22"/>
        </w:rPr>
        <w:t xml:space="preserve">Nájemce není oprávněn přenechat předmět nájmu ani jeho část do podnájmu další osobě, s výjimkou případu předchozího písemného souhlasu pronajímatele a </w:t>
      </w:r>
      <w:r w:rsidR="00CC34AC" w:rsidRPr="00CE05EE">
        <w:rPr>
          <w:rFonts w:ascii="Palatino Linotype" w:hAnsi="Palatino Linotype" w:cs="Arial"/>
          <w:sz w:val="22"/>
          <w:szCs w:val="22"/>
        </w:rPr>
        <w:t xml:space="preserve">schválení </w:t>
      </w:r>
      <w:r w:rsidRPr="00CE05EE">
        <w:rPr>
          <w:rFonts w:ascii="Palatino Linotype" w:hAnsi="Palatino Linotype" w:cs="Arial"/>
          <w:sz w:val="22"/>
          <w:szCs w:val="22"/>
        </w:rPr>
        <w:t>MKČR.</w:t>
      </w:r>
    </w:p>
    <w:p w:rsidR="00D25F5F" w:rsidRPr="00CE05EE" w:rsidRDefault="00D25F5F" w:rsidP="00FF1D09">
      <w:pPr>
        <w:numPr>
          <w:ilvl w:val="0"/>
          <w:numId w:val="25"/>
        </w:numPr>
        <w:tabs>
          <w:tab w:val="clear" w:pos="720"/>
          <w:tab w:val="num" w:pos="426"/>
        </w:tabs>
        <w:ind w:left="426" w:hanging="426"/>
        <w:jc w:val="both"/>
        <w:rPr>
          <w:rFonts w:ascii="Palatino Linotype" w:hAnsi="Palatino Linotype"/>
          <w:sz w:val="22"/>
          <w:szCs w:val="22"/>
        </w:rPr>
      </w:pPr>
      <w:r w:rsidRPr="00CE05EE">
        <w:rPr>
          <w:rFonts w:ascii="Palatino Linotype" w:hAnsi="Palatino Linotype" w:cs="Arial"/>
          <w:sz w:val="22"/>
          <w:szCs w:val="22"/>
        </w:rPr>
        <w:t>Za porušení povinnosti uvedené v odst. 1 tohoto článku, je nájemce povinen zaplatit smluvní</w:t>
      </w:r>
      <w:r w:rsidRPr="00CE05EE">
        <w:rPr>
          <w:rFonts w:ascii="Palatino Linotype" w:hAnsi="Palatino Linotype"/>
          <w:sz w:val="22"/>
          <w:szCs w:val="22"/>
        </w:rPr>
        <w:t xml:space="preserve"> pokutu ve výši 50 000,-Kč za každý takovýto případ. Uhrazením</w:t>
      </w:r>
      <w:r w:rsidR="00FF1D09" w:rsidRPr="00CE05EE">
        <w:rPr>
          <w:rFonts w:ascii="Palatino Linotype" w:hAnsi="Palatino Linotype"/>
          <w:sz w:val="22"/>
          <w:szCs w:val="22"/>
        </w:rPr>
        <w:t xml:space="preserve"> </w:t>
      </w:r>
      <w:r w:rsidRPr="00CE05EE">
        <w:rPr>
          <w:rFonts w:ascii="Palatino Linotype" w:hAnsi="Palatino Linotype"/>
          <w:sz w:val="22"/>
          <w:szCs w:val="22"/>
        </w:rPr>
        <w:t>smluvní pokuty není dotčen nárok pronajímatele na náhradu škody.</w:t>
      </w:r>
    </w:p>
    <w:p w:rsidR="00D25F5F" w:rsidRPr="00CE05EE" w:rsidRDefault="00D25F5F" w:rsidP="004E47E6">
      <w:pPr>
        <w:rPr>
          <w:rFonts w:ascii="Palatino Linotype" w:hAnsi="Palatino Linotype" w:cs="Arial"/>
          <w:b/>
          <w:sz w:val="22"/>
          <w:szCs w:val="22"/>
        </w:rPr>
      </w:pPr>
    </w:p>
    <w:p w:rsidR="008528E7" w:rsidRPr="00CE05EE" w:rsidRDefault="008528E7" w:rsidP="00014449">
      <w:pPr>
        <w:keepNext/>
        <w:jc w:val="center"/>
        <w:rPr>
          <w:rFonts w:ascii="Palatino Linotype" w:hAnsi="Palatino Linotype" w:cs="Arial"/>
          <w:b/>
          <w:sz w:val="22"/>
          <w:szCs w:val="22"/>
        </w:rPr>
      </w:pPr>
      <w:r w:rsidRPr="00CE05EE">
        <w:rPr>
          <w:rFonts w:ascii="Palatino Linotype" w:hAnsi="Palatino Linotype" w:cs="Arial"/>
          <w:b/>
          <w:sz w:val="22"/>
          <w:szCs w:val="22"/>
        </w:rPr>
        <w:t>Článek VIII.</w:t>
      </w:r>
    </w:p>
    <w:p w:rsidR="008528E7" w:rsidRPr="00CE05EE" w:rsidRDefault="008528E7" w:rsidP="00014449">
      <w:pPr>
        <w:keepNext/>
        <w:jc w:val="center"/>
        <w:rPr>
          <w:rFonts w:ascii="Palatino Linotype" w:hAnsi="Palatino Linotype" w:cs="Arial"/>
          <w:b/>
          <w:sz w:val="22"/>
          <w:szCs w:val="22"/>
        </w:rPr>
      </w:pPr>
      <w:r w:rsidRPr="00CE05EE">
        <w:rPr>
          <w:rFonts w:ascii="Palatino Linotype" w:hAnsi="Palatino Linotype" w:cs="Arial"/>
          <w:b/>
          <w:sz w:val="22"/>
          <w:szCs w:val="22"/>
        </w:rPr>
        <w:t>Stavební a jiné úpravy</w:t>
      </w:r>
    </w:p>
    <w:p w:rsidR="008528E7" w:rsidRPr="00CE05EE" w:rsidRDefault="008528E7" w:rsidP="00014449">
      <w:pPr>
        <w:keepNext/>
        <w:rPr>
          <w:rFonts w:ascii="Palatino Linotype" w:hAnsi="Palatino Linotype" w:cs="Arial"/>
          <w:sz w:val="22"/>
          <w:szCs w:val="22"/>
        </w:rPr>
      </w:pPr>
    </w:p>
    <w:p w:rsidR="008528E7" w:rsidRPr="00CE05EE" w:rsidRDefault="00C2347C" w:rsidP="00014449">
      <w:pPr>
        <w:pStyle w:val="Zkladntext"/>
        <w:keepNext/>
        <w:numPr>
          <w:ilvl w:val="0"/>
          <w:numId w:val="8"/>
        </w:numPr>
        <w:ind w:left="426" w:hanging="426"/>
        <w:rPr>
          <w:rFonts w:ascii="Palatino Linotype" w:hAnsi="Palatino Linotype"/>
          <w:szCs w:val="22"/>
        </w:rPr>
      </w:pPr>
      <w:r w:rsidRPr="00CE05EE">
        <w:rPr>
          <w:rFonts w:ascii="Palatino Linotype" w:hAnsi="Palatino Linotype"/>
          <w:szCs w:val="22"/>
        </w:rPr>
        <w:t>Nedohodnou-li se smluvní strany jinak, platí, že v</w:t>
      </w:r>
      <w:r w:rsidR="008528E7" w:rsidRPr="00CE05EE">
        <w:rPr>
          <w:rFonts w:ascii="Palatino Linotype" w:hAnsi="Palatino Linotype"/>
          <w:szCs w:val="22"/>
        </w:rPr>
        <w:t>eškeré opravy</w:t>
      </w:r>
      <w:r w:rsidR="005E41E4" w:rsidRPr="00CE05EE">
        <w:rPr>
          <w:rFonts w:ascii="Palatino Linotype" w:hAnsi="Palatino Linotype"/>
          <w:szCs w:val="22"/>
        </w:rPr>
        <w:t xml:space="preserve"> </w:t>
      </w:r>
      <w:r w:rsidR="008528E7" w:rsidRPr="00CE05EE">
        <w:rPr>
          <w:rFonts w:ascii="Palatino Linotype" w:hAnsi="Palatino Linotype"/>
          <w:szCs w:val="22"/>
        </w:rPr>
        <w:t>a stavební úpravy na přání nájemce</w:t>
      </w:r>
      <w:r w:rsidR="00926449" w:rsidRPr="00CE05EE">
        <w:rPr>
          <w:rFonts w:ascii="Palatino Linotype" w:hAnsi="Palatino Linotype"/>
          <w:szCs w:val="22"/>
        </w:rPr>
        <w:t>,</w:t>
      </w:r>
      <w:r w:rsidR="008528E7" w:rsidRPr="00CE05EE">
        <w:rPr>
          <w:rFonts w:ascii="Palatino Linotype" w:hAnsi="Palatino Linotype"/>
          <w:szCs w:val="22"/>
        </w:rPr>
        <w:t xml:space="preserve"> které bude nájemce v pronajatých nemovitostech provádět, budou realizovány na jeho náklad. Nájemce je povinen veškeré stavební úpravy předmětu pronájmu písemně oznámit pronajímateli </w:t>
      </w:r>
      <w:r w:rsidR="00924282" w:rsidRPr="00CE05EE">
        <w:rPr>
          <w:rFonts w:ascii="Palatino Linotype" w:hAnsi="Palatino Linotype"/>
          <w:szCs w:val="22"/>
        </w:rPr>
        <w:t>a vyžádat si předem jeho písemný</w:t>
      </w:r>
      <w:r w:rsidR="008528E7" w:rsidRPr="00CE05EE">
        <w:rPr>
          <w:rFonts w:ascii="Palatino Linotype" w:hAnsi="Palatino Linotype"/>
          <w:szCs w:val="22"/>
        </w:rPr>
        <w:t xml:space="preserve"> souhlas</w:t>
      </w:r>
      <w:r w:rsidR="004E47E6" w:rsidRPr="00CE05EE">
        <w:rPr>
          <w:rFonts w:ascii="Palatino Linotype" w:hAnsi="Palatino Linotype"/>
          <w:szCs w:val="22"/>
        </w:rPr>
        <w:t xml:space="preserve"> </w:t>
      </w:r>
      <w:r w:rsidR="008528E7" w:rsidRPr="00CE05EE">
        <w:rPr>
          <w:rFonts w:ascii="Palatino Linotype" w:hAnsi="Palatino Linotype"/>
          <w:szCs w:val="22"/>
        </w:rPr>
        <w:t>s jejich provedením. Nájemce je dále povinen před započetím stavebních úprav vyžadujících ohlášení nebo povolení ve smyslu zákona č. 183/2006 Sb. o územním plánování a stavebním řádu (sta</w:t>
      </w:r>
      <w:r w:rsidR="00AE154F" w:rsidRPr="00CE05EE">
        <w:rPr>
          <w:rFonts w:ascii="Palatino Linotype" w:hAnsi="Palatino Linotype"/>
          <w:szCs w:val="22"/>
        </w:rPr>
        <w:t>vební zákon)</w:t>
      </w:r>
      <w:r w:rsidR="00794D1B" w:rsidRPr="00CE05EE">
        <w:rPr>
          <w:rFonts w:ascii="Palatino Linotype" w:hAnsi="Palatino Linotype"/>
          <w:szCs w:val="22"/>
        </w:rPr>
        <w:t xml:space="preserve"> v platném znění</w:t>
      </w:r>
      <w:r w:rsidR="00AE154F" w:rsidRPr="00CE05EE">
        <w:rPr>
          <w:rFonts w:ascii="Palatino Linotype" w:hAnsi="Palatino Linotype"/>
          <w:szCs w:val="22"/>
        </w:rPr>
        <w:t>,</w:t>
      </w:r>
      <w:r w:rsidR="00794D1B" w:rsidRPr="00CE05EE">
        <w:rPr>
          <w:rFonts w:ascii="Palatino Linotype" w:hAnsi="Palatino Linotype"/>
          <w:szCs w:val="22"/>
        </w:rPr>
        <w:t xml:space="preserve"> </w:t>
      </w:r>
      <w:r w:rsidR="008528E7" w:rsidRPr="00CE05EE">
        <w:rPr>
          <w:rFonts w:ascii="Palatino Linotype" w:hAnsi="Palatino Linotype"/>
          <w:szCs w:val="22"/>
        </w:rPr>
        <w:t>vyžádat si patřičná povolení nebo takovou činnost ohlásit orgánu určenému tímto předpisem.</w:t>
      </w:r>
    </w:p>
    <w:p w:rsidR="00BC5EE1" w:rsidRPr="00CE05EE" w:rsidRDefault="008528E7" w:rsidP="00BC5EE1">
      <w:pPr>
        <w:pStyle w:val="Zkladntext"/>
        <w:numPr>
          <w:ilvl w:val="0"/>
          <w:numId w:val="8"/>
        </w:numPr>
        <w:ind w:left="426" w:hanging="426"/>
        <w:rPr>
          <w:rFonts w:ascii="Palatino Linotype" w:hAnsi="Palatino Linotype"/>
          <w:szCs w:val="22"/>
        </w:rPr>
      </w:pPr>
      <w:r w:rsidRPr="00CE05EE">
        <w:rPr>
          <w:rFonts w:ascii="Palatino Linotype" w:hAnsi="Palatino Linotype"/>
          <w:szCs w:val="22"/>
        </w:rPr>
        <w:t>Nájemce je povinen ud</w:t>
      </w:r>
      <w:r w:rsidR="00926449" w:rsidRPr="00CE05EE">
        <w:rPr>
          <w:rFonts w:ascii="Palatino Linotype" w:hAnsi="Palatino Linotype"/>
          <w:szCs w:val="22"/>
        </w:rPr>
        <w:t xml:space="preserve">ržovat řádný vzhled předmětu </w:t>
      </w:r>
      <w:r w:rsidRPr="00CE05EE">
        <w:rPr>
          <w:rFonts w:ascii="Palatino Linotype" w:hAnsi="Palatino Linotype"/>
          <w:szCs w:val="22"/>
        </w:rPr>
        <w:t>n</w:t>
      </w:r>
      <w:r w:rsidR="00926449" w:rsidRPr="00CE05EE">
        <w:rPr>
          <w:rFonts w:ascii="Palatino Linotype" w:hAnsi="Palatino Linotype"/>
          <w:szCs w:val="22"/>
        </w:rPr>
        <w:t>ájmu</w:t>
      </w:r>
      <w:r w:rsidRPr="00CE05EE">
        <w:rPr>
          <w:rFonts w:ascii="Palatino Linotype" w:hAnsi="Palatino Linotype"/>
          <w:szCs w:val="22"/>
        </w:rPr>
        <w:t>.</w:t>
      </w:r>
    </w:p>
    <w:p w:rsidR="00D25F5F" w:rsidRPr="00CE05EE" w:rsidRDefault="00D25F5F" w:rsidP="00D25F5F">
      <w:pPr>
        <w:pStyle w:val="Zkladntext"/>
        <w:numPr>
          <w:ilvl w:val="0"/>
          <w:numId w:val="8"/>
        </w:numPr>
        <w:ind w:left="426" w:hanging="426"/>
        <w:rPr>
          <w:rFonts w:ascii="Palatino Linotype" w:hAnsi="Palatino Linotype"/>
          <w:szCs w:val="22"/>
        </w:rPr>
      </w:pPr>
      <w:r w:rsidRPr="00CE05EE">
        <w:rPr>
          <w:rFonts w:ascii="Palatino Linotype" w:hAnsi="Palatino Linotype"/>
          <w:szCs w:val="22"/>
        </w:rPr>
        <w:t>Nájemce bere na vědomí, že veškeré investiční akce na předmět nájmu, jsou možné jen po předchozím písemném souhlasu pronajímatele a současně jen pokud budou provedeny v souladu s platným právním řádem České republiky. Investičními akcemi se rozumí činnost, kterou jsou na předmětu nájmu, vybavení předmětu nájmu ve vlastnictví pronajímatele, případně jiného předmětu vlastnictví pronajímatele vynaloženy náklady (dále jen „investice na akce“), kterými jsou tyto zhodnocovány, případně udržovány, zejména stavební úpravy, opravy, rekonstrukce, výměny, instalace, údržba. Nájemce je povinen předkládat své návrhy na stavební úpravy na předmětu nemovitosti vždy v členění na investice, které zhodnocují předmět nájmu, a</w:t>
      </w:r>
      <w:r w:rsidR="00B4050E" w:rsidRPr="00CE05EE">
        <w:rPr>
          <w:rFonts w:ascii="Palatino Linotype" w:hAnsi="Palatino Linotype"/>
          <w:szCs w:val="22"/>
        </w:rPr>
        <w:t> </w:t>
      </w:r>
      <w:r w:rsidRPr="00CE05EE">
        <w:rPr>
          <w:rFonts w:ascii="Palatino Linotype" w:hAnsi="Palatino Linotype"/>
          <w:szCs w:val="22"/>
        </w:rPr>
        <w:t>na investice ostatní, které směřují především do vlastního provozu nájemce v předmětných prostorech.</w:t>
      </w:r>
    </w:p>
    <w:p w:rsidR="00872673" w:rsidRPr="00CE05EE" w:rsidRDefault="00872673" w:rsidP="00872673">
      <w:pPr>
        <w:pStyle w:val="Zkladntext"/>
        <w:numPr>
          <w:ilvl w:val="0"/>
          <w:numId w:val="8"/>
        </w:numPr>
        <w:ind w:left="426" w:hanging="426"/>
        <w:rPr>
          <w:rFonts w:ascii="Palatino Linotype" w:hAnsi="Palatino Linotype"/>
          <w:szCs w:val="22"/>
        </w:rPr>
      </w:pPr>
      <w:r w:rsidRPr="00CE05EE">
        <w:rPr>
          <w:rFonts w:ascii="Palatino Linotype" w:hAnsi="Palatino Linotype"/>
          <w:szCs w:val="22"/>
        </w:rPr>
        <w:lastRenderedPageBreak/>
        <w:t xml:space="preserve">Nájemce je povinen na svůj náklad provádět běžnou údržbu předmětu nájmu. Smluvní strany výslovně prohlašují, že za řádnou běžnou údržbu předmětu nájmu považují zejména následující činnosti: </w:t>
      </w:r>
    </w:p>
    <w:p w:rsidR="00872673" w:rsidRPr="00CE05EE" w:rsidRDefault="00872673" w:rsidP="00872673">
      <w:pPr>
        <w:pStyle w:val="Zkladntext"/>
        <w:ind w:left="426"/>
        <w:rPr>
          <w:rFonts w:ascii="Palatino Linotype" w:hAnsi="Palatino Linotype"/>
          <w:szCs w:val="22"/>
        </w:rPr>
      </w:pPr>
      <w:r w:rsidRPr="00CE05EE">
        <w:rPr>
          <w:rFonts w:ascii="Palatino Linotype" w:hAnsi="Palatino Linotype"/>
          <w:szCs w:val="22"/>
        </w:rPr>
        <w:t>-</w:t>
      </w:r>
      <w:r w:rsidRPr="00CE05EE">
        <w:rPr>
          <w:rFonts w:ascii="Palatino Linotype" w:hAnsi="Palatino Linotype"/>
          <w:szCs w:val="22"/>
        </w:rPr>
        <w:tab/>
        <w:t xml:space="preserve">    opravy a malby vnitřních omít</w:t>
      </w:r>
      <w:r w:rsidR="007D1F69" w:rsidRPr="00CE05EE">
        <w:rPr>
          <w:rFonts w:ascii="Palatino Linotype" w:hAnsi="Palatino Linotype"/>
          <w:szCs w:val="22"/>
        </w:rPr>
        <w:t>ek, opravy obkladů stěn, podlah</w:t>
      </w:r>
      <w:r w:rsidRPr="00CE05EE">
        <w:rPr>
          <w:rFonts w:ascii="Palatino Linotype" w:hAnsi="Palatino Linotype"/>
          <w:szCs w:val="22"/>
        </w:rPr>
        <w:t>,</w:t>
      </w:r>
    </w:p>
    <w:p w:rsidR="00872673" w:rsidRPr="00CE05EE" w:rsidRDefault="00872673" w:rsidP="00872673">
      <w:pPr>
        <w:pStyle w:val="Zkladntext"/>
        <w:ind w:left="426"/>
        <w:rPr>
          <w:rFonts w:ascii="Palatino Linotype" w:hAnsi="Palatino Linotype"/>
          <w:szCs w:val="22"/>
        </w:rPr>
      </w:pPr>
      <w:r w:rsidRPr="00CE05EE">
        <w:rPr>
          <w:rFonts w:ascii="Palatino Linotype" w:hAnsi="Palatino Linotype"/>
          <w:szCs w:val="22"/>
        </w:rPr>
        <w:t xml:space="preserve">- </w:t>
      </w:r>
      <w:r w:rsidRPr="00CE05EE">
        <w:rPr>
          <w:rFonts w:ascii="Palatino Linotype" w:hAnsi="Palatino Linotype"/>
          <w:szCs w:val="22"/>
        </w:rPr>
        <w:tab/>
        <w:t xml:space="preserve">    oprava a výměna zařizovacích předmětů zdravotechniky,</w:t>
      </w:r>
    </w:p>
    <w:p w:rsidR="00872673" w:rsidRPr="00CE05EE" w:rsidRDefault="00872673" w:rsidP="00872673">
      <w:pPr>
        <w:pStyle w:val="Zkladntext"/>
        <w:ind w:left="426"/>
        <w:rPr>
          <w:rFonts w:ascii="Palatino Linotype" w:hAnsi="Palatino Linotype"/>
          <w:szCs w:val="22"/>
        </w:rPr>
      </w:pPr>
      <w:r w:rsidRPr="00CE05EE">
        <w:rPr>
          <w:rFonts w:ascii="Palatino Linotype" w:hAnsi="Palatino Linotype"/>
          <w:szCs w:val="22"/>
        </w:rPr>
        <w:t>-       opravy zdrojů tepla, otopných těles a rozvodů tepla,</w:t>
      </w:r>
    </w:p>
    <w:p w:rsidR="00872673" w:rsidRPr="00CE05EE" w:rsidRDefault="00872673" w:rsidP="00872673">
      <w:pPr>
        <w:pStyle w:val="Zkladntext"/>
        <w:ind w:left="426"/>
        <w:rPr>
          <w:rFonts w:ascii="Palatino Linotype" w:hAnsi="Palatino Linotype"/>
          <w:szCs w:val="22"/>
        </w:rPr>
      </w:pPr>
      <w:r w:rsidRPr="00CE05EE">
        <w:rPr>
          <w:rFonts w:ascii="Palatino Linotype" w:hAnsi="Palatino Linotype"/>
          <w:szCs w:val="22"/>
        </w:rPr>
        <w:t>-</w:t>
      </w:r>
      <w:r w:rsidRPr="00CE05EE">
        <w:rPr>
          <w:rFonts w:ascii="Palatino Linotype" w:hAnsi="Palatino Linotype"/>
          <w:szCs w:val="22"/>
        </w:rPr>
        <w:tab/>
        <w:t xml:space="preserve">    opravy měřící a regulační techniky,</w:t>
      </w:r>
    </w:p>
    <w:p w:rsidR="00872673" w:rsidRPr="00CE05EE" w:rsidRDefault="00872673" w:rsidP="00872673">
      <w:pPr>
        <w:pStyle w:val="Zkladntext"/>
        <w:ind w:left="426"/>
        <w:rPr>
          <w:rFonts w:ascii="Palatino Linotype" w:hAnsi="Palatino Linotype"/>
          <w:szCs w:val="22"/>
        </w:rPr>
      </w:pPr>
      <w:r w:rsidRPr="00CE05EE">
        <w:rPr>
          <w:rFonts w:ascii="Palatino Linotype" w:hAnsi="Palatino Linotype"/>
          <w:szCs w:val="22"/>
        </w:rPr>
        <w:t xml:space="preserve">- </w:t>
      </w:r>
      <w:r w:rsidRPr="00CE05EE">
        <w:rPr>
          <w:rFonts w:ascii="Palatino Linotype" w:hAnsi="Palatino Linotype"/>
          <w:szCs w:val="22"/>
        </w:rPr>
        <w:tab/>
        <w:t xml:space="preserve">    opravy zdrojů teplé vody,</w:t>
      </w:r>
    </w:p>
    <w:p w:rsidR="00872673" w:rsidRPr="00CE05EE" w:rsidRDefault="00872673" w:rsidP="00872673">
      <w:pPr>
        <w:pStyle w:val="Zkladntext"/>
        <w:ind w:left="426"/>
        <w:rPr>
          <w:rFonts w:ascii="Palatino Linotype" w:hAnsi="Palatino Linotype"/>
          <w:szCs w:val="22"/>
        </w:rPr>
      </w:pPr>
      <w:r w:rsidRPr="00CE05EE">
        <w:rPr>
          <w:rFonts w:ascii="Palatino Linotype" w:hAnsi="Palatino Linotype"/>
          <w:szCs w:val="22"/>
        </w:rPr>
        <w:t xml:space="preserve">- </w:t>
      </w:r>
      <w:r w:rsidRPr="00CE05EE">
        <w:rPr>
          <w:rFonts w:ascii="Palatino Linotype" w:hAnsi="Palatino Linotype"/>
          <w:szCs w:val="22"/>
        </w:rPr>
        <w:tab/>
        <w:t xml:space="preserve">    opravy osvětlovací techniky,</w:t>
      </w:r>
      <w:r w:rsidRPr="00CE05EE">
        <w:rPr>
          <w:rFonts w:ascii="Palatino Linotype" w:hAnsi="Palatino Linotype"/>
          <w:szCs w:val="22"/>
        </w:rPr>
        <w:tab/>
      </w:r>
    </w:p>
    <w:p w:rsidR="00872673" w:rsidRPr="00CE05EE" w:rsidRDefault="00872673" w:rsidP="00872673">
      <w:pPr>
        <w:pStyle w:val="Zkladntext"/>
        <w:ind w:left="426"/>
        <w:rPr>
          <w:rFonts w:ascii="Palatino Linotype" w:hAnsi="Palatino Linotype"/>
          <w:szCs w:val="22"/>
        </w:rPr>
      </w:pPr>
      <w:r w:rsidRPr="00CE05EE">
        <w:rPr>
          <w:rFonts w:ascii="Palatino Linotype" w:hAnsi="Palatino Linotype"/>
          <w:szCs w:val="22"/>
        </w:rPr>
        <w:t>-</w:t>
      </w:r>
      <w:r w:rsidRPr="00CE05EE">
        <w:rPr>
          <w:rFonts w:ascii="Palatino Linotype" w:hAnsi="Palatino Linotype"/>
          <w:szCs w:val="22"/>
        </w:rPr>
        <w:tab/>
        <w:t xml:space="preserve">     výměna zámků a kování,</w:t>
      </w:r>
    </w:p>
    <w:p w:rsidR="00872673" w:rsidRPr="00CE05EE" w:rsidRDefault="00872673" w:rsidP="00872673">
      <w:pPr>
        <w:pStyle w:val="Zkladntext"/>
        <w:ind w:left="426"/>
        <w:rPr>
          <w:rFonts w:ascii="Palatino Linotype" w:hAnsi="Palatino Linotype"/>
          <w:szCs w:val="22"/>
        </w:rPr>
      </w:pPr>
      <w:r w:rsidRPr="00CE05EE">
        <w:rPr>
          <w:rFonts w:ascii="Palatino Linotype" w:hAnsi="Palatino Linotype"/>
          <w:szCs w:val="22"/>
        </w:rPr>
        <w:t>-</w:t>
      </w:r>
      <w:r w:rsidRPr="00CE05EE">
        <w:rPr>
          <w:rFonts w:ascii="Palatino Linotype" w:hAnsi="Palatino Linotype"/>
          <w:szCs w:val="22"/>
        </w:rPr>
        <w:tab/>
        <w:t xml:space="preserve">     opravy vyjmenované v nařízení vlády č. 308/2015 Sb.,</w:t>
      </w:r>
    </w:p>
    <w:p w:rsidR="00A9568B" w:rsidRPr="00CE05EE" w:rsidRDefault="00A9568B" w:rsidP="00872673">
      <w:pPr>
        <w:pStyle w:val="Zkladntext"/>
        <w:ind w:left="426"/>
        <w:rPr>
          <w:rFonts w:ascii="Palatino Linotype" w:hAnsi="Palatino Linotype"/>
          <w:szCs w:val="22"/>
        </w:rPr>
      </w:pPr>
      <w:r w:rsidRPr="00CE05EE">
        <w:rPr>
          <w:rFonts w:ascii="Palatino Linotype" w:hAnsi="Palatino Linotype"/>
          <w:szCs w:val="22"/>
        </w:rPr>
        <w:t>-</w:t>
      </w:r>
      <w:r w:rsidRPr="00CE05EE">
        <w:rPr>
          <w:rFonts w:ascii="Palatino Linotype" w:hAnsi="Palatino Linotype"/>
          <w:szCs w:val="22"/>
        </w:rPr>
        <w:tab/>
        <w:t xml:space="preserve">      čištění střechy, zazimování předmětu nájmu</w:t>
      </w:r>
      <w:r w:rsidR="004C5ECD" w:rsidRPr="00CE05EE">
        <w:rPr>
          <w:rFonts w:ascii="Palatino Linotype" w:hAnsi="Palatino Linotype"/>
          <w:szCs w:val="22"/>
        </w:rPr>
        <w:t>,</w:t>
      </w:r>
    </w:p>
    <w:p w:rsidR="00872673" w:rsidRPr="00CE05EE" w:rsidRDefault="00872673" w:rsidP="00872673">
      <w:pPr>
        <w:pStyle w:val="Zkladntext"/>
        <w:ind w:left="426"/>
        <w:rPr>
          <w:rFonts w:ascii="Palatino Linotype" w:hAnsi="Palatino Linotype"/>
          <w:szCs w:val="22"/>
        </w:rPr>
      </w:pPr>
      <w:r w:rsidRPr="00CE05EE">
        <w:rPr>
          <w:rFonts w:ascii="Palatino Linotype" w:hAnsi="Palatino Linotype"/>
          <w:szCs w:val="22"/>
        </w:rPr>
        <w:t>-</w:t>
      </w:r>
      <w:r w:rsidRPr="00CE05EE">
        <w:rPr>
          <w:rFonts w:ascii="Palatino Linotype" w:hAnsi="Palatino Linotype"/>
          <w:szCs w:val="22"/>
        </w:rPr>
        <w:tab/>
        <w:t xml:space="preserve">     pravidelné předepsané revize, zkoušky a odstraňování závad v souvislosti s nimi.</w:t>
      </w:r>
    </w:p>
    <w:p w:rsidR="00E119B5" w:rsidRPr="00CE05EE" w:rsidRDefault="00872673" w:rsidP="00872673">
      <w:pPr>
        <w:pStyle w:val="Zkladntext"/>
        <w:numPr>
          <w:ilvl w:val="0"/>
          <w:numId w:val="8"/>
        </w:numPr>
        <w:ind w:left="426" w:hanging="426"/>
        <w:rPr>
          <w:rFonts w:ascii="Palatino Linotype" w:hAnsi="Palatino Linotype"/>
          <w:szCs w:val="22"/>
        </w:rPr>
      </w:pPr>
      <w:r w:rsidRPr="00CE05EE">
        <w:rPr>
          <w:rFonts w:ascii="Palatino Linotype" w:hAnsi="Palatino Linotype"/>
          <w:szCs w:val="22"/>
        </w:rPr>
        <w:t>Výměnu zařizovacích předmětů, které pořídil nájemce, na své finanční náklady, hradí nájemce.</w:t>
      </w:r>
    </w:p>
    <w:p w:rsidR="00D25F5F" w:rsidRPr="00CE05EE" w:rsidRDefault="00D25F5F" w:rsidP="00D25F5F">
      <w:pPr>
        <w:pStyle w:val="Zkladntext"/>
        <w:numPr>
          <w:ilvl w:val="0"/>
          <w:numId w:val="8"/>
        </w:numPr>
        <w:ind w:left="426" w:hanging="426"/>
        <w:rPr>
          <w:rFonts w:ascii="Palatino Linotype" w:hAnsi="Palatino Linotype"/>
          <w:szCs w:val="22"/>
        </w:rPr>
      </w:pPr>
      <w:r w:rsidRPr="00CE05EE">
        <w:rPr>
          <w:rFonts w:ascii="Palatino Linotype" w:hAnsi="Palatino Linotype"/>
          <w:szCs w:val="22"/>
        </w:rPr>
        <w:t>Mimo výše uvedené je nájemce povinen zajistit na vlastní náklad úklid</w:t>
      </w:r>
      <w:r w:rsidR="00D24EE1">
        <w:rPr>
          <w:rFonts w:ascii="Palatino Linotype" w:hAnsi="Palatino Linotype"/>
          <w:szCs w:val="22"/>
        </w:rPr>
        <w:t xml:space="preserve"> (každodenní, dle potřeby)</w:t>
      </w:r>
      <w:r w:rsidRPr="00CE05EE">
        <w:rPr>
          <w:rFonts w:ascii="Palatino Linotype" w:hAnsi="Palatino Linotype"/>
          <w:szCs w:val="22"/>
        </w:rPr>
        <w:t xml:space="preserve"> předmětu nájmu, stejně jako úklid a odvoz odpadu vzniklého následkem či v souvislosti s činnostmi nájemce specifikovanými v článku III. této smlouvy. Totéž platí i pro úklid a odvoz odpadu vzniklého v důsledku provádění stavebních úprav realizovaných nájemcem ve smyslu odstavce 1 tohoto článku smlouvy.</w:t>
      </w:r>
    </w:p>
    <w:p w:rsidR="00D25F5F" w:rsidRPr="00CE05EE" w:rsidRDefault="00D25F5F" w:rsidP="00C72222">
      <w:pPr>
        <w:pStyle w:val="Zkladntext"/>
        <w:numPr>
          <w:ilvl w:val="0"/>
          <w:numId w:val="8"/>
        </w:numPr>
        <w:ind w:left="426" w:hanging="426"/>
        <w:rPr>
          <w:rFonts w:ascii="Palatino Linotype" w:hAnsi="Palatino Linotype"/>
          <w:szCs w:val="22"/>
        </w:rPr>
      </w:pPr>
      <w:r w:rsidRPr="00CE05EE">
        <w:rPr>
          <w:rFonts w:ascii="Palatino Linotype" w:hAnsi="Palatino Linotype"/>
          <w:szCs w:val="22"/>
        </w:rPr>
        <w:t xml:space="preserve">Nájemce bere na vědomí, že při investičních akcích je povinen mj. respektovat zákon č. 20/1987 Sb., o státní památkové péči, ve znění pozdějších předpisů. Dále bere na vědomí, že se </w:t>
      </w:r>
      <w:r w:rsidR="00F2097C" w:rsidRPr="00CE05EE">
        <w:rPr>
          <w:rFonts w:ascii="Palatino Linotype" w:hAnsi="Palatino Linotype"/>
          <w:szCs w:val="22"/>
        </w:rPr>
        <w:t>objekt občerstvení a WC nachází v areálu nemovité národní kulturní památky</w:t>
      </w:r>
      <w:r w:rsidRPr="00CE05EE">
        <w:rPr>
          <w:rFonts w:ascii="Palatino Linotype" w:hAnsi="Palatino Linotype"/>
          <w:szCs w:val="22"/>
        </w:rPr>
        <w:t xml:space="preserve"> a zejména je srozuměn s tím, že při přípravě investičních akcí dle tohoto článku bude plánovat jednotlivé úpravy včasně s ohledem na tuto skutečnost (tzn. případné lhůty při vydávání závazných stanovisek, zdržení stavby v důsledku archeologických průzkumů a stavebně-historických průzkumů).</w:t>
      </w:r>
    </w:p>
    <w:p w:rsidR="00872673" w:rsidRPr="00CE05EE" w:rsidRDefault="00872673" w:rsidP="00872673">
      <w:pPr>
        <w:pStyle w:val="Zkladntext"/>
        <w:numPr>
          <w:ilvl w:val="0"/>
          <w:numId w:val="8"/>
        </w:numPr>
        <w:ind w:left="426" w:hanging="426"/>
        <w:rPr>
          <w:rFonts w:ascii="Palatino Linotype" w:hAnsi="Palatino Linotype"/>
          <w:szCs w:val="22"/>
        </w:rPr>
      </w:pPr>
      <w:r w:rsidRPr="00CE05EE">
        <w:rPr>
          <w:rFonts w:ascii="Palatino Linotype" w:hAnsi="Palatino Linotype"/>
          <w:szCs w:val="22"/>
        </w:rPr>
        <w:t xml:space="preserve">Nájemce se zavazuje provádět případné stavební úpravy na předmětu vlastnictví pronajímatele až poté, co pronajímateli předloží ke schválení příslušné smlouvy o dílo, příp. jiné se stavebními úpravami související smlouvy. </w:t>
      </w:r>
    </w:p>
    <w:p w:rsidR="00872673" w:rsidRPr="00CE05EE" w:rsidRDefault="00872673" w:rsidP="00872673">
      <w:pPr>
        <w:pStyle w:val="Zkladntext"/>
        <w:numPr>
          <w:ilvl w:val="0"/>
          <w:numId w:val="8"/>
        </w:numPr>
        <w:ind w:left="426" w:hanging="426"/>
        <w:rPr>
          <w:rFonts w:ascii="Palatino Linotype" w:hAnsi="Palatino Linotype"/>
          <w:szCs w:val="22"/>
        </w:rPr>
      </w:pPr>
      <w:r w:rsidRPr="00CE05EE">
        <w:rPr>
          <w:rFonts w:ascii="Palatino Linotype" w:hAnsi="Palatino Linotype"/>
          <w:szCs w:val="22"/>
        </w:rPr>
        <w:t xml:space="preserve">Nájemce se zavazuje před realizací a podpisem příslušné smlouvy o realizaci jakékoli opravy předložit pronajímateli kalkulaci nákladů předem k písemnému odsouhlasení. Smluvní strany se dohodly, že provedené a písemně odsouhlasené technické zhodnocení či oprava pronajímaného majetku dle této smlouvy je nájemce oprávněn odepisovat dle aktuálně platných právních předpisů.  </w:t>
      </w:r>
    </w:p>
    <w:p w:rsidR="00872673" w:rsidRPr="00CE05EE" w:rsidRDefault="00872673" w:rsidP="00872673">
      <w:pPr>
        <w:pStyle w:val="Zkladntext"/>
        <w:numPr>
          <w:ilvl w:val="0"/>
          <w:numId w:val="8"/>
        </w:numPr>
        <w:ind w:left="426" w:hanging="426"/>
        <w:rPr>
          <w:rFonts w:ascii="Palatino Linotype" w:hAnsi="Palatino Linotype"/>
          <w:szCs w:val="22"/>
        </w:rPr>
      </w:pPr>
      <w:r w:rsidRPr="00CE05EE">
        <w:rPr>
          <w:rFonts w:ascii="Palatino Linotype" w:hAnsi="Palatino Linotype"/>
          <w:szCs w:val="22"/>
        </w:rPr>
        <w:t>Smluvní strany považuji z</w:t>
      </w:r>
      <w:r w:rsidR="00F63A6C">
        <w:rPr>
          <w:rFonts w:ascii="Palatino Linotype" w:hAnsi="Palatino Linotype"/>
          <w:szCs w:val="22"/>
        </w:rPr>
        <w:t>a nesporné, že veškeré provozní náklady</w:t>
      </w:r>
      <w:r w:rsidR="00D24EE1">
        <w:rPr>
          <w:rFonts w:ascii="Palatino Linotype" w:hAnsi="Palatino Linotype"/>
          <w:szCs w:val="22"/>
        </w:rPr>
        <w:t xml:space="preserve"> i investiční náklady</w:t>
      </w:r>
      <w:r w:rsidR="00F63A6C">
        <w:rPr>
          <w:rFonts w:ascii="Palatino Linotype" w:hAnsi="Palatino Linotype"/>
          <w:szCs w:val="22"/>
        </w:rPr>
        <w:t xml:space="preserve"> </w:t>
      </w:r>
      <w:r w:rsidRPr="00CE05EE">
        <w:rPr>
          <w:rFonts w:ascii="Palatino Linotype" w:hAnsi="Palatino Linotype"/>
          <w:szCs w:val="22"/>
        </w:rPr>
        <w:t>spojené s užíváním předmětu</w:t>
      </w:r>
      <w:r w:rsidR="00D24EE1">
        <w:rPr>
          <w:rFonts w:ascii="Palatino Linotype" w:hAnsi="Palatino Linotype"/>
          <w:szCs w:val="22"/>
        </w:rPr>
        <w:t xml:space="preserve"> </w:t>
      </w:r>
      <w:r w:rsidRPr="00CE05EE">
        <w:rPr>
          <w:rFonts w:ascii="Palatino Linotype" w:hAnsi="Palatino Linotype"/>
          <w:szCs w:val="22"/>
        </w:rPr>
        <w:t>nájmu</w:t>
      </w:r>
      <w:r w:rsidR="00D24EE1">
        <w:rPr>
          <w:rFonts w:ascii="Palatino Linotype" w:hAnsi="Palatino Linotype"/>
          <w:szCs w:val="22"/>
        </w:rPr>
        <w:t xml:space="preserve"> </w:t>
      </w:r>
      <w:r w:rsidRPr="00CE05EE">
        <w:rPr>
          <w:rFonts w:ascii="Palatino Linotype" w:hAnsi="Palatino Linotype"/>
          <w:szCs w:val="22"/>
        </w:rPr>
        <w:t>dle této smlouvy hradí nájemce. Nájemce dále prohlašuje, že vůči pronajímateli neuplatní sám, ani další subjekty, finanční ani jiné nároky plynoucí z případného zhodnocení předmětu nájmu jakož i ze všech nájemcem vložených nákladů. Nájemce není oprávněn, bez souhlasu pronajímatele, postoupit jakoukoli pohledávku vzniklou z tohoto nájmu třetí osobě.</w:t>
      </w:r>
    </w:p>
    <w:p w:rsidR="00872673" w:rsidRPr="00CE05EE" w:rsidRDefault="00872673" w:rsidP="00872673">
      <w:pPr>
        <w:pStyle w:val="Zkladntext"/>
        <w:numPr>
          <w:ilvl w:val="0"/>
          <w:numId w:val="8"/>
        </w:numPr>
        <w:ind w:left="426" w:hanging="426"/>
        <w:rPr>
          <w:rFonts w:ascii="Palatino Linotype" w:hAnsi="Palatino Linotype"/>
          <w:szCs w:val="22"/>
        </w:rPr>
      </w:pPr>
      <w:r w:rsidRPr="00CE05EE">
        <w:rPr>
          <w:rFonts w:ascii="Palatino Linotype" w:hAnsi="Palatino Linotype"/>
          <w:szCs w:val="22"/>
        </w:rPr>
        <w:t xml:space="preserve">Souhlasu pronajímatele je zapotřebí rovněž pro umístění jakékoliv reklamy či informačního zařízení (informačního štítu, tabulky a podobně), to platí pro jakékoliv umístění informačního zařízení kdekoliv na pozemcích, jiných nemovitostech či movitých věcech ve vlastnictví pronajímatele.  Nejpozději ke dni ukončení nájmu dle této smlouvy je nájemce povinen na svůj náklad takovou reklamu či informační zařízení odstranit. </w:t>
      </w:r>
      <w:r w:rsidRPr="00CE05EE">
        <w:rPr>
          <w:rFonts w:ascii="Palatino Linotype" w:hAnsi="Palatino Linotype"/>
          <w:szCs w:val="22"/>
        </w:rPr>
        <w:lastRenderedPageBreak/>
        <w:t>Neučiní-li tak, je takovou reklamu či informací zařízení oprávněn odstranit pronajímatel, a to na náklady nájemce.</w:t>
      </w:r>
    </w:p>
    <w:p w:rsidR="007D1F69" w:rsidRDefault="00872673" w:rsidP="00207D62">
      <w:pPr>
        <w:pStyle w:val="Zkladntext"/>
        <w:numPr>
          <w:ilvl w:val="0"/>
          <w:numId w:val="8"/>
        </w:numPr>
        <w:ind w:left="426" w:hanging="426"/>
        <w:rPr>
          <w:rFonts w:ascii="Palatino Linotype" w:hAnsi="Palatino Linotype"/>
          <w:szCs w:val="22"/>
        </w:rPr>
      </w:pPr>
      <w:r w:rsidRPr="00CE05EE">
        <w:rPr>
          <w:rFonts w:ascii="Palatino Linotype" w:hAnsi="Palatino Linotype"/>
          <w:szCs w:val="22"/>
        </w:rPr>
        <w:t>Nedohodnou-li se smluvní strany jinak, je nájemce povinen po skončení sjednané doby nájmu odevzdat předmět nájmu v takovém stavu, v jakém mu byl předán při zohlednění obvyklého opotřebení a odstranit veškeré změny a úpravy, které provedl se souhlasem pronajímatele. Výjimkou jsou pouze stavební opravy a úpravy provedené na základě dohody smluvních stran dle odst. 1, věty první a odst. 3 tohoto článku. Dohodnou-li se smluvní strany, že změny a úpravy provedené na předmětu nájmu mohou být ponechány, nemá nájemce nárok na jakékoliv vypořádání z důvodů možného zhodnocení předmětu nájmu.</w:t>
      </w:r>
    </w:p>
    <w:p w:rsidR="00D24EE1" w:rsidRPr="00CE05EE" w:rsidRDefault="00D24EE1" w:rsidP="00207D62">
      <w:pPr>
        <w:pStyle w:val="Zkladntext"/>
        <w:numPr>
          <w:ilvl w:val="0"/>
          <w:numId w:val="8"/>
        </w:numPr>
        <w:ind w:left="426" w:hanging="426"/>
        <w:rPr>
          <w:rFonts w:ascii="Palatino Linotype" w:hAnsi="Palatino Linotype"/>
          <w:szCs w:val="22"/>
        </w:rPr>
      </w:pPr>
      <w:r w:rsidRPr="00D24EE1">
        <w:rPr>
          <w:rFonts w:ascii="Palatino Linotype" w:hAnsi="Palatino Linotype"/>
          <w:szCs w:val="22"/>
        </w:rPr>
        <w:t>Nájemce je povinen v případě porušení podmínek stanovených pronajímatelem</w:t>
      </w:r>
      <w:r w:rsidR="001F2E94">
        <w:rPr>
          <w:rFonts w:ascii="Palatino Linotype" w:hAnsi="Palatino Linotype"/>
          <w:szCs w:val="22"/>
        </w:rPr>
        <w:t xml:space="preserve"> v</w:t>
      </w:r>
      <w:r>
        <w:rPr>
          <w:rFonts w:ascii="Palatino Linotype" w:hAnsi="Palatino Linotype"/>
          <w:szCs w:val="22"/>
        </w:rPr>
        <w:t xml:space="preserve"> </w:t>
      </w:r>
      <w:r w:rsidR="001F2E94">
        <w:rPr>
          <w:rFonts w:ascii="Palatino Linotype" w:hAnsi="Palatino Linotype"/>
          <w:szCs w:val="22"/>
        </w:rPr>
        <w:t>odstavci</w:t>
      </w:r>
      <w:r>
        <w:rPr>
          <w:rFonts w:ascii="Palatino Linotype" w:hAnsi="Palatino Linotype"/>
          <w:szCs w:val="22"/>
        </w:rPr>
        <w:t xml:space="preserve"> č. 6</w:t>
      </w:r>
      <w:r w:rsidRPr="00D24EE1">
        <w:rPr>
          <w:rFonts w:ascii="Palatino Linotype" w:hAnsi="Palatino Linotype"/>
          <w:szCs w:val="22"/>
        </w:rPr>
        <w:t xml:space="preserve"> tohoto článku smlouvy uhradit smlu</w:t>
      </w:r>
      <w:r>
        <w:rPr>
          <w:rFonts w:ascii="Palatino Linotype" w:hAnsi="Palatino Linotype"/>
          <w:szCs w:val="22"/>
        </w:rPr>
        <w:t>vní pokutu ve výši 2</w:t>
      </w:r>
      <w:r w:rsidR="001F2E94">
        <w:rPr>
          <w:rFonts w:ascii="Palatino Linotype" w:hAnsi="Palatino Linotype"/>
          <w:szCs w:val="22"/>
        </w:rPr>
        <w:t>000,- Kč za každé takovéto porušení</w:t>
      </w:r>
      <w:r w:rsidRPr="00D24EE1">
        <w:rPr>
          <w:rFonts w:ascii="Palatino Linotype" w:hAnsi="Palatino Linotype"/>
          <w:szCs w:val="22"/>
        </w:rPr>
        <w:t>.</w:t>
      </w:r>
    </w:p>
    <w:p w:rsidR="007D1F69" w:rsidRPr="00CE05EE" w:rsidRDefault="007D1F69">
      <w:pPr>
        <w:jc w:val="center"/>
        <w:rPr>
          <w:rFonts w:ascii="Palatino Linotype" w:hAnsi="Palatino Linotype" w:cs="Arial"/>
          <w:b/>
          <w:sz w:val="22"/>
          <w:szCs w:val="22"/>
        </w:rPr>
      </w:pPr>
    </w:p>
    <w:p w:rsidR="008528E7" w:rsidRPr="00CE05EE" w:rsidRDefault="008528E7">
      <w:pPr>
        <w:jc w:val="center"/>
        <w:rPr>
          <w:rFonts w:ascii="Palatino Linotype" w:hAnsi="Palatino Linotype" w:cs="Arial"/>
          <w:b/>
          <w:sz w:val="22"/>
          <w:szCs w:val="22"/>
        </w:rPr>
      </w:pPr>
      <w:r w:rsidRPr="00CE05EE">
        <w:rPr>
          <w:rFonts w:ascii="Palatino Linotype" w:hAnsi="Palatino Linotype" w:cs="Arial"/>
          <w:b/>
          <w:sz w:val="22"/>
          <w:szCs w:val="22"/>
        </w:rPr>
        <w:t>Článek IX.</w:t>
      </w:r>
    </w:p>
    <w:p w:rsidR="008528E7" w:rsidRPr="00CE05EE" w:rsidRDefault="008528E7">
      <w:pPr>
        <w:jc w:val="center"/>
        <w:rPr>
          <w:rFonts w:ascii="Palatino Linotype" w:hAnsi="Palatino Linotype" w:cs="Arial"/>
          <w:b/>
          <w:sz w:val="22"/>
          <w:szCs w:val="22"/>
        </w:rPr>
      </w:pPr>
      <w:r w:rsidRPr="00CE05EE">
        <w:rPr>
          <w:rFonts w:ascii="Palatino Linotype" w:hAnsi="Palatino Linotype" w:cs="Arial"/>
          <w:b/>
          <w:sz w:val="22"/>
          <w:szCs w:val="22"/>
        </w:rPr>
        <w:t>Práva a povinnosti pronajímatele</w:t>
      </w:r>
    </w:p>
    <w:p w:rsidR="008528E7" w:rsidRPr="00CE05EE" w:rsidRDefault="008528E7">
      <w:pPr>
        <w:tabs>
          <w:tab w:val="left" w:pos="2670"/>
        </w:tabs>
        <w:rPr>
          <w:rFonts w:ascii="Palatino Linotype" w:hAnsi="Palatino Linotype" w:cs="Arial"/>
          <w:sz w:val="22"/>
          <w:szCs w:val="22"/>
        </w:rPr>
      </w:pPr>
      <w:r w:rsidRPr="00CE05EE">
        <w:rPr>
          <w:rFonts w:ascii="Palatino Linotype" w:hAnsi="Palatino Linotype" w:cs="Arial"/>
          <w:sz w:val="22"/>
          <w:szCs w:val="22"/>
        </w:rPr>
        <w:tab/>
      </w:r>
    </w:p>
    <w:p w:rsidR="001B47E2" w:rsidRPr="00CE05EE" w:rsidRDefault="008528E7" w:rsidP="00112375">
      <w:pPr>
        <w:pStyle w:val="Zkladntext3"/>
        <w:numPr>
          <w:ilvl w:val="0"/>
          <w:numId w:val="3"/>
        </w:numPr>
        <w:ind w:left="426" w:hanging="426"/>
        <w:rPr>
          <w:rFonts w:ascii="Palatino Linotype" w:hAnsi="Palatino Linotype" w:cs="Arial"/>
          <w:sz w:val="22"/>
          <w:szCs w:val="22"/>
        </w:rPr>
      </w:pPr>
      <w:r w:rsidRPr="00CE05EE">
        <w:rPr>
          <w:rFonts w:ascii="Palatino Linotype" w:hAnsi="Palatino Linotype" w:cs="Arial"/>
          <w:sz w:val="22"/>
          <w:szCs w:val="22"/>
        </w:rPr>
        <w:t xml:space="preserve">Pronajímatel je povinen zajistit řádný a nerušený výkon nájemních práv nájemce po celou dobu nájemního vztahu, aby bylo možno dosáhnout </w:t>
      </w:r>
      <w:r w:rsidR="00924282" w:rsidRPr="00CE05EE">
        <w:rPr>
          <w:rFonts w:ascii="Palatino Linotype" w:hAnsi="Palatino Linotype" w:cs="Arial"/>
          <w:sz w:val="22"/>
          <w:szCs w:val="22"/>
        </w:rPr>
        <w:t xml:space="preserve">sjednaného </w:t>
      </w:r>
      <w:r w:rsidRPr="00CE05EE">
        <w:rPr>
          <w:rFonts w:ascii="Palatino Linotype" w:hAnsi="Palatino Linotype" w:cs="Arial"/>
          <w:sz w:val="22"/>
          <w:szCs w:val="22"/>
        </w:rPr>
        <w:t xml:space="preserve">účelu nájmu. </w:t>
      </w:r>
    </w:p>
    <w:p w:rsidR="00926449" w:rsidRPr="00CE05EE" w:rsidRDefault="00BD1970" w:rsidP="00112375">
      <w:pPr>
        <w:pStyle w:val="Zkladntext3"/>
        <w:numPr>
          <w:ilvl w:val="0"/>
          <w:numId w:val="3"/>
        </w:numPr>
        <w:ind w:left="426" w:hanging="426"/>
        <w:rPr>
          <w:rFonts w:ascii="Palatino Linotype" w:hAnsi="Palatino Linotype" w:cs="Arial"/>
          <w:sz w:val="22"/>
          <w:szCs w:val="22"/>
        </w:rPr>
      </w:pPr>
      <w:r w:rsidRPr="00CE05EE">
        <w:rPr>
          <w:rFonts w:ascii="Palatino Linotype" w:hAnsi="Palatino Linotype" w:cs="Arial"/>
          <w:sz w:val="22"/>
          <w:szCs w:val="22"/>
        </w:rPr>
        <w:t xml:space="preserve">O předání předmětu nájmu </w:t>
      </w:r>
      <w:r w:rsidR="001B47E2" w:rsidRPr="00CE05EE">
        <w:rPr>
          <w:rFonts w:ascii="Palatino Linotype" w:hAnsi="Palatino Linotype" w:cs="Arial"/>
          <w:sz w:val="22"/>
          <w:szCs w:val="22"/>
        </w:rPr>
        <w:t>sepíší smluvní strany zápis, ve kterém se uvede stav předávaného a přebíraného předmětu nájmu a další rozhodné skutečnosti, včetně údajů pro stanovení výše úhrady za služby.</w:t>
      </w:r>
    </w:p>
    <w:p w:rsidR="00926449" w:rsidRPr="00CE05EE" w:rsidRDefault="008528E7" w:rsidP="00112375">
      <w:pPr>
        <w:pStyle w:val="Zkladntext3"/>
        <w:numPr>
          <w:ilvl w:val="0"/>
          <w:numId w:val="3"/>
        </w:numPr>
        <w:ind w:left="426" w:hanging="426"/>
        <w:rPr>
          <w:rFonts w:ascii="Palatino Linotype" w:hAnsi="Palatino Linotype" w:cs="Arial"/>
          <w:sz w:val="22"/>
          <w:szCs w:val="22"/>
        </w:rPr>
      </w:pPr>
      <w:r w:rsidRPr="00CE05EE">
        <w:rPr>
          <w:rFonts w:ascii="Palatino Linotype" w:hAnsi="Palatino Linotype" w:cs="Arial"/>
          <w:sz w:val="22"/>
          <w:szCs w:val="22"/>
        </w:rPr>
        <w:t>Pověření pracovníci pronajímatele jsou oprávněni vstoupit do předmětu nájmu</w:t>
      </w:r>
      <w:r w:rsidR="00924282" w:rsidRPr="00CE05EE">
        <w:rPr>
          <w:rFonts w:ascii="Palatino Linotype" w:hAnsi="Palatino Linotype" w:cs="Arial"/>
          <w:sz w:val="22"/>
          <w:szCs w:val="22"/>
        </w:rPr>
        <w:t>,</w:t>
      </w:r>
      <w:r w:rsidRPr="00CE05EE">
        <w:rPr>
          <w:rFonts w:ascii="Palatino Linotype" w:hAnsi="Palatino Linotype" w:cs="Arial"/>
          <w:sz w:val="22"/>
          <w:szCs w:val="22"/>
        </w:rPr>
        <w:t xml:space="preserve"> a to </w:t>
      </w:r>
      <w:r w:rsidR="00924282" w:rsidRPr="00CE05EE">
        <w:rPr>
          <w:rFonts w:ascii="Palatino Linotype" w:hAnsi="Palatino Linotype" w:cs="Arial"/>
          <w:sz w:val="22"/>
          <w:szCs w:val="22"/>
        </w:rPr>
        <w:t xml:space="preserve">i </w:t>
      </w:r>
      <w:r w:rsidRPr="00CE05EE">
        <w:rPr>
          <w:rFonts w:ascii="Palatino Linotype" w:hAnsi="Palatino Linotype" w:cs="Arial"/>
          <w:sz w:val="22"/>
          <w:szCs w:val="22"/>
        </w:rPr>
        <w:t>v době, kdy se v těchto prostorách nachází jakýkoliv pracovník nájemce, a to zejména za účelem provádění údržby, nutných oprav či provádění kontroly elektrického, plynového, vodovodního a dalšího vedení. Současně jsou pověření pracovníci pronajímatele oprávněni vstoupit do předmětu nájmu i v případech, kdy to vyžaduje náhle vzniklý havarijní stav či jiná podobná skutečnost. O tomto musí pronajímatel nájemce neprodleně uvědomit ihned po takovémto vstupu do p</w:t>
      </w:r>
      <w:r w:rsidR="00924282" w:rsidRPr="00CE05EE">
        <w:rPr>
          <w:rFonts w:ascii="Palatino Linotype" w:hAnsi="Palatino Linotype" w:cs="Arial"/>
          <w:sz w:val="22"/>
          <w:szCs w:val="22"/>
        </w:rPr>
        <w:t>ředmětu nájmu</w:t>
      </w:r>
      <w:r w:rsidRPr="00CE05EE">
        <w:rPr>
          <w:rFonts w:ascii="Palatino Linotype" w:hAnsi="Palatino Linotype" w:cs="Arial"/>
          <w:sz w:val="22"/>
          <w:szCs w:val="22"/>
        </w:rPr>
        <w:t>, jestliže nebylo možno nájemce informovat předem.</w:t>
      </w:r>
    </w:p>
    <w:p w:rsidR="00926449" w:rsidRDefault="00D3671C" w:rsidP="00112375">
      <w:pPr>
        <w:pStyle w:val="Zkladntext3"/>
        <w:numPr>
          <w:ilvl w:val="0"/>
          <w:numId w:val="3"/>
        </w:numPr>
        <w:ind w:left="426" w:hanging="426"/>
        <w:rPr>
          <w:rFonts w:ascii="Palatino Linotype" w:hAnsi="Palatino Linotype" w:cs="Arial"/>
          <w:sz w:val="22"/>
          <w:szCs w:val="22"/>
        </w:rPr>
      </w:pPr>
      <w:r w:rsidRPr="00CE05EE">
        <w:rPr>
          <w:rFonts w:ascii="Palatino Linotype" w:hAnsi="Palatino Linotype" w:cs="Arial"/>
          <w:sz w:val="22"/>
          <w:szCs w:val="22"/>
        </w:rPr>
        <w:t>Platí,</w:t>
      </w:r>
      <w:r w:rsidR="008528E7" w:rsidRPr="00CE05EE">
        <w:rPr>
          <w:rFonts w:ascii="Palatino Linotype" w:hAnsi="Palatino Linotype" w:cs="Arial"/>
          <w:sz w:val="22"/>
          <w:szCs w:val="22"/>
        </w:rPr>
        <w:t xml:space="preserve"> že </w:t>
      </w:r>
      <w:r w:rsidRPr="00CE05EE">
        <w:rPr>
          <w:rFonts w:ascii="Palatino Linotype" w:hAnsi="Palatino Linotype" w:cs="Arial"/>
          <w:sz w:val="22"/>
          <w:szCs w:val="22"/>
        </w:rPr>
        <w:t xml:space="preserve">bude-li </w:t>
      </w:r>
      <w:r w:rsidR="008528E7" w:rsidRPr="00CE05EE">
        <w:rPr>
          <w:rFonts w:ascii="Palatino Linotype" w:hAnsi="Palatino Linotype" w:cs="Arial"/>
          <w:sz w:val="22"/>
          <w:szCs w:val="22"/>
        </w:rPr>
        <w:t xml:space="preserve">pronajímatel </w:t>
      </w:r>
      <w:r w:rsidRPr="00CE05EE">
        <w:rPr>
          <w:rFonts w:ascii="Palatino Linotype" w:hAnsi="Palatino Linotype" w:cs="Arial"/>
          <w:sz w:val="22"/>
          <w:szCs w:val="22"/>
        </w:rPr>
        <w:t xml:space="preserve">nájemcem </w:t>
      </w:r>
      <w:r w:rsidR="008528E7" w:rsidRPr="00CE05EE">
        <w:rPr>
          <w:rFonts w:ascii="Palatino Linotype" w:hAnsi="Palatino Linotype" w:cs="Arial"/>
          <w:sz w:val="22"/>
          <w:szCs w:val="22"/>
        </w:rPr>
        <w:t>požádán</w:t>
      </w:r>
      <w:r w:rsidRPr="00CE05EE">
        <w:rPr>
          <w:rFonts w:ascii="Palatino Linotype" w:hAnsi="Palatino Linotype" w:cs="Arial"/>
          <w:sz w:val="22"/>
          <w:szCs w:val="22"/>
        </w:rPr>
        <w:t xml:space="preserve"> </w:t>
      </w:r>
      <w:r w:rsidR="008528E7" w:rsidRPr="00CE05EE">
        <w:rPr>
          <w:rFonts w:ascii="Palatino Linotype" w:hAnsi="Palatino Linotype" w:cs="Arial"/>
          <w:sz w:val="22"/>
          <w:szCs w:val="22"/>
        </w:rPr>
        <w:t>o provedení drobných úprav</w:t>
      </w:r>
      <w:r w:rsidRPr="00CE05EE">
        <w:rPr>
          <w:rFonts w:ascii="Palatino Linotype" w:hAnsi="Palatino Linotype" w:cs="Arial"/>
          <w:sz w:val="22"/>
          <w:szCs w:val="22"/>
        </w:rPr>
        <w:t xml:space="preserve"> nebo oprav</w:t>
      </w:r>
      <w:r w:rsidR="008528E7" w:rsidRPr="00CE05EE">
        <w:rPr>
          <w:rFonts w:ascii="Palatino Linotype" w:hAnsi="Palatino Linotype" w:cs="Arial"/>
          <w:sz w:val="22"/>
          <w:szCs w:val="22"/>
        </w:rPr>
        <w:t xml:space="preserve"> na předmětu nájmu,</w:t>
      </w:r>
      <w:r w:rsidRPr="00CE05EE">
        <w:rPr>
          <w:rFonts w:ascii="Palatino Linotype" w:hAnsi="Palatino Linotype" w:cs="Arial"/>
          <w:sz w:val="22"/>
          <w:szCs w:val="22"/>
        </w:rPr>
        <w:t xml:space="preserve"> je oprávněn tyto</w:t>
      </w:r>
      <w:r w:rsidR="008528E7" w:rsidRPr="00CE05EE">
        <w:rPr>
          <w:rFonts w:ascii="Palatino Linotype" w:hAnsi="Palatino Linotype" w:cs="Arial"/>
          <w:sz w:val="22"/>
          <w:szCs w:val="22"/>
        </w:rPr>
        <w:t xml:space="preserve"> provést i bez přítomnosti pracovníka nájemce, jestliže nemá možnost provést t</w:t>
      </w:r>
      <w:r w:rsidRPr="00CE05EE">
        <w:rPr>
          <w:rFonts w:ascii="Palatino Linotype" w:hAnsi="Palatino Linotype" w:cs="Arial"/>
          <w:sz w:val="22"/>
          <w:szCs w:val="22"/>
        </w:rPr>
        <w:t>yto úpravy či opravy</w:t>
      </w:r>
      <w:r w:rsidR="008528E7" w:rsidRPr="00CE05EE">
        <w:rPr>
          <w:rFonts w:ascii="Palatino Linotype" w:hAnsi="Palatino Linotype" w:cs="Arial"/>
          <w:sz w:val="22"/>
          <w:szCs w:val="22"/>
        </w:rPr>
        <w:t xml:space="preserve"> v jiném čase a na tuto skutečnost pronajímatele upozorní.</w:t>
      </w:r>
    </w:p>
    <w:p w:rsidR="009A724A" w:rsidRPr="009A724A" w:rsidRDefault="009A724A" w:rsidP="009A724A">
      <w:pPr>
        <w:pStyle w:val="Zkladntext3"/>
        <w:numPr>
          <w:ilvl w:val="0"/>
          <w:numId w:val="3"/>
        </w:numPr>
        <w:ind w:left="426" w:hanging="426"/>
        <w:rPr>
          <w:rFonts w:ascii="Palatino Linotype" w:hAnsi="Palatino Linotype" w:cs="Arial"/>
          <w:sz w:val="22"/>
          <w:szCs w:val="22"/>
        </w:rPr>
      </w:pPr>
      <w:r w:rsidRPr="00CE05EE">
        <w:rPr>
          <w:rFonts w:ascii="Palatino Linotype" w:hAnsi="Palatino Linotype" w:cs="Arial"/>
          <w:sz w:val="22"/>
          <w:szCs w:val="22"/>
        </w:rPr>
        <w:t xml:space="preserve">Pronajímatel umožní nájemci, pro účely dané touto smlouvou, užívání zdroje užitkové vody – studny, nacházející se na pozemku p. č. 1884. </w:t>
      </w:r>
    </w:p>
    <w:p w:rsidR="009A724A" w:rsidRPr="009A724A" w:rsidRDefault="008528E7" w:rsidP="009A724A">
      <w:pPr>
        <w:pStyle w:val="Zkladntext3"/>
        <w:numPr>
          <w:ilvl w:val="0"/>
          <w:numId w:val="3"/>
        </w:numPr>
        <w:ind w:left="426" w:hanging="426"/>
        <w:rPr>
          <w:rFonts w:ascii="Palatino Linotype" w:hAnsi="Palatino Linotype" w:cs="Arial"/>
          <w:sz w:val="22"/>
          <w:szCs w:val="22"/>
        </w:rPr>
      </w:pPr>
      <w:r w:rsidRPr="00CE05EE">
        <w:rPr>
          <w:rFonts w:ascii="Palatino Linotype" w:hAnsi="Palatino Linotype" w:cs="Arial"/>
          <w:sz w:val="22"/>
          <w:szCs w:val="22"/>
        </w:rPr>
        <w:t xml:space="preserve">Nájemce bere na vědomí, že pronajímatel bude mít v držení náhradní klíče k pronajatým prostorům a nájemce není oprávněn provést bez souhlasu pronajímatele výměnu zámků. </w:t>
      </w:r>
      <w:r w:rsidR="005675D2" w:rsidRPr="00CE05EE">
        <w:rPr>
          <w:rFonts w:ascii="Palatino Linotype" w:hAnsi="Palatino Linotype"/>
          <w:sz w:val="22"/>
          <w:szCs w:val="22"/>
        </w:rPr>
        <w:t>Všechny předané klíče, případně i jejich kopie, odevzdá nájemce zpět pronajímateli při předání předmětu nájmu po skončení nájmu bez nároku na náhradu nákladů spojených s jejich pořízením.</w:t>
      </w:r>
    </w:p>
    <w:p w:rsidR="00207D62" w:rsidRPr="00CE05EE" w:rsidRDefault="00207D62" w:rsidP="00207D62">
      <w:pPr>
        <w:pStyle w:val="Zkladntext3"/>
        <w:numPr>
          <w:ilvl w:val="0"/>
          <w:numId w:val="3"/>
        </w:numPr>
        <w:ind w:left="426" w:hanging="426"/>
        <w:rPr>
          <w:rFonts w:ascii="Palatino Linotype" w:hAnsi="Palatino Linotype" w:cs="Arial"/>
          <w:sz w:val="22"/>
          <w:szCs w:val="22"/>
        </w:rPr>
      </w:pPr>
      <w:r w:rsidRPr="00CE05EE">
        <w:rPr>
          <w:rFonts w:ascii="Palatino Linotype" w:hAnsi="Palatino Linotype" w:cs="Arial"/>
          <w:sz w:val="22"/>
          <w:szCs w:val="22"/>
        </w:rPr>
        <w:t>Pronajímatel má právo v rámci definovaného účelu nájmu dle čl. III této nájemní smlouvy nájemci písemně zakázat prodej některého druhu zboží nebo poskytování určitých služeb, které jsou například nevhodné s ohledem na charakter areálu, ve kterém je předmět nájmu umístěn, nebo jsou v rozporu s povahou, posláním a zájmy pronajímatele. Pronajímatel tímto např. zakazuje nájemci prodej jakýchkoli suvenýrů či propagačních předmětů</w:t>
      </w:r>
      <w:r w:rsidR="00C27B27" w:rsidRPr="00CE05EE">
        <w:rPr>
          <w:rFonts w:ascii="Palatino Linotype" w:hAnsi="Palatino Linotype" w:cs="Arial"/>
          <w:sz w:val="22"/>
          <w:szCs w:val="22"/>
        </w:rPr>
        <w:t>.</w:t>
      </w:r>
    </w:p>
    <w:p w:rsidR="00207D62" w:rsidRPr="00CE05EE" w:rsidRDefault="00207D62" w:rsidP="00207D62">
      <w:pPr>
        <w:pStyle w:val="Zkladntext3"/>
        <w:numPr>
          <w:ilvl w:val="0"/>
          <w:numId w:val="3"/>
        </w:numPr>
        <w:ind w:left="426" w:hanging="426"/>
        <w:rPr>
          <w:rFonts w:ascii="Palatino Linotype" w:hAnsi="Palatino Linotype" w:cs="Arial"/>
          <w:sz w:val="22"/>
          <w:szCs w:val="22"/>
        </w:rPr>
      </w:pPr>
      <w:r w:rsidRPr="00CE05EE">
        <w:rPr>
          <w:rFonts w:ascii="Palatino Linotype" w:hAnsi="Palatino Linotype" w:cs="Arial"/>
          <w:sz w:val="22"/>
          <w:szCs w:val="22"/>
        </w:rPr>
        <w:t xml:space="preserve">Pronajímatel má právo v rámci definovaného účelu nájmu dle čl. III této nájemní smlouvy </w:t>
      </w:r>
      <w:r w:rsidRPr="00CE05EE">
        <w:rPr>
          <w:rFonts w:ascii="Palatino Linotype" w:hAnsi="Palatino Linotype" w:cs="Arial"/>
          <w:sz w:val="22"/>
          <w:szCs w:val="22"/>
        </w:rPr>
        <w:lastRenderedPageBreak/>
        <w:t>nájemci písemně určit minimální rozsah nabízeného zboží, služeb nebo jejich minimální kvalitu.</w:t>
      </w:r>
    </w:p>
    <w:p w:rsidR="00207D62" w:rsidRPr="00CE05EE" w:rsidRDefault="00207D62" w:rsidP="00207D62">
      <w:pPr>
        <w:pStyle w:val="Zkladntext3"/>
        <w:numPr>
          <w:ilvl w:val="0"/>
          <w:numId w:val="3"/>
        </w:numPr>
        <w:ind w:left="426" w:hanging="426"/>
        <w:rPr>
          <w:rFonts w:ascii="Palatino Linotype" w:hAnsi="Palatino Linotype" w:cs="Arial"/>
          <w:sz w:val="22"/>
          <w:szCs w:val="22"/>
        </w:rPr>
      </w:pPr>
      <w:r w:rsidRPr="00CE05EE">
        <w:rPr>
          <w:rFonts w:ascii="Palatino Linotype" w:hAnsi="Palatino Linotype" w:cs="Arial"/>
          <w:sz w:val="22"/>
          <w:szCs w:val="22"/>
        </w:rPr>
        <w:t>Nájemce je povinen v případě porušení podmínek stanovených pronajímatelem dle předchozích tří odstavců</w:t>
      </w:r>
      <w:r w:rsidR="006953D0" w:rsidRPr="00CE05EE">
        <w:rPr>
          <w:rFonts w:ascii="Palatino Linotype" w:hAnsi="Palatino Linotype" w:cs="Arial"/>
          <w:sz w:val="22"/>
          <w:szCs w:val="22"/>
        </w:rPr>
        <w:t xml:space="preserve"> tohoto článku smlouvy</w:t>
      </w:r>
      <w:r w:rsidRPr="00CE05EE">
        <w:rPr>
          <w:rFonts w:ascii="Palatino Linotype" w:hAnsi="Palatino Linotype" w:cs="Arial"/>
          <w:sz w:val="22"/>
          <w:szCs w:val="22"/>
        </w:rPr>
        <w:t xml:space="preserve"> uhradit smluvní pokutu ve výši 5000,- Kč za každý takovýto případ.</w:t>
      </w:r>
    </w:p>
    <w:p w:rsidR="007E16A2" w:rsidRPr="00CE05EE" w:rsidRDefault="007E16A2">
      <w:pPr>
        <w:jc w:val="center"/>
        <w:rPr>
          <w:rFonts w:ascii="Palatino Linotype" w:hAnsi="Palatino Linotype" w:cs="Arial"/>
          <w:b/>
          <w:sz w:val="22"/>
          <w:szCs w:val="22"/>
        </w:rPr>
      </w:pPr>
    </w:p>
    <w:p w:rsidR="007E16A2" w:rsidRPr="00CE05EE" w:rsidRDefault="007E16A2">
      <w:pPr>
        <w:jc w:val="center"/>
        <w:rPr>
          <w:rFonts w:ascii="Palatino Linotype" w:hAnsi="Palatino Linotype" w:cs="Arial"/>
          <w:b/>
          <w:sz w:val="22"/>
          <w:szCs w:val="22"/>
        </w:rPr>
      </w:pPr>
    </w:p>
    <w:p w:rsidR="008528E7" w:rsidRPr="00CE05EE" w:rsidRDefault="008528E7">
      <w:pPr>
        <w:jc w:val="center"/>
        <w:rPr>
          <w:rFonts w:ascii="Palatino Linotype" w:hAnsi="Palatino Linotype" w:cs="Arial"/>
          <w:b/>
          <w:sz w:val="22"/>
          <w:szCs w:val="22"/>
        </w:rPr>
      </w:pPr>
      <w:r w:rsidRPr="00CE05EE">
        <w:rPr>
          <w:rFonts w:ascii="Palatino Linotype" w:hAnsi="Palatino Linotype" w:cs="Arial"/>
          <w:b/>
          <w:sz w:val="22"/>
          <w:szCs w:val="22"/>
        </w:rPr>
        <w:t>Článek X.</w:t>
      </w:r>
    </w:p>
    <w:p w:rsidR="008528E7" w:rsidRPr="00CE05EE" w:rsidRDefault="008528E7">
      <w:pPr>
        <w:jc w:val="center"/>
        <w:rPr>
          <w:rFonts w:ascii="Palatino Linotype" w:hAnsi="Palatino Linotype" w:cs="Arial"/>
          <w:b/>
          <w:sz w:val="22"/>
          <w:szCs w:val="22"/>
        </w:rPr>
      </w:pPr>
      <w:r w:rsidRPr="00CE05EE">
        <w:rPr>
          <w:rFonts w:ascii="Palatino Linotype" w:hAnsi="Palatino Linotype" w:cs="Arial"/>
          <w:b/>
          <w:sz w:val="22"/>
          <w:szCs w:val="22"/>
        </w:rPr>
        <w:t>Práva a povinnosti nájemce</w:t>
      </w:r>
    </w:p>
    <w:p w:rsidR="008528E7" w:rsidRPr="00CE05EE" w:rsidRDefault="008528E7">
      <w:pPr>
        <w:jc w:val="center"/>
        <w:rPr>
          <w:rFonts w:ascii="Palatino Linotype" w:hAnsi="Palatino Linotype" w:cs="Arial"/>
          <w:b/>
          <w:sz w:val="22"/>
          <w:szCs w:val="22"/>
        </w:rPr>
      </w:pPr>
    </w:p>
    <w:p w:rsidR="005675D2" w:rsidRPr="00CE05EE" w:rsidRDefault="005675D2" w:rsidP="005675D2">
      <w:pPr>
        <w:pStyle w:val="odstavce"/>
        <w:numPr>
          <w:ilvl w:val="0"/>
          <w:numId w:val="19"/>
        </w:numPr>
        <w:ind w:left="426" w:hanging="426"/>
        <w:rPr>
          <w:rFonts w:ascii="Palatino Linotype" w:hAnsi="Palatino Linotype"/>
        </w:rPr>
      </w:pPr>
      <w:r w:rsidRPr="00CE05EE">
        <w:rPr>
          <w:rFonts w:ascii="Palatino Linotype" w:hAnsi="Palatino Linotype"/>
        </w:rPr>
        <w:t>Nájemce je povinen umožnit pronajímateli výkon jeho práv vyplývajících z této nájemní smlouvy a obecně závazných předpisů.</w:t>
      </w:r>
    </w:p>
    <w:p w:rsidR="008528E7" w:rsidRPr="00CE05EE" w:rsidRDefault="008528E7" w:rsidP="005675D2">
      <w:pPr>
        <w:pStyle w:val="odstavce"/>
        <w:numPr>
          <w:ilvl w:val="0"/>
          <w:numId w:val="19"/>
        </w:numPr>
        <w:ind w:left="426" w:hanging="426"/>
        <w:rPr>
          <w:rFonts w:ascii="Palatino Linotype" w:hAnsi="Palatino Linotype"/>
        </w:rPr>
      </w:pPr>
      <w:r w:rsidRPr="00CE05EE">
        <w:rPr>
          <w:rFonts w:ascii="Palatino Linotype" w:hAnsi="Palatino Linotype" w:cs="Arial"/>
        </w:rPr>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rsidR="008528E7" w:rsidRPr="00CE05EE" w:rsidRDefault="008528E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CE05EE">
        <w:rPr>
          <w:rFonts w:ascii="Palatino Linotype" w:hAnsi="Palatino Linotype" w:cs="Arial"/>
          <w:sz w:val="22"/>
          <w:szCs w:val="22"/>
        </w:rPr>
        <w:t xml:space="preserve">Nájemce bere na vědomí, že předmět nájmu je součástí </w:t>
      </w:r>
      <w:r w:rsidR="00FF5C86" w:rsidRPr="00CE05EE">
        <w:rPr>
          <w:rFonts w:ascii="Palatino Linotype" w:hAnsi="Palatino Linotype" w:cs="Arial"/>
          <w:sz w:val="22"/>
          <w:szCs w:val="22"/>
        </w:rPr>
        <w:t xml:space="preserve">národní kulturní památky </w:t>
      </w:r>
      <w:r w:rsidRPr="00CE05EE">
        <w:rPr>
          <w:rFonts w:ascii="Palatino Linotype" w:hAnsi="Palatino Linotype" w:cs="Arial"/>
          <w:sz w:val="22"/>
          <w:szCs w:val="22"/>
        </w:rPr>
        <w:t xml:space="preserve">a zavazuje se dodržovat všechny obecně závazné právní předpisy, zejména předpisy na úseku památkové péče, </w:t>
      </w:r>
      <w:r w:rsidR="00BD1970" w:rsidRPr="00CE05EE">
        <w:rPr>
          <w:rFonts w:ascii="Palatino Linotype" w:hAnsi="Palatino Linotype" w:cs="Arial"/>
          <w:sz w:val="22"/>
          <w:szCs w:val="22"/>
        </w:rPr>
        <w:t xml:space="preserve">ochrany životního prostředí, </w:t>
      </w:r>
      <w:r w:rsidR="00257D03" w:rsidRPr="00CE05EE">
        <w:rPr>
          <w:rFonts w:ascii="Palatino Linotype" w:hAnsi="Palatino Linotype" w:cs="Arial"/>
          <w:sz w:val="22"/>
          <w:szCs w:val="22"/>
        </w:rPr>
        <w:t xml:space="preserve">hygienické, </w:t>
      </w:r>
      <w:r w:rsidRPr="00CE05EE">
        <w:rPr>
          <w:rFonts w:ascii="Palatino Linotype" w:hAnsi="Palatino Linotype" w:cs="Arial"/>
          <w:sz w:val="22"/>
          <w:szCs w:val="22"/>
        </w:rPr>
        <w:t>bezpečnostní a protipožární předpisy. Nájemce je povinen počínat si v pronajatých prostorech tak, aby nezavdal svým jednáním příčinu ke vzniku požáru nebo jiné živelní události.</w:t>
      </w:r>
    </w:p>
    <w:p w:rsidR="00C70357" w:rsidRPr="00CE05EE" w:rsidRDefault="00C7035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CE05EE">
        <w:rPr>
          <w:rFonts w:ascii="Palatino Linotype" w:hAnsi="Palatino Linotype" w:cs="Arial"/>
          <w:sz w:val="22"/>
          <w:szCs w:val="22"/>
        </w:rPr>
        <w:t>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a požární ochranu 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w:t>
      </w:r>
    </w:p>
    <w:p w:rsidR="0020018F" w:rsidRPr="00CE05EE" w:rsidRDefault="00C7035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highlight w:val="yellow"/>
        </w:rPr>
      </w:pPr>
      <w:r w:rsidRPr="00CE05EE">
        <w:rPr>
          <w:rFonts w:ascii="Palatino Linotype" w:hAnsi="Palatino Linotype" w:cs="Arial"/>
          <w:sz w:val="22"/>
          <w:szCs w:val="22"/>
        </w:rPr>
        <w:t xml:space="preserve"> </w:t>
      </w:r>
      <w:r w:rsidR="00BD26C2" w:rsidRPr="00CE05EE">
        <w:rPr>
          <w:rFonts w:ascii="Palatino Linotype" w:hAnsi="Palatino Linotype" w:cs="Arial"/>
          <w:sz w:val="22"/>
          <w:szCs w:val="22"/>
        </w:rPr>
        <w:t>Nájemce je povinen</w:t>
      </w:r>
      <w:r w:rsidR="008528E7" w:rsidRPr="00CE05EE">
        <w:rPr>
          <w:rFonts w:ascii="Palatino Linotype" w:hAnsi="Palatino Linotype" w:cs="Arial"/>
          <w:sz w:val="22"/>
          <w:szCs w:val="22"/>
        </w:rPr>
        <w:t xml:space="preserve"> b</w:t>
      </w:r>
      <w:r w:rsidR="00924282" w:rsidRPr="00CE05EE">
        <w:rPr>
          <w:rFonts w:ascii="Palatino Linotype" w:hAnsi="Palatino Linotype" w:cs="Arial"/>
          <w:sz w:val="22"/>
          <w:szCs w:val="22"/>
        </w:rPr>
        <w:t>ěhem užívání předmětu nájmu</w:t>
      </w:r>
      <w:r w:rsidR="008528E7" w:rsidRPr="00CE05EE">
        <w:rPr>
          <w:rFonts w:ascii="Palatino Linotype" w:hAnsi="Palatino Linotype" w:cs="Arial"/>
          <w:sz w:val="22"/>
          <w:szCs w:val="22"/>
        </w:rPr>
        <w:t xml:space="preserve"> dodržovat </w:t>
      </w:r>
      <w:r w:rsidR="00EC71EA" w:rsidRPr="00CE05EE">
        <w:rPr>
          <w:rFonts w:ascii="Palatino Linotype" w:hAnsi="Palatino Linotype" w:cs="Arial"/>
          <w:sz w:val="22"/>
          <w:szCs w:val="22"/>
        </w:rPr>
        <w:t>platný návštěvní řád SZ L</w:t>
      </w:r>
      <w:r w:rsidR="00944DAB" w:rsidRPr="00CE05EE">
        <w:rPr>
          <w:rFonts w:ascii="Palatino Linotype" w:hAnsi="Palatino Linotype" w:cs="Arial"/>
          <w:sz w:val="22"/>
          <w:szCs w:val="22"/>
        </w:rPr>
        <w:t>ednice</w:t>
      </w:r>
      <w:r w:rsidR="00924282" w:rsidRPr="00CE05EE">
        <w:rPr>
          <w:rFonts w:ascii="Palatino Linotype" w:hAnsi="Palatino Linotype" w:cs="Arial"/>
          <w:sz w:val="22"/>
          <w:szCs w:val="22"/>
        </w:rPr>
        <w:t xml:space="preserve">, stejně jako </w:t>
      </w:r>
      <w:r w:rsidR="008528E7" w:rsidRPr="00CE05EE">
        <w:rPr>
          <w:rFonts w:ascii="Palatino Linotype" w:hAnsi="Palatino Linotype" w:cs="Arial"/>
          <w:sz w:val="22"/>
          <w:szCs w:val="22"/>
        </w:rPr>
        <w:t>organizační a </w:t>
      </w:r>
      <w:r w:rsidR="00924282" w:rsidRPr="00CE05EE">
        <w:rPr>
          <w:rFonts w:ascii="Palatino Linotype" w:hAnsi="Palatino Linotype" w:cs="Arial"/>
          <w:sz w:val="22"/>
          <w:szCs w:val="22"/>
        </w:rPr>
        <w:t xml:space="preserve">bezpečnostní pokyny </w:t>
      </w:r>
      <w:r w:rsidR="008528E7" w:rsidRPr="00CE05EE">
        <w:rPr>
          <w:rFonts w:ascii="Palatino Linotype" w:hAnsi="Palatino Linotype" w:cs="Arial"/>
          <w:sz w:val="22"/>
          <w:szCs w:val="22"/>
        </w:rPr>
        <w:t>zaměstnanců pronajímatele.</w:t>
      </w:r>
      <w:r w:rsidR="00924282" w:rsidRPr="00CE05EE">
        <w:rPr>
          <w:rFonts w:ascii="Palatino Linotype" w:hAnsi="Palatino Linotype"/>
          <w:sz w:val="22"/>
          <w:szCs w:val="22"/>
        </w:rPr>
        <w:t xml:space="preserve"> </w:t>
      </w:r>
      <w:r w:rsidR="006B6D27" w:rsidRPr="00CE05EE">
        <w:rPr>
          <w:rFonts w:ascii="Palatino Linotype" w:hAnsi="Palatino Linotype"/>
          <w:sz w:val="22"/>
          <w:szCs w:val="22"/>
        </w:rPr>
        <w:t>Případné náklady vzniklé v souvislosti s eliminací bezpečnostních rizik dle předchozí věty nese nájemce v plné výši.</w:t>
      </w:r>
      <w:r w:rsidR="006B6D27" w:rsidRPr="00CE05EE">
        <w:rPr>
          <w:rFonts w:ascii="Palatino Linotype" w:hAnsi="Palatino Linotype" w:cs="Arial"/>
          <w:sz w:val="22"/>
          <w:szCs w:val="22"/>
        </w:rPr>
        <w:t xml:space="preserve"> </w:t>
      </w:r>
    </w:p>
    <w:p w:rsidR="008528E7" w:rsidRPr="00CE05EE" w:rsidRDefault="008528E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CE05EE">
        <w:rPr>
          <w:rFonts w:ascii="Palatino Linotype" w:hAnsi="Palatino Linotype" w:cs="Arial"/>
          <w:sz w:val="22"/>
          <w:szCs w:val="22"/>
        </w:rPr>
        <w:t>Nájemce si bude počínat tak, aby nedošlo ke škodě na majetku pronajímatele, na majetku a zdraví dalších osob. Jakékoliv závady nebo škodní události bude neprodleně hlásit pronajímateli.</w:t>
      </w:r>
    </w:p>
    <w:p w:rsidR="008528E7" w:rsidRPr="00CE05EE" w:rsidRDefault="008528E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CE05EE">
        <w:rPr>
          <w:rFonts w:ascii="Palatino Linotype" w:hAnsi="Palatino Linotype" w:cs="Arial"/>
          <w:sz w:val="22"/>
          <w:szCs w:val="22"/>
        </w:rPr>
        <w:t>Nájemce se zavazuje neprovádět jakékoliv zásahy do omítek a zdiva</w:t>
      </w:r>
      <w:r w:rsidR="000A0097" w:rsidRPr="00CE05EE">
        <w:rPr>
          <w:rFonts w:ascii="Palatino Linotype" w:hAnsi="Palatino Linotype" w:cs="Arial"/>
          <w:sz w:val="22"/>
          <w:szCs w:val="22"/>
        </w:rPr>
        <w:t xml:space="preserve">. Totéž platí i pro </w:t>
      </w:r>
      <w:r w:rsidRPr="00CE05EE">
        <w:rPr>
          <w:rFonts w:ascii="Palatino Linotype" w:hAnsi="Palatino Linotype" w:cs="Arial"/>
          <w:sz w:val="22"/>
          <w:szCs w:val="22"/>
        </w:rPr>
        <w:t>nátěry</w:t>
      </w:r>
      <w:r w:rsidR="000A0097" w:rsidRPr="00CE05EE">
        <w:rPr>
          <w:rFonts w:ascii="Palatino Linotype" w:hAnsi="Palatino Linotype" w:cs="Arial"/>
          <w:sz w:val="22"/>
          <w:szCs w:val="22"/>
        </w:rPr>
        <w:t xml:space="preserve"> pronajatých prostor a jejich </w:t>
      </w:r>
      <w:r w:rsidRPr="00CE05EE">
        <w:rPr>
          <w:rFonts w:ascii="Palatino Linotype" w:hAnsi="Palatino Linotype" w:cs="Arial"/>
          <w:sz w:val="22"/>
          <w:szCs w:val="22"/>
        </w:rPr>
        <w:t>příslušenství.</w:t>
      </w:r>
      <w:r w:rsidR="000A0097" w:rsidRPr="00CE05EE">
        <w:rPr>
          <w:rFonts w:ascii="Palatino Linotype" w:hAnsi="Palatino Linotype" w:cs="Arial"/>
          <w:sz w:val="22"/>
          <w:szCs w:val="22"/>
        </w:rPr>
        <w:t xml:space="preserve"> Výjimkou je pouze případ, že k takovýmto zásahům do omítek, či zdiva dojde po předchozí dohodě s oprávněným pracovníkem pronajímatele ve smyslu článku VIII. této smlouvy.</w:t>
      </w:r>
    </w:p>
    <w:p w:rsidR="008528E7" w:rsidRPr="00CE05EE" w:rsidRDefault="008528E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CE05EE">
        <w:rPr>
          <w:rFonts w:ascii="Palatino Linotype" w:hAnsi="Palatino Linotype" w:cs="Arial"/>
          <w:sz w:val="22"/>
          <w:szCs w:val="22"/>
        </w:rPr>
        <w:t xml:space="preserve">Nájemce odpovídá za prověření a bezúhonnost všech osob, kterým z důvodu účelu nájmu umožní přístup do pronajatých prostor. Nájemce odpovídá a ručí za škodu, které tyto osoby způsobí. </w:t>
      </w:r>
    </w:p>
    <w:p w:rsidR="00555604" w:rsidRPr="00CE05EE" w:rsidRDefault="008528E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CE05EE">
        <w:rPr>
          <w:rFonts w:ascii="Palatino Linotype" w:hAnsi="Palatino Linotype" w:cs="Arial"/>
          <w:sz w:val="22"/>
          <w:szCs w:val="22"/>
        </w:rPr>
        <w:t>Nájemce se zavazuje dodržovat a zajis</w:t>
      </w:r>
      <w:r w:rsidR="009D2D59" w:rsidRPr="00CE05EE">
        <w:rPr>
          <w:rFonts w:ascii="Palatino Linotype" w:hAnsi="Palatino Linotype" w:cs="Arial"/>
          <w:sz w:val="22"/>
          <w:szCs w:val="22"/>
        </w:rPr>
        <w:t>tit, že v předmětu nájmu</w:t>
      </w:r>
      <w:r w:rsidRPr="00CE05EE">
        <w:rPr>
          <w:rFonts w:ascii="Palatino Linotype" w:hAnsi="Palatino Linotype" w:cs="Arial"/>
          <w:sz w:val="22"/>
          <w:szCs w:val="22"/>
        </w:rPr>
        <w:t xml:space="preserve"> </w:t>
      </w:r>
      <w:r w:rsidR="009D2D59" w:rsidRPr="00CE05EE">
        <w:rPr>
          <w:rFonts w:ascii="Palatino Linotype" w:hAnsi="Palatino Linotype" w:cs="Arial"/>
          <w:sz w:val="22"/>
          <w:szCs w:val="22"/>
        </w:rPr>
        <w:t xml:space="preserve">nebude používán otevřený oheň, </w:t>
      </w:r>
      <w:r w:rsidRPr="00CE05EE">
        <w:rPr>
          <w:rFonts w:ascii="Palatino Linotype" w:hAnsi="Palatino Linotype" w:cs="Arial"/>
          <w:sz w:val="22"/>
          <w:szCs w:val="22"/>
        </w:rPr>
        <w:t>kouřeno</w:t>
      </w:r>
      <w:r w:rsidR="009D2D59" w:rsidRPr="00CE05EE">
        <w:rPr>
          <w:rFonts w:ascii="Palatino Linotype" w:hAnsi="Palatino Linotype" w:cs="Arial"/>
          <w:sz w:val="22"/>
          <w:szCs w:val="22"/>
        </w:rPr>
        <w:t xml:space="preserve"> ani žádným jiným způsobem zvyšováno požární nebezpečí nebo možnost výbuchu</w:t>
      </w:r>
      <w:r w:rsidRPr="00CE05EE">
        <w:rPr>
          <w:rFonts w:ascii="Palatino Linotype" w:hAnsi="Palatino Linotype" w:cs="Arial"/>
          <w:sz w:val="22"/>
          <w:szCs w:val="22"/>
        </w:rPr>
        <w:t xml:space="preserve"> (s výjimkou k tomu vyhrazených míst</w:t>
      </w:r>
      <w:r w:rsidR="00816327" w:rsidRPr="00CE05EE">
        <w:rPr>
          <w:rFonts w:ascii="Palatino Linotype" w:hAnsi="Palatino Linotype" w:cs="Arial"/>
          <w:sz w:val="22"/>
          <w:szCs w:val="22"/>
        </w:rPr>
        <w:t xml:space="preserve"> vedoucím správy SZ L</w:t>
      </w:r>
      <w:r w:rsidR="00944DAB" w:rsidRPr="00CE05EE">
        <w:rPr>
          <w:rFonts w:ascii="Palatino Linotype" w:hAnsi="Palatino Linotype" w:cs="Arial"/>
          <w:sz w:val="22"/>
          <w:szCs w:val="22"/>
        </w:rPr>
        <w:t>ednic</w:t>
      </w:r>
      <w:r w:rsidR="00816327" w:rsidRPr="00CE05EE">
        <w:rPr>
          <w:rFonts w:ascii="Palatino Linotype" w:hAnsi="Palatino Linotype" w:cs="Arial"/>
          <w:sz w:val="22"/>
          <w:szCs w:val="22"/>
        </w:rPr>
        <w:t>e</w:t>
      </w:r>
      <w:r w:rsidRPr="00CE05EE">
        <w:rPr>
          <w:rFonts w:ascii="Palatino Linotype" w:hAnsi="Palatino Linotype" w:cs="Arial"/>
          <w:sz w:val="22"/>
          <w:szCs w:val="22"/>
        </w:rPr>
        <w:t>).</w:t>
      </w:r>
    </w:p>
    <w:p w:rsidR="00320465" w:rsidRPr="00CE05EE" w:rsidRDefault="00320465" w:rsidP="00320465">
      <w:pPr>
        <w:numPr>
          <w:ilvl w:val="0"/>
          <w:numId w:val="19"/>
        </w:numPr>
        <w:ind w:left="426" w:hanging="426"/>
        <w:jc w:val="both"/>
        <w:rPr>
          <w:rFonts w:ascii="Palatino Linotype" w:hAnsi="Palatino Linotype"/>
          <w:sz w:val="22"/>
          <w:szCs w:val="22"/>
        </w:rPr>
      </w:pPr>
      <w:r w:rsidRPr="00CE05EE">
        <w:rPr>
          <w:rFonts w:ascii="Palatino Linotype" w:hAnsi="Palatino Linotype"/>
          <w:sz w:val="22"/>
          <w:szCs w:val="22"/>
        </w:rPr>
        <w:t>Nájemce bere tímto na vědomí, že d</w:t>
      </w:r>
      <w:r w:rsidR="00EC71EA" w:rsidRPr="00CE05EE">
        <w:rPr>
          <w:rFonts w:ascii="Palatino Linotype" w:hAnsi="Palatino Linotype"/>
          <w:sz w:val="22"/>
          <w:szCs w:val="22"/>
        </w:rPr>
        <w:t xml:space="preserve">o areálu SZ </w:t>
      </w:r>
      <w:r w:rsidR="00944DAB" w:rsidRPr="00CE05EE">
        <w:rPr>
          <w:rFonts w:ascii="Palatino Linotype" w:hAnsi="Palatino Linotype"/>
          <w:sz w:val="22"/>
          <w:szCs w:val="22"/>
        </w:rPr>
        <w:t>Lednice</w:t>
      </w:r>
      <w:r w:rsidRPr="00CE05EE">
        <w:rPr>
          <w:rFonts w:ascii="Palatino Linotype" w:hAnsi="Palatino Linotype"/>
          <w:sz w:val="22"/>
          <w:szCs w:val="22"/>
        </w:rPr>
        <w:t xml:space="preserve"> platí zákaz vjezdu všech motorových vozidel. Výjimky z tohoto zákazu jsou možné pouze po předchozí dohodě s vedoucím správy SZ </w:t>
      </w:r>
      <w:r w:rsidR="00944DAB" w:rsidRPr="00CE05EE">
        <w:rPr>
          <w:rFonts w:ascii="Palatino Linotype" w:hAnsi="Palatino Linotype"/>
          <w:sz w:val="22"/>
          <w:szCs w:val="22"/>
        </w:rPr>
        <w:t>Lednice</w:t>
      </w:r>
      <w:r w:rsidRPr="00CE05EE">
        <w:rPr>
          <w:rFonts w:ascii="Palatino Linotype" w:hAnsi="Palatino Linotype"/>
          <w:sz w:val="22"/>
          <w:szCs w:val="22"/>
        </w:rPr>
        <w:t>. Nájemce se tímto zavazuje, že zásobování předmětu nájmu</w:t>
      </w:r>
      <w:r w:rsidR="00E41FCF" w:rsidRPr="00CE05EE">
        <w:rPr>
          <w:rFonts w:ascii="Palatino Linotype" w:hAnsi="Palatino Linotype"/>
          <w:sz w:val="22"/>
          <w:szCs w:val="22"/>
        </w:rPr>
        <w:t xml:space="preserve">, </w:t>
      </w:r>
      <w:r w:rsidR="00D13EB7" w:rsidRPr="00CE05EE">
        <w:rPr>
          <w:rFonts w:ascii="Palatino Linotype" w:hAnsi="Palatino Linotype"/>
          <w:sz w:val="22"/>
          <w:szCs w:val="22"/>
        </w:rPr>
        <w:lastRenderedPageBreak/>
        <w:t>odvoz odpadu, vč. odpadních vod</w:t>
      </w:r>
      <w:r w:rsidR="00E41FCF" w:rsidRPr="00CE05EE">
        <w:rPr>
          <w:rFonts w:ascii="Palatino Linotype" w:hAnsi="Palatino Linotype"/>
          <w:sz w:val="22"/>
          <w:szCs w:val="22"/>
        </w:rPr>
        <w:t xml:space="preserve"> či další jízdy vozidel související s tímto nájemním vztahem, budou</w:t>
      </w:r>
      <w:r w:rsidRPr="00CE05EE">
        <w:rPr>
          <w:rFonts w:ascii="Palatino Linotype" w:hAnsi="Palatino Linotype"/>
          <w:sz w:val="22"/>
          <w:szCs w:val="22"/>
        </w:rPr>
        <w:t xml:space="preserve"> probíhat pouze v rozmezí doby dané náv</w:t>
      </w:r>
      <w:r w:rsidR="00EC71EA" w:rsidRPr="00CE05EE">
        <w:rPr>
          <w:rFonts w:ascii="Palatino Linotype" w:hAnsi="Palatino Linotype"/>
          <w:sz w:val="22"/>
          <w:szCs w:val="22"/>
        </w:rPr>
        <w:t xml:space="preserve">štěvním řádem SZ </w:t>
      </w:r>
      <w:r w:rsidR="00944DAB" w:rsidRPr="00CE05EE">
        <w:rPr>
          <w:rFonts w:ascii="Palatino Linotype" w:hAnsi="Palatino Linotype"/>
          <w:sz w:val="22"/>
          <w:szCs w:val="22"/>
        </w:rPr>
        <w:t>Lednice tj. denně od 6.00 hod do 9</w:t>
      </w:r>
      <w:r w:rsidR="00EC71EA" w:rsidRPr="00CE05EE">
        <w:rPr>
          <w:rFonts w:ascii="Palatino Linotype" w:hAnsi="Palatino Linotype"/>
          <w:sz w:val="22"/>
          <w:szCs w:val="22"/>
        </w:rPr>
        <w:t>.3</w:t>
      </w:r>
      <w:r w:rsidRPr="00CE05EE">
        <w:rPr>
          <w:rFonts w:ascii="Palatino Linotype" w:hAnsi="Palatino Linotype"/>
          <w:sz w:val="22"/>
          <w:szCs w:val="22"/>
        </w:rPr>
        <w:t xml:space="preserve">0 </w:t>
      </w:r>
      <w:r w:rsidR="00EC71EA" w:rsidRPr="00CE05EE">
        <w:rPr>
          <w:rFonts w:ascii="Palatino Linotype" w:hAnsi="Palatino Linotype"/>
          <w:sz w:val="22"/>
          <w:szCs w:val="22"/>
        </w:rPr>
        <w:t>hod a od 18.00 hod do 21.00 hod.</w:t>
      </w:r>
    </w:p>
    <w:p w:rsidR="009D2D59" w:rsidRPr="00CE05EE" w:rsidRDefault="008528E7" w:rsidP="005675D2">
      <w:pPr>
        <w:numPr>
          <w:ilvl w:val="0"/>
          <w:numId w:val="19"/>
        </w:numPr>
        <w:ind w:left="426" w:hanging="426"/>
        <w:jc w:val="both"/>
        <w:rPr>
          <w:rFonts w:ascii="Palatino Linotype" w:hAnsi="Palatino Linotype" w:cs="Arial"/>
          <w:sz w:val="22"/>
          <w:szCs w:val="22"/>
        </w:rPr>
      </w:pPr>
      <w:r w:rsidRPr="00CE05EE">
        <w:rPr>
          <w:rFonts w:ascii="Palatino Linotype" w:hAnsi="Palatino Linotype" w:cs="Arial"/>
          <w:sz w:val="22"/>
          <w:szCs w:val="22"/>
        </w:rPr>
        <w:t xml:space="preserve">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 </w:t>
      </w:r>
    </w:p>
    <w:p w:rsidR="00320465" w:rsidRPr="00CE05EE" w:rsidRDefault="009D2D59" w:rsidP="00320465">
      <w:pPr>
        <w:numPr>
          <w:ilvl w:val="0"/>
          <w:numId w:val="19"/>
        </w:numPr>
        <w:ind w:left="426" w:hanging="426"/>
        <w:jc w:val="both"/>
        <w:rPr>
          <w:rFonts w:ascii="Palatino Linotype" w:hAnsi="Palatino Linotype"/>
          <w:sz w:val="22"/>
          <w:szCs w:val="22"/>
        </w:rPr>
      </w:pPr>
      <w:r w:rsidRPr="00CE05EE">
        <w:rPr>
          <w:rFonts w:ascii="Palatino Linotype" w:hAnsi="Palatino Linotype"/>
          <w:sz w:val="22"/>
          <w:szCs w:val="22"/>
        </w:rPr>
        <w:t xml:space="preserve">Nájemce je povinen zajistit dodržování předchozích ustanovení tohoto článku i osobami, které </w:t>
      </w:r>
      <w:r w:rsidR="00EC71EA" w:rsidRPr="00CE05EE">
        <w:rPr>
          <w:rFonts w:ascii="Palatino Linotype" w:hAnsi="Palatino Linotype"/>
          <w:sz w:val="22"/>
          <w:szCs w:val="22"/>
        </w:rPr>
        <w:t>vjedou do areálu SZ L</w:t>
      </w:r>
      <w:r w:rsidR="00944DAB" w:rsidRPr="00CE05EE">
        <w:rPr>
          <w:rFonts w:ascii="Palatino Linotype" w:hAnsi="Palatino Linotype"/>
          <w:sz w:val="22"/>
          <w:szCs w:val="22"/>
        </w:rPr>
        <w:t>edni</w:t>
      </w:r>
      <w:r w:rsidR="00EC71EA" w:rsidRPr="00CE05EE">
        <w:rPr>
          <w:rFonts w:ascii="Palatino Linotype" w:hAnsi="Palatino Linotype"/>
          <w:sz w:val="22"/>
          <w:szCs w:val="22"/>
        </w:rPr>
        <w:t>ce</w:t>
      </w:r>
      <w:r w:rsidRPr="00CE05EE">
        <w:rPr>
          <w:rFonts w:ascii="Palatino Linotype" w:hAnsi="Palatino Linotype"/>
          <w:sz w:val="22"/>
          <w:szCs w:val="22"/>
        </w:rPr>
        <w:t xml:space="preserve"> či vstoupí do předmětu nájmu s jeho souhlasem či vědomím. </w:t>
      </w:r>
    </w:p>
    <w:p w:rsidR="00320465" w:rsidRPr="00CE05EE" w:rsidRDefault="00320465" w:rsidP="00320465">
      <w:pPr>
        <w:numPr>
          <w:ilvl w:val="0"/>
          <w:numId w:val="19"/>
        </w:numPr>
        <w:ind w:left="426" w:hanging="426"/>
        <w:jc w:val="both"/>
        <w:rPr>
          <w:rFonts w:ascii="Palatino Linotype" w:hAnsi="Palatino Linotype"/>
          <w:sz w:val="22"/>
          <w:szCs w:val="22"/>
        </w:rPr>
      </w:pPr>
      <w:r w:rsidRPr="00CE05EE">
        <w:rPr>
          <w:rFonts w:ascii="Palatino Linotype" w:hAnsi="Palatino Linotype"/>
          <w:sz w:val="22"/>
          <w:szCs w:val="22"/>
        </w:rPr>
        <w:t xml:space="preserve">Nájemce se zavazuje, že odpad, který nájemce vyprodukuje, nebude </w:t>
      </w:r>
      <w:r w:rsidR="007A1A3A" w:rsidRPr="00CE05EE">
        <w:rPr>
          <w:rFonts w:ascii="Palatino Linotype" w:hAnsi="Palatino Linotype"/>
          <w:sz w:val="22"/>
          <w:szCs w:val="22"/>
        </w:rPr>
        <w:t xml:space="preserve">skladován </w:t>
      </w:r>
      <w:r w:rsidRPr="00CE05EE">
        <w:rPr>
          <w:rFonts w:ascii="Palatino Linotype" w:hAnsi="Palatino Linotype"/>
          <w:sz w:val="22"/>
          <w:szCs w:val="22"/>
        </w:rPr>
        <w:t xml:space="preserve"> do doby jeho likvidace/odvozu </w:t>
      </w:r>
      <w:r w:rsidR="007A1A3A" w:rsidRPr="00CE05EE">
        <w:rPr>
          <w:rFonts w:ascii="Palatino Linotype" w:hAnsi="Palatino Linotype"/>
          <w:sz w:val="22"/>
          <w:szCs w:val="22"/>
        </w:rPr>
        <w:t>jinde, než na místě k tomu určeném</w:t>
      </w:r>
      <w:r w:rsidR="00944DAB" w:rsidRPr="00CE05EE">
        <w:rPr>
          <w:rFonts w:ascii="Palatino Linotype" w:hAnsi="Palatino Linotype"/>
          <w:sz w:val="22"/>
          <w:szCs w:val="22"/>
        </w:rPr>
        <w:t>.</w:t>
      </w:r>
    </w:p>
    <w:p w:rsidR="00354591" w:rsidRPr="00CE05EE" w:rsidRDefault="00354591" w:rsidP="00320465">
      <w:pPr>
        <w:numPr>
          <w:ilvl w:val="0"/>
          <w:numId w:val="19"/>
        </w:numPr>
        <w:ind w:left="426" w:hanging="426"/>
        <w:jc w:val="both"/>
        <w:rPr>
          <w:rFonts w:ascii="Palatino Linotype" w:hAnsi="Palatino Linotype"/>
          <w:sz w:val="22"/>
          <w:szCs w:val="22"/>
        </w:rPr>
      </w:pPr>
      <w:r w:rsidRPr="00CE05EE">
        <w:rPr>
          <w:rFonts w:ascii="Palatino Linotype" w:hAnsi="Palatino Linotype"/>
          <w:sz w:val="22"/>
          <w:szCs w:val="22"/>
        </w:rPr>
        <w:t>Nájemce bere na vědomí, že v areálu objektu</w:t>
      </w:r>
      <w:r w:rsidR="002A485B">
        <w:rPr>
          <w:rFonts w:ascii="Palatino Linotype" w:hAnsi="Palatino Linotype"/>
          <w:sz w:val="22"/>
          <w:szCs w:val="22"/>
        </w:rPr>
        <w:t xml:space="preserve"> SZ Lednice, vč. minaretu</w:t>
      </w:r>
      <w:r w:rsidRPr="00CE05EE">
        <w:rPr>
          <w:rFonts w:ascii="Palatino Linotype" w:hAnsi="Palatino Linotype"/>
          <w:sz w:val="22"/>
          <w:szCs w:val="22"/>
        </w:rPr>
        <w:t xml:space="preserve"> je instalován kamerový systém a dochází tak ke zpracování osobních údajů osob, které vstupují do monitorovaného prostoru. Pronajímatel při jejich zpracování postupuje dle platných právních předpisů.</w:t>
      </w:r>
    </w:p>
    <w:p w:rsidR="00944DAB" w:rsidRPr="00CE05EE" w:rsidRDefault="009A724A" w:rsidP="00816327">
      <w:pPr>
        <w:numPr>
          <w:ilvl w:val="0"/>
          <w:numId w:val="19"/>
        </w:numPr>
        <w:ind w:left="426" w:hanging="426"/>
        <w:jc w:val="both"/>
        <w:rPr>
          <w:rFonts w:ascii="Palatino Linotype" w:hAnsi="Palatino Linotype"/>
          <w:sz w:val="22"/>
          <w:szCs w:val="22"/>
        </w:rPr>
      </w:pPr>
      <w:r>
        <w:rPr>
          <w:rFonts w:ascii="Palatino Linotype" w:hAnsi="Palatino Linotype"/>
          <w:sz w:val="22"/>
          <w:szCs w:val="22"/>
        </w:rPr>
        <w:t>Nájemce se tímto výslovně zavazuje, že na své náklady zajistí, aby p</w:t>
      </w:r>
      <w:r w:rsidR="00944DAB" w:rsidRPr="00CE05EE">
        <w:rPr>
          <w:rFonts w:ascii="Palatino Linotype" w:hAnsi="Palatino Linotype"/>
          <w:sz w:val="22"/>
          <w:szCs w:val="22"/>
        </w:rPr>
        <w:t>rovozní doba</w:t>
      </w:r>
      <w:r>
        <w:rPr>
          <w:rFonts w:ascii="Palatino Linotype" w:hAnsi="Palatino Linotype"/>
          <w:sz w:val="22"/>
          <w:szCs w:val="22"/>
        </w:rPr>
        <w:t xml:space="preserve"> veřejných WC byla</w:t>
      </w:r>
      <w:r w:rsidR="00944DAB" w:rsidRPr="00CE05EE">
        <w:rPr>
          <w:rFonts w:ascii="Palatino Linotype" w:hAnsi="Palatino Linotype"/>
          <w:sz w:val="22"/>
          <w:szCs w:val="22"/>
        </w:rPr>
        <w:t xml:space="preserve"> minimálně </w:t>
      </w:r>
      <w:r>
        <w:rPr>
          <w:rFonts w:ascii="Palatino Linotype" w:hAnsi="Palatino Linotype"/>
          <w:sz w:val="22"/>
          <w:szCs w:val="22"/>
        </w:rPr>
        <w:t>ve stejném rozsahu,</w:t>
      </w:r>
      <w:r w:rsidR="00944DAB" w:rsidRPr="00CE05EE">
        <w:rPr>
          <w:rFonts w:ascii="Palatino Linotype" w:hAnsi="Palatino Linotype"/>
          <w:sz w:val="22"/>
          <w:szCs w:val="22"/>
        </w:rPr>
        <w:t xml:space="preserve"> jako otevírací doba minaretu.</w:t>
      </w:r>
    </w:p>
    <w:p w:rsidR="00C27B27" w:rsidRPr="00CE05EE" w:rsidRDefault="00C27B27" w:rsidP="00816327">
      <w:pPr>
        <w:numPr>
          <w:ilvl w:val="0"/>
          <w:numId w:val="19"/>
        </w:numPr>
        <w:ind w:left="426" w:hanging="426"/>
        <w:jc w:val="both"/>
        <w:rPr>
          <w:rFonts w:ascii="Palatino Linotype" w:hAnsi="Palatino Linotype"/>
          <w:sz w:val="22"/>
          <w:szCs w:val="22"/>
        </w:rPr>
      </w:pPr>
      <w:r w:rsidRPr="00CE05EE">
        <w:rPr>
          <w:rFonts w:ascii="Palatino Linotype" w:hAnsi="Palatino Linotype"/>
          <w:sz w:val="22"/>
          <w:szCs w:val="22"/>
        </w:rPr>
        <w:t>Smluvní strany považují za nesporné, že maximální cena jednoho vstupu do</w:t>
      </w:r>
      <w:r w:rsidR="00E41FCF" w:rsidRPr="00CE05EE">
        <w:rPr>
          <w:rFonts w:ascii="Palatino Linotype" w:hAnsi="Palatino Linotype"/>
          <w:sz w:val="22"/>
          <w:szCs w:val="22"/>
        </w:rPr>
        <w:t xml:space="preserve"> sociálního zařízení</w:t>
      </w:r>
      <w:r w:rsidRPr="00CE05EE">
        <w:rPr>
          <w:rFonts w:ascii="Palatino Linotype" w:hAnsi="Palatino Linotype"/>
          <w:sz w:val="22"/>
          <w:szCs w:val="22"/>
        </w:rPr>
        <w:t xml:space="preserve"> veřejného WC je</w:t>
      </w:r>
      <w:r w:rsidR="000A650A" w:rsidRPr="00CE05EE">
        <w:rPr>
          <w:rFonts w:ascii="Palatino Linotype" w:hAnsi="Palatino Linotype"/>
          <w:sz w:val="22"/>
          <w:szCs w:val="22"/>
        </w:rPr>
        <w:t xml:space="preserve"> stanovena ve výši</w:t>
      </w:r>
      <w:r w:rsidRPr="00CE05EE">
        <w:rPr>
          <w:rFonts w:ascii="Palatino Linotype" w:hAnsi="Palatino Linotype"/>
          <w:sz w:val="22"/>
          <w:szCs w:val="22"/>
        </w:rPr>
        <w:t xml:space="preserve"> 10,- Kč.</w:t>
      </w:r>
    </w:p>
    <w:p w:rsidR="00F56708" w:rsidRPr="00CE05EE" w:rsidRDefault="00F56708" w:rsidP="00816327">
      <w:pPr>
        <w:numPr>
          <w:ilvl w:val="0"/>
          <w:numId w:val="19"/>
        </w:numPr>
        <w:ind w:left="426" w:hanging="426"/>
        <w:jc w:val="both"/>
        <w:rPr>
          <w:rFonts w:ascii="Palatino Linotype" w:hAnsi="Palatino Linotype"/>
          <w:sz w:val="22"/>
          <w:szCs w:val="22"/>
        </w:rPr>
      </w:pPr>
      <w:r w:rsidRPr="00CE05EE">
        <w:rPr>
          <w:rFonts w:ascii="Palatino Linotype" w:hAnsi="Palatino Linotype"/>
          <w:sz w:val="22"/>
          <w:szCs w:val="22"/>
        </w:rPr>
        <w:t xml:space="preserve">Venkovní mobiliář, který bude umístěn </w:t>
      </w:r>
      <w:r w:rsidR="003060DC" w:rsidRPr="00CE05EE">
        <w:rPr>
          <w:rFonts w:ascii="Palatino Linotype" w:hAnsi="Palatino Linotype"/>
          <w:sz w:val="22"/>
          <w:szCs w:val="22"/>
        </w:rPr>
        <w:t>na části pozemku p.</w:t>
      </w:r>
      <w:r w:rsidR="000A650A" w:rsidRPr="00CE05EE">
        <w:rPr>
          <w:rFonts w:ascii="Palatino Linotype" w:hAnsi="Palatino Linotype"/>
          <w:sz w:val="22"/>
          <w:szCs w:val="22"/>
        </w:rPr>
        <w:t xml:space="preserve"> </w:t>
      </w:r>
      <w:r w:rsidR="003060DC" w:rsidRPr="00CE05EE">
        <w:rPr>
          <w:rFonts w:ascii="Palatino Linotype" w:hAnsi="Palatino Linotype"/>
          <w:sz w:val="22"/>
          <w:szCs w:val="22"/>
        </w:rPr>
        <w:t>č. 1884, v k</w:t>
      </w:r>
      <w:r w:rsidR="00A9568B" w:rsidRPr="00CE05EE">
        <w:rPr>
          <w:rFonts w:ascii="Palatino Linotype" w:hAnsi="Palatino Linotype"/>
          <w:sz w:val="22"/>
          <w:szCs w:val="22"/>
        </w:rPr>
        <w:t>.</w:t>
      </w:r>
      <w:r w:rsidR="000A650A" w:rsidRPr="00CE05EE">
        <w:rPr>
          <w:rFonts w:ascii="Palatino Linotype" w:hAnsi="Palatino Linotype"/>
          <w:sz w:val="22"/>
          <w:szCs w:val="22"/>
        </w:rPr>
        <w:t xml:space="preserve"> </w:t>
      </w:r>
      <w:r w:rsidR="00A9568B" w:rsidRPr="00CE05EE">
        <w:rPr>
          <w:rFonts w:ascii="Palatino Linotype" w:hAnsi="Palatino Linotype"/>
          <w:sz w:val="22"/>
          <w:szCs w:val="22"/>
        </w:rPr>
        <w:t>u. Lednice na Moravě v rámci „</w:t>
      </w:r>
      <w:r w:rsidR="000A650A" w:rsidRPr="00CE05EE">
        <w:rPr>
          <w:rFonts w:ascii="Palatino Linotype" w:hAnsi="Palatino Linotype"/>
          <w:sz w:val="22"/>
          <w:szCs w:val="22"/>
        </w:rPr>
        <w:t>venkovní</w:t>
      </w:r>
      <w:r w:rsidR="003060DC" w:rsidRPr="00CE05EE">
        <w:rPr>
          <w:rFonts w:ascii="Palatino Linotype" w:hAnsi="Palatino Linotype"/>
          <w:sz w:val="22"/>
          <w:szCs w:val="22"/>
        </w:rPr>
        <w:t xml:space="preserve"> zahrádky“ bude schválen ze strany pronajímatele a zároveň bude odpovídat návrhu tohoto mobiliáře uvedeného v projektové dokumentaci k obnově návštěvni</w:t>
      </w:r>
      <w:r w:rsidR="000A650A" w:rsidRPr="00CE05EE">
        <w:rPr>
          <w:rFonts w:ascii="Palatino Linotype" w:hAnsi="Palatino Linotype"/>
          <w:sz w:val="22"/>
          <w:szCs w:val="22"/>
        </w:rPr>
        <w:t xml:space="preserve">ckého centra u Minaretu, který je uveden v rámci přílohy </w:t>
      </w:r>
      <w:proofErr w:type="gramStart"/>
      <w:r w:rsidR="000A650A" w:rsidRPr="00CE05EE">
        <w:rPr>
          <w:rFonts w:ascii="Palatino Linotype" w:hAnsi="Palatino Linotype"/>
          <w:sz w:val="22"/>
          <w:szCs w:val="22"/>
        </w:rPr>
        <w:t>č. 2</w:t>
      </w:r>
      <w:r w:rsidR="003060DC" w:rsidRPr="00CE05EE">
        <w:rPr>
          <w:rFonts w:ascii="Palatino Linotype" w:hAnsi="Palatino Linotype"/>
          <w:sz w:val="22"/>
          <w:szCs w:val="22"/>
        </w:rPr>
        <w:t xml:space="preserve"> této</w:t>
      </w:r>
      <w:proofErr w:type="gramEnd"/>
      <w:r w:rsidR="003060DC" w:rsidRPr="00CE05EE">
        <w:rPr>
          <w:rFonts w:ascii="Palatino Linotype" w:hAnsi="Palatino Linotype"/>
          <w:sz w:val="22"/>
          <w:szCs w:val="22"/>
        </w:rPr>
        <w:t xml:space="preserve"> smlouvy</w:t>
      </w:r>
      <w:r w:rsidR="00FE1743" w:rsidRPr="00CE05EE">
        <w:rPr>
          <w:rFonts w:ascii="Palatino Linotype" w:hAnsi="Palatino Linotype"/>
          <w:sz w:val="22"/>
          <w:szCs w:val="22"/>
        </w:rPr>
        <w:t>, jako nedílná součást této smlouvy.</w:t>
      </w:r>
    </w:p>
    <w:p w:rsidR="000A650A" w:rsidRPr="00CE05EE" w:rsidRDefault="000A650A" w:rsidP="00816327">
      <w:pPr>
        <w:numPr>
          <w:ilvl w:val="0"/>
          <w:numId w:val="19"/>
        </w:numPr>
        <w:ind w:left="426" w:hanging="426"/>
        <w:jc w:val="both"/>
        <w:rPr>
          <w:rFonts w:ascii="Palatino Linotype" w:hAnsi="Palatino Linotype"/>
          <w:sz w:val="22"/>
          <w:szCs w:val="22"/>
        </w:rPr>
      </w:pPr>
      <w:r w:rsidRPr="00CE05EE">
        <w:rPr>
          <w:rFonts w:ascii="Palatino Linotype" w:hAnsi="Palatino Linotype"/>
          <w:sz w:val="22"/>
          <w:szCs w:val="22"/>
        </w:rPr>
        <w:t xml:space="preserve">Nájemce je </w:t>
      </w:r>
      <w:r w:rsidR="00FE1743" w:rsidRPr="00CE05EE">
        <w:rPr>
          <w:rFonts w:ascii="Palatino Linotype" w:hAnsi="Palatino Linotype"/>
          <w:sz w:val="22"/>
          <w:szCs w:val="22"/>
        </w:rPr>
        <w:t>povinen rozmístit</w:t>
      </w:r>
      <w:r w:rsidRPr="00CE05EE">
        <w:rPr>
          <w:rFonts w:ascii="Palatino Linotype" w:hAnsi="Palatino Linotype"/>
          <w:sz w:val="22"/>
          <w:szCs w:val="22"/>
        </w:rPr>
        <w:t xml:space="preserve"> venkovní mobiliář na tomto pozemku</w:t>
      </w:r>
      <w:r w:rsidR="00FE1743" w:rsidRPr="00CE05EE">
        <w:rPr>
          <w:rFonts w:ascii="Palatino Linotype" w:hAnsi="Palatino Linotype"/>
          <w:sz w:val="22"/>
          <w:szCs w:val="22"/>
        </w:rPr>
        <w:t xml:space="preserve"> p. č. 1884, v k. u. Lednice na Moravě v rámci „venkovní zahrádky“</w:t>
      </w:r>
      <w:r w:rsidRPr="00CE05EE">
        <w:rPr>
          <w:rFonts w:ascii="Palatino Linotype" w:hAnsi="Palatino Linotype"/>
          <w:sz w:val="22"/>
          <w:szCs w:val="22"/>
        </w:rPr>
        <w:t xml:space="preserve"> přesně dle plánu umístění, který je obsahem přílohy č. 2 této smlouvy</w:t>
      </w:r>
      <w:r w:rsidR="00FE1743" w:rsidRPr="00CE05EE">
        <w:rPr>
          <w:rFonts w:ascii="Palatino Linotype" w:hAnsi="Palatino Linotype"/>
          <w:sz w:val="22"/>
          <w:szCs w:val="22"/>
        </w:rPr>
        <w:t>, jako nedílná součást této smlouvy</w:t>
      </w:r>
      <w:r w:rsidRPr="00CE05EE">
        <w:rPr>
          <w:rFonts w:ascii="Palatino Linotype" w:hAnsi="Palatino Linotype"/>
          <w:sz w:val="22"/>
          <w:szCs w:val="22"/>
        </w:rPr>
        <w:t>.</w:t>
      </w:r>
    </w:p>
    <w:p w:rsidR="00C27B27" w:rsidRDefault="00C27B27" w:rsidP="00C27B27">
      <w:pPr>
        <w:numPr>
          <w:ilvl w:val="0"/>
          <w:numId w:val="19"/>
        </w:numPr>
        <w:ind w:left="426" w:hanging="426"/>
        <w:jc w:val="both"/>
        <w:rPr>
          <w:rFonts w:ascii="Palatino Linotype" w:hAnsi="Palatino Linotype"/>
          <w:sz w:val="22"/>
          <w:szCs w:val="22"/>
        </w:rPr>
      </w:pPr>
      <w:r w:rsidRPr="00CE05EE">
        <w:rPr>
          <w:rFonts w:ascii="Palatino Linotype" w:hAnsi="Palatino Linotype"/>
          <w:sz w:val="22"/>
          <w:szCs w:val="22"/>
        </w:rPr>
        <w:t>Nájemce se tímto zavazuje, že umožní bezplatný vstup do sociálního zařízení veřejného WC všem zaměstnancům pronajímatele</w:t>
      </w:r>
      <w:r w:rsidR="00FE1743" w:rsidRPr="00CE05EE">
        <w:rPr>
          <w:rFonts w:ascii="Palatino Linotype" w:hAnsi="Palatino Linotype"/>
          <w:sz w:val="22"/>
          <w:szCs w:val="22"/>
        </w:rPr>
        <w:t>,</w:t>
      </w:r>
      <w:r w:rsidRPr="00CE05EE">
        <w:rPr>
          <w:rFonts w:ascii="Palatino Linotype" w:hAnsi="Palatino Linotype"/>
          <w:sz w:val="22"/>
          <w:szCs w:val="22"/>
        </w:rPr>
        <w:t xml:space="preserve"> správy SZ Lednice.</w:t>
      </w:r>
    </w:p>
    <w:p w:rsidR="00D24EE1" w:rsidRPr="00D24EE1" w:rsidRDefault="00D24EE1" w:rsidP="00D24EE1">
      <w:pPr>
        <w:numPr>
          <w:ilvl w:val="0"/>
          <w:numId w:val="19"/>
        </w:numPr>
        <w:ind w:left="426" w:hanging="426"/>
        <w:jc w:val="both"/>
        <w:rPr>
          <w:rFonts w:ascii="Palatino Linotype" w:hAnsi="Palatino Linotype"/>
          <w:sz w:val="22"/>
          <w:szCs w:val="22"/>
        </w:rPr>
      </w:pPr>
      <w:r w:rsidRPr="00CE05EE">
        <w:rPr>
          <w:rFonts w:ascii="Palatino Linotype" w:hAnsi="Palatino Linotype"/>
          <w:sz w:val="22"/>
          <w:szCs w:val="22"/>
        </w:rPr>
        <w:t>Nájemce se tímto zav</w:t>
      </w:r>
      <w:r>
        <w:rPr>
          <w:rFonts w:ascii="Palatino Linotype" w:hAnsi="Palatino Linotype"/>
          <w:sz w:val="22"/>
          <w:szCs w:val="22"/>
        </w:rPr>
        <w:t>azuje, že umožní bezplatný přístup</w:t>
      </w:r>
      <w:r w:rsidRPr="00CE05EE">
        <w:rPr>
          <w:rFonts w:ascii="Palatino Linotype" w:hAnsi="Palatino Linotype"/>
          <w:sz w:val="22"/>
          <w:szCs w:val="22"/>
        </w:rPr>
        <w:t xml:space="preserve"> do </w:t>
      </w:r>
      <w:r>
        <w:rPr>
          <w:rFonts w:ascii="Palatino Linotype" w:hAnsi="Palatino Linotype"/>
          <w:sz w:val="22"/>
          <w:szCs w:val="22"/>
        </w:rPr>
        <w:t xml:space="preserve">bezbariérového </w:t>
      </w:r>
      <w:r w:rsidRPr="00CE05EE">
        <w:rPr>
          <w:rFonts w:ascii="Palatino Linotype" w:hAnsi="Palatino Linotype"/>
          <w:sz w:val="22"/>
          <w:szCs w:val="22"/>
        </w:rPr>
        <w:t>sociálního zařízení veřejného WC</w:t>
      </w:r>
      <w:r>
        <w:rPr>
          <w:rFonts w:ascii="Palatino Linotype" w:hAnsi="Palatino Linotype"/>
          <w:sz w:val="22"/>
          <w:szCs w:val="22"/>
        </w:rPr>
        <w:t>, místnosti 5.01</w:t>
      </w:r>
      <w:r w:rsidRPr="00CE05EE">
        <w:rPr>
          <w:rFonts w:ascii="Palatino Linotype" w:hAnsi="Palatino Linotype"/>
          <w:sz w:val="22"/>
          <w:szCs w:val="22"/>
        </w:rPr>
        <w:t xml:space="preserve"> všem</w:t>
      </w:r>
      <w:r>
        <w:rPr>
          <w:rFonts w:ascii="Palatino Linotype" w:hAnsi="Palatino Linotype"/>
          <w:sz w:val="22"/>
          <w:szCs w:val="22"/>
        </w:rPr>
        <w:t xml:space="preserve"> příslušným osobám, a to i na základě tzv. „</w:t>
      </w:r>
      <w:proofErr w:type="spellStart"/>
      <w:r>
        <w:rPr>
          <w:rFonts w:ascii="Palatino Linotype" w:hAnsi="Palatino Linotype"/>
          <w:sz w:val="22"/>
          <w:szCs w:val="22"/>
        </w:rPr>
        <w:t>euroklíče</w:t>
      </w:r>
      <w:proofErr w:type="spellEnd"/>
      <w:r>
        <w:rPr>
          <w:rFonts w:ascii="Palatino Linotype" w:hAnsi="Palatino Linotype"/>
          <w:sz w:val="22"/>
          <w:szCs w:val="22"/>
        </w:rPr>
        <w:t>“.</w:t>
      </w:r>
      <w:r w:rsidRPr="00CE05EE">
        <w:rPr>
          <w:rFonts w:ascii="Palatino Linotype" w:hAnsi="Palatino Linotype"/>
          <w:sz w:val="22"/>
          <w:szCs w:val="22"/>
        </w:rPr>
        <w:t xml:space="preserve"> </w:t>
      </w:r>
    </w:p>
    <w:p w:rsidR="00E41FCF" w:rsidRPr="00CE05EE" w:rsidRDefault="00D13EB7" w:rsidP="00C27B27">
      <w:pPr>
        <w:numPr>
          <w:ilvl w:val="0"/>
          <w:numId w:val="19"/>
        </w:numPr>
        <w:ind w:left="426" w:hanging="426"/>
        <w:jc w:val="both"/>
        <w:rPr>
          <w:rFonts w:ascii="Palatino Linotype" w:hAnsi="Palatino Linotype"/>
          <w:sz w:val="22"/>
          <w:szCs w:val="22"/>
        </w:rPr>
      </w:pPr>
      <w:r w:rsidRPr="00CE05EE">
        <w:rPr>
          <w:rFonts w:ascii="Palatino Linotype" w:hAnsi="Palatino Linotype"/>
          <w:sz w:val="22"/>
          <w:szCs w:val="22"/>
        </w:rPr>
        <w:t>Nájemce bude zajišťovat</w:t>
      </w:r>
      <w:r w:rsidR="00FE1743" w:rsidRPr="00CE05EE">
        <w:rPr>
          <w:rFonts w:ascii="Palatino Linotype" w:hAnsi="Palatino Linotype"/>
          <w:sz w:val="22"/>
          <w:szCs w:val="22"/>
        </w:rPr>
        <w:t xml:space="preserve"> na své náklady</w:t>
      </w:r>
      <w:r w:rsidRPr="00CE05EE">
        <w:rPr>
          <w:rFonts w:ascii="Palatino Linotype" w:hAnsi="Palatino Linotype"/>
          <w:sz w:val="22"/>
          <w:szCs w:val="22"/>
        </w:rPr>
        <w:t xml:space="preserve"> likvidaci všeho odpadu</w:t>
      </w:r>
      <w:r w:rsidR="00FE1743" w:rsidRPr="00CE05EE">
        <w:rPr>
          <w:rFonts w:ascii="Palatino Linotype" w:hAnsi="Palatino Linotype"/>
          <w:sz w:val="22"/>
          <w:szCs w:val="22"/>
        </w:rPr>
        <w:t xml:space="preserve"> vzniklého v návaznosti na realizaci účelu této smlouvy, včetně všech odpadních vod, </w:t>
      </w:r>
      <w:r w:rsidRPr="00CE05EE">
        <w:rPr>
          <w:rFonts w:ascii="Palatino Linotype" w:hAnsi="Palatino Linotype"/>
          <w:sz w:val="22"/>
          <w:szCs w:val="22"/>
        </w:rPr>
        <w:t>n</w:t>
      </w:r>
      <w:r w:rsidR="00E41FCF" w:rsidRPr="00CE05EE">
        <w:rPr>
          <w:rFonts w:ascii="Palatino Linotype" w:hAnsi="Palatino Linotype"/>
          <w:sz w:val="22"/>
          <w:szCs w:val="22"/>
        </w:rPr>
        <w:t>ájemce</w:t>
      </w:r>
      <w:r w:rsidR="00FE1743" w:rsidRPr="00CE05EE">
        <w:rPr>
          <w:rFonts w:ascii="Palatino Linotype" w:hAnsi="Palatino Linotype"/>
          <w:sz w:val="22"/>
          <w:szCs w:val="22"/>
        </w:rPr>
        <w:t xml:space="preserve"> tak</w:t>
      </w:r>
      <w:r w:rsidR="00E41FCF" w:rsidRPr="00CE05EE">
        <w:rPr>
          <w:rFonts w:ascii="Palatino Linotype" w:hAnsi="Palatino Linotype"/>
          <w:sz w:val="22"/>
          <w:szCs w:val="22"/>
        </w:rPr>
        <w:t xml:space="preserve"> bude na své</w:t>
      </w:r>
      <w:r w:rsidR="00F56708" w:rsidRPr="00CE05EE">
        <w:rPr>
          <w:rFonts w:ascii="Palatino Linotype" w:hAnsi="Palatino Linotype"/>
          <w:sz w:val="22"/>
          <w:szCs w:val="22"/>
        </w:rPr>
        <w:t xml:space="preserve"> náklady</w:t>
      </w:r>
      <w:r w:rsidR="00E41FCF" w:rsidRPr="00CE05EE">
        <w:rPr>
          <w:rFonts w:ascii="Palatino Linotype" w:hAnsi="Palatino Linotype"/>
          <w:sz w:val="22"/>
          <w:szCs w:val="22"/>
        </w:rPr>
        <w:t xml:space="preserve"> </w:t>
      </w:r>
      <w:r w:rsidR="00E41FCF" w:rsidRPr="00CE05EE">
        <w:rPr>
          <w:rFonts w:ascii="Palatino Linotype" w:hAnsi="Palatino Linotype" w:cs="Arial"/>
          <w:sz w:val="22"/>
          <w:szCs w:val="22"/>
        </w:rPr>
        <w:t xml:space="preserve">vyvážet </w:t>
      </w:r>
      <w:r w:rsidR="00E41FCF" w:rsidRPr="00CE05EE">
        <w:rPr>
          <w:rFonts w:ascii="Palatino Linotype" w:hAnsi="Palatino Linotype"/>
          <w:sz w:val="22"/>
          <w:szCs w:val="22"/>
        </w:rPr>
        <w:t>odpadní</w:t>
      </w:r>
      <w:r w:rsidR="00E41FCF" w:rsidRPr="00CE05EE">
        <w:rPr>
          <w:rFonts w:ascii="Palatino Linotype" w:hAnsi="Palatino Linotype" w:cs="Arial"/>
          <w:sz w:val="22"/>
          <w:szCs w:val="22"/>
        </w:rPr>
        <w:t xml:space="preserve"> jímku</w:t>
      </w:r>
      <w:r w:rsidRPr="00CE05EE">
        <w:rPr>
          <w:rFonts w:ascii="Palatino Linotype" w:hAnsi="Palatino Linotype" w:cs="Arial"/>
          <w:sz w:val="22"/>
          <w:szCs w:val="22"/>
        </w:rPr>
        <w:t>, kam jsou svedeny všechny odpadní vody z předmětu nájmu, a to</w:t>
      </w:r>
      <w:r w:rsidR="00E41FCF" w:rsidRPr="00CE05EE">
        <w:rPr>
          <w:rFonts w:ascii="Palatino Linotype" w:hAnsi="Palatino Linotype" w:cs="Arial"/>
          <w:sz w:val="22"/>
          <w:szCs w:val="22"/>
        </w:rPr>
        <w:t xml:space="preserve"> </w:t>
      </w:r>
      <w:r w:rsidRPr="00CE05EE">
        <w:rPr>
          <w:rFonts w:ascii="Palatino Linotype" w:hAnsi="Palatino Linotype" w:cs="Arial"/>
          <w:sz w:val="22"/>
          <w:szCs w:val="22"/>
        </w:rPr>
        <w:t xml:space="preserve">dle potřeby </w:t>
      </w:r>
      <w:r w:rsidR="00E41FCF" w:rsidRPr="00CE05EE">
        <w:rPr>
          <w:rFonts w:ascii="Palatino Linotype" w:hAnsi="Palatino Linotype" w:cs="Arial"/>
          <w:sz w:val="22"/>
          <w:szCs w:val="22"/>
        </w:rPr>
        <w:t xml:space="preserve">a </w:t>
      </w:r>
      <w:r w:rsidR="00F56708" w:rsidRPr="00CE05EE">
        <w:rPr>
          <w:rFonts w:ascii="Palatino Linotype" w:hAnsi="Palatino Linotype" w:cs="Arial"/>
          <w:sz w:val="22"/>
          <w:szCs w:val="22"/>
        </w:rPr>
        <w:t>při dodržení všech právních norem</w:t>
      </w:r>
      <w:r w:rsidR="00E41FCF" w:rsidRPr="00CE05EE">
        <w:rPr>
          <w:rFonts w:ascii="Palatino Linotype" w:hAnsi="Palatino Linotype" w:cs="Arial"/>
          <w:sz w:val="22"/>
          <w:szCs w:val="22"/>
        </w:rPr>
        <w:t xml:space="preserve"> v této oblasti</w:t>
      </w:r>
      <w:r w:rsidR="00FB73F0" w:rsidRPr="00CE05EE">
        <w:rPr>
          <w:rFonts w:ascii="Palatino Linotype" w:hAnsi="Palatino Linotype" w:cs="Arial"/>
          <w:sz w:val="22"/>
          <w:szCs w:val="22"/>
        </w:rPr>
        <w:t>.</w:t>
      </w:r>
      <w:r w:rsidR="00E5436A" w:rsidRPr="00CE05EE">
        <w:rPr>
          <w:rFonts w:ascii="Palatino Linotype" w:hAnsi="Palatino Linotype" w:cs="Arial"/>
          <w:sz w:val="22"/>
          <w:szCs w:val="22"/>
        </w:rPr>
        <w:t xml:space="preserve"> Doklady o likvidaci obsahu odpadní jímky je povine</w:t>
      </w:r>
      <w:r w:rsidR="00FE1743" w:rsidRPr="00CE05EE">
        <w:rPr>
          <w:rFonts w:ascii="Palatino Linotype" w:hAnsi="Palatino Linotype" w:cs="Arial"/>
          <w:sz w:val="22"/>
          <w:szCs w:val="22"/>
        </w:rPr>
        <w:t>n nájemce evidovat a na vyžádání</w:t>
      </w:r>
      <w:r w:rsidR="00E5436A" w:rsidRPr="00CE05EE">
        <w:rPr>
          <w:rFonts w:ascii="Palatino Linotype" w:hAnsi="Palatino Linotype" w:cs="Arial"/>
          <w:sz w:val="22"/>
          <w:szCs w:val="22"/>
        </w:rPr>
        <w:t xml:space="preserve"> je předložit pronajímateli.</w:t>
      </w:r>
    </w:p>
    <w:p w:rsidR="00FB73F0" w:rsidRPr="00CE05EE" w:rsidRDefault="00442A08" w:rsidP="00C27B27">
      <w:pPr>
        <w:numPr>
          <w:ilvl w:val="0"/>
          <w:numId w:val="19"/>
        </w:numPr>
        <w:ind w:left="426" w:hanging="426"/>
        <w:jc w:val="both"/>
        <w:rPr>
          <w:rFonts w:ascii="Palatino Linotype" w:hAnsi="Palatino Linotype"/>
          <w:sz w:val="22"/>
          <w:szCs w:val="22"/>
        </w:rPr>
      </w:pPr>
      <w:r w:rsidRPr="00CE05EE">
        <w:rPr>
          <w:rFonts w:ascii="Palatino Linotype" w:hAnsi="Palatino Linotype"/>
          <w:sz w:val="22"/>
          <w:szCs w:val="22"/>
        </w:rPr>
        <w:t>Nájemce ponese veškeré náklady související s užíváním</w:t>
      </w:r>
      <w:r w:rsidR="00FB73F0" w:rsidRPr="00CE05EE">
        <w:rPr>
          <w:rFonts w:ascii="Palatino Linotype" w:hAnsi="Palatino Linotype"/>
          <w:sz w:val="22"/>
          <w:szCs w:val="22"/>
        </w:rPr>
        <w:t xml:space="preserve"> zdroje užitkové vody pro účely tohoto nájemního vztahu</w:t>
      </w:r>
      <w:r w:rsidRPr="00CE05EE">
        <w:rPr>
          <w:rFonts w:ascii="Palatino Linotype" w:hAnsi="Palatino Linotype"/>
          <w:sz w:val="22"/>
          <w:szCs w:val="22"/>
        </w:rPr>
        <w:t xml:space="preserve">, např. náklady na el. </w:t>
      </w:r>
      <w:proofErr w:type="gramStart"/>
      <w:r w:rsidRPr="00CE05EE">
        <w:rPr>
          <w:rFonts w:ascii="Palatino Linotype" w:hAnsi="Palatino Linotype"/>
          <w:sz w:val="22"/>
          <w:szCs w:val="22"/>
        </w:rPr>
        <w:t>energii</w:t>
      </w:r>
      <w:proofErr w:type="gramEnd"/>
      <w:r w:rsidRPr="00CE05EE">
        <w:rPr>
          <w:rFonts w:ascii="Palatino Linotype" w:hAnsi="Palatino Linotype"/>
          <w:sz w:val="22"/>
          <w:szCs w:val="22"/>
        </w:rPr>
        <w:t>, údržbu - opravy čerpadla atd</w:t>
      </w:r>
      <w:r w:rsidR="00FB73F0" w:rsidRPr="00CE05EE">
        <w:rPr>
          <w:rFonts w:ascii="Palatino Linotype" w:hAnsi="Palatino Linotype"/>
          <w:sz w:val="22"/>
          <w:szCs w:val="22"/>
        </w:rPr>
        <w:t>.</w:t>
      </w:r>
    </w:p>
    <w:p w:rsidR="00277D2F" w:rsidRDefault="00277D2F" w:rsidP="005675D2">
      <w:pPr>
        <w:numPr>
          <w:ilvl w:val="0"/>
          <w:numId w:val="19"/>
        </w:numPr>
        <w:ind w:left="426" w:hanging="426"/>
        <w:jc w:val="both"/>
        <w:rPr>
          <w:rFonts w:ascii="Palatino Linotype" w:hAnsi="Palatino Linotype"/>
          <w:sz w:val="22"/>
          <w:szCs w:val="22"/>
        </w:rPr>
      </w:pPr>
      <w:r w:rsidRPr="00CE05EE">
        <w:rPr>
          <w:rFonts w:ascii="Palatino Linotype" w:hAnsi="Palatino Linotype"/>
          <w:sz w:val="22"/>
          <w:szCs w:val="22"/>
        </w:rPr>
        <w:t>Nesplnění kterékoliv z povinností stanovených nájemci v tomto článku je považováno za porušení povinností nájemce podle této smlouvy a zakládá důvod pro odstoupení od smlouvy ze strany pronajímatele.</w:t>
      </w:r>
    </w:p>
    <w:p w:rsidR="001A021F" w:rsidRPr="00CE05EE" w:rsidRDefault="00442A08" w:rsidP="005675D2">
      <w:pPr>
        <w:numPr>
          <w:ilvl w:val="0"/>
          <w:numId w:val="19"/>
        </w:numPr>
        <w:ind w:left="426" w:hanging="426"/>
        <w:jc w:val="both"/>
        <w:rPr>
          <w:rFonts w:ascii="Palatino Linotype" w:hAnsi="Palatino Linotype"/>
          <w:sz w:val="22"/>
          <w:szCs w:val="22"/>
        </w:rPr>
      </w:pPr>
      <w:r w:rsidRPr="00CE05EE">
        <w:rPr>
          <w:rFonts w:ascii="Palatino Linotype" w:hAnsi="Palatino Linotype"/>
          <w:sz w:val="22"/>
          <w:szCs w:val="22"/>
        </w:rPr>
        <w:t>Nájemce je povinen v případě porušení podmínek stanovených pro</w:t>
      </w:r>
      <w:r w:rsidR="006953D0" w:rsidRPr="00CE05EE">
        <w:rPr>
          <w:rFonts w:ascii="Palatino Linotype" w:hAnsi="Palatino Linotype"/>
          <w:sz w:val="22"/>
          <w:szCs w:val="22"/>
        </w:rPr>
        <w:t xml:space="preserve">najímatelem dle předchozích </w:t>
      </w:r>
      <w:r w:rsidRPr="00CE05EE">
        <w:rPr>
          <w:rFonts w:ascii="Palatino Linotype" w:hAnsi="Palatino Linotype"/>
          <w:sz w:val="22"/>
          <w:szCs w:val="22"/>
        </w:rPr>
        <w:t>odstavců</w:t>
      </w:r>
      <w:r w:rsidR="006953D0" w:rsidRPr="00CE05EE">
        <w:rPr>
          <w:rFonts w:ascii="Palatino Linotype" w:hAnsi="Palatino Linotype"/>
          <w:sz w:val="22"/>
          <w:szCs w:val="22"/>
        </w:rPr>
        <w:t xml:space="preserve"> č. 10, 12, 15, 16, 17, 18, 19, 20</w:t>
      </w:r>
      <w:r w:rsidR="00D24EE1">
        <w:rPr>
          <w:rFonts w:ascii="Palatino Linotype" w:hAnsi="Palatino Linotype"/>
          <w:sz w:val="22"/>
          <w:szCs w:val="22"/>
        </w:rPr>
        <w:t xml:space="preserve"> a </w:t>
      </w:r>
      <w:r w:rsidR="006953D0" w:rsidRPr="00CE05EE">
        <w:rPr>
          <w:rFonts w:ascii="Palatino Linotype" w:hAnsi="Palatino Linotype"/>
          <w:sz w:val="22"/>
          <w:szCs w:val="22"/>
        </w:rPr>
        <w:t>21</w:t>
      </w:r>
      <w:r w:rsidR="00D24EE1">
        <w:rPr>
          <w:rFonts w:ascii="Palatino Linotype" w:hAnsi="Palatino Linotype"/>
          <w:sz w:val="22"/>
          <w:szCs w:val="22"/>
        </w:rPr>
        <w:t xml:space="preserve"> </w:t>
      </w:r>
      <w:r w:rsidR="006953D0" w:rsidRPr="00CE05EE">
        <w:rPr>
          <w:rFonts w:ascii="Palatino Linotype" w:hAnsi="Palatino Linotype"/>
          <w:sz w:val="22"/>
          <w:szCs w:val="22"/>
        </w:rPr>
        <w:t>tohoto článku smlouvy</w:t>
      </w:r>
      <w:r w:rsidRPr="00CE05EE">
        <w:rPr>
          <w:rFonts w:ascii="Palatino Linotype" w:hAnsi="Palatino Linotype"/>
          <w:sz w:val="22"/>
          <w:szCs w:val="22"/>
        </w:rPr>
        <w:t xml:space="preserve"> uhradit smluvní pokutu ve výši 5000,- Kč za každý takovýto případ.</w:t>
      </w:r>
    </w:p>
    <w:p w:rsidR="007D1F69" w:rsidRPr="00CE05EE" w:rsidRDefault="007D1F69" w:rsidP="00E41FCF">
      <w:pPr>
        <w:rPr>
          <w:rFonts w:ascii="Palatino Linotype" w:hAnsi="Palatino Linotype"/>
          <w:b/>
          <w:bCs/>
          <w:sz w:val="22"/>
          <w:szCs w:val="22"/>
        </w:rPr>
      </w:pPr>
    </w:p>
    <w:p w:rsidR="00A9568B" w:rsidRPr="00CE05EE" w:rsidRDefault="00A9568B" w:rsidP="00D24EE1">
      <w:pPr>
        <w:rPr>
          <w:rFonts w:ascii="Palatino Linotype" w:hAnsi="Palatino Linotype"/>
          <w:b/>
          <w:bCs/>
          <w:sz w:val="22"/>
          <w:szCs w:val="22"/>
        </w:rPr>
      </w:pPr>
    </w:p>
    <w:p w:rsidR="009D2D59" w:rsidRPr="00CE05EE" w:rsidRDefault="009D2D59" w:rsidP="00277D2F">
      <w:pPr>
        <w:jc w:val="center"/>
        <w:rPr>
          <w:rFonts w:ascii="Palatino Linotype" w:hAnsi="Palatino Linotype"/>
          <w:b/>
          <w:bCs/>
          <w:sz w:val="22"/>
          <w:szCs w:val="22"/>
        </w:rPr>
      </w:pPr>
      <w:r w:rsidRPr="00CE05EE">
        <w:rPr>
          <w:rFonts w:ascii="Palatino Linotype" w:hAnsi="Palatino Linotype"/>
          <w:b/>
          <w:bCs/>
          <w:sz w:val="22"/>
          <w:szCs w:val="22"/>
        </w:rPr>
        <w:t>Článek XI.</w:t>
      </w:r>
    </w:p>
    <w:p w:rsidR="00277D2F" w:rsidRPr="00CE05EE" w:rsidRDefault="009D2D59" w:rsidP="009D2D59">
      <w:pPr>
        <w:jc w:val="center"/>
        <w:rPr>
          <w:rFonts w:ascii="Palatino Linotype" w:hAnsi="Palatino Linotype"/>
          <w:b/>
          <w:bCs/>
          <w:sz w:val="22"/>
          <w:szCs w:val="22"/>
        </w:rPr>
      </w:pPr>
      <w:r w:rsidRPr="00CE05EE">
        <w:rPr>
          <w:rFonts w:ascii="Palatino Linotype" w:hAnsi="Palatino Linotype"/>
          <w:b/>
          <w:bCs/>
          <w:sz w:val="22"/>
          <w:szCs w:val="22"/>
        </w:rPr>
        <w:t>Náhrada škody</w:t>
      </w:r>
    </w:p>
    <w:p w:rsidR="00277D2F" w:rsidRPr="00CE05EE" w:rsidRDefault="00277D2F" w:rsidP="00277D2F">
      <w:pPr>
        <w:jc w:val="center"/>
        <w:rPr>
          <w:rFonts w:ascii="Palatino Linotype" w:hAnsi="Palatino Linotype"/>
          <w:b/>
          <w:bCs/>
          <w:sz w:val="22"/>
          <w:szCs w:val="22"/>
        </w:rPr>
      </w:pPr>
    </w:p>
    <w:p w:rsidR="00277D2F" w:rsidRPr="00CE05EE" w:rsidRDefault="00277D2F" w:rsidP="00112375">
      <w:pPr>
        <w:pStyle w:val="Odstavecseseznamem"/>
        <w:numPr>
          <w:ilvl w:val="0"/>
          <w:numId w:val="10"/>
        </w:numPr>
        <w:ind w:left="284" w:hanging="284"/>
        <w:contextualSpacing/>
        <w:jc w:val="both"/>
        <w:rPr>
          <w:rFonts w:ascii="Palatino Linotype" w:hAnsi="Palatino Linotype"/>
          <w:sz w:val="22"/>
          <w:szCs w:val="22"/>
        </w:rPr>
      </w:pPr>
      <w:r w:rsidRPr="00CE05EE">
        <w:rPr>
          <w:rFonts w:ascii="Palatino Linotype" w:hAnsi="Palatino Linotype"/>
          <w:sz w:val="22"/>
          <w:szCs w:val="22"/>
        </w:rPr>
        <w:t>Nájemce odp</w:t>
      </w:r>
      <w:r w:rsidR="00C2347C" w:rsidRPr="00CE05EE">
        <w:rPr>
          <w:rFonts w:ascii="Palatino Linotype" w:hAnsi="Palatino Linotype"/>
          <w:sz w:val="22"/>
          <w:szCs w:val="22"/>
        </w:rPr>
        <w:t>ovídá za poškození nebo</w:t>
      </w:r>
      <w:r w:rsidRPr="00CE05EE">
        <w:rPr>
          <w:rFonts w:ascii="Palatino Linotype" w:hAnsi="Palatino Linotype"/>
          <w:sz w:val="22"/>
          <w:szCs w:val="22"/>
        </w:rPr>
        <w:t xml:space="preserve"> opotřebení předmětu nájmu </w:t>
      </w:r>
      <w:r w:rsidR="00C2347C" w:rsidRPr="00CE05EE">
        <w:rPr>
          <w:rFonts w:ascii="Palatino Linotype" w:hAnsi="Palatino Linotype"/>
          <w:sz w:val="22"/>
          <w:szCs w:val="22"/>
        </w:rPr>
        <w:t xml:space="preserve">nad míru přiměřenou okolnostem </w:t>
      </w:r>
      <w:r w:rsidRPr="00CE05EE">
        <w:rPr>
          <w:rFonts w:ascii="Palatino Linotype" w:hAnsi="Palatino Linotype"/>
          <w:sz w:val="22"/>
          <w:szCs w:val="22"/>
        </w:rPr>
        <w:t>a rovněž za škody způsobené osobami, kterým umožnil vstup do předmětu nájmu.</w:t>
      </w:r>
    </w:p>
    <w:p w:rsidR="009D2D59" w:rsidRPr="00CE05EE" w:rsidRDefault="00277D2F" w:rsidP="00112375">
      <w:pPr>
        <w:pStyle w:val="Odstavecseseznamem"/>
        <w:numPr>
          <w:ilvl w:val="0"/>
          <w:numId w:val="10"/>
        </w:numPr>
        <w:ind w:left="284" w:hanging="284"/>
        <w:contextualSpacing/>
        <w:jc w:val="both"/>
        <w:rPr>
          <w:rFonts w:ascii="Palatino Linotype" w:hAnsi="Palatino Linotype"/>
          <w:sz w:val="22"/>
          <w:szCs w:val="22"/>
        </w:rPr>
      </w:pPr>
      <w:r w:rsidRPr="00CE05EE">
        <w:rPr>
          <w:rFonts w:ascii="Palatino Linotype" w:hAnsi="Palatino Linotype"/>
          <w:sz w:val="22"/>
          <w:szCs w:val="22"/>
        </w:rPr>
        <w:t>V případě, že při činnosti uve</w:t>
      </w:r>
      <w:r w:rsidR="009D2D59" w:rsidRPr="00CE05EE">
        <w:rPr>
          <w:rFonts w:ascii="Palatino Linotype" w:hAnsi="Palatino Linotype"/>
          <w:sz w:val="22"/>
          <w:szCs w:val="22"/>
        </w:rPr>
        <w:t>dené a blíže specifikované v článku</w:t>
      </w:r>
      <w:r w:rsidRPr="00CE05EE">
        <w:rPr>
          <w:rFonts w:ascii="Palatino Linotype" w:hAnsi="Palatino Linotype"/>
          <w:sz w:val="22"/>
          <w:szCs w:val="22"/>
        </w:rPr>
        <w:t xml:space="preserve"> II</w:t>
      </w:r>
      <w:r w:rsidR="009D2D59" w:rsidRPr="00CE05EE">
        <w:rPr>
          <w:rFonts w:ascii="Palatino Linotype" w:hAnsi="Palatino Linotype"/>
          <w:sz w:val="22"/>
          <w:szCs w:val="22"/>
        </w:rPr>
        <w:t>I</w:t>
      </w:r>
      <w:r w:rsidR="000A0097" w:rsidRPr="00CE05EE">
        <w:rPr>
          <w:rFonts w:ascii="Palatino Linotype" w:hAnsi="Palatino Linotype"/>
          <w:sz w:val="22"/>
          <w:szCs w:val="22"/>
        </w:rPr>
        <w:t>.</w:t>
      </w:r>
      <w:r w:rsidRPr="00CE05EE">
        <w:rPr>
          <w:rFonts w:ascii="Palatino Linotype" w:hAnsi="Palatino Linotype"/>
          <w:sz w:val="22"/>
          <w:szCs w:val="22"/>
        </w:rPr>
        <w:t xml:space="preserve"> této smlouvy či v přímé souvislosti s ní způsobí nájemce pronajímateli škodu, nahradí ji vlastním nákladem a jím sjednanými odbornými kapacitami uvedením v předešlý stav. V případě, že to není možné, zaplatí ji v</w:t>
      </w:r>
      <w:r w:rsidR="00555604" w:rsidRPr="00CE05EE">
        <w:rPr>
          <w:rFonts w:ascii="Palatino Linotype" w:hAnsi="Palatino Linotype"/>
          <w:sz w:val="22"/>
          <w:szCs w:val="22"/>
        </w:rPr>
        <w:t> </w:t>
      </w:r>
      <w:r w:rsidRPr="00CE05EE">
        <w:rPr>
          <w:rFonts w:ascii="Palatino Linotype" w:hAnsi="Palatino Linotype"/>
          <w:sz w:val="22"/>
          <w:szCs w:val="22"/>
        </w:rPr>
        <w:t>penězích</w:t>
      </w:r>
      <w:r w:rsidR="00555604" w:rsidRPr="00CE05EE">
        <w:rPr>
          <w:rFonts w:ascii="Palatino Linotype" w:hAnsi="Palatino Linotype"/>
          <w:sz w:val="22"/>
          <w:szCs w:val="22"/>
        </w:rPr>
        <w:t>.</w:t>
      </w:r>
    </w:p>
    <w:p w:rsidR="009D2D59" w:rsidRPr="00CE05EE" w:rsidRDefault="00277D2F" w:rsidP="00112375">
      <w:pPr>
        <w:pStyle w:val="Odstavecseseznamem"/>
        <w:numPr>
          <w:ilvl w:val="0"/>
          <w:numId w:val="10"/>
        </w:numPr>
        <w:ind w:left="284" w:hanging="284"/>
        <w:contextualSpacing/>
        <w:jc w:val="both"/>
        <w:rPr>
          <w:rFonts w:ascii="Palatino Linotype" w:hAnsi="Palatino Linotype"/>
          <w:sz w:val="22"/>
          <w:szCs w:val="22"/>
        </w:rPr>
      </w:pPr>
      <w:r w:rsidRPr="00CE05EE">
        <w:rPr>
          <w:rFonts w:ascii="Palatino Linotype" w:hAnsi="Palatino Linotype"/>
          <w:sz w:val="22"/>
          <w:szCs w:val="22"/>
        </w:rPr>
        <w:t>Pronajímatel neodpovídá za škody na majetku vneseném nájemcem do pronajímaných prostor a ani za škody na majetku vneseném do pronajímaných prostor jinými osobami se souhlasem či vědomím nájemce.</w:t>
      </w:r>
    </w:p>
    <w:p w:rsidR="00737F3B" w:rsidRPr="00CE05EE" w:rsidRDefault="00737F3B" w:rsidP="00112375">
      <w:pPr>
        <w:pStyle w:val="Odstavecseseznamem"/>
        <w:numPr>
          <w:ilvl w:val="0"/>
          <w:numId w:val="10"/>
        </w:numPr>
        <w:ind w:left="284" w:hanging="284"/>
        <w:contextualSpacing/>
        <w:jc w:val="both"/>
        <w:rPr>
          <w:rFonts w:ascii="Palatino Linotype" w:hAnsi="Palatino Linotype"/>
          <w:sz w:val="22"/>
          <w:szCs w:val="22"/>
        </w:rPr>
      </w:pPr>
      <w:r w:rsidRPr="00CE05EE">
        <w:rPr>
          <w:rFonts w:ascii="Palatino Linotype" w:hAnsi="Palatino Linotype"/>
          <w:sz w:val="22"/>
          <w:szCs w:val="22"/>
        </w:rPr>
        <w:t xml:space="preserve">Pronajímatel neodpovídá za bezpečnost, zdraví a majetek osob, které se zdržují v předmětu nájmu a ani za škody osobám vzniklé při provozování činnosti uvedené v čl. III </w:t>
      </w:r>
      <w:proofErr w:type="gramStart"/>
      <w:r w:rsidRPr="00CE05EE">
        <w:rPr>
          <w:rFonts w:ascii="Palatino Linotype" w:hAnsi="Palatino Linotype"/>
          <w:sz w:val="22"/>
          <w:szCs w:val="22"/>
        </w:rPr>
        <w:t>této</w:t>
      </w:r>
      <w:proofErr w:type="gramEnd"/>
      <w:r w:rsidRPr="00CE05EE">
        <w:rPr>
          <w:rFonts w:ascii="Palatino Linotype" w:hAnsi="Palatino Linotype"/>
          <w:sz w:val="22"/>
          <w:szCs w:val="22"/>
        </w:rPr>
        <w:t xml:space="preserve"> smlouvy.</w:t>
      </w:r>
    </w:p>
    <w:p w:rsidR="00277D2F" w:rsidRPr="00CE05EE" w:rsidRDefault="00277D2F" w:rsidP="00112375">
      <w:pPr>
        <w:pStyle w:val="Odstavecseseznamem"/>
        <w:numPr>
          <w:ilvl w:val="0"/>
          <w:numId w:val="10"/>
        </w:numPr>
        <w:ind w:left="284" w:hanging="284"/>
        <w:contextualSpacing/>
        <w:jc w:val="both"/>
        <w:rPr>
          <w:rFonts w:ascii="Palatino Linotype" w:hAnsi="Palatino Linotype"/>
          <w:sz w:val="22"/>
          <w:szCs w:val="22"/>
        </w:rPr>
      </w:pPr>
      <w:r w:rsidRPr="00CE05EE">
        <w:rPr>
          <w:rFonts w:ascii="Palatino Linotype" w:hAnsi="Palatino Linotype"/>
          <w:sz w:val="22"/>
          <w:szCs w:val="22"/>
        </w:rPr>
        <w:t xml:space="preserve">Pronajímatel neodpovídá za škody způsobené nájemci v důsledku </w:t>
      </w:r>
      <w:r w:rsidR="00E86919" w:rsidRPr="00CE05EE">
        <w:rPr>
          <w:rFonts w:ascii="Palatino Linotype" w:hAnsi="Palatino Linotype"/>
          <w:sz w:val="22"/>
          <w:szCs w:val="22"/>
        </w:rPr>
        <w:t xml:space="preserve">vis maior - vyšší moci, například </w:t>
      </w:r>
      <w:r w:rsidRPr="00CE05EE">
        <w:rPr>
          <w:rFonts w:ascii="Palatino Linotype" w:hAnsi="Palatino Linotype"/>
          <w:sz w:val="22"/>
          <w:szCs w:val="22"/>
        </w:rPr>
        <w:t>živelné události.</w:t>
      </w:r>
    </w:p>
    <w:p w:rsidR="00F2097C" w:rsidRPr="00CE05EE" w:rsidRDefault="00F2097C" w:rsidP="00E814DF">
      <w:pPr>
        <w:rPr>
          <w:rFonts w:ascii="Palatino Linotype" w:hAnsi="Palatino Linotype" w:cs="Arial"/>
          <w:b/>
          <w:sz w:val="22"/>
          <w:szCs w:val="22"/>
        </w:rPr>
      </w:pPr>
    </w:p>
    <w:p w:rsidR="00F2097C" w:rsidRPr="00CE05EE" w:rsidRDefault="00F2097C">
      <w:pPr>
        <w:jc w:val="center"/>
        <w:rPr>
          <w:rFonts w:ascii="Palatino Linotype" w:hAnsi="Palatino Linotype" w:cs="Arial"/>
          <w:b/>
          <w:sz w:val="22"/>
          <w:szCs w:val="22"/>
        </w:rPr>
      </w:pPr>
    </w:p>
    <w:p w:rsidR="008528E7" w:rsidRPr="00CE05EE" w:rsidRDefault="008528E7">
      <w:pPr>
        <w:jc w:val="center"/>
        <w:rPr>
          <w:rFonts w:ascii="Palatino Linotype" w:hAnsi="Palatino Linotype" w:cs="Arial"/>
          <w:b/>
          <w:sz w:val="22"/>
          <w:szCs w:val="22"/>
        </w:rPr>
      </w:pPr>
      <w:r w:rsidRPr="00CE05EE">
        <w:rPr>
          <w:rFonts w:ascii="Palatino Linotype" w:hAnsi="Palatino Linotype" w:cs="Arial"/>
          <w:b/>
          <w:sz w:val="22"/>
          <w:szCs w:val="22"/>
        </w:rPr>
        <w:t>Článek XI</w:t>
      </w:r>
      <w:r w:rsidR="009D2D59" w:rsidRPr="00CE05EE">
        <w:rPr>
          <w:rFonts w:ascii="Palatino Linotype" w:hAnsi="Palatino Linotype" w:cs="Arial"/>
          <w:b/>
          <w:sz w:val="22"/>
          <w:szCs w:val="22"/>
        </w:rPr>
        <w:t>I</w:t>
      </w:r>
      <w:r w:rsidRPr="00CE05EE">
        <w:rPr>
          <w:rFonts w:ascii="Palatino Linotype" w:hAnsi="Palatino Linotype" w:cs="Arial"/>
          <w:b/>
          <w:sz w:val="22"/>
          <w:szCs w:val="22"/>
        </w:rPr>
        <w:t>.</w:t>
      </w:r>
    </w:p>
    <w:p w:rsidR="008528E7" w:rsidRPr="00CE05EE" w:rsidRDefault="008528E7">
      <w:pPr>
        <w:jc w:val="center"/>
        <w:rPr>
          <w:rFonts w:ascii="Palatino Linotype" w:hAnsi="Palatino Linotype" w:cs="Arial"/>
          <w:b/>
          <w:sz w:val="22"/>
          <w:szCs w:val="22"/>
        </w:rPr>
      </w:pPr>
      <w:r w:rsidRPr="00CE05EE">
        <w:rPr>
          <w:rFonts w:ascii="Palatino Linotype" w:hAnsi="Palatino Linotype" w:cs="Arial"/>
          <w:b/>
          <w:sz w:val="22"/>
          <w:szCs w:val="22"/>
        </w:rPr>
        <w:t xml:space="preserve">Doba nájmu </w:t>
      </w:r>
    </w:p>
    <w:p w:rsidR="008528E7" w:rsidRPr="00CE05EE" w:rsidRDefault="008528E7">
      <w:pPr>
        <w:rPr>
          <w:rFonts w:ascii="Palatino Linotype" w:hAnsi="Palatino Linotype" w:cs="Arial"/>
          <w:sz w:val="22"/>
          <w:szCs w:val="22"/>
        </w:rPr>
      </w:pPr>
    </w:p>
    <w:p w:rsidR="00D25F5F" w:rsidRPr="00CE05EE" w:rsidRDefault="00D25F5F" w:rsidP="00D25F5F">
      <w:pPr>
        <w:numPr>
          <w:ilvl w:val="0"/>
          <w:numId w:val="5"/>
        </w:numPr>
        <w:ind w:left="426" w:hanging="426"/>
        <w:jc w:val="both"/>
        <w:rPr>
          <w:rFonts w:ascii="Palatino Linotype" w:hAnsi="Palatino Linotype" w:cs="Arial"/>
          <w:sz w:val="22"/>
          <w:szCs w:val="22"/>
        </w:rPr>
      </w:pPr>
      <w:r w:rsidRPr="00CE05EE">
        <w:rPr>
          <w:rFonts w:ascii="Palatino Linotype" w:hAnsi="Palatino Linotype" w:cs="Arial"/>
          <w:sz w:val="22"/>
          <w:szCs w:val="22"/>
        </w:rPr>
        <w:t xml:space="preserve">Pronajímatel přenechává nájemci předmět </w:t>
      </w:r>
      <w:r w:rsidR="00203006" w:rsidRPr="00CE05EE">
        <w:rPr>
          <w:rFonts w:ascii="Palatino Linotype" w:hAnsi="Palatino Linotype" w:cs="Arial"/>
          <w:sz w:val="22"/>
          <w:szCs w:val="22"/>
        </w:rPr>
        <w:t xml:space="preserve">nájmu </w:t>
      </w:r>
      <w:r w:rsidRPr="00CE05EE">
        <w:rPr>
          <w:rFonts w:ascii="Palatino Linotype" w:hAnsi="Palatino Linotype" w:cs="Arial"/>
          <w:sz w:val="22"/>
          <w:szCs w:val="22"/>
        </w:rPr>
        <w:t>do užívání na dob</w:t>
      </w:r>
      <w:r w:rsidR="00346AB6" w:rsidRPr="00CE05EE">
        <w:rPr>
          <w:rFonts w:ascii="Palatino Linotype" w:hAnsi="Palatino Linotype" w:cs="Arial"/>
          <w:sz w:val="22"/>
          <w:szCs w:val="22"/>
        </w:rPr>
        <w:t xml:space="preserve">u určitou, </w:t>
      </w:r>
      <w:r w:rsidR="009742E1" w:rsidRPr="00CE05EE">
        <w:rPr>
          <w:rFonts w:ascii="Palatino Linotype" w:hAnsi="Palatino Linotype" w:cs="Arial"/>
          <w:sz w:val="22"/>
          <w:szCs w:val="22"/>
        </w:rPr>
        <w:t>a to</w:t>
      </w:r>
      <w:r w:rsidR="00346AB6" w:rsidRPr="00CE05EE">
        <w:rPr>
          <w:rFonts w:ascii="Palatino Linotype" w:hAnsi="Palatino Linotype" w:cs="Arial"/>
          <w:sz w:val="22"/>
          <w:szCs w:val="22"/>
        </w:rPr>
        <w:t xml:space="preserve"> </w:t>
      </w:r>
      <w:r w:rsidR="00A44FB6">
        <w:rPr>
          <w:rFonts w:ascii="Palatino Linotype" w:hAnsi="Palatino Linotype" w:cs="Arial"/>
          <w:sz w:val="22"/>
          <w:szCs w:val="22"/>
        </w:rPr>
        <w:t xml:space="preserve">              </w:t>
      </w:r>
      <w:r w:rsidR="00143575" w:rsidRPr="00CE05EE">
        <w:rPr>
          <w:rFonts w:ascii="Palatino Linotype" w:hAnsi="Palatino Linotype" w:cs="Arial"/>
          <w:b/>
          <w:sz w:val="22"/>
          <w:szCs w:val="22"/>
        </w:rPr>
        <w:t xml:space="preserve">od </w:t>
      </w:r>
      <w:r w:rsidR="00C72222" w:rsidRPr="00CE05EE">
        <w:rPr>
          <w:rFonts w:ascii="Palatino Linotype" w:hAnsi="Palatino Linotype" w:cs="Arial"/>
          <w:b/>
          <w:sz w:val="22"/>
          <w:szCs w:val="22"/>
        </w:rPr>
        <w:t>1</w:t>
      </w:r>
      <w:r w:rsidR="00EF740D" w:rsidRPr="00CE05EE">
        <w:rPr>
          <w:rFonts w:ascii="Palatino Linotype" w:hAnsi="Palatino Linotype" w:cs="Arial"/>
          <w:b/>
          <w:sz w:val="22"/>
          <w:szCs w:val="22"/>
        </w:rPr>
        <w:t xml:space="preserve">. </w:t>
      </w:r>
      <w:r w:rsidR="00A44FB6">
        <w:rPr>
          <w:rFonts w:ascii="Palatino Linotype" w:hAnsi="Palatino Linotype" w:cs="Arial"/>
          <w:b/>
          <w:sz w:val="22"/>
          <w:szCs w:val="22"/>
        </w:rPr>
        <w:t>8</w:t>
      </w:r>
      <w:r w:rsidR="007D1F69" w:rsidRPr="00CE05EE">
        <w:rPr>
          <w:rFonts w:ascii="Palatino Linotype" w:hAnsi="Palatino Linotype" w:cs="Arial"/>
          <w:b/>
          <w:sz w:val="22"/>
          <w:szCs w:val="22"/>
        </w:rPr>
        <w:t xml:space="preserve">. </w:t>
      </w:r>
      <w:bookmarkStart w:id="1" w:name="_GoBack"/>
      <w:bookmarkEnd w:id="1"/>
      <w:r w:rsidR="007D1F69" w:rsidRPr="00CE05EE">
        <w:rPr>
          <w:rFonts w:ascii="Palatino Linotype" w:hAnsi="Palatino Linotype" w:cs="Arial"/>
          <w:b/>
          <w:sz w:val="22"/>
          <w:szCs w:val="22"/>
        </w:rPr>
        <w:t>2021</w:t>
      </w:r>
      <w:r w:rsidR="00EF740D" w:rsidRPr="00CE05EE">
        <w:rPr>
          <w:rFonts w:ascii="Palatino Linotype" w:hAnsi="Palatino Linotype" w:cs="Arial"/>
          <w:b/>
          <w:sz w:val="22"/>
          <w:szCs w:val="22"/>
        </w:rPr>
        <w:t xml:space="preserve"> </w:t>
      </w:r>
      <w:r w:rsidR="00143575" w:rsidRPr="00CE05EE">
        <w:rPr>
          <w:rFonts w:ascii="Palatino Linotype" w:hAnsi="Palatino Linotype" w:cs="Arial"/>
          <w:b/>
          <w:sz w:val="22"/>
          <w:szCs w:val="22"/>
        </w:rPr>
        <w:t>do</w:t>
      </w:r>
      <w:r w:rsidR="00A44FB6">
        <w:rPr>
          <w:rFonts w:ascii="Palatino Linotype" w:hAnsi="Palatino Linotype" w:cs="Arial"/>
          <w:b/>
          <w:sz w:val="22"/>
          <w:szCs w:val="22"/>
        </w:rPr>
        <w:t xml:space="preserve"> 31. 7</w:t>
      </w:r>
      <w:r w:rsidR="007D1F69" w:rsidRPr="00CE05EE">
        <w:rPr>
          <w:rFonts w:ascii="Palatino Linotype" w:hAnsi="Palatino Linotype" w:cs="Arial"/>
          <w:b/>
          <w:sz w:val="22"/>
          <w:szCs w:val="22"/>
        </w:rPr>
        <w:t>. 2024</w:t>
      </w:r>
      <w:r w:rsidR="00EF740D" w:rsidRPr="00CE05EE">
        <w:rPr>
          <w:rFonts w:ascii="Palatino Linotype" w:hAnsi="Palatino Linotype" w:cs="Arial"/>
          <w:b/>
          <w:sz w:val="22"/>
          <w:szCs w:val="22"/>
        </w:rPr>
        <w:t>.</w:t>
      </w:r>
    </w:p>
    <w:p w:rsidR="00D25F5F" w:rsidRPr="00CE05EE" w:rsidRDefault="00D25F5F" w:rsidP="00D25F5F">
      <w:pPr>
        <w:numPr>
          <w:ilvl w:val="0"/>
          <w:numId w:val="5"/>
        </w:numPr>
        <w:ind w:left="426" w:hanging="426"/>
        <w:jc w:val="both"/>
        <w:rPr>
          <w:rFonts w:ascii="Palatino Linotype" w:hAnsi="Palatino Linotype" w:cs="Arial"/>
          <w:sz w:val="22"/>
          <w:szCs w:val="22"/>
        </w:rPr>
      </w:pPr>
      <w:r w:rsidRPr="00CE05EE">
        <w:rPr>
          <w:rFonts w:ascii="Palatino Linotype" w:hAnsi="Palatino Linotype" w:cs="Arial"/>
          <w:sz w:val="22"/>
          <w:szCs w:val="22"/>
        </w:rPr>
        <w:t>Smluvní strany mohou smlouvu vypovědět v souladu s § 2308 a § 2309 zákona č. 89/2012 Sb., občanský zákoník, ve znění pozdějších předpisů, s výpovědní lhůtou 3</w:t>
      </w:r>
      <w:r w:rsidR="00322B89" w:rsidRPr="00CE05EE">
        <w:rPr>
          <w:rFonts w:ascii="Palatino Linotype" w:hAnsi="Palatino Linotype" w:cs="Arial"/>
          <w:sz w:val="22"/>
          <w:szCs w:val="22"/>
        </w:rPr>
        <w:t> </w:t>
      </w:r>
      <w:r w:rsidRPr="00CE05EE">
        <w:rPr>
          <w:rFonts w:ascii="Palatino Linotype" w:hAnsi="Palatino Linotype" w:cs="Arial"/>
          <w:sz w:val="22"/>
          <w:szCs w:val="22"/>
        </w:rPr>
        <w:t>měsíců</w:t>
      </w:r>
      <w:r w:rsidR="000D0B27" w:rsidRPr="00CE05EE">
        <w:rPr>
          <w:rFonts w:ascii="Palatino Linotype" w:hAnsi="Palatino Linotype" w:cs="Arial"/>
          <w:sz w:val="22"/>
          <w:szCs w:val="22"/>
        </w:rPr>
        <w:t>; ve</w:t>
      </w:r>
      <w:r w:rsidR="00322B89" w:rsidRPr="00CE05EE">
        <w:rPr>
          <w:rFonts w:ascii="Palatino Linotype" w:hAnsi="Palatino Linotype" w:cs="Arial"/>
          <w:sz w:val="22"/>
          <w:szCs w:val="22"/>
        </w:rPr>
        <w:t> </w:t>
      </w:r>
      <w:r w:rsidR="000D0B27" w:rsidRPr="00CE05EE">
        <w:rPr>
          <w:rFonts w:ascii="Palatino Linotype" w:hAnsi="Palatino Linotype" w:cs="Arial"/>
          <w:sz w:val="22"/>
          <w:szCs w:val="22"/>
        </w:rPr>
        <w:t>výpovědi musí být uveden její důvod, jinak je neplatná</w:t>
      </w:r>
      <w:r w:rsidRPr="00CE05EE">
        <w:rPr>
          <w:rFonts w:ascii="Palatino Linotype" w:hAnsi="Palatino Linotype" w:cs="Arial"/>
          <w:sz w:val="22"/>
          <w:szCs w:val="22"/>
        </w:rPr>
        <w:t>.</w:t>
      </w:r>
    </w:p>
    <w:p w:rsidR="00D25F5F" w:rsidRPr="00CE05EE" w:rsidRDefault="00D25F5F" w:rsidP="00D25F5F">
      <w:pPr>
        <w:numPr>
          <w:ilvl w:val="0"/>
          <w:numId w:val="5"/>
        </w:numPr>
        <w:ind w:left="426" w:hanging="426"/>
        <w:jc w:val="both"/>
        <w:rPr>
          <w:rFonts w:ascii="Palatino Linotype" w:hAnsi="Palatino Linotype" w:cs="Arial"/>
          <w:sz w:val="22"/>
          <w:szCs w:val="22"/>
        </w:rPr>
      </w:pPr>
      <w:r w:rsidRPr="00CE05EE">
        <w:rPr>
          <w:rFonts w:ascii="Palatino Linotype" w:hAnsi="Palatino Linotype" w:cs="Arial"/>
          <w:sz w:val="22"/>
          <w:szCs w:val="22"/>
        </w:rPr>
        <w:t>Pronajímatel je oprávněn vypovědět nájem bez výpovědní doby v případech, kdy nájemce porušuje své povinnosti zvlášť závažným způsobem</w:t>
      </w:r>
      <w:r w:rsidR="008442A6" w:rsidRPr="00CE05EE">
        <w:rPr>
          <w:rFonts w:ascii="Palatino Linotype" w:hAnsi="Palatino Linotype" w:cs="Arial"/>
          <w:sz w:val="22"/>
          <w:szCs w:val="22"/>
        </w:rPr>
        <w:t xml:space="preserve"> a nájemce neodstraní své závadné chování ani po písemném upozornění pronajímatele v jím přiměřeně stanovené lhůtě</w:t>
      </w:r>
      <w:r w:rsidRPr="00CE05EE">
        <w:rPr>
          <w:rFonts w:ascii="Palatino Linotype" w:hAnsi="Palatino Linotype" w:cs="Arial"/>
          <w:sz w:val="22"/>
          <w:szCs w:val="22"/>
        </w:rPr>
        <w:t>. Za zvlášť závažné porušení povinností nájemcem se považuje:</w:t>
      </w:r>
    </w:p>
    <w:p w:rsidR="00354591" w:rsidRPr="00CE05EE" w:rsidRDefault="00354591" w:rsidP="00D25F5F">
      <w:pPr>
        <w:ind w:left="426"/>
        <w:jc w:val="both"/>
        <w:rPr>
          <w:rFonts w:ascii="Palatino Linotype" w:hAnsi="Palatino Linotype" w:cs="Arial"/>
          <w:sz w:val="22"/>
          <w:szCs w:val="22"/>
        </w:rPr>
      </w:pPr>
    </w:p>
    <w:p w:rsidR="00354591" w:rsidRPr="00CE05EE" w:rsidRDefault="00D25F5F" w:rsidP="00D25F5F">
      <w:pPr>
        <w:ind w:left="426"/>
        <w:jc w:val="both"/>
        <w:rPr>
          <w:rFonts w:ascii="Palatino Linotype" w:hAnsi="Palatino Linotype" w:cs="Arial"/>
          <w:sz w:val="22"/>
          <w:szCs w:val="22"/>
        </w:rPr>
      </w:pPr>
      <w:r w:rsidRPr="00CE05EE">
        <w:rPr>
          <w:rFonts w:ascii="Palatino Linotype" w:hAnsi="Palatino Linotype" w:cs="Arial"/>
          <w:sz w:val="22"/>
          <w:szCs w:val="22"/>
        </w:rPr>
        <w:t>a.</w:t>
      </w:r>
      <w:r w:rsidRPr="00CE05EE">
        <w:rPr>
          <w:rFonts w:ascii="Palatino Linotype" w:hAnsi="Palatino Linotype" w:cs="Arial"/>
          <w:sz w:val="22"/>
          <w:szCs w:val="22"/>
        </w:rPr>
        <w:tab/>
      </w:r>
      <w:r w:rsidR="00354591" w:rsidRPr="00CE05EE">
        <w:rPr>
          <w:rFonts w:ascii="Palatino Linotype" w:hAnsi="Palatino Linotype" w:cs="Arial"/>
          <w:sz w:val="22"/>
          <w:szCs w:val="22"/>
        </w:rPr>
        <w:t>jestliže nájemce užívá předmět nájmu jiným způsobem nebo k jinému než sjednanému účelu, nebo nedodržuje závazné podmínky stanovené pro užívání př</w:t>
      </w:r>
      <w:r w:rsidR="003426F3" w:rsidRPr="00CE05EE">
        <w:rPr>
          <w:rFonts w:ascii="Palatino Linotype" w:hAnsi="Palatino Linotype" w:cs="Arial"/>
          <w:sz w:val="22"/>
          <w:szCs w:val="22"/>
        </w:rPr>
        <w:t>edmětu nájmu (</w:t>
      </w:r>
      <w:r w:rsidR="00D543DF" w:rsidRPr="00CE05EE">
        <w:rPr>
          <w:rFonts w:ascii="Palatino Linotype" w:hAnsi="Palatino Linotype" w:cs="Arial"/>
          <w:sz w:val="22"/>
          <w:szCs w:val="22"/>
        </w:rPr>
        <w:t>např. nesplnění</w:t>
      </w:r>
      <w:r w:rsidR="00A52205">
        <w:rPr>
          <w:rFonts w:ascii="Palatino Linotype" w:hAnsi="Palatino Linotype" w:cs="Arial"/>
          <w:sz w:val="22"/>
          <w:szCs w:val="22"/>
        </w:rPr>
        <w:t xml:space="preserve"> povinností nájemce uvedené v</w:t>
      </w:r>
      <w:r w:rsidR="00141E07">
        <w:rPr>
          <w:rFonts w:ascii="Palatino Linotype" w:hAnsi="Palatino Linotype" w:cs="Arial"/>
          <w:sz w:val="22"/>
          <w:szCs w:val="22"/>
        </w:rPr>
        <w:t xml:space="preserve"> Čl. III. Účel nájmu, odst. 5 a 6</w:t>
      </w:r>
      <w:r w:rsidR="003426F3" w:rsidRPr="00CE05EE">
        <w:rPr>
          <w:rFonts w:ascii="Palatino Linotype" w:hAnsi="Palatino Linotype" w:cs="Arial"/>
          <w:sz w:val="22"/>
          <w:szCs w:val="22"/>
        </w:rPr>
        <w:t xml:space="preserve"> </w:t>
      </w:r>
      <w:r w:rsidR="00442A08" w:rsidRPr="00CE05EE">
        <w:rPr>
          <w:rFonts w:ascii="Palatino Linotype" w:hAnsi="Palatino Linotype" w:cs="Arial"/>
          <w:sz w:val="22"/>
          <w:szCs w:val="22"/>
        </w:rPr>
        <w:t xml:space="preserve">této </w:t>
      </w:r>
      <w:r w:rsidR="003426F3" w:rsidRPr="00CE05EE">
        <w:rPr>
          <w:rFonts w:ascii="Palatino Linotype" w:hAnsi="Palatino Linotype" w:cs="Arial"/>
          <w:sz w:val="22"/>
          <w:szCs w:val="22"/>
        </w:rPr>
        <w:t>smlouvy,</w:t>
      </w:r>
      <w:r w:rsidR="00D24EE1" w:rsidRPr="00D24EE1">
        <w:rPr>
          <w:rFonts w:ascii="Palatino Linotype" w:hAnsi="Palatino Linotype" w:cs="Arial"/>
          <w:sz w:val="22"/>
          <w:szCs w:val="22"/>
        </w:rPr>
        <w:t xml:space="preserve"> </w:t>
      </w:r>
      <w:r w:rsidR="00D24EE1">
        <w:rPr>
          <w:rFonts w:ascii="Palatino Linotype" w:hAnsi="Palatino Linotype" w:cs="Arial"/>
          <w:sz w:val="22"/>
          <w:szCs w:val="22"/>
        </w:rPr>
        <w:t>nesplnění</w:t>
      </w:r>
      <w:r w:rsidR="001F2E94">
        <w:rPr>
          <w:rFonts w:ascii="Palatino Linotype" w:hAnsi="Palatino Linotype" w:cs="Arial"/>
          <w:sz w:val="22"/>
          <w:szCs w:val="22"/>
        </w:rPr>
        <w:t xml:space="preserve"> povinností nájemce uvedené</w:t>
      </w:r>
      <w:r w:rsidR="00D24EE1">
        <w:rPr>
          <w:rFonts w:ascii="Palatino Linotype" w:hAnsi="Palatino Linotype" w:cs="Arial"/>
          <w:sz w:val="22"/>
          <w:szCs w:val="22"/>
        </w:rPr>
        <w:t xml:space="preserve"> Čl. VIII</w:t>
      </w:r>
      <w:r w:rsidR="00D24EE1" w:rsidRPr="00CE05EE">
        <w:rPr>
          <w:rFonts w:ascii="Palatino Linotype" w:hAnsi="Palatino Linotype" w:cs="Arial"/>
          <w:sz w:val="22"/>
          <w:szCs w:val="22"/>
        </w:rPr>
        <w:t xml:space="preserve">. </w:t>
      </w:r>
      <w:r w:rsidR="00141E07">
        <w:rPr>
          <w:rFonts w:ascii="Palatino Linotype" w:hAnsi="Palatino Linotype" w:cs="Arial"/>
          <w:sz w:val="22"/>
          <w:szCs w:val="22"/>
        </w:rPr>
        <w:t xml:space="preserve">Stavební a jiné úpravy, </w:t>
      </w:r>
      <w:r w:rsidR="00D24EE1" w:rsidRPr="00CE05EE">
        <w:rPr>
          <w:rFonts w:ascii="Palatino Linotype" w:hAnsi="Palatino Linotype" w:cs="Arial"/>
          <w:sz w:val="22"/>
          <w:szCs w:val="22"/>
        </w:rPr>
        <w:t xml:space="preserve">odst. </w:t>
      </w:r>
      <w:r w:rsidR="00D24EE1">
        <w:rPr>
          <w:rFonts w:ascii="Palatino Linotype" w:hAnsi="Palatino Linotype" w:cs="Arial"/>
          <w:sz w:val="22"/>
          <w:szCs w:val="22"/>
        </w:rPr>
        <w:t>6</w:t>
      </w:r>
      <w:r w:rsidR="00D24EE1" w:rsidRPr="00CE05EE">
        <w:rPr>
          <w:rFonts w:ascii="Palatino Linotype" w:hAnsi="Palatino Linotype" w:cs="Arial"/>
          <w:sz w:val="22"/>
          <w:szCs w:val="22"/>
        </w:rPr>
        <w:t xml:space="preserve"> této smlouvy,</w:t>
      </w:r>
      <w:r w:rsidR="00D24EE1">
        <w:rPr>
          <w:rFonts w:ascii="Palatino Linotype" w:hAnsi="Palatino Linotype" w:cs="Arial"/>
          <w:sz w:val="22"/>
          <w:szCs w:val="22"/>
        </w:rPr>
        <w:t xml:space="preserve"> </w:t>
      </w:r>
      <w:r w:rsidR="001F2E94">
        <w:rPr>
          <w:rFonts w:ascii="Palatino Linotype" w:hAnsi="Palatino Linotype" w:cs="Arial"/>
          <w:sz w:val="22"/>
          <w:szCs w:val="22"/>
        </w:rPr>
        <w:t xml:space="preserve">či </w:t>
      </w:r>
      <w:r w:rsidR="00354591" w:rsidRPr="00CE05EE">
        <w:rPr>
          <w:rFonts w:ascii="Palatino Linotype" w:hAnsi="Palatino Linotype" w:cs="Arial"/>
          <w:sz w:val="22"/>
          <w:szCs w:val="22"/>
        </w:rPr>
        <w:t xml:space="preserve">Čl. X </w:t>
      </w:r>
      <w:r w:rsidR="00E41FCF" w:rsidRPr="00CE05EE">
        <w:rPr>
          <w:rFonts w:ascii="Palatino Linotype" w:hAnsi="Palatino Linotype" w:cs="Arial"/>
          <w:sz w:val="22"/>
          <w:szCs w:val="22"/>
        </w:rPr>
        <w:t>Práva a povinnosti nájemce,</w:t>
      </w:r>
      <w:r w:rsidR="00442A08" w:rsidRPr="00CE05EE">
        <w:rPr>
          <w:rFonts w:ascii="Palatino Linotype" w:hAnsi="Palatino Linotype" w:cs="Arial"/>
          <w:sz w:val="22"/>
          <w:szCs w:val="22"/>
        </w:rPr>
        <w:t xml:space="preserve"> této</w:t>
      </w:r>
      <w:r w:rsidR="00E41FCF" w:rsidRPr="00CE05EE">
        <w:rPr>
          <w:rFonts w:ascii="Palatino Linotype" w:hAnsi="Palatino Linotype" w:cs="Arial"/>
          <w:sz w:val="22"/>
          <w:szCs w:val="22"/>
        </w:rPr>
        <w:t xml:space="preserve"> </w:t>
      </w:r>
      <w:r w:rsidR="00354591" w:rsidRPr="00CE05EE">
        <w:rPr>
          <w:rFonts w:ascii="Palatino Linotype" w:hAnsi="Palatino Linotype" w:cs="Arial"/>
          <w:sz w:val="22"/>
          <w:szCs w:val="22"/>
        </w:rPr>
        <w:t>smlouvy),</w:t>
      </w:r>
    </w:p>
    <w:p w:rsidR="00354591" w:rsidRPr="00CE05EE" w:rsidRDefault="00354591" w:rsidP="00D25F5F">
      <w:pPr>
        <w:ind w:left="426"/>
        <w:jc w:val="both"/>
        <w:rPr>
          <w:rFonts w:ascii="Palatino Linotype" w:hAnsi="Palatino Linotype" w:cs="Arial"/>
          <w:sz w:val="22"/>
          <w:szCs w:val="22"/>
        </w:rPr>
      </w:pPr>
      <w:r w:rsidRPr="00CE05EE">
        <w:rPr>
          <w:rFonts w:ascii="Palatino Linotype" w:hAnsi="Palatino Linotype" w:cs="Arial"/>
          <w:sz w:val="22"/>
          <w:szCs w:val="22"/>
        </w:rPr>
        <w:t xml:space="preserve">b. </w:t>
      </w:r>
      <w:proofErr w:type="gramStart"/>
      <w:r w:rsidRPr="00CE05EE">
        <w:rPr>
          <w:rFonts w:ascii="Palatino Linotype" w:hAnsi="Palatino Linotype" w:cs="Arial"/>
          <w:sz w:val="22"/>
          <w:szCs w:val="22"/>
        </w:rPr>
        <w:t>jestliže</w:t>
      </w:r>
      <w:proofErr w:type="gramEnd"/>
      <w:r w:rsidRPr="00CE05EE">
        <w:rPr>
          <w:rFonts w:ascii="Palatino Linotype" w:hAnsi="Palatino Linotype" w:cs="Arial"/>
          <w:sz w:val="22"/>
          <w:szCs w:val="22"/>
        </w:rPr>
        <w:t xml:space="preserve"> nájemce poškozuje předmět nájmu závažným nebo nenapravitelným způsobem nebo způsobí-li jinak závažnou škodu na předmětu nájmu,</w:t>
      </w:r>
    </w:p>
    <w:p w:rsidR="00354591" w:rsidRPr="00CE05EE" w:rsidRDefault="00354591" w:rsidP="00D25F5F">
      <w:pPr>
        <w:ind w:left="426"/>
        <w:jc w:val="both"/>
        <w:rPr>
          <w:rFonts w:ascii="Palatino Linotype" w:hAnsi="Palatino Linotype" w:cs="Arial"/>
          <w:sz w:val="22"/>
          <w:szCs w:val="22"/>
        </w:rPr>
      </w:pPr>
      <w:r w:rsidRPr="00CE05EE">
        <w:rPr>
          <w:rFonts w:ascii="Palatino Linotype" w:hAnsi="Palatino Linotype" w:cs="Arial"/>
          <w:sz w:val="22"/>
          <w:szCs w:val="22"/>
        </w:rPr>
        <w:t>c</w:t>
      </w:r>
      <w:r w:rsidR="00D25F5F" w:rsidRPr="00CE05EE">
        <w:rPr>
          <w:rFonts w:ascii="Palatino Linotype" w:hAnsi="Palatino Linotype" w:cs="Arial"/>
          <w:sz w:val="22"/>
          <w:szCs w:val="22"/>
        </w:rPr>
        <w:t>.</w:t>
      </w:r>
      <w:r w:rsidR="00D25F5F" w:rsidRPr="00CE05EE">
        <w:rPr>
          <w:rFonts w:ascii="Palatino Linotype" w:hAnsi="Palatino Linotype" w:cs="Arial"/>
          <w:sz w:val="22"/>
          <w:szCs w:val="22"/>
        </w:rPr>
        <w:tab/>
        <w:t xml:space="preserve">jestliže nájemce bude v prodlení s placením nájemného po dobu delší </w:t>
      </w:r>
      <w:r w:rsidR="00A41A11" w:rsidRPr="00CE05EE">
        <w:rPr>
          <w:rFonts w:ascii="Palatino Linotype" w:hAnsi="Palatino Linotype" w:cs="Arial"/>
          <w:sz w:val="22"/>
          <w:szCs w:val="22"/>
        </w:rPr>
        <w:t xml:space="preserve">než </w:t>
      </w:r>
      <w:r w:rsidR="00F337F1" w:rsidRPr="00CE05EE">
        <w:rPr>
          <w:rFonts w:ascii="Palatino Linotype" w:hAnsi="Palatino Linotype" w:cs="Arial"/>
          <w:sz w:val="22"/>
          <w:szCs w:val="22"/>
        </w:rPr>
        <w:t>2</w:t>
      </w:r>
      <w:r w:rsidR="00A41A11" w:rsidRPr="00CE05EE">
        <w:rPr>
          <w:rFonts w:ascii="Palatino Linotype" w:hAnsi="Palatino Linotype" w:cs="Arial"/>
          <w:sz w:val="22"/>
          <w:szCs w:val="22"/>
        </w:rPr>
        <w:t xml:space="preserve"> měsíce</w:t>
      </w:r>
      <w:r w:rsidR="00D25F5F" w:rsidRPr="00CE05EE">
        <w:rPr>
          <w:rFonts w:ascii="Palatino Linotype" w:hAnsi="Palatino Linotype" w:cs="Arial"/>
          <w:sz w:val="22"/>
          <w:szCs w:val="22"/>
        </w:rPr>
        <w:t>.</w:t>
      </w:r>
    </w:p>
    <w:p w:rsidR="00D25F5F" w:rsidRPr="00CE05EE" w:rsidRDefault="008442A6" w:rsidP="00D25F5F">
      <w:pPr>
        <w:ind w:left="426"/>
        <w:jc w:val="both"/>
        <w:rPr>
          <w:rFonts w:ascii="Palatino Linotype" w:hAnsi="Palatino Linotype" w:cs="Arial"/>
          <w:sz w:val="22"/>
          <w:szCs w:val="22"/>
        </w:rPr>
      </w:pPr>
      <w:r w:rsidRPr="00CE05EE">
        <w:rPr>
          <w:rFonts w:ascii="Palatino Linotype" w:hAnsi="Palatino Linotype" w:cs="Arial"/>
          <w:sz w:val="22"/>
          <w:szCs w:val="22"/>
        </w:rPr>
        <w:t>Pronajímatel musí ve výpovědi uvést, v čem spatřuje zvlášť závažné porušení nájemcovy povinnosti</w:t>
      </w:r>
      <w:r w:rsidR="00FF252A" w:rsidRPr="00CE05EE">
        <w:rPr>
          <w:rFonts w:ascii="Palatino Linotype" w:hAnsi="Palatino Linotype" w:cs="Arial"/>
          <w:sz w:val="22"/>
          <w:szCs w:val="22"/>
        </w:rPr>
        <w:t>.</w:t>
      </w:r>
      <w:r w:rsidR="00D25F5F" w:rsidRPr="00CE05EE">
        <w:rPr>
          <w:rFonts w:ascii="Palatino Linotype" w:hAnsi="Palatino Linotype" w:cs="Arial"/>
          <w:sz w:val="22"/>
          <w:szCs w:val="22"/>
        </w:rPr>
        <w:t xml:space="preserve"> </w:t>
      </w:r>
    </w:p>
    <w:p w:rsidR="0070419A" w:rsidRPr="00CE05EE" w:rsidRDefault="00D25F5F" w:rsidP="000F0FA0">
      <w:pPr>
        <w:numPr>
          <w:ilvl w:val="0"/>
          <w:numId w:val="5"/>
        </w:numPr>
        <w:ind w:left="426" w:hanging="426"/>
        <w:jc w:val="both"/>
        <w:rPr>
          <w:rFonts w:ascii="Palatino Linotype" w:hAnsi="Palatino Linotype" w:cs="Arial"/>
          <w:sz w:val="22"/>
          <w:szCs w:val="22"/>
        </w:rPr>
      </w:pPr>
      <w:r w:rsidRPr="00CE05EE">
        <w:rPr>
          <w:rFonts w:ascii="Palatino Linotype" w:hAnsi="Palatino Linotype" w:cs="Arial"/>
          <w:sz w:val="22"/>
          <w:szCs w:val="22"/>
        </w:rPr>
        <w:t xml:space="preserve">Pronajímatel má rovněž možnost odstoupit od nájemní smlouvy, pokud přestanou být plněny podmínky podle článku I. odst. 1. a 2. smlouvy. Nájem zaniká dnem následujícím </w:t>
      </w:r>
      <w:r w:rsidRPr="00CE05EE">
        <w:rPr>
          <w:rFonts w:ascii="Palatino Linotype" w:hAnsi="Palatino Linotype" w:cs="Arial"/>
          <w:sz w:val="22"/>
          <w:szCs w:val="22"/>
        </w:rPr>
        <w:lastRenderedPageBreak/>
        <w:t>po doručení písemného odstoupení nájemci. V případě pochybností se má za to, že je odstoupení doručeno třetí den od jeho odeslání na adresu nájemce uvedené v záhlaví této Smlouvy.</w:t>
      </w:r>
    </w:p>
    <w:p w:rsidR="000F0FA0" w:rsidRPr="00CE05EE" w:rsidRDefault="000F0FA0" w:rsidP="00217589">
      <w:pPr>
        <w:numPr>
          <w:ilvl w:val="0"/>
          <w:numId w:val="5"/>
        </w:numPr>
        <w:ind w:left="426" w:hanging="426"/>
        <w:jc w:val="both"/>
        <w:rPr>
          <w:rFonts w:ascii="Palatino Linotype" w:hAnsi="Palatino Linotype" w:cs="Arial"/>
          <w:sz w:val="22"/>
          <w:szCs w:val="22"/>
        </w:rPr>
      </w:pPr>
      <w:r w:rsidRPr="00CE05EE">
        <w:rPr>
          <w:rFonts w:ascii="Palatino Linotype" w:hAnsi="Palatino Linotype"/>
          <w:sz w:val="22"/>
          <w:szCs w:val="22"/>
        </w:rPr>
        <w:t xml:space="preserve">Výpověď </w:t>
      </w:r>
      <w:r w:rsidR="00E24750" w:rsidRPr="00CE05EE">
        <w:rPr>
          <w:rFonts w:ascii="Palatino Linotype" w:hAnsi="Palatino Linotype"/>
          <w:sz w:val="22"/>
          <w:szCs w:val="22"/>
        </w:rPr>
        <w:t xml:space="preserve">stejně jako odstoupení od smlouvy </w:t>
      </w:r>
      <w:r w:rsidRPr="00CE05EE">
        <w:rPr>
          <w:rFonts w:ascii="Palatino Linotype" w:hAnsi="Palatino Linotype"/>
          <w:sz w:val="22"/>
          <w:szCs w:val="22"/>
        </w:rPr>
        <w:t xml:space="preserve">musí být </w:t>
      </w:r>
      <w:r w:rsidR="00E24750" w:rsidRPr="00CE05EE">
        <w:rPr>
          <w:rFonts w:ascii="Palatino Linotype" w:hAnsi="Palatino Linotype"/>
          <w:sz w:val="22"/>
          <w:szCs w:val="22"/>
        </w:rPr>
        <w:t>provedeno písemnou formou</w:t>
      </w:r>
      <w:r w:rsidRPr="00CE05EE">
        <w:rPr>
          <w:rFonts w:ascii="Palatino Linotype" w:hAnsi="Palatino Linotype"/>
          <w:sz w:val="22"/>
          <w:szCs w:val="22"/>
        </w:rPr>
        <w:t>. Výpovědní doba počíná běžet prvním dnem následujícího měsíce po dni, kdy byla doručena výpověď druhé smluvní straně. Při výpovědi bez výpovědní doby zaniká nájem dnem následujícím po doručení výpovědi druhé smluvní straně.</w:t>
      </w:r>
    </w:p>
    <w:p w:rsidR="00257D03" w:rsidRPr="00CE05EE" w:rsidRDefault="008528E7" w:rsidP="00257D03">
      <w:pPr>
        <w:numPr>
          <w:ilvl w:val="0"/>
          <w:numId w:val="5"/>
        </w:numPr>
        <w:ind w:left="426" w:hanging="426"/>
        <w:jc w:val="both"/>
        <w:rPr>
          <w:rFonts w:ascii="Palatino Linotype" w:hAnsi="Palatino Linotype" w:cs="Arial"/>
          <w:sz w:val="22"/>
          <w:szCs w:val="22"/>
        </w:rPr>
      </w:pPr>
      <w:r w:rsidRPr="00CE05EE">
        <w:rPr>
          <w:rFonts w:ascii="Palatino Linotype" w:hAnsi="Palatino Linotype" w:cs="Arial"/>
          <w:sz w:val="22"/>
          <w:szCs w:val="22"/>
        </w:rPr>
        <w:t>Nájemce je povinen předmět nájmu vyklidit a předat nejpozději den následující po ukončení nájemního vztahu s tím, že o předání bude v případě pož</w:t>
      </w:r>
      <w:r w:rsidR="00257D03" w:rsidRPr="00CE05EE">
        <w:rPr>
          <w:rFonts w:ascii="Palatino Linotype" w:hAnsi="Palatino Linotype" w:cs="Arial"/>
          <w:sz w:val="22"/>
          <w:szCs w:val="22"/>
        </w:rPr>
        <w:t>adavku pronajímatele</w:t>
      </w:r>
      <w:r w:rsidRPr="00CE05EE">
        <w:rPr>
          <w:rFonts w:ascii="Palatino Linotype" w:hAnsi="Palatino Linotype" w:cs="Arial"/>
          <w:sz w:val="22"/>
          <w:szCs w:val="22"/>
        </w:rPr>
        <w:t xml:space="preserve"> vypracován písemný zápis</w:t>
      </w:r>
      <w:r w:rsidR="00257D03" w:rsidRPr="00CE05EE">
        <w:rPr>
          <w:rFonts w:ascii="Palatino Linotype" w:hAnsi="Palatino Linotype" w:cs="Arial"/>
          <w:sz w:val="22"/>
          <w:szCs w:val="22"/>
        </w:rPr>
        <w:t xml:space="preserve"> s případným uvedením vzniklých škod a způsobu jejich odstranění, resp. jejich náhrady (dále jen „zápis“)</w:t>
      </w:r>
      <w:r w:rsidRPr="00CE05EE">
        <w:rPr>
          <w:rFonts w:ascii="Palatino Linotype" w:hAnsi="Palatino Linotype" w:cs="Arial"/>
          <w:sz w:val="22"/>
          <w:szCs w:val="22"/>
        </w:rPr>
        <w:t>.</w:t>
      </w:r>
      <w:r w:rsidR="00AA068F" w:rsidRPr="00CE05EE">
        <w:rPr>
          <w:rFonts w:ascii="Palatino Linotype" w:hAnsi="Palatino Linotype" w:cs="Arial"/>
          <w:sz w:val="22"/>
          <w:szCs w:val="22"/>
        </w:rPr>
        <w:t xml:space="preserve"> </w:t>
      </w:r>
      <w:r w:rsidR="00257D03" w:rsidRPr="00CE05EE">
        <w:rPr>
          <w:rFonts w:ascii="Palatino Linotype" w:hAnsi="Palatino Linotype"/>
          <w:sz w:val="22"/>
          <w:szCs w:val="22"/>
        </w:rPr>
        <w:t>Odmítne-li nájemce zápis podepsat, vyhoto</w:t>
      </w:r>
      <w:r w:rsidR="00F2097C" w:rsidRPr="00CE05EE">
        <w:rPr>
          <w:rFonts w:ascii="Palatino Linotype" w:hAnsi="Palatino Linotype"/>
          <w:sz w:val="22"/>
          <w:szCs w:val="22"/>
        </w:rPr>
        <w:t>ví jej vedoucí správy SZ Lednice</w:t>
      </w:r>
      <w:r w:rsidR="00257D03" w:rsidRPr="00CE05EE">
        <w:rPr>
          <w:rFonts w:ascii="Palatino Linotype" w:hAnsi="Palatino Linotype"/>
          <w:sz w:val="22"/>
          <w:szCs w:val="22"/>
        </w:rPr>
        <w:t xml:space="preserve"> spolu s další osobou jako svědkem, případně též pořídí fotodokumentaci stavu předmětu nájmu ke dni sepsání zápisu. V tomto případě je nájemce povinen zaplatit smluvní pokutu ve výši 5.000,- Kč</w:t>
      </w:r>
      <w:r w:rsidR="00BA006D" w:rsidRPr="00CE05EE">
        <w:rPr>
          <w:rFonts w:ascii="Palatino Linotype" w:hAnsi="Palatino Linotype"/>
          <w:sz w:val="22"/>
          <w:szCs w:val="22"/>
        </w:rPr>
        <w:t xml:space="preserve"> (slovy </w:t>
      </w:r>
      <w:proofErr w:type="spellStart"/>
      <w:r w:rsidR="00BA006D" w:rsidRPr="00CE05EE">
        <w:rPr>
          <w:rFonts w:ascii="Palatino Linotype" w:hAnsi="Palatino Linotype"/>
          <w:sz w:val="22"/>
          <w:szCs w:val="22"/>
        </w:rPr>
        <w:t>pěttisíc</w:t>
      </w:r>
      <w:proofErr w:type="spellEnd"/>
      <w:r w:rsidR="00BA006D" w:rsidRPr="00CE05EE">
        <w:rPr>
          <w:rFonts w:ascii="Palatino Linotype" w:hAnsi="Palatino Linotype"/>
          <w:sz w:val="22"/>
          <w:szCs w:val="22"/>
        </w:rPr>
        <w:t xml:space="preserve"> korun českých)</w:t>
      </w:r>
      <w:r w:rsidR="00257D03" w:rsidRPr="00CE05EE">
        <w:rPr>
          <w:rFonts w:ascii="Palatino Linotype" w:hAnsi="Palatino Linotype"/>
          <w:sz w:val="22"/>
          <w:szCs w:val="22"/>
        </w:rPr>
        <w:t>. Dále také platí, že v daném případě bude úhrada podle předchozího odstavce tohoto článku stanovena na základě vyčíslení pronajímatele.</w:t>
      </w:r>
    </w:p>
    <w:p w:rsidR="006C329D" w:rsidRPr="00CE05EE" w:rsidRDefault="008528E7" w:rsidP="006C329D">
      <w:pPr>
        <w:numPr>
          <w:ilvl w:val="0"/>
          <w:numId w:val="5"/>
        </w:numPr>
        <w:ind w:left="426" w:hanging="426"/>
        <w:jc w:val="both"/>
        <w:rPr>
          <w:rFonts w:ascii="Palatino Linotype" w:hAnsi="Palatino Linotype" w:cs="Arial"/>
          <w:sz w:val="22"/>
          <w:szCs w:val="22"/>
        </w:rPr>
      </w:pPr>
      <w:r w:rsidRPr="00CE05EE">
        <w:rPr>
          <w:rFonts w:ascii="Palatino Linotype" w:hAnsi="Palatino Linotype" w:cs="Arial"/>
          <w:sz w:val="22"/>
          <w:szCs w:val="22"/>
        </w:rPr>
        <w:t>V případě prodlení se splněním povinnosti vyklidit a předat předmět nájmu nebo jeho část,</w:t>
      </w:r>
      <w:r w:rsidR="000F0FA0" w:rsidRPr="00CE05EE">
        <w:rPr>
          <w:rFonts w:ascii="Palatino Linotype" w:hAnsi="Palatino Linotype" w:cs="Arial"/>
          <w:sz w:val="22"/>
          <w:szCs w:val="22"/>
        </w:rPr>
        <w:t xml:space="preserve"> uhradí</w:t>
      </w:r>
      <w:r w:rsidR="00282EFB">
        <w:rPr>
          <w:rFonts w:ascii="Palatino Linotype" w:hAnsi="Palatino Linotype" w:cs="Arial"/>
          <w:sz w:val="22"/>
          <w:szCs w:val="22"/>
        </w:rPr>
        <w:t xml:space="preserve"> nájemce smluvní pokutu 2</w:t>
      </w:r>
      <w:r w:rsidRPr="00CE05EE">
        <w:rPr>
          <w:rFonts w:ascii="Palatino Linotype" w:hAnsi="Palatino Linotype" w:cs="Arial"/>
          <w:sz w:val="22"/>
          <w:szCs w:val="22"/>
        </w:rPr>
        <w:t>.000,- Kč</w:t>
      </w:r>
      <w:r w:rsidR="00282EFB">
        <w:rPr>
          <w:rFonts w:ascii="Palatino Linotype" w:hAnsi="Palatino Linotype" w:cs="Arial"/>
          <w:sz w:val="22"/>
          <w:szCs w:val="22"/>
        </w:rPr>
        <w:t xml:space="preserve"> (slovy dva</w:t>
      </w:r>
      <w:r w:rsidR="000F0FA0" w:rsidRPr="00CE05EE">
        <w:rPr>
          <w:rFonts w:ascii="Palatino Linotype" w:hAnsi="Palatino Linotype" w:cs="Arial"/>
          <w:sz w:val="22"/>
          <w:szCs w:val="22"/>
        </w:rPr>
        <w:t>tisíce</w:t>
      </w:r>
      <w:r w:rsidR="00411E10" w:rsidRPr="00CE05EE">
        <w:rPr>
          <w:rFonts w:ascii="Palatino Linotype" w:hAnsi="Palatino Linotype" w:cs="Arial"/>
          <w:sz w:val="22"/>
          <w:szCs w:val="22"/>
        </w:rPr>
        <w:t xml:space="preserve"> korun českých</w:t>
      </w:r>
      <w:r w:rsidR="000F0FA0" w:rsidRPr="00CE05EE">
        <w:rPr>
          <w:rFonts w:ascii="Palatino Linotype" w:hAnsi="Palatino Linotype" w:cs="Arial"/>
          <w:sz w:val="22"/>
          <w:szCs w:val="22"/>
        </w:rPr>
        <w:t>)</w:t>
      </w:r>
      <w:r w:rsidRPr="00CE05EE">
        <w:rPr>
          <w:rFonts w:ascii="Palatino Linotype" w:hAnsi="Palatino Linotype" w:cs="Arial"/>
          <w:sz w:val="22"/>
          <w:szCs w:val="22"/>
        </w:rPr>
        <w:t xml:space="preserve"> za každý den prodlení se splněním této povinnosti</w:t>
      </w:r>
      <w:r w:rsidR="00924282" w:rsidRPr="00CE05EE">
        <w:rPr>
          <w:rFonts w:ascii="Palatino Linotype" w:hAnsi="Palatino Linotype" w:cs="Arial"/>
          <w:sz w:val="22"/>
          <w:szCs w:val="22"/>
        </w:rPr>
        <w:t>,</w:t>
      </w:r>
      <w:r w:rsidRPr="00CE05EE">
        <w:rPr>
          <w:rFonts w:ascii="Palatino Linotype" w:hAnsi="Palatino Linotype" w:cs="Arial"/>
          <w:sz w:val="22"/>
          <w:szCs w:val="22"/>
        </w:rPr>
        <w:t xml:space="preserve"> a to bez ohledu na jeho zavinění</w:t>
      </w:r>
      <w:r w:rsidR="00EE7EFE" w:rsidRPr="00CE05EE">
        <w:rPr>
          <w:rFonts w:ascii="Palatino Linotype" w:hAnsi="Palatino Linotype" w:cs="Arial"/>
          <w:sz w:val="22"/>
          <w:szCs w:val="22"/>
        </w:rPr>
        <w:t>.</w:t>
      </w:r>
    </w:p>
    <w:p w:rsidR="00F337F1" w:rsidRPr="00CE05EE" w:rsidRDefault="00F337F1" w:rsidP="00F337F1">
      <w:pPr>
        <w:numPr>
          <w:ilvl w:val="0"/>
          <w:numId w:val="5"/>
        </w:numPr>
        <w:ind w:left="426" w:hanging="426"/>
        <w:jc w:val="both"/>
        <w:rPr>
          <w:rFonts w:ascii="Palatino Linotype" w:hAnsi="Palatino Linotype" w:cs="Arial"/>
          <w:sz w:val="22"/>
          <w:szCs w:val="22"/>
        </w:rPr>
      </w:pPr>
      <w:r w:rsidRPr="00CE05EE">
        <w:rPr>
          <w:rFonts w:ascii="Palatino Linotype" w:hAnsi="Palatino Linotype" w:cs="Arial"/>
          <w:sz w:val="22"/>
          <w:szCs w:val="22"/>
        </w:rPr>
        <w:t xml:space="preserve">Smluvní strany si sjednávají, že při skončení nájmu se nepoužije </w:t>
      </w:r>
      <w:proofErr w:type="spellStart"/>
      <w:r w:rsidRPr="00CE05EE">
        <w:rPr>
          <w:rFonts w:ascii="Palatino Linotype" w:hAnsi="Palatino Linotype" w:cs="Arial"/>
          <w:sz w:val="22"/>
          <w:szCs w:val="22"/>
        </w:rPr>
        <w:t>ust</w:t>
      </w:r>
      <w:proofErr w:type="spellEnd"/>
      <w:r w:rsidRPr="00CE05EE">
        <w:rPr>
          <w:rFonts w:ascii="Palatino Linotype" w:hAnsi="Palatino Linotype" w:cs="Arial"/>
          <w:sz w:val="22"/>
          <w:szCs w:val="22"/>
        </w:rPr>
        <w:t>. § 2315 zákona č. 89/2012 Sb., občanský zákoník, ve znění pozdějších předpisů, o náhradě za převzetí zákaznické základny.</w:t>
      </w:r>
    </w:p>
    <w:p w:rsidR="00F337F1" w:rsidRPr="00CE05EE" w:rsidRDefault="00F337F1" w:rsidP="00F337F1">
      <w:pPr>
        <w:numPr>
          <w:ilvl w:val="0"/>
          <w:numId w:val="5"/>
        </w:numPr>
        <w:ind w:left="426" w:hanging="426"/>
        <w:jc w:val="both"/>
        <w:rPr>
          <w:rFonts w:ascii="Palatino Linotype" w:hAnsi="Palatino Linotype" w:cs="Arial"/>
          <w:sz w:val="22"/>
          <w:szCs w:val="22"/>
        </w:rPr>
      </w:pPr>
      <w:r w:rsidRPr="00CE05EE">
        <w:rPr>
          <w:rFonts w:ascii="Palatino Linotype" w:hAnsi="Palatino Linotype" w:cs="Arial"/>
          <w:sz w:val="22"/>
          <w:szCs w:val="22"/>
        </w:rPr>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rsidR="00442A08" w:rsidRPr="00CE05EE" w:rsidRDefault="00F337F1" w:rsidP="00442A08">
      <w:pPr>
        <w:numPr>
          <w:ilvl w:val="0"/>
          <w:numId w:val="5"/>
        </w:numPr>
        <w:ind w:left="426" w:hanging="426"/>
        <w:jc w:val="both"/>
        <w:rPr>
          <w:rFonts w:ascii="Palatino Linotype" w:hAnsi="Palatino Linotype" w:cs="Arial"/>
          <w:sz w:val="22"/>
          <w:szCs w:val="22"/>
        </w:rPr>
      </w:pPr>
      <w:r w:rsidRPr="00CE05EE">
        <w:rPr>
          <w:rFonts w:ascii="Palatino Linotype" w:hAnsi="Palatino Linotype" w:cs="Arial"/>
          <w:sz w:val="22"/>
          <w:szCs w:val="22"/>
        </w:rPr>
        <w:t xml:space="preserve">Smluvní strany sjednaly, že </w:t>
      </w:r>
      <w:proofErr w:type="spellStart"/>
      <w:r w:rsidRPr="00CE05EE">
        <w:rPr>
          <w:rFonts w:ascii="Palatino Linotype" w:hAnsi="Palatino Linotype" w:cs="Arial"/>
          <w:sz w:val="22"/>
          <w:szCs w:val="22"/>
        </w:rPr>
        <w:t>ust</w:t>
      </w:r>
      <w:proofErr w:type="spellEnd"/>
      <w:r w:rsidRPr="00CE05EE">
        <w:rPr>
          <w:rFonts w:ascii="Palatino Linotype" w:hAnsi="Palatino Linotype" w:cs="Arial"/>
          <w:sz w:val="22"/>
          <w:szCs w:val="22"/>
        </w:rPr>
        <w:t xml:space="preserve">. § 2230 a </w:t>
      </w:r>
      <w:proofErr w:type="spellStart"/>
      <w:r w:rsidRPr="00CE05EE">
        <w:rPr>
          <w:rFonts w:ascii="Palatino Linotype" w:hAnsi="Palatino Linotype" w:cs="Arial"/>
          <w:sz w:val="22"/>
          <w:szCs w:val="22"/>
        </w:rPr>
        <w:t>ust</w:t>
      </w:r>
      <w:proofErr w:type="spellEnd"/>
      <w:r w:rsidRPr="00CE05EE">
        <w:rPr>
          <w:rFonts w:ascii="Palatino Linotype" w:hAnsi="Palatino Linotype" w:cs="Arial"/>
          <w:sz w:val="22"/>
          <w:szCs w:val="22"/>
        </w:rPr>
        <w:t>. § 2285 zákona č. 89/2012 Sb., občanský zákoník, v platném znění, o automatickém prodloužení nájmu se neuplatní.</w:t>
      </w:r>
    </w:p>
    <w:p w:rsidR="00BE0C19" w:rsidRDefault="00BE0C19">
      <w:pPr>
        <w:pStyle w:val="Nadpis4"/>
        <w:jc w:val="center"/>
        <w:rPr>
          <w:rFonts w:ascii="Times New Roman" w:hAnsi="Times New Roman"/>
          <w:b w:val="0"/>
          <w:bCs w:val="0"/>
          <w:sz w:val="24"/>
          <w:szCs w:val="24"/>
        </w:rPr>
      </w:pPr>
    </w:p>
    <w:p w:rsidR="008528E7" w:rsidRPr="00CE05EE" w:rsidRDefault="005A1FF3">
      <w:pPr>
        <w:pStyle w:val="Nadpis4"/>
        <w:jc w:val="center"/>
        <w:rPr>
          <w:rFonts w:ascii="Palatino Linotype" w:hAnsi="Palatino Linotype" w:cs="Arial"/>
          <w:sz w:val="22"/>
          <w:szCs w:val="22"/>
        </w:rPr>
      </w:pPr>
      <w:r>
        <w:rPr>
          <w:rFonts w:ascii="Palatino Linotype" w:hAnsi="Palatino Linotype" w:cs="Arial"/>
          <w:sz w:val="22"/>
          <w:szCs w:val="22"/>
        </w:rPr>
        <w:t>Č</w:t>
      </w:r>
      <w:r w:rsidR="008528E7" w:rsidRPr="00CE05EE">
        <w:rPr>
          <w:rFonts w:ascii="Palatino Linotype" w:hAnsi="Palatino Linotype" w:cs="Arial"/>
          <w:sz w:val="22"/>
          <w:szCs w:val="22"/>
        </w:rPr>
        <w:t>lánek XII</w:t>
      </w:r>
      <w:r w:rsidR="009D2D59" w:rsidRPr="00CE05EE">
        <w:rPr>
          <w:rFonts w:ascii="Palatino Linotype" w:hAnsi="Palatino Linotype" w:cs="Arial"/>
          <w:sz w:val="22"/>
          <w:szCs w:val="22"/>
        </w:rPr>
        <w:t>I</w:t>
      </w:r>
      <w:r w:rsidR="008528E7" w:rsidRPr="00CE05EE">
        <w:rPr>
          <w:rFonts w:ascii="Palatino Linotype" w:hAnsi="Palatino Linotype" w:cs="Arial"/>
          <w:sz w:val="22"/>
          <w:szCs w:val="22"/>
        </w:rPr>
        <w:t>.</w:t>
      </w:r>
    </w:p>
    <w:p w:rsidR="008528E7" w:rsidRPr="00CE05EE" w:rsidRDefault="008528E7">
      <w:pPr>
        <w:jc w:val="center"/>
        <w:rPr>
          <w:rFonts w:ascii="Palatino Linotype" w:hAnsi="Palatino Linotype" w:cs="Arial"/>
          <w:b/>
          <w:sz w:val="22"/>
          <w:szCs w:val="22"/>
        </w:rPr>
      </w:pPr>
      <w:r w:rsidRPr="00CE05EE">
        <w:rPr>
          <w:rFonts w:ascii="Palatino Linotype" w:hAnsi="Palatino Linotype" w:cs="Arial"/>
          <w:b/>
          <w:sz w:val="22"/>
          <w:szCs w:val="22"/>
        </w:rPr>
        <w:t xml:space="preserve">Ustanovení přechodná a závěrečná </w:t>
      </w:r>
    </w:p>
    <w:p w:rsidR="008528E7" w:rsidRPr="00CE05EE" w:rsidRDefault="008528E7">
      <w:pPr>
        <w:tabs>
          <w:tab w:val="left" w:pos="3855"/>
        </w:tabs>
        <w:jc w:val="both"/>
        <w:rPr>
          <w:rFonts w:ascii="Palatino Linotype" w:hAnsi="Palatino Linotype" w:cs="Arial"/>
          <w:sz w:val="22"/>
          <w:szCs w:val="22"/>
        </w:rPr>
      </w:pPr>
      <w:r w:rsidRPr="00CE05EE">
        <w:rPr>
          <w:rFonts w:ascii="Palatino Linotype" w:hAnsi="Palatino Linotype" w:cs="Arial"/>
          <w:sz w:val="22"/>
          <w:szCs w:val="22"/>
        </w:rPr>
        <w:tab/>
      </w:r>
    </w:p>
    <w:p w:rsidR="00217589" w:rsidRPr="00CE05EE" w:rsidRDefault="00217589" w:rsidP="00217589">
      <w:pPr>
        <w:numPr>
          <w:ilvl w:val="0"/>
          <w:numId w:val="9"/>
        </w:numPr>
        <w:ind w:left="426" w:hanging="426"/>
        <w:jc w:val="both"/>
        <w:rPr>
          <w:rFonts w:ascii="Palatino Linotype" w:hAnsi="Palatino Linotype" w:cs="Arial"/>
          <w:sz w:val="22"/>
          <w:szCs w:val="22"/>
        </w:rPr>
      </w:pPr>
      <w:r w:rsidRPr="00CE05EE">
        <w:rPr>
          <w:rFonts w:ascii="Palatino Linotype" w:hAnsi="Palatino Linotype" w:cs="Arial"/>
          <w:sz w:val="22"/>
          <w:szCs w:val="22"/>
        </w:rPr>
        <w:t>Nájemce se vzdává svého práva namítat nepřiměřenou výši smluvní pokuty u soudu ve smyslu § 2051 zákona č. 89/2012 Sb., občanský zákoník, ve znění pozdějších předpisů.</w:t>
      </w:r>
    </w:p>
    <w:p w:rsidR="00217589" w:rsidRPr="00CE05EE" w:rsidRDefault="00217589" w:rsidP="00217589">
      <w:pPr>
        <w:numPr>
          <w:ilvl w:val="0"/>
          <w:numId w:val="9"/>
        </w:numPr>
        <w:ind w:left="426" w:hanging="426"/>
        <w:jc w:val="both"/>
        <w:rPr>
          <w:rFonts w:ascii="Palatino Linotype" w:hAnsi="Palatino Linotype" w:cs="Arial"/>
          <w:sz w:val="22"/>
          <w:szCs w:val="22"/>
        </w:rPr>
      </w:pPr>
      <w:r w:rsidRPr="00CE05EE">
        <w:rPr>
          <w:rFonts w:ascii="Palatino Linotype" w:hAnsi="Palatino Linotype" w:cs="Arial"/>
          <w:sz w:val="22"/>
          <w:szCs w:val="22"/>
        </w:rPr>
        <w:t>Smluvní pokuty dle této smlouvy jsou splatné do 15 dnů od písemného vyúčtování odeslaného druhé smluvní straně.</w:t>
      </w:r>
    </w:p>
    <w:p w:rsidR="001B47E2" w:rsidRPr="00CE05EE" w:rsidRDefault="001B47E2" w:rsidP="00112375">
      <w:pPr>
        <w:numPr>
          <w:ilvl w:val="0"/>
          <w:numId w:val="9"/>
        </w:numPr>
        <w:ind w:left="426" w:hanging="426"/>
        <w:jc w:val="both"/>
        <w:rPr>
          <w:rFonts w:ascii="Palatino Linotype" w:hAnsi="Palatino Linotype" w:cs="Arial"/>
          <w:sz w:val="22"/>
          <w:szCs w:val="22"/>
        </w:rPr>
      </w:pPr>
      <w:r w:rsidRPr="00CE05EE">
        <w:rPr>
          <w:rFonts w:ascii="Palatino Linotype" w:hAnsi="Palatino Linotype"/>
          <w:sz w:val="22"/>
          <w:szCs w:val="22"/>
        </w:rPr>
        <w:t xml:space="preserve">V souvislosti se závazkovým vztahem vzniklým na základě této smlouvy sjednávají smluvní strany fikci doručení pro doručování písemností nájemci, kdy písemnost se považuje za doručenou, byla-li </w:t>
      </w:r>
      <w:r w:rsidR="00925AC2" w:rsidRPr="00CE05EE">
        <w:rPr>
          <w:rFonts w:ascii="Palatino Linotype" w:hAnsi="Palatino Linotype"/>
          <w:sz w:val="22"/>
          <w:szCs w:val="22"/>
        </w:rPr>
        <w:t>odeslána</w:t>
      </w:r>
      <w:r w:rsidRPr="00CE05EE">
        <w:rPr>
          <w:rFonts w:ascii="Palatino Linotype" w:hAnsi="Palatino Linotype"/>
          <w:sz w:val="22"/>
          <w:szCs w:val="22"/>
        </w:rPr>
        <w:t xml:space="preserve"> do sídla nájemce bez ohledu na skutečnost, zda se zde nájemce zdržuje či nikoli</w:t>
      </w:r>
      <w:r w:rsidR="00692D4D" w:rsidRPr="00CE05EE">
        <w:rPr>
          <w:rFonts w:ascii="Palatino Linotype" w:hAnsi="Palatino Linotype"/>
          <w:sz w:val="22"/>
          <w:szCs w:val="22"/>
        </w:rPr>
        <w:t>, případně zda si ji druhá strana vyzvedla či nikoliv</w:t>
      </w:r>
      <w:r w:rsidR="00925AC2" w:rsidRPr="00CE05EE">
        <w:rPr>
          <w:rFonts w:ascii="Palatino Linotype" w:hAnsi="Palatino Linotype"/>
          <w:sz w:val="22"/>
          <w:szCs w:val="22"/>
        </w:rPr>
        <w:t>, a to 3. dnem po takovém odeslání písemnosti</w:t>
      </w:r>
      <w:r w:rsidRPr="00CE05EE">
        <w:rPr>
          <w:rFonts w:ascii="Palatino Linotype" w:hAnsi="Palatino Linotype"/>
          <w:sz w:val="22"/>
          <w:szCs w:val="22"/>
        </w:rPr>
        <w:t>.</w:t>
      </w:r>
    </w:p>
    <w:p w:rsidR="00AA068F" w:rsidRPr="00CE05EE" w:rsidRDefault="001B47E2" w:rsidP="00112375">
      <w:pPr>
        <w:numPr>
          <w:ilvl w:val="0"/>
          <w:numId w:val="9"/>
        </w:numPr>
        <w:ind w:left="426" w:hanging="426"/>
        <w:jc w:val="both"/>
        <w:rPr>
          <w:rFonts w:ascii="Palatino Linotype" w:hAnsi="Palatino Linotype" w:cs="Arial"/>
          <w:sz w:val="22"/>
          <w:szCs w:val="22"/>
        </w:rPr>
      </w:pPr>
      <w:r w:rsidRPr="00CE05EE">
        <w:rPr>
          <w:rFonts w:ascii="Palatino Linotype" w:hAnsi="Palatino Linotype"/>
          <w:bCs/>
          <w:sz w:val="22"/>
          <w:szCs w:val="22"/>
        </w:rPr>
        <w:t xml:space="preserve">Práva a povinnosti </w:t>
      </w:r>
      <w:r w:rsidR="00555604" w:rsidRPr="00CE05EE">
        <w:rPr>
          <w:rFonts w:ascii="Palatino Linotype" w:hAnsi="Palatino Linotype"/>
          <w:bCs/>
          <w:sz w:val="22"/>
          <w:szCs w:val="22"/>
        </w:rPr>
        <w:t xml:space="preserve">smluvních </w:t>
      </w:r>
      <w:r w:rsidRPr="00CE05EE">
        <w:rPr>
          <w:rFonts w:ascii="Palatino Linotype" w:hAnsi="Palatino Linotype"/>
          <w:bCs/>
          <w:sz w:val="22"/>
          <w:szCs w:val="22"/>
        </w:rPr>
        <w:t>s</w:t>
      </w:r>
      <w:r w:rsidR="00BD1970" w:rsidRPr="00CE05EE">
        <w:rPr>
          <w:rFonts w:ascii="Palatino Linotype" w:hAnsi="Palatino Linotype"/>
          <w:bCs/>
          <w:sz w:val="22"/>
          <w:szCs w:val="22"/>
        </w:rPr>
        <w:t xml:space="preserve">tran touto </w:t>
      </w:r>
      <w:r w:rsidRPr="00CE05EE">
        <w:rPr>
          <w:rFonts w:ascii="Palatino Linotype" w:hAnsi="Palatino Linotype"/>
          <w:bCs/>
          <w:sz w:val="22"/>
          <w:szCs w:val="22"/>
        </w:rPr>
        <w:t>s</w:t>
      </w:r>
      <w:r w:rsidR="00BD1970" w:rsidRPr="00CE05EE">
        <w:rPr>
          <w:rFonts w:ascii="Palatino Linotype" w:hAnsi="Palatino Linotype"/>
          <w:bCs/>
          <w:sz w:val="22"/>
          <w:szCs w:val="22"/>
        </w:rPr>
        <w:t xml:space="preserve">mlouvou výslovně </w:t>
      </w:r>
      <w:r w:rsidRPr="00CE05EE">
        <w:rPr>
          <w:rFonts w:ascii="Palatino Linotype" w:hAnsi="Palatino Linotype"/>
          <w:bCs/>
          <w:sz w:val="22"/>
          <w:szCs w:val="22"/>
        </w:rPr>
        <w:t>neupravená</w:t>
      </w:r>
      <w:r w:rsidR="00BD1970" w:rsidRPr="00CE05EE">
        <w:rPr>
          <w:rFonts w:ascii="Palatino Linotype" w:hAnsi="Palatino Linotype"/>
          <w:bCs/>
          <w:sz w:val="22"/>
          <w:szCs w:val="22"/>
        </w:rPr>
        <w:t xml:space="preserve"> se </w:t>
      </w:r>
      <w:r w:rsidRPr="00CE05EE">
        <w:rPr>
          <w:rFonts w:ascii="Palatino Linotype" w:hAnsi="Palatino Linotype"/>
          <w:bCs/>
          <w:sz w:val="22"/>
          <w:szCs w:val="22"/>
        </w:rPr>
        <w:t xml:space="preserve">řídí platnými obecně závaznými právními předpisy České republiky. </w:t>
      </w:r>
    </w:p>
    <w:p w:rsidR="00AA068F" w:rsidRPr="00CE05EE" w:rsidRDefault="0015709C" w:rsidP="00112375">
      <w:pPr>
        <w:pStyle w:val="Zkladntext"/>
        <w:numPr>
          <w:ilvl w:val="0"/>
          <w:numId w:val="9"/>
        </w:numPr>
        <w:ind w:left="426" w:hanging="426"/>
        <w:rPr>
          <w:rFonts w:ascii="Palatino Linotype" w:hAnsi="Palatino Linotype"/>
          <w:szCs w:val="22"/>
        </w:rPr>
      </w:pPr>
      <w:r w:rsidRPr="00CE05EE">
        <w:rPr>
          <w:rFonts w:ascii="Palatino Linotype" w:hAnsi="Palatino Linotype"/>
          <w:szCs w:val="22"/>
        </w:rPr>
        <w:t>Tato</w:t>
      </w:r>
      <w:r w:rsidR="001B47E2" w:rsidRPr="00CE05EE">
        <w:rPr>
          <w:rFonts w:ascii="Palatino Linotype" w:hAnsi="Palatino Linotype"/>
          <w:szCs w:val="22"/>
        </w:rPr>
        <w:t xml:space="preserve"> smlouva byla sepsána ve třech</w:t>
      </w:r>
      <w:r w:rsidRPr="00CE05EE">
        <w:rPr>
          <w:rFonts w:ascii="Palatino Linotype" w:hAnsi="Palatino Linotype"/>
          <w:szCs w:val="22"/>
        </w:rPr>
        <w:t xml:space="preserve"> vyhotoveních</w:t>
      </w:r>
      <w:r w:rsidR="00217589" w:rsidRPr="00CE05EE">
        <w:rPr>
          <w:rFonts w:ascii="Palatino Linotype" w:hAnsi="Palatino Linotype"/>
          <w:szCs w:val="22"/>
        </w:rPr>
        <w:t>.</w:t>
      </w:r>
      <w:r w:rsidRPr="00CE05EE">
        <w:rPr>
          <w:rFonts w:ascii="Palatino Linotype" w:hAnsi="Palatino Linotype"/>
          <w:szCs w:val="22"/>
        </w:rPr>
        <w:t xml:space="preserve"> </w:t>
      </w:r>
      <w:r w:rsidR="001B47E2" w:rsidRPr="00CE05EE">
        <w:rPr>
          <w:rFonts w:ascii="Palatino Linotype" w:hAnsi="Palatino Linotype"/>
          <w:szCs w:val="22"/>
        </w:rPr>
        <w:t>Dvě</w:t>
      </w:r>
      <w:r w:rsidRPr="00CE05EE">
        <w:rPr>
          <w:rFonts w:ascii="Palatino Linotype" w:hAnsi="Palatino Linotype"/>
          <w:szCs w:val="22"/>
        </w:rPr>
        <w:t xml:space="preserve"> vyhotovení smlouvy obdrží pronajímatel a </w:t>
      </w:r>
      <w:r w:rsidR="00AA068F" w:rsidRPr="00CE05EE">
        <w:rPr>
          <w:rFonts w:ascii="Palatino Linotype" w:hAnsi="Palatino Linotype"/>
          <w:szCs w:val="22"/>
        </w:rPr>
        <w:t>jedno vyhotovení obdrží nájemce.</w:t>
      </w:r>
    </w:p>
    <w:p w:rsidR="00AA068F" w:rsidRPr="00CE05EE" w:rsidRDefault="008528E7" w:rsidP="00112375">
      <w:pPr>
        <w:pStyle w:val="Zkladntext"/>
        <w:numPr>
          <w:ilvl w:val="0"/>
          <w:numId w:val="9"/>
        </w:numPr>
        <w:ind w:left="426" w:hanging="426"/>
        <w:rPr>
          <w:rFonts w:ascii="Palatino Linotype" w:hAnsi="Palatino Linotype"/>
          <w:b/>
          <w:bCs/>
          <w:szCs w:val="22"/>
        </w:rPr>
      </w:pPr>
      <w:r w:rsidRPr="00CE05EE">
        <w:rPr>
          <w:rFonts w:ascii="Palatino Linotype" w:hAnsi="Palatino Linotype"/>
          <w:szCs w:val="22"/>
        </w:rPr>
        <w:lastRenderedPageBreak/>
        <w:t xml:space="preserve">Smlouvu je možno měnit či doplňovat výhradně v písemné formě </w:t>
      </w:r>
      <w:r w:rsidR="00AA068F" w:rsidRPr="00CE05EE">
        <w:rPr>
          <w:rFonts w:ascii="Palatino Linotype" w:hAnsi="Palatino Linotype"/>
          <w:szCs w:val="22"/>
        </w:rPr>
        <w:t xml:space="preserve">vzestupně </w:t>
      </w:r>
      <w:r w:rsidRPr="00CE05EE">
        <w:rPr>
          <w:rFonts w:ascii="Palatino Linotype" w:hAnsi="Palatino Linotype"/>
          <w:szCs w:val="22"/>
        </w:rPr>
        <w:t xml:space="preserve">číslovanými dodatky, obsaženými na jedné listině. Platnost a účinnost takových dodatků nastává, pokud se strany nedohodnou jinak, podpisem oprávněných zástupců obou smluvních stran. </w:t>
      </w:r>
    </w:p>
    <w:p w:rsidR="00354591" w:rsidRPr="00CE05EE" w:rsidRDefault="00354591" w:rsidP="00112375">
      <w:pPr>
        <w:pStyle w:val="Zkladntext"/>
        <w:numPr>
          <w:ilvl w:val="0"/>
          <w:numId w:val="9"/>
        </w:numPr>
        <w:ind w:left="426" w:hanging="426"/>
        <w:rPr>
          <w:rFonts w:ascii="Palatino Linotype" w:hAnsi="Palatino Linotype"/>
          <w:b/>
          <w:bCs/>
          <w:szCs w:val="22"/>
        </w:rPr>
      </w:pPr>
      <w:r w:rsidRPr="00CE05EE">
        <w:rPr>
          <w:rFonts w:ascii="Palatino Linotype" w:hAnsi="Palatino Linotype"/>
          <w:bCs/>
          <w:szCs w:val="22"/>
        </w:rPr>
        <w:t>Tato smlouva nabývá platnosti dnem podpisu oběma smluvními stranami</w:t>
      </w:r>
      <w:r w:rsidR="0020783E" w:rsidRPr="00CE05EE">
        <w:rPr>
          <w:rFonts w:ascii="Palatino Linotype" w:hAnsi="Palatino Linotype"/>
          <w:bCs/>
          <w:szCs w:val="22"/>
        </w:rPr>
        <w:t xml:space="preserve"> a nabude účinnosti </w:t>
      </w:r>
      <w:r w:rsidRPr="00CE05EE">
        <w:rPr>
          <w:rFonts w:ascii="Palatino Linotype" w:hAnsi="Palatino Linotype"/>
          <w:bCs/>
          <w:szCs w:val="22"/>
        </w:rPr>
        <w:t xml:space="preserve">dnem uveřejnění </w:t>
      </w:r>
      <w:r w:rsidR="0020783E" w:rsidRPr="00CE05EE">
        <w:rPr>
          <w:rFonts w:ascii="Palatino Linotype" w:hAnsi="Palatino Linotype"/>
          <w:bCs/>
          <w:szCs w:val="22"/>
        </w:rPr>
        <w:t>v registru smluv</w:t>
      </w:r>
      <w:r w:rsidRPr="00CE05EE">
        <w:rPr>
          <w:rFonts w:ascii="Palatino Linotype" w:hAnsi="Palatino Linotype"/>
          <w:bCs/>
          <w:szCs w:val="22"/>
        </w:rPr>
        <w:t>. Smluvní strany berou na vědomí, že tato smlouva může být předmětem zveřejnění i dle jiných právních předpisů</w:t>
      </w:r>
      <w:r w:rsidRPr="00CE05EE">
        <w:rPr>
          <w:rFonts w:ascii="Palatino Linotype" w:hAnsi="Palatino Linotype"/>
          <w:b/>
          <w:bCs/>
          <w:szCs w:val="22"/>
        </w:rPr>
        <w:t>.</w:t>
      </w:r>
    </w:p>
    <w:p w:rsidR="00354591" w:rsidRPr="00CE05EE" w:rsidRDefault="00354591" w:rsidP="00112375">
      <w:pPr>
        <w:pStyle w:val="Zkladntext"/>
        <w:numPr>
          <w:ilvl w:val="0"/>
          <w:numId w:val="9"/>
        </w:numPr>
        <w:ind w:left="426" w:hanging="426"/>
        <w:rPr>
          <w:rFonts w:ascii="Palatino Linotype" w:hAnsi="Palatino Linotype"/>
          <w:bCs/>
          <w:szCs w:val="22"/>
        </w:rPr>
      </w:pPr>
      <w:r w:rsidRPr="00CE05EE">
        <w:rPr>
          <w:rFonts w:ascii="Palatino Linotype" w:hAnsi="Palatino Linotype"/>
          <w:bCs/>
          <w:szCs w:val="22"/>
        </w:rPr>
        <w:t>Smluvní strany se zavazují spolupůsobit jako osoba povinná v souladu se zákonem č. 320/2001 Sb., o finanční kontrole ve veřejné správě a o změně některých zákonů (zákon o finanční kontrole), ve znění pozdějších předpisů.</w:t>
      </w:r>
    </w:p>
    <w:p w:rsidR="00E119B5" w:rsidRPr="00CE05EE" w:rsidRDefault="008528E7" w:rsidP="00E119B5">
      <w:pPr>
        <w:pStyle w:val="Zkladntext"/>
        <w:numPr>
          <w:ilvl w:val="0"/>
          <w:numId w:val="9"/>
        </w:numPr>
        <w:ind w:left="426" w:hanging="426"/>
        <w:rPr>
          <w:rFonts w:ascii="Palatino Linotype" w:hAnsi="Palatino Linotype"/>
          <w:b/>
          <w:bCs/>
          <w:szCs w:val="22"/>
        </w:rPr>
      </w:pPr>
      <w:r w:rsidRPr="00CE05EE">
        <w:rPr>
          <w:rFonts w:ascii="Palatino Linotype" w:hAnsi="Palatino Linotype"/>
          <w:szCs w:val="22"/>
        </w:rPr>
        <w:t>Účastníci proh</w:t>
      </w:r>
      <w:r w:rsidR="00AA068F" w:rsidRPr="00CE05EE">
        <w:rPr>
          <w:rFonts w:ascii="Palatino Linotype" w:hAnsi="Palatino Linotype"/>
          <w:szCs w:val="22"/>
        </w:rPr>
        <w:t>lašují, že tuto smlouvu o nájmu prostor</w:t>
      </w:r>
      <w:r w:rsidRPr="00CE05EE">
        <w:rPr>
          <w:rFonts w:ascii="Palatino Linotype" w:hAnsi="Palatino Linotype"/>
          <w:szCs w:val="22"/>
        </w:rPr>
        <w:t xml:space="preserve"> </w:t>
      </w:r>
      <w:r w:rsidR="0037469D" w:rsidRPr="00CE05EE">
        <w:rPr>
          <w:rFonts w:ascii="Palatino Linotype" w:hAnsi="Palatino Linotype"/>
          <w:szCs w:val="22"/>
        </w:rPr>
        <w:t xml:space="preserve">sloužících k podnikání </w:t>
      </w:r>
      <w:r w:rsidRPr="00CE05EE">
        <w:rPr>
          <w:rFonts w:ascii="Palatino Linotype" w:hAnsi="Palatino Linotype"/>
          <w:szCs w:val="22"/>
        </w:rPr>
        <w:t>uzavřeli podle své pravé a svobodné vůle prosté omylů, nikoliv v tísni či za nápadně nevýhodných podmínek. Smlouva je pro obě smluv</w:t>
      </w:r>
      <w:r w:rsidR="00AA068F" w:rsidRPr="00CE05EE">
        <w:rPr>
          <w:rFonts w:ascii="Palatino Linotype" w:hAnsi="Palatino Linotype"/>
          <w:szCs w:val="22"/>
        </w:rPr>
        <w:t>ní strany určitá a srozumitelná</w:t>
      </w:r>
      <w:r w:rsidRPr="00CE05EE">
        <w:rPr>
          <w:rFonts w:ascii="Palatino Linotype" w:hAnsi="Palatino Linotype"/>
          <w:szCs w:val="22"/>
        </w:rPr>
        <w:t>.</w:t>
      </w:r>
    </w:p>
    <w:p w:rsidR="005E41E4" w:rsidRPr="00CE05EE" w:rsidRDefault="00354591" w:rsidP="00CE05EE">
      <w:pPr>
        <w:pStyle w:val="Zkladntext"/>
        <w:numPr>
          <w:ilvl w:val="0"/>
          <w:numId w:val="9"/>
        </w:numPr>
        <w:ind w:left="426" w:hanging="426"/>
        <w:rPr>
          <w:rFonts w:ascii="Palatino Linotype" w:hAnsi="Palatino Linotype"/>
          <w:bCs/>
          <w:szCs w:val="22"/>
        </w:rPr>
      </w:pPr>
      <w:r w:rsidRPr="00CE05EE">
        <w:rPr>
          <w:rFonts w:ascii="Palatino Linotype" w:hAnsi="Palatino Linotype"/>
          <w:bCs/>
          <w:szCs w:val="22"/>
        </w:rPr>
        <w:t>Informace k ochraně osobních údajů jsou ze strany NPÚ uveřejněny na webových stránkách www.npu.cz v sekci „Ochrana osobních údajů“.</w:t>
      </w:r>
    </w:p>
    <w:p w:rsidR="008528E7" w:rsidRPr="00CE05EE" w:rsidRDefault="00555604">
      <w:pPr>
        <w:pStyle w:val="Zkladntext"/>
        <w:ind w:left="360"/>
        <w:rPr>
          <w:rFonts w:ascii="Palatino Linotype" w:hAnsi="Palatino Linotype"/>
          <w:szCs w:val="22"/>
        </w:rPr>
      </w:pPr>
      <w:r w:rsidRPr="00CE05EE">
        <w:rPr>
          <w:rFonts w:ascii="Palatino Linotype" w:hAnsi="Palatino Linotype"/>
          <w:szCs w:val="22"/>
        </w:rPr>
        <w:t xml:space="preserve"> </w:t>
      </w:r>
      <w:r w:rsidR="008528E7" w:rsidRPr="00CE05EE">
        <w:rPr>
          <w:rFonts w:ascii="Palatino Linotype" w:hAnsi="Palatino Linotype"/>
          <w:szCs w:val="22"/>
        </w:rPr>
        <w:t>Na důkaz tohoto prohlášení k ní připojují své podpisy.</w:t>
      </w:r>
    </w:p>
    <w:p w:rsidR="00442A08" w:rsidRPr="00CE05EE" w:rsidRDefault="00442A08" w:rsidP="00217589">
      <w:pPr>
        <w:rPr>
          <w:rFonts w:ascii="Palatino Linotype" w:hAnsi="Palatino Linotype" w:cs="Arial"/>
          <w:sz w:val="22"/>
          <w:szCs w:val="22"/>
        </w:rPr>
      </w:pPr>
    </w:p>
    <w:p w:rsidR="000D243B" w:rsidRPr="00CE05EE" w:rsidRDefault="00EF740D" w:rsidP="000D243B">
      <w:pPr>
        <w:jc w:val="both"/>
        <w:rPr>
          <w:rFonts w:ascii="Palatino Linotype" w:hAnsi="Palatino Linotype" w:cs="Arial"/>
          <w:sz w:val="22"/>
          <w:szCs w:val="22"/>
        </w:rPr>
      </w:pPr>
      <w:r w:rsidRPr="00CE05EE">
        <w:rPr>
          <w:rFonts w:ascii="Palatino Linotype" w:hAnsi="Palatino Linotype" w:cs="Arial"/>
          <w:sz w:val="22"/>
          <w:szCs w:val="22"/>
        </w:rPr>
        <w:t>Příloha č. 1</w:t>
      </w:r>
      <w:r w:rsidR="0085005F" w:rsidRPr="00CE05EE">
        <w:rPr>
          <w:rFonts w:ascii="Palatino Linotype" w:hAnsi="Palatino Linotype" w:cs="Arial"/>
          <w:sz w:val="22"/>
          <w:szCs w:val="22"/>
        </w:rPr>
        <w:t xml:space="preserve">: </w:t>
      </w:r>
      <w:r w:rsidR="000D243B" w:rsidRPr="00CE05EE">
        <w:rPr>
          <w:rFonts w:ascii="Palatino Linotype" w:hAnsi="Palatino Linotype" w:cs="Arial"/>
          <w:sz w:val="22"/>
          <w:szCs w:val="22"/>
        </w:rPr>
        <w:t>Grafické znázornění předmětu nájmu - prostory v části objektu „Návštěvnického centra u Minaretu“,</w:t>
      </w:r>
    </w:p>
    <w:p w:rsidR="000D243B" w:rsidRPr="00CE05EE" w:rsidRDefault="000D243B" w:rsidP="000D243B">
      <w:pPr>
        <w:jc w:val="both"/>
        <w:rPr>
          <w:rFonts w:ascii="Palatino Linotype" w:hAnsi="Palatino Linotype" w:cs="Arial"/>
          <w:sz w:val="22"/>
          <w:szCs w:val="22"/>
        </w:rPr>
      </w:pPr>
      <w:r w:rsidRPr="00CE05EE">
        <w:rPr>
          <w:rFonts w:ascii="Palatino Linotype" w:hAnsi="Palatino Linotype" w:cs="Arial"/>
          <w:sz w:val="22"/>
          <w:szCs w:val="22"/>
        </w:rPr>
        <w:t>Příloha č. 2: Grafické znázornění předmětu nájmu - část pozemku p. č. 1884 o výměře 65,42 m2, včetně rozmístění venkovního mobiliáře a návrhu podoby a vzhledu venkovního mobiliáře</w:t>
      </w:r>
      <w:r w:rsidR="00CE05EE">
        <w:rPr>
          <w:rFonts w:ascii="Palatino Linotype" w:hAnsi="Palatino Linotype" w:cs="Arial"/>
          <w:sz w:val="22"/>
          <w:szCs w:val="22"/>
        </w:rPr>
        <w:t>,</w:t>
      </w:r>
    </w:p>
    <w:p w:rsidR="00AC5DD6" w:rsidRPr="00CE05EE" w:rsidRDefault="000D243B" w:rsidP="000D243B">
      <w:pPr>
        <w:jc w:val="both"/>
        <w:rPr>
          <w:rFonts w:ascii="Palatino Linotype" w:hAnsi="Palatino Linotype" w:cs="Arial"/>
          <w:sz w:val="22"/>
          <w:szCs w:val="22"/>
        </w:rPr>
      </w:pPr>
      <w:r w:rsidRPr="00CE05EE">
        <w:rPr>
          <w:rFonts w:ascii="Palatino Linotype" w:hAnsi="Palatino Linotype" w:cs="Arial"/>
          <w:sz w:val="22"/>
          <w:szCs w:val="22"/>
        </w:rPr>
        <w:t xml:space="preserve">Příloha č. 3: </w:t>
      </w:r>
      <w:r w:rsidR="00217589" w:rsidRPr="00CE05EE">
        <w:rPr>
          <w:rFonts w:ascii="Palatino Linotype" w:hAnsi="Palatino Linotype" w:cs="Arial"/>
          <w:sz w:val="22"/>
          <w:szCs w:val="22"/>
        </w:rPr>
        <w:t>Přehled poskytovaných služeb, včetně stanovení vyúčtování.</w:t>
      </w:r>
    </w:p>
    <w:p w:rsidR="00CE05EE" w:rsidRDefault="00CE05EE" w:rsidP="0015709C">
      <w:pPr>
        <w:rPr>
          <w:rFonts w:ascii="Palatino Linotype" w:hAnsi="Palatino Linotype" w:cs="Arial"/>
          <w:sz w:val="22"/>
          <w:szCs w:val="22"/>
        </w:rPr>
      </w:pPr>
    </w:p>
    <w:p w:rsidR="00CE05EE" w:rsidRPr="00CE05EE" w:rsidRDefault="00CE05EE" w:rsidP="0015709C">
      <w:pPr>
        <w:rPr>
          <w:rFonts w:ascii="Palatino Linotype" w:hAnsi="Palatino Linotype" w:cs="Arial"/>
          <w:sz w:val="22"/>
          <w:szCs w:val="22"/>
        </w:rPr>
      </w:pPr>
    </w:p>
    <w:p w:rsidR="0015709C" w:rsidRPr="00CE05EE" w:rsidRDefault="009742E1" w:rsidP="0015709C">
      <w:pPr>
        <w:rPr>
          <w:rFonts w:ascii="Palatino Linotype" w:hAnsi="Palatino Linotype" w:cs="Arial"/>
          <w:sz w:val="22"/>
          <w:szCs w:val="22"/>
        </w:rPr>
      </w:pPr>
      <w:r w:rsidRPr="00CE05EE">
        <w:rPr>
          <w:rFonts w:ascii="Palatino Linotype" w:hAnsi="Palatino Linotype" w:cs="Arial"/>
          <w:sz w:val="22"/>
          <w:szCs w:val="22"/>
        </w:rPr>
        <w:t>V Lednici</w:t>
      </w:r>
      <w:r w:rsidR="001B47E2" w:rsidRPr="00CE05EE">
        <w:rPr>
          <w:rFonts w:ascii="Palatino Linotype" w:hAnsi="Palatino Linotype" w:cs="Arial"/>
          <w:sz w:val="22"/>
          <w:szCs w:val="22"/>
        </w:rPr>
        <w:t xml:space="preserve"> dne</w:t>
      </w:r>
      <w:r w:rsidR="008D0581">
        <w:rPr>
          <w:rFonts w:ascii="Palatino Linotype" w:hAnsi="Palatino Linotype" w:cs="Arial"/>
          <w:sz w:val="22"/>
          <w:szCs w:val="22"/>
        </w:rPr>
        <w:t xml:space="preserve"> </w:t>
      </w:r>
      <w:r w:rsidR="00A44FB6">
        <w:rPr>
          <w:rFonts w:ascii="Palatino Linotype" w:hAnsi="Palatino Linotype" w:cs="Arial"/>
          <w:sz w:val="22"/>
          <w:szCs w:val="22"/>
        </w:rPr>
        <w:t>2</w:t>
      </w:r>
      <w:r w:rsidR="00C40C41">
        <w:rPr>
          <w:rFonts w:ascii="Palatino Linotype" w:hAnsi="Palatino Linotype" w:cs="Arial"/>
          <w:sz w:val="22"/>
          <w:szCs w:val="22"/>
        </w:rPr>
        <w:t>8</w:t>
      </w:r>
      <w:r w:rsidR="00265D2A">
        <w:rPr>
          <w:rFonts w:ascii="Palatino Linotype" w:hAnsi="Palatino Linotype" w:cs="Arial"/>
          <w:sz w:val="22"/>
          <w:szCs w:val="22"/>
        </w:rPr>
        <w:t xml:space="preserve">. 6. </w:t>
      </w:r>
      <w:r w:rsidR="007D1F69" w:rsidRPr="00CE05EE">
        <w:rPr>
          <w:rFonts w:ascii="Palatino Linotype" w:hAnsi="Palatino Linotype" w:cs="Arial"/>
          <w:sz w:val="22"/>
          <w:szCs w:val="22"/>
        </w:rPr>
        <w:t>2021</w:t>
      </w:r>
      <w:r w:rsidR="00E24750" w:rsidRPr="00CE05EE">
        <w:rPr>
          <w:rFonts w:ascii="Palatino Linotype" w:hAnsi="Palatino Linotype" w:cs="Arial"/>
          <w:sz w:val="22"/>
          <w:szCs w:val="22"/>
        </w:rPr>
        <w:tab/>
        <w:t xml:space="preserve">             </w:t>
      </w:r>
      <w:r w:rsidR="00BB40B2" w:rsidRPr="00CE05EE">
        <w:rPr>
          <w:rFonts w:ascii="Palatino Linotype" w:hAnsi="Palatino Linotype" w:cs="Arial"/>
          <w:sz w:val="22"/>
          <w:szCs w:val="22"/>
        </w:rPr>
        <w:t xml:space="preserve">           </w:t>
      </w:r>
      <w:r w:rsidR="0039204C" w:rsidRPr="00CE05EE">
        <w:rPr>
          <w:rFonts w:ascii="Palatino Linotype" w:hAnsi="Palatino Linotype" w:cs="Arial"/>
          <w:sz w:val="22"/>
          <w:szCs w:val="22"/>
        </w:rPr>
        <w:t xml:space="preserve">      </w:t>
      </w:r>
      <w:r w:rsidR="00265D2A">
        <w:rPr>
          <w:rFonts w:ascii="Palatino Linotype" w:hAnsi="Palatino Linotype" w:cs="Arial"/>
          <w:sz w:val="22"/>
          <w:szCs w:val="22"/>
        </w:rPr>
        <w:t xml:space="preserve">   </w:t>
      </w:r>
      <w:r w:rsidR="001B47E2" w:rsidRPr="00CE05EE">
        <w:rPr>
          <w:rFonts w:ascii="Palatino Linotype" w:hAnsi="Palatino Linotype" w:cs="Arial"/>
          <w:sz w:val="22"/>
          <w:szCs w:val="22"/>
        </w:rPr>
        <w:t>V</w:t>
      </w:r>
      <w:r w:rsidR="00F2097C" w:rsidRPr="00CE05EE">
        <w:rPr>
          <w:rFonts w:ascii="Palatino Linotype" w:hAnsi="Palatino Linotype" w:cs="Arial"/>
          <w:sz w:val="22"/>
          <w:szCs w:val="22"/>
        </w:rPr>
        <w:t xml:space="preserve"> Lednici</w:t>
      </w:r>
      <w:r w:rsidR="0015709C" w:rsidRPr="00CE05EE">
        <w:rPr>
          <w:rFonts w:ascii="Palatino Linotype" w:hAnsi="Palatino Linotype" w:cs="Arial"/>
          <w:sz w:val="22"/>
          <w:szCs w:val="22"/>
        </w:rPr>
        <w:t xml:space="preserve"> dne</w:t>
      </w:r>
      <w:r w:rsidR="007D1F69" w:rsidRPr="00CE05EE">
        <w:rPr>
          <w:rFonts w:ascii="Palatino Linotype" w:hAnsi="Palatino Linotype" w:cs="Arial"/>
          <w:sz w:val="22"/>
          <w:szCs w:val="22"/>
        </w:rPr>
        <w:t xml:space="preserve"> </w:t>
      </w:r>
      <w:r w:rsidR="005A1FF3">
        <w:rPr>
          <w:rFonts w:ascii="Palatino Linotype" w:hAnsi="Palatino Linotype" w:cs="Arial"/>
          <w:sz w:val="22"/>
          <w:szCs w:val="22"/>
        </w:rPr>
        <w:t xml:space="preserve">14. 7. </w:t>
      </w:r>
      <w:r w:rsidR="007D1F69" w:rsidRPr="00CE05EE">
        <w:rPr>
          <w:rFonts w:ascii="Palatino Linotype" w:hAnsi="Palatino Linotype" w:cs="Arial"/>
          <w:sz w:val="22"/>
          <w:szCs w:val="22"/>
        </w:rPr>
        <w:t>2021</w:t>
      </w:r>
    </w:p>
    <w:p w:rsidR="00555604" w:rsidRDefault="00555604" w:rsidP="0015709C">
      <w:pPr>
        <w:rPr>
          <w:rFonts w:ascii="Palatino Linotype" w:hAnsi="Palatino Linotype" w:cs="Arial"/>
          <w:sz w:val="22"/>
          <w:szCs w:val="22"/>
        </w:rPr>
      </w:pPr>
    </w:p>
    <w:p w:rsidR="00BE0C19" w:rsidRPr="00CE05EE" w:rsidRDefault="00BE0C19" w:rsidP="0015709C">
      <w:pPr>
        <w:rPr>
          <w:rFonts w:ascii="Palatino Linotype" w:hAnsi="Palatino Linotype" w:cs="Arial"/>
          <w:sz w:val="22"/>
          <w:szCs w:val="22"/>
        </w:rPr>
      </w:pPr>
    </w:p>
    <w:p w:rsidR="0015709C" w:rsidRPr="00CE05EE" w:rsidRDefault="0015709C" w:rsidP="0015709C">
      <w:pPr>
        <w:rPr>
          <w:rFonts w:ascii="Palatino Linotype" w:hAnsi="Palatino Linotype" w:cs="Arial"/>
          <w:sz w:val="22"/>
          <w:szCs w:val="22"/>
        </w:rPr>
      </w:pPr>
      <w:r w:rsidRPr="00CE05EE">
        <w:rPr>
          <w:rFonts w:ascii="Palatino Linotype" w:hAnsi="Palatino Linotype" w:cs="Arial"/>
          <w:sz w:val="22"/>
          <w:szCs w:val="22"/>
        </w:rPr>
        <w:t>…………………………………………..</w:t>
      </w:r>
      <w:r w:rsidRPr="00CE05EE">
        <w:rPr>
          <w:rFonts w:ascii="Palatino Linotype" w:hAnsi="Palatino Linotype" w:cs="Arial"/>
          <w:sz w:val="22"/>
          <w:szCs w:val="22"/>
        </w:rPr>
        <w:tab/>
      </w:r>
      <w:r w:rsidRPr="00CE05EE">
        <w:rPr>
          <w:rFonts w:ascii="Palatino Linotype" w:hAnsi="Palatino Linotype" w:cs="Arial"/>
          <w:sz w:val="22"/>
          <w:szCs w:val="22"/>
        </w:rPr>
        <w:tab/>
        <w:t xml:space="preserve">  …………………………………………..</w:t>
      </w:r>
    </w:p>
    <w:p w:rsidR="0015709C" w:rsidRPr="00CE05EE" w:rsidRDefault="0015709C" w:rsidP="0015709C">
      <w:pPr>
        <w:rPr>
          <w:rFonts w:ascii="Palatino Linotype" w:hAnsi="Palatino Linotype" w:cs="Arial"/>
          <w:sz w:val="22"/>
          <w:szCs w:val="22"/>
        </w:rPr>
      </w:pPr>
      <w:r w:rsidRPr="00CE05EE">
        <w:rPr>
          <w:rFonts w:ascii="Palatino Linotype" w:hAnsi="Palatino Linotype" w:cs="Arial"/>
          <w:sz w:val="22"/>
          <w:szCs w:val="22"/>
        </w:rPr>
        <w:t xml:space="preserve">  </w:t>
      </w:r>
      <w:r w:rsidR="00AA068F" w:rsidRPr="00CE05EE">
        <w:rPr>
          <w:rFonts w:ascii="Palatino Linotype" w:hAnsi="Palatino Linotype" w:cs="Arial"/>
          <w:sz w:val="22"/>
          <w:szCs w:val="22"/>
        </w:rPr>
        <w:t xml:space="preserve">   </w:t>
      </w:r>
      <w:r w:rsidR="00BB1987" w:rsidRPr="00CE05EE">
        <w:rPr>
          <w:rFonts w:ascii="Palatino Linotype" w:hAnsi="Palatino Linotype" w:cs="Arial"/>
          <w:sz w:val="22"/>
          <w:szCs w:val="22"/>
        </w:rPr>
        <w:t xml:space="preserve">            </w:t>
      </w:r>
      <w:r w:rsidR="00AA068F" w:rsidRPr="00CE05EE">
        <w:rPr>
          <w:rFonts w:ascii="Palatino Linotype" w:hAnsi="Palatino Linotype" w:cs="Arial"/>
          <w:sz w:val="22"/>
          <w:szCs w:val="22"/>
        </w:rPr>
        <w:t>za pronajímatele</w:t>
      </w:r>
      <w:r w:rsidRPr="00CE05EE">
        <w:rPr>
          <w:rFonts w:ascii="Palatino Linotype" w:hAnsi="Palatino Linotype" w:cs="Arial"/>
          <w:sz w:val="22"/>
          <w:szCs w:val="22"/>
        </w:rPr>
        <w:t xml:space="preserve">                                            </w:t>
      </w:r>
      <w:r w:rsidR="00E24750" w:rsidRPr="00CE05EE">
        <w:rPr>
          <w:rFonts w:ascii="Palatino Linotype" w:hAnsi="Palatino Linotype" w:cs="Arial"/>
          <w:sz w:val="22"/>
          <w:szCs w:val="22"/>
        </w:rPr>
        <w:t xml:space="preserve">                     </w:t>
      </w:r>
      <w:r w:rsidR="00AA068F" w:rsidRPr="00265D2A">
        <w:rPr>
          <w:rFonts w:ascii="Palatino Linotype" w:hAnsi="Palatino Linotype" w:cs="Arial"/>
          <w:sz w:val="22"/>
          <w:szCs w:val="22"/>
        </w:rPr>
        <w:t>za nájemce</w:t>
      </w:r>
    </w:p>
    <w:p w:rsidR="00E814DF" w:rsidRPr="00CE05EE" w:rsidRDefault="00C72222" w:rsidP="00F337F1">
      <w:pPr>
        <w:rPr>
          <w:rFonts w:ascii="Palatino Linotype" w:hAnsi="Palatino Linotype" w:cs="Arial"/>
          <w:sz w:val="22"/>
          <w:szCs w:val="22"/>
        </w:rPr>
      </w:pPr>
      <w:r w:rsidRPr="00CE05EE">
        <w:rPr>
          <w:rFonts w:ascii="Palatino Linotype" w:hAnsi="Palatino Linotype" w:cs="Arial"/>
          <w:sz w:val="22"/>
          <w:szCs w:val="22"/>
        </w:rPr>
        <w:t xml:space="preserve">              </w:t>
      </w:r>
      <w:r w:rsidR="00F337F1" w:rsidRPr="00CE05EE">
        <w:rPr>
          <w:rFonts w:ascii="Palatino Linotype" w:hAnsi="Palatino Linotype" w:cs="Arial"/>
          <w:sz w:val="22"/>
          <w:szCs w:val="22"/>
        </w:rPr>
        <w:t xml:space="preserve">  </w:t>
      </w:r>
      <w:r w:rsidR="007D1F69" w:rsidRPr="00CE05EE">
        <w:rPr>
          <w:rFonts w:ascii="Palatino Linotype" w:hAnsi="Palatino Linotype" w:cs="Arial"/>
          <w:sz w:val="22"/>
          <w:szCs w:val="22"/>
        </w:rPr>
        <w:t xml:space="preserve"> Ing. Petr </w:t>
      </w:r>
      <w:proofErr w:type="spellStart"/>
      <w:r w:rsidR="007D1F69" w:rsidRPr="00CE05EE">
        <w:rPr>
          <w:rFonts w:ascii="Palatino Linotype" w:hAnsi="Palatino Linotype" w:cs="Arial"/>
          <w:sz w:val="22"/>
          <w:szCs w:val="22"/>
        </w:rPr>
        <w:t>Šubík</w:t>
      </w:r>
      <w:proofErr w:type="spellEnd"/>
      <w:r w:rsidR="00AA068F" w:rsidRPr="00CE05EE">
        <w:rPr>
          <w:rFonts w:ascii="Palatino Linotype" w:hAnsi="Palatino Linotype" w:cs="Arial"/>
          <w:sz w:val="22"/>
          <w:szCs w:val="22"/>
        </w:rPr>
        <w:tab/>
      </w:r>
      <w:r w:rsidR="00AA068F" w:rsidRPr="00CE05EE">
        <w:rPr>
          <w:rFonts w:ascii="Palatino Linotype" w:hAnsi="Palatino Linotype" w:cs="Arial"/>
          <w:sz w:val="22"/>
          <w:szCs w:val="22"/>
        </w:rPr>
        <w:tab/>
      </w:r>
      <w:r w:rsidRPr="00CE05EE">
        <w:rPr>
          <w:rFonts w:ascii="Palatino Linotype" w:hAnsi="Palatino Linotype" w:cs="Arial"/>
          <w:sz w:val="22"/>
          <w:szCs w:val="22"/>
        </w:rPr>
        <w:tab/>
      </w:r>
      <w:r w:rsidRPr="00CE05EE">
        <w:rPr>
          <w:rFonts w:ascii="Palatino Linotype" w:hAnsi="Palatino Linotype" w:cs="Arial"/>
          <w:sz w:val="22"/>
          <w:szCs w:val="22"/>
        </w:rPr>
        <w:tab/>
        <w:t xml:space="preserve">               </w:t>
      </w:r>
      <w:r w:rsidR="00265D2A">
        <w:rPr>
          <w:rFonts w:ascii="Palatino Linotype" w:hAnsi="Palatino Linotype" w:cs="Arial"/>
          <w:sz w:val="22"/>
          <w:szCs w:val="22"/>
        </w:rPr>
        <w:t xml:space="preserve">      </w:t>
      </w:r>
      <w:proofErr w:type="spellStart"/>
      <w:r w:rsidR="00537ED2">
        <w:rPr>
          <w:rFonts w:ascii="Palatino Linotype" w:hAnsi="Palatino Linotype" w:cs="Arial"/>
          <w:sz w:val="22"/>
          <w:szCs w:val="22"/>
        </w:rPr>
        <w:t>xxxxxxxxxx</w:t>
      </w:r>
      <w:proofErr w:type="spellEnd"/>
    </w:p>
    <w:p w:rsidR="00CE05EE" w:rsidRPr="00CE05EE" w:rsidRDefault="00CE05EE" w:rsidP="00DB3759">
      <w:pPr>
        <w:outlineLvl w:val="0"/>
        <w:rPr>
          <w:rFonts w:ascii="Palatino Linotype" w:hAnsi="Palatino Linotype"/>
          <w:b/>
          <w:sz w:val="22"/>
          <w:szCs w:val="22"/>
        </w:rPr>
      </w:pPr>
    </w:p>
    <w:p w:rsidR="005A1FF3" w:rsidRDefault="005A1FF3" w:rsidP="00DB3759">
      <w:pPr>
        <w:outlineLvl w:val="0"/>
        <w:rPr>
          <w:rFonts w:ascii="Palatino Linotype" w:hAnsi="Palatino Linotype"/>
          <w:b/>
          <w:sz w:val="22"/>
          <w:szCs w:val="22"/>
        </w:rPr>
      </w:pPr>
    </w:p>
    <w:p w:rsidR="005A1FF3" w:rsidRDefault="005A1FF3" w:rsidP="00DB3759">
      <w:pPr>
        <w:outlineLvl w:val="0"/>
        <w:rPr>
          <w:rFonts w:ascii="Palatino Linotype" w:hAnsi="Palatino Linotype"/>
          <w:b/>
          <w:sz w:val="22"/>
          <w:szCs w:val="22"/>
        </w:rPr>
      </w:pPr>
    </w:p>
    <w:p w:rsidR="005A1FF3" w:rsidRDefault="005A1FF3" w:rsidP="00DB3759">
      <w:pPr>
        <w:outlineLvl w:val="0"/>
        <w:rPr>
          <w:rFonts w:ascii="Palatino Linotype" w:hAnsi="Palatino Linotype"/>
          <w:b/>
          <w:sz w:val="22"/>
          <w:szCs w:val="22"/>
        </w:rPr>
      </w:pPr>
    </w:p>
    <w:p w:rsidR="005A1FF3" w:rsidRDefault="005A1FF3" w:rsidP="00DB3759">
      <w:pPr>
        <w:outlineLvl w:val="0"/>
        <w:rPr>
          <w:rFonts w:ascii="Palatino Linotype" w:hAnsi="Palatino Linotype"/>
          <w:b/>
          <w:sz w:val="22"/>
          <w:szCs w:val="22"/>
        </w:rPr>
      </w:pPr>
    </w:p>
    <w:p w:rsidR="005A1FF3" w:rsidRDefault="005A1FF3" w:rsidP="00DB3759">
      <w:pPr>
        <w:outlineLvl w:val="0"/>
        <w:rPr>
          <w:rFonts w:ascii="Palatino Linotype" w:hAnsi="Palatino Linotype"/>
          <w:b/>
          <w:sz w:val="22"/>
          <w:szCs w:val="22"/>
        </w:rPr>
      </w:pPr>
    </w:p>
    <w:p w:rsidR="005A1FF3" w:rsidRDefault="005A1FF3" w:rsidP="00DB3759">
      <w:pPr>
        <w:outlineLvl w:val="0"/>
        <w:rPr>
          <w:rFonts w:ascii="Palatino Linotype" w:hAnsi="Palatino Linotype"/>
          <w:b/>
          <w:sz w:val="22"/>
          <w:szCs w:val="22"/>
        </w:rPr>
      </w:pPr>
    </w:p>
    <w:p w:rsidR="005A1FF3" w:rsidRDefault="005A1FF3" w:rsidP="00DB3759">
      <w:pPr>
        <w:outlineLvl w:val="0"/>
        <w:rPr>
          <w:rFonts w:ascii="Palatino Linotype" w:hAnsi="Palatino Linotype"/>
          <w:b/>
          <w:sz w:val="22"/>
          <w:szCs w:val="22"/>
        </w:rPr>
      </w:pPr>
    </w:p>
    <w:p w:rsidR="005A1FF3" w:rsidRDefault="005A1FF3" w:rsidP="00DB3759">
      <w:pPr>
        <w:outlineLvl w:val="0"/>
        <w:rPr>
          <w:rFonts w:ascii="Palatino Linotype" w:hAnsi="Palatino Linotype"/>
          <w:b/>
          <w:sz w:val="22"/>
          <w:szCs w:val="22"/>
        </w:rPr>
      </w:pPr>
    </w:p>
    <w:p w:rsidR="005A1FF3" w:rsidRDefault="005A1FF3" w:rsidP="00DB3759">
      <w:pPr>
        <w:outlineLvl w:val="0"/>
        <w:rPr>
          <w:rFonts w:ascii="Palatino Linotype" w:hAnsi="Palatino Linotype"/>
          <w:b/>
          <w:sz w:val="22"/>
          <w:szCs w:val="22"/>
        </w:rPr>
      </w:pPr>
    </w:p>
    <w:p w:rsidR="005A1FF3" w:rsidRDefault="005A1FF3" w:rsidP="00DB3759">
      <w:pPr>
        <w:outlineLvl w:val="0"/>
        <w:rPr>
          <w:rFonts w:ascii="Palatino Linotype" w:hAnsi="Palatino Linotype"/>
          <w:b/>
          <w:sz w:val="22"/>
          <w:szCs w:val="22"/>
        </w:rPr>
      </w:pPr>
    </w:p>
    <w:p w:rsidR="005A1FF3" w:rsidRDefault="005A1FF3" w:rsidP="00DB3759">
      <w:pPr>
        <w:outlineLvl w:val="0"/>
        <w:rPr>
          <w:rFonts w:ascii="Palatino Linotype" w:hAnsi="Palatino Linotype"/>
          <w:b/>
          <w:sz w:val="22"/>
          <w:szCs w:val="22"/>
        </w:rPr>
      </w:pPr>
    </w:p>
    <w:p w:rsidR="005A1FF3" w:rsidRDefault="005A1FF3" w:rsidP="00DB3759">
      <w:pPr>
        <w:outlineLvl w:val="0"/>
        <w:rPr>
          <w:rFonts w:ascii="Palatino Linotype" w:hAnsi="Palatino Linotype"/>
          <w:b/>
          <w:sz w:val="22"/>
          <w:szCs w:val="22"/>
        </w:rPr>
      </w:pPr>
    </w:p>
    <w:p w:rsidR="005A1FF3" w:rsidRDefault="005A1FF3" w:rsidP="00DB3759">
      <w:pPr>
        <w:outlineLvl w:val="0"/>
        <w:rPr>
          <w:rFonts w:ascii="Palatino Linotype" w:hAnsi="Palatino Linotype"/>
          <w:b/>
          <w:sz w:val="22"/>
          <w:szCs w:val="22"/>
        </w:rPr>
      </w:pPr>
    </w:p>
    <w:p w:rsidR="005A1FF3" w:rsidRDefault="005A1FF3" w:rsidP="00DB3759">
      <w:pPr>
        <w:outlineLvl w:val="0"/>
        <w:rPr>
          <w:rFonts w:ascii="Palatino Linotype" w:hAnsi="Palatino Linotype"/>
          <w:b/>
          <w:sz w:val="22"/>
          <w:szCs w:val="22"/>
        </w:rPr>
      </w:pPr>
    </w:p>
    <w:p w:rsidR="005A1FF3" w:rsidRDefault="005A1FF3" w:rsidP="00DB3759">
      <w:pPr>
        <w:outlineLvl w:val="0"/>
        <w:rPr>
          <w:rFonts w:ascii="Palatino Linotype" w:hAnsi="Palatino Linotype"/>
          <w:b/>
          <w:sz w:val="22"/>
          <w:szCs w:val="22"/>
        </w:rPr>
      </w:pPr>
    </w:p>
    <w:p w:rsidR="00DB3759" w:rsidRPr="00CE05EE" w:rsidRDefault="00CE05EE" w:rsidP="00DB3759">
      <w:pPr>
        <w:outlineLvl w:val="0"/>
        <w:rPr>
          <w:rStyle w:val="Siln"/>
          <w:rFonts w:ascii="Palatino Linotype" w:hAnsi="Palatino Linotype"/>
          <w:b w:val="0"/>
          <w:sz w:val="22"/>
          <w:szCs w:val="22"/>
        </w:rPr>
      </w:pPr>
      <w:r w:rsidRPr="00CE05EE">
        <w:rPr>
          <w:rFonts w:ascii="Palatino Linotype" w:hAnsi="Palatino Linotype"/>
          <w:b/>
          <w:sz w:val="22"/>
          <w:szCs w:val="22"/>
        </w:rPr>
        <w:lastRenderedPageBreak/>
        <w:t>Příloha č. 3</w:t>
      </w:r>
      <w:r w:rsidR="00DB3759" w:rsidRPr="00CE05EE">
        <w:rPr>
          <w:rFonts w:ascii="Palatino Linotype" w:hAnsi="Palatino Linotype"/>
          <w:b/>
          <w:sz w:val="22"/>
          <w:szCs w:val="22"/>
        </w:rPr>
        <w:t xml:space="preserve"> </w:t>
      </w:r>
      <w:r w:rsidR="00DB3759" w:rsidRPr="00CE05EE">
        <w:rPr>
          <w:rFonts w:ascii="Palatino Linotype" w:hAnsi="Palatino Linotype"/>
          <w:sz w:val="22"/>
          <w:szCs w:val="22"/>
        </w:rPr>
        <w:t xml:space="preserve">ke smlouvě o nájmu prostor </w:t>
      </w:r>
      <w:proofErr w:type="gramStart"/>
      <w:r w:rsidR="00DB3759" w:rsidRPr="00CE05EE">
        <w:rPr>
          <w:rStyle w:val="Siln"/>
          <w:rFonts w:ascii="Palatino Linotype" w:hAnsi="Palatino Linotype"/>
          <w:b w:val="0"/>
          <w:sz w:val="22"/>
          <w:szCs w:val="22"/>
        </w:rPr>
        <w:t>č.j.</w:t>
      </w:r>
      <w:proofErr w:type="gramEnd"/>
      <w:r w:rsidR="00DB3759" w:rsidRPr="00CE05EE">
        <w:rPr>
          <w:rStyle w:val="Siln"/>
          <w:rFonts w:ascii="Palatino Linotype" w:hAnsi="Palatino Linotype"/>
          <w:b w:val="0"/>
          <w:sz w:val="22"/>
          <w:szCs w:val="22"/>
        </w:rPr>
        <w:t xml:space="preserve">: </w:t>
      </w:r>
      <w:r w:rsidR="00F337F1" w:rsidRPr="00CE05EE">
        <w:rPr>
          <w:rFonts w:ascii="Palatino Linotype" w:hAnsi="Palatino Linotype"/>
          <w:sz w:val="22"/>
          <w:szCs w:val="22"/>
        </w:rPr>
        <w:t>NPÚ-450/</w:t>
      </w:r>
      <w:r w:rsidR="00826B05">
        <w:rPr>
          <w:rStyle w:val="Siln"/>
          <w:rFonts w:ascii="Palatino Linotype" w:hAnsi="Palatino Linotype" w:cs="Arial"/>
          <w:b w:val="0"/>
          <w:sz w:val="22"/>
          <w:szCs w:val="22"/>
        </w:rPr>
        <w:t>50307</w:t>
      </w:r>
      <w:r w:rsidR="00DB3759" w:rsidRPr="00CE05EE">
        <w:rPr>
          <w:rFonts w:ascii="Palatino Linotype" w:hAnsi="Palatino Linotype"/>
          <w:sz w:val="22"/>
          <w:szCs w:val="22"/>
        </w:rPr>
        <w:t>/202</w:t>
      </w:r>
      <w:r w:rsidR="007D1F69" w:rsidRPr="00CE05EE">
        <w:rPr>
          <w:rFonts w:ascii="Palatino Linotype" w:hAnsi="Palatino Linotype"/>
          <w:sz w:val="22"/>
          <w:szCs w:val="22"/>
        </w:rPr>
        <w:t>1</w:t>
      </w:r>
    </w:p>
    <w:p w:rsidR="00DB3759" w:rsidRPr="00CE05EE" w:rsidRDefault="00DB3759" w:rsidP="00DB3759">
      <w:pPr>
        <w:rPr>
          <w:rFonts w:ascii="Palatino Linotype" w:hAnsi="Palatino Linotype"/>
          <w:sz w:val="22"/>
          <w:szCs w:val="22"/>
        </w:rPr>
      </w:pPr>
    </w:p>
    <w:p w:rsidR="00DB3759" w:rsidRPr="00CE05EE" w:rsidRDefault="00DB3759" w:rsidP="00DB3759">
      <w:pPr>
        <w:rPr>
          <w:rFonts w:ascii="Palatino Linotype" w:hAnsi="Palatino Linotype"/>
          <w:b/>
          <w:sz w:val="22"/>
          <w:szCs w:val="22"/>
        </w:rPr>
      </w:pPr>
      <w:r w:rsidRPr="00CE05EE">
        <w:rPr>
          <w:rFonts w:ascii="Palatino Linotype" w:hAnsi="Palatino Linotype"/>
          <w:b/>
          <w:sz w:val="22"/>
          <w:szCs w:val="22"/>
          <w:u w:val="single"/>
        </w:rPr>
        <w:t>El.</w:t>
      </w:r>
      <w:r w:rsidR="00CC7CB3" w:rsidRPr="00CE05EE">
        <w:rPr>
          <w:rFonts w:ascii="Palatino Linotype" w:hAnsi="Palatino Linotype"/>
          <w:b/>
          <w:sz w:val="22"/>
          <w:szCs w:val="22"/>
          <w:u w:val="single"/>
        </w:rPr>
        <w:t xml:space="preserve"> </w:t>
      </w:r>
      <w:proofErr w:type="gramStart"/>
      <w:r w:rsidRPr="00CE05EE">
        <w:rPr>
          <w:rFonts w:ascii="Palatino Linotype" w:hAnsi="Palatino Linotype"/>
          <w:b/>
          <w:sz w:val="22"/>
          <w:szCs w:val="22"/>
          <w:u w:val="single"/>
        </w:rPr>
        <w:t>energie</w:t>
      </w:r>
      <w:proofErr w:type="gramEnd"/>
      <w:r w:rsidRPr="00CE05EE">
        <w:rPr>
          <w:rFonts w:ascii="Palatino Linotype" w:hAnsi="Palatino Linotype"/>
          <w:b/>
          <w:sz w:val="22"/>
          <w:szCs w:val="22"/>
        </w:rPr>
        <w:t>:</w:t>
      </w:r>
    </w:p>
    <w:p w:rsidR="00DB3759" w:rsidRPr="00CE05EE" w:rsidRDefault="00DB3759" w:rsidP="00DB3759">
      <w:pPr>
        <w:rPr>
          <w:rFonts w:ascii="Palatino Linotype" w:hAnsi="Palatino Linotype"/>
          <w:b/>
          <w:sz w:val="22"/>
          <w:szCs w:val="22"/>
        </w:rPr>
      </w:pPr>
    </w:p>
    <w:p w:rsidR="00DB3759" w:rsidRPr="00CE05EE" w:rsidRDefault="00DB3759" w:rsidP="00DB3759">
      <w:pPr>
        <w:jc w:val="both"/>
        <w:rPr>
          <w:rFonts w:ascii="Palatino Linotype" w:hAnsi="Palatino Linotype"/>
          <w:sz w:val="22"/>
          <w:szCs w:val="22"/>
        </w:rPr>
      </w:pPr>
      <w:r w:rsidRPr="00CE05EE">
        <w:rPr>
          <w:rFonts w:ascii="Palatino Linotype" w:hAnsi="Palatino Linotype"/>
          <w:sz w:val="22"/>
          <w:szCs w:val="22"/>
        </w:rPr>
        <w:t>Spotřeba elektrické energie</w:t>
      </w:r>
      <w:r w:rsidR="004D5357" w:rsidRPr="00CE05EE">
        <w:rPr>
          <w:rFonts w:ascii="Palatino Linotype" w:hAnsi="Palatino Linotype"/>
          <w:sz w:val="22"/>
          <w:szCs w:val="22"/>
        </w:rPr>
        <w:t>, včetně spotřeby čerpadla vody z vodního zdroje,</w:t>
      </w:r>
      <w:r w:rsidRPr="00CE05EE">
        <w:rPr>
          <w:rFonts w:ascii="Palatino Linotype" w:hAnsi="Palatino Linotype"/>
          <w:sz w:val="22"/>
          <w:szCs w:val="22"/>
        </w:rPr>
        <w:t xml:space="preserve"> </w:t>
      </w:r>
      <w:r w:rsidR="00212858" w:rsidRPr="00CE05EE">
        <w:rPr>
          <w:rFonts w:ascii="Palatino Linotype" w:hAnsi="Palatino Linotype"/>
          <w:sz w:val="22"/>
          <w:szCs w:val="22"/>
        </w:rPr>
        <w:t>po</w:t>
      </w:r>
      <w:r w:rsidR="00293002" w:rsidRPr="00CE05EE">
        <w:rPr>
          <w:rFonts w:ascii="Palatino Linotype" w:hAnsi="Palatino Linotype"/>
          <w:sz w:val="22"/>
          <w:szCs w:val="22"/>
        </w:rPr>
        <w:t xml:space="preserve"> dobu nájmu</w:t>
      </w:r>
      <w:r w:rsidR="00212858" w:rsidRPr="00CE05EE">
        <w:rPr>
          <w:rFonts w:ascii="Palatino Linotype" w:hAnsi="Palatino Linotype"/>
          <w:sz w:val="22"/>
          <w:szCs w:val="22"/>
        </w:rPr>
        <w:t>,</w:t>
      </w:r>
      <w:r w:rsidR="00293002" w:rsidRPr="00CE05EE">
        <w:rPr>
          <w:rFonts w:ascii="Palatino Linotype" w:hAnsi="Palatino Linotype"/>
          <w:sz w:val="22"/>
          <w:szCs w:val="22"/>
        </w:rPr>
        <w:t xml:space="preserve"> </w:t>
      </w:r>
      <w:r w:rsidRPr="00CE05EE">
        <w:rPr>
          <w:rFonts w:ascii="Palatino Linotype" w:hAnsi="Palatino Linotype"/>
          <w:sz w:val="22"/>
          <w:szCs w:val="22"/>
        </w:rPr>
        <w:t>bude hrazena nájemcem na základě</w:t>
      </w:r>
      <w:r w:rsidR="00F337F1" w:rsidRPr="00CE05EE">
        <w:rPr>
          <w:rFonts w:ascii="Palatino Linotype" w:hAnsi="Palatino Linotype"/>
          <w:sz w:val="22"/>
          <w:szCs w:val="22"/>
        </w:rPr>
        <w:t xml:space="preserve"> odečtu na podružném elektroměru č. </w:t>
      </w:r>
      <w:r w:rsidR="000D243B" w:rsidRPr="00CE05EE">
        <w:rPr>
          <w:rFonts w:ascii="Palatino Linotype" w:hAnsi="Palatino Linotype"/>
          <w:sz w:val="22"/>
          <w:szCs w:val="22"/>
        </w:rPr>
        <w:t>71031566 a  podružném elektroměru č. 71031574</w:t>
      </w:r>
      <w:r w:rsidR="002A485B">
        <w:rPr>
          <w:rFonts w:ascii="Palatino Linotype" w:hAnsi="Palatino Linotype"/>
          <w:sz w:val="22"/>
          <w:szCs w:val="22"/>
        </w:rPr>
        <w:t>, který se provede k 1. 7</w:t>
      </w:r>
      <w:r w:rsidR="007D1F69" w:rsidRPr="00CE05EE">
        <w:rPr>
          <w:rFonts w:ascii="Palatino Linotype" w:hAnsi="Palatino Linotype"/>
          <w:sz w:val="22"/>
          <w:szCs w:val="22"/>
        </w:rPr>
        <w:t xml:space="preserve">. </w:t>
      </w:r>
      <w:proofErr w:type="spellStart"/>
      <w:r w:rsidR="007D1F69" w:rsidRPr="00CE05EE">
        <w:rPr>
          <w:rFonts w:ascii="Palatino Linotype" w:hAnsi="Palatino Linotype"/>
          <w:sz w:val="22"/>
          <w:szCs w:val="22"/>
        </w:rPr>
        <w:t>b.r</w:t>
      </w:r>
      <w:proofErr w:type="spellEnd"/>
      <w:r w:rsidR="007D1F69" w:rsidRPr="00CE05EE">
        <w:rPr>
          <w:rFonts w:ascii="Palatino Linotype" w:hAnsi="Palatino Linotype"/>
          <w:sz w:val="22"/>
          <w:szCs w:val="22"/>
        </w:rPr>
        <w:t>. a ke dni</w:t>
      </w:r>
      <w:r w:rsidR="00E41FCF" w:rsidRPr="00CE05EE">
        <w:rPr>
          <w:rFonts w:ascii="Palatino Linotype" w:hAnsi="Palatino Linotype"/>
          <w:sz w:val="22"/>
          <w:szCs w:val="22"/>
        </w:rPr>
        <w:t xml:space="preserve"> 31. 12.</w:t>
      </w:r>
      <w:r w:rsidR="007D1F69" w:rsidRPr="00CE05EE">
        <w:rPr>
          <w:rFonts w:ascii="Palatino Linotype" w:hAnsi="Palatino Linotype"/>
          <w:sz w:val="22"/>
          <w:szCs w:val="22"/>
        </w:rPr>
        <w:t xml:space="preserve"> b. </w:t>
      </w:r>
      <w:proofErr w:type="gramStart"/>
      <w:r w:rsidR="007D1F69" w:rsidRPr="00CE05EE">
        <w:rPr>
          <w:rFonts w:ascii="Palatino Linotype" w:hAnsi="Palatino Linotype"/>
          <w:sz w:val="22"/>
          <w:szCs w:val="22"/>
        </w:rPr>
        <w:t>r</w:t>
      </w:r>
      <w:r w:rsidR="00A44FB6">
        <w:rPr>
          <w:rFonts w:ascii="Palatino Linotype" w:hAnsi="Palatino Linotype"/>
          <w:sz w:val="22"/>
          <w:szCs w:val="22"/>
        </w:rPr>
        <w:t>.</w:t>
      </w:r>
      <w:proofErr w:type="gramEnd"/>
      <w:r w:rsidR="00A44FB6">
        <w:rPr>
          <w:rFonts w:ascii="Palatino Linotype" w:hAnsi="Palatino Linotype"/>
          <w:sz w:val="22"/>
          <w:szCs w:val="22"/>
        </w:rPr>
        <w:t>, v roce 2024 pak k datu 31. 7</w:t>
      </w:r>
      <w:r w:rsidR="002A485B">
        <w:rPr>
          <w:rFonts w:ascii="Palatino Linotype" w:hAnsi="Palatino Linotype"/>
          <w:sz w:val="22"/>
          <w:szCs w:val="22"/>
        </w:rPr>
        <w:t>. 2024.</w:t>
      </w:r>
    </w:p>
    <w:p w:rsidR="00F337F1" w:rsidRPr="00CE05EE" w:rsidRDefault="00F337F1" w:rsidP="00DB3759">
      <w:pPr>
        <w:jc w:val="both"/>
        <w:rPr>
          <w:rFonts w:ascii="Palatino Linotype" w:hAnsi="Palatino Linotype"/>
          <w:sz w:val="22"/>
          <w:szCs w:val="22"/>
        </w:rPr>
      </w:pPr>
    </w:p>
    <w:p w:rsidR="00212858" w:rsidRPr="00CE05EE" w:rsidRDefault="00F337F1" w:rsidP="00DB3759">
      <w:pPr>
        <w:jc w:val="both"/>
        <w:rPr>
          <w:rFonts w:ascii="Palatino Linotype" w:hAnsi="Palatino Linotype"/>
          <w:sz w:val="22"/>
          <w:szCs w:val="22"/>
        </w:rPr>
      </w:pPr>
      <w:r w:rsidRPr="00CE05EE">
        <w:rPr>
          <w:rFonts w:ascii="Palatino Linotype" w:hAnsi="Palatino Linotype"/>
          <w:sz w:val="22"/>
          <w:szCs w:val="22"/>
        </w:rPr>
        <w:t xml:space="preserve">Úhradu za spotřebovanou el. </w:t>
      </w:r>
      <w:proofErr w:type="gramStart"/>
      <w:r w:rsidRPr="00CE05EE">
        <w:rPr>
          <w:rFonts w:ascii="Palatino Linotype" w:hAnsi="Palatino Linotype"/>
          <w:sz w:val="22"/>
          <w:szCs w:val="22"/>
        </w:rPr>
        <w:t>energii</w:t>
      </w:r>
      <w:proofErr w:type="gramEnd"/>
      <w:r w:rsidRPr="00CE05EE">
        <w:rPr>
          <w:rFonts w:ascii="Palatino Linotype" w:hAnsi="Palatino Linotype"/>
          <w:sz w:val="22"/>
          <w:szCs w:val="22"/>
        </w:rPr>
        <w:t xml:space="preserve"> bude nájemce pronajímateli hradit formou záloh. Nájemce uhradí pronajímateli </w:t>
      </w:r>
      <w:r w:rsidR="00212858" w:rsidRPr="00141E07">
        <w:rPr>
          <w:rFonts w:ascii="Palatino Linotype" w:hAnsi="Palatino Linotype"/>
          <w:b/>
          <w:sz w:val="22"/>
          <w:szCs w:val="22"/>
        </w:rPr>
        <w:t xml:space="preserve">ročně </w:t>
      </w:r>
      <w:r w:rsidRPr="00141E07">
        <w:rPr>
          <w:rFonts w:ascii="Palatino Linotype" w:hAnsi="Palatino Linotype"/>
          <w:b/>
          <w:sz w:val="22"/>
          <w:szCs w:val="22"/>
        </w:rPr>
        <w:t>dvě zálohy</w:t>
      </w:r>
      <w:r w:rsidR="00CB0EA8" w:rsidRPr="00141E07">
        <w:rPr>
          <w:rFonts w:ascii="Palatino Linotype" w:hAnsi="Palatino Linotype"/>
          <w:b/>
          <w:sz w:val="22"/>
          <w:szCs w:val="22"/>
        </w:rPr>
        <w:t>, každá</w:t>
      </w:r>
      <w:r w:rsidRPr="00141E07">
        <w:rPr>
          <w:rFonts w:ascii="Palatino Linotype" w:hAnsi="Palatino Linotype"/>
          <w:b/>
          <w:sz w:val="22"/>
          <w:szCs w:val="22"/>
        </w:rPr>
        <w:t xml:space="preserve"> ve výši</w:t>
      </w:r>
      <w:r w:rsidR="000D243B" w:rsidRPr="00141E07">
        <w:rPr>
          <w:rFonts w:ascii="Palatino Linotype" w:hAnsi="Palatino Linotype"/>
          <w:b/>
          <w:sz w:val="22"/>
          <w:szCs w:val="22"/>
        </w:rPr>
        <w:t xml:space="preserve"> 40</w:t>
      </w:r>
      <w:r w:rsidR="00CB0EA8" w:rsidRPr="00141E07">
        <w:rPr>
          <w:rFonts w:ascii="Palatino Linotype" w:hAnsi="Palatino Linotype"/>
          <w:b/>
          <w:sz w:val="22"/>
          <w:szCs w:val="22"/>
        </w:rPr>
        <w:t xml:space="preserve"> 000,- </w:t>
      </w:r>
      <w:r w:rsidRPr="00141E07">
        <w:rPr>
          <w:rFonts w:ascii="Palatino Linotype" w:hAnsi="Palatino Linotype"/>
          <w:b/>
          <w:sz w:val="22"/>
          <w:szCs w:val="22"/>
        </w:rPr>
        <w:t>Kč</w:t>
      </w:r>
      <w:r w:rsidR="00212858" w:rsidRPr="00CE05EE">
        <w:rPr>
          <w:rFonts w:ascii="Palatino Linotype" w:hAnsi="Palatino Linotype"/>
          <w:sz w:val="22"/>
          <w:szCs w:val="22"/>
        </w:rPr>
        <w:t>, a to</w:t>
      </w:r>
      <w:r w:rsidRPr="00CE05EE">
        <w:rPr>
          <w:rFonts w:ascii="Palatino Linotype" w:hAnsi="Palatino Linotype"/>
          <w:sz w:val="22"/>
          <w:szCs w:val="22"/>
        </w:rPr>
        <w:t xml:space="preserve"> na základě zálohové faktury pronajímatele se 14-denní splatností, k</w:t>
      </w:r>
      <w:r w:rsidR="007D1F69" w:rsidRPr="00CE05EE">
        <w:rPr>
          <w:rFonts w:ascii="Palatino Linotype" w:hAnsi="Palatino Linotype"/>
          <w:sz w:val="22"/>
          <w:szCs w:val="22"/>
        </w:rPr>
        <w:t>terá bude</w:t>
      </w:r>
      <w:r w:rsidR="002A485B">
        <w:rPr>
          <w:rFonts w:ascii="Palatino Linotype" w:hAnsi="Palatino Linotype"/>
          <w:sz w:val="22"/>
          <w:szCs w:val="22"/>
        </w:rPr>
        <w:t xml:space="preserve"> vystavena k 1. 8</w:t>
      </w:r>
      <w:r w:rsidR="000D243B" w:rsidRPr="00CE05EE">
        <w:rPr>
          <w:rFonts w:ascii="Palatino Linotype" w:hAnsi="Palatino Linotype"/>
          <w:sz w:val="22"/>
          <w:szCs w:val="22"/>
        </w:rPr>
        <w:t xml:space="preserve">. b. </w:t>
      </w:r>
      <w:proofErr w:type="gramStart"/>
      <w:r w:rsidR="000D243B" w:rsidRPr="00CE05EE">
        <w:rPr>
          <w:rFonts w:ascii="Palatino Linotype" w:hAnsi="Palatino Linotype"/>
          <w:sz w:val="22"/>
          <w:szCs w:val="22"/>
        </w:rPr>
        <w:t>r.</w:t>
      </w:r>
      <w:proofErr w:type="gramEnd"/>
      <w:r w:rsidR="000D243B" w:rsidRPr="00CE05EE">
        <w:rPr>
          <w:rFonts w:ascii="Palatino Linotype" w:hAnsi="Palatino Linotype"/>
          <w:sz w:val="22"/>
          <w:szCs w:val="22"/>
        </w:rPr>
        <w:t xml:space="preserve"> a k 31</w:t>
      </w:r>
      <w:r w:rsidR="00E41FCF" w:rsidRPr="00CE05EE">
        <w:rPr>
          <w:rFonts w:ascii="Palatino Linotype" w:hAnsi="Palatino Linotype"/>
          <w:sz w:val="22"/>
          <w:szCs w:val="22"/>
        </w:rPr>
        <w:t>. 1</w:t>
      </w:r>
      <w:r w:rsidR="000D243B" w:rsidRPr="00CE05EE">
        <w:rPr>
          <w:rFonts w:ascii="Palatino Linotype" w:hAnsi="Palatino Linotype"/>
          <w:sz w:val="22"/>
          <w:szCs w:val="22"/>
        </w:rPr>
        <w:t xml:space="preserve">2 </w:t>
      </w:r>
      <w:r w:rsidR="00E41FCF" w:rsidRPr="00CE05EE">
        <w:rPr>
          <w:rFonts w:ascii="Palatino Linotype" w:hAnsi="Palatino Linotype"/>
          <w:sz w:val="22"/>
          <w:szCs w:val="22"/>
        </w:rPr>
        <w:t>.b.</w:t>
      </w:r>
      <w:r w:rsidR="000D243B" w:rsidRPr="00CE05EE">
        <w:rPr>
          <w:rFonts w:ascii="Palatino Linotype" w:hAnsi="Palatino Linotype"/>
          <w:sz w:val="22"/>
          <w:szCs w:val="22"/>
        </w:rPr>
        <w:t xml:space="preserve"> </w:t>
      </w:r>
      <w:r w:rsidR="00E41FCF" w:rsidRPr="00CE05EE">
        <w:rPr>
          <w:rFonts w:ascii="Palatino Linotype" w:hAnsi="Palatino Linotype"/>
          <w:sz w:val="22"/>
          <w:szCs w:val="22"/>
        </w:rPr>
        <w:t>r.</w:t>
      </w:r>
      <w:r w:rsidR="00212858" w:rsidRPr="00CE05EE">
        <w:rPr>
          <w:rFonts w:ascii="Palatino Linotype" w:hAnsi="Palatino Linotype"/>
          <w:sz w:val="22"/>
          <w:szCs w:val="22"/>
        </w:rPr>
        <w:t>.</w:t>
      </w:r>
      <w:r w:rsidR="00682807" w:rsidRPr="00CE05EE">
        <w:rPr>
          <w:rFonts w:ascii="Palatino Linotype" w:hAnsi="Palatino Linotype"/>
          <w:sz w:val="22"/>
          <w:szCs w:val="22"/>
        </w:rPr>
        <w:t xml:space="preserve"> </w:t>
      </w:r>
      <w:r w:rsidR="00A9097D" w:rsidRPr="00CE05EE">
        <w:rPr>
          <w:rFonts w:ascii="Palatino Linotype" w:hAnsi="Palatino Linotype"/>
          <w:sz w:val="22"/>
          <w:szCs w:val="22"/>
        </w:rPr>
        <w:t xml:space="preserve">Variabilní symbol je vždy číslo faktury. </w:t>
      </w:r>
    </w:p>
    <w:p w:rsidR="00212858" w:rsidRPr="00CE05EE" w:rsidRDefault="00212858" w:rsidP="00DB3759">
      <w:pPr>
        <w:jc w:val="both"/>
        <w:rPr>
          <w:rFonts w:ascii="Palatino Linotype" w:hAnsi="Palatino Linotype"/>
          <w:sz w:val="22"/>
          <w:szCs w:val="22"/>
        </w:rPr>
      </w:pPr>
    </w:p>
    <w:p w:rsidR="00682807" w:rsidRPr="00CE05EE" w:rsidRDefault="00682807" w:rsidP="00DB3759">
      <w:pPr>
        <w:jc w:val="both"/>
        <w:rPr>
          <w:rFonts w:ascii="Palatino Linotype" w:hAnsi="Palatino Linotype"/>
          <w:sz w:val="22"/>
          <w:szCs w:val="22"/>
        </w:rPr>
      </w:pPr>
      <w:r w:rsidRPr="00CE05EE">
        <w:rPr>
          <w:rFonts w:ascii="Palatino Linotype" w:hAnsi="Palatino Linotype"/>
          <w:sz w:val="22"/>
          <w:szCs w:val="22"/>
        </w:rPr>
        <w:t xml:space="preserve">Skutečnou výši nákladů a záloh za el. </w:t>
      </w:r>
      <w:proofErr w:type="gramStart"/>
      <w:r w:rsidRPr="00CE05EE">
        <w:rPr>
          <w:rFonts w:ascii="Palatino Linotype" w:hAnsi="Palatino Linotype"/>
          <w:sz w:val="22"/>
          <w:szCs w:val="22"/>
        </w:rPr>
        <w:t>energii</w:t>
      </w:r>
      <w:proofErr w:type="gramEnd"/>
      <w:r w:rsidR="00212858" w:rsidRPr="00CE05EE">
        <w:rPr>
          <w:rFonts w:ascii="Palatino Linotype" w:hAnsi="Palatino Linotype"/>
          <w:sz w:val="22"/>
          <w:szCs w:val="22"/>
        </w:rPr>
        <w:t>,</w:t>
      </w:r>
      <w:r w:rsidRPr="00CE05EE">
        <w:rPr>
          <w:rFonts w:ascii="Palatino Linotype" w:hAnsi="Palatino Linotype"/>
          <w:sz w:val="22"/>
          <w:szCs w:val="22"/>
        </w:rPr>
        <w:t xml:space="preserve"> </w:t>
      </w:r>
      <w:r w:rsidR="00212858" w:rsidRPr="00CE05EE">
        <w:rPr>
          <w:rFonts w:ascii="Palatino Linotype" w:hAnsi="Palatino Linotype"/>
          <w:sz w:val="22"/>
          <w:szCs w:val="22"/>
        </w:rPr>
        <w:t xml:space="preserve">za příslušný kalendářní rok, </w:t>
      </w:r>
      <w:r w:rsidRPr="00CE05EE">
        <w:rPr>
          <w:rFonts w:ascii="Palatino Linotype" w:hAnsi="Palatino Linotype"/>
          <w:sz w:val="22"/>
          <w:szCs w:val="22"/>
        </w:rPr>
        <w:t>vyúčtuje pronajímatel nájemc</w:t>
      </w:r>
      <w:r w:rsidR="00212858" w:rsidRPr="00CE05EE">
        <w:rPr>
          <w:rFonts w:ascii="Palatino Linotype" w:hAnsi="Palatino Linotype"/>
          <w:sz w:val="22"/>
          <w:szCs w:val="22"/>
        </w:rPr>
        <w:t>i,</w:t>
      </w:r>
      <w:r w:rsidRPr="00CE05EE">
        <w:rPr>
          <w:rFonts w:ascii="Palatino Linotype" w:hAnsi="Palatino Linotype"/>
          <w:sz w:val="22"/>
          <w:szCs w:val="22"/>
        </w:rPr>
        <w:t xml:space="preserve"> včetně náležitostí stanovených z. č. 235/2004 Sb., v </w:t>
      </w:r>
      <w:proofErr w:type="spellStart"/>
      <w:r w:rsidRPr="00CE05EE">
        <w:rPr>
          <w:rFonts w:ascii="Palatino Linotype" w:hAnsi="Palatino Linotype"/>
          <w:sz w:val="22"/>
          <w:szCs w:val="22"/>
        </w:rPr>
        <w:t>pl</w:t>
      </w:r>
      <w:proofErr w:type="spellEnd"/>
      <w:r w:rsidRPr="00CE05EE">
        <w:rPr>
          <w:rFonts w:ascii="Palatino Linotype" w:hAnsi="Palatino Linotype"/>
          <w:sz w:val="22"/>
          <w:szCs w:val="22"/>
        </w:rPr>
        <w:t>. znění, po obdržení dodavatelské faktury a toto vyúčtování pronajímatel doručí nájemci nejpozději do 4 měsíců od skončení zúčtovacího období (tedy do 30.</w:t>
      </w:r>
      <w:r w:rsidR="00A9097D" w:rsidRPr="00CE05EE">
        <w:rPr>
          <w:rFonts w:ascii="Palatino Linotype" w:hAnsi="Palatino Linotype"/>
          <w:sz w:val="22"/>
          <w:szCs w:val="22"/>
        </w:rPr>
        <w:t xml:space="preserve"> </w:t>
      </w:r>
      <w:r w:rsidR="007D1F69" w:rsidRPr="00CE05EE">
        <w:rPr>
          <w:rFonts w:ascii="Palatino Linotype" w:hAnsi="Palatino Linotype"/>
          <w:sz w:val="22"/>
          <w:szCs w:val="22"/>
        </w:rPr>
        <w:t xml:space="preserve">4. následujícího  </w:t>
      </w:r>
      <w:proofErr w:type="spellStart"/>
      <w:r w:rsidR="007D1F69" w:rsidRPr="00CE05EE">
        <w:rPr>
          <w:rFonts w:ascii="Palatino Linotype" w:hAnsi="Palatino Linotype"/>
          <w:sz w:val="22"/>
          <w:szCs w:val="22"/>
        </w:rPr>
        <w:t>b.r</w:t>
      </w:r>
      <w:proofErr w:type="spellEnd"/>
      <w:r w:rsidR="007D1F69" w:rsidRPr="00CE05EE">
        <w:rPr>
          <w:rFonts w:ascii="Palatino Linotype" w:hAnsi="Palatino Linotype"/>
          <w:sz w:val="22"/>
          <w:szCs w:val="22"/>
        </w:rPr>
        <w:t>.</w:t>
      </w:r>
      <w:r w:rsidRPr="00CE05EE">
        <w:rPr>
          <w:rFonts w:ascii="Palatino Linotype" w:hAnsi="Palatino Linotype"/>
          <w:sz w:val="22"/>
          <w:szCs w:val="22"/>
        </w:rPr>
        <w:t>).</w:t>
      </w:r>
    </w:p>
    <w:p w:rsidR="00293002" w:rsidRPr="00CE05EE" w:rsidRDefault="00293002" w:rsidP="00DB3759">
      <w:pPr>
        <w:jc w:val="both"/>
        <w:rPr>
          <w:rFonts w:ascii="Palatino Linotype" w:hAnsi="Palatino Linotype"/>
          <w:sz w:val="22"/>
          <w:szCs w:val="22"/>
        </w:rPr>
      </w:pPr>
    </w:p>
    <w:p w:rsidR="00A9097D" w:rsidRPr="00CE05EE" w:rsidRDefault="00682807" w:rsidP="00A9097D">
      <w:pPr>
        <w:jc w:val="both"/>
        <w:rPr>
          <w:rFonts w:ascii="Palatino Linotype" w:hAnsi="Palatino Linotype"/>
          <w:sz w:val="22"/>
          <w:szCs w:val="22"/>
        </w:rPr>
      </w:pPr>
      <w:r w:rsidRPr="00CE05EE">
        <w:rPr>
          <w:rFonts w:ascii="Palatino Linotype" w:hAnsi="Palatino Linotype"/>
          <w:sz w:val="22"/>
          <w:szCs w:val="22"/>
        </w:rPr>
        <w:t>Případný přeplatek nebo nedoplatek záloh na tyto poskytnuté služby</w:t>
      </w:r>
      <w:r w:rsidR="00A9097D" w:rsidRPr="00CE05EE">
        <w:rPr>
          <w:rFonts w:ascii="Palatino Linotype" w:hAnsi="Palatino Linotype"/>
          <w:sz w:val="22"/>
          <w:szCs w:val="22"/>
        </w:rPr>
        <w:t xml:space="preserve"> – el. </w:t>
      </w:r>
      <w:proofErr w:type="gramStart"/>
      <w:r w:rsidR="00A9097D" w:rsidRPr="00CE05EE">
        <w:rPr>
          <w:rFonts w:ascii="Palatino Linotype" w:hAnsi="Palatino Linotype"/>
          <w:sz w:val="22"/>
          <w:szCs w:val="22"/>
        </w:rPr>
        <w:t>energie</w:t>
      </w:r>
      <w:proofErr w:type="gramEnd"/>
      <w:r w:rsidRPr="00CE05EE">
        <w:rPr>
          <w:rFonts w:ascii="Palatino Linotype" w:hAnsi="Palatino Linotype"/>
          <w:sz w:val="22"/>
          <w:szCs w:val="22"/>
        </w:rPr>
        <w:t xml:space="preserve"> je splatný do 30 dnů od doručení vyúčtování </w:t>
      </w:r>
      <w:r w:rsidR="00A9097D" w:rsidRPr="00CE05EE">
        <w:rPr>
          <w:rFonts w:ascii="Palatino Linotype" w:hAnsi="Palatino Linotype"/>
          <w:sz w:val="22"/>
          <w:szCs w:val="22"/>
        </w:rPr>
        <w:t xml:space="preserve">těchto </w:t>
      </w:r>
      <w:r w:rsidRPr="00CE05EE">
        <w:rPr>
          <w:rFonts w:ascii="Palatino Linotype" w:hAnsi="Palatino Linotype"/>
          <w:sz w:val="22"/>
          <w:szCs w:val="22"/>
        </w:rPr>
        <w:t>poskytovaných služeb nájemci. Údaje pro úhradu případného nedoplatku jsou uvedeny ve vyúčtování.</w:t>
      </w:r>
      <w:r w:rsidR="00A9097D" w:rsidRPr="00CE05EE">
        <w:rPr>
          <w:rFonts w:ascii="Palatino Linotype" w:hAnsi="Palatino Linotype"/>
          <w:sz w:val="22"/>
          <w:szCs w:val="22"/>
        </w:rPr>
        <w:t xml:space="preserve"> Variabilní symbol je vždy číslo faktury. </w:t>
      </w:r>
    </w:p>
    <w:p w:rsidR="00682807" w:rsidRPr="00CE05EE" w:rsidRDefault="00682807" w:rsidP="00682807">
      <w:pPr>
        <w:jc w:val="both"/>
        <w:rPr>
          <w:rFonts w:ascii="Palatino Linotype" w:hAnsi="Palatino Linotype"/>
          <w:sz w:val="22"/>
          <w:szCs w:val="22"/>
        </w:rPr>
      </w:pPr>
    </w:p>
    <w:p w:rsidR="00682807" w:rsidRPr="00CE05EE" w:rsidRDefault="00682807" w:rsidP="00682807">
      <w:pPr>
        <w:jc w:val="both"/>
        <w:rPr>
          <w:rFonts w:ascii="Palatino Linotype" w:hAnsi="Palatino Linotype"/>
          <w:sz w:val="22"/>
          <w:szCs w:val="22"/>
        </w:rPr>
      </w:pPr>
      <w:r w:rsidRPr="00CE05EE">
        <w:rPr>
          <w:rFonts w:ascii="Palatino Linotype" w:hAnsi="Palatino Linotype"/>
          <w:sz w:val="22"/>
          <w:szCs w:val="22"/>
        </w:rPr>
        <w:t>Případné námitky ke způsobu a obsahu vyúčtování předloží nájemce pronajímateli neprodleně, nejpozději však do 30 dnů ode dne doručení vyúčtování. Pronajímatel vyřídí uplatněné námitky nejpozději do 30 dnů od doručení námitky.</w:t>
      </w:r>
    </w:p>
    <w:p w:rsidR="00A9097D" w:rsidRPr="00CE05EE" w:rsidRDefault="00A9097D" w:rsidP="00682807">
      <w:pPr>
        <w:jc w:val="both"/>
        <w:rPr>
          <w:rFonts w:ascii="Palatino Linotype" w:hAnsi="Palatino Linotype"/>
          <w:sz w:val="22"/>
          <w:szCs w:val="22"/>
        </w:rPr>
      </w:pPr>
    </w:p>
    <w:p w:rsidR="00A9097D" w:rsidRPr="00CE05EE" w:rsidRDefault="00A9097D" w:rsidP="00682807">
      <w:pPr>
        <w:jc w:val="both"/>
        <w:rPr>
          <w:rFonts w:ascii="Palatino Linotype" w:hAnsi="Palatino Linotype"/>
          <w:sz w:val="22"/>
          <w:szCs w:val="22"/>
        </w:rPr>
      </w:pPr>
      <w:r w:rsidRPr="00CE05EE">
        <w:rPr>
          <w:rFonts w:ascii="Palatino Linotype" w:hAnsi="Palatino Linotype"/>
          <w:sz w:val="22"/>
          <w:szCs w:val="22"/>
        </w:rPr>
        <w:t>Nájemce bere na vědomí, že v případě změny celkové spotřeby elektřiny v konkrétním místě odběru nebo změny cen elektřiny, je pronajímatel oprávněn provést jednostranný zápočet záloh a změnit jejich výši. Nová výše záloh bude oznámena nájemci písemně v dostatečném časovém předstihu.</w:t>
      </w:r>
    </w:p>
    <w:p w:rsidR="00293002" w:rsidRPr="00CE05EE" w:rsidRDefault="00293002" w:rsidP="00DB3759">
      <w:pPr>
        <w:jc w:val="both"/>
        <w:rPr>
          <w:rFonts w:ascii="Palatino Linotype" w:hAnsi="Palatino Linotype"/>
          <w:sz w:val="22"/>
          <w:szCs w:val="22"/>
        </w:rPr>
      </w:pPr>
    </w:p>
    <w:p w:rsidR="00DB3759" w:rsidRPr="00CE05EE" w:rsidRDefault="00DB3759" w:rsidP="00DB3759">
      <w:pPr>
        <w:jc w:val="both"/>
        <w:rPr>
          <w:rFonts w:ascii="Palatino Linotype" w:hAnsi="Palatino Linotype"/>
          <w:b/>
          <w:sz w:val="22"/>
          <w:szCs w:val="22"/>
        </w:rPr>
      </w:pPr>
      <w:r w:rsidRPr="00CE05EE">
        <w:rPr>
          <w:rFonts w:ascii="Palatino Linotype" w:hAnsi="Palatino Linotype"/>
          <w:sz w:val="22"/>
          <w:szCs w:val="22"/>
        </w:rPr>
        <w:t xml:space="preserve">Úhrada za spotřebovanou energii není předmětem DPH /z. </w:t>
      </w:r>
      <w:proofErr w:type="gramStart"/>
      <w:r w:rsidRPr="00CE05EE">
        <w:rPr>
          <w:rFonts w:ascii="Palatino Linotype" w:hAnsi="Palatino Linotype"/>
          <w:sz w:val="22"/>
          <w:szCs w:val="22"/>
        </w:rPr>
        <w:t>č.</w:t>
      </w:r>
      <w:proofErr w:type="gramEnd"/>
      <w:r w:rsidRPr="00CE05EE">
        <w:rPr>
          <w:rFonts w:ascii="Palatino Linotype" w:hAnsi="Palatino Linotype"/>
          <w:sz w:val="22"/>
          <w:szCs w:val="22"/>
        </w:rPr>
        <w:t xml:space="preserve"> 235/2004 Sb. o dani z přidané hodnoty, ve znění pozdějších předpisů, § 36 odst. 11/.        </w:t>
      </w:r>
    </w:p>
    <w:p w:rsidR="00DB3759" w:rsidRPr="00CE05EE" w:rsidRDefault="00DB3759" w:rsidP="00DB3759">
      <w:pPr>
        <w:jc w:val="both"/>
        <w:rPr>
          <w:rFonts w:ascii="Palatino Linotype" w:hAnsi="Palatino Linotype"/>
          <w:b/>
          <w:sz w:val="22"/>
          <w:szCs w:val="22"/>
        </w:rPr>
      </w:pPr>
    </w:p>
    <w:p w:rsidR="00DB3759" w:rsidRPr="00CE05EE" w:rsidRDefault="00DB3759" w:rsidP="00DB3759">
      <w:pPr>
        <w:jc w:val="both"/>
        <w:rPr>
          <w:rFonts w:ascii="Palatino Linotype" w:hAnsi="Palatino Linotype"/>
          <w:b/>
          <w:sz w:val="22"/>
          <w:szCs w:val="22"/>
        </w:rPr>
      </w:pPr>
      <w:r w:rsidRPr="00CE05EE">
        <w:rPr>
          <w:rFonts w:ascii="Palatino Linotype" w:hAnsi="Palatino Linotype"/>
          <w:b/>
          <w:sz w:val="22"/>
          <w:szCs w:val="22"/>
          <w:u w:val="single"/>
        </w:rPr>
        <w:t>Vodné</w:t>
      </w:r>
      <w:r w:rsidR="00D6227B" w:rsidRPr="00CE05EE">
        <w:rPr>
          <w:rFonts w:ascii="Palatino Linotype" w:hAnsi="Palatino Linotype"/>
          <w:b/>
          <w:sz w:val="22"/>
          <w:szCs w:val="22"/>
          <w:u w:val="single"/>
        </w:rPr>
        <w:t xml:space="preserve"> a Stočné</w:t>
      </w:r>
      <w:r w:rsidRPr="00CE05EE">
        <w:rPr>
          <w:rFonts w:ascii="Palatino Linotype" w:hAnsi="Palatino Linotype"/>
          <w:b/>
          <w:sz w:val="22"/>
          <w:szCs w:val="22"/>
        </w:rPr>
        <w:t>:</w:t>
      </w:r>
    </w:p>
    <w:p w:rsidR="00CB0EA8" w:rsidRPr="00CE05EE" w:rsidRDefault="00CB0EA8" w:rsidP="00DB3759">
      <w:pPr>
        <w:jc w:val="both"/>
        <w:rPr>
          <w:rFonts w:ascii="Palatino Linotype" w:hAnsi="Palatino Linotype"/>
          <w:sz w:val="22"/>
          <w:szCs w:val="22"/>
        </w:rPr>
      </w:pPr>
    </w:p>
    <w:p w:rsidR="00CB0EA8" w:rsidRPr="00CE05EE" w:rsidRDefault="00CB0EA8" w:rsidP="00DB3759">
      <w:pPr>
        <w:jc w:val="both"/>
        <w:rPr>
          <w:rFonts w:ascii="Palatino Linotype" w:hAnsi="Palatino Linotype"/>
          <w:b/>
          <w:sz w:val="22"/>
          <w:szCs w:val="22"/>
          <w:u w:val="single"/>
        </w:rPr>
      </w:pPr>
      <w:r w:rsidRPr="00CE05EE">
        <w:rPr>
          <w:rFonts w:ascii="Palatino Linotype" w:hAnsi="Palatino Linotype"/>
          <w:b/>
          <w:sz w:val="22"/>
          <w:szCs w:val="22"/>
          <w:u w:val="single"/>
        </w:rPr>
        <w:t>Vodné</w:t>
      </w:r>
    </w:p>
    <w:p w:rsidR="00CB0EA8" w:rsidRPr="00CE05EE" w:rsidRDefault="00CB0EA8" w:rsidP="00DB3759">
      <w:pPr>
        <w:jc w:val="both"/>
        <w:rPr>
          <w:rFonts w:ascii="Palatino Linotype" w:hAnsi="Palatino Linotype"/>
          <w:sz w:val="22"/>
          <w:szCs w:val="22"/>
        </w:rPr>
      </w:pPr>
    </w:p>
    <w:p w:rsidR="00CB0EA8" w:rsidRPr="00CE05EE" w:rsidRDefault="00CB0EA8" w:rsidP="00DB3759">
      <w:pPr>
        <w:jc w:val="both"/>
        <w:rPr>
          <w:rFonts w:ascii="Palatino Linotype" w:hAnsi="Palatino Linotype"/>
          <w:sz w:val="22"/>
          <w:szCs w:val="22"/>
        </w:rPr>
      </w:pPr>
      <w:r w:rsidRPr="00CE05EE">
        <w:rPr>
          <w:rFonts w:ascii="Palatino Linotype" w:hAnsi="Palatino Linotype"/>
          <w:sz w:val="22"/>
          <w:szCs w:val="22"/>
        </w:rPr>
        <w:t>Pronajímatel nájemci poskytuje užitkovou vodu</w:t>
      </w:r>
      <w:r w:rsidR="007D1F69" w:rsidRPr="00CE05EE">
        <w:rPr>
          <w:rFonts w:ascii="Palatino Linotype" w:hAnsi="Palatino Linotype"/>
          <w:sz w:val="22"/>
          <w:szCs w:val="22"/>
        </w:rPr>
        <w:t xml:space="preserve"> v rámci platby nájemného</w:t>
      </w:r>
      <w:r w:rsidRPr="00CE05EE">
        <w:rPr>
          <w:rFonts w:ascii="Palatino Linotype" w:hAnsi="Palatino Linotype"/>
          <w:sz w:val="22"/>
          <w:szCs w:val="22"/>
        </w:rPr>
        <w:t>.</w:t>
      </w:r>
    </w:p>
    <w:p w:rsidR="00D6227B" w:rsidRPr="00CE05EE" w:rsidRDefault="00D6227B" w:rsidP="00DB3759">
      <w:pPr>
        <w:jc w:val="both"/>
        <w:rPr>
          <w:rFonts w:ascii="Palatino Linotype" w:hAnsi="Palatino Linotype"/>
          <w:sz w:val="22"/>
          <w:szCs w:val="22"/>
        </w:rPr>
      </w:pPr>
    </w:p>
    <w:p w:rsidR="00FB73F0" w:rsidRPr="00CE05EE" w:rsidRDefault="00D6227B" w:rsidP="00212858">
      <w:pPr>
        <w:jc w:val="both"/>
        <w:rPr>
          <w:rFonts w:ascii="Palatino Linotype" w:hAnsi="Palatino Linotype"/>
          <w:sz w:val="22"/>
          <w:szCs w:val="22"/>
        </w:rPr>
      </w:pPr>
      <w:r w:rsidRPr="00CE05EE">
        <w:rPr>
          <w:rFonts w:ascii="Palatino Linotype" w:hAnsi="Palatino Linotype"/>
          <w:sz w:val="22"/>
          <w:szCs w:val="22"/>
        </w:rPr>
        <w:t xml:space="preserve">Smluvní strany považuji za nesporné, že pitnou vodu pronajímatel nájemci nikterak nezajišťuje, a nájemce je povinen si pitnou vodu pro účelu tohoto nájemního vztahu zajišťovat sám, na své náklady. </w:t>
      </w:r>
    </w:p>
    <w:p w:rsidR="00A9568B" w:rsidRPr="00CE05EE" w:rsidRDefault="00A9568B" w:rsidP="00DB3759">
      <w:pPr>
        <w:rPr>
          <w:rFonts w:ascii="Palatino Linotype" w:hAnsi="Palatino Linotype"/>
          <w:b/>
          <w:sz w:val="22"/>
          <w:szCs w:val="22"/>
          <w:u w:val="single"/>
        </w:rPr>
      </w:pPr>
    </w:p>
    <w:p w:rsidR="00212858" w:rsidRPr="00CE05EE" w:rsidRDefault="00212858" w:rsidP="00DB3759">
      <w:pPr>
        <w:rPr>
          <w:rFonts w:ascii="Palatino Linotype" w:hAnsi="Palatino Linotype"/>
          <w:b/>
          <w:sz w:val="22"/>
          <w:szCs w:val="22"/>
          <w:u w:val="single"/>
        </w:rPr>
      </w:pPr>
    </w:p>
    <w:p w:rsidR="00CE05EE" w:rsidRPr="00CE05EE" w:rsidRDefault="00CE05EE" w:rsidP="00DB3759">
      <w:pPr>
        <w:rPr>
          <w:rFonts w:ascii="Palatino Linotype" w:hAnsi="Palatino Linotype"/>
          <w:b/>
          <w:sz w:val="22"/>
          <w:szCs w:val="22"/>
          <w:u w:val="single"/>
        </w:rPr>
      </w:pPr>
    </w:p>
    <w:p w:rsidR="00CB0EA8" w:rsidRPr="00CE05EE" w:rsidRDefault="00CB0EA8" w:rsidP="00DB3759">
      <w:pPr>
        <w:rPr>
          <w:rFonts w:ascii="Palatino Linotype" w:hAnsi="Palatino Linotype"/>
          <w:b/>
          <w:sz w:val="22"/>
          <w:szCs w:val="22"/>
          <w:u w:val="single"/>
        </w:rPr>
      </w:pPr>
      <w:r w:rsidRPr="00CE05EE">
        <w:rPr>
          <w:rFonts w:ascii="Palatino Linotype" w:hAnsi="Palatino Linotype"/>
          <w:b/>
          <w:sz w:val="22"/>
          <w:szCs w:val="22"/>
          <w:u w:val="single"/>
        </w:rPr>
        <w:lastRenderedPageBreak/>
        <w:t>Stočné</w:t>
      </w:r>
    </w:p>
    <w:p w:rsidR="00CB0EA8" w:rsidRPr="00CE05EE" w:rsidRDefault="00CB0EA8" w:rsidP="00CB0EA8">
      <w:pPr>
        <w:jc w:val="both"/>
        <w:rPr>
          <w:rFonts w:ascii="Palatino Linotype" w:hAnsi="Palatino Linotype"/>
          <w:sz w:val="22"/>
          <w:szCs w:val="22"/>
        </w:rPr>
      </w:pPr>
    </w:p>
    <w:p w:rsidR="00CB0EA8" w:rsidRPr="00CE05EE" w:rsidRDefault="00D6227B" w:rsidP="00D6227B">
      <w:pPr>
        <w:jc w:val="both"/>
        <w:rPr>
          <w:rFonts w:ascii="Palatino Linotype" w:hAnsi="Palatino Linotype"/>
          <w:sz w:val="22"/>
          <w:szCs w:val="22"/>
        </w:rPr>
      </w:pPr>
      <w:r w:rsidRPr="00CE05EE">
        <w:rPr>
          <w:rFonts w:ascii="Palatino Linotype" w:hAnsi="Palatino Linotype"/>
          <w:sz w:val="22"/>
          <w:szCs w:val="22"/>
        </w:rPr>
        <w:t>Pronajímatel nebude po nájemci požadovat úhradu stočného.</w:t>
      </w:r>
      <w:r w:rsidR="00CB0EA8" w:rsidRPr="00CE05EE">
        <w:rPr>
          <w:rFonts w:ascii="Palatino Linotype" w:hAnsi="Palatino Linotype"/>
          <w:sz w:val="22"/>
          <w:szCs w:val="22"/>
        </w:rPr>
        <w:t xml:space="preserve"> </w:t>
      </w:r>
      <w:r w:rsidRPr="00CE05EE">
        <w:rPr>
          <w:rFonts w:ascii="Palatino Linotype" w:hAnsi="Palatino Linotype"/>
          <w:sz w:val="22"/>
          <w:szCs w:val="22"/>
        </w:rPr>
        <w:t xml:space="preserve">Odpadní vody jsou jímány do samostatné jímky umístěné u </w:t>
      </w:r>
      <w:r w:rsidRPr="00CE05EE">
        <w:rPr>
          <w:rFonts w:ascii="Palatino Linotype" w:hAnsi="Palatino Linotype" w:cs="Arial"/>
          <w:sz w:val="22"/>
          <w:szCs w:val="22"/>
        </w:rPr>
        <w:t>„Návštěvnického centra u Minaretu“, kdy je nájemce povinen tuto jímku vyvážet dle potřeby na své náklady při dodržení všech předpisů v této oblasti.</w:t>
      </w:r>
    </w:p>
    <w:p w:rsidR="00CB0EA8" w:rsidRPr="00CE05EE" w:rsidRDefault="00CB0EA8" w:rsidP="00DB3759">
      <w:pPr>
        <w:rPr>
          <w:rFonts w:ascii="Palatino Linotype" w:hAnsi="Palatino Linotype"/>
          <w:b/>
          <w:sz w:val="22"/>
          <w:szCs w:val="22"/>
          <w:u w:val="single"/>
        </w:rPr>
      </w:pPr>
    </w:p>
    <w:p w:rsidR="00DB3759" w:rsidRPr="00CE05EE" w:rsidRDefault="00DB3759" w:rsidP="00DB3759">
      <w:pPr>
        <w:rPr>
          <w:rFonts w:ascii="Palatino Linotype" w:hAnsi="Palatino Linotype"/>
          <w:b/>
          <w:sz w:val="22"/>
          <w:szCs w:val="22"/>
        </w:rPr>
      </w:pPr>
      <w:r w:rsidRPr="00CE05EE">
        <w:rPr>
          <w:rFonts w:ascii="Palatino Linotype" w:hAnsi="Palatino Linotype"/>
          <w:b/>
          <w:sz w:val="22"/>
          <w:szCs w:val="22"/>
          <w:u w:val="single"/>
        </w:rPr>
        <w:t>Komunální odpad</w:t>
      </w:r>
      <w:r w:rsidRPr="00CE05EE">
        <w:rPr>
          <w:rFonts w:ascii="Palatino Linotype" w:hAnsi="Palatino Linotype"/>
          <w:b/>
          <w:sz w:val="22"/>
          <w:szCs w:val="22"/>
        </w:rPr>
        <w:t>:</w:t>
      </w:r>
    </w:p>
    <w:p w:rsidR="00D6227B" w:rsidRPr="00CE05EE" w:rsidRDefault="00D6227B" w:rsidP="00DB3759">
      <w:pPr>
        <w:jc w:val="both"/>
        <w:rPr>
          <w:rFonts w:ascii="Palatino Linotype" w:hAnsi="Palatino Linotype"/>
          <w:sz w:val="22"/>
          <w:szCs w:val="22"/>
        </w:rPr>
      </w:pPr>
    </w:p>
    <w:p w:rsidR="00DB3759" w:rsidRPr="00CE05EE" w:rsidRDefault="00DB3759" w:rsidP="00DB3759">
      <w:pPr>
        <w:jc w:val="both"/>
        <w:rPr>
          <w:rFonts w:ascii="Palatino Linotype" w:hAnsi="Palatino Linotype"/>
          <w:sz w:val="22"/>
          <w:szCs w:val="22"/>
        </w:rPr>
      </w:pPr>
      <w:r w:rsidRPr="00CE05EE">
        <w:rPr>
          <w:rFonts w:ascii="Palatino Linotype" w:hAnsi="Palatino Linotype"/>
          <w:sz w:val="22"/>
          <w:szCs w:val="22"/>
        </w:rPr>
        <w:t>Nájemce má</w:t>
      </w:r>
      <w:r w:rsidRPr="00CE05EE">
        <w:rPr>
          <w:rFonts w:asciiTheme="minorHAnsi" w:hAnsiTheme="minorHAnsi" w:cstheme="minorHAnsi"/>
          <w:sz w:val="22"/>
          <w:szCs w:val="22"/>
        </w:rPr>
        <w:t xml:space="preserve"> uzavřenu</w:t>
      </w:r>
      <w:r w:rsidRPr="00CE05EE">
        <w:rPr>
          <w:rFonts w:ascii="Palatino Linotype" w:hAnsi="Palatino Linotype"/>
          <w:sz w:val="22"/>
          <w:szCs w:val="22"/>
        </w:rPr>
        <w:t xml:space="preserve"> vlastní smlouvu na odvoz odpadu.</w:t>
      </w:r>
    </w:p>
    <w:p w:rsidR="00A9097D" w:rsidRPr="00CE05EE" w:rsidRDefault="00A9097D" w:rsidP="00DB3759">
      <w:pPr>
        <w:jc w:val="both"/>
        <w:rPr>
          <w:rFonts w:ascii="Palatino Linotype" w:hAnsi="Palatino Linotype"/>
          <w:sz w:val="22"/>
          <w:szCs w:val="22"/>
        </w:rPr>
      </w:pPr>
    </w:p>
    <w:p w:rsidR="00DB3759" w:rsidRPr="00CE05EE" w:rsidRDefault="00DB3759" w:rsidP="00DB3759">
      <w:pPr>
        <w:jc w:val="both"/>
        <w:rPr>
          <w:rFonts w:ascii="Palatino Linotype" w:hAnsi="Palatino Linotype"/>
          <w:b/>
          <w:i/>
          <w:sz w:val="22"/>
          <w:szCs w:val="22"/>
        </w:rPr>
      </w:pPr>
      <w:r w:rsidRPr="00CE05EE">
        <w:rPr>
          <w:rFonts w:ascii="Palatino Linotype" w:hAnsi="Palatino Linotype"/>
          <w:b/>
          <w:i/>
          <w:sz w:val="22"/>
          <w:szCs w:val="22"/>
        </w:rPr>
        <w:t>V případě, že dojde ke změnám cen, které by měly vliv na účtování médií dle této smlouvy, bude provedena odpovídající změna této přílohy.</w:t>
      </w:r>
    </w:p>
    <w:p w:rsidR="00FB73F0" w:rsidRPr="00CE05EE" w:rsidRDefault="00FB73F0" w:rsidP="00DB3759">
      <w:pPr>
        <w:jc w:val="both"/>
        <w:rPr>
          <w:rFonts w:ascii="Palatino Linotype" w:hAnsi="Palatino Linotype"/>
          <w:b/>
          <w:i/>
          <w:sz w:val="22"/>
          <w:szCs w:val="22"/>
        </w:rPr>
      </w:pPr>
    </w:p>
    <w:p w:rsidR="00FB73F0" w:rsidRPr="00CE05EE" w:rsidRDefault="00FB73F0" w:rsidP="00DB3759">
      <w:pPr>
        <w:jc w:val="both"/>
        <w:rPr>
          <w:rFonts w:ascii="Palatino Linotype" w:hAnsi="Palatino Linotype"/>
          <w:b/>
          <w:i/>
          <w:sz w:val="22"/>
          <w:szCs w:val="22"/>
        </w:rPr>
      </w:pPr>
      <w:r w:rsidRPr="00CE05EE">
        <w:rPr>
          <w:rFonts w:ascii="Palatino Linotype" w:hAnsi="Palatino Linotype" w:cs="Arial"/>
          <w:sz w:val="22"/>
          <w:szCs w:val="22"/>
        </w:rPr>
        <w:t>Žádné další služby související s nájemním vztahem pronajímatel nájemci neposkytuje.</w:t>
      </w:r>
    </w:p>
    <w:p w:rsidR="00DB3759" w:rsidRPr="00CE05EE" w:rsidRDefault="00DB3759" w:rsidP="00DB3759">
      <w:pPr>
        <w:rPr>
          <w:rFonts w:ascii="Palatino Linotype" w:hAnsi="Palatino Linotype"/>
          <w:sz w:val="22"/>
          <w:szCs w:val="22"/>
        </w:rPr>
      </w:pPr>
    </w:p>
    <w:p w:rsidR="00DB3759" w:rsidRPr="00CE05EE" w:rsidRDefault="00DB3759" w:rsidP="00DB3759">
      <w:pPr>
        <w:rPr>
          <w:rFonts w:ascii="Palatino Linotype" w:hAnsi="Palatino Linotype"/>
          <w:sz w:val="22"/>
          <w:szCs w:val="22"/>
        </w:rPr>
      </w:pPr>
    </w:p>
    <w:p w:rsidR="00DB3759" w:rsidRPr="00CE05EE" w:rsidRDefault="0085005F" w:rsidP="00DB3759">
      <w:pPr>
        <w:ind w:firstLine="708"/>
        <w:rPr>
          <w:rFonts w:ascii="Palatino Linotype" w:hAnsi="Palatino Linotype"/>
          <w:sz w:val="22"/>
          <w:szCs w:val="22"/>
        </w:rPr>
      </w:pPr>
      <w:r w:rsidRPr="00CE05EE">
        <w:rPr>
          <w:rFonts w:ascii="Palatino Linotype" w:hAnsi="Palatino Linotype"/>
          <w:sz w:val="22"/>
          <w:szCs w:val="22"/>
        </w:rPr>
        <w:t>V Kroměříži, dne</w:t>
      </w:r>
      <w:r w:rsidR="00D6227B" w:rsidRPr="00CE05EE">
        <w:rPr>
          <w:rFonts w:ascii="Palatino Linotype" w:hAnsi="Palatino Linotype"/>
          <w:sz w:val="22"/>
          <w:szCs w:val="22"/>
        </w:rPr>
        <w:t xml:space="preserve"> </w:t>
      </w:r>
      <w:r w:rsidR="00717ECB">
        <w:rPr>
          <w:rFonts w:ascii="Palatino Linotype" w:hAnsi="Palatino Linotype"/>
          <w:sz w:val="22"/>
          <w:szCs w:val="22"/>
        </w:rPr>
        <w:t>2</w:t>
      </w:r>
      <w:r w:rsidR="00C40C41">
        <w:rPr>
          <w:rFonts w:ascii="Palatino Linotype" w:hAnsi="Palatino Linotype"/>
          <w:sz w:val="22"/>
          <w:szCs w:val="22"/>
        </w:rPr>
        <w:t>8. 6.</w:t>
      </w:r>
      <w:r w:rsidR="00C50BE3" w:rsidRPr="00CE05EE">
        <w:rPr>
          <w:rFonts w:ascii="Palatino Linotype" w:hAnsi="Palatino Linotype"/>
          <w:sz w:val="22"/>
          <w:szCs w:val="22"/>
        </w:rPr>
        <w:t xml:space="preserve"> </w:t>
      </w:r>
      <w:r w:rsidR="00D6227B" w:rsidRPr="00CE05EE">
        <w:rPr>
          <w:rFonts w:ascii="Palatino Linotype" w:hAnsi="Palatino Linotype"/>
          <w:sz w:val="22"/>
          <w:szCs w:val="22"/>
        </w:rPr>
        <w:t>2021</w:t>
      </w:r>
      <w:r w:rsidR="00DB3759" w:rsidRPr="00CE05EE">
        <w:rPr>
          <w:rFonts w:ascii="Palatino Linotype" w:hAnsi="Palatino Linotype"/>
          <w:sz w:val="22"/>
          <w:szCs w:val="22"/>
        </w:rPr>
        <w:tab/>
      </w:r>
      <w:r w:rsidR="00DB3759" w:rsidRPr="00CE05EE">
        <w:rPr>
          <w:rFonts w:ascii="Palatino Linotype" w:hAnsi="Palatino Linotype"/>
          <w:sz w:val="22"/>
          <w:szCs w:val="22"/>
        </w:rPr>
        <w:tab/>
      </w:r>
      <w:r w:rsidRPr="00CE05EE">
        <w:rPr>
          <w:rFonts w:ascii="Palatino Linotype" w:hAnsi="Palatino Linotype"/>
          <w:sz w:val="22"/>
          <w:szCs w:val="22"/>
        </w:rPr>
        <w:t xml:space="preserve">          V Lednici, dne</w:t>
      </w:r>
      <w:r w:rsidR="00D6227B" w:rsidRPr="00CE05EE">
        <w:rPr>
          <w:rFonts w:ascii="Palatino Linotype" w:hAnsi="Palatino Linotype"/>
          <w:sz w:val="22"/>
          <w:szCs w:val="22"/>
        </w:rPr>
        <w:t xml:space="preserve"> </w:t>
      </w:r>
      <w:r w:rsidR="005A1FF3">
        <w:rPr>
          <w:rFonts w:ascii="Palatino Linotype" w:hAnsi="Palatino Linotype"/>
          <w:sz w:val="22"/>
          <w:szCs w:val="22"/>
        </w:rPr>
        <w:t xml:space="preserve">14. 7. </w:t>
      </w:r>
      <w:r w:rsidR="00D6227B" w:rsidRPr="00CE05EE">
        <w:rPr>
          <w:rFonts w:ascii="Palatino Linotype" w:hAnsi="Palatino Linotype"/>
          <w:sz w:val="22"/>
          <w:szCs w:val="22"/>
        </w:rPr>
        <w:t>2021</w:t>
      </w:r>
    </w:p>
    <w:p w:rsidR="00DB3759" w:rsidRPr="00CE05EE" w:rsidRDefault="00DB3759" w:rsidP="00DB3759">
      <w:pPr>
        <w:rPr>
          <w:rFonts w:ascii="Palatino Linotype" w:hAnsi="Palatino Linotype"/>
          <w:sz w:val="22"/>
          <w:szCs w:val="22"/>
        </w:rPr>
      </w:pPr>
    </w:p>
    <w:p w:rsidR="0085005F" w:rsidRPr="00CE05EE" w:rsidRDefault="0085005F" w:rsidP="00DB3759">
      <w:pPr>
        <w:rPr>
          <w:rFonts w:ascii="Palatino Linotype" w:hAnsi="Palatino Linotype"/>
          <w:sz w:val="22"/>
          <w:szCs w:val="22"/>
        </w:rPr>
      </w:pPr>
    </w:p>
    <w:p w:rsidR="0085005F" w:rsidRPr="00CE05EE" w:rsidRDefault="0085005F" w:rsidP="00DB3759">
      <w:pPr>
        <w:rPr>
          <w:rFonts w:ascii="Palatino Linotype" w:hAnsi="Palatino Linotype"/>
          <w:sz w:val="20"/>
          <w:szCs w:val="20"/>
        </w:rPr>
      </w:pPr>
    </w:p>
    <w:p w:rsidR="0085005F" w:rsidRPr="00CE05EE" w:rsidRDefault="0085005F" w:rsidP="0085005F">
      <w:pPr>
        <w:rPr>
          <w:rFonts w:ascii="Palatino Linotype" w:hAnsi="Palatino Linotype"/>
          <w:sz w:val="20"/>
          <w:szCs w:val="20"/>
        </w:rPr>
      </w:pPr>
      <w:r w:rsidRPr="00CE05EE">
        <w:rPr>
          <w:rFonts w:ascii="Palatino Linotype" w:hAnsi="Palatino Linotype"/>
          <w:sz w:val="20"/>
          <w:szCs w:val="20"/>
        </w:rPr>
        <w:t xml:space="preserve">      ----------------------------------------                          ---------------------------------------</w:t>
      </w:r>
    </w:p>
    <w:p w:rsidR="00DB3759" w:rsidRPr="00CE05EE" w:rsidRDefault="00DB3759" w:rsidP="00DB3759">
      <w:pPr>
        <w:rPr>
          <w:rFonts w:ascii="Palatino Linotype" w:hAnsi="Palatino Linotype"/>
          <w:sz w:val="20"/>
          <w:szCs w:val="20"/>
        </w:rPr>
      </w:pPr>
      <w:r w:rsidRPr="00CE05EE">
        <w:rPr>
          <w:rFonts w:ascii="Palatino Linotype" w:hAnsi="Palatino Linotype"/>
          <w:sz w:val="20"/>
          <w:szCs w:val="20"/>
        </w:rPr>
        <w:t xml:space="preserve">          </w:t>
      </w:r>
      <w:r w:rsidRPr="00CE05EE">
        <w:rPr>
          <w:rFonts w:ascii="Palatino Linotype" w:hAnsi="Palatino Linotype"/>
          <w:sz w:val="20"/>
          <w:szCs w:val="20"/>
        </w:rPr>
        <w:tab/>
      </w:r>
      <w:r w:rsidRPr="00CE05EE">
        <w:rPr>
          <w:rFonts w:ascii="Palatino Linotype" w:hAnsi="Palatino Linotype"/>
          <w:sz w:val="20"/>
          <w:szCs w:val="20"/>
        </w:rPr>
        <w:tab/>
        <w:t>pronajímatel</w:t>
      </w:r>
      <w:r w:rsidRPr="00CE05EE">
        <w:rPr>
          <w:rFonts w:ascii="Palatino Linotype" w:hAnsi="Palatino Linotype"/>
          <w:sz w:val="20"/>
          <w:szCs w:val="20"/>
        </w:rPr>
        <w:tab/>
      </w:r>
      <w:r w:rsidRPr="00CE05EE">
        <w:rPr>
          <w:rFonts w:ascii="Palatino Linotype" w:hAnsi="Palatino Linotype"/>
          <w:sz w:val="20"/>
          <w:szCs w:val="20"/>
        </w:rPr>
        <w:tab/>
      </w:r>
      <w:r w:rsidRPr="00CE05EE">
        <w:rPr>
          <w:rFonts w:ascii="Palatino Linotype" w:hAnsi="Palatino Linotype"/>
          <w:sz w:val="20"/>
          <w:szCs w:val="20"/>
        </w:rPr>
        <w:tab/>
        <w:t xml:space="preserve">                             </w:t>
      </w:r>
      <w:r w:rsidRPr="00141E07">
        <w:rPr>
          <w:rFonts w:ascii="Palatino Linotype" w:hAnsi="Palatino Linotype"/>
          <w:sz w:val="20"/>
          <w:szCs w:val="20"/>
        </w:rPr>
        <w:t>nájemce</w:t>
      </w:r>
    </w:p>
    <w:p w:rsidR="00DB3759" w:rsidRPr="00CE05EE" w:rsidRDefault="00DB3759" w:rsidP="00DB3759">
      <w:pPr>
        <w:rPr>
          <w:rFonts w:ascii="Palatino Linotype" w:hAnsi="Palatino Linotype"/>
        </w:rPr>
      </w:pPr>
      <w:r w:rsidRPr="00CE05EE">
        <w:rPr>
          <w:rFonts w:ascii="Palatino Linotype" w:hAnsi="Palatino Linotype"/>
          <w:sz w:val="20"/>
          <w:szCs w:val="20"/>
        </w:rPr>
        <w:t xml:space="preserve">        </w:t>
      </w:r>
      <w:r w:rsidR="0085005F" w:rsidRPr="00CE05EE">
        <w:rPr>
          <w:rFonts w:ascii="Palatino Linotype" w:hAnsi="Palatino Linotype"/>
          <w:sz w:val="20"/>
          <w:szCs w:val="20"/>
        </w:rPr>
        <w:tab/>
        <w:t xml:space="preserve">           </w:t>
      </w:r>
      <w:r w:rsidR="00D6227B" w:rsidRPr="00CE05EE">
        <w:rPr>
          <w:rFonts w:ascii="Palatino Linotype" w:hAnsi="Palatino Linotype"/>
          <w:sz w:val="20"/>
          <w:szCs w:val="20"/>
        </w:rPr>
        <w:t xml:space="preserve">Ing. Petr </w:t>
      </w:r>
      <w:proofErr w:type="spellStart"/>
      <w:r w:rsidR="00D6227B" w:rsidRPr="00CE05EE">
        <w:rPr>
          <w:rFonts w:ascii="Palatino Linotype" w:hAnsi="Palatino Linotype"/>
          <w:sz w:val="20"/>
          <w:szCs w:val="20"/>
        </w:rPr>
        <w:t>Šubík</w:t>
      </w:r>
      <w:proofErr w:type="spellEnd"/>
      <w:r w:rsidR="00C72222" w:rsidRPr="00CE05EE">
        <w:rPr>
          <w:rFonts w:ascii="Palatino Linotype" w:hAnsi="Palatino Linotype"/>
          <w:sz w:val="20"/>
          <w:szCs w:val="20"/>
        </w:rPr>
        <w:tab/>
      </w:r>
      <w:r w:rsidR="00C72222" w:rsidRPr="00CE05EE">
        <w:rPr>
          <w:rFonts w:ascii="Palatino Linotype" w:hAnsi="Palatino Linotype"/>
        </w:rPr>
        <w:tab/>
      </w:r>
      <w:r w:rsidR="00141E07" w:rsidRPr="00141E07">
        <w:rPr>
          <w:rFonts w:ascii="Palatino Linotype" w:hAnsi="Palatino Linotype"/>
          <w:sz w:val="20"/>
          <w:szCs w:val="20"/>
        </w:rPr>
        <w:t xml:space="preserve">                                </w:t>
      </w:r>
      <w:r w:rsidR="00141E07">
        <w:rPr>
          <w:rFonts w:ascii="Palatino Linotype" w:hAnsi="Palatino Linotype"/>
          <w:sz w:val="20"/>
          <w:szCs w:val="20"/>
        </w:rPr>
        <w:t xml:space="preserve">        </w:t>
      </w:r>
      <w:r w:rsidR="00141E07" w:rsidRPr="00141E07">
        <w:rPr>
          <w:rFonts w:ascii="Palatino Linotype" w:hAnsi="Palatino Linotype"/>
          <w:sz w:val="20"/>
          <w:szCs w:val="20"/>
        </w:rPr>
        <w:t xml:space="preserve"> </w:t>
      </w:r>
      <w:proofErr w:type="spellStart"/>
      <w:r w:rsidR="00537ED2">
        <w:rPr>
          <w:rFonts w:ascii="Palatino Linotype" w:hAnsi="Palatino Linotype"/>
          <w:sz w:val="20"/>
          <w:szCs w:val="20"/>
        </w:rPr>
        <w:t>xxxxxxxxx</w:t>
      </w:r>
      <w:proofErr w:type="spellEnd"/>
      <w:r w:rsidR="00C72222" w:rsidRPr="00CE05EE">
        <w:rPr>
          <w:rFonts w:ascii="Palatino Linotype" w:hAnsi="Palatino Linotype"/>
        </w:rPr>
        <w:tab/>
      </w:r>
      <w:r w:rsidR="00C72222" w:rsidRPr="00CE05EE">
        <w:rPr>
          <w:rFonts w:ascii="Palatino Linotype" w:hAnsi="Palatino Linotype"/>
        </w:rPr>
        <w:tab/>
      </w:r>
    </w:p>
    <w:p w:rsidR="00DB3759" w:rsidRPr="00CE05EE" w:rsidRDefault="00E814DF" w:rsidP="00DB3759">
      <w:pPr>
        <w:rPr>
          <w:rFonts w:ascii="Palatino Linotype" w:hAnsi="Palatino Linotype"/>
        </w:rPr>
      </w:pPr>
      <w:r w:rsidRPr="00CE05EE">
        <w:rPr>
          <w:rFonts w:ascii="Palatino Linotype" w:hAnsi="Palatino Linotype"/>
        </w:rPr>
        <w:t xml:space="preserve">           </w:t>
      </w:r>
      <w:r w:rsidRPr="00CE05EE">
        <w:rPr>
          <w:rFonts w:ascii="Palatino Linotype" w:hAnsi="Palatino Linotype"/>
        </w:rPr>
        <w:tab/>
      </w:r>
      <w:r w:rsidRPr="00CE05EE">
        <w:rPr>
          <w:rFonts w:ascii="Palatino Linotype" w:hAnsi="Palatino Linotype"/>
        </w:rPr>
        <w:tab/>
        <w:t xml:space="preserve">     </w:t>
      </w:r>
      <w:r w:rsidR="00DB3759" w:rsidRPr="00CE05EE">
        <w:rPr>
          <w:rFonts w:ascii="Palatino Linotype" w:hAnsi="Palatino Linotype"/>
        </w:rPr>
        <w:t xml:space="preserve">                        </w:t>
      </w:r>
    </w:p>
    <w:p w:rsidR="00BB1987" w:rsidRPr="00CE05EE" w:rsidRDefault="00BB1987" w:rsidP="00334975">
      <w:pPr>
        <w:jc w:val="both"/>
        <w:rPr>
          <w:rFonts w:ascii="Palatino Linotype" w:hAnsi="Palatino Linotype"/>
          <w:b/>
          <w:bCs/>
          <w:i/>
          <w:iCs/>
          <w:sz w:val="22"/>
          <w:szCs w:val="22"/>
        </w:rPr>
      </w:pPr>
    </w:p>
    <w:sectPr w:rsidR="00BB1987" w:rsidRPr="00CE05EE" w:rsidSect="00236287">
      <w:headerReference w:type="default" r:id="rId8"/>
      <w:footerReference w:type="default" r:id="rId9"/>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277" w:rsidRDefault="00BF7277">
      <w:r>
        <w:separator/>
      </w:r>
    </w:p>
  </w:endnote>
  <w:endnote w:type="continuationSeparator" w:id="0">
    <w:p w:rsidR="00BF7277" w:rsidRDefault="00BF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037282"/>
      <w:docPartObj>
        <w:docPartGallery w:val="Page Numbers (Bottom of Page)"/>
        <w:docPartUnique/>
      </w:docPartObj>
    </w:sdtPr>
    <w:sdtEndPr/>
    <w:sdtContent>
      <w:p w:rsidR="00D24EE1" w:rsidRDefault="00E239A9">
        <w:pPr>
          <w:pStyle w:val="Zpat"/>
          <w:jc w:val="center"/>
        </w:pPr>
        <w:r>
          <w:fldChar w:fldCharType="begin"/>
        </w:r>
        <w:r>
          <w:instrText xml:space="preserve"> PAGE   \* MERGEFORMAT </w:instrText>
        </w:r>
        <w:r>
          <w:fldChar w:fldCharType="separate"/>
        </w:r>
        <w:r w:rsidR="00537ED2">
          <w:rPr>
            <w:noProof/>
          </w:rPr>
          <w:t>14</w:t>
        </w:r>
        <w:r>
          <w:rPr>
            <w:noProof/>
          </w:rPr>
          <w:fldChar w:fldCharType="end"/>
        </w:r>
      </w:p>
    </w:sdtContent>
  </w:sdt>
  <w:p w:rsidR="00D24EE1" w:rsidRDefault="00D24EE1">
    <w:pPr>
      <w:pStyle w:val="Zpat"/>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277" w:rsidRDefault="00BF7277">
      <w:r>
        <w:separator/>
      </w:r>
    </w:p>
  </w:footnote>
  <w:footnote w:type="continuationSeparator" w:id="0">
    <w:p w:rsidR="00BF7277" w:rsidRDefault="00BF72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EE1" w:rsidRPr="000A0097" w:rsidRDefault="00D24EE1" w:rsidP="00320465">
    <w:pPr>
      <w:jc w:val="right"/>
      <w:rPr>
        <w:rStyle w:val="Siln"/>
        <w:rFonts w:ascii="Palatino Linotype" w:hAnsi="Palatino Linotype" w:cs="Arial"/>
        <w:sz w:val="22"/>
        <w:szCs w:val="22"/>
      </w:rPr>
    </w:pPr>
    <w:r>
      <w:rPr>
        <w:rStyle w:val="Siln"/>
        <w:rFonts w:ascii="Palatino Linotype" w:hAnsi="Palatino Linotype" w:cs="Arial"/>
        <w:b w:val="0"/>
        <w:sz w:val="22"/>
        <w:szCs w:val="22"/>
      </w:rPr>
      <w:t>sm</w:t>
    </w:r>
    <w:r w:rsidR="00391744">
      <w:rPr>
        <w:rStyle w:val="Siln"/>
        <w:rFonts w:ascii="Palatino Linotype" w:hAnsi="Palatino Linotype" w:cs="Arial"/>
        <w:b w:val="0"/>
        <w:sz w:val="22"/>
        <w:szCs w:val="22"/>
      </w:rPr>
      <w:t xml:space="preserve">louva </w:t>
    </w:r>
    <w:proofErr w:type="gramStart"/>
    <w:r w:rsidR="00391744">
      <w:rPr>
        <w:rStyle w:val="Siln"/>
        <w:rFonts w:ascii="Palatino Linotype" w:hAnsi="Palatino Linotype" w:cs="Arial"/>
        <w:b w:val="0"/>
        <w:sz w:val="22"/>
        <w:szCs w:val="22"/>
      </w:rPr>
      <w:t>č.j.</w:t>
    </w:r>
    <w:proofErr w:type="gramEnd"/>
    <w:r w:rsidR="00391744">
      <w:rPr>
        <w:rStyle w:val="Siln"/>
        <w:rFonts w:ascii="Palatino Linotype" w:hAnsi="Palatino Linotype" w:cs="Arial"/>
        <w:b w:val="0"/>
        <w:sz w:val="22"/>
        <w:szCs w:val="22"/>
      </w:rPr>
      <w:t xml:space="preserve"> NPÚ- 450/50307</w:t>
    </w:r>
    <w:r>
      <w:rPr>
        <w:rStyle w:val="Siln"/>
        <w:rFonts w:ascii="Palatino Linotype" w:hAnsi="Palatino Linotype" w:cs="Arial"/>
        <w:b w:val="0"/>
        <w:sz w:val="22"/>
        <w:szCs w:val="22"/>
      </w:rPr>
      <w:t>|2021</w:t>
    </w:r>
  </w:p>
  <w:p w:rsidR="00D24EE1" w:rsidRPr="00320465" w:rsidRDefault="00D24EE1" w:rsidP="00320465">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C1B"/>
    <w:multiLevelType w:val="hybridMultilevel"/>
    <w:tmpl w:val="8E64FB06"/>
    <w:lvl w:ilvl="0" w:tplc="3BA2281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0C11BD"/>
    <w:multiLevelType w:val="hybridMultilevel"/>
    <w:tmpl w:val="444C9710"/>
    <w:lvl w:ilvl="0" w:tplc="FAC04758">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526AD6"/>
    <w:multiLevelType w:val="hybridMultilevel"/>
    <w:tmpl w:val="A9DE3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A27AF9"/>
    <w:multiLevelType w:val="multilevel"/>
    <w:tmpl w:val="4E4E5668"/>
    <w:lvl w:ilvl="0">
      <w:start w:val="1"/>
      <w:numFmt w:val="upperRoman"/>
      <w:suff w:val="nothing"/>
      <w:lvlText w:val="Článek %1."/>
      <w:lvlJc w:val="center"/>
      <w:pPr>
        <w:ind w:left="0" w:firstLine="3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hanging="425"/>
      </w:pPr>
      <w:rPr>
        <w:rFonts w:hint="default"/>
      </w:rPr>
    </w:lvl>
    <w:lvl w:ilvl="2">
      <w:start w:val="1"/>
      <w:numFmt w:val="lowerLetter"/>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2F79D9"/>
    <w:multiLevelType w:val="hybridMultilevel"/>
    <w:tmpl w:val="ADDA2E2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426525"/>
    <w:multiLevelType w:val="multilevel"/>
    <w:tmpl w:val="3D80C7D0"/>
    <w:lvl w:ilvl="0">
      <w:start w:val="1"/>
      <w:numFmt w:val="decimal"/>
      <w:lvlText w:val="%1."/>
      <w:lvlJc w:val="left"/>
      <w:pPr>
        <w:ind w:left="720" w:hanging="360"/>
      </w:pPr>
      <w:rPr>
        <w:rFonts w:ascii="Palatino Linotype" w:hAnsi="Palatino Linotype"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109193F"/>
    <w:multiLevelType w:val="hybridMultilevel"/>
    <w:tmpl w:val="DAC42CB2"/>
    <w:lvl w:ilvl="0" w:tplc="8480C8D4">
      <w:start w:val="1"/>
      <w:numFmt w:val="decimal"/>
      <w:lvlText w:val="%1."/>
      <w:lvlJc w:val="left"/>
      <w:pPr>
        <w:ind w:left="720" w:hanging="360"/>
      </w:pPr>
      <w:rPr>
        <w:rFonts w:hint="default"/>
        <w:sz w:val="22"/>
        <w:szCs w:val="22"/>
      </w:rPr>
    </w:lvl>
    <w:lvl w:ilvl="1" w:tplc="08806C02">
      <w:start w:val="1"/>
      <w:numFmt w:val="lowerLetter"/>
      <w:lvlText w:val="%2."/>
      <w:lvlJc w:val="left"/>
      <w:pPr>
        <w:ind w:left="1440" w:hanging="360"/>
      </w:pPr>
    </w:lvl>
    <w:lvl w:ilvl="2" w:tplc="21CCF5F2" w:tentative="1">
      <w:start w:val="1"/>
      <w:numFmt w:val="lowerRoman"/>
      <w:lvlText w:val="%3."/>
      <w:lvlJc w:val="right"/>
      <w:pPr>
        <w:ind w:left="2160" w:hanging="180"/>
      </w:pPr>
    </w:lvl>
    <w:lvl w:ilvl="3" w:tplc="C6683914" w:tentative="1">
      <w:start w:val="1"/>
      <w:numFmt w:val="decimal"/>
      <w:lvlText w:val="%4."/>
      <w:lvlJc w:val="left"/>
      <w:pPr>
        <w:ind w:left="2880" w:hanging="360"/>
      </w:pPr>
    </w:lvl>
    <w:lvl w:ilvl="4" w:tplc="38CA19FC" w:tentative="1">
      <w:start w:val="1"/>
      <w:numFmt w:val="lowerLetter"/>
      <w:lvlText w:val="%5."/>
      <w:lvlJc w:val="left"/>
      <w:pPr>
        <w:ind w:left="3600" w:hanging="360"/>
      </w:pPr>
    </w:lvl>
    <w:lvl w:ilvl="5" w:tplc="1728CC36" w:tentative="1">
      <w:start w:val="1"/>
      <w:numFmt w:val="lowerRoman"/>
      <w:lvlText w:val="%6."/>
      <w:lvlJc w:val="right"/>
      <w:pPr>
        <w:ind w:left="4320" w:hanging="180"/>
      </w:pPr>
    </w:lvl>
    <w:lvl w:ilvl="6" w:tplc="B7ACC3A6" w:tentative="1">
      <w:start w:val="1"/>
      <w:numFmt w:val="decimal"/>
      <w:lvlText w:val="%7."/>
      <w:lvlJc w:val="left"/>
      <w:pPr>
        <w:ind w:left="5040" w:hanging="360"/>
      </w:pPr>
    </w:lvl>
    <w:lvl w:ilvl="7" w:tplc="3D9CFAB4" w:tentative="1">
      <w:start w:val="1"/>
      <w:numFmt w:val="lowerLetter"/>
      <w:lvlText w:val="%8."/>
      <w:lvlJc w:val="left"/>
      <w:pPr>
        <w:ind w:left="5760" w:hanging="360"/>
      </w:pPr>
    </w:lvl>
    <w:lvl w:ilvl="8" w:tplc="5570095A" w:tentative="1">
      <w:start w:val="1"/>
      <w:numFmt w:val="lowerRoman"/>
      <w:lvlText w:val="%9."/>
      <w:lvlJc w:val="right"/>
      <w:pPr>
        <w:ind w:left="6480" w:hanging="180"/>
      </w:pPr>
    </w:lvl>
  </w:abstractNum>
  <w:abstractNum w:abstractNumId="7" w15:restartNumberingAfterBreak="0">
    <w:nsid w:val="219213D3"/>
    <w:multiLevelType w:val="hybridMultilevel"/>
    <w:tmpl w:val="257213AC"/>
    <w:lvl w:ilvl="0" w:tplc="B5A2B1F2">
      <w:start w:val="2"/>
      <w:numFmt w:val="bullet"/>
      <w:lvlText w:val="-"/>
      <w:lvlJc w:val="left"/>
      <w:pPr>
        <w:ind w:left="786" w:hanging="360"/>
      </w:pPr>
      <w:rPr>
        <w:rFonts w:ascii="Palatino Linotype" w:eastAsia="Times New Roman" w:hAnsi="Palatino Linotype"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9293486"/>
    <w:multiLevelType w:val="hybridMultilevel"/>
    <w:tmpl w:val="6EE01C60"/>
    <w:lvl w:ilvl="0" w:tplc="FAC04758">
      <w:start w:val="1"/>
      <w:numFmt w:val="decimal"/>
      <w:lvlText w:val="%1."/>
      <w:lvlJc w:val="left"/>
      <w:pPr>
        <w:ind w:left="644" w:hanging="360"/>
      </w:pPr>
      <w:rPr>
        <w:i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AE97235"/>
    <w:multiLevelType w:val="hybridMultilevel"/>
    <w:tmpl w:val="65C2504E"/>
    <w:lvl w:ilvl="0" w:tplc="060673AE">
      <w:start w:val="1"/>
      <w:numFmt w:val="decimal"/>
      <w:lvlText w:val="%1."/>
      <w:lvlJc w:val="left"/>
      <w:pPr>
        <w:ind w:left="720" w:hanging="360"/>
      </w:pPr>
    </w:lvl>
    <w:lvl w:ilvl="1" w:tplc="3F586646" w:tentative="1">
      <w:start w:val="1"/>
      <w:numFmt w:val="lowerLetter"/>
      <w:lvlText w:val="%2."/>
      <w:lvlJc w:val="left"/>
      <w:pPr>
        <w:ind w:left="1440" w:hanging="360"/>
      </w:pPr>
    </w:lvl>
    <w:lvl w:ilvl="2" w:tplc="EC062F76" w:tentative="1">
      <w:start w:val="1"/>
      <w:numFmt w:val="lowerRoman"/>
      <w:lvlText w:val="%3."/>
      <w:lvlJc w:val="right"/>
      <w:pPr>
        <w:ind w:left="2160" w:hanging="180"/>
      </w:pPr>
    </w:lvl>
    <w:lvl w:ilvl="3" w:tplc="3844FB04" w:tentative="1">
      <w:start w:val="1"/>
      <w:numFmt w:val="decimal"/>
      <w:lvlText w:val="%4."/>
      <w:lvlJc w:val="left"/>
      <w:pPr>
        <w:ind w:left="2880" w:hanging="360"/>
      </w:pPr>
    </w:lvl>
    <w:lvl w:ilvl="4" w:tplc="89EE0DA2" w:tentative="1">
      <w:start w:val="1"/>
      <w:numFmt w:val="lowerLetter"/>
      <w:lvlText w:val="%5."/>
      <w:lvlJc w:val="left"/>
      <w:pPr>
        <w:ind w:left="3600" w:hanging="360"/>
      </w:pPr>
    </w:lvl>
    <w:lvl w:ilvl="5" w:tplc="70AE4A7C" w:tentative="1">
      <w:start w:val="1"/>
      <w:numFmt w:val="lowerRoman"/>
      <w:lvlText w:val="%6."/>
      <w:lvlJc w:val="right"/>
      <w:pPr>
        <w:ind w:left="4320" w:hanging="180"/>
      </w:pPr>
    </w:lvl>
    <w:lvl w:ilvl="6" w:tplc="EEBC4F02" w:tentative="1">
      <w:start w:val="1"/>
      <w:numFmt w:val="decimal"/>
      <w:lvlText w:val="%7."/>
      <w:lvlJc w:val="left"/>
      <w:pPr>
        <w:ind w:left="5040" w:hanging="360"/>
      </w:pPr>
    </w:lvl>
    <w:lvl w:ilvl="7" w:tplc="4FD40B82" w:tentative="1">
      <w:start w:val="1"/>
      <w:numFmt w:val="lowerLetter"/>
      <w:lvlText w:val="%8."/>
      <w:lvlJc w:val="left"/>
      <w:pPr>
        <w:ind w:left="5760" w:hanging="360"/>
      </w:pPr>
    </w:lvl>
    <w:lvl w:ilvl="8" w:tplc="BBCC11E0" w:tentative="1">
      <w:start w:val="1"/>
      <w:numFmt w:val="lowerRoman"/>
      <w:lvlText w:val="%9."/>
      <w:lvlJc w:val="right"/>
      <w:pPr>
        <w:ind w:left="6480" w:hanging="180"/>
      </w:pPr>
    </w:lvl>
  </w:abstractNum>
  <w:abstractNum w:abstractNumId="10" w15:restartNumberingAfterBreak="0">
    <w:nsid w:val="2DD90922"/>
    <w:multiLevelType w:val="multilevel"/>
    <w:tmpl w:val="048EFCA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6800971"/>
    <w:multiLevelType w:val="hybridMultilevel"/>
    <w:tmpl w:val="BA2EE632"/>
    <w:lvl w:ilvl="0" w:tplc="1CCE8A9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43793C"/>
    <w:multiLevelType w:val="hybridMultilevel"/>
    <w:tmpl w:val="5EE4C5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212D5C"/>
    <w:multiLevelType w:val="hybridMultilevel"/>
    <w:tmpl w:val="4D1A2DEA"/>
    <w:lvl w:ilvl="0" w:tplc="0405000F">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113279"/>
    <w:multiLevelType w:val="hybridMultilevel"/>
    <w:tmpl w:val="F4C48344"/>
    <w:lvl w:ilvl="0" w:tplc="279CE61E">
      <w:start w:val="4"/>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567DB1"/>
    <w:multiLevelType w:val="hybridMultilevel"/>
    <w:tmpl w:val="C362FD0C"/>
    <w:lvl w:ilvl="0" w:tplc="2F24EE72">
      <w:start w:val="1"/>
      <w:numFmt w:val="decimal"/>
      <w:lvlText w:val="%1."/>
      <w:lvlJc w:val="left"/>
      <w:pPr>
        <w:tabs>
          <w:tab w:val="num" w:pos="720"/>
        </w:tabs>
        <w:ind w:left="720" w:hanging="360"/>
      </w:pPr>
      <w:rPr>
        <w:rFonts w:ascii="Palatino Linotype" w:hAnsi="Palatino Linotype" w:hint="default"/>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7723618"/>
    <w:multiLevelType w:val="hybridMultilevel"/>
    <w:tmpl w:val="FDB807E8"/>
    <w:lvl w:ilvl="0" w:tplc="0405000F">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957621"/>
    <w:multiLevelType w:val="hybridMultilevel"/>
    <w:tmpl w:val="62D897F8"/>
    <w:lvl w:ilvl="0" w:tplc="FAC0475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3A7DF5"/>
    <w:multiLevelType w:val="hybridMultilevel"/>
    <w:tmpl w:val="1938D0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DC131F"/>
    <w:multiLevelType w:val="hybridMultilevel"/>
    <w:tmpl w:val="A4EC8DA8"/>
    <w:lvl w:ilvl="0" w:tplc="BC78EA7A">
      <w:start w:val="1"/>
      <w:numFmt w:val="decimal"/>
      <w:lvlText w:val="%1."/>
      <w:lvlJc w:val="left"/>
      <w:pPr>
        <w:ind w:left="720" w:hanging="360"/>
      </w:pPr>
      <w:rPr>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4D6A24"/>
    <w:multiLevelType w:val="hybridMultilevel"/>
    <w:tmpl w:val="C49E8A24"/>
    <w:lvl w:ilvl="0" w:tplc="C05E75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463C7E"/>
    <w:multiLevelType w:val="hybridMultilevel"/>
    <w:tmpl w:val="C362FD0C"/>
    <w:lvl w:ilvl="0" w:tplc="2F24EE72">
      <w:start w:val="1"/>
      <w:numFmt w:val="decimal"/>
      <w:lvlText w:val="%1."/>
      <w:lvlJc w:val="left"/>
      <w:pPr>
        <w:tabs>
          <w:tab w:val="num" w:pos="720"/>
        </w:tabs>
        <w:ind w:left="720" w:hanging="360"/>
      </w:pPr>
      <w:rPr>
        <w:rFonts w:ascii="Palatino Linotype" w:hAnsi="Palatino Linotype" w:hint="default"/>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57A5272"/>
    <w:multiLevelType w:val="hybridMultilevel"/>
    <w:tmpl w:val="972C07BC"/>
    <w:lvl w:ilvl="0" w:tplc="FAC047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D802AF"/>
    <w:multiLevelType w:val="hybridMultilevel"/>
    <w:tmpl w:val="3E5A7D3C"/>
    <w:lvl w:ilvl="0" w:tplc="0B26085A">
      <w:start w:val="1"/>
      <w:numFmt w:val="decimal"/>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BC3021"/>
    <w:multiLevelType w:val="hybridMultilevel"/>
    <w:tmpl w:val="CA686C52"/>
    <w:lvl w:ilvl="0" w:tplc="0405000F">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F912A7"/>
    <w:multiLevelType w:val="hybridMultilevel"/>
    <w:tmpl w:val="FCD2CA72"/>
    <w:lvl w:ilvl="0" w:tplc="FAC04758">
      <w:start w:val="1"/>
      <w:numFmt w:val="decimal"/>
      <w:lvlText w:val="%1."/>
      <w:lvlJc w:val="left"/>
      <w:pPr>
        <w:ind w:left="720" w:hanging="360"/>
      </w:pPr>
      <w:rPr>
        <w:rFonts w:hint="default"/>
        <w:color w:val="auto"/>
      </w:rPr>
    </w:lvl>
    <w:lvl w:ilvl="1" w:tplc="162E27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81479D4"/>
    <w:multiLevelType w:val="multilevel"/>
    <w:tmpl w:val="1FD8267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5"/>
  </w:num>
  <w:num w:numId="2">
    <w:abstractNumId w:val="13"/>
  </w:num>
  <w:num w:numId="3">
    <w:abstractNumId w:val="6"/>
  </w:num>
  <w:num w:numId="4">
    <w:abstractNumId w:val="23"/>
  </w:num>
  <w:num w:numId="5">
    <w:abstractNumId w:val="18"/>
  </w:num>
  <w:num w:numId="6">
    <w:abstractNumId w:val="15"/>
  </w:num>
  <w:num w:numId="7">
    <w:abstractNumId w:val="10"/>
  </w:num>
  <w:num w:numId="8">
    <w:abstractNumId w:val="22"/>
  </w:num>
  <w:num w:numId="9">
    <w:abstractNumId w:val="5"/>
  </w:num>
  <w:num w:numId="10">
    <w:abstractNumId w:val="0"/>
  </w:num>
  <w:num w:numId="11">
    <w:abstractNumId w:val="17"/>
  </w:num>
  <w:num w:numId="12">
    <w:abstractNumId w:val="11"/>
  </w:num>
  <w:num w:numId="13">
    <w:abstractNumId w:val="2"/>
  </w:num>
  <w:num w:numId="14">
    <w:abstractNumId w:val="9"/>
  </w:num>
  <w:num w:numId="15">
    <w:abstractNumId w:val="24"/>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
  </w:num>
  <w:num w:numId="19">
    <w:abstractNumId w:val="19"/>
  </w:num>
  <w:num w:numId="20">
    <w:abstractNumId w:val="4"/>
  </w:num>
  <w:num w:numId="21">
    <w:abstractNumId w:val="8"/>
  </w:num>
  <w:num w:numId="22">
    <w:abstractNumId w:val="14"/>
  </w:num>
  <w:num w:numId="23">
    <w:abstractNumId w:val="12"/>
  </w:num>
  <w:num w:numId="24">
    <w:abstractNumId w:val="3"/>
  </w:num>
  <w:num w:numId="25">
    <w:abstractNumId w:val="21"/>
  </w:num>
  <w:num w:numId="26">
    <w:abstractNumId w:val="20"/>
  </w:num>
  <w:num w:numId="2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98"/>
    <w:rsid w:val="00002D2C"/>
    <w:rsid w:val="00005C90"/>
    <w:rsid w:val="00007C66"/>
    <w:rsid w:val="00014449"/>
    <w:rsid w:val="000230B5"/>
    <w:rsid w:val="00023E10"/>
    <w:rsid w:val="00030B4D"/>
    <w:rsid w:val="000448D7"/>
    <w:rsid w:val="000501EE"/>
    <w:rsid w:val="00055B36"/>
    <w:rsid w:val="0006752C"/>
    <w:rsid w:val="000831CB"/>
    <w:rsid w:val="00087097"/>
    <w:rsid w:val="000A0097"/>
    <w:rsid w:val="000A4C79"/>
    <w:rsid w:val="000A650A"/>
    <w:rsid w:val="000B56DD"/>
    <w:rsid w:val="000C7C8C"/>
    <w:rsid w:val="000D0B27"/>
    <w:rsid w:val="000D243B"/>
    <w:rsid w:val="000D39C5"/>
    <w:rsid w:val="000D448B"/>
    <w:rsid w:val="000E1FCB"/>
    <w:rsid w:val="000F0FA0"/>
    <w:rsid w:val="000F31BE"/>
    <w:rsid w:val="000F4804"/>
    <w:rsid w:val="000F5058"/>
    <w:rsid w:val="001001F4"/>
    <w:rsid w:val="0010341F"/>
    <w:rsid w:val="0011180F"/>
    <w:rsid w:val="00112375"/>
    <w:rsid w:val="00114E8F"/>
    <w:rsid w:val="00115EC9"/>
    <w:rsid w:val="00121C7E"/>
    <w:rsid w:val="00136932"/>
    <w:rsid w:val="00141E07"/>
    <w:rsid w:val="00143575"/>
    <w:rsid w:val="00150FB6"/>
    <w:rsid w:val="00153F87"/>
    <w:rsid w:val="00154BCF"/>
    <w:rsid w:val="0015709C"/>
    <w:rsid w:val="001627FD"/>
    <w:rsid w:val="001657ED"/>
    <w:rsid w:val="001676C0"/>
    <w:rsid w:val="001815F5"/>
    <w:rsid w:val="001825A5"/>
    <w:rsid w:val="0018338C"/>
    <w:rsid w:val="00197498"/>
    <w:rsid w:val="001A021F"/>
    <w:rsid w:val="001A5204"/>
    <w:rsid w:val="001A61C7"/>
    <w:rsid w:val="001B47E2"/>
    <w:rsid w:val="001B5134"/>
    <w:rsid w:val="001C0620"/>
    <w:rsid w:val="001C06BC"/>
    <w:rsid w:val="001D4802"/>
    <w:rsid w:val="001E5C10"/>
    <w:rsid w:val="001E5DEA"/>
    <w:rsid w:val="001E6A06"/>
    <w:rsid w:val="001F2938"/>
    <w:rsid w:val="001F2E94"/>
    <w:rsid w:val="001F4E5E"/>
    <w:rsid w:val="001F5938"/>
    <w:rsid w:val="0020018F"/>
    <w:rsid w:val="00203006"/>
    <w:rsid w:val="002032D2"/>
    <w:rsid w:val="0020783E"/>
    <w:rsid w:val="00207D62"/>
    <w:rsid w:val="00212858"/>
    <w:rsid w:val="00212D18"/>
    <w:rsid w:val="002140FB"/>
    <w:rsid w:val="00217589"/>
    <w:rsid w:val="00235397"/>
    <w:rsid w:val="00236287"/>
    <w:rsid w:val="002414D7"/>
    <w:rsid w:val="00244599"/>
    <w:rsid w:val="00251915"/>
    <w:rsid w:val="0025644A"/>
    <w:rsid w:val="00257D03"/>
    <w:rsid w:val="00261ADB"/>
    <w:rsid w:val="0026434E"/>
    <w:rsid w:val="00265D2A"/>
    <w:rsid w:val="002734CE"/>
    <w:rsid w:val="0027719A"/>
    <w:rsid w:val="00277493"/>
    <w:rsid w:val="00277C90"/>
    <w:rsid w:val="00277D2F"/>
    <w:rsid w:val="00281C38"/>
    <w:rsid w:val="00282EFB"/>
    <w:rsid w:val="002873F3"/>
    <w:rsid w:val="00293002"/>
    <w:rsid w:val="002A485B"/>
    <w:rsid w:val="002A5A61"/>
    <w:rsid w:val="002B180C"/>
    <w:rsid w:val="002B4719"/>
    <w:rsid w:val="002C09CF"/>
    <w:rsid w:val="002C0B1E"/>
    <w:rsid w:val="002D3A8C"/>
    <w:rsid w:val="002D7686"/>
    <w:rsid w:val="002F37E1"/>
    <w:rsid w:val="002F7DC6"/>
    <w:rsid w:val="00305A02"/>
    <w:rsid w:val="003060DC"/>
    <w:rsid w:val="00312BB0"/>
    <w:rsid w:val="00317ACC"/>
    <w:rsid w:val="00320465"/>
    <w:rsid w:val="00320CB5"/>
    <w:rsid w:val="00322B89"/>
    <w:rsid w:val="00322D3D"/>
    <w:rsid w:val="003243D5"/>
    <w:rsid w:val="0033085E"/>
    <w:rsid w:val="00334975"/>
    <w:rsid w:val="00334E72"/>
    <w:rsid w:val="00337F92"/>
    <w:rsid w:val="00341AA2"/>
    <w:rsid w:val="003426F3"/>
    <w:rsid w:val="0034515E"/>
    <w:rsid w:val="00346AB6"/>
    <w:rsid w:val="00354591"/>
    <w:rsid w:val="00361974"/>
    <w:rsid w:val="003722FF"/>
    <w:rsid w:val="003731C4"/>
    <w:rsid w:val="0037469D"/>
    <w:rsid w:val="003816FA"/>
    <w:rsid w:val="00385E31"/>
    <w:rsid w:val="00391744"/>
    <w:rsid w:val="0039204C"/>
    <w:rsid w:val="003A78DE"/>
    <w:rsid w:val="003B37F5"/>
    <w:rsid w:val="003C089F"/>
    <w:rsid w:val="003D24AF"/>
    <w:rsid w:val="003D485D"/>
    <w:rsid w:val="003D7E4F"/>
    <w:rsid w:val="003E0D02"/>
    <w:rsid w:val="004001E5"/>
    <w:rsid w:val="00411E10"/>
    <w:rsid w:val="004128AF"/>
    <w:rsid w:val="00412DEB"/>
    <w:rsid w:val="00427C23"/>
    <w:rsid w:val="00430CFC"/>
    <w:rsid w:val="00442025"/>
    <w:rsid w:val="00442A08"/>
    <w:rsid w:val="004442A1"/>
    <w:rsid w:val="00446BF7"/>
    <w:rsid w:val="00455337"/>
    <w:rsid w:val="00455824"/>
    <w:rsid w:val="0045718C"/>
    <w:rsid w:val="00457E5A"/>
    <w:rsid w:val="00466986"/>
    <w:rsid w:val="00470B50"/>
    <w:rsid w:val="0047597A"/>
    <w:rsid w:val="00475D37"/>
    <w:rsid w:val="0047757C"/>
    <w:rsid w:val="004903C5"/>
    <w:rsid w:val="00492153"/>
    <w:rsid w:val="004949CE"/>
    <w:rsid w:val="004A279E"/>
    <w:rsid w:val="004A7B97"/>
    <w:rsid w:val="004B4098"/>
    <w:rsid w:val="004B5813"/>
    <w:rsid w:val="004C2ACF"/>
    <w:rsid w:val="004C5314"/>
    <w:rsid w:val="004C5ECD"/>
    <w:rsid w:val="004D4609"/>
    <w:rsid w:val="004D5357"/>
    <w:rsid w:val="004E1B4E"/>
    <w:rsid w:val="004E47E6"/>
    <w:rsid w:val="004F0094"/>
    <w:rsid w:val="004F3A67"/>
    <w:rsid w:val="004F3B5D"/>
    <w:rsid w:val="004F443D"/>
    <w:rsid w:val="004F5A8B"/>
    <w:rsid w:val="005038B1"/>
    <w:rsid w:val="005106EC"/>
    <w:rsid w:val="0051135E"/>
    <w:rsid w:val="005150E2"/>
    <w:rsid w:val="005163BC"/>
    <w:rsid w:val="00523CB0"/>
    <w:rsid w:val="00536AE8"/>
    <w:rsid w:val="00537ED2"/>
    <w:rsid w:val="00552738"/>
    <w:rsid w:val="00552B8A"/>
    <w:rsid w:val="00555604"/>
    <w:rsid w:val="00556BBC"/>
    <w:rsid w:val="00565290"/>
    <w:rsid w:val="00565B4B"/>
    <w:rsid w:val="005675D2"/>
    <w:rsid w:val="005708D5"/>
    <w:rsid w:val="00575743"/>
    <w:rsid w:val="00594F29"/>
    <w:rsid w:val="005A1FF3"/>
    <w:rsid w:val="005A2435"/>
    <w:rsid w:val="005A2C09"/>
    <w:rsid w:val="005A53EF"/>
    <w:rsid w:val="005A5DB7"/>
    <w:rsid w:val="005B1FC6"/>
    <w:rsid w:val="005B2CBF"/>
    <w:rsid w:val="005B4D21"/>
    <w:rsid w:val="005B7C6E"/>
    <w:rsid w:val="005C2B0F"/>
    <w:rsid w:val="005C4284"/>
    <w:rsid w:val="005D5EA4"/>
    <w:rsid w:val="005D61AB"/>
    <w:rsid w:val="005E0FA1"/>
    <w:rsid w:val="005E41E4"/>
    <w:rsid w:val="005E5D01"/>
    <w:rsid w:val="005F0FEB"/>
    <w:rsid w:val="005F2FBB"/>
    <w:rsid w:val="005F3F6D"/>
    <w:rsid w:val="00604E8C"/>
    <w:rsid w:val="0060604D"/>
    <w:rsid w:val="006137DE"/>
    <w:rsid w:val="00613FDA"/>
    <w:rsid w:val="0062636F"/>
    <w:rsid w:val="00631539"/>
    <w:rsid w:val="006316FB"/>
    <w:rsid w:val="006400BF"/>
    <w:rsid w:val="0064472E"/>
    <w:rsid w:val="00650D1E"/>
    <w:rsid w:val="0065220B"/>
    <w:rsid w:val="00654D2F"/>
    <w:rsid w:val="00657664"/>
    <w:rsid w:val="00661387"/>
    <w:rsid w:val="0066481D"/>
    <w:rsid w:val="006658DD"/>
    <w:rsid w:val="006674DC"/>
    <w:rsid w:val="00674F35"/>
    <w:rsid w:val="00680372"/>
    <w:rsid w:val="00682807"/>
    <w:rsid w:val="0068386C"/>
    <w:rsid w:val="00685A75"/>
    <w:rsid w:val="00685CA6"/>
    <w:rsid w:val="0069298D"/>
    <w:rsid w:val="00692D4D"/>
    <w:rsid w:val="0069361E"/>
    <w:rsid w:val="006953D0"/>
    <w:rsid w:val="006963D4"/>
    <w:rsid w:val="00697288"/>
    <w:rsid w:val="006A545C"/>
    <w:rsid w:val="006B53D5"/>
    <w:rsid w:val="006B6D27"/>
    <w:rsid w:val="006B7676"/>
    <w:rsid w:val="006C1BC0"/>
    <w:rsid w:val="006C329D"/>
    <w:rsid w:val="006E5AA0"/>
    <w:rsid w:val="006E5CAA"/>
    <w:rsid w:val="006F4B86"/>
    <w:rsid w:val="0070281D"/>
    <w:rsid w:val="0070419A"/>
    <w:rsid w:val="00706F6C"/>
    <w:rsid w:val="00710D26"/>
    <w:rsid w:val="007142D2"/>
    <w:rsid w:val="00714CF5"/>
    <w:rsid w:val="0071563F"/>
    <w:rsid w:val="00717ECB"/>
    <w:rsid w:val="00722736"/>
    <w:rsid w:val="007245AC"/>
    <w:rsid w:val="00731DD6"/>
    <w:rsid w:val="00737F3B"/>
    <w:rsid w:val="00741EA2"/>
    <w:rsid w:val="00752295"/>
    <w:rsid w:val="00755720"/>
    <w:rsid w:val="007602BA"/>
    <w:rsid w:val="00765361"/>
    <w:rsid w:val="00765369"/>
    <w:rsid w:val="00780DDE"/>
    <w:rsid w:val="00787922"/>
    <w:rsid w:val="00794D1B"/>
    <w:rsid w:val="007A1A3A"/>
    <w:rsid w:val="007A4C8B"/>
    <w:rsid w:val="007B07E7"/>
    <w:rsid w:val="007D1F69"/>
    <w:rsid w:val="007E16A2"/>
    <w:rsid w:val="007E743F"/>
    <w:rsid w:val="007F17B6"/>
    <w:rsid w:val="007F5C41"/>
    <w:rsid w:val="00806CD0"/>
    <w:rsid w:val="00813305"/>
    <w:rsid w:val="00816327"/>
    <w:rsid w:val="00820C5F"/>
    <w:rsid w:val="00826B05"/>
    <w:rsid w:val="00832D2D"/>
    <w:rsid w:val="008442A6"/>
    <w:rsid w:val="00847389"/>
    <w:rsid w:val="0085005F"/>
    <w:rsid w:val="0085149D"/>
    <w:rsid w:val="008528E7"/>
    <w:rsid w:val="00855A19"/>
    <w:rsid w:val="00862BE7"/>
    <w:rsid w:val="00863CA9"/>
    <w:rsid w:val="00863EF5"/>
    <w:rsid w:val="008654C1"/>
    <w:rsid w:val="00865524"/>
    <w:rsid w:val="00872673"/>
    <w:rsid w:val="00877914"/>
    <w:rsid w:val="008838BE"/>
    <w:rsid w:val="008933F5"/>
    <w:rsid w:val="008A1BF0"/>
    <w:rsid w:val="008A521B"/>
    <w:rsid w:val="008A70AD"/>
    <w:rsid w:val="008D0581"/>
    <w:rsid w:val="008E583D"/>
    <w:rsid w:val="008F18D0"/>
    <w:rsid w:val="008F79B5"/>
    <w:rsid w:val="00902536"/>
    <w:rsid w:val="00905A0A"/>
    <w:rsid w:val="00906B52"/>
    <w:rsid w:val="00917C50"/>
    <w:rsid w:val="00924282"/>
    <w:rsid w:val="00925023"/>
    <w:rsid w:val="00925AC2"/>
    <w:rsid w:val="00926449"/>
    <w:rsid w:val="00944DAB"/>
    <w:rsid w:val="00947577"/>
    <w:rsid w:val="009510F9"/>
    <w:rsid w:val="00957456"/>
    <w:rsid w:val="009640EF"/>
    <w:rsid w:val="0097060A"/>
    <w:rsid w:val="00970EDF"/>
    <w:rsid w:val="009742E1"/>
    <w:rsid w:val="00974AA4"/>
    <w:rsid w:val="00982151"/>
    <w:rsid w:val="00986104"/>
    <w:rsid w:val="00993A0D"/>
    <w:rsid w:val="009A1F14"/>
    <w:rsid w:val="009A3DA2"/>
    <w:rsid w:val="009A724A"/>
    <w:rsid w:val="009A77E1"/>
    <w:rsid w:val="009B391A"/>
    <w:rsid w:val="009C5A47"/>
    <w:rsid w:val="009D2D59"/>
    <w:rsid w:val="009D31B4"/>
    <w:rsid w:val="009E2661"/>
    <w:rsid w:val="009E6042"/>
    <w:rsid w:val="009F63CF"/>
    <w:rsid w:val="009F714F"/>
    <w:rsid w:val="00A00168"/>
    <w:rsid w:val="00A00ACA"/>
    <w:rsid w:val="00A026CC"/>
    <w:rsid w:val="00A1098A"/>
    <w:rsid w:val="00A17E8D"/>
    <w:rsid w:val="00A231B1"/>
    <w:rsid w:val="00A415A0"/>
    <w:rsid w:val="00A41A11"/>
    <w:rsid w:val="00A44FB6"/>
    <w:rsid w:val="00A52205"/>
    <w:rsid w:val="00A555B1"/>
    <w:rsid w:val="00A57175"/>
    <w:rsid w:val="00A571A5"/>
    <w:rsid w:val="00A6154A"/>
    <w:rsid w:val="00A630A3"/>
    <w:rsid w:val="00A644C6"/>
    <w:rsid w:val="00A64FD5"/>
    <w:rsid w:val="00A65B75"/>
    <w:rsid w:val="00A814A6"/>
    <w:rsid w:val="00A86133"/>
    <w:rsid w:val="00A866EC"/>
    <w:rsid w:val="00A9097D"/>
    <w:rsid w:val="00A91784"/>
    <w:rsid w:val="00A9568B"/>
    <w:rsid w:val="00AA068F"/>
    <w:rsid w:val="00AA11BC"/>
    <w:rsid w:val="00AA2E89"/>
    <w:rsid w:val="00AA648B"/>
    <w:rsid w:val="00AB7927"/>
    <w:rsid w:val="00AB7FE6"/>
    <w:rsid w:val="00AC3679"/>
    <w:rsid w:val="00AC5DD6"/>
    <w:rsid w:val="00AC5FC6"/>
    <w:rsid w:val="00AD3B49"/>
    <w:rsid w:val="00AE154F"/>
    <w:rsid w:val="00AE6B81"/>
    <w:rsid w:val="00B03680"/>
    <w:rsid w:val="00B07812"/>
    <w:rsid w:val="00B15AA0"/>
    <w:rsid w:val="00B16B09"/>
    <w:rsid w:val="00B176C7"/>
    <w:rsid w:val="00B209F3"/>
    <w:rsid w:val="00B32632"/>
    <w:rsid w:val="00B34111"/>
    <w:rsid w:val="00B34E33"/>
    <w:rsid w:val="00B3596C"/>
    <w:rsid w:val="00B36191"/>
    <w:rsid w:val="00B4050E"/>
    <w:rsid w:val="00B44BDD"/>
    <w:rsid w:val="00B51213"/>
    <w:rsid w:val="00B517F0"/>
    <w:rsid w:val="00B51F7E"/>
    <w:rsid w:val="00B657E8"/>
    <w:rsid w:val="00B66667"/>
    <w:rsid w:val="00B6766B"/>
    <w:rsid w:val="00B739CB"/>
    <w:rsid w:val="00B80467"/>
    <w:rsid w:val="00B84312"/>
    <w:rsid w:val="00B851DC"/>
    <w:rsid w:val="00B97A72"/>
    <w:rsid w:val="00BA006D"/>
    <w:rsid w:val="00BA59A5"/>
    <w:rsid w:val="00BA69A9"/>
    <w:rsid w:val="00BB1987"/>
    <w:rsid w:val="00BB40B2"/>
    <w:rsid w:val="00BC5EE1"/>
    <w:rsid w:val="00BD1970"/>
    <w:rsid w:val="00BD26C2"/>
    <w:rsid w:val="00BD6970"/>
    <w:rsid w:val="00BE0C19"/>
    <w:rsid w:val="00BF4078"/>
    <w:rsid w:val="00BF7277"/>
    <w:rsid w:val="00C01AF9"/>
    <w:rsid w:val="00C01B99"/>
    <w:rsid w:val="00C05CF2"/>
    <w:rsid w:val="00C2347C"/>
    <w:rsid w:val="00C27B27"/>
    <w:rsid w:val="00C3175F"/>
    <w:rsid w:val="00C32741"/>
    <w:rsid w:val="00C40415"/>
    <w:rsid w:val="00C40C41"/>
    <w:rsid w:val="00C416D9"/>
    <w:rsid w:val="00C4172E"/>
    <w:rsid w:val="00C45ACE"/>
    <w:rsid w:val="00C474DC"/>
    <w:rsid w:val="00C50BE3"/>
    <w:rsid w:val="00C51F44"/>
    <w:rsid w:val="00C54213"/>
    <w:rsid w:val="00C5500C"/>
    <w:rsid w:val="00C558D9"/>
    <w:rsid w:val="00C61DA5"/>
    <w:rsid w:val="00C62385"/>
    <w:rsid w:val="00C6379D"/>
    <w:rsid w:val="00C63932"/>
    <w:rsid w:val="00C6521B"/>
    <w:rsid w:val="00C65380"/>
    <w:rsid w:val="00C65C58"/>
    <w:rsid w:val="00C70357"/>
    <w:rsid w:val="00C72222"/>
    <w:rsid w:val="00C73688"/>
    <w:rsid w:val="00C80051"/>
    <w:rsid w:val="00C819EE"/>
    <w:rsid w:val="00C8563C"/>
    <w:rsid w:val="00C923D9"/>
    <w:rsid w:val="00CA0B92"/>
    <w:rsid w:val="00CA265A"/>
    <w:rsid w:val="00CA6C26"/>
    <w:rsid w:val="00CB0EA8"/>
    <w:rsid w:val="00CB7145"/>
    <w:rsid w:val="00CC06F2"/>
    <w:rsid w:val="00CC2356"/>
    <w:rsid w:val="00CC34AC"/>
    <w:rsid w:val="00CC6772"/>
    <w:rsid w:val="00CC69EC"/>
    <w:rsid w:val="00CC7CB3"/>
    <w:rsid w:val="00CE05EE"/>
    <w:rsid w:val="00CF657F"/>
    <w:rsid w:val="00D13EB7"/>
    <w:rsid w:val="00D13F2F"/>
    <w:rsid w:val="00D157C2"/>
    <w:rsid w:val="00D2258E"/>
    <w:rsid w:val="00D24EE1"/>
    <w:rsid w:val="00D25F5F"/>
    <w:rsid w:val="00D365E8"/>
    <w:rsid w:val="00D3671C"/>
    <w:rsid w:val="00D543DF"/>
    <w:rsid w:val="00D54D13"/>
    <w:rsid w:val="00D56A32"/>
    <w:rsid w:val="00D60791"/>
    <w:rsid w:val="00D6227B"/>
    <w:rsid w:val="00D67E6D"/>
    <w:rsid w:val="00D73B8F"/>
    <w:rsid w:val="00D82D8C"/>
    <w:rsid w:val="00D8715F"/>
    <w:rsid w:val="00D9169E"/>
    <w:rsid w:val="00D91AD7"/>
    <w:rsid w:val="00D956DD"/>
    <w:rsid w:val="00DA6EA1"/>
    <w:rsid w:val="00DB27BB"/>
    <w:rsid w:val="00DB3759"/>
    <w:rsid w:val="00DB76D8"/>
    <w:rsid w:val="00DC21D9"/>
    <w:rsid w:val="00DC3158"/>
    <w:rsid w:val="00DD1B12"/>
    <w:rsid w:val="00DD535C"/>
    <w:rsid w:val="00DE0015"/>
    <w:rsid w:val="00DE1AC2"/>
    <w:rsid w:val="00DE1CCC"/>
    <w:rsid w:val="00DF053A"/>
    <w:rsid w:val="00DF0C4F"/>
    <w:rsid w:val="00DF0FC7"/>
    <w:rsid w:val="00DF3168"/>
    <w:rsid w:val="00E119B5"/>
    <w:rsid w:val="00E14611"/>
    <w:rsid w:val="00E2242B"/>
    <w:rsid w:val="00E239A9"/>
    <w:rsid w:val="00E2423D"/>
    <w:rsid w:val="00E24750"/>
    <w:rsid w:val="00E25ED1"/>
    <w:rsid w:val="00E41FCF"/>
    <w:rsid w:val="00E4364E"/>
    <w:rsid w:val="00E5436A"/>
    <w:rsid w:val="00E557F0"/>
    <w:rsid w:val="00E57FAC"/>
    <w:rsid w:val="00E603FB"/>
    <w:rsid w:val="00E70A09"/>
    <w:rsid w:val="00E715C2"/>
    <w:rsid w:val="00E75234"/>
    <w:rsid w:val="00E814DF"/>
    <w:rsid w:val="00E83B28"/>
    <w:rsid w:val="00E868B0"/>
    <w:rsid w:val="00E86919"/>
    <w:rsid w:val="00E874DA"/>
    <w:rsid w:val="00E91019"/>
    <w:rsid w:val="00E961FD"/>
    <w:rsid w:val="00EA1FBB"/>
    <w:rsid w:val="00EA39E6"/>
    <w:rsid w:val="00EA3B09"/>
    <w:rsid w:val="00EB49FD"/>
    <w:rsid w:val="00EB5210"/>
    <w:rsid w:val="00EB5B53"/>
    <w:rsid w:val="00EC109E"/>
    <w:rsid w:val="00EC3673"/>
    <w:rsid w:val="00EC37E8"/>
    <w:rsid w:val="00EC71EA"/>
    <w:rsid w:val="00EC7D32"/>
    <w:rsid w:val="00ED1AE9"/>
    <w:rsid w:val="00EE7EFE"/>
    <w:rsid w:val="00EF1BE7"/>
    <w:rsid w:val="00EF740D"/>
    <w:rsid w:val="00F02453"/>
    <w:rsid w:val="00F0561E"/>
    <w:rsid w:val="00F06B3E"/>
    <w:rsid w:val="00F13B33"/>
    <w:rsid w:val="00F15A4F"/>
    <w:rsid w:val="00F2097C"/>
    <w:rsid w:val="00F23366"/>
    <w:rsid w:val="00F337F1"/>
    <w:rsid w:val="00F33E3D"/>
    <w:rsid w:val="00F34FCA"/>
    <w:rsid w:val="00F352B3"/>
    <w:rsid w:val="00F52F98"/>
    <w:rsid w:val="00F54E8E"/>
    <w:rsid w:val="00F56708"/>
    <w:rsid w:val="00F63A6C"/>
    <w:rsid w:val="00F7241A"/>
    <w:rsid w:val="00F73538"/>
    <w:rsid w:val="00F83DF1"/>
    <w:rsid w:val="00F85A8E"/>
    <w:rsid w:val="00F873C2"/>
    <w:rsid w:val="00F92D5A"/>
    <w:rsid w:val="00F97381"/>
    <w:rsid w:val="00F97CC7"/>
    <w:rsid w:val="00FA4184"/>
    <w:rsid w:val="00FA4E20"/>
    <w:rsid w:val="00FA545E"/>
    <w:rsid w:val="00FA7241"/>
    <w:rsid w:val="00FB2EB0"/>
    <w:rsid w:val="00FB3B7B"/>
    <w:rsid w:val="00FB73F0"/>
    <w:rsid w:val="00FD2003"/>
    <w:rsid w:val="00FD70BF"/>
    <w:rsid w:val="00FE1743"/>
    <w:rsid w:val="00FE31CB"/>
    <w:rsid w:val="00FF1D09"/>
    <w:rsid w:val="00FF252A"/>
    <w:rsid w:val="00FF585B"/>
    <w:rsid w:val="00FF5C86"/>
    <w:rsid w:val="00FF75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CB0D28"/>
  <w15:docId w15:val="{DD31D598-B708-4E18-9729-E06FB512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6287"/>
    <w:rPr>
      <w:sz w:val="24"/>
      <w:szCs w:val="24"/>
    </w:rPr>
  </w:style>
  <w:style w:type="paragraph" w:styleId="Nadpis1">
    <w:name w:val="heading 1"/>
    <w:aliases w:val="článek smlouva"/>
    <w:basedOn w:val="Normln"/>
    <w:next w:val="Normln"/>
    <w:qFormat/>
    <w:rsid w:val="00236287"/>
    <w:pPr>
      <w:keepNext/>
      <w:ind w:left="1416" w:firstLine="708"/>
      <w:outlineLvl w:val="0"/>
    </w:pPr>
    <w:rPr>
      <w:sz w:val="28"/>
      <w:szCs w:val="20"/>
    </w:rPr>
  </w:style>
  <w:style w:type="paragraph" w:styleId="Nadpis2">
    <w:name w:val="heading 2"/>
    <w:basedOn w:val="Normln"/>
    <w:next w:val="Normln"/>
    <w:qFormat/>
    <w:rsid w:val="00236287"/>
    <w:pPr>
      <w:keepNext/>
      <w:spacing w:before="240" w:after="60"/>
      <w:outlineLvl w:val="1"/>
    </w:pPr>
    <w:rPr>
      <w:rFonts w:ascii="Cambria" w:hAnsi="Cambria"/>
      <w:b/>
      <w:bCs/>
      <w:i/>
      <w:iCs/>
      <w:sz w:val="28"/>
      <w:szCs w:val="28"/>
    </w:rPr>
  </w:style>
  <w:style w:type="paragraph" w:styleId="Nadpis3">
    <w:name w:val="heading 3"/>
    <w:basedOn w:val="Normln"/>
    <w:next w:val="Normln"/>
    <w:qFormat/>
    <w:rsid w:val="00236287"/>
    <w:pPr>
      <w:keepNext/>
      <w:spacing w:before="240" w:after="60"/>
      <w:outlineLvl w:val="2"/>
    </w:pPr>
    <w:rPr>
      <w:rFonts w:ascii="Cambria" w:hAnsi="Cambria"/>
      <w:b/>
      <w:bCs/>
      <w:sz w:val="26"/>
      <w:szCs w:val="26"/>
    </w:rPr>
  </w:style>
  <w:style w:type="paragraph" w:styleId="Nadpis4">
    <w:name w:val="heading 4"/>
    <w:basedOn w:val="Normln"/>
    <w:next w:val="Normln"/>
    <w:qFormat/>
    <w:rsid w:val="00236287"/>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236287"/>
    <w:pPr>
      <w:tabs>
        <w:tab w:val="center" w:pos="4536"/>
        <w:tab w:val="right" w:pos="9072"/>
      </w:tabs>
    </w:pPr>
    <w:rPr>
      <w:sz w:val="20"/>
      <w:szCs w:val="20"/>
    </w:rPr>
  </w:style>
  <w:style w:type="paragraph" w:styleId="Zpat">
    <w:name w:val="footer"/>
    <w:basedOn w:val="Normln"/>
    <w:link w:val="ZpatChar"/>
    <w:uiPriority w:val="99"/>
    <w:rsid w:val="00236287"/>
    <w:pPr>
      <w:tabs>
        <w:tab w:val="center" w:pos="4536"/>
        <w:tab w:val="right" w:pos="9072"/>
      </w:tabs>
    </w:pPr>
  </w:style>
  <w:style w:type="character" w:styleId="Siln">
    <w:name w:val="Strong"/>
    <w:uiPriority w:val="99"/>
    <w:qFormat/>
    <w:rsid w:val="00236287"/>
    <w:rPr>
      <w:b/>
      <w:bCs/>
    </w:rPr>
  </w:style>
  <w:style w:type="character" w:styleId="Zdraznn">
    <w:name w:val="Emphasis"/>
    <w:qFormat/>
    <w:rsid w:val="00236287"/>
    <w:rPr>
      <w:i/>
      <w:iCs/>
    </w:rPr>
  </w:style>
  <w:style w:type="paragraph" w:styleId="Textbubliny">
    <w:name w:val="Balloon Text"/>
    <w:basedOn w:val="Normln"/>
    <w:rsid w:val="00236287"/>
    <w:rPr>
      <w:rFonts w:ascii="Tahoma" w:hAnsi="Tahoma" w:cs="Tahoma"/>
      <w:sz w:val="16"/>
      <w:szCs w:val="16"/>
    </w:rPr>
  </w:style>
  <w:style w:type="character" w:customStyle="1" w:styleId="CharChar1">
    <w:name w:val="Char Char1"/>
    <w:rsid w:val="00236287"/>
    <w:rPr>
      <w:rFonts w:ascii="Tahoma" w:hAnsi="Tahoma" w:cs="Tahoma"/>
      <w:sz w:val="16"/>
      <w:szCs w:val="16"/>
    </w:rPr>
  </w:style>
  <w:style w:type="character" w:customStyle="1" w:styleId="CharChar4">
    <w:name w:val="Char Char4"/>
    <w:semiHidden/>
    <w:rsid w:val="00236287"/>
    <w:rPr>
      <w:rFonts w:ascii="Cambria" w:eastAsia="Times New Roman" w:hAnsi="Cambria" w:cs="Times New Roman"/>
      <w:b/>
      <w:bCs/>
      <w:i/>
      <w:iCs/>
      <w:sz w:val="28"/>
      <w:szCs w:val="28"/>
    </w:rPr>
  </w:style>
  <w:style w:type="character" w:customStyle="1" w:styleId="CharChar3">
    <w:name w:val="Char Char3"/>
    <w:semiHidden/>
    <w:rsid w:val="00236287"/>
    <w:rPr>
      <w:rFonts w:ascii="Cambria" w:eastAsia="Times New Roman" w:hAnsi="Cambria" w:cs="Times New Roman"/>
      <w:b/>
      <w:bCs/>
      <w:sz w:val="26"/>
      <w:szCs w:val="26"/>
    </w:rPr>
  </w:style>
  <w:style w:type="paragraph" w:customStyle="1" w:styleId="Nadpis41">
    <w:name w:val="Nadpis 41"/>
    <w:basedOn w:val="Normln"/>
    <w:next w:val="Normln"/>
    <w:rsid w:val="00236287"/>
    <w:pPr>
      <w:widowControl w:val="0"/>
      <w:jc w:val="center"/>
    </w:pPr>
    <w:rPr>
      <w:b/>
      <w:szCs w:val="20"/>
    </w:rPr>
  </w:style>
  <w:style w:type="paragraph" w:styleId="Zkladntext3">
    <w:name w:val="Body Text 3"/>
    <w:basedOn w:val="Normln"/>
    <w:semiHidden/>
    <w:rsid w:val="00236287"/>
    <w:pPr>
      <w:widowControl w:val="0"/>
      <w:jc w:val="both"/>
    </w:pPr>
    <w:rPr>
      <w:szCs w:val="20"/>
    </w:rPr>
  </w:style>
  <w:style w:type="character" w:customStyle="1" w:styleId="CharChar">
    <w:name w:val="Char Char"/>
    <w:rsid w:val="00236287"/>
    <w:rPr>
      <w:sz w:val="24"/>
    </w:rPr>
  </w:style>
  <w:style w:type="paragraph" w:customStyle="1" w:styleId="Normln0">
    <w:name w:val="Normální~"/>
    <w:basedOn w:val="Normln"/>
    <w:rsid w:val="00236287"/>
    <w:pPr>
      <w:widowControl w:val="0"/>
    </w:pPr>
    <w:rPr>
      <w:szCs w:val="20"/>
    </w:rPr>
  </w:style>
  <w:style w:type="character" w:customStyle="1" w:styleId="CharChar2">
    <w:name w:val="Char Char2"/>
    <w:semiHidden/>
    <w:rsid w:val="00236287"/>
    <w:rPr>
      <w:rFonts w:ascii="Calibri" w:eastAsia="Times New Roman" w:hAnsi="Calibri" w:cs="Times New Roman"/>
      <w:b/>
      <w:bCs/>
      <w:sz w:val="28"/>
      <w:szCs w:val="28"/>
    </w:rPr>
  </w:style>
  <w:style w:type="paragraph" w:styleId="Zkladntext">
    <w:name w:val="Body Text"/>
    <w:basedOn w:val="Normln"/>
    <w:semiHidden/>
    <w:rsid w:val="00236287"/>
    <w:pPr>
      <w:jc w:val="both"/>
    </w:pPr>
    <w:rPr>
      <w:rFonts w:ascii="Arial" w:hAnsi="Arial" w:cs="Arial"/>
      <w:sz w:val="22"/>
    </w:rPr>
  </w:style>
  <w:style w:type="paragraph" w:styleId="Zkladntextodsazen">
    <w:name w:val="Body Text Indent"/>
    <w:basedOn w:val="Normln"/>
    <w:semiHidden/>
    <w:rsid w:val="00236287"/>
    <w:pPr>
      <w:ind w:firstLine="708"/>
      <w:jc w:val="both"/>
    </w:pPr>
    <w:rPr>
      <w:rFonts w:ascii="Arial" w:hAnsi="Arial" w:cs="Arial"/>
      <w:sz w:val="22"/>
      <w:szCs w:val="22"/>
    </w:rPr>
  </w:style>
  <w:style w:type="character" w:styleId="Hypertextovodkaz">
    <w:name w:val="Hyperlink"/>
    <w:rsid w:val="00442025"/>
    <w:rPr>
      <w:color w:val="0000FF"/>
      <w:u w:val="single"/>
    </w:rPr>
  </w:style>
  <w:style w:type="paragraph" w:styleId="Odstavecseseznamem">
    <w:name w:val="List Paragraph"/>
    <w:basedOn w:val="Normln"/>
    <w:uiPriority w:val="34"/>
    <w:qFormat/>
    <w:rsid w:val="00DE0015"/>
    <w:pPr>
      <w:ind w:left="708"/>
    </w:pPr>
  </w:style>
  <w:style w:type="character" w:customStyle="1" w:styleId="ZpatChar">
    <w:name w:val="Zápatí Char"/>
    <w:link w:val="Zpat"/>
    <w:uiPriority w:val="99"/>
    <w:rsid w:val="00AA068F"/>
    <w:rPr>
      <w:sz w:val="24"/>
      <w:szCs w:val="24"/>
    </w:rPr>
  </w:style>
  <w:style w:type="paragraph" w:customStyle="1" w:styleId="Zkladntext21">
    <w:name w:val="Základní text 21"/>
    <w:basedOn w:val="Normln"/>
    <w:rsid w:val="00555604"/>
    <w:pPr>
      <w:suppressAutoHyphens/>
      <w:jc w:val="both"/>
    </w:pPr>
    <w:rPr>
      <w:lang w:eastAsia="ar-SA"/>
    </w:rPr>
  </w:style>
  <w:style w:type="paragraph" w:styleId="Rozloendokumentu">
    <w:name w:val="Document Map"/>
    <w:basedOn w:val="Normln"/>
    <w:semiHidden/>
    <w:rsid w:val="0085149D"/>
    <w:pPr>
      <w:shd w:val="clear" w:color="auto" w:fill="000080"/>
    </w:pPr>
    <w:rPr>
      <w:rFonts w:ascii="Tahoma" w:hAnsi="Tahoma" w:cs="Tahoma"/>
      <w:sz w:val="20"/>
      <w:szCs w:val="20"/>
    </w:rPr>
  </w:style>
  <w:style w:type="paragraph" w:customStyle="1" w:styleId="odstavce">
    <w:name w:val="odstavce"/>
    <w:basedOn w:val="Normln"/>
    <w:link w:val="odstavceChar"/>
    <w:qFormat/>
    <w:rsid w:val="005A53EF"/>
    <w:pPr>
      <w:spacing w:after="60"/>
      <w:ind w:left="425" w:hanging="425"/>
      <w:jc w:val="both"/>
      <w:outlineLvl w:val="1"/>
    </w:pPr>
    <w:rPr>
      <w:rFonts w:ascii="Calibri" w:hAnsi="Calibri"/>
      <w:sz w:val="22"/>
      <w:szCs w:val="22"/>
    </w:rPr>
  </w:style>
  <w:style w:type="paragraph" w:customStyle="1" w:styleId="psm">
    <w:name w:val="písm"/>
    <w:basedOn w:val="odstavce"/>
    <w:link w:val="psmChar"/>
    <w:qFormat/>
    <w:rsid w:val="005A53EF"/>
    <w:pPr>
      <w:tabs>
        <w:tab w:val="num" w:pos="360"/>
      </w:tabs>
    </w:pPr>
  </w:style>
  <w:style w:type="character" w:customStyle="1" w:styleId="odstavceChar">
    <w:name w:val="odstavce Char"/>
    <w:link w:val="odstavce"/>
    <w:rsid w:val="005A53EF"/>
    <w:rPr>
      <w:rFonts w:ascii="Calibri" w:hAnsi="Calibri"/>
      <w:sz w:val="22"/>
      <w:szCs w:val="22"/>
    </w:rPr>
  </w:style>
  <w:style w:type="character" w:styleId="Odkaznakoment">
    <w:name w:val="annotation reference"/>
    <w:uiPriority w:val="99"/>
    <w:semiHidden/>
    <w:unhideWhenUsed/>
    <w:rsid w:val="000F0FA0"/>
    <w:rPr>
      <w:sz w:val="16"/>
      <w:szCs w:val="16"/>
    </w:rPr>
  </w:style>
  <w:style w:type="character" w:customStyle="1" w:styleId="psmChar">
    <w:name w:val="písm Char"/>
    <w:link w:val="psm"/>
    <w:rsid w:val="000F0FA0"/>
    <w:rPr>
      <w:rFonts w:ascii="Calibri" w:hAnsi="Calibri"/>
      <w:sz w:val="22"/>
      <w:szCs w:val="22"/>
    </w:rPr>
  </w:style>
  <w:style w:type="paragraph" w:styleId="Textkomente">
    <w:name w:val="annotation text"/>
    <w:basedOn w:val="Normln"/>
    <w:link w:val="TextkomenteChar"/>
    <w:uiPriority w:val="99"/>
    <w:semiHidden/>
    <w:unhideWhenUsed/>
    <w:rsid w:val="000F0FA0"/>
    <w:rPr>
      <w:rFonts w:ascii="Calibri" w:hAnsi="Calibri"/>
      <w:sz w:val="20"/>
      <w:szCs w:val="20"/>
    </w:rPr>
  </w:style>
  <w:style w:type="character" w:customStyle="1" w:styleId="TextkomenteChar">
    <w:name w:val="Text komentáře Char"/>
    <w:link w:val="Textkomente"/>
    <w:uiPriority w:val="99"/>
    <w:semiHidden/>
    <w:rsid w:val="000F0FA0"/>
    <w:rPr>
      <w:rFonts w:ascii="Calibri" w:hAnsi="Calibri"/>
    </w:rPr>
  </w:style>
  <w:style w:type="character" w:customStyle="1" w:styleId="apple-converted-space">
    <w:name w:val="apple-converted-space"/>
    <w:basedOn w:val="Standardnpsmoodstavce"/>
    <w:rsid w:val="00030B4D"/>
  </w:style>
  <w:style w:type="paragraph" w:styleId="Pedmtkomente">
    <w:name w:val="annotation subject"/>
    <w:basedOn w:val="Textkomente"/>
    <w:next w:val="Textkomente"/>
    <w:link w:val="PedmtkomenteChar"/>
    <w:uiPriority w:val="99"/>
    <w:semiHidden/>
    <w:unhideWhenUsed/>
    <w:rsid w:val="00320465"/>
    <w:rPr>
      <w:b/>
      <w:bCs/>
    </w:rPr>
  </w:style>
  <w:style w:type="character" w:customStyle="1" w:styleId="PedmtkomenteChar">
    <w:name w:val="Předmět komentáře Char"/>
    <w:link w:val="Pedmtkomente"/>
    <w:uiPriority w:val="99"/>
    <w:semiHidden/>
    <w:rsid w:val="00320465"/>
    <w:rPr>
      <w:rFonts w:ascii="Calibri" w:hAnsi="Calibri"/>
      <w:b/>
      <w:bCs/>
    </w:rPr>
  </w:style>
  <w:style w:type="paragraph" w:customStyle="1" w:styleId="Default">
    <w:name w:val="Default"/>
    <w:rsid w:val="0011180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942761">
      <w:bodyDiv w:val="1"/>
      <w:marLeft w:val="0"/>
      <w:marRight w:val="0"/>
      <w:marTop w:val="0"/>
      <w:marBottom w:val="0"/>
      <w:divBdr>
        <w:top w:val="none" w:sz="0" w:space="0" w:color="auto"/>
        <w:left w:val="none" w:sz="0" w:space="0" w:color="auto"/>
        <w:bottom w:val="none" w:sz="0" w:space="0" w:color="auto"/>
        <w:right w:val="none" w:sz="0" w:space="0" w:color="auto"/>
      </w:divBdr>
    </w:div>
    <w:div w:id="17666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493B5-1D72-4EAF-931C-9694108B1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5220</Words>
  <Characters>30798</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Hewlett-Packard Company</Company>
  <LinksUpToDate>false</LinksUpToDate>
  <CharactersWithSpaces>35947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creator>*</dc:creator>
  <cp:lastModifiedBy>-</cp:lastModifiedBy>
  <cp:revision>3</cp:revision>
  <cp:lastPrinted>2021-05-26T09:26:00Z</cp:lastPrinted>
  <dcterms:created xsi:type="dcterms:W3CDTF">2021-07-20T09:12:00Z</dcterms:created>
  <dcterms:modified xsi:type="dcterms:W3CDTF">2021-07-20T09:19:00Z</dcterms:modified>
</cp:coreProperties>
</file>