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29AF8" w14:textId="674685A7" w:rsidR="00211BE3" w:rsidRPr="00A1743A" w:rsidRDefault="006048F6">
      <w:pPr>
        <w:pStyle w:val="Nzev"/>
        <w:rPr>
          <w:rFonts w:ascii="Arial" w:hAnsi="Arial" w:cs="Arial"/>
          <w:noProof w:val="0"/>
          <w:sz w:val="20"/>
          <w:szCs w:val="20"/>
          <w:lang w:val="cs-CZ"/>
        </w:rPr>
      </w:pPr>
      <w:r w:rsidRPr="00A1743A">
        <w:rPr>
          <w:rFonts w:ascii="Arial" w:hAnsi="Arial" w:cs="Arial"/>
          <w:noProof w:val="0"/>
          <w:sz w:val="20"/>
          <w:szCs w:val="20"/>
          <w:lang w:val="cs-CZ"/>
        </w:rPr>
        <w:t xml:space="preserve">SMLOUVA O </w:t>
      </w:r>
      <w:r w:rsidR="00211BE3" w:rsidRPr="00A1743A">
        <w:rPr>
          <w:rFonts w:ascii="Arial" w:hAnsi="Arial" w:cs="Arial"/>
          <w:noProof w:val="0"/>
          <w:sz w:val="20"/>
          <w:szCs w:val="20"/>
          <w:lang w:val="cs-CZ"/>
        </w:rPr>
        <w:t>DÍLO</w:t>
      </w:r>
    </w:p>
    <w:p w14:paraId="5AA00C56" w14:textId="77777777" w:rsidR="00211BE3" w:rsidRPr="00A1743A" w:rsidRDefault="00211BE3">
      <w:pPr>
        <w:jc w:val="center"/>
        <w:rPr>
          <w:rFonts w:ascii="Arial" w:hAnsi="Arial" w:cs="Arial"/>
          <w:noProof w:val="0"/>
          <w:sz w:val="20"/>
          <w:szCs w:val="20"/>
          <w:lang w:val="cs-CZ"/>
        </w:rPr>
      </w:pPr>
      <w:r w:rsidRPr="00A1743A">
        <w:rPr>
          <w:rFonts w:ascii="Arial" w:hAnsi="Arial" w:cs="Arial"/>
          <w:noProof w:val="0"/>
          <w:sz w:val="20"/>
          <w:szCs w:val="20"/>
          <w:lang w:val="cs-CZ"/>
        </w:rPr>
        <w:t xml:space="preserve">uzavřená podle </w:t>
      </w:r>
      <w:proofErr w:type="spellStart"/>
      <w:r w:rsidR="002A03C1" w:rsidRPr="00A1743A">
        <w:rPr>
          <w:rFonts w:ascii="Arial" w:hAnsi="Arial" w:cs="Arial"/>
          <w:noProof w:val="0"/>
          <w:sz w:val="20"/>
          <w:szCs w:val="20"/>
          <w:lang w:val="cs-CZ"/>
        </w:rPr>
        <w:t>ust</w:t>
      </w:r>
      <w:proofErr w:type="spellEnd"/>
      <w:r w:rsidR="002A03C1" w:rsidRPr="00A1743A">
        <w:rPr>
          <w:rFonts w:ascii="Arial" w:hAnsi="Arial" w:cs="Arial"/>
          <w:noProof w:val="0"/>
          <w:sz w:val="20"/>
          <w:szCs w:val="20"/>
          <w:lang w:val="cs-CZ"/>
        </w:rPr>
        <w:t xml:space="preserve">. </w:t>
      </w:r>
      <w:r w:rsidRPr="00A1743A">
        <w:rPr>
          <w:rFonts w:ascii="Arial" w:hAnsi="Arial" w:cs="Arial"/>
          <w:noProof w:val="0"/>
          <w:sz w:val="20"/>
          <w:szCs w:val="20"/>
          <w:lang w:val="cs-CZ"/>
        </w:rPr>
        <w:t>§ 2586 a násl. zákona č. 89/2012 Sb., občanský zákoník</w:t>
      </w:r>
      <w:r w:rsidR="006048F6" w:rsidRPr="00A1743A">
        <w:rPr>
          <w:rFonts w:ascii="Arial" w:hAnsi="Arial" w:cs="Arial"/>
          <w:noProof w:val="0"/>
          <w:sz w:val="20"/>
          <w:szCs w:val="20"/>
          <w:lang w:val="cs-CZ"/>
        </w:rPr>
        <w:t>, ve znění pozdějších předpisů</w:t>
      </w:r>
      <w:r w:rsidRPr="00A1743A">
        <w:rPr>
          <w:rFonts w:ascii="Arial" w:hAnsi="Arial" w:cs="Arial"/>
          <w:noProof w:val="0"/>
          <w:sz w:val="20"/>
          <w:szCs w:val="20"/>
          <w:lang w:val="cs-CZ"/>
        </w:rPr>
        <w:t xml:space="preserve"> (dále jen “OZ“),</w:t>
      </w:r>
    </w:p>
    <w:p w14:paraId="49061CD4" w14:textId="77777777" w:rsidR="00211BE3" w:rsidRPr="00A1743A" w:rsidRDefault="00211BE3">
      <w:pPr>
        <w:jc w:val="center"/>
        <w:rPr>
          <w:rFonts w:ascii="Arial" w:hAnsi="Arial" w:cs="Arial"/>
          <w:noProof w:val="0"/>
          <w:sz w:val="20"/>
          <w:szCs w:val="20"/>
          <w:lang w:val="cs-CZ"/>
        </w:rPr>
      </w:pPr>
    </w:p>
    <w:p w14:paraId="0A8CC5D7" w14:textId="77777777" w:rsidR="002A03C1" w:rsidRPr="00A1743A" w:rsidRDefault="002A03C1">
      <w:pPr>
        <w:jc w:val="center"/>
        <w:rPr>
          <w:rFonts w:ascii="Arial" w:hAnsi="Arial" w:cs="Arial"/>
          <w:noProof w:val="0"/>
          <w:sz w:val="20"/>
          <w:szCs w:val="20"/>
          <w:lang w:val="cs-CZ"/>
        </w:rPr>
      </w:pPr>
    </w:p>
    <w:p w14:paraId="558E6DE5"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I.</w:t>
      </w:r>
    </w:p>
    <w:p w14:paraId="541ACB26"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Smluvní strany</w:t>
      </w:r>
    </w:p>
    <w:p w14:paraId="22F04C4B" w14:textId="77777777" w:rsidR="00211BE3" w:rsidRPr="00A1743A" w:rsidRDefault="00211BE3">
      <w:pPr>
        <w:rPr>
          <w:rFonts w:ascii="Arial" w:hAnsi="Arial" w:cs="Arial"/>
          <w:noProof w:val="0"/>
          <w:sz w:val="20"/>
          <w:szCs w:val="20"/>
          <w:lang w:val="cs-CZ"/>
        </w:rPr>
      </w:pPr>
    </w:p>
    <w:p w14:paraId="13BF91E0" w14:textId="77777777" w:rsidR="00A1743A" w:rsidRPr="00314381" w:rsidRDefault="00A1743A" w:rsidP="00A1743A">
      <w:pPr>
        <w:keepNext/>
        <w:widowControl w:val="0"/>
        <w:spacing w:line="280" w:lineRule="atLeast"/>
        <w:jc w:val="both"/>
        <w:rPr>
          <w:rFonts w:ascii="Arial" w:hAnsi="Arial" w:cs="Arial"/>
          <w:b/>
          <w:sz w:val="20"/>
          <w:lang w:val="cs-CZ"/>
        </w:rPr>
      </w:pPr>
      <w:r w:rsidRPr="00314381">
        <w:rPr>
          <w:rFonts w:ascii="Arial" w:hAnsi="Arial" w:cs="Arial"/>
          <w:b/>
          <w:sz w:val="20"/>
          <w:lang w:val="cs-CZ"/>
        </w:rPr>
        <w:t>Česká agentura na podporu obchodu/CzechTrade</w:t>
      </w:r>
    </w:p>
    <w:p w14:paraId="374BFFB7" w14:textId="77777777" w:rsidR="00A1743A" w:rsidRPr="00314381" w:rsidRDefault="00A1743A" w:rsidP="00A1743A">
      <w:pPr>
        <w:keepNext/>
        <w:widowControl w:val="0"/>
        <w:tabs>
          <w:tab w:val="left" w:pos="1985"/>
        </w:tabs>
        <w:spacing w:line="280" w:lineRule="atLeast"/>
        <w:jc w:val="both"/>
        <w:rPr>
          <w:rFonts w:ascii="Arial" w:hAnsi="Arial" w:cs="Arial"/>
          <w:sz w:val="20"/>
          <w:lang w:val="cs-CZ"/>
        </w:rPr>
      </w:pPr>
      <w:r w:rsidRPr="00314381">
        <w:rPr>
          <w:rFonts w:ascii="Arial" w:hAnsi="Arial" w:cs="Arial"/>
          <w:sz w:val="20"/>
          <w:lang w:val="cs-CZ"/>
        </w:rPr>
        <w:t>se sídlem:</w:t>
      </w:r>
      <w:r w:rsidRPr="00314381">
        <w:rPr>
          <w:rFonts w:ascii="Arial" w:hAnsi="Arial" w:cs="Arial"/>
          <w:sz w:val="20"/>
          <w:lang w:val="cs-CZ"/>
        </w:rPr>
        <w:tab/>
        <w:t>Dittrichova 21, Praha 2, 128 01</w:t>
      </w:r>
    </w:p>
    <w:p w14:paraId="799DD1F0" w14:textId="77777777" w:rsidR="00A1743A" w:rsidRPr="00314381" w:rsidRDefault="00A1743A" w:rsidP="00A1743A">
      <w:pPr>
        <w:keepNext/>
        <w:widowControl w:val="0"/>
        <w:tabs>
          <w:tab w:val="left" w:pos="1985"/>
        </w:tabs>
        <w:spacing w:line="280" w:lineRule="atLeast"/>
        <w:jc w:val="both"/>
        <w:rPr>
          <w:rFonts w:ascii="Arial" w:hAnsi="Arial" w:cs="Arial"/>
          <w:sz w:val="20"/>
          <w:lang w:val="cs-CZ"/>
        </w:rPr>
      </w:pPr>
      <w:r w:rsidRPr="00314381">
        <w:rPr>
          <w:rFonts w:ascii="Arial" w:hAnsi="Arial" w:cs="Arial"/>
          <w:sz w:val="20"/>
          <w:lang w:val="cs-CZ"/>
        </w:rPr>
        <w:t>příspěvková organizace nezapsaná v obchodním rejstříku</w:t>
      </w:r>
    </w:p>
    <w:p w14:paraId="368BE8D0" w14:textId="77777777" w:rsidR="00A1743A" w:rsidRPr="00F57470" w:rsidRDefault="00A1743A" w:rsidP="00A1743A">
      <w:pPr>
        <w:keepNext/>
        <w:widowControl w:val="0"/>
        <w:tabs>
          <w:tab w:val="left" w:pos="1985"/>
        </w:tabs>
        <w:spacing w:line="280" w:lineRule="atLeast"/>
        <w:jc w:val="both"/>
        <w:rPr>
          <w:rFonts w:ascii="Arial" w:hAnsi="Arial" w:cs="Arial"/>
          <w:b/>
          <w:sz w:val="20"/>
        </w:rPr>
      </w:pPr>
      <w:r w:rsidRPr="00F57470">
        <w:rPr>
          <w:rFonts w:ascii="Arial" w:hAnsi="Arial" w:cs="Arial"/>
          <w:sz w:val="20"/>
        </w:rPr>
        <w:t xml:space="preserve">zastoupena: </w:t>
      </w:r>
      <w:r>
        <w:rPr>
          <w:rFonts w:ascii="Arial" w:hAnsi="Arial" w:cs="Arial"/>
          <w:sz w:val="20"/>
        </w:rPr>
        <w:tab/>
        <w:t>Ing. Radomilem Doležalem, MBA, generálním ředitelem</w:t>
      </w:r>
    </w:p>
    <w:p w14:paraId="306F3A85" w14:textId="77777777" w:rsidR="00A1743A" w:rsidRPr="00314381" w:rsidRDefault="00A1743A" w:rsidP="00A1743A">
      <w:pPr>
        <w:widowControl w:val="0"/>
        <w:tabs>
          <w:tab w:val="left" w:pos="1985"/>
        </w:tabs>
        <w:spacing w:line="280" w:lineRule="atLeast"/>
        <w:rPr>
          <w:rFonts w:ascii="Arial" w:hAnsi="Arial" w:cs="Arial"/>
          <w:sz w:val="20"/>
          <w:szCs w:val="20"/>
          <w:lang w:val="de-DE"/>
        </w:rPr>
      </w:pPr>
      <w:r w:rsidRPr="00314381">
        <w:rPr>
          <w:rFonts w:ascii="Arial" w:hAnsi="Arial" w:cs="Arial"/>
          <w:sz w:val="20"/>
          <w:szCs w:val="20"/>
          <w:lang w:val="de-DE"/>
        </w:rPr>
        <w:t xml:space="preserve">IČO:  </w:t>
      </w:r>
      <w:r w:rsidRPr="00314381">
        <w:rPr>
          <w:rFonts w:ascii="Arial" w:hAnsi="Arial" w:cs="Arial"/>
          <w:sz w:val="20"/>
          <w:szCs w:val="20"/>
          <w:lang w:val="de-DE"/>
        </w:rPr>
        <w:tab/>
        <w:t>00001171</w:t>
      </w:r>
    </w:p>
    <w:p w14:paraId="3624DAAE" w14:textId="77777777" w:rsidR="00A1743A" w:rsidRPr="00314381" w:rsidRDefault="00A1743A" w:rsidP="00A1743A">
      <w:pPr>
        <w:widowControl w:val="0"/>
        <w:tabs>
          <w:tab w:val="left" w:pos="1985"/>
        </w:tabs>
        <w:spacing w:line="280" w:lineRule="atLeast"/>
        <w:rPr>
          <w:rFonts w:ascii="Arial" w:hAnsi="Arial" w:cs="Arial"/>
          <w:sz w:val="20"/>
          <w:szCs w:val="20"/>
          <w:lang w:val="de-DE"/>
        </w:rPr>
      </w:pPr>
      <w:r w:rsidRPr="00314381">
        <w:rPr>
          <w:rFonts w:ascii="Arial" w:hAnsi="Arial" w:cs="Arial"/>
          <w:sz w:val="20"/>
          <w:szCs w:val="20"/>
          <w:lang w:val="de-DE"/>
        </w:rPr>
        <w:t>DIČ:</w:t>
      </w:r>
      <w:r w:rsidRPr="00314381">
        <w:rPr>
          <w:rFonts w:ascii="Arial" w:hAnsi="Arial" w:cs="Arial"/>
          <w:sz w:val="20"/>
          <w:szCs w:val="20"/>
          <w:lang w:val="de-DE"/>
        </w:rPr>
        <w:tab/>
        <w:t>CZ00001171</w:t>
      </w:r>
    </w:p>
    <w:p w14:paraId="7B0BD70C" w14:textId="77777777" w:rsidR="00A1743A" w:rsidRDefault="00A1743A">
      <w:pPr>
        <w:rPr>
          <w:rFonts w:ascii="Arial" w:hAnsi="Arial" w:cs="Arial"/>
          <w:noProof w:val="0"/>
          <w:sz w:val="20"/>
          <w:szCs w:val="20"/>
          <w:lang w:val="cs-CZ"/>
        </w:rPr>
      </w:pPr>
    </w:p>
    <w:p w14:paraId="74E3F0A6" w14:textId="77AB2087" w:rsidR="00211BE3" w:rsidRPr="00A1743A" w:rsidRDefault="00A1743A">
      <w:pPr>
        <w:rPr>
          <w:rFonts w:ascii="Arial" w:hAnsi="Arial" w:cs="Arial"/>
          <w:noProof w:val="0"/>
          <w:sz w:val="20"/>
          <w:szCs w:val="20"/>
          <w:lang w:val="cs-CZ"/>
        </w:rPr>
      </w:pPr>
      <w:r w:rsidRPr="00A1743A">
        <w:rPr>
          <w:rFonts w:ascii="Arial" w:hAnsi="Arial" w:cs="Arial"/>
          <w:noProof w:val="0"/>
          <w:sz w:val="20"/>
          <w:szCs w:val="20"/>
          <w:lang w:val="cs-CZ"/>
        </w:rPr>
        <w:t xml:space="preserve"> </w:t>
      </w:r>
      <w:r w:rsidR="00211BE3" w:rsidRPr="00A1743A">
        <w:rPr>
          <w:rFonts w:ascii="Arial" w:hAnsi="Arial" w:cs="Arial"/>
          <w:noProof w:val="0"/>
          <w:sz w:val="20"/>
          <w:szCs w:val="20"/>
          <w:lang w:val="cs-CZ"/>
        </w:rPr>
        <w:t>(dále jen „</w:t>
      </w:r>
      <w:r w:rsidR="008F6B87" w:rsidRPr="00A1743A">
        <w:rPr>
          <w:rFonts w:ascii="Arial" w:hAnsi="Arial" w:cs="Arial"/>
          <w:noProof w:val="0"/>
          <w:sz w:val="20"/>
          <w:szCs w:val="20"/>
          <w:lang w:val="cs-CZ"/>
        </w:rPr>
        <w:t>zadavatel</w:t>
      </w:r>
      <w:r w:rsidR="00211BE3" w:rsidRPr="00A1743A">
        <w:rPr>
          <w:rFonts w:ascii="Arial" w:hAnsi="Arial" w:cs="Arial"/>
          <w:noProof w:val="0"/>
          <w:sz w:val="20"/>
          <w:szCs w:val="20"/>
          <w:lang w:val="cs-CZ"/>
        </w:rPr>
        <w:t>“) na straně jedné</w:t>
      </w:r>
      <w:r w:rsidR="00211BE3" w:rsidRPr="00A1743A">
        <w:rPr>
          <w:rFonts w:ascii="Arial" w:hAnsi="Arial" w:cs="Arial"/>
          <w:noProof w:val="0"/>
          <w:sz w:val="20"/>
          <w:szCs w:val="20"/>
          <w:lang w:val="cs-CZ"/>
        </w:rPr>
        <w:tab/>
      </w:r>
      <w:r w:rsidR="00211BE3" w:rsidRPr="00A1743A">
        <w:rPr>
          <w:rFonts w:ascii="Arial" w:hAnsi="Arial" w:cs="Arial"/>
          <w:noProof w:val="0"/>
          <w:sz w:val="20"/>
          <w:szCs w:val="20"/>
          <w:lang w:val="cs-CZ"/>
        </w:rPr>
        <w:tab/>
      </w:r>
      <w:r w:rsidR="00211BE3" w:rsidRPr="00A1743A">
        <w:rPr>
          <w:rFonts w:ascii="Arial" w:hAnsi="Arial" w:cs="Arial"/>
          <w:noProof w:val="0"/>
          <w:sz w:val="20"/>
          <w:szCs w:val="20"/>
          <w:lang w:val="cs-CZ"/>
        </w:rPr>
        <w:tab/>
      </w:r>
      <w:r w:rsidR="00211BE3" w:rsidRPr="00A1743A">
        <w:rPr>
          <w:rFonts w:ascii="Arial" w:hAnsi="Arial" w:cs="Arial"/>
          <w:noProof w:val="0"/>
          <w:sz w:val="20"/>
          <w:szCs w:val="20"/>
          <w:lang w:val="cs-CZ"/>
        </w:rPr>
        <w:tab/>
      </w:r>
      <w:r w:rsidR="00211BE3" w:rsidRPr="00A1743A">
        <w:rPr>
          <w:rFonts w:ascii="Arial" w:hAnsi="Arial" w:cs="Arial"/>
          <w:noProof w:val="0"/>
          <w:sz w:val="20"/>
          <w:szCs w:val="20"/>
          <w:lang w:val="cs-CZ"/>
        </w:rPr>
        <w:tab/>
      </w:r>
    </w:p>
    <w:p w14:paraId="679411DB" w14:textId="77777777" w:rsidR="00211BE3" w:rsidRPr="00A1743A" w:rsidRDefault="00211BE3">
      <w:pPr>
        <w:rPr>
          <w:rFonts w:ascii="Arial" w:hAnsi="Arial" w:cs="Arial"/>
          <w:noProof w:val="0"/>
          <w:sz w:val="20"/>
          <w:szCs w:val="20"/>
          <w:lang w:val="cs-CZ"/>
        </w:rPr>
      </w:pPr>
    </w:p>
    <w:p w14:paraId="367DDAA5" w14:textId="77777777" w:rsidR="002A03C1" w:rsidRPr="00A1743A" w:rsidRDefault="002A03C1">
      <w:pPr>
        <w:rPr>
          <w:rFonts w:ascii="Arial" w:hAnsi="Arial" w:cs="Arial"/>
          <w:noProof w:val="0"/>
          <w:sz w:val="20"/>
          <w:szCs w:val="20"/>
          <w:lang w:val="cs-CZ"/>
        </w:rPr>
      </w:pPr>
    </w:p>
    <w:p w14:paraId="1539CEDA" w14:textId="77777777" w:rsidR="00211BE3" w:rsidRPr="00A1743A" w:rsidRDefault="00211BE3">
      <w:pPr>
        <w:pStyle w:val="Textkomente"/>
        <w:rPr>
          <w:rFonts w:ascii="Arial" w:hAnsi="Arial" w:cs="Arial"/>
          <w:noProof w:val="0"/>
          <w:lang w:val="cs-CZ"/>
        </w:rPr>
      </w:pPr>
    </w:p>
    <w:p w14:paraId="65C12BAD" w14:textId="77777777" w:rsidR="00211BE3" w:rsidRPr="00A1743A" w:rsidRDefault="00211BE3">
      <w:pPr>
        <w:jc w:val="center"/>
        <w:rPr>
          <w:rFonts w:ascii="Arial" w:hAnsi="Arial" w:cs="Arial"/>
          <w:noProof w:val="0"/>
          <w:sz w:val="20"/>
          <w:szCs w:val="20"/>
          <w:lang w:val="cs-CZ"/>
        </w:rPr>
      </w:pPr>
      <w:r w:rsidRPr="00A1743A">
        <w:rPr>
          <w:rFonts w:ascii="Arial" w:hAnsi="Arial" w:cs="Arial"/>
          <w:noProof w:val="0"/>
          <w:sz w:val="20"/>
          <w:szCs w:val="20"/>
          <w:lang w:val="cs-CZ"/>
        </w:rPr>
        <w:t>a</w:t>
      </w:r>
    </w:p>
    <w:p w14:paraId="3EB58BAD" w14:textId="77777777" w:rsidR="00211BE3" w:rsidRPr="00A1743A" w:rsidRDefault="00211BE3">
      <w:pPr>
        <w:rPr>
          <w:rFonts w:ascii="Arial" w:hAnsi="Arial" w:cs="Arial"/>
          <w:noProof w:val="0"/>
          <w:sz w:val="20"/>
          <w:szCs w:val="20"/>
          <w:lang w:val="cs-CZ"/>
        </w:rPr>
      </w:pPr>
    </w:p>
    <w:p w14:paraId="32180AA1" w14:textId="7A69C54D" w:rsidR="003C5BF8" w:rsidRPr="00A1743A" w:rsidRDefault="003D1143" w:rsidP="003C5BF8">
      <w:pPr>
        <w:rPr>
          <w:rFonts w:ascii="Arial" w:hAnsi="Arial" w:cs="Arial"/>
          <w:noProof w:val="0"/>
          <w:sz w:val="20"/>
          <w:szCs w:val="20"/>
          <w:lang w:val="cs-CZ"/>
        </w:rPr>
      </w:pPr>
      <w:r>
        <w:rPr>
          <w:rFonts w:ascii="Arial" w:hAnsi="Arial" w:cs="Arial"/>
          <w:noProof w:val="0"/>
          <w:sz w:val="20"/>
          <w:szCs w:val="20"/>
          <w:lang w:val="cs-CZ"/>
        </w:rPr>
        <w:t>HRUFIA s.r.o.</w:t>
      </w:r>
      <w:r w:rsidR="008F6004" w:rsidRPr="00A1743A">
        <w:rPr>
          <w:rFonts w:ascii="Arial" w:hAnsi="Arial" w:cs="Arial"/>
          <w:noProof w:val="0"/>
          <w:sz w:val="20"/>
          <w:szCs w:val="20"/>
          <w:lang w:val="cs-CZ"/>
        </w:rPr>
        <w:tab/>
      </w:r>
    </w:p>
    <w:p w14:paraId="5F5C8ED7" w14:textId="6D960EF2" w:rsidR="00211BE3" w:rsidRPr="00A1743A" w:rsidRDefault="00211BE3" w:rsidP="003C5BF8">
      <w:pPr>
        <w:rPr>
          <w:rFonts w:ascii="Arial" w:hAnsi="Arial" w:cs="Arial"/>
          <w:noProof w:val="0"/>
          <w:sz w:val="20"/>
          <w:szCs w:val="20"/>
          <w:lang w:val="cs-CZ"/>
        </w:rPr>
      </w:pPr>
      <w:r w:rsidRPr="00A1743A">
        <w:rPr>
          <w:rFonts w:ascii="Arial" w:hAnsi="Arial" w:cs="Arial"/>
          <w:noProof w:val="0"/>
          <w:sz w:val="20"/>
          <w:szCs w:val="20"/>
          <w:lang w:val="cs-CZ"/>
        </w:rPr>
        <w:t xml:space="preserve">se </w:t>
      </w:r>
      <w:proofErr w:type="gramStart"/>
      <w:r w:rsidRPr="00A1743A">
        <w:rPr>
          <w:rFonts w:ascii="Arial" w:hAnsi="Arial" w:cs="Arial"/>
          <w:noProof w:val="0"/>
          <w:sz w:val="20"/>
          <w:szCs w:val="20"/>
          <w:lang w:val="cs-CZ"/>
        </w:rPr>
        <w:t xml:space="preserve">sídlem </w:t>
      </w:r>
      <w:r w:rsidR="008F6004" w:rsidRPr="00A1743A">
        <w:rPr>
          <w:rFonts w:ascii="Arial" w:hAnsi="Arial" w:cs="Arial"/>
          <w:noProof w:val="0"/>
          <w:sz w:val="20"/>
          <w:szCs w:val="20"/>
          <w:lang w:val="cs-CZ"/>
        </w:rPr>
        <w:t>:</w:t>
      </w:r>
      <w:proofErr w:type="gramEnd"/>
      <w:r w:rsidR="008F6004" w:rsidRPr="00A1743A">
        <w:rPr>
          <w:rFonts w:ascii="Arial" w:hAnsi="Arial" w:cs="Arial"/>
          <w:noProof w:val="0"/>
          <w:sz w:val="20"/>
          <w:szCs w:val="20"/>
          <w:lang w:val="cs-CZ"/>
        </w:rPr>
        <w:tab/>
      </w:r>
      <w:r w:rsidR="003D1143">
        <w:rPr>
          <w:rFonts w:ascii="Arial" w:hAnsi="Arial" w:cs="Arial"/>
          <w:noProof w:val="0"/>
          <w:sz w:val="20"/>
          <w:szCs w:val="20"/>
          <w:lang w:val="cs-CZ"/>
        </w:rPr>
        <w:tab/>
        <w:t xml:space="preserve">Na </w:t>
      </w:r>
      <w:proofErr w:type="spellStart"/>
      <w:r w:rsidR="003D1143">
        <w:rPr>
          <w:rFonts w:ascii="Arial" w:hAnsi="Arial" w:cs="Arial"/>
          <w:noProof w:val="0"/>
          <w:sz w:val="20"/>
          <w:szCs w:val="20"/>
          <w:lang w:val="cs-CZ"/>
        </w:rPr>
        <w:t>Tribulkách</w:t>
      </w:r>
      <w:proofErr w:type="spellEnd"/>
      <w:r w:rsidR="003D1143">
        <w:rPr>
          <w:rFonts w:ascii="Arial" w:hAnsi="Arial" w:cs="Arial"/>
          <w:noProof w:val="0"/>
          <w:sz w:val="20"/>
          <w:szCs w:val="20"/>
          <w:lang w:val="cs-CZ"/>
        </w:rPr>
        <w:t xml:space="preserve"> 157, 285 06 Sázava</w:t>
      </w:r>
      <w:r w:rsidR="008F6004" w:rsidRPr="00A1743A">
        <w:rPr>
          <w:rFonts w:ascii="Arial" w:hAnsi="Arial" w:cs="Arial"/>
          <w:noProof w:val="0"/>
          <w:sz w:val="20"/>
          <w:szCs w:val="20"/>
          <w:lang w:val="cs-CZ"/>
        </w:rPr>
        <w:tab/>
      </w:r>
      <w:r w:rsidRPr="00A1743A">
        <w:rPr>
          <w:rFonts w:ascii="Arial" w:hAnsi="Arial" w:cs="Arial"/>
          <w:noProof w:val="0"/>
          <w:sz w:val="20"/>
          <w:szCs w:val="20"/>
          <w:lang w:val="cs-CZ"/>
        </w:rPr>
        <w:tab/>
      </w:r>
      <w:r w:rsidRPr="00A1743A">
        <w:rPr>
          <w:rFonts w:ascii="Arial" w:hAnsi="Arial" w:cs="Arial"/>
          <w:noProof w:val="0"/>
          <w:sz w:val="20"/>
          <w:szCs w:val="20"/>
          <w:lang w:val="cs-CZ"/>
        </w:rPr>
        <w:tab/>
      </w:r>
    </w:p>
    <w:p w14:paraId="7CE0AB76" w14:textId="1449E35E" w:rsidR="00211BE3" w:rsidRPr="00A1743A" w:rsidRDefault="00211BE3">
      <w:pPr>
        <w:jc w:val="both"/>
        <w:rPr>
          <w:rFonts w:ascii="Arial" w:hAnsi="Arial" w:cs="Arial"/>
          <w:noProof w:val="0"/>
          <w:sz w:val="20"/>
          <w:szCs w:val="20"/>
          <w:lang w:val="cs-CZ"/>
        </w:rPr>
      </w:pPr>
      <w:r w:rsidRPr="00A1743A">
        <w:rPr>
          <w:rFonts w:ascii="Arial" w:hAnsi="Arial" w:cs="Arial"/>
          <w:noProof w:val="0"/>
          <w:sz w:val="20"/>
          <w:szCs w:val="20"/>
          <w:lang w:val="cs-CZ"/>
        </w:rPr>
        <w:t>zapsaná v obchodním rejstříku vedeném</w:t>
      </w:r>
      <w:r w:rsidR="008F6004" w:rsidRPr="00A1743A">
        <w:rPr>
          <w:rFonts w:ascii="Arial" w:hAnsi="Arial" w:cs="Arial"/>
          <w:noProof w:val="0"/>
          <w:sz w:val="20"/>
          <w:szCs w:val="20"/>
          <w:lang w:val="cs-CZ"/>
        </w:rPr>
        <w:t xml:space="preserve"> </w:t>
      </w:r>
      <w:r w:rsidR="003D1143">
        <w:rPr>
          <w:rFonts w:ascii="Arial" w:hAnsi="Arial" w:cs="Arial"/>
          <w:noProof w:val="0"/>
          <w:sz w:val="20"/>
          <w:szCs w:val="20"/>
          <w:lang w:val="cs-CZ"/>
        </w:rPr>
        <w:t>Městským soudem v Praze oddíl C, vložka 293923</w:t>
      </w:r>
    </w:p>
    <w:p w14:paraId="521EDA82" w14:textId="7EDE28DB" w:rsidR="003C5BF8" w:rsidRPr="00A1743A" w:rsidRDefault="00211BE3">
      <w:pPr>
        <w:jc w:val="both"/>
        <w:rPr>
          <w:rFonts w:ascii="Arial" w:hAnsi="Arial" w:cs="Arial"/>
          <w:noProof w:val="0"/>
          <w:sz w:val="20"/>
          <w:szCs w:val="20"/>
          <w:lang w:val="cs-CZ"/>
        </w:rPr>
      </w:pPr>
      <w:r w:rsidRPr="00A1743A">
        <w:rPr>
          <w:rFonts w:ascii="Arial" w:hAnsi="Arial" w:cs="Arial"/>
          <w:noProof w:val="0"/>
          <w:sz w:val="20"/>
          <w:szCs w:val="20"/>
          <w:lang w:val="cs-CZ"/>
        </w:rPr>
        <w:t>zastoupená:</w:t>
      </w:r>
      <w:r w:rsidRPr="00A1743A">
        <w:rPr>
          <w:rFonts w:ascii="Arial" w:hAnsi="Arial" w:cs="Arial"/>
          <w:noProof w:val="0"/>
          <w:sz w:val="20"/>
          <w:szCs w:val="20"/>
          <w:lang w:val="cs-CZ"/>
        </w:rPr>
        <w:tab/>
      </w:r>
      <w:r w:rsidRPr="00A1743A">
        <w:rPr>
          <w:rFonts w:ascii="Arial" w:hAnsi="Arial" w:cs="Arial"/>
          <w:noProof w:val="0"/>
          <w:sz w:val="20"/>
          <w:szCs w:val="20"/>
          <w:lang w:val="cs-CZ"/>
        </w:rPr>
        <w:tab/>
      </w:r>
      <w:r w:rsidR="003D1143">
        <w:rPr>
          <w:rFonts w:ascii="Arial" w:hAnsi="Arial" w:cs="Arial"/>
          <w:noProof w:val="0"/>
          <w:sz w:val="20"/>
          <w:szCs w:val="20"/>
          <w:lang w:val="cs-CZ"/>
        </w:rPr>
        <w:t>Františkem Fialou</w:t>
      </w:r>
    </w:p>
    <w:p w14:paraId="04B184D2" w14:textId="01D9CD94" w:rsidR="004E4695" w:rsidRPr="00A1743A" w:rsidRDefault="00211BE3">
      <w:pPr>
        <w:jc w:val="both"/>
        <w:rPr>
          <w:rFonts w:ascii="Arial" w:hAnsi="Arial" w:cs="Arial"/>
          <w:noProof w:val="0"/>
          <w:sz w:val="20"/>
          <w:szCs w:val="20"/>
          <w:lang w:val="cs-CZ"/>
        </w:rPr>
      </w:pPr>
      <w:r w:rsidRPr="00A1743A">
        <w:rPr>
          <w:rFonts w:ascii="Arial" w:hAnsi="Arial" w:cs="Arial"/>
          <w:noProof w:val="0"/>
          <w:sz w:val="20"/>
          <w:szCs w:val="20"/>
          <w:lang w:val="cs-CZ"/>
        </w:rPr>
        <w:t>IČO:</w:t>
      </w:r>
      <w:r w:rsidRPr="00A1743A">
        <w:rPr>
          <w:rFonts w:ascii="Arial" w:hAnsi="Arial" w:cs="Arial"/>
          <w:noProof w:val="0"/>
          <w:sz w:val="20"/>
          <w:szCs w:val="20"/>
          <w:lang w:val="cs-CZ"/>
        </w:rPr>
        <w:tab/>
      </w:r>
      <w:r w:rsidRPr="00A1743A">
        <w:rPr>
          <w:rFonts w:ascii="Arial" w:hAnsi="Arial" w:cs="Arial"/>
          <w:noProof w:val="0"/>
          <w:sz w:val="20"/>
          <w:szCs w:val="20"/>
          <w:lang w:val="cs-CZ"/>
        </w:rPr>
        <w:tab/>
      </w:r>
      <w:r w:rsidRPr="00A1743A">
        <w:rPr>
          <w:rFonts w:ascii="Arial" w:hAnsi="Arial" w:cs="Arial"/>
          <w:noProof w:val="0"/>
          <w:sz w:val="20"/>
          <w:szCs w:val="20"/>
          <w:lang w:val="cs-CZ"/>
        </w:rPr>
        <w:tab/>
      </w:r>
      <w:r w:rsidR="003D1143">
        <w:rPr>
          <w:rFonts w:ascii="Arial" w:hAnsi="Arial" w:cs="Arial"/>
          <w:noProof w:val="0"/>
          <w:sz w:val="20"/>
          <w:szCs w:val="20"/>
          <w:lang w:val="cs-CZ"/>
        </w:rPr>
        <w:t>07059744</w:t>
      </w:r>
    </w:p>
    <w:p w14:paraId="29412CBB" w14:textId="2D095FF4" w:rsidR="003C5BF8" w:rsidRPr="00A1743A" w:rsidRDefault="00211BE3">
      <w:pPr>
        <w:jc w:val="both"/>
        <w:rPr>
          <w:rFonts w:ascii="Arial" w:hAnsi="Arial" w:cs="Arial"/>
          <w:noProof w:val="0"/>
          <w:sz w:val="20"/>
          <w:szCs w:val="20"/>
          <w:lang w:val="cs-CZ"/>
        </w:rPr>
      </w:pPr>
      <w:r w:rsidRPr="00A1743A">
        <w:rPr>
          <w:rFonts w:ascii="Arial" w:hAnsi="Arial" w:cs="Arial"/>
          <w:noProof w:val="0"/>
          <w:sz w:val="20"/>
          <w:szCs w:val="20"/>
          <w:lang w:val="cs-CZ"/>
        </w:rPr>
        <w:t>DIČ:</w:t>
      </w:r>
      <w:r w:rsidRPr="00A1743A">
        <w:rPr>
          <w:rFonts w:ascii="Arial" w:hAnsi="Arial" w:cs="Arial"/>
          <w:noProof w:val="0"/>
          <w:sz w:val="20"/>
          <w:szCs w:val="20"/>
          <w:lang w:val="cs-CZ"/>
        </w:rPr>
        <w:tab/>
      </w:r>
      <w:r w:rsidRPr="00A1743A">
        <w:rPr>
          <w:rFonts w:ascii="Arial" w:hAnsi="Arial" w:cs="Arial"/>
          <w:noProof w:val="0"/>
          <w:sz w:val="20"/>
          <w:szCs w:val="20"/>
          <w:lang w:val="cs-CZ"/>
        </w:rPr>
        <w:tab/>
      </w:r>
      <w:r w:rsidRPr="00A1743A">
        <w:rPr>
          <w:rFonts w:ascii="Arial" w:hAnsi="Arial" w:cs="Arial"/>
          <w:noProof w:val="0"/>
          <w:sz w:val="20"/>
          <w:szCs w:val="20"/>
          <w:lang w:val="cs-CZ"/>
        </w:rPr>
        <w:tab/>
      </w:r>
      <w:r w:rsidR="003D1143">
        <w:rPr>
          <w:rFonts w:ascii="Arial" w:hAnsi="Arial" w:cs="Arial"/>
          <w:noProof w:val="0"/>
          <w:sz w:val="20"/>
          <w:szCs w:val="20"/>
          <w:lang w:val="cs-CZ"/>
        </w:rPr>
        <w:t>CZ07059744</w:t>
      </w:r>
    </w:p>
    <w:p w14:paraId="445DBD80" w14:textId="77777777" w:rsidR="00211BE3" w:rsidRPr="00A1743A" w:rsidRDefault="00211BE3" w:rsidP="003C5BF8">
      <w:pPr>
        <w:jc w:val="both"/>
        <w:rPr>
          <w:rFonts w:ascii="Arial" w:hAnsi="Arial" w:cs="Arial"/>
          <w:noProof w:val="0"/>
          <w:sz w:val="20"/>
          <w:szCs w:val="20"/>
          <w:lang w:val="cs-CZ"/>
        </w:rPr>
      </w:pPr>
      <w:r w:rsidRPr="00A1743A">
        <w:rPr>
          <w:rFonts w:ascii="Arial" w:hAnsi="Arial" w:cs="Arial"/>
          <w:noProof w:val="0"/>
          <w:sz w:val="20"/>
          <w:szCs w:val="20"/>
          <w:lang w:val="cs-CZ"/>
        </w:rPr>
        <w:t>(dále jen „</w:t>
      </w:r>
      <w:r w:rsidR="008F6B87" w:rsidRPr="00A1743A">
        <w:rPr>
          <w:rFonts w:ascii="Arial" w:hAnsi="Arial" w:cs="Arial"/>
          <w:noProof w:val="0"/>
          <w:sz w:val="20"/>
          <w:szCs w:val="20"/>
          <w:lang w:val="cs-CZ"/>
        </w:rPr>
        <w:t>dodavatel</w:t>
      </w:r>
      <w:r w:rsidRPr="00A1743A">
        <w:rPr>
          <w:rFonts w:ascii="Arial" w:hAnsi="Arial" w:cs="Arial"/>
          <w:noProof w:val="0"/>
          <w:sz w:val="20"/>
          <w:szCs w:val="20"/>
          <w:lang w:val="cs-CZ"/>
        </w:rPr>
        <w:t>“) na straně druhé</w:t>
      </w:r>
    </w:p>
    <w:p w14:paraId="5B3BC0D9" w14:textId="77777777" w:rsidR="00211BE3" w:rsidRPr="00A1743A" w:rsidRDefault="00211BE3">
      <w:pPr>
        <w:rPr>
          <w:rFonts w:ascii="Arial" w:hAnsi="Arial" w:cs="Arial"/>
          <w:noProof w:val="0"/>
          <w:sz w:val="20"/>
          <w:szCs w:val="20"/>
          <w:lang w:val="cs-CZ"/>
        </w:rPr>
      </w:pPr>
    </w:p>
    <w:p w14:paraId="1E622D82" w14:textId="77777777" w:rsidR="00133305" w:rsidRPr="00A1743A" w:rsidRDefault="00133305">
      <w:pPr>
        <w:rPr>
          <w:rFonts w:ascii="Arial" w:hAnsi="Arial" w:cs="Arial"/>
          <w:noProof w:val="0"/>
          <w:sz w:val="20"/>
          <w:szCs w:val="20"/>
          <w:lang w:val="cs-CZ"/>
        </w:rPr>
      </w:pPr>
    </w:p>
    <w:p w14:paraId="3778A48D" w14:textId="7A69E61C" w:rsidR="00211BE3" w:rsidRPr="00A1743A" w:rsidRDefault="00211BE3">
      <w:pPr>
        <w:jc w:val="center"/>
        <w:rPr>
          <w:rFonts w:ascii="Arial" w:hAnsi="Arial" w:cs="Arial"/>
          <w:noProof w:val="0"/>
          <w:sz w:val="20"/>
          <w:szCs w:val="20"/>
          <w:lang w:val="cs-CZ"/>
        </w:rPr>
      </w:pPr>
      <w:r w:rsidRPr="00A1743A">
        <w:rPr>
          <w:rFonts w:ascii="Arial" w:hAnsi="Arial" w:cs="Arial"/>
          <w:b/>
          <w:noProof w:val="0"/>
          <w:sz w:val="20"/>
          <w:szCs w:val="20"/>
          <w:lang w:val="cs-CZ"/>
        </w:rPr>
        <w:t>uzavřely na základě podkladů uvedených v článku II. tuto smlouvu (dále jen „Smlouva“)</w:t>
      </w:r>
      <w:r w:rsidRPr="00A1743A">
        <w:rPr>
          <w:rFonts w:ascii="Arial" w:hAnsi="Arial" w:cs="Arial"/>
          <w:noProof w:val="0"/>
          <w:sz w:val="20"/>
          <w:szCs w:val="20"/>
          <w:lang w:val="cs-CZ"/>
        </w:rPr>
        <w:t>:</w:t>
      </w:r>
    </w:p>
    <w:p w14:paraId="2A4D8446" w14:textId="77777777" w:rsidR="00211BE3" w:rsidRPr="00A1743A" w:rsidRDefault="00211BE3">
      <w:pPr>
        <w:rPr>
          <w:rFonts w:ascii="Arial" w:hAnsi="Arial" w:cs="Arial"/>
          <w:noProof w:val="0"/>
          <w:sz w:val="20"/>
          <w:szCs w:val="20"/>
          <w:lang w:val="cs-CZ"/>
        </w:rPr>
      </w:pPr>
    </w:p>
    <w:p w14:paraId="7AD83D1B" w14:textId="77777777" w:rsidR="00211BE3" w:rsidRPr="00A1743A" w:rsidRDefault="00211BE3" w:rsidP="002D6B57">
      <w:pPr>
        <w:jc w:val="right"/>
        <w:rPr>
          <w:rFonts w:ascii="Arial" w:hAnsi="Arial" w:cs="Arial"/>
          <w:noProof w:val="0"/>
          <w:sz w:val="20"/>
          <w:szCs w:val="20"/>
          <w:lang w:val="cs-CZ"/>
        </w:rPr>
      </w:pPr>
    </w:p>
    <w:p w14:paraId="54AD202E"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II.</w:t>
      </w:r>
    </w:p>
    <w:p w14:paraId="10B869CB"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Závazné</w:t>
      </w:r>
      <w:r w:rsidR="006048F6" w:rsidRPr="00A1743A">
        <w:rPr>
          <w:rFonts w:ascii="Arial" w:hAnsi="Arial" w:cs="Arial"/>
          <w:b/>
          <w:noProof w:val="0"/>
          <w:sz w:val="20"/>
          <w:szCs w:val="20"/>
          <w:lang w:val="cs-CZ"/>
        </w:rPr>
        <w:t xml:space="preserve"> podklady pro uzavření S</w:t>
      </w:r>
      <w:r w:rsidRPr="00A1743A">
        <w:rPr>
          <w:rFonts w:ascii="Arial" w:hAnsi="Arial" w:cs="Arial"/>
          <w:b/>
          <w:noProof w:val="0"/>
          <w:sz w:val="20"/>
          <w:szCs w:val="20"/>
          <w:lang w:val="cs-CZ"/>
        </w:rPr>
        <w:t>mlouvy</w:t>
      </w:r>
    </w:p>
    <w:p w14:paraId="0DBF4580" w14:textId="77777777" w:rsidR="00211BE3" w:rsidRPr="00A1743A" w:rsidRDefault="00211BE3">
      <w:pPr>
        <w:rPr>
          <w:rFonts w:ascii="Arial" w:hAnsi="Arial" w:cs="Arial"/>
          <w:noProof w:val="0"/>
          <w:sz w:val="20"/>
          <w:szCs w:val="20"/>
          <w:lang w:val="cs-CZ"/>
        </w:rPr>
      </w:pPr>
    </w:p>
    <w:p w14:paraId="7DD9EE2D" w14:textId="77777777" w:rsidR="00211BE3" w:rsidRPr="00A1743A" w:rsidRDefault="00211BE3" w:rsidP="0064612E">
      <w:pPr>
        <w:numPr>
          <w:ilvl w:val="0"/>
          <w:numId w:val="7"/>
        </w:numPr>
        <w:rPr>
          <w:rFonts w:ascii="Arial" w:hAnsi="Arial" w:cs="Arial"/>
          <w:noProof w:val="0"/>
          <w:sz w:val="20"/>
          <w:szCs w:val="20"/>
          <w:lang w:val="cs-CZ"/>
        </w:rPr>
      </w:pPr>
      <w:r w:rsidRPr="00A1743A">
        <w:rPr>
          <w:rFonts w:ascii="Arial" w:hAnsi="Arial" w:cs="Arial"/>
          <w:noProof w:val="0"/>
          <w:sz w:val="20"/>
          <w:szCs w:val="20"/>
          <w:lang w:val="cs-CZ"/>
        </w:rPr>
        <w:t>Závazn</w:t>
      </w:r>
      <w:r w:rsidR="006048F6" w:rsidRPr="00A1743A">
        <w:rPr>
          <w:rFonts w:ascii="Arial" w:hAnsi="Arial" w:cs="Arial"/>
          <w:noProof w:val="0"/>
          <w:sz w:val="20"/>
          <w:szCs w:val="20"/>
          <w:lang w:val="cs-CZ"/>
        </w:rPr>
        <w:t>ými podklady pro uzavření této S</w:t>
      </w:r>
      <w:r w:rsidRPr="00A1743A">
        <w:rPr>
          <w:rFonts w:ascii="Arial" w:hAnsi="Arial" w:cs="Arial"/>
          <w:noProof w:val="0"/>
          <w:sz w:val="20"/>
          <w:szCs w:val="20"/>
          <w:lang w:val="cs-CZ"/>
        </w:rPr>
        <w:t>mlouvy (dále jen „</w:t>
      </w:r>
      <w:r w:rsidR="00133305" w:rsidRPr="00A1743A">
        <w:rPr>
          <w:rFonts w:ascii="Arial" w:hAnsi="Arial" w:cs="Arial"/>
          <w:noProof w:val="0"/>
          <w:sz w:val="20"/>
          <w:szCs w:val="20"/>
          <w:lang w:val="cs-CZ"/>
        </w:rPr>
        <w:t>z</w:t>
      </w:r>
      <w:r w:rsidRPr="00A1743A">
        <w:rPr>
          <w:rFonts w:ascii="Arial" w:hAnsi="Arial" w:cs="Arial"/>
          <w:noProof w:val="0"/>
          <w:sz w:val="20"/>
          <w:szCs w:val="20"/>
          <w:lang w:val="cs-CZ"/>
        </w:rPr>
        <w:t>ávazné podklady“) se rozumí:</w:t>
      </w:r>
    </w:p>
    <w:p w14:paraId="2C933AC5" w14:textId="24BA210F" w:rsidR="00A56C80" w:rsidRPr="00A1743A" w:rsidRDefault="00A56C80" w:rsidP="0064612E">
      <w:pPr>
        <w:numPr>
          <w:ilvl w:val="0"/>
          <w:numId w:val="8"/>
        </w:numPr>
        <w:jc w:val="both"/>
        <w:rPr>
          <w:rFonts w:ascii="Arial" w:hAnsi="Arial" w:cs="Arial"/>
          <w:noProof w:val="0"/>
          <w:sz w:val="20"/>
          <w:szCs w:val="20"/>
          <w:lang w:val="cs-CZ"/>
        </w:rPr>
      </w:pPr>
      <w:r w:rsidRPr="00A1743A">
        <w:rPr>
          <w:rFonts w:ascii="Arial" w:hAnsi="Arial" w:cs="Arial"/>
          <w:noProof w:val="0"/>
          <w:sz w:val="20"/>
          <w:szCs w:val="20"/>
          <w:lang w:val="cs-CZ"/>
        </w:rPr>
        <w:t xml:space="preserve">dokumenty veřejné zakázky zveřejněné prostřednictvím Národního elektronického nástroje „NEN“ </w:t>
      </w:r>
      <w:r w:rsidRPr="00A1743A">
        <w:rPr>
          <w:rFonts w:ascii="Arial" w:hAnsi="Arial" w:cs="Arial"/>
          <w:noProof w:val="0"/>
          <w:sz w:val="20"/>
          <w:szCs w:val="20"/>
          <w:u w:val="single"/>
          <w:lang w:val="cs-CZ"/>
        </w:rPr>
        <w:t>https://nen.nipez.cz</w:t>
      </w:r>
      <w:r w:rsidRPr="00A1743A">
        <w:rPr>
          <w:rFonts w:ascii="Arial" w:hAnsi="Arial" w:cs="Arial"/>
          <w:noProof w:val="0"/>
          <w:sz w:val="20"/>
          <w:szCs w:val="20"/>
          <w:lang w:val="cs-CZ"/>
        </w:rPr>
        <w:t xml:space="preserve"> pod číslem zakázky – systémové č. NEN</w:t>
      </w:r>
      <w:r w:rsidR="00611C4A" w:rsidRPr="00A1743A">
        <w:rPr>
          <w:rFonts w:ascii="Arial" w:hAnsi="Arial" w:cs="Arial"/>
          <w:noProof w:val="0"/>
          <w:sz w:val="20"/>
          <w:szCs w:val="20"/>
          <w:lang w:val="cs-CZ"/>
        </w:rPr>
        <w:t xml:space="preserve"> </w:t>
      </w:r>
      <w:r w:rsidR="003D1143">
        <w:rPr>
          <w:rFonts w:ascii="Arial" w:hAnsi="Arial" w:cs="Arial"/>
          <w:noProof w:val="0"/>
          <w:sz w:val="20"/>
          <w:szCs w:val="20"/>
          <w:lang w:val="cs-CZ"/>
        </w:rPr>
        <w:t>N006/21/V00016654</w:t>
      </w:r>
      <w:r w:rsidR="007F0162" w:rsidRPr="00A1743A">
        <w:rPr>
          <w:rFonts w:ascii="Arial" w:hAnsi="Arial" w:cs="Arial"/>
          <w:noProof w:val="0"/>
          <w:sz w:val="20"/>
          <w:szCs w:val="20"/>
          <w:lang w:val="cs-CZ"/>
        </w:rPr>
        <w:t xml:space="preserve"> </w:t>
      </w:r>
      <w:r w:rsidR="004241CC" w:rsidRPr="00A1743A">
        <w:rPr>
          <w:rFonts w:ascii="Arial" w:hAnsi="Arial" w:cs="Arial"/>
          <w:noProof w:val="0"/>
          <w:sz w:val="20"/>
          <w:szCs w:val="20"/>
          <w:lang w:val="cs-CZ"/>
        </w:rPr>
        <w:t>(dále jen „dokumenty veřejné zakázky“)</w:t>
      </w:r>
    </w:p>
    <w:p w14:paraId="27426C50" w14:textId="637B2F6B" w:rsidR="00211BE3" w:rsidRPr="00A1743A" w:rsidRDefault="00AD6772" w:rsidP="0064612E">
      <w:pPr>
        <w:pStyle w:val="Zhlav"/>
        <w:numPr>
          <w:ilvl w:val="0"/>
          <w:numId w:val="8"/>
        </w:numPr>
        <w:tabs>
          <w:tab w:val="clear" w:pos="4536"/>
          <w:tab w:val="clear" w:pos="9072"/>
        </w:tabs>
        <w:rPr>
          <w:rFonts w:ascii="Arial" w:hAnsi="Arial" w:cs="Arial"/>
          <w:noProof w:val="0"/>
          <w:sz w:val="20"/>
          <w:szCs w:val="20"/>
          <w:lang w:val="cs-CZ"/>
        </w:rPr>
      </w:pPr>
      <w:r w:rsidRPr="00A1743A">
        <w:rPr>
          <w:rFonts w:ascii="Arial" w:hAnsi="Arial" w:cs="Arial"/>
          <w:noProof w:val="0"/>
          <w:sz w:val="20"/>
          <w:szCs w:val="20"/>
          <w:lang w:val="cs-CZ"/>
        </w:rPr>
        <w:t>n</w:t>
      </w:r>
      <w:r w:rsidR="00211BE3" w:rsidRPr="00A1743A">
        <w:rPr>
          <w:rFonts w:ascii="Arial" w:hAnsi="Arial" w:cs="Arial"/>
          <w:noProof w:val="0"/>
          <w:sz w:val="20"/>
          <w:szCs w:val="20"/>
          <w:lang w:val="cs-CZ"/>
        </w:rPr>
        <w:t xml:space="preserve">abídka </w:t>
      </w:r>
      <w:r w:rsidR="008F6B87"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e ze dne</w:t>
      </w:r>
      <w:r w:rsidR="003D1143">
        <w:rPr>
          <w:rFonts w:ascii="Arial" w:hAnsi="Arial" w:cs="Arial"/>
          <w:noProof w:val="0"/>
          <w:sz w:val="20"/>
          <w:szCs w:val="20"/>
          <w:lang w:val="cs-CZ"/>
        </w:rPr>
        <w:t xml:space="preserve"> 29.6.2021</w:t>
      </w:r>
    </w:p>
    <w:p w14:paraId="3A41FD3F" w14:textId="77777777" w:rsidR="00211BE3" w:rsidRPr="00A1743A" w:rsidRDefault="00211BE3">
      <w:pPr>
        <w:rPr>
          <w:rFonts w:ascii="Arial" w:hAnsi="Arial" w:cs="Arial"/>
          <w:noProof w:val="0"/>
          <w:sz w:val="20"/>
          <w:szCs w:val="20"/>
          <w:lang w:val="cs-CZ"/>
        </w:rPr>
      </w:pPr>
    </w:p>
    <w:p w14:paraId="109D3EF8" w14:textId="77777777" w:rsidR="00080F5B" w:rsidRPr="00A1743A" w:rsidRDefault="008F6B87" w:rsidP="0064612E">
      <w:pPr>
        <w:numPr>
          <w:ilvl w:val="0"/>
          <w:numId w:val="7"/>
        </w:numPr>
        <w:jc w:val="both"/>
        <w:rPr>
          <w:rFonts w:ascii="Arial" w:hAnsi="Arial" w:cs="Arial"/>
          <w:noProof w:val="0"/>
          <w:sz w:val="20"/>
          <w:szCs w:val="20"/>
          <w:lang w:val="cs-CZ"/>
        </w:rPr>
      </w:pPr>
      <w:r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 xml:space="preserve"> podpisem této </w:t>
      </w:r>
      <w:r w:rsidR="006048F6" w:rsidRPr="00A1743A">
        <w:rPr>
          <w:rFonts w:ascii="Arial" w:hAnsi="Arial" w:cs="Arial"/>
          <w:noProof w:val="0"/>
          <w:sz w:val="20"/>
          <w:szCs w:val="20"/>
          <w:lang w:val="cs-CZ"/>
        </w:rPr>
        <w:t>S</w:t>
      </w:r>
      <w:r w:rsidR="00211BE3" w:rsidRPr="00A1743A">
        <w:rPr>
          <w:rFonts w:ascii="Arial" w:hAnsi="Arial" w:cs="Arial"/>
          <w:noProof w:val="0"/>
          <w:sz w:val="20"/>
          <w:szCs w:val="20"/>
          <w:lang w:val="cs-CZ"/>
        </w:rPr>
        <w:t xml:space="preserve">mlouvy potvrzuje, že </w:t>
      </w:r>
      <w:r w:rsidR="00133305" w:rsidRPr="00A1743A">
        <w:rPr>
          <w:rFonts w:ascii="Arial" w:hAnsi="Arial" w:cs="Arial"/>
          <w:noProof w:val="0"/>
          <w:sz w:val="20"/>
          <w:szCs w:val="20"/>
          <w:lang w:val="cs-CZ"/>
        </w:rPr>
        <w:t>má k dispozici všechny výše uvedené z</w:t>
      </w:r>
      <w:r w:rsidR="00211BE3" w:rsidRPr="00A1743A">
        <w:rPr>
          <w:rFonts w:ascii="Arial" w:hAnsi="Arial" w:cs="Arial"/>
          <w:noProof w:val="0"/>
          <w:sz w:val="20"/>
          <w:szCs w:val="20"/>
          <w:lang w:val="cs-CZ"/>
        </w:rPr>
        <w:t>ávazné poklady, že se seznámil s jejich obsahem a že vůči obsahu a podobě těchto podkladů nemá žádné výhrady.</w:t>
      </w:r>
    </w:p>
    <w:p w14:paraId="7B8564D7" w14:textId="77777777" w:rsidR="00B40B7E" w:rsidRPr="00A1743A" w:rsidRDefault="00B40B7E" w:rsidP="00B40B7E">
      <w:pPr>
        <w:ind w:left="397"/>
        <w:jc w:val="both"/>
        <w:rPr>
          <w:rFonts w:ascii="Arial" w:hAnsi="Arial" w:cs="Arial"/>
          <w:noProof w:val="0"/>
          <w:sz w:val="20"/>
          <w:szCs w:val="20"/>
          <w:lang w:val="cs-CZ"/>
        </w:rPr>
      </w:pPr>
    </w:p>
    <w:p w14:paraId="477A8783"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III.</w:t>
      </w:r>
    </w:p>
    <w:p w14:paraId="42AD8CB9"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Předmět Smlouvy</w:t>
      </w:r>
    </w:p>
    <w:p w14:paraId="16FC70C6" w14:textId="77777777" w:rsidR="00211BE3" w:rsidRPr="00A1743A" w:rsidRDefault="00211BE3">
      <w:pPr>
        <w:jc w:val="both"/>
        <w:rPr>
          <w:rFonts w:ascii="Arial" w:hAnsi="Arial" w:cs="Arial"/>
          <w:noProof w:val="0"/>
          <w:sz w:val="20"/>
          <w:szCs w:val="20"/>
          <w:lang w:val="cs-CZ"/>
        </w:rPr>
      </w:pPr>
    </w:p>
    <w:p w14:paraId="6D7F0E0E" w14:textId="77777777" w:rsidR="00757D1A" w:rsidRPr="00A1743A" w:rsidRDefault="00211BE3" w:rsidP="00211BE3">
      <w:pPr>
        <w:numPr>
          <w:ilvl w:val="0"/>
          <w:numId w:val="6"/>
        </w:numPr>
        <w:jc w:val="both"/>
        <w:rPr>
          <w:rFonts w:ascii="Arial" w:hAnsi="Arial" w:cs="Arial"/>
          <w:noProof w:val="0"/>
          <w:sz w:val="20"/>
          <w:szCs w:val="20"/>
          <w:lang w:val="cs-CZ"/>
        </w:rPr>
      </w:pPr>
      <w:r w:rsidRPr="00A1743A">
        <w:rPr>
          <w:rFonts w:ascii="Arial" w:hAnsi="Arial" w:cs="Arial"/>
          <w:noProof w:val="0"/>
          <w:sz w:val="20"/>
          <w:szCs w:val="20"/>
          <w:lang w:val="cs-CZ"/>
        </w:rPr>
        <w:t xml:space="preserve">Předmětem této </w:t>
      </w:r>
      <w:r w:rsidR="006048F6" w:rsidRPr="00A1743A">
        <w:rPr>
          <w:rFonts w:ascii="Arial" w:hAnsi="Arial" w:cs="Arial"/>
          <w:noProof w:val="0"/>
          <w:sz w:val="20"/>
          <w:szCs w:val="20"/>
          <w:lang w:val="cs-CZ"/>
        </w:rPr>
        <w:t>S</w:t>
      </w:r>
      <w:r w:rsidRPr="00A1743A">
        <w:rPr>
          <w:rFonts w:ascii="Arial" w:hAnsi="Arial" w:cs="Arial"/>
          <w:noProof w:val="0"/>
          <w:sz w:val="20"/>
          <w:szCs w:val="20"/>
          <w:lang w:val="cs-CZ"/>
        </w:rPr>
        <w:t xml:space="preserve">mlouvy je </w:t>
      </w:r>
      <w:r w:rsidR="006048F6" w:rsidRPr="00A1743A">
        <w:rPr>
          <w:rFonts w:ascii="Arial" w:hAnsi="Arial" w:cs="Arial"/>
          <w:noProof w:val="0"/>
          <w:sz w:val="20"/>
          <w:szCs w:val="20"/>
          <w:lang w:val="cs-CZ"/>
        </w:rPr>
        <w:t xml:space="preserve">zejména </w:t>
      </w:r>
      <w:r w:rsidR="003C5BF8" w:rsidRPr="00A1743A">
        <w:rPr>
          <w:rFonts w:ascii="Arial" w:hAnsi="Arial" w:cs="Arial"/>
          <w:noProof w:val="0"/>
          <w:sz w:val="20"/>
          <w:szCs w:val="20"/>
          <w:lang w:val="cs-CZ"/>
        </w:rPr>
        <w:t xml:space="preserve">provedení těchto prací </w:t>
      </w:r>
      <w:r w:rsidR="00133305" w:rsidRPr="00A1743A">
        <w:rPr>
          <w:rFonts w:ascii="Arial" w:hAnsi="Arial" w:cs="Arial"/>
          <w:noProof w:val="0"/>
          <w:sz w:val="20"/>
          <w:szCs w:val="20"/>
          <w:lang w:val="cs-CZ"/>
        </w:rPr>
        <w:t>(dále jen „</w:t>
      </w:r>
      <w:r w:rsidR="00757D1A" w:rsidRPr="00A1743A">
        <w:rPr>
          <w:rFonts w:ascii="Arial" w:hAnsi="Arial" w:cs="Arial"/>
          <w:noProof w:val="0"/>
          <w:sz w:val="20"/>
          <w:szCs w:val="20"/>
          <w:lang w:val="cs-CZ"/>
        </w:rPr>
        <w:t>dílo</w:t>
      </w:r>
      <w:r w:rsidR="00133305" w:rsidRPr="00A1743A">
        <w:rPr>
          <w:rFonts w:ascii="Arial" w:hAnsi="Arial" w:cs="Arial"/>
          <w:noProof w:val="0"/>
          <w:sz w:val="20"/>
          <w:szCs w:val="20"/>
          <w:lang w:val="cs-CZ"/>
        </w:rPr>
        <w:t>“)</w:t>
      </w:r>
      <w:r w:rsidR="003C5BF8" w:rsidRPr="00A1743A">
        <w:rPr>
          <w:rFonts w:ascii="Arial" w:hAnsi="Arial" w:cs="Arial"/>
          <w:noProof w:val="0"/>
          <w:sz w:val="20"/>
          <w:szCs w:val="20"/>
          <w:lang w:val="cs-CZ"/>
        </w:rPr>
        <w:t>:</w:t>
      </w:r>
    </w:p>
    <w:p w14:paraId="6D35A6E8" w14:textId="77777777" w:rsidR="00704371" w:rsidRPr="00A1743A" w:rsidRDefault="00704371" w:rsidP="0064612E">
      <w:pPr>
        <w:pStyle w:val="Zkladntextodsazen"/>
        <w:numPr>
          <w:ilvl w:val="0"/>
          <w:numId w:val="22"/>
        </w:numPr>
        <w:spacing w:after="0"/>
        <w:ind w:left="709" w:hanging="284"/>
        <w:jc w:val="both"/>
        <w:rPr>
          <w:rFonts w:ascii="Arial" w:hAnsi="Arial" w:cs="Arial"/>
          <w:b/>
          <w:noProof w:val="0"/>
          <w:sz w:val="20"/>
          <w:szCs w:val="20"/>
          <w:lang w:val="cs-CZ"/>
        </w:rPr>
      </w:pPr>
      <w:r w:rsidRPr="00A1743A">
        <w:rPr>
          <w:rFonts w:ascii="Arial" w:hAnsi="Arial" w:cs="Arial"/>
          <w:noProof w:val="0"/>
          <w:sz w:val="20"/>
          <w:szCs w:val="20"/>
          <w:lang w:val="cs-CZ"/>
        </w:rPr>
        <w:t xml:space="preserve">vymalování všech kanceláří </w:t>
      </w:r>
      <w:r>
        <w:rPr>
          <w:rFonts w:ascii="Arial" w:hAnsi="Arial" w:cs="Arial"/>
          <w:noProof w:val="0"/>
          <w:sz w:val="20"/>
          <w:szCs w:val="20"/>
          <w:lang w:val="cs-CZ"/>
        </w:rPr>
        <w:t>zadavatele, chodeb a dalších prostor</w:t>
      </w:r>
      <w:r w:rsidRPr="00A1743A">
        <w:rPr>
          <w:rFonts w:ascii="Arial" w:hAnsi="Arial" w:cs="Arial"/>
          <w:noProof w:val="0"/>
          <w:sz w:val="20"/>
          <w:szCs w:val="20"/>
          <w:lang w:val="cs-CZ"/>
        </w:rPr>
        <w:t xml:space="preserve"> bílou barvou, včetně oprav omítek před malováním, </w:t>
      </w:r>
    </w:p>
    <w:p w14:paraId="3E4B1CC8" w14:textId="5BED5A3C" w:rsidR="003C5BF8" w:rsidRDefault="003C5BF8" w:rsidP="0064612E">
      <w:pPr>
        <w:pStyle w:val="Odstavecseseznamem"/>
        <w:numPr>
          <w:ilvl w:val="0"/>
          <w:numId w:val="22"/>
        </w:numPr>
        <w:ind w:left="709" w:hanging="284"/>
        <w:jc w:val="both"/>
        <w:rPr>
          <w:rFonts w:ascii="Arial" w:hAnsi="Arial" w:cs="Arial"/>
          <w:iCs/>
          <w:noProof w:val="0"/>
          <w:sz w:val="20"/>
          <w:szCs w:val="20"/>
          <w:lang w:val="cs-CZ"/>
        </w:rPr>
      </w:pPr>
      <w:r w:rsidRPr="00A1743A">
        <w:rPr>
          <w:rFonts w:ascii="Arial" w:hAnsi="Arial" w:cs="Arial"/>
          <w:iCs/>
          <w:noProof w:val="0"/>
          <w:sz w:val="20"/>
          <w:szCs w:val="20"/>
          <w:lang w:val="cs-CZ"/>
        </w:rPr>
        <w:t>výměna koberců v</w:t>
      </w:r>
      <w:r w:rsidR="00A1743A">
        <w:rPr>
          <w:rFonts w:ascii="Arial" w:hAnsi="Arial" w:cs="Arial"/>
          <w:iCs/>
          <w:noProof w:val="0"/>
          <w:sz w:val="20"/>
          <w:szCs w:val="20"/>
          <w:lang w:val="cs-CZ"/>
        </w:rPr>
        <w:t xml:space="preserve"> určených </w:t>
      </w:r>
      <w:r w:rsidRPr="00A1743A">
        <w:rPr>
          <w:rFonts w:ascii="Arial" w:hAnsi="Arial" w:cs="Arial"/>
          <w:iCs/>
          <w:noProof w:val="0"/>
          <w:sz w:val="20"/>
          <w:szCs w:val="20"/>
          <w:lang w:val="cs-CZ"/>
        </w:rPr>
        <w:t xml:space="preserve">místnostech </w:t>
      </w:r>
      <w:r w:rsidR="00A1743A">
        <w:rPr>
          <w:rFonts w:ascii="Arial" w:hAnsi="Arial" w:cs="Arial"/>
          <w:iCs/>
          <w:noProof w:val="0"/>
          <w:sz w:val="20"/>
          <w:szCs w:val="20"/>
          <w:lang w:val="cs-CZ"/>
        </w:rPr>
        <w:t>prostor</w:t>
      </w:r>
      <w:r w:rsidR="006048F6" w:rsidRPr="00A1743A">
        <w:rPr>
          <w:rFonts w:ascii="Arial" w:hAnsi="Arial" w:cs="Arial"/>
          <w:iCs/>
          <w:noProof w:val="0"/>
          <w:sz w:val="20"/>
          <w:szCs w:val="20"/>
          <w:lang w:val="cs-CZ"/>
        </w:rPr>
        <w:t xml:space="preserve"> zadavatele</w:t>
      </w:r>
      <w:r w:rsidRPr="00A1743A">
        <w:rPr>
          <w:rFonts w:ascii="Arial" w:hAnsi="Arial" w:cs="Arial"/>
          <w:iCs/>
          <w:noProof w:val="0"/>
          <w:sz w:val="20"/>
          <w:szCs w:val="20"/>
          <w:lang w:val="cs-CZ"/>
        </w:rPr>
        <w:t xml:space="preserve">, spočívající v dodávce nových </w:t>
      </w:r>
      <w:r w:rsidRPr="00704371">
        <w:rPr>
          <w:rFonts w:ascii="Arial" w:hAnsi="Arial" w:cs="Arial"/>
          <w:iCs/>
          <w:noProof w:val="0"/>
          <w:sz w:val="20"/>
          <w:szCs w:val="20"/>
          <w:lang w:val="cs-CZ"/>
        </w:rPr>
        <w:t xml:space="preserve">koberců, odstranění a likvidace původních koberců, </w:t>
      </w:r>
      <w:proofErr w:type="spellStart"/>
      <w:r w:rsidR="00704371" w:rsidRPr="00704371">
        <w:rPr>
          <w:rFonts w:ascii="Arial" w:hAnsi="Arial" w:cs="Arial"/>
          <w:iCs/>
          <w:noProof w:val="0"/>
          <w:sz w:val="20"/>
          <w:szCs w:val="20"/>
          <w:lang w:val="cs-CZ"/>
        </w:rPr>
        <w:t>stěrkování</w:t>
      </w:r>
      <w:proofErr w:type="spellEnd"/>
      <w:r w:rsidR="00704371" w:rsidRPr="00704371">
        <w:rPr>
          <w:rFonts w:ascii="Arial" w:hAnsi="Arial" w:cs="Arial"/>
          <w:iCs/>
          <w:noProof w:val="0"/>
          <w:sz w:val="20"/>
          <w:szCs w:val="20"/>
          <w:lang w:val="cs-CZ"/>
        </w:rPr>
        <w:t xml:space="preserve">, </w:t>
      </w:r>
      <w:r w:rsidRPr="00704371">
        <w:rPr>
          <w:rFonts w:ascii="Arial" w:hAnsi="Arial" w:cs="Arial"/>
          <w:iCs/>
          <w:noProof w:val="0"/>
          <w:sz w:val="20"/>
          <w:szCs w:val="20"/>
          <w:lang w:val="cs-CZ"/>
        </w:rPr>
        <w:t>položení, nalepení a uválcování</w:t>
      </w:r>
      <w:r w:rsidRPr="00704371">
        <w:rPr>
          <w:rFonts w:ascii="Arial" w:hAnsi="Arial" w:cs="Arial"/>
          <w:iCs/>
          <w:noProof w:val="0"/>
          <w:color w:val="FF0000"/>
          <w:sz w:val="20"/>
          <w:szCs w:val="20"/>
          <w:lang w:val="cs-CZ"/>
        </w:rPr>
        <w:t xml:space="preserve"> </w:t>
      </w:r>
      <w:r w:rsidRPr="00704371">
        <w:rPr>
          <w:rFonts w:ascii="Arial" w:hAnsi="Arial" w:cs="Arial"/>
          <w:iCs/>
          <w:noProof w:val="0"/>
          <w:sz w:val="20"/>
          <w:szCs w:val="20"/>
          <w:lang w:val="cs-CZ"/>
        </w:rPr>
        <w:t>nových koberců</w:t>
      </w:r>
      <w:r w:rsidR="00704371" w:rsidRPr="00704371">
        <w:rPr>
          <w:rFonts w:ascii="Arial" w:hAnsi="Arial" w:cs="Arial"/>
          <w:iCs/>
          <w:noProof w:val="0"/>
          <w:sz w:val="20"/>
          <w:szCs w:val="20"/>
          <w:lang w:val="cs-CZ"/>
        </w:rPr>
        <w:t>,</w:t>
      </w:r>
    </w:p>
    <w:p w14:paraId="150C24FC" w14:textId="28AB1C5B" w:rsidR="00CD54AC" w:rsidRPr="00A1743A" w:rsidRDefault="003C5BF8" w:rsidP="0064612E">
      <w:pPr>
        <w:pStyle w:val="Zkladntextodsazen"/>
        <w:numPr>
          <w:ilvl w:val="0"/>
          <w:numId w:val="22"/>
        </w:numPr>
        <w:spacing w:after="0"/>
        <w:ind w:left="709" w:hanging="284"/>
        <w:jc w:val="both"/>
        <w:rPr>
          <w:rFonts w:ascii="Arial" w:hAnsi="Arial" w:cs="Arial"/>
          <w:b/>
          <w:noProof w:val="0"/>
          <w:sz w:val="20"/>
          <w:szCs w:val="20"/>
          <w:lang w:val="cs-CZ"/>
        </w:rPr>
      </w:pPr>
      <w:r w:rsidRPr="00A1743A">
        <w:rPr>
          <w:rFonts w:ascii="Arial" w:hAnsi="Arial" w:cs="Arial"/>
          <w:noProof w:val="0"/>
          <w:sz w:val="20"/>
          <w:szCs w:val="20"/>
          <w:lang w:val="cs-CZ"/>
        </w:rPr>
        <w:t>výměna koberců a malování jednotlivých kanceláří musí probíhat současně</w:t>
      </w:r>
      <w:r w:rsidR="00F84317" w:rsidRPr="00A1743A">
        <w:rPr>
          <w:rFonts w:ascii="Arial" w:hAnsi="Arial" w:cs="Arial"/>
          <w:noProof w:val="0"/>
          <w:sz w:val="20"/>
          <w:szCs w:val="20"/>
          <w:lang w:val="cs-CZ"/>
        </w:rPr>
        <w:t>,</w:t>
      </w:r>
    </w:p>
    <w:p w14:paraId="0DF395F7" w14:textId="3DAD5DFE" w:rsidR="003C5BF8" w:rsidRPr="00704371" w:rsidRDefault="003C5BF8" w:rsidP="0064612E">
      <w:pPr>
        <w:pStyle w:val="Zkladntextodsazen"/>
        <w:numPr>
          <w:ilvl w:val="0"/>
          <w:numId w:val="22"/>
        </w:numPr>
        <w:spacing w:after="0"/>
        <w:ind w:left="709" w:hanging="284"/>
        <w:jc w:val="both"/>
        <w:rPr>
          <w:rFonts w:ascii="Arial" w:hAnsi="Arial" w:cs="Arial"/>
          <w:b/>
          <w:noProof w:val="0"/>
          <w:sz w:val="20"/>
          <w:szCs w:val="20"/>
          <w:lang w:val="cs-CZ"/>
        </w:rPr>
      </w:pPr>
      <w:r w:rsidRPr="00704371">
        <w:rPr>
          <w:rFonts w:ascii="Arial" w:hAnsi="Arial" w:cs="Arial"/>
          <w:noProof w:val="0"/>
          <w:sz w:val="20"/>
          <w:szCs w:val="20"/>
          <w:lang w:val="cs-CZ"/>
        </w:rPr>
        <w:t>součástí je také vystěhování</w:t>
      </w:r>
      <w:r w:rsidR="00704371" w:rsidRPr="00704371">
        <w:rPr>
          <w:rFonts w:ascii="Arial" w:hAnsi="Arial" w:cs="Arial"/>
          <w:noProof w:val="0"/>
          <w:sz w:val="20"/>
          <w:szCs w:val="20"/>
          <w:lang w:val="cs-CZ"/>
        </w:rPr>
        <w:t>/zakrytí</w:t>
      </w:r>
      <w:r w:rsidRPr="00704371">
        <w:rPr>
          <w:rFonts w:ascii="Arial" w:hAnsi="Arial" w:cs="Arial"/>
          <w:noProof w:val="0"/>
          <w:sz w:val="20"/>
          <w:szCs w:val="20"/>
          <w:lang w:val="cs-CZ"/>
        </w:rPr>
        <w:t xml:space="preserve"> a následné nastěhování nábytku z kanceláře a úklid všech prostor po malování</w:t>
      </w:r>
      <w:r w:rsidR="00CD54AC" w:rsidRPr="00704371">
        <w:rPr>
          <w:rFonts w:ascii="Arial" w:hAnsi="Arial" w:cs="Arial"/>
          <w:noProof w:val="0"/>
          <w:color w:val="7030A0"/>
          <w:sz w:val="20"/>
          <w:szCs w:val="20"/>
          <w:lang w:val="cs-CZ"/>
        </w:rPr>
        <w:t xml:space="preserve"> </w:t>
      </w:r>
    </w:p>
    <w:p w14:paraId="54CCE3F8" w14:textId="77777777" w:rsidR="00F84317" w:rsidRPr="00A1743A" w:rsidRDefault="00F84317" w:rsidP="00F84317">
      <w:pPr>
        <w:ind w:left="397"/>
        <w:jc w:val="both"/>
        <w:rPr>
          <w:rFonts w:ascii="Arial" w:hAnsi="Arial" w:cs="Arial"/>
          <w:noProof w:val="0"/>
          <w:sz w:val="20"/>
          <w:szCs w:val="20"/>
          <w:lang w:val="cs-CZ"/>
        </w:rPr>
      </w:pPr>
    </w:p>
    <w:p w14:paraId="5352869F" w14:textId="4B0243B0" w:rsidR="00F84317" w:rsidRPr="00A1743A" w:rsidRDefault="00211BE3" w:rsidP="00F84317">
      <w:pPr>
        <w:numPr>
          <w:ilvl w:val="0"/>
          <w:numId w:val="6"/>
        </w:numPr>
        <w:jc w:val="both"/>
        <w:rPr>
          <w:rFonts w:ascii="Arial" w:hAnsi="Arial" w:cs="Arial"/>
          <w:noProof w:val="0"/>
          <w:sz w:val="20"/>
          <w:szCs w:val="20"/>
          <w:lang w:val="cs-CZ"/>
        </w:rPr>
      </w:pPr>
      <w:r w:rsidRPr="00A1743A">
        <w:rPr>
          <w:rFonts w:ascii="Arial" w:hAnsi="Arial" w:cs="Arial"/>
          <w:noProof w:val="0"/>
          <w:sz w:val="20"/>
          <w:szCs w:val="20"/>
          <w:lang w:val="cs-CZ"/>
        </w:rPr>
        <w:lastRenderedPageBreak/>
        <w:t>Míst</w:t>
      </w:r>
      <w:r w:rsidR="00133305" w:rsidRPr="00A1743A">
        <w:rPr>
          <w:rFonts w:ascii="Arial" w:hAnsi="Arial" w:cs="Arial"/>
          <w:noProof w:val="0"/>
          <w:sz w:val="20"/>
          <w:szCs w:val="20"/>
          <w:lang w:val="cs-CZ"/>
        </w:rPr>
        <w:t>em</w:t>
      </w:r>
      <w:r w:rsidRPr="00A1743A">
        <w:rPr>
          <w:rFonts w:ascii="Arial" w:hAnsi="Arial" w:cs="Arial"/>
          <w:noProof w:val="0"/>
          <w:sz w:val="20"/>
          <w:szCs w:val="20"/>
          <w:lang w:val="cs-CZ"/>
        </w:rPr>
        <w:t xml:space="preserve"> provádění díla </w:t>
      </w:r>
      <w:r w:rsidR="00133305" w:rsidRPr="00A1743A">
        <w:rPr>
          <w:rFonts w:ascii="Arial" w:hAnsi="Arial" w:cs="Arial"/>
          <w:noProof w:val="0"/>
          <w:sz w:val="20"/>
          <w:szCs w:val="20"/>
          <w:lang w:val="cs-CZ"/>
        </w:rPr>
        <w:t xml:space="preserve">je </w:t>
      </w:r>
      <w:r w:rsidR="00A1743A">
        <w:rPr>
          <w:rFonts w:ascii="Arial" w:hAnsi="Arial" w:cs="Arial"/>
          <w:noProof w:val="0"/>
          <w:sz w:val="20"/>
          <w:szCs w:val="20"/>
          <w:lang w:val="cs-CZ"/>
        </w:rPr>
        <w:t>budoucí sídlo zadavatele – Štěpánská 15, Praha</w:t>
      </w:r>
      <w:r w:rsidRPr="00A1743A">
        <w:rPr>
          <w:rFonts w:ascii="Arial" w:hAnsi="Arial" w:cs="Arial"/>
          <w:noProof w:val="0"/>
          <w:sz w:val="20"/>
          <w:szCs w:val="20"/>
          <w:lang w:val="cs-CZ"/>
        </w:rPr>
        <w:t xml:space="preserve">. </w:t>
      </w:r>
    </w:p>
    <w:p w14:paraId="20036053" w14:textId="77777777" w:rsidR="00F84317" w:rsidRPr="00A1743A" w:rsidRDefault="00F84317" w:rsidP="00F84317">
      <w:pPr>
        <w:ind w:left="397"/>
        <w:jc w:val="both"/>
        <w:rPr>
          <w:rFonts w:ascii="Arial" w:hAnsi="Arial" w:cs="Arial"/>
          <w:noProof w:val="0"/>
          <w:sz w:val="20"/>
          <w:szCs w:val="20"/>
          <w:lang w:val="cs-CZ"/>
        </w:rPr>
      </w:pPr>
    </w:p>
    <w:p w14:paraId="3C930C78" w14:textId="15C4A3A8" w:rsidR="00F84317" w:rsidRPr="00A1743A" w:rsidRDefault="00F84317" w:rsidP="00F84317">
      <w:pPr>
        <w:numPr>
          <w:ilvl w:val="0"/>
          <w:numId w:val="6"/>
        </w:numPr>
        <w:jc w:val="both"/>
        <w:rPr>
          <w:rFonts w:ascii="Arial" w:hAnsi="Arial" w:cs="Arial"/>
          <w:noProof w:val="0"/>
          <w:sz w:val="20"/>
          <w:szCs w:val="20"/>
          <w:lang w:val="cs-CZ"/>
        </w:rPr>
      </w:pPr>
      <w:r w:rsidRPr="00A1743A">
        <w:rPr>
          <w:rFonts w:ascii="Arial" w:hAnsi="Arial" w:cs="Arial"/>
          <w:noProof w:val="0"/>
          <w:sz w:val="20"/>
          <w:szCs w:val="20"/>
          <w:lang w:val="cs-CZ"/>
        </w:rPr>
        <w:t xml:space="preserve">Práce budou </w:t>
      </w:r>
      <w:r w:rsidR="006048F6" w:rsidRPr="00A1743A">
        <w:rPr>
          <w:rFonts w:ascii="Arial" w:hAnsi="Arial" w:cs="Arial"/>
          <w:noProof w:val="0"/>
          <w:sz w:val="20"/>
          <w:szCs w:val="20"/>
          <w:lang w:val="cs-CZ"/>
        </w:rPr>
        <w:t xml:space="preserve">prováděny od </w:t>
      </w:r>
      <w:r w:rsidRPr="00A1743A">
        <w:rPr>
          <w:rFonts w:ascii="Arial" w:hAnsi="Arial" w:cs="Arial"/>
          <w:noProof w:val="0"/>
          <w:sz w:val="20"/>
          <w:szCs w:val="20"/>
          <w:lang w:val="cs-CZ"/>
        </w:rPr>
        <w:t>pondělí až</w:t>
      </w:r>
      <w:r w:rsidR="006048F6" w:rsidRPr="00A1743A">
        <w:rPr>
          <w:rFonts w:ascii="Arial" w:hAnsi="Arial" w:cs="Arial"/>
          <w:noProof w:val="0"/>
          <w:sz w:val="20"/>
          <w:szCs w:val="20"/>
          <w:lang w:val="cs-CZ"/>
        </w:rPr>
        <w:t xml:space="preserve"> do</w:t>
      </w:r>
      <w:r w:rsidRPr="00A1743A">
        <w:rPr>
          <w:rFonts w:ascii="Arial" w:hAnsi="Arial" w:cs="Arial"/>
          <w:noProof w:val="0"/>
          <w:sz w:val="20"/>
          <w:szCs w:val="20"/>
          <w:lang w:val="cs-CZ"/>
        </w:rPr>
        <w:t xml:space="preserve"> neděle – po dohodě s</w:t>
      </w:r>
      <w:r w:rsidR="008F6B87" w:rsidRPr="00A1743A">
        <w:rPr>
          <w:rFonts w:ascii="Arial" w:hAnsi="Arial" w:cs="Arial"/>
          <w:noProof w:val="0"/>
          <w:sz w:val="20"/>
          <w:szCs w:val="20"/>
          <w:lang w:val="cs-CZ"/>
        </w:rPr>
        <w:t>e</w:t>
      </w:r>
      <w:r w:rsidRPr="00A1743A">
        <w:rPr>
          <w:rFonts w:ascii="Arial" w:hAnsi="Arial" w:cs="Arial"/>
          <w:noProof w:val="0"/>
          <w:sz w:val="20"/>
          <w:szCs w:val="20"/>
          <w:lang w:val="cs-CZ"/>
        </w:rPr>
        <w:t xml:space="preserve"> </w:t>
      </w:r>
      <w:r w:rsidR="008F6B87" w:rsidRPr="00A1743A">
        <w:rPr>
          <w:rFonts w:ascii="Arial" w:hAnsi="Arial" w:cs="Arial"/>
          <w:noProof w:val="0"/>
          <w:sz w:val="20"/>
          <w:szCs w:val="20"/>
          <w:lang w:val="cs-CZ"/>
        </w:rPr>
        <w:t>zadavatel</w:t>
      </w:r>
      <w:r w:rsidRPr="00A1743A">
        <w:rPr>
          <w:rFonts w:ascii="Arial" w:hAnsi="Arial" w:cs="Arial"/>
          <w:noProof w:val="0"/>
          <w:sz w:val="20"/>
          <w:szCs w:val="20"/>
          <w:lang w:val="cs-CZ"/>
        </w:rPr>
        <w:t xml:space="preserve">em tak, aby prováděním prací nebyl narušen </w:t>
      </w:r>
      <w:r w:rsidR="00704371">
        <w:rPr>
          <w:rFonts w:ascii="Arial" w:hAnsi="Arial" w:cs="Arial"/>
          <w:noProof w:val="0"/>
          <w:sz w:val="20"/>
          <w:szCs w:val="20"/>
          <w:lang w:val="cs-CZ"/>
        </w:rPr>
        <w:t xml:space="preserve">případný </w:t>
      </w:r>
      <w:r w:rsidRPr="00A1743A">
        <w:rPr>
          <w:rFonts w:ascii="Arial" w:hAnsi="Arial" w:cs="Arial"/>
          <w:noProof w:val="0"/>
          <w:sz w:val="20"/>
          <w:szCs w:val="20"/>
          <w:lang w:val="cs-CZ"/>
        </w:rPr>
        <w:t xml:space="preserve">pracovní režim zaměstnanců </w:t>
      </w:r>
      <w:r w:rsidR="008F6B87" w:rsidRPr="00A1743A">
        <w:rPr>
          <w:rFonts w:ascii="Arial" w:hAnsi="Arial" w:cs="Arial"/>
          <w:noProof w:val="0"/>
          <w:sz w:val="20"/>
          <w:szCs w:val="20"/>
          <w:lang w:val="cs-CZ"/>
        </w:rPr>
        <w:t>zadavatel</w:t>
      </w:r>
      <w:r w:rsidRPr="00A1743A">
        <w:rPr>
          <w:rFonts w:ascii="Arial" w:hAnsi="Arial" w:cs="Arial"/>
          <w:noProof w:val="0"/>
          <w:sz w:val="20"/>
          <w:szCs w:val="20"/>
          <w:lang w:val="cs-CZ"/>
        </w:rPr>
        <w:t>e.</w:t>
      </w:r>
    </w:p>
    <w:p w14:paraId="705239E6" w14:textId="77777777" w:rsidR="00F84317" w:rsidRPr="00A1743A" w:rsidRDefault="00F84317" w:rsidP="00F84317">
      <w:pPr>
        <w:pStyle w:val="Odstavecseseznamem"/>
        <w:rPr>
          <w:rFonts w:ascii="Arial" w:hAnsi="Arial" w:cs="Arial"/>
          <w:noProof w:val="0"/>
          <w:sz w:val="20"/>
          <w:szCs w:val="20"/>
          <w:lang w:val="cs-CZ"/>
        </w:rPr>
      </w:pPr>
    </w:p>
    <w:p w14:paraId="1D841262" w14:textId="64758EA1" w:rsidR="00211BE3" w:rsidRPr="00A1743A" w:rsidRDefault="008F6B87" w:rsidP="00211BE3">
      <w:pPr>
        <w:numPr>
          <w:ilvl w:val="0"/>
          <w:numId w:val="6"/>
        </w:numPr>
        <w:jc w:val="both"/>
        <w:rPr>
          <w:rFonts w:ascii="Arial" w:hAnsi="Arial" w:cs="Arial"/>
          <w:noProof w:val="0"/>
          <w:sz w:val="20"/>
          <w:szCs w:val="20"/>
          <w:lang w:val="cs-CZ"/>
        </w:rPr>
      </w:pPr>
      <w:r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 xml:space="preserve"> se zavazuje provést </w:t>
      </w:r>
      <w:r w:rsidR="00757D1A" w:rsidRPr="00A1743A">
        <w:rPr>
          <w:rFonts w:ascii="Arial" w:hAnsi="Arial" w:cs="Arial"/>
          <w:noProof w:val="0"/>
          <w:sz w:val="20"/>
          <w:szCs w:val="20"/>
          <w:lang w:val="cs-CZ"/>
        </w:rPr>
        <w:t>dílo</w:t>
      </w:r>
      <w:r w:rsidR="00211BE3" w:rsidRPr="00A1743A">
        <w:rPr>
          <w:rFonts w:ascii="Arial" w:hAnsi="Arial" w:cs="Arial"/>
          <w:noProof w:val="0"/>
          <w:sz w:val="20"/>
          <w:szCs w:val="20"/>
          <w:lang w:val="cs-CZ"/>
        </w:rPr>
        <w:t xml:space="preserve"> s odbornou péčí, na vlastní náklady a nebezpečí tak, aby dílo svou kvalit</w:t>
      </w:r>
      <w:r w:rsidR="00757D1A" w:rsidRPr="00A1743A">
        <w:rPr>
          <w:rFonts w:ascii="Arial" w:hAnsi="Arial" w:cs="Arial"/>
          <w:noProof w:val="0"/>
          <w:sz w:val="20"/>
          <w:szCs w:val="20"/>
          <w:lang w:val="cs-CZ"/>
        </w:rPr>
        <w:t>ou i rozsah</w:t>
      </w:r>
      <w:r w:rsidR="006048F6" w:rsidRPr="00A1743A">
        <w:rPr>
          <w:rFonts w:ascii="Arial" w:hAnsi="Arial" w:cs="Arial"/>
          <w:noProof w:val="0"/>
          <w:sz w:val="20"/>
          <w:szCs w:val="20"/>
          <w:lang w:val="cs-CZ"/>
        </w:rPr>
        <w:t xml:space="preserve">em odpovídalo </w:t>
      </w:r>
      <w:r w:rsidR="00211BE3" w:rsidRPr="00A1743A">
        <w:rPr>
          <w:rFonts w:ascii="Arial" w:hAnsi="Arial" w:cs="Arial"/>
          <w:noProof w:val="0"/>
          <w:sz w:val="20"/>
          <w:szCs w:val="20"/>
          <w:lang w:val="cs-CZ"/>
        </w:rPr>
        <w:t>uživatelský</w:t>
      </w:r>
      <w:r w:rsidR="00A743D5">
        <w:rPr>
          <w:rFonts w:ascii="Arial" w:hAnsi="Arial" w:cs="Arial"/>
          <w:noProof w:val="0"/>
          <w:sz w:val="20"/>
          <w:szCs w:val="20"/>
          <w:lang w:val="cs-CZ"/>
        </w:rPr>
        <w:t>m</w:t>
      </w:r>
      <w:r w:rsidR="00211BE3" w:rsidRPr="00A1743A">
        <w:rPr>
          <w:rFonts w:ascii="Arial" w:hAnsi="Arial" w:cs="Arial"/>
          <w:noProof w:val="0"/>
          <w:sz w:val="20"/>
          <w:szCs w:val="20"/>
          <w:lang w:val="cs-CZ"/>
        </w:rPr>
        <w:t xml:space="preserve"> a provozní</w:t>
      </w:r>
      <w:r w:rsidR="00A743D5">
        <w:rPr>
          <w:rFonts w:ascii="Arial" w:hAnsi="Arial" w:cs="Arial"/>
          <w:noProof w:val="0"/>
          <w:sz w:val="20"/>
          <w:szCs w:val="20"/>
          <w:lang w:val="cs-CZ"/>
        </w:rPr>
        <w:t>m</w:t>
      </w:r>
      <w:r w:rsidR="00211BE3" w:rsidRPr="00A1743A">
        <w:rPr>
          <w:rFonts w:ascii="Arial" w:hAnsi="Arial" w:cs="Arial"/>
          <w:noProof w:val="0"/>
          <w:sz w:val="20"/>
          <w:szCs w:val="20"/>
          <w:lang w:val="cs-CZ"/>
        </w:rPr>
        <w:t xml:space="preserve"> potřeb</w:t>
      </w:r>
      <w:r w:rsidR="00A743D5">
        <w:rPr>
          <w:rFonts w:ascii="Arial" w:hAnsi="Arial" w:cs="Arial"/>
          <w:noProof w:val="0"/>
          <w:sz w:val="20"/>
          <w:szCs w:val="20"/>
          <w:lang w:val="cs-CZ"/>
        </w:rPr>
        <w:t>ám</w:t>
      </w:r>
      <w:r w:rsidR="00211BE3" w:rsidRPr="00A1743A">
        <w:rPr>
          <w:rFonts w:ascii="Arial" w:hAnsi="Arial" w:cs="Arial"/>
          <w:noProof w:val="0"/>
          <w:sz w:val="20"/>
          <w:szCs w:val="20"/>
          <w:lang w:val="cs-CZ"/>
        </w:rPr>
        <w:t xml:space="preserve"> </w:t>
      </w:r>
      <w:r w:rsidRPr="00A1743A">
        <w:rPr>
          <w:rFonts w:ascii="Arial" w:hAnsi="Arial" w:cs="Arial"/>
          <w:noProof w:val="0"/>
          <w:sz w:val="20"/>
          <w:szCs w:val="20"/>
          <w:lang w:val="cs-CZ"/>
        </w:rPr>
        <w:t>zadavatel</w:t>
      </w:r>
      <w:r w:rsidR="00211BE3" w:rsidRPr="00A1743A">
        <w:rPr>
          <w:rFonts w:ascii="Arial" w:hAnsi="Arial" w:cs="Arial"/>
          <w:noProof w:val="0"/>
          <w:sz w:val="20"/>
          <w:szCs w:val="20"/>
          <w:lang w:val="cs-CZ"/>
        </w:rPr>
        <w:t>e</w:t>
      </w:r>
      <w:r w:rsidR="00A743D5">
        <w:rPr>
          <w:rFonts w:ascii="Arial" w:hAnsi="Arial" w:cs="Arial"/>
          <w:noProof w:val="0"/>
          <w:sz w:val="20"/>
          <w:szCs w:val="20"/>
          <w:lang w:val="cs-CZ"/>
        </w:rPr>
        <w:t>. Konkrétně, aby dílo splňovala všechny předpoklady pro poskytování konzultačních služeb pro české podnikatelské subjekty</w:t>
      </w:r>
      <w:r w:rsidR="00211BE3" w:rsidRPr="00A1743A">
        <w:rPr>
          <w:rFonts w:ascii="Arial" w:hAnsi="Arial" w:cs="Arial"/>
          <w:noProof w:val="0"/>
          <w:sz w:val="20"/>
          <w:szCs w:val="20"/>
          <w:lang w:val="cs-CZ"/>
        </w:rPr>
        <w:t xml:space="preserve">. </w:t>
      </w:r>
      <w:r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 xml:space="preserve"> se zavazuje provést dílo v</w:t>
      </w:r>
      <w:r w:rsidR="00A743D5">
        <w:rPr>
          <w:rFonts w:ascii="Arial" w:hAnsi="Arial" w:cs="Arial"/>
          <w:noProof w:val="0"/>
          <w:sz w:val="20"/>
          <w:szCs w:val="20"/>
          <w:lang w:val="cs-CZ"/>
        </w:rPr>
        <w:t> </w:t>
      </w:r>
      <w:r w:rsidR="00211BE3" w:rsidRPr="00A1743A">
        <w:rPr>
          <w:rFonts w:ascii="Arial" w:hAnsi="Arial" w:cs="Arial"/>
          <w:noProof w:val="0"/>
          <w:sz w:val="20"/>
          <w:szCs w:val="20"/>
          <w:lang w:val="cs-CZ"/>
        </w:rPr>
        <w:t>souladu</w:t>
      </w:r>
      <w:r w:rsidR="00A743D5">
        <w:rPr>
          <w:rFonts w:ascii="Arial" w:hAnsi="Arial" w:cs="Arial"/>
          <w:noProof w:val="0"/>
          <w:sz w:val="20"/>
          <w:szCs w:val="20"/>
          <w:lang w:val="cs-CZ"/>
        </w:rPr>
        <w:t>:</w:t>
      </w:r>
    </w:p>
    <w:p w14:paraId="6EC20DBE" w14:textId="0F6D444B" w:rsidR="00211BE3" w:rsidRDefault="006048F6" w:rsidP="0064612E">
      <w:pPr>
        <w:numPr>
          <w:ilvl w:val="0"/>
          <w:numId w:val="23"/>
        </w:numPr>
        <w:jc w:val="both"/>
        <w:rPr>
          <w:rFonts w:ascii="Arial" w:hAnsi="Arial" w:cs="Arial"/>
          <w:noProof w:val="0"/>
          <w:sz w:val="20"/>
          <w:szCs w:val="20"/>
          <w:lang w:val="cs-CZ"/>
        </w:rPr>
      </w:pPr>
      <w:r w:rsidRPr="00A1743A">
        <w:rPr>
          <w:rFonts w:ascii="Arial" w:hAnsi="Arial" w:cs="Arial"/>
          <w:noProof w:val="0"/>
          <w:sz w:val="20"/>
          <w:szCs w:val="20"/>
          <w:lang w:val="cs-CZ"/>
        </w:rPr>
        <w:t>s touto S</w:t>
      </w:r>
      <w:r w:rsidR="00211BE3" w:rsidRPr="00A1743A">
        <w:rPr>
          <w:rFonts w:ascii="Arial" w:hAnsi="Arial" w:cs="Arial"/>
          <w:noProof w:val="0"/>
          <w:sz w:val="20"/>
          <w:szCs w:val="20"/>
          <w:lang w:val="cs-CZ"/>
        </w:rPr>
        <w:t xml:space="preserve">mlouvou v rozsahu všech jejich příloh, </w:t>
      </w:r>
    </w:p>
    <w:p w14:paraId="6DE19DAD" w14:textId="478AD483" w:rsidR="00A743D5" w:rsidRPr="00A1743A" w:rsidRDefault="00A743D5" w:rsidP="0064612E">
      <w:pPr>
        <w:numPr>
          <w:ilvl w:val="0"/>
          <w:numId w:val="23"/>
        </w:numPr>
        <w:jc w:val="both"/>
        <w:rPr>
          <w:rFonts w:ascii="Arial" w:hAnsi="Arial" w:cs="Arial"/>
          <w:noProof w:val="0"/>
          <w:sz w:val="20"/>
          <w:szCs w:val="20"/>
          <w:lang w:val="cs-CZ"/>
        </w:rPr>
      </w:pPr>
      <w:r>
        <w:rPr>
          <w:rFonts w:ascii="Arial" w:hAnsi="Arial" w:cs="Arial"/>
          <w:noProof w:val="0"/>
          <w:sz w:val="20"/>
          <w:szCs w:val="20"/>
          <w:lang w:val="cs-CZ"/>
        </w:rPr>
        <w:t>s pokyny zadavatele,</w:t>
      </w:r>
    </w:p>
    <w:p w14:paraId="2596318E" w14:textId="77777777" w:rsidR="00211BE3" w:rsidRPr="00A1743A" w:rsidRDefault="00211BE3" w:rsidP="0064612E">
      <w:pPr>
        <w:numPr>
          <w:ilvl w:val="0"/>
          <w:numId w:val="23"/>
        </w:numPr>
        <w:jc w:val="both"/>
        <w:rPr>
          <w:rFonts w:ascii="Arial" w:hAnsi="Arial" w:cs="Arial"/>
          <w:noProof w:val="0"/>
          <w:sz w:val="20"/>
          <w:szCs w:val="20"/>
          <w:lang w:val="cs-CZ"/>
        </w:rPr>
      </w:pPr>
      <w:r w:rsidRPr="00A1743A">
        <w:rPr>
          <w:rFonts w:ascii="Arial" w:hAnsi="Arial" w:cs="Arial"/>
          <w:noProof w:val="0"/>
          <w:sz w:val="20"/>
          <w:szCs w:val="20"/>
          <w:lang w:val="cs-CZ"/>
        </w:rPr>
        <w:t xml:space="preserve">s technickými normami (zejména ČSN a ČSN EN), normami oznámenými ve Věstníku Úřadu pro technickou normalizaci, metrologii a státní zkušebnictví (včetně pravidel uvedených v takových normách jako doporučující), </w:t>
      </w:r>
    </w:p>
    <w:p w14:paraId="0DF7CE0F" w14:textId="77777777" w:rsidR="00211BE3" w:rsidRPr="00A1743A" w:rsidRDefault="00211BE3" w:rsidP="0064612E">
      <w:pPr>
        <w:numPr>
          <w:ilvl w:val="0"/>
          <w:numId w:val="23"/>
        </w:numPr>
        <w:jc w:val="both"/>
        <w:rPr>
          <w:rFonts w:ascii="Arial" w:hAnsi="Arial" w:cs="Arial"/>
          <w:noProof w:val="0"/>
          <w:sz w:val="20"/>
          <w:szCs w:val="20"/>
          <w:lang w:val="cs-CZ"/>
        </w:rPr>
      </w:pPr>
      <w:r w:rsidRPr="00A1743A">
        <w:rPr>
          <w:rFonts w:ascii="Arial" w:hAnsi="Arial" w:cs="Arial"/>
          <w:noProof w:val="0"/>
          <w:sz w:val="20"/>
          <w:szCs w:val="20"/>
          <w:lang w:val="cs-CZ"/>
        </w:rPr>
        <w:t>s jinými obvykle profesně užívanými normami, předpisy a zásadami,</w:t>
      </w:r>
    </w:p>
    <w:p w14:paraId="76A8D523" w14:textId="77777777" w:rsidR="00211BE3" w:rsidRPr="00A1743A" w:rsidRDefault="00211BE3" w:rsidP="0064612E">
      <w:pPr>
        <w:numPr>
          <w:ilvl w:val="0"/>
          <w:numId w:val="23"/>
        </w:numPr>
        <w:jc w:val="both"/>
        <w:rPr>
          <w:rFonts w:ascii="Arial" w:hAnsi="Arial" w:cs="Arial"/>
          <w:noProof w:val="0"/>
          <w:sz w:val="20"/>
          <w:szCs w:val="20"/>
          <w:lang w:val="cs-CZ"/>
        </w:rPr>
      </w:pPr>
      <w:r w:rsidRPr="00A1743A">
        <w:rPr>
          <w:rFonts w:ascii="Arial" w:hAnsi="Arial" w:cs="Arial"/>
          <w:noProof w:val="0"/>
          <w:sz w:val="20"/>
          <w:szCs w:val="20"/>
          <w:lang w:val="cs-CZ"/>
        </w:rPr>
        <w:t xml:space="preserve">s obecně závaznými právními předpisy a </w:t>
      </w:r>
    </w:p>
    <w:p w14:paraId="460588B0" w14:textId="77777777" w:rsidR="00211BE3" w:rsidRPr="00A1743A" w:rsidRDefault="00211BE3" w:rsidP="0064612E">
      <w:pPr>
        <w:numPr>
          <w:ilvl w:val="0"/>
          <w:numId w:val="23"/>
        </w:numPr>
        <w:jc w:val="both"/>
        <w:rPr>
          <w:rFonts w:ascii="Arial" w:hAnsi="Arial" w:cs="Arial"/>
          <w:noProof w:val="0"/>
          <w:sz w:val="20"/>
          <w:szCs w:val="20"/>
          <w:lang w:val="cs-CZ"/>
        </w:rPr>
      </w:pPr>
      <w:r w:rsidRPr="00A1743A">
        <w:rPr>
          <w:rFonts w:ascii="Arial" w:hAnsi="Arial" w:cs="Arial"/>
          <w:noProof w:val="0"/>
          <w:sz w:val="20"/>
          <w:szCs w:val="20"/>
          <w:lang w:val="cs-CZ"/>
        </w:rPr>
        <w:t xml:space="preserve">se závaznými podmínkami stanovenými pro provedení díla </w:t>
      </w:r>
      <w:r w:rsidR="008F6B87" w:rsidRPr="00A1743A">
        <w:rPr>
          <w:rFonts w:ascii="Arial" w:hAnsi="Arial" w:cs="Arial"/>
          <w:noProof w:val="0"/>
          <w:sz w:val="20"/>
          <w:szCs w:val="20"/>
          <w:lang w:val="cs-CZ"/>
        </w:rPr>
        <w:t>zadavatel</w:t>
      </w:r>
      <w:r w:rsidRPr="00A1743A">
        <w:rPr>
          <w:rFonts w:ascii="Arial" w:hAnsi="Arial" w:cs="Arial"/>
          <w:noProof w:val="0"/>
          <w:sz w:val="20"/>
          <w:szCs w:val="20"/>
          <w:lang w:val="cs-CZ"/>
        </w:rPr>
        <w:t>em v </w:t>
      </w:r>
      <w:r w:rsidR="004241CC" w:rsidRPr="00A1743A">
        <w:rPr>
          <w:rFonts w:ascii="Arial" w:hAnsi="Arial" w:cs="Arial"/>
          <w:noProof w:val="0"/>
          <w:sz w:val="20"/>
          <w:szCs w:val="20"/>
          <w:lang w:val="cs-CZ"/>
        </w:rPr>
        <w:t>dokumentech</w:t>
      </w:r>
      <w:r w:rsidRPr="00A1743A">
        <w:rPr>
          <w:rFonts w:ascii="Arial" w:hAnsi="Arial" w:cs="Arial"/>
          <w:noProof w:val="0"/>
          <w:sz w:val="20"/>
          <w:szCs w:val="20"/>
          <w:lang w:val="cs-CZ"/>
        </w:rPr>
        <w:t xml:space="preserve"> </w:t>
      </w:r>
      <w:r w:rsidR="004241CC" w:rsidRPr="00A1743A">
        <w:rPr>
          <w:rFonts w:ascii="Arial" w:hAnsi="Arial" w:cs="Arial"/>
          <w:noProof w:val="0"/>
          <w:sz w:val="20"/>
          <w:szCs w:val="20"/>
          <w:lang w:val="cs-CZ"/>
        </w:rPr>
        <w:t>veřejné zakázky zveřejněné prostřednictvím Národního elektronického nástroje „NEN“</w:t>
      </w:r>
      <w:r w:rsidR="00C15C16" w:rsidRPr="00A1743A">
        <w:rPr>
          <w:rFonts w:ascii="Arial" w:hAnsi="Arial" w:cs="Arial"/>
          <w:noProof w:val="0"/>
          <w:sz w:val="20"/>
          <w:szCs w:val="20"/>
          <w:lang w:val="cs-CZ"/>
        </w:rPr>
        <w:t xml:space="preserve"> včetně technické specifikace</w:t>
      </w:r>
      <w:r w:rsidRPr="00A1743A">
        <w:rPr>
          <w:rFonts w:ascii="Arial" w:hAnsi="Arial" w:cs="Arial"/>
          <w:noProof w:val="0"/>
          <w:sz w:val="20"/>
          <w:szCs w:val="20"/>
          <w:lang w:val="cs-CZ"/>
        </w:rPr>
        <w:t>.</w:t>
      </w:r>
    </w:p>
    <w:p w14:paraId="5D59B435" w14:textId="77777777" w:rsidR="00211BE3" w:rsidRPr="00A1743A" w:rsidRDefault="00211BE3">
      <w:pPr>
        <w:jc w:val="both"/>
        <w:rPr>
          <w:rFonts w:ascii="Arial" w:hAnsi="Arial" w:cs="Arial"/>
          <w:noProof w:val="0"/>
          <w:sz w:val="20"/>
          <w:szCs w:val="20"/>
          <w:lang w:val="cs-CZ"/>
        </w:rPr>
      </w:pPr>
    </w:p>
    <w:p w14:paraId="55634126" w14:textId="0CED9367" w:rsidR="003B5F4D" w:rsidRPr="00A1743A" w:rsidRDefault="008F6B87" w:rsidP="00211BE3">
      <w:pPr>
        <w:numPr>
          <w:ilvl w:val="0"/>
          <w:numId w:val="6"/>
        </w:numPr>
        <w:jc w:val="both"/>
        <w:rPr>
          <w:rFonts w:ascii="Arial" w:hAnsi="Arial" w:cs="Arial"/>
          <w:noProof w:val="0"/>
          <w:sz w:val="20"/>
          <w:szCs w:val="20"/>
          <w:lang w:val="cs-CZ"/>
        </w:rPr>
      </w:pPr>
      <w:r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 xml:space="preserve"> se zavazuje </w:t>
      </w:r>
      <w:r w:rsidRPr="00A1743A">
        <w:rPr>
          <w:rFonts w:ascii="Arial" w:hAnsi="Arial" w:cs="Arial"/>
          <w:noProof w:val="0"/>
          <w:sz w:val="20"/>
          <w:szCs w:val="20"/>
          <w:lang w:val="cs-CZ"/>
        </w:rPr>
        <w:t>zadavatel</w:t>
      </w:r>
      <w:r w:rsidR="00211BE3" w:rsidRPr="00A1743A">
        <w:rPr>
          <w:rFonts w:ascii="Arial" w:hAnsi="Arial" w:cs="Arial"/>
          <w:noProof w:val="0"/>
          <w:sz w:val="20"/>
          <w:szCs w:val="20"/>
          <w:lang w:val="cs-CZ"/>
        </w:rPr>
        <w:t xml:space="preserve">i předat </w:t>
      </w:r>
      <w:r w:rsidR="003B5F4D" w:rsidRPr="00A1743A">
        <w:rPr>
          <w:rFonts w:ascii="Arial" w:hAnsi="Arial" w:cs="Arial"/>
          <w:noProof w:val="0"/>
          <w:sz w:val="20"/>
          <w:szCs w:val="20"/>
          <w:lang w:val="cs-CZ"/>
        </w:rPr>
        <w:t xml:space="preserve">jednotlivé </w:t>
      </w:r>
      <w:r w:rsidR="00211BE3" w:rsidRPr="00A1743A">
        <w:rPr>
          <w:rFonts w:ascii="Arial" w:hAnsi="Arial" w:cs="Arial"/>
          <w:noProof w:val="0"/>
          <w:sz w:val="20"/>
          <w:szCs w:val="20"/>
          <w:lang w:val="cs-CZ"/>
        </w:rPr>
        <w:t xml:space="preserve">dílo způsobilé sloužit svému účelu plynoucímu z této </w:t>
      </w:r>
      <w:r w:rsidR="006048F6" w:rsidRPr="00A1743A">
        <w:rPr>
          <w:rFonts w:ascii="Arial" w:hAnsi="Arial" w:cs="Arial"/>
          <w:noProof w:val="0"/>
          <w:sz w:val="20"/>
          <w:szCs w:val="20"/>
          <w:lang w:val="cs-CZ"/>
        </w:rPr>
        <w:t>S</w:t>
      </w:r>
      <w:r w:rsidR="00211BE3" w:rsidRPr="00A1743A">
        <w:rPr>
          <w:rFonts w:ascii="Arial" w:hAnsi="Arial" w:cs="Arial"/>
          <w:noProof w:val="0"/>
          <w:sz w:val="20"/>
          <w:szCs w:val="20"/>
          <w:lang w:val="cs-CZ"/>
        </w:rPr>
        <w:t>mlouvy</w:t>
      </w:r>
      <w:r w:rsidR="003B5F4D" w:rsidRPr="00A1743A">
        <w:rPr>
          <w:rFonts w:ascii="Arial" w:hAnsi="Arial" w:cs="Arial"/>
          <w:noProof w:val="0"/>
          <w:sz w:val="20"/>
          <w:szCs w:val="20"/>
          <w:lang w:val="cs-CZ"/>
        </w:rPr>
        <w:t>.</w:t>
      </w:r>
    </w:p>
    <w:p w14:paraId="5BC73E39" w14:textId="77777777" w:rsidR="003B5F4D" w:rsidRPr="00A1743A" w:rsidRDefault="003B5F4D" w:rsidP="003B5F4D">
      <w:pPr>
        <w:ind w:left="397"/>
        <w:jc w:val="both"/>
        <w:rPr>
          <w:rFonts w:ascii="Arial" w:hAnsi="Arial" w:cs="Arial"/>
          <w:noProof w:val="0"/>
          <w:sz w:val="20"/>
          <w:szCs w:val="20"/>
          <w:lang w:val="cs-CZ"/>
        </w:rPr>
      </w:pPr>
    </w:p>
    <w:p w14:paraId="05AAEE5F" w14:textId="113C92E3" w:rsidR="003B5F4D" w:rsidRPr="00A1743A" w:rsidRDefault="008F6B87" w:rsidP="00211BE3">
      <w:pPr>
        <w:numPr>
          <w:ilvl w:val="0"/>
          <w:numId w:val="6"/>
        </w:numPr>
        <w:jc w:val="both"/>
        <w:rPr>
          <w:rFonts w:ascii="Arial" w:hAnsi="Arial" w:cs="Arial"/>
          <w:noProof w:val="0"/>
          <w:sz w:val="20"/>
          <w:szCs w:val="20"/>
          <w:lang w:val="cs-CZ"/>
        </w:rPr>
      </w:pPr>
      <w:r w:rsidRPr="00A1743A">
        <w:rPr>
          <w:rFonts w:ascii="Arial" w:hAnsi="Arial" w:cs="Arial"/>
          <w:noProof w:val="0"/>
          <w:sz w:val="20"/>
          <w:szCs w:val="20"/>
          <w:lang w:val="cs-CZ"/>
        </w:rPr>
        <w:t>Zadavatel</w:t>
      </w:r>
      <w:r w:rsidR="00211BE3" w:rsidRPr="00A1743A">
        <w:rPr>
          <w:rFonts w:ascii="Arial" w:hAnsi="Arial" w:cs="Arial"/>
          <w:noProof w:val="0"/>
          <w:sz w:val="20"/>
          <w:szCs w:val="20"/>
          <w:lang w:val="cs-CZ"/>
        </w:rPr>
        <w:t xml:space="preserve"> se zavazuje</w:t>
      </w:r>
      <w:r w:rsidR="003B5F4D" w:rsidRPr="00A1743A">
        <w:rPr>
          <w:rFonts w:ascii="Arial" w:hAnsi="Arial" w:cs="Arial"/>
          <w:noProof w:val="0"/>
          <w:sz w:val="20"/>
          <w:szCs w:val="20"/>
          <w:lang w:val="cs-CZ"/>
        </w:rPr>
        <w:t xml:space="preserve"> </w:t>
      </w:r>
      <w:r w:rsidR="00211BE3" w:rsidRPr="00A1743A">
        <w:rPr>
          <w:rFonts w:ascii="Arial" w:hAnsi="Arial" w:cs="Arial"/>
          <w:noProof w:val="0"/>
          <w:sz w:val="20"/>
          <w:szCs w:val="20"/>
          <w:lang w:val="cs-CZ"/>
        </w:rPr>
        <w:t>dílo převzít</w:t>
      </w:r>
      <w:r w:rsidR="00A743D5">
        <w:rPr>
          <w:rFonts w:ascii="Arial" w:hAnsi="Arial" w:cs="Arial"/>
          <w:noProof w:val="0"/>
          <w:sz w:val="20"/>
          <w:szCs w:val="20"/>
          <w:lang w:val="cs-CZ"/>
        </w:rPr>
        <w:t>, bude-li bez vad a provedeno v souladu s touto smlouvou</w:t>
      </w:r>
      <w:r w:rsidR="006A0C54">
        <w:rPr>
          <w:rFonts w:ascii="Arial" w:hAnsi="Arial" w:cs="Arial"/>
          <w:noProof w:val="0"/>
          <w:sz w:val="20"/>
          <w:szCs w:val="20"/>
          <w:lang w:val="cs-CZ"/>
        </w:rPr>
        <w:t>,</w:t>
      </w:r>
      <w:r w:rsidR="00211BE3" w:rsidRPr="00A1743A">
        <w:rPr>
          <w:rFonts w:ascii="Arial" w:hAnsi="Arial" w:cs="Arial"/>
          <w:noProof w:val="0"/>
          <w:sz w:val="20"/>
          <w:szCs w:val="20"/>
          <w:lang w:val="cs-CZ"/>
        </w:rPr>
        <w:t xml:space="preserve"> a uhradit jeho cenu. </w:t>
      </w:r>
    </w:p>
    <w:p w14:paraId="098767F0" w14:textId="77777777" w:rsidR="003B5F4D" w:rsidRPr="00A1743A" w:rsidRDefault="003B5F4D" w:rsidP="003B5F4D">
      <w:pPr>
        <w:pStyle w:val="Odstavecseseznamem"/>
        <w:rPr>
          <w:rFonts w:ascii="Arial" w:hAnsi="Arial" w:cs="Arial"/>
          <w:noProof w:val="0"/>
          <w:sz w:val="20"/>
          <w:szCs w:val="20"/>
          <w:lang w:val="cs-CZ"/>
        </w:rPr>
      </w:pPr>
    </w:p>
    <w:p w14:paraId="2AAB2939" w14:textId="50C0F9EF" w:rsidR="00211BE3" w:rsidRPr="00A1743A" w:rsidRDefault="00211BE3" w:rsidP="00211BE3">
      <w:pPr>
        <w:numPr>
          <w:ilvl w:val="0"/>
          <w:numId w:val="6"/>
        </w:numPr>
        <w:jc w:val="both"/>
        <w:rPr>
          <w:rFonts w:ascii="Arial" w:hAnsi="Arial" w:cs="Arial"/>
          <w:noProof w:val="0"/>
          <w:sz w:val="20"/>
          <w:szCs w:val="20"/>
          <w:lang w:val="cs-CZ"/>
        </w:rPr>
      </w:pPr>
      <w:r w:rsidRPr="00A1743A">
        <w:rPr>
          <w:rFonts w:ascii="Arial" w:hAnsi="Arial" w:cs="Arial"/>
          <w:noProof w:val="0"/>
          <w:sz w:val="20"/>
          <w:szCs w:val="20"/>
          <w:lang w:val="cs-CZ"/>
        </w:rPr>
        <w:t xml:space="preserve">Práce nad rámec rozsahu </w:t>
      </w:r>
      <w:r w:rsidR="003B5F4D" w:rsidRPr="00A1743A">
        <w:rPr>
          <w:rFonts w:ascii="Arial" w:hAnsi="Arial" w:cs="Arial"/>
          <w:noProof w:val="0"/>
          <w:sz w:val="20"/>
          <w:szCs w:val="20"/>
          <w:lang w:val="cs-CZ"/>
        </w:rPr>
        <w:t>dohodnutého</w:t>
      </w:r>
      <w:r w:rsidR="006A0C54">
        <w:rPr>
          <w:rFonts w:ascii="Arial" w:hAnsi="Arial" w:cs="Arial"/>
          <w:noProof w:val="0"/>
          <w:sz w:val="20"/>
          <w:szCs w:val="20"/>
          <w:lang w:val="cs-CZ"/>
        </w:rPr>
        <w:t xml:space="preserve"> touto </w:t>
      </w:r>
      <w:proofErr w:type="gramStart"/>
      <w:r w:rsidR="006A0C54">
        <w:rPr>
          <w:rFonts w:ascii="Arial" w:hAnsi="Arial" w:cs="Arial"/>
          <w:noProof w:val="0"/>
          <w:sz w:val="20"/>
          <w:szCs w:val="20"/>
          <w:lang w:val="cs-CZ"/>
        </w:rPr>
        <w:t>smlouvou</w:t>
      </w:r>
      <w:proofErr w:type="gramEnd"/>
      <w:r w:rsidR="006A0C54">
        <w:rPr>
          <w:rFonts w:ascii="Arial" w:hAnsi="Arial" w:cs="Arial"/>
          <w:noProof w:val="0"/>
          <w:sz w:val="20"/>
          <w:szCs w:val="20"/>
          <w:lang w:val="cs-CZ"/>
        </w:rPr>
        <w:t xml:space="preserve"> </w:t>
      </w:r>
      <w:r w:rsidRPr="00A1743A">
        <w:rPr>
          <w:rFonts w:ascii="Arial" w:hAnsi="Arial" w:cs="Arial"/>
          <w:noProof w:val="0"/>
          <w:sz w:val="20"/>
          <w:szCs w:val="20"/>
          <w:lang w:val="cs-CZ"/>
        </w:rPr>
        <w:t>které budou nezbytné k řádnému dokončení díla</w:t>
      </w:r>
      <w:r w:rsidR="006A0C54">
        <w:rPr>
          <w:rFonts w:ascii="Arial" w:hAnsi="Arial" w:cs="Arial"/>
          <w:noProof w:val="0"/>
          <w:sz w:val="20"/>
          <w:szCs w:val="20"/>
          <w:lang w:val="cs-CZ"/>
        </w:rPr>
        <w:t xml:space="preserve"> a/nebo jeho uvedení do</w:t>
      </w:r>
      <w:r w:rsidRPr="00A1743A">
        <w:rPr>
          <w:rFonts w:ascii="Arial" w:hAnsi="Arial" w:cs="Arial"/>
          <w:noProof w:val="0"/>
          <w:sz w:val="20"/>
          <w:szCs w:val="20"/>
          <w:lang w:val="cs-CZ"/>
        </w:rPr>
        <w:t xml:space="preserve"> provozu nebo respektování závazných pokynů schvalovacích orgánů (závazných povolení, např. stavebních povolení, apod.), se </w:t>
      </w:r>
      <w:r w:rsidR="008F6B87" w:rsidRPr="00A1743A">
        <w:rPr>
          <w:rFonts w:ascii="Arial" w:hAnsi="Arial" w:cs="Arial"/>
          <w:noProof w:val="0"/>
          <w:sz w:val="20"/>
          <w:szCs w:val="20"/>
          <w:lang w:val="cs-CZ"/>
        </w:rPr>
        <w:t>dodavatel</w:t>
      </w:r>
      <w:r w:rsidRPr="00A1743A">
        <w:rPr>
          <w:rFonts w:ascii="Arial" w:hAnsi="Arial" w:cs="Arial"/>
          <w:noProof w:val="0"/>
          <w:sz w:val="20"/>
          <w:szCs w:val="20"/>
          <w:lang w:val="cs-CZ"/>
        </w:rPr>
        <w:t xml:space="preserve"> zavazuje provést pouze na základě výslovného </w:t>
      </w:r>
      <w:r w:rsidR="00EC65AF" w:rsidRPr="00A1743A">
        <w:rPr>
          <w:rFonts w:ascii="Arial" w:hAnsi="Arial" w:cs="Arial"/>
          <w:noProof w:val="0"/>
          <w:sz w:val="20"/>
          <w:szCs w:val="20"/>
          <w:lang w:val="cs-CZ"/>
        </w:rPr>
        <w:t xml:space="preserve">písemného </w:t>
      </w:r>
      <w:r w:rsidRPr="00A1743A">
        <w:rPr>
          <w:rFonts w:ascii="Arial" w:hAnsi="Arial" w:cs="Arial"/>
          <w:noProof w:val="0"/>
          <w:sz w:val="20"/>
          <w:szCs w:val="20"/>
          <w:lang w:val="cs-CZ"/>
        </w:rPr>
        <w:t xml:space="preserve">souhlasu </w:t>
      </w:r>
      <w:r w:rsidR="008F6B87" w:rsidRPr="00A1743A">
        <w:rPr>
          <w:rFonts w:ascii="Arial" w:hAnsi="Arial" w:cs="Arial"/>
          <w:noProof w:val="0"/>
          <w:sz w:val="20"/>
          <w:szCs w:val="20"/>
          <w:lang w:val="cs-CZ"/>
        </w:rPr>
        <w:t>zadavatel</w:t>
      </w:r>
      <w:r w:rsidRPr="00A1743A">
        <w:rPr>
          <w:rFonts w:ascii="Arial" w:hAnsi="Arial" w:cs="Arial"/>
          <w:noProof w:val="0"/>
          <w:sz w:val="20"/>
          <w:szCs w:val="20"/>
          <w:lang w:val="cs-CZ"/>
        </w:rPr>
        <w:t>e.</w:t>
      </w:r>
    </w:p>
    <w:p w14:paraId="03592AAE" w14:textId="77777777" w:rsidR="006C2813" w:rsidRPr="00A1743A" w:rsidRDefault="006C2813" w:rsidP="00B40B7E">
      <w:pPr>
        <w:jc w:val="both"/>
        <w:rPr>
          <w:rFonts w:ascii="Arial" w:hAnsi="Arial" w:cs="Arial"/>
          <w:noProof w:val="0"/>
          <w:sz w:val="20"/>
          <w:szCs w:val="20"/>
          <w:lang w:val="cs-CZ"/>
        </w:rPr>
      </w:pPr>
    </w:p>
    <w:p w14:paraId="0EC706D1" w14:textId="77777777" w:rsidR="00B40B7E" w:rsidRPr="00A1743A" w:rsidRDefault="00B40B7E">
      <w:pPr>
        <w:jc w:val="center"/>
        <w:rPr>
          <w:rFonts w:ascii="Arial" w:hAnsi="Arial" w:cs="Arial"/>
          <w:b/>
          <w:noProof w:val="0"/>
          <w:sz w:val="20"/>
          <w:szCs w:val="20"/>
          <w:lang w:val="cs-CZ"/>
        </w:rPr>
      </w:pPr>
    </w:p>
    <w:p w14:paraId="0D9C2E2A" w14:textId="77777777" w:rsidR="009C2AC6" w:rsidRPr="00A1743A" w:rsidRDefault="009C2AC6">
      <w:pPr>
        <w:jc w:val="center"/>
        <w:rPr>
          <w:rFonts w:ascii="Arial" w:hAnsi="Arial" w:cs="Arial"/>
          <w:b/>
          <w:noProof w:val="0"/>
          <w:sz w:val="20"/>
          <w:szCs w:val="20"/>
          <w:lang w:val="cs-CZ"/>
        </w:rPr>
      </w:pPr>
    </w:p>
    <w:p w14:paraId="3BA3B748" w14:textId="77777777" w:rsidR="00211BE3" w:rsidRPr="00A1743A" w:rsidRDefault="00211BE3" w:rsidP="00B40B7E">
      <w:pPr>
        <w:jc w:val="center"/>
        <w:rPr>
          <w:rFonts w:ascii="Arial" w:hAnsi="Arial" w:cs="Arial"/>
          <w:b/>
          <w:noProof w:val="0"/>
          <w:sz w:val="20"/>
          <w:szCs w:val="20"/>
          <w:lang w:val="cs-CZ"/>
        </w:rPr>
      </w:pPr>
      <w:r w:rsidRPr="00A1743A">
        <w:rPr>
          <w:rFonts w:ascii="Arial" w:hAnsi="Arial" w:cs="Arial"/>
          <w:b/>
          <w:noProof w:val="0"/>
          <w:sz w:val="20"/>
          <w:szCs w:val="20"/>
          <w:lang w:val="cs-CZ"/>
        </w:rPr>
        <w:t>IV.</w:t>
      </w:r>
    </w:p>
    <w:p w14:paraId="12BB1D93"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Čas plnění</w:t>
      </w:r>
    </w:p>
    <w:p w14:paraId="2F6A50C4" w14:textId="77777777" w:rsidR="00211BE3" w:rsidRPr="00A1743A" w:rsidRDefault="00211BE3">
      <w:pPr>
        <w:jc w:val="both"/>
        <w:rPr>
          <w:rFonts w:ascii="Arial" w:hAnsi="Arial" w:cs="Arial"/>
          <w:noProof w:val="0"/>
          <w:sz w:val="20"/>
          <w:szCs w:val="20"/>
          <w:lang w:val="cs-CZ"/>
        </w:rPr>
      </w:pPr>
    </w:p>
    <w:p w14:paraId="1CA94A2B" w14:textId="5865F1A6" w:rsidR="00161665" w:rsidRPr="00A1743A" w:rsidRDefault="008F6B87" w:rsidP="0064612E">
      <w:pPr>
        <w:pStyle w:val="Odstavecseseznamem"/>
        <w:numPr>
          <w:ilvl w:val="0"/>
          <w:numId w:val="26"/>
        </w:numPr>
        <w:jc w:val="both"/>
        <w:rPr>
          <w:rFonts w:ascii="Arial" w:hAnsi="Arial" w:cs="Arial"/>
          <w:iCs/>
          <w:noProof w:val="0"/>
          <w:sz w:val="20"/>
          <w:szCs w:val="20"/>
          <w:lang w:val="cs-CZ"/>
        </w:rPr>
      </w:pPr>
      <w:r w:rsidRPr="00A1743A">
        <w:rPr>
          <w:rFonts w:ascii="Arial" w:hAnsi="Arial" w:cs="Arial"/>
          <w:noProof w:val="0"/>
          <w:sz w:val="20"/>
          <w:szCs w:val="20"/>
          <w:lang w:val="cs-CZ"/>
        </w:rPr>
        <w:t>Dodavatel</w:t>
      </w:r>
      <w:r w:rsidR="005E3055" w:rsidRPr="00A1743A">
        <w:rPr>
          <w:rFonts w:ascii="Arial" w:hAnsi="Arial" w:cs="Arial"/>
          <w:noProof w:val="0"/>
          <w:sz w:val="20"/>
          <w:szCs w:val="20"/>
          <w:lang w:val="cs-CZ"/>
        </w:rPr>
        <w:t xml:space="preserve"> se zavazuje zahájit provádění díla </w:t>
      </w:r>
      <w:r w:rsidR="00704371">
        <w:rPr>
          <w:rFonts w:ascii="Arial" w:hAnsi="Arial" w:cs="Arial"/>
          <w:noProof w:val="0"/>
          <w:sz w:val="20"/>
          <w:szCs w:val="20"/>
          <w:lang w:val="cs-CZ"/>
        </w:rPr>
        <w:t>v termínu od 19.7.</w:t>
      </w:r>
      <w:r w:rsidR="00704371" w:rsidRPr="00704371">
        <w:rPr>
          <w:rFonts w:ascii="Arial" w:hAnsi="Arial" w:cs="Arial"/>
          <w:noProof w:val="0"/>
          <w:sz w:val="20"/>
          <w:szCs w:val="20"/>
          <w:lang w:val="cs-CZ"/>
        </w:rPr>
        <w:t xml:space="preserve">2021 </w:t>
      </w:r>
      <w:r w:rsidR="0082458C" w:rsidRPr="00704371">
        <w:rPr>
          <w:rFonts w:ascii="Arial" w:hAnsi="Arial" w:cs="Arial"/>
          <w:noProof w:val="0"/>
          <w:sz w:val="20"/>
          <w:szCs w:val="20"/>
          <w:lang w:val="cs-CZ"/>
        </w:rPr>
        <w:t xml:space="preserve">a dílo ukončit do </w:t>
      </w:r>
      <w:r w:rsidR="00704371" w:rsidRPr="00704371">
        <w:rPr>
          <w:rFonts w:ascii="Arial" w:hAnsi="Arial" w:cs="Arial"/>
          <w:noProof w:val="0"/>
          <w:sz w:val="20"/>
          <w:szCs w:val="20"/>
          <w:lang w:val="cs-CZ"/>
        </w:rPr>
        <w:t>3</w:t>
      </w:r>
      <w:r w:rsidR="0002703E">
        <w:rPr>
          <w:rFonts w:ascii="Arial" w:hAnsi="Arial" w:cs="Arial"/>
          <w:noProof w:val="0"/>
          <w:sz w:val="20"/>
          <w:szCs w:val="20"/>
          <w:lang w:val="cs-CZ"/>
        </w:rPr>
        <w:t>1.8.</w:t>
      </w:r>
      <w:r w:rsidR="00704371" w:rsidRPr="00704371">
        <w:rPr>
          <w:rFonts w:ascii="Arial" w:hAnsi="Arial" w:cs="Arial"/>
          <w:noProof w:val="0"/>
          <w:sz w:val="20"/>
          <w:szCs w:val="20"/>
          <w:lang w:val="cs-CZ"/>
        </w:rPr>
        <w:t>2021</w:t>
      </w:r>
      <w:r w:rsidR="00505615" w:rsidRPr="00704371">
        <w:rPr>
          <w:rFonts w:ascii="Arial" w:hAnsi="Arial" w:cs="Arial"/>
          <w:noProof w:val="0"/>
          <w:sz w:val="20"/>
          <w:szCs w:val="20"/>
          <w:lang w:val="cs-CZ"/>
        </w:rPr>
        <w:t>,</w:t>
      </w:r>
      <w:r w:rsidR="00505615" w:rsidRPr="00A1743A">
        <w:rPr>
          <w:rFonts w:ascii="Arial" w:hAnsi="Arial" w:cs="Arial"/>
          <w:noProof w:val="0"/>
          <w:sz w:val="20"/>
          <w:szCs w:val="20"/>
          <w:lang w:val="cs-CZ"/>
        </w:rPr>
        <w:t xml:space="preserve"> přičemž práce budou prováděny od pondělí do neděle – po dohodě se zadavatelem tak, aby prováděním prací nebyl narušen </w:t>
      </w:r>
      <w:r w:rsidR="00704371">
        <w:rPr>
          <w:rFonts w:ascii="Arial" w:hAnsi="Arial" w:cs="Arial"/>
          <w:noProof w:val="0"/>
          <w:sz w:val="20"/>
          <w:szCs w:val="20"/>
          <w:lang w:val="cs-CZ"/>
        </w:rPr>
        <w:t xml:space="preserve">případný </w:t>
      </w:r>
      <w:r w:rsidR="00505615" w:rsidRPr="00A1743A">
        <w:rPr>
          <w:rFonts w:ascii="Arial" w:hAnsi="Arial" w:cs="Arial"/>
          <w:noProof w:val="0"/>
          <w:sz w:val="20"/>
          <w:szCs w:val="20"/>
          <w:lang w:val="cs-CZ"/>
        </w:rPr>
        <w:t>pracovní režim zaměstnanců zadavatele.</w:t>
      </w:r>
      <w:r w:rsidR="00161665" w:rsidRPr="00A1743A">
        <w:rPr>
          <w:rFonts w:ascii="Arial" w:hAnsi="Arial" w:cs="Arial"/>
          <w:noProof w:val="0"/>
          <w:sz w:val="20"/>
          <w:szCs w:val="20"/>
          <w:lang w:val="cs-CZ"/>
        </w:rPr>
        <w:t xml:space="preserve"> </w:t>
      </w:r>
      <w:r w:rsidR="00161665" w:rsidRPr="00A1743A">
        <w:rPr>
          <w:rFonts w:ascii="Arial" w:hAnsi="Arial" w:cs="Arial"/>
          <w:iCs/>
          <w:noProof w:val="0"/>
          <w:sz w:val="20"/>
          <w:szCs w:val="20"/>
          <w:lang w:val="cs-CZ"/>
        </w:rPr>
        <w:t xml:space="preserve">Přesný harmonogram prováděných prací bude vycházet z předem </w:t>
      </w:r>
      <w:r w:rsidR="006A0C54">
        <w:rPr>
          <w:rFonts w:ascii="Arial" w:hAnsi="Arial" w:cs="Arial"/>
          <w:iCs/>
          <w:noProof w:val="0"/>
          <w:sz w:val="20"/>
          <w:szCs w:val="20"/>
          <w:lang w:val="cs-CZ"/>
        </w:rPr>
        <w:t xml:space="preserve">vzájemně </w:t>
      </w:r>
      <w:r w:rsidR="00161665" w:rsidRPr="00A1743A">
        <w:rPr>
          <w:rFonts w:ascii="Arial" w:hAnsi="Arial" w:cs="Arial"/>
          <w:iCs/>
          <w:noProof w:val="0"/>
          <w:sz w:val="20"/>
          <w:szCs w:val="20"/>
          <w:lang w:val="cs-CZ"/>
        </w:rPr>
        <w:t>odsouhlaseného plánu prací</w:t>
      </w:r>
      <w:r w:rsidR="005B0FBB" w:rsidRPr="00A1743A">
        <w:rPr>
          <w:rFonts w:ascii="Arial" w:hAnsi="Arial" w:cs="Arial"/>
          <w:iCs/>
          <w:noProof w:val="0"/>
          <w:sz w:val="20"/>
          <w:szCs w:val="20"/>
          <w:lang w:val="cs-CZ"/>
        </w:rPr>
        <w:t xml:space="preserve"> </w:t>
      </w:r>
      <w:r w:rsidR="005B0FBB" w:rsidRPr="002D6B57">
        <w:rPr>
          <w:rFonts w:ascii="Arial" w:hAnsi="Arial" w:cs="Arial"/>
          <w:iCs/>
          <w:noProof w:val="0"/>
          <w:sz w:val="20"/>
          <w:szCs w:val="20"/>
          <w:lang w:val="cs-CZ"/>
        </w:rPr>
        <w:t xml:space="preserve">a to minimálně </w:t>
      </w:r>
      <w:r w:rsidR="0002703E" w:rsidRPr="002D6B57">
        <w:rPr>
          <w:rFonts w:ascii="Arial" w:hAnsi="Arial" w:cs="Arial"/>
          <w:iCs/>
          <w:noProof w:val="0"/>
          <w:sz w:val="20"/>
          <w:szCs w:val="20"/>
          <w:lang w:val="cs-CZ"/>
        </w:rPr>
        <w:t xml:space="preserve">3 </w:t>
      </w:r>
      <w:r w:rsidR="005B0FBB" w:rsidRPr="002D6B57">
        <w:rPr>
          <w:rFonts w:ascii="Arial" w:hAnsi="Arial" w:cs="Arial"/>
          <w:iCs/>
          <w:noProof w:val="0"/>
          <w:sz w:val="20"/>
          <w:szCs w:val="20"/>
          <w:lang w:val="cs-CZ"/>
        </w:rPr>
        <w:t>pracovní dn</w:t>
      </w:r>
      <w:r w:rsidR="0002703E" w:rsidRPr="002D6B57">
        <w:rPr>
          <w:rFonts w:ascii="Arial" w:hAnsi="Arial" w:cs="Arial"/>
          <w:iCs/>
          <w:noProof w:val="0"/>
          <w:sz w:val="20"/>
          <w:szCs w:val="20"/>
          <w:lang w:val="cs-CZ"/>
        </w:rPr>
        <w:t>y</w:t>
      </w:r>
      <w:r w:rsidR="005B0FBB" w:rsidRPr="00A1743A">
        <w:rPr>
          <w:rFonts w:ascii="Arial" w:hAnsi="Arial" w:cs="Arial"/>
          <w:iCs/>
          <w:noProof w:val="0"/>
          <w:sz w:val="20"/>
          <w:szCs w:val="20"/>
          <w:lang w:val="cs-CZ"/>
        </w:rPr>
        <w:t xml:space="preserve"> před požadavkem na provedení příslušných prací.</w:t>
      </w:r>
    </w:p>
    <w:p w14:paraId="258F1ABB" w14:textId="77777777" w:rsidR="00161665" w:rsidRPr="00A1743A" w:rsidRDefault="00161665" w:rsidP="00161665">
      <w:pPr>
        <w:pStyle w:val="Odstavecseseznamem"/>
        <w:ind w:left="360"/>
        <w:jc w:val="both"/>
        <w:rPr>
          <w:rFonts w:ascii="Arial" w:hAnsi="Arial" w:cs="Arial"/>
          <w:iCs/>
          <w:noProof w:val="0"/>
          <w:color w:val="365F91" w:themeColor="accent1" w:themeShade="BF"/>
          <w:sz w:val="20"/>
          <w:szCs w:val="20"/>
          <w:lang w:val="cs-CZ"/>
        </w:rPr>
      </w:pPr>
    </w:p>
    <w:p w14:paraId="7E0139DE" w14:textId="77777777" w:rsidR="00161665" w:rsidRPr="00A1743A" w:rsidRDefault="008F6B87" w:rsidP="0064612E">
      <w:pPr>
        <w:pStyle w:val="Odstavecseseznamem"/>
        <w:numPr>
          <w:ilvl w:val="0"/>
          <w:numId w:val="26"/>
        </w:numPr>
        <w:jc w:val="both"/>
        <w:rPr>
          <w:rFonts w:ascii="Arial" w:hAnsi="Arial" w:cs="Arial"/>
          <w:iCs/>
          <w:noProof w:val="0"/>
          <w:color w:val="365F91" w:themeColor="accent1" w:themeShade="BF"/>
          <w:sz w:val="20"/>
          <w:szCs w:val="20"/>
          <w:lang w:val="cs-CZ"/>
        </w:rPr>
      </w:pPr>
      <w:r w:rsidRPr="00A1743A">
        <w:rPr>
          <w:rFonts w:ascii="Arial" w:hAnsi="Arial" w:cs="Arial"/>
          <w:noProof w:val="0"/>
          <w:sz w:val="20"/>
          <w:szCs w:val="20"/>
          <w:lang w:val="cs-CZ"/>
        </w:rPr>
        <w:t>Dodavatel</w:t>
      </w:r>
      <w:r w:rsidR="005E3055" w:rsidRPr="00A1743A">
        <w:rPr>
          <w:rFonts w:ascii="Arial" w:hAnsi="Arial" w:cs="Arial"/>
          <w:noProof w:val="0"/>
          <w:sz w:val="20"/>
          <w:szCs w:val="20"/>
          <w:lang w:val="cs-CZ"/>
        </w:rPr>
        <w:t xml:space="preserve"> splní svou povinnost provést dílo jeho řádným zho</w:t>
      </w:r>
      <w:r w:rsidR="006048F6" w:rsidRPr="00A1743A">
        <w:rPr>
          <w:rFonts w:ascii="Arial" w:hAnsi="Arial" w:cs="Arial"/>
          <w:noProof w:val="0"/>
          <w:sz w:val="20"/>
          <w:szCs w:val="20"/>
          <w:lang w:val="cs-CZ"/>
        </w:rPr>
        <w:t>tovením a předáním zadavateli</w:t>
      </w:r>
      <w:r w:rsidR="005E3055" w:rsidRPr="00A1743A">
        <w:rPr>
          <w:rFonts w:ascii="Arial" w:hAnsi="Arial" w:cs="Arial"/>
          <w:noProof w:val="0"/>
          <w:sz w:val="20"/>
          <w:szCs w:val="20"/>
          <w:lang w:val="cs-CZ"/>
        </w:rPr>
        <w:t xml:space="preserve"> bez vad a nedodělků. O předání a převzetí díla je </w:t>
      </w:r>
      <w:r w:rsidRPr="00A1743A">
        <w:rPr>
          <w:rFonts w:ascii="Arial" w:hAnsi="Arial" w:cs="Arial"/>
          <w:noProof w:val="0"/>
          <w:sz w:val="20"/>
          <w:szCs w:val="20"/>
          <w:lang w:val="cs-CZ"/>
        </w:rPr>
        <w:t>dodavatel</w:t>
      </w:r>
      <w:r w:rsidR="005E3055" w:rsidRPr="00A1743A">
        <w:rPr>
          <w:rFonts w:ascii="Arial" w:hAnsi="Arial" w:cs="Arial"/>
          <w:noProof w:val="0"/>
          <w:sz w:val="20"/>
          <w:szCs w:val="20"/>
          <w:lang w:val="cs-CZ"/>
        </w:rPr>
        <w:t xml:space="preserve"> a </w:t>
      </w:r>
      <w:r w:rsidRPr="00A1743A">
        <w:rPr>
          <w:rFonts w:ascii="Arial" w:hAnsi="Arial" w:cs="Arial"/>
          <w:noProof w:val="0"/>
          <w:sz w:val="20"/>
          <w:szCs w:val="20"/>
          <w:lang w:val="cs-CZ"/>
        </w:rPr>
        <w:t>zadavatel</w:t>
      </w:r>
      <w:r w:rsidR="005E3055" w:rsidRPr="00A1743A">
        <w:rPr>
          <w:rFonts w:ascii="Arial" w:hAnsi="Arial" w:cs="Arial"/>
          <w:noProof w:val="0"/>
          <w:sz w:val="20"/>
          <w:szCs w:val="20"/>
          <w:lang w:val="cs-CZ"/>
        </w:rPr>
        <w:t xml:space="preserve"> povinen sepsat protokol. </w:t>
      </w:r>
    </w:p>
    <w:p w14:paraId="1015F3DC" w14:textId="77777777" w:rsidR="00161665" w:rsidRPr="00A1743A" w:rsidRDefault="00161665" w:rsidP="00161665">
      <w:pPr>
        <w:pStyle w:val="Odstavecseseznamem"/>
        <w:rPr>
          <w:rFonts w:ascii="Arial" w:hAnsi="Arial" w:cs="Arial"/>
          <w:noProof w:val="0"/>
          <w:sz w:val="20"/>
          <w:szCs w:val="20"/>
          <w:lang w:val="cs-CZ"/>
        </w:rPr>
      </w:pPr>
    </w:p>
    <w:p w14:paraId="3538FC4A" w14:textId="59F44E43" w:rsidR="00161665" w:rsidRPr="00A1743A" w:rsidRDefault="00893BAF" w:rsidP="0064612E">
      <w:pPr>
        <w:pStyle w:val="Odstavecseseznamem"/>
        <w:numPr>
          <w:ilvl w:val="0"/>
          <w:numId w:val="26"/>
        </w:numPr>
        <w:jc w:val="both"/>
        <w:rPr>
          <w:rFonts w:ascii="Arial" w:hAnsi="Arial" w:cs="Arial"/>
          <w:iCs/>
          <w:noProof w:val="0"/>
          <w:color w:val="365F91" w:themeColor="accent1" w:themeShade="BF"/>
          <w:sz w:val="20"/>
          <w:szCs w:val="20"/>
          <w:lang w:val="cs-CZ"/>
        </w:rPr>
      </w:pPr>
      <w:r w:rsidRPr="00A1743A">
        <w:rPr>
          <w:rFonts w:ascii="Arial" w:hAnsi="Arial" w:cs="Arial"/>
          <w:noProof w:val="0"/>
          <w:sz w:val="20"/>
          <w:szCs w:val="20"/>
          <w:lang w:val="cs-CZ"/>
        </w:rPr>
        <w:t>B</w:t>
      </w:r>
      <w:r w:rsidR="00211BE3" w:rsidRPr="00A1743A">
        <w:rPr>
          <w:rFonts w:ascii="Arial" w:hAnsi="Arial" w:cs="Arial"/>
          <w:noProof w:val="0"/>
          <w:sz w:val="20"/>
          <w:szCs w:val="20"/>
          <w:lang w:val="cs-CZ"/>
        </w:rPr>
        <w:t xml:space="preserve">ude-li </w:t>
      </w:r>
      <w:r w:rsidR="008F6B87" w:rsidRPr="00A1743A">
        <w:rPr>
          <w:rFonts w:ascii="Arial" w:hAnsi="Arial" w:cs="Arial"/>
          <w:noProof w:val="0"/>
          <w:sz w:val="20"/>
          <w:szCs w:val="20"/>
          <w:lang w:val="cs-CZ"/>
        </w:rPr>
        <w:t>zadavatel</w:t>
      </w:r>
      <w:r w:rsidR="00211BE3" w:rsidRPr="00A1743A">
        <w:rPr>
          <w:rFonts w:ascii="Arial" w:hAnsi="Arial" w:cs="Arial"/>
          <w:noProof w:val="0"/>
          <w:sz w:val="20"/>
          <w:szCs w:val="20"/>
          <w:lang w:val="cs-CZ"/>
        </w:rPr>
        <w:t>em dán příkaz k dočasnému zastavení prací na díle (dá</w:t>
      </w:r>
      <w:r w:rsidRPr="00A1743A">
        <w:rPr>
          <w:rFonts w:ascii="Arial" w:hAnsi="Arial" w:cs="Arial"/>
          <w:noProof w:val="0"/>
          <w:sz w:val="20"/>
          <w:szCs w:val="20"/>
          <w:lang w:val="cs-CZ"/>
        </w:rPr>
        <w:t xml:space="preserve">le jen „sistace díla“) z důvodu </w:t>
      </w:r>
      <w:r w:rsidR="00211BE3" w:rsidRPr="00A1743A">
        <w:rPr>
          <w:rFonts w:ascii="Arial" w:hAnsi="Arial" w:cs="Arial"/>
          <w:noProof w:val="0"/>
          <w:sz w:val="20"/>
          <w:szCs w:val="20"/>
          <w:lang w:val="cs-CZ"/>
        </w:rPr>
        <w:t xml:space="preserve">neočekávaných situací, vyšší moci, je </w:t>
      </w:r>
      <w:r w:rsidR="008F6B87"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 xml:space="preserve"> povinen tento příkaz uposlechnout, bez zbytečného odkladu přerušit provádění díla a při provádění zabezpečovacích prací na stavbě postupovat s odbornou péčí a dle příkazů </w:t>
      </w:r>
      <w:r w:rsidR="008F6B87" w:rsidRPr="00A1743A">
        <w:rPr>
          <w:rFonts w:ascii="Arial" w:hAnsi="Arial" w:cs="Arial"/>
          <w:noProof w:val="0"/>
          <w:sz w:val="20"/>
          <w:szCs w:val="20"/>
          <w:lang w:val="cs-CZ"/>
        </w:rPr>
        <w:t>zadavatel</w:t>
      </w:r>
      <w:r w:rsidR="00211BE3" w:rsidRPr="00A1743A">
        <w:rPr>
          <w:rFonts w:ascii="Arial" w:hAnsi="Arial" w:cs="Arial"/>
          <w:noProof w:val="0"/>
          <w:sz w:val="20"/>
          <w:szCs w:val="20"/>
          <w:lang w:val="cs-CZ"/>
        </w:rPr>
        <w:t xml:space="preserve">e tak, aby nemohlo dojít k poškození či znehodnocení díla. </w:t>
      </w:r>
      <w:r w:rsidR="008F6B87" w:rsidRPr="00A1743A">
        <w:rPr>
          <w:rFonts w:ascii="Arial" w:hAnsi="Arial" w:cs="Arial"/>
          <w:noProof w:val="0"/>
          <w:sz w:val="20"/>
          <w:szCs w:val="20"/>
          <w:lang w:val="cs-CZ"/>
        </w:rPr>
        <w:t>Zadavatel</w:t>
      </w:r>
      <w:r w:rsidR="00211BE3" w:rsidRPr="00A1743A">
        <w:rPr>
          <w:rFonts w:ascii="Arial" w:hAnsi="Arial" w:cs="Arial"/>
          <w:noProof w:val="0"/>
          <w:sz w:val="20"/>
          <w:szCs w:val="20"/>
          <w:lang w:val="cs-CZ"/>
        </w:rPr>
        <w:t xml:space="preserve"> má právo vydat příkaz k zastavení nebo přerušení prací z výše uvedených důvodů na nezbytně nutnou dobu v kterékoliv fázi </w:t>
      </w:r>
      <w:r w:rsidRPr="00A1743A">
        <w:rPr>
          <w:rFonts w:ascii="Arial" w:hAnsi="Arial" w:cs="Arial"/>
          <w:noProof w:val="0"/>
          <w:sz w:val="20"/>
          <w:szCs w:val="20"/>
          <w:lang w:val="cs-CZ"/>
        </w:rPr>
        <w:t>provádění díla</w:t>
      </w:r>
      <w:r w:rsidR="00211BE3" w:rsidRPr="00A1743A">
        <w:rPr>
          <w:rFonts w:ascii="Arial" w:hAnsi="Arial" w:cs="Arial"/>
          <w:noProof w:val="0"/>
          <w:sz w:val="20"/>
          <w:szCs w:val="20"/>
          <w:lang w:val="cs-CZ"/>
        </w:rPr>
        <w:t xml:space="preserve">. V době trvání sistace díla neběží lhůty ke splnění povinností </w:t>
      </w:r>
      <w:r w:rsidR="008F6B87"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 xml:space="preserve">e vyplývající z této </w:t>
      </w:r>
      <w:r w:rsidR="006048F6" w:rsidRPr="00A1743A">
        <w:rPr>
          <w:rFonts w:ascii="Arial" w:hAnsi="Arial" w:cs="Arial"/>
          <w:noProof w:val="0"/>
          <w:sz w:val="20"/>
          <w:szCs w:val="20"/>
          <w:lang w:val="cs-CZ"/>
        </w:rPr>
        <w:t>S</w:t>
      </w:r>
      <w:r w:rsidR="00211BE3" w:rsidRPr="00A1743A">
        <w:rPr>
          <w:rFonts w:ascii="Arial" w:hAnsi="Arial" w:cs="Arial"/>
          <w:noProof w:val="0"/>
          <w:sz w:val="20"/>
          <w:szCs w:val="20"/>
          <w:lang w:val="cs-CZ"/>
        </w:rPr>
        <w:t>mlouvy. O dobu, po kterou bude trv</w:t>
      </w:r>
      <w:r w:rsidR="00C35B34" w:rsidRPr="00A1743A">
        <w:rPr>
          <w:rFonts w:ascii="Arial" w:hAnsi="Arial" w:cs="Arial"/>
          <w:noProof w:val="0"/>
          <w:sz w:val="20"/>
          <w:szCs w:val="20"/>
          <w:lang w:val="cs-CZ"/>
        </w:rPr>
        <w:t xml:space="preserve">at sistace díla, se prodlužuje </w:t>
      </w:r>
      <w:r w:rsidR="00211BE3" w:rsidRPr="00A1743A">
        <w:rPr>
          <w:rFonts w:ascii="Arial" w:hAnsi="Arial" w:cs="Arial"/>
          <w:noProof w:val="0"/>
          <w:sz w:val="20"/>
          <w:szCs w:val="20"/>
          <w:lang w:val="cs-CZ"/>
        </w:rPr>
        <w:t xml:space="preserve">doba stanovená </w:t>
      </w:r>
      <w:r w:rsidRPr="00A1743A">
        <w:rPr>
          <w:rFonts w:ascii="Arial" w:hAnsi="Arial" w:cs="Arial"/>
          <w:noProof w:val="0"/>
          <w:sz w:val="20"/>
          <w:szCs w:val="20"/>
          <w:lang w:val="cs-CZ"/>
        </w:rPr>
        <w:t>k provedení díla.</w:t>
      </w:r>
      <w:r w:rsidR="00211BE3" w:rsidRPr="00A1743A">
        <w:rPr>
          <w:rFonts w:ascii="Arial" w:hAnsi="Arial" w:cs="Arial"/>
          <w:noProof w:val="0"/>
          <w:sz w:val="20"/>
          <w:szCs w:val="20"/>
          <w:lang w:val="cs-CZ"/>
        </w:rPr>
        <w:t xml:space="preserve"> </w:t>
      </w:r>
    </w:p>
    <w:p w14:paraId="663373A7" w14:textId="77777777" w:rsidR="00161665" w:rsidRPr="00A1743A" w:rsidRDefault="00161665" w:rsidP="00161665">
      <w:pPr>
        <w:pStyle w:val="Odstavecseseznamem"/>
        <w:rPr>
          <w:rFonts w:ascii="Arial" w:hAnsi="Arial" w:cs="Arial"/>
          <w:noProof w:val="0"/>
          <w:sz w:val="20"/>
          <w:szCs w:val="20"/>
          <w:lang w:val="cs-CZ"/>
        </w:rPr>
      </w:pPr>
    </w:p>
    <w:p w14:paraId="5EE8C687" w14:textId="3E3232F6" w:rsidR="00211BE3" w:rsidRPr="00A1743A" w:rsidRDefault="00211BE3" w:rsidP="0064612E">
      <w:pPr>
        <w:pStyle w:val="Odstavecseseznamem"/>
        <w:numPr>
          <w:ilvl w:val="0"/>
          <w:numId w:val="26"/>
        </w:numPr>
        <w:jc w:val="both"/>
        <w:rPr>
          <w:rFonts w:ascii="Arial" w:hAnsi="Arial" w:cs="Arial"/>
          <w:iCs/>
          <w:noProof w:val="0"/>
          <w:color w:val="365F91" w:themeColor="accent1" w:themeShade="BF"/>
          <w:sz w:val="20"/>
          <w:szCs w:val="20"/>
          <w:lang w:val="cs-CZ"/>
        </w:rPr>
      </w:pPr>
      <w:r w:rsidRPr="00A1743A">
        <w:rPr>
          <w:rFonts w:ascii="Arial" w:hAnsi="Arial" w:cs="Arial"/>
          <w:noProof w:val="0"/>
          <w:sz w:val="20"/>
          <w:szCs w:val="20"/>
          <w:lang w:val="cs-CZ"/>
        </w:rPr>
        <w:t xml:space="preserve">Přeruší-li </w:t>
      </w:r>
      <w:r w:rsidR="008F6B87" w:rsidRPr="00A1743A">
        <w:rPr>
          <w:rFonts w:ascii="Arial" w:hAnsi="Arial" w:cs="Arial"/>
          <w:noProof w:val="0"/>
          <w:sz w:val="20"/>
          <w:szCs w:val="20"/>
          <w:lang w:val="cs-CZ"/>
        </w:rPr>
        <w:t>dodavatel</w:t>
      </w:r>
      <w:r w:rsidRPr="00A1743A">
        <w:rPr>
          <w:rFonts w:ascii="Arial" w:hAnsi="Arial" w:cs="Arial"/>
          <w:noProof w:val="0"/>
          <w:sz w:val="20"/>
          <w:szCs w:val="20"/>
          <w:lang w:val="cs-CZ"/>
        </w:rPr>
        <w:t xml:space="preserve"> provádění díla z důvodu takové neodvratitelné události, kterou při uzavírání </w:t>
      </w:r>
      <w:r w:rsidR="006048F6" w:rsidRPr="00A1743A">
        <w:rPr>
          <w:rFonts w:ascii="Arial" w:hAnsi="Arial" w:cs="Arial"/>
          <w:noProof w:val="0"/>
          <w:sz w:val="20"/>
          <w:szCs w:val="20"/>
          <w:lang w:val="cs-CZ"/>
        </w:rPr>
        <w:t>S</w:t>
      </w:r>
      <w:r w:rsidRPr="00A1743A">
        <w:rPr>
          <w:rFonts w:ascii="Arial" w:hAnsi="Arial" w:cs="Arial"/>
          <w:noProof w:val="0"/>
          <w:sz w:val="20"/>
          <w:szCs w:val="20"/>
          <w:lang w:val="cs-CZ"/>
        </w:rPr>
        <w:t xml:space="preserve">mlouvy nemohl předvídat, a jež mu brání, aby splnil své smluvní povinnosti (vyšší moc), jako např. válka, živelné katastrofy, klimatické podmínky, které jsou v rozporu s technologickým postupem, generální stávky apod., prodlužuje se o dobu, po kterou taková událost brání </w:t>
      </w:r>
      <w:r w:rsidR="008F6B87" w:rsidRPr="00A1743A">
        <w:rPr>
          <w:rFonts w:ascii="Arial" w:hAnsi="Arial" w:cs="Arial"/>
          <w:noProof w:val="0"/>
          <w:sz w:val="20"/>
          <w:szCs w:val="20"/>
          <w:lang w:val="cs-CZ"/>
        </w:rPr>
        <w:t>dodavatel</w:t>
      </w:r>
      <w:r w:rsidRPr="00A1743A">
        <w:rPr>
          <w:rFonts w:ascii="Arial" w:hAnsi="Arial" w:cs="Arial"/>
          <w:noProof w:val="0"/>
          <w:sz w:val="20"/>
          <w:szCs w:val="20"/>
          <w:lang w:val="cs-CZ"/>
        </w:rPr>
        <w:t xml:space="preserve">i v dalším provádění díla. Za okolnosti vyšší moci se nepovažují zpoždění dodávek subdodavatelů, výpadky </w:t>
      </w:r>
      <w:r w:rsidRPr="00A1743A">
        <w:rPr>
          <w:rFonts w:ascii="Arial" w:hAnsi="Arial" w:cs="Arial"/>
          <w:noProof w:val="0"/>
          <w:sz w:val="20"/>
          <w:szCs w:val="20"/>
          <w:lang w:val="cs-CZ"/>
        </w:rPr>
        <w:lastRenderedPageBreak/>
        <w:t xml:space="preserve">médií apod. </w:t>
      </w:r>
      <w:r w:rsidR="008F6B87" w:rsidRPr="00A1743A">
        <w:rPr>
          <w:rFonts w:ascii="Arial" w:hAnsi="Arial" w:cs="Arial"/>
          <w:noProof w:val="0"/>
          <w:sz w:val="20"/>
          <w:szCs w:val="20"/>
          <w:lang w:val="cs-CZ"/>
        </w:rPr>
        <w:t>Dodavatel</w:t>
      </w:r>
      <w:r w:rsidRPr="00A1743A">
        <w:rPr>
          <w:rFonts w:ascii="Arial" w:hAnsi="Arial" w:cs="Arial"/>
          <w:noProof w:val="0"/>
          <w:sz w:val="20"/>
          <w:szCs w:val="20"/>
          <w:lang w:val="cs-CZ"/>
        </w:rPr>
        <w:t xml:space="preserve"> je povinen neprodleně, nejpozději však do </w:t>
      </w:r>
      <w:r w:rsidR="00046967" w:rsidRPr="00A1743A">
        <w:rPr>
          <w:rFonts w:ascii="Arial" w:hAnsi="Arial" w:cs="Arial"/>
          <w:noProof w:val="0"/>
          <w:sz w:val="20"/>
          <w:szCs w:val="20"/>
          <w:lang w:val="cs-CZ"/>
        </w:rPr>
        <w:t>2</w:t>
      </w:r>
      <w:r w:rsidRPr="00A1743A">
        <w:rPr>
          <w:rFonts w:ascii="Arial" w:hAnsi="Arial" w:cs="Arial"/>
          <w:noProof w:val="0"/>
          <w:sz w:val="20"/>
          <w:szCs w:val="20"/>
          <w:lang w:val="cs-CZ"/>
        </w:rPr>
        <w:t xml:space="preserve"> dnů, </w:t>
      </w:r>
      <w:r w:rsidR="008F6B87" w:rsidRPr="00A1743A">
        <w:rPr>
          <w:rFonts w:ascii="Arial" w:hAnsi="Arial" w:cs="Arial"/>
          <w:noProof w:val="0"/>
          <w:sz w:val="20"/>
          <w:szCs w:val="20"/>
          <w:lang w:val="cs-CZ"/>
        </w:rPr>
        <w:t>zadavatel</w:t>
      </w:r>
      <w:r w:rsidRPr="00A1743A">
        <w:rPr>
          <w:rFonts w:ascii="Arial" w:hAnsi="Arial" w:cs="Arial"/>
          <w:noProof w:val="0"/>
          <w:sz w:val="20"/>
          <w:szCs w:val="20"/>
          <w:lang w:val="cs-CZ"/>
        </w:rPr>
        <w:t xml:space="preserve">e vyrozumět o vzniku okolností vyšší moci a takovou zprávu ihned písemně potvrdit. </w:t>
      </w:r>
    </w:p>
    <w:p w14:paraId="2315025C" w14:textId="77777777" w:rsidR="00893BAF" w:rsidRPr="00A1743A" w:rsidRDefault="00893BAF">
      <w:pPr>
        <w:rPr>
          <w:rFonts w:ascii="Arial" w:hAnsi="Arial" w:cs="Arial"/>
          <w:noProof w:val="0"/>
          <w:sz w:val="20"/>
          <w:szCs w:val="20"/>
          <w:lang w:val="cs-CZ"/>
        </w:rPr>
      </w:pPr>
    </w:p>
    <w:p w14:paraId="78084AAD" w14:textId="77777777" w:rsidR="002C03F0" w:rsidRPr="00A1743A" w:rsidRDefault="002C03F0">
      <w:pPr>
        <w:rPr>
          <w:rFonts w:ascii="Arial" w:hAnsi="Arial" w:cs="Arial"/>
          <w:noProof w:val="0"/>
          <w:sz w:val="20"/>
          <w:szCs w:val="20"/>
          <w:lang w:val="cs-CZ"/>
        </w:rPr>
      </w:pPr>
    </w:p>
    <w:p w14:paraId="7125C515"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V.</w:t>
      </w:r>
    </w:p>
    <w:p w14:paraId="5106A8BE"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Cena díla</w:t>
      </w:r>
    </w:p>
    <w:p w14:paraId="07847371" w14:textId="77777777" w:rsidR="00211BE3" w:rsidRPr="00A1743A" w:rsidRDefault="00211BE3">
      <w:pPr>
        <w:jc w:val="both"/>
        <w:rPr>
          <w:rFonts w:ascii="Arial" w:hAnsi="Arial" w:cs="Arial"/>
          <w:noProof w:val="0"/>
          <w:sz w:val="20"/>
          <w:szCs w:val="20"/>
          <w:lang w:val="cs-CZ"/>
        </w:rPr>
      </w:pPr>
    </w:p>
    <w:p w14:paraId="7F4D7789" w14:textId="77777777" w:rsidR="005E3055" w:rsidRPr="00A1743A" w:rsidRDefault="00211BE3" w:rsidP="0064612E">
      <w:pPr>
        <w:numPr>
          <w:ilvl w:val="0"/>
          <w:numId w:val="10"/>
        </w:numPr>
        <w:jc w:val="both"/>
        <w:rPr>
          <w:rFonts w:ascii="Arial" w:hAnsi="Arial" w:cs="Arial"/>
          <w:noProof w:val="0"/>
          <w:sz w:val="20"/>
          <w:szCs w:val="20"/>
          <w:lang w:val="cs-CZ"/>
        </w:rPr>
      </w:pPr>
      <w:r w:rsidRPr="00A1743A">
        <w:rPr>
          <w:rFonts w:ascii="Arial" w:hAnsi="Arial" w:cs="Arial"/>
          <w:noProof w:val="0"/>
          <w:sz w:val="20"/>
          <w:szCs w:val="20"/>
          <w:lang w:val="cs-CZ"/>
        </w:rPr>
        <w:t>Cena díla</w:t>
      </w:r>
      <w:r w:rsidR="009E4AC3" w:rsidRPr="00A1743A">
        <w:rPr>
          <w:rFonts w:ascii="Arial" w:hAnsi="Arial" w:cs="Arial"/>
          <w:noProof w:val="0"/>
          <w:sz w:val="20"/>
          <w:szCs w:val="20"/>
          <w:lang w:val="cs-CZ"/>
        </w:rPr>
        <w:t xml:space="preserve"> </w:t>
      </w:r>
      <w:r w:rsidR="006048F6" w:rsidRPr="00A1743A">
        <w:rPr>
          <w:rFonts w:ascii="Arial" w:hAnsi="Arial" w:cs="Arial"/>
          <w:noProof w:val="0"/>
          <w:sz w:val="20"/>
          <w:szCs w:val="20"/>
          <w:lang w:val="cs-CZ"/>
        </w:rPr>
        <w:t>dle předmětu této S</w:t>
      </w:r>
      <w:r w:rsidR="005E3055" w:rsidRPr="00A1743A">
        <w:rPr>
          <w:rFonts w:ascii="Arial" w:hAnsi="Arial" w:cs="Arial"/>
          <w:noProof w:val="0"/>
          <w:sz w:val="20"/>
          <w:szCs w:val="20"/>
          <w:lang w:val="cs-CZ"/>
        </w:rPr>
        <w:t>mlouvy je stanovena takto:</w:t>
      </w:r>
    </w:p>
    <w:p w14:paraId="1563B152" w14:textId="04BCBA39" w:rsidR="006B0DDE" w:rsidRPr="00A1743A" w:rsidRDefault="006B0DDE" w:rsidP="0064612E">
      <w:pPr>
        <w:pStyle w:val="Odstavecseseznamem"/>
        <w:numPr>
          <w:ilvl w:val="0"/>
          <w:numId w:val="24"/>
        </w:numPr>
        <w:ind w:left="851" w:hanging="425"/>
        <w:jc w:val="both"/>
        <w:rPr>
          <w:rFonts w:ascii="Arial" w:hAnsi="Arial" w:cs="Arial"/>
          <w:noProof w:val="0"/>
          <w:sz w:val="20"/>
          <w:szCs w:val="20"/>
          <w:lang w:val="cs-CZ"/>
        </w:rPr>
      </w:pPr>
      <w:r w:rsidRPr="00A1743A">
        <w:rPr>
          <w:rFonts w:ascii="Arial" w:hAnsi="Arial" w:cs="Arial"/>
          <w:noProof w:val="0"/>
          <w:sz w:val="20"/>
          <w:szCs w:val="20"/>
          <w:lang w:val="cs-CZ"/>
        </w:rPr>
        <w:t>Cena za vymalování 1 m</w:t>
      </w:r>
      <w:r w:rsidRPr="006B0DDE">
        <w:rPr>
          <w:rFonts w:ascii="Arial" w:hAnsi="Arial" w:cs="Arial"/>
          <w:noProof w:val="0"/>
          <w:sz w:val="20"/>
          <w:szCs w:val="20"/>
          <w:lang w:val="cs-CZ"/>
        </w:rPr>
        <w:t>2</w:t>
      </w:r>
      <w:r w:rsidRPr="00A1743A">
        <w:rPr>
          <w:rFonts w:ascii="Arial" w:hAnsi="Arial" w:cs="Arial"/>
          <w:noProof w:val="0"/>
          <w:sz w:val="20"/>
          <w:szCs w:val="20"/>
          <w:lang w:val="cs-CZ"/>
        </w:rPr>
        <w:t xml:space="preserve"> bílou barvou:</w:t>
      </w:r>
    </w:p>
    <w:p w14:paraId="2C9659A0" w14:textId="1A4A2A4C" w:rsidR="006B0DDE" w:rsidRPr="00A1743A" w:rsidRDefault="006B0DDE" w:rsidP="006B0DDE">
      <w:pPr>
        <w:ind w:left="851"/>
        <w:jc w:val="both"/>
        <w:rPr>
          <w:rFonts w:ascii="Arial" w:hAnsi="Arial" w:cs="Arial"/>
          <w:noProof w:val="0"/>
          <w:sz w:val="20"/>
          <w:szCs w:val="20"/>
          <w:lang w:val="cs-CZ"/>
        </w:rPr>
      </w:pPr>
      <w:r w:rsidRPr="00A1743A">
        <w:rPr>
          <w:rFonts w:ascii="Arial" w:hAnsi="Arial" w:cs="Arial"/>
          <w:noProof w:val="0"/>
          <w:sz w:val="20"/>
          <w:szCs w:val="20"/>
          <w:lang w:val="cs-CZ"/>
        </w:rPr>
        <w:t>cena bez DPH –</w:t>
      </w:r>
      <w:r w:rsidR="003D1143">
        <w:rPr>
          <w:rFonts w:ascii="Arial" w:hAnsi="Arial" w:cs="Arial"/>
          <w:noProof w:val="0"/>
          <w:sz w:val="20"/>
          <w:szCs w:val="20"/>
          <w:lang w:val="cs-CZ"/>
        </w:rPr>
        <w:t xml:space="preserve"> 118 Kč</w:t>
      </w:r>
    </w:p>
    <w:p w14:paraId="1EF929DE" w14:textId="52F744FC" w:rsidR="006B0DDE" w:rsidRPr="00A1743A" w:rsidRDefault="006B0DDE" w:rsidP="006B0DDE">
      <w:pPr>
        <w:ind w:left="851"/>
        <w:jc w:val="both"/>
        <w:rPr>
          <w:rFonts w:ascii="Arial" w:hAnsi="Arial" w:cs="Arial"/>
          <w:noProof w:val="0"/>
          <w:sz w:val="20"/>
          <w:szCs w:val="20"/>
          <w:lang w:val="cs-CZ"/>
        </w:rPr>
      </w:pPr>
      <w:r w:rsidRPr="00A1743A">
        <w:rPr>
          <w:rFonts w:ascii="Arial" w:hAnsi="Arial" w:cs="Arial"/>
          <w:noProof w:val="0"/>
          <w:sz w:val="20"/>
          <w:szCs w:val="20"/>
          <w:lang w:val="cs-CZ"/>
        </w:rPr>
        <w:t>DPH –</w:t>
      </w:r>
      <w:r w:rsidR="003D1143">
        <w:rPr>
          <w:rFonts w:ascii="Arial" w:hAnsi="Arial" w:cs="Arial"/>
          <w:noProof w:val="0"/>
          <w:sz w:val="20"/>
          <w:szCs w:val="20"/>
          <w:lang w:val="cs-CZ"/>
        </w:rPr>
        <w:t xml:space="preserve"> 24,78 Kč</w:t>
      </w:r>
    </w:p>
    <w:p w14:paraId="57C7DBD9" w14:textId="2BD368F1" w:rsidR="006B0DDE" w:rsidRPr="00A1743A" w:rsidRDefault="006B0DDE" w:rsidP="006B0DDE">
      <w:pPr>
        <w:ind w:left="851"/>
        <w:jc w:val="both"/>
        <w:rPr>
          <w:rFonts w:ascii="Arial" w:hAnsi="Arial" w:cs="Arial"/>
          <w:noProof w:val="0"/>
          <w:sz w:val="20"/>
          <w:szCs w:val="20"/>
          <w:lang w:val="cs-CZ"/>
        </w:rPr>
      </w:pPr>
      <w:r w:rsidRPr="00A1743A">
        <w:rPr>
          <w:rFonts w:ascii="Arial" w:hAnsi="Arial" w:cs="Arial"/>
          <w:noProof w:val="0"/>
          <w:sz w:val="20"/>
          <w:szCs w:val="20"/>
          <w:lang w:val="cs-CZ"/>
        </w:rPr>
        <w:t>cena včetně DPH –</w:t>
      </w:r>
      <w:r w:rsidR="003D1143">
        <w:rPr>
          <w:rFonts w:ascii="Arial" w:hAnsi="Arial" w:cs="Arial"/>
          <w:noProof w:val="0"/>
          <w:sz w:val="20"/>
          <w:szCs w:val="20"/>
          <w:lang w:val="cs-CZ"/>
        </w:rPr>
        <w:t xml:space="preserve"> 142,78 Kč</w:t>
      </w:r>
    </w:p>
    <w:p w14:paraId="294A087F" w14:textId="77777777" w:rsidR="006B0DDE" w:rsidRPr="00A1743A" w:rsidRDefault="006B0DDE" w:rsidP="006B0DDE">
      <w:pPr>
        <w:pStyle w:val="Odstavecseseznamem"/>
        <w:ind w:left="1117"/>
        <w:jc w:val="both"/>
        <w:rPr>
          <w:rFonts w:ascii="Arial" w:hAnsi="Arial" w:cs="Arial"/>
          <w:noProof w:val="0"/>
          <w:sz w:val="20"/>
          <w:szCs w:val="20"/>
          <w:lang w:val="cs-CZ"/>
        </w:rPr>
      </w:pPr>
    </w:p>
    <w:p w14:paraId="1834C2DC" w14:textId="5AEFB1CB" w:rsidR="006B0DDE" w:rsidRDefault="006B0DDE" w:rsidP="006B0DDE">
      <w:pPr>
        <w:pStyle w:val="Odstavecseseznamem"/>
        <w:ind w:left="851"/>
        <w:jc w:val="both"/>
        <w:rPr>
          <w:rFonts w:ascii="Arial" w:hAnsi="Arial" w:cs="Arial"/>
          <w:noProof w:val="0"/>
          <w:sz w:val="20"/>
          <w:szCs w:val="20"/>
          <w:lang w:val="cs-CZ"/>
        </w:rPr>
      </w:pPr>
      <w:r w:rsidRPr="00A1743A">
        <w:rPr>
          <w:rFonts w:ascii="Arial" w:hAnsi="Arial" w:cs="Arial"/>
          <w:noProof w:val="0"/>
          <w:sz w:val="20"/>
          <w:szCs w:val="20"/>
          <w:lang w:val="cs-CZ"/>
        </w:rPr>
        <w:t>V ceně je zahrnuta dodávka barvy v potřebném množství, penetrace, 2 x nátěr – dvojí vrstva, vystěhování</w:t>
      </w:r>
      <w:r>
        <w:rPr>
          <w:rFonts w:ascii="Arial" w:hAnsi="Arial" w:cs="Arial"/>
          <w:noProof w:val="0"/>
          <w:sz w:val="20"/>
          <w:szCs w:val="20"/>
          <w:lang w:val="cs-CZ"/>
        </w:rPr>
        <w:t>/zakrytí</w:t>
      </w:r>
      <w:r w:rsidRPr="00A1743A">
        <w:rPr>
          <w:rFonts w:ascii="Arial" w:hAnsi="Arial" w:cs="Arial"/>
          <w:noProof w:val="0"/>
          <w:sz w:val="20"/>
          <w:szCs w:val="20"/>
          <w:lang w:val="cs-CZ"/>
        </w:rPr>
        <w:t xml:space="preserve"> veškerého nábytku, zapůjčení přepravek, vymalování plochy, úklid po malování, následné nastěhování nábytku.</w:t>
      </w:r>
      <w:r w:rsidR="00F56538">
        <w:rPr>
          <w:rFonts w:ascii="Arial" w:hAnsi="Arial" w:cs="Arial"/>
          <w:noProof w:val="0"/>
          <w:sz w:val="20"/>
          <w:szCs w:val="20"/>
          <w:lang w:val="cs-CZ"/>
        </w:rPr>
        <w:t xml:space="preserve"> </w:t>
      </w:r>
      <w:r w:rsidR="00F56538" w:rsidRPr="00F56538">
        <w:rPr>
          <w:rFonts w:ascii="Arial" w:hAnsi="Arial" w:cs="Arial"/>
          <w:noProof w:val="0"/>
          <w:sz w:val="20"/>
          <w:szCs w:val="20"/>
          <w:lang w:val="cs-CZ"/>
        </w:rPr>
        <w:t xml:space="preserve">Dále je zahrnuta v ceně oprava omítek před </w:t>
      </w:r>
      <w:proofErr w:type="gramStart"/>
      <w:r w:rsidR="00F56538" w:rsidRPr="00F56538">
        <w:rPr>
          <w:rFonts w:ascii="Arial" w:hAnsi="Arial" w:cs="Arial"/>
          <w:noProof w:val="0"/>
          <w:sz w:val="20"/>
          <w:szCs w:val="20"/>
          <w:lang w:val="cs-CZ"/>
        </w:rPr>
        <w:t>malováním - menší</w:t>
      </w:r>
      <w:proofErr w:type="gramEnd"/>
      <w:r w:rsidR="00F56538" w:rsidRPr="00F56538">
        <w:rPr>
          <w:rFonts w:ascii="Arial" w:hAnsi="Arial" w:cs="Arial"/>
          <w:noProof w:val="0"/>
          <w:sz w:val="20"/>
          <w:szCs w:val="20"/>
          <w:lang w:val="cs-CZ"/>
        </w:rPr>
        <w:t xml:space="preserve"> praskliny apod. i úklid po malování.</w:t>
      </w:r>
    </w:p>
    <w:p w14:paraId="57EAE854" w14:textId="4B9E60A4" w:rsidR="006B0DDE" w:rsidRDefault="006B0DDE" w:rsidP="006B0DDE">
      <w:pPr>
        <w:pStyle w:val="Odstavecseseznamem"/>
        <w:ind w:left="851"/>
        <w:jc w:val="both"/>
        <w:rPr>
          <w:rFonts w:ascii="Arial" w:hAnsi="Arial" w:cs="Arial"/>
          <w:noProof w:val="0"/>
          <w:sz w:val="20"/>
          <w:szCs w:val="20"/>
          <w:lang w:val="cs-CZ"/>
        </w:rPr>
      </w:pPr>
    </w:p>
    <w:p w14:paraId="73F71E34" w14:textId="3BD4EA2D" w:rsidR="006B0DDE" w:rsidRPr="00A1743A" w:rsidRDefault="006B0DDE" w:rsidP="006B0DDE">
      <w:pPr>
        <w:ind w:left="851"/>
        <w:jc w:val="both"/>
        <w:rPr>
          <w:rFonts w:ascii="Arial" w:hAnsi="Arial" w:cs="Arial"/>
          <w:bCs/>
          <w:iCs/>
          <w:noProof w:val="0"/>
          <w:sz w:val="20"/>
          <w:szCs w:val="20"/>
          <w:lang w:val="cs-CZ"/>
        </w:rPr>
      </w:pPr>
      <w:r w:rsidRPr="00A1743A">
        <w:rPr>
          <w:rFonts w:ascii="Arial" w:hAnsi="Arial" w:cs="Arial"/>
          <w:bCs/>
          <w:iCs/>
          <w:noProof w:val="0"/>
          <w:sz w:val="20"/>
          <w:szCs w:val="20"/>
          <w:lang w:val="cs-CZ"/>
        </w:rPr>
        <w:t xml:space="preserve">O každé prováděné opravě bude před jejím zakrytím nátěrem barvy proveden zápis do záznamů zadavatele včetně určení, </w:t>
      </w:r>
      <w:r>
        <w:rPr>
          <w:rFonts w:ascii="Arial" w:hAnsi="Arial" w:cs="Arial"/>
          <w:bCs/>
          <w:iCs/>
          <w:noProof w:val="0"/>
          <w:sz w:val="20"/>
          <w:szCs w:val="20"/>
          <w:lang w:val="cs-CZ"/>
        </w:rPr>
        <w:t>o jaký typ opravy se jednalo.</w:t>
      </w:r>
    </w:p>
    <w:p w14:paraId="15EE59C9" w14:textId="758BAF7D" w:rsidR="006B0DDE" w:rsidRDefault="006B0DDE" w:rsidP="006B0DDE">
      <w:pPr>
        <w:pStyle w:val="Odstavecseseznamem"/>
        <w:ind w:left="851"/>
        <w:jc w:val="both"/>
        <w:rPr>
          <w:rFonts w:ascii="Arial" w:hAnsi="Arial" w:cs="Arial"/>
          <w:noProof w:val="0"/>
          <w:sz w:val="20"/>
          <w:szCs w:val="20"/>
          <w:lang w:val="cs-CZ"/>
        </w:rPr>
      </w:pPr>
    </w:p>
    <w:p w14:paraId="1ECC0EE2" w14:textId="77777777" w:rsidR="006B0DDE" w:rsidRDefault="006B0DDE" w:rsidP="006B0DDE">
      <w:pPr>
        <w:pStyle w:val="Odstavecseseznamem"/>
        <w:ind w:left="851"/>
        <w:jc w:val="both"/>
        <w:rPr>
          <w:rFonts w:ascii="Arial" w:hAnsi="Arial" w:cs="Arial"/>
          <w:noProof w:val="0"/>
          <w:sz w:val="20"/>
          <w:szCs w:val="20"/>
          <w:lang w:val="cs-CZ"/>
        </w:rPr>
      </w:pPr>
    </w:p>
    <w:p w14:paraId="59EFB988" w14:textId="56B953AE" w:rsidR="005E3055" w:rsidRPr="00A1743A" w:rsidRDefault="005E3055" w:rsidP="0064612E">
      <w:pPr>
        <w:pStyle w:val="Odstavecseseznamem"/>
        <w:numPr>
          <w:ilvl w:val="0"/>
          <w:numId w:val="24"/>
        </w:numPr>
        <w:ind w:left="851" w:hanging="425"/>
        <w:jc w:val="both"/>
        <w:rPr>
          <w:rFonts w:ascii="Arial" w:hAnsi="Arial" w:cs="Arial"/>
          <w:noProof w:val="0"/>
          <w:sz w:val="20"/>
          <w:szCs w:val="20"/>
          <w:lang w:val="cs-CZ"/>
        </w:rPr>
      </w:pPr>
      <w:r w:rsidRPr="00A1743A">
        <w:rPr>
          <w:rFonts w:ascii="Arial" w:hAnsi="Arial" w:cs="Arial"/>
          <w:noProof w:val="0"/>
          <w:sz w:val="20"/>
          <w:szCs w:val="20"/>
          <w:lang w:val="cs-CZ"/>
        </w:rPr>
        <w:t>Cena za výměnu 1 m</w:t>
      </w:r>
      <w:r w:rsidRPr="00A1743A">
        <w:rPr>
          <w:rFonts w:ascii="Arial" w:hAnsi="Arial" w:cs="Arial"/>
          <w:noProof w:val="0"/>
          <w:sz w:val="20"/>
          <w:szCs w:val="20"/>
          <w:vertAlign w:val="superscript"/>
          <w:lang w:val="cs-CZ"/>
        </w:rPr>
        <w:t>2</w:t>
      </w:r>
      <w:r w:rsidRPr="00A1743A">
        <w:rPr>
          <w:rFonts w:ascii="Arial" w:hAnsi="Arial" w:cs="Arial"/>
          <w:noProof w:val="0"/>
          <w:sz w:val="20"/>
          <w:szCs w:val="20"/>
          <w:lang w:val="cs-CZ"/>
        </w:rPr>
        <w:t xml:space="preserve"> koberce:</w:t>
      </w:r>
    </w:p>
    <w:p w14:paraId="5CAD6C7F" w14:textId="765CA49C" w:rsidR="005E3055" w:rsidRPr="00A1743A" w:rsidRDefault="005E3055" w:rsidP="005E3055">
      <w:pPr>
        <w:pStyle w:val="Odstavecseseznamem"/>
        <w:ind w:left="851"/>
        <w:jc w:val="both"/>
        <w:rPr>
          <w:rFonts w:ascii="Arial" w:hAnsi="Arial" w:cs="Arial"/>
          <w:noProof w:val="0"/>
          <w:sz w:val="20"/>
          <w:szCs w:val="20"/>
          <w:lang w:val="cs-CZ"/>
        </w:rPr>
      </w:pPr>
      <w:r w:rsidRPr="00A1743A">
        <w:rPr>
          <w:rFonts w:ascii="Arial" w:hAnsi="Arial" w:cs="Arial"/>
          <w:noProof w:val="0"/>
          <w:sz w:val="20"/>
          <w:szCs w:val="20"/>
          <w:lang w:val="cs-CZ"/>
        </w:rPr>
        <w:t>cena bez DPH –</w:t>
      </w:r>
      <w:r w:rsidR="003D1143">
        <w:rPr>
          <w:rFonts w:ascii="Arial" w:hAnsi="Arial" w:cs="Arial"/>
          <w:noProof w:val="0"/>
          <w:sz w:val="20"/>
          <w:szCs w:val="20"/>
          <w:lang w:val="cs-CZ"/>
        </w:rPr>
        <w:t xml:space="preserve"> 700 Kč</w:t>
      </w:r>
    </w:p>
    <w:p w14:paraId="04283907" w14:textId="00CA9256" w:rsidR="005E3055" w:rsidRPr="00A1743A" w:rsidRDefault="005E3055" w:rsidP="005E3055">
      <w:pPr>
        <w:pStyle w:val="Odstavecseseznamem"/>
        <w:ind w:left="851"/>
        <w:jc w:val="both"/>
        <w:rPr>
          <w:rFonts w:ascii="Arial" w:hAnsi="Arial" w:cs="Arial"/>
          <w:noProof w:val="0"/>
          <w:sz w:val="20"/>
          <w:szCs w:val="20"/>
          <w:lang w:val="cs-CZ"/>
        </w:rPr>
      </w:pPr>
      <w:r w:rsidRPr="00A1743A">
        <w:rPr>
          <w:rFonts w:ascii="Arial" w:hAnsi="Arial" w:cs="Arial"/>
          <w:noProof w:val="0"/>
          <w:sz w:val="20"/>
          <w:szCs w:val="20"/>
          <w:lang w:val="cs-CZ"/>
        </w:rPr>
        <w:t>DPH –</w:t>
      </w:r>
      <w:r w:rsidR="003D1143">
        <w:rPr>
          <w:rFonts w:ascii="Arial" w:hAnsi="Arial" w:cs="Arial"/>
          <w:noProof w:val="0"/>
          <w:sz w:val="20"/>
          <w:szCs w:val="20"/>
          <w:lang w:val="cs-CZ"/>
        </w:rPr>
        <w:t xml:space="preserve"> 147 Kč</w:t>
      </w:r>
    </w:p>
    <w:p w14:paraId="162082CF" w14:textId="45D58418" w:rsidR="005E3055" w:rsidRPr="00A1743A" w:rsidRDefault="005E3055" w:rsidP="005E3055">
      <w:pPr>
        <w:pStyle w:val="Odstavecseseznamem"/>
        <w:ind w:left="851"/>
        <w:jc w:val="both"/>
        <w:rPr>
          <w:rFonts w:ascii="Arial" w:hAnsi="Arial" w:cs="Arial"/>
          <w:noProof w:val="0"/>
          <w:sz w:val="20"/>
          <w:szCs w:val="20"/>
          <w:lang w:val="cs-CZ"/>
        </w:rPr>
      </w:pPr>
      <w:r w:rsidRPr="00A1743A">
        <w:rPr>
          <w:rFonts w:ascii="Arial" w:hAnsi="Arial" w:cs="Arial"/>
          <w:noProof w:val="0"/>
          <w:sz w:val="20"/>
          <w:szCs w:val="20"/>
          <w:lang w:val="cs-CZ"/>
        </w:rPr>
        <w:t>cena včetně DPH –</w:t>
      </w:r>
      <w:r w:rsidR="003D1143">
        <w:rPr>
          <w:rFonts w:ascii="Arial" w:hAnsi="Arial" w:cs="Arial"/>
          <w:noProof w:val="0"/>
          <w:sz w:val="20"/>
          <w:szCs w:val="20"/>
          <w:lang w:val="cs-CZ"/>
        </w:rPr>
        <w:t xml:space="preserve"> 847 Kč</w:t>
      </w:r>
    </w:p>
    <w:p w14:paraId="7846FAB0" w14:textId="77777777" w:rsidR="005E3055" w:rsidRPr="00A1743A" w:rsidRDefault="005E3055" w:rsidP="005E3055">
      <w:pPr>
        <w:pStyle w:val="Odstavecseseznamem"/>
        <w:ind w:left="851"/>
        <w:jc w:val="both"/>
        <w:rPr>
          <w:rFonts w:ascii="Arial" w:hAnsi="Arial" w:cs="Arial"/>
          <w:noProof w:val="0"/>
          <w:sz w:val="20"/>
          <w:szCs w:val="20"/>
          <w:lang w:val="cs-CZ"/>
        </w:rPr>
      </w:pPr>
    </w:p>
    <w:p w14:paraId="560C3AAE" w14:textId="4BA5B659" w:rsidR="005E3055" w:rsidRPr="00A1743A" w:rsidRDefault="005E3055" w:rsidP="005E3055">
      <w:pPr>
        <w:pStyle w:val="Odstavecseseznamem"/>
        <w:ind w:left="851"/>
        <w:jc w:val="both"/>
        <w:rPr>
          <w:rFonts w:ascii="Arial" w:hAnsi="Arial" w:cs="Arial"/>
          <w:noProof w:val="0"/>
          <w:sz w:val="20"/>
          <w:szCs w:val="20"/>
          <w:lang w:val="cs-CZ"/>
        </w:rPr>
      </w:pPr>
      <w:r w:rsidRPr="00A1743A">
        <w:rPr>
          <w:rFonts w:ascii="Arial" w:hAnsi="Arial" w:cs="Arial"/>
          <w:noProof w:val="0"/>
          <w:sz w:val="20"/>
          <w:szCs w:val="20"/>
          <w:lang w:val="cs-CZ"/>
        </w:rPr>
        <w:t>V ceně je zahrnuto strhnutí starého koberce,</w:t>
      </w:r>
      <w:r w:rsidR="0082458C" w:rsidRPr="00A1743A">
        <w:rPr>
          <w:rFonts w:ascii="Arial" w:hAnsi="Arial" w:cs="Arial"/>
          <w:noProof w:val="0"/>
          <w:sz w:val="20"/>
          <w:szCs w:val="20"/>
          <w:lang w:val="cs-CZ"/>
        </w:rPr>
        <w:t xml:space="preserve"> jeho odvoz a likvidace, dodávka</w:t>
      </w:r>
      <w:r w:rsidRPr="00A1743A">
        <w:rPr>
          <w:rFonts w:ascii="Arial" w:hAnsi="Arial" w:cs="Arial"/>
          <w:noProof w:val="0"/>
          <w:sz w:val="20"/>
          <w:szCs w:val="20"/>
          <w:lang w:val="cs-CZ"/>
        </w:rPr>
        <w:t xml:space="preserve"> nového koberce</w:t>
      </w:r>
      <w:r w:rsidR="001E350F" w:rsidRPr="00A1743A">
        <w:rPr>
          <w:rFonts w:ascii="Arial" w:hAnsi="Arial" w:cs="Arial"/>
          <w:noProof w:val="0"/>
          <w:sz w:val="20"/>
          <w:szCs w:val="20"/>
          <w:lang w:val="cs-CZ"/>
        </w:rPr>
        <w:t xml:space="preserve"> v potřebné</w:t>
      </w:r>
      <w:r w:rsidR="0082458C" w:rsidRPr="00A1743A">
        <w:rPr>
          <w:rFonts w:ascii="Arial" w:hAnsi="Arial" w:cs="Arial"/>
          <w:noProof w:val="0"/>
          <w:sz w:val="20"/>
          <w:szCs w:val="20"/>
          <w:lang w:val="cs-CZ"/>
        </w:rPr>
        <w:t>m</w:t>
      </w:r>
      <w:r w:rsidR="001E350F" w:rsidRPr="00A1743A">
        <w:rPr>
          <w:rFonts w:ascii="Arial" w:hAnsi="Arial" w:cs="Arial"/>
          <w:noProof w:val="0"/>
          <w:sz w:val="20"/>
          <w:szCs w:val="20"/>
          <w:lang w:val="cs-CZ"/>
        </w:rPr>
        <w:t xml:space="preserve"> množství</w:t>
      </w:r>
      <w:r w:rsidRPr="00A1743A">
        <w:rPr>
          <w:rFonts w:ascii="Arial" w:hAnsi="Arial" w:cs="Arial"/>
          <w:noProof w:val="0"/>
          <w:sz w:val="20"/>
          <w:szCs w:val="20"/>
          <w:lang w:val="cs-CZ"/>
        </w:rPr>
        <w:t xml:space="preserve">, </w:t>
      </w:r>
      <w:proofErr w:type="spellStart"/>
      <w:r w:rsidR="006B0DDE">
        <w:rPr>
          <w:rFonts w:ascii="Arial" w:hAnsi="Arial" w:cs="Arial"/>
          <w:noProof w:val="0"/>
          <w:sz w:val="20"/>
          <w:szCs w:val="20"/>
          <w:lang w:val="cs-CZ"/>
        </w:rPr>
        <w:t>stěrkování</w:t>
      </w:r>
      <w:proofErr w:type="spellEnd"/>
      <w:r w:rsidR="006B0DDE">
        <w:rPr>
          <w:rFonts w:ascii="Arial" w:hAnsi="Arial" w:cs="Arial"/>
          <w:noProof w:val="0"/>
          <w:sz w:val="20"/>
          <w:szCs w:val="20"/>
          <w:lang w:val="cs-CZ"/>
        </w:rPr>
        <w:t xml:space="preserve">, </w:t>
      </w:r>
      <w:r w:rsidRPr="00A1743A">
        <w:rPr>
          <w:rFonts w:ascii="Arial" w:hAnsi="Arial" w:cs="Arial"/>
          <w:noProof w:val="0"/>
          <w:sz w:val="20"/>
          <w:szCs w:val="20"/>
          <w:lang w:val="cs-CZ"/>
        </w:rPr>
        <w:t>položení, uválcování, nalepení soklů do stávajících list.</w:t>
      </w:r>
    </w:p>
    <w:p w14:paraId="39D8991C" w14:textId="77777777" w:rsidR="001E350F" w:rsidRPr="00A1743A" w:rsidRDefault="001E350F" w:rsidP="004A6A47">
      <w:pPr>
        <w:jc w:val="both"/>
        <w:rPr>
          <w:rFonts w:ascii="Arial" w:hAnsi="Arial" w:cs="Arial"/>
          <w:noProof w:val="0"/>
          <w:sz w:val="20"/>
          <w:szCs w:val="20"/>
          <w:lang w:val="cs-CZ"/>
        </w:rPr>
      </w:pPr>
    </w:p>
    <w:p w14:paraId="45579B81" w14:textId="77777777" w:rsidR="001E350F" w:rsidRPr="00A1743A" w:rsidRDefault="001E350F" w:rsidP="004A6A47">
      <w:pPr>
        <w:jc w:val="both"/>
        <w:rPr>
          <w:rFonts w:ascii="Arial" w:hAnsi="Arial" w:cs="Arial"/>
          <w:noProof w:val="0"/>
          <w:sz w:val="20"/>
          <w:szCs w:val="20"/>
          <w:lang w:val="cs-CZ"/>
        </w:rPr>
      </w:pPr>
    </w:p>
    <w:p w14:paraId="0258735B" w14:textId="77777777" w:rsidR="004241CC" w:rsidRPr="00A1743A" w:rsidRDefault="004241CC" w:rsidP="004241CC">
      <w:pPr>
        <w:ind w:left="851"/>
        <w:jc w:val="both"/>
        <w:rPr>
          <w:rFonts w:ascii="Arial" w:hAnsi="Arial" w:cs="Arial"/>
          <w:bCs/>
          <w:iCs/>
          <w:noProof w:val="0"/>
          <w:sz w:val="20"/>
          <w:szCs w:val="20"/>
          <w:lang w:val="cs-CZ"/>
        </w:rPr>
      </w:pPr>
    </w:p>
    <w:p w14:paraId="164E23FB" w14:textId="77777777" w:rsidR="004241CC" w:rsidRPr="00A1743A" w:rsidRDefault="00AD6772" w:rsidP="0064612E">
      <w:pPr>
        <w:pStyle w:val="Odstavecseseznamem"/>
        <w:numPr>
          <w:ilvl w:val="0"/>
          <w:numId w:val="10"/>
        </w:numPr>
        <w:jc w:val="both"/>
        <w:rPr>
          <w:rFonts w:ascii="Arial" w:hAnsi="Arial" w:cs="Arial"/>
          <w:bCs/>
          <w:iCs/>
          <w:noProof w:val="0"/>
          <w:sz w:val="20"/>
          <w:szCs w:val="20"/>
          <w:lang w:val="cs-CZ"/>
        </w:rPr>
      </w:pPr>
      <w:r w:rsidRPr="00A1743A">
        <w:rPr>
          <w:rFonts w:ascii="Arial" w:hAnsi="Arial" w:cs="Arial"/>
          <w:noProof w:val="0"/>
          <w:sz w:val="20"/>
          <w:szCs w:val="20"/>
          <w:lang w:val="cs-CZ"/>
        </w:rPr>
        <w:t xml:space="preserve">Cena díla je stanovena jako nejvýše přípustná a nepřekročitelná, vycházející z nabídkové ceny </w:t>
      </w:r>
      <w:r w:rsidR="008F6B87" w:rsidRPr="00A1743A">
        <w:rPr>
          <w:rFonts w:ascii="Arial" w:hAnsi="Arial" w:cs="Arial"/>
          <w:noProof w:val="0"/>
          <w:sz w:val="20"/>
          <w:szCs w:val="20"/>
          <w:lang w:val="cs-CZ"/>
        </w:rPr>
        <w:t>dodavatel</w:t>
      </w:r>
      <w:r w:rsidRPr="00A1743A">
        <w:rPr>
          <w:rFonts w:ascii="Arial" w:hAnsi="Arial" w:cs="Arial"/>
          <w:noProof w:val="0"/>
          <w:sz w:val="20"/>
          <w:szCs w:val="20"/>
          <w:lang w:val="cs-CZ"/>
        </w:rPr>
        <w:t xml:space="preserve">e, je platná po celou dobu realizace díla a lze ji měnit </w:t>
      </w:r>
      <w:r w:rsidR="006048F6" w:rsidRPr="00A1743A">
        <w:rPr>
          <w:rFonts w:ascii="Arial" w:hAnsi="Arial" w:cs="Arial"/>
          <w:noProof w:val="0"/>
          <w:sz w:val="20"/>
          <w:szCs w:val="20"/>
          <w:lang w:val="cs-CZ"/>
        </w:rPr>
        <w:t>pouze písemným dodatkem k této S</w:t>
      </w:r>
      <w:r w:rsidRPr="00A1743A">
        <w:rPr>
          <w:rFonts w:ascii="Arial" w:hAnsi="Arial" w:cs="Arial"/>
          <w:noProof w:val="0"/>
          <w:sz w:val="20"/>
          <w:szCs w:val="20"/>
          <w:lang w:val="cs-CZ"/>
        </w:rPr>
        <w:t>mlouvě v případě změny daňových předpisů – změny výše sazby DPH</w:t>
      </w:r>
      <w:r w:rsidR="004241CC" w:rsidRPr="00A1743A">
        <w:rPr>
          <w:rFonts w:ascii="Arial" w:hAnsi="Arial" w:cs="Arial"/>
          <w:noProof w:val="0"/>
          <w:sz w:val="20"/>
          <w:szCs w:val="20"/>
          <w:lang w:val="cs-CZ"/>
        </w:rPr>
        <w:t>.</w:t>
      </w:r>
    </w:p>
    <w:p w14:paraId="4EC71752" w14:textId="77777777" w:rsidR="004241CC" w:rsidRPr="00A1743A" w:rsidRDefault="00AD6772" w:rsidP="004241CC">
      <w:pPr>
        <w:pStyle w:val="Odstavecseseznamem"/>
        <w:ind w:left="397"/>
        <w:jc w:val="both"/>
        <w:rPr>
          <w:rFonts w:ascii="Arial" w:hAnsi="Arial" w:cs="Arial"/>
          <w:strike/>
          <w:noProof w:val="0"/>
          <w:color w:val="FF0000"/>
          <w:sz w:val="20"/>
          <w:szCs w:val="20"/>
          <w:lang w:val="cs-CZ"/>
        </w:rPr>
      </w:pPr>
      <w:r w:rsidRPr="00A1743A">
        <w:rPr>
          <w:rFonts w:ascii="Arial" w:hAnsi="Arial" w:cs="Arial"/>
          <w:noProof w:val="0"/>
          <w:color w:val="548DD4" w:themeColor="text2" w:themeTint="99"/>
          <w:sz w:val="20"/>
          <w:szCs w:val="20"/>
          <w:lang w:val="cs-CZ"/>
        </w:rPr>
        <w:t xml:space="preserve"> </w:t>
      </w:r>
    </w:p>
    <w:p w14:paraId="46D68C0A" w14:textId="451ECD99" w:rsidR="006C2813" w:rsidRPr="00A1743A" w:rsidRDefault="00305686" w:rsidP="0064612E">
      <w:pPr>
        <w:numPr>
          <w:ilvl w:val="0"/>
          <w:numId w:val="10"/>
        </w:numPr>
        <w:jc w:val="both"/>
        <w:rPr>
          <w:rFonts w:ascii="Arial" w:hAnsi="Arial" w:cs="Arial"/>
          <w:noProof w:val="0"/>
          <w:sz w:val="20"/>
          <w:szCs w:val="20"/>
          <w:lang w:val="cs-CZ"/>
        </w:rPr>
      </w:pPr>
      <w:r w:rsidRPr="00A1743A">
        <w:rPr>
          <w:rFonts w:ascii="Arial" w:hAnsi="Arial" w:cs="Arial"/>
          <w:noProof w:val="0"/>
          <w:sz w:val="20"/>
          <w:szCs w:val="20"/>
          <w:lang w:val="cs-CZ"/>
        </w:rPr>
        <w:t>Skut</w:t>
      </w:r>
      <w:r w:rsidR="006048F6" w:rsidRPr="00A1743A">
        <w:rPr>
          <w:rFonts w:ascii="Arial" w:hAnsi="Arial" w:cs="Arial"/>
          <w:noProof w:val="0"/>
          <w:sz w:val="20"/>
          <w:szCs w:val="20"/>
          <w:lang w:val="cs-CZ"/>
        </w:rPr>
        <w:t>ečná cena plnění předmětu této S</w:t>
      </w:r>
      <w:r w:rsidRPr="00A1743A">
        <w:rPr>
          <w:rFonts w:ascii="Arial" w:hAnsi="Arial" w:cs="Arial"/>
          <w:noProof w:val="0"/>
          <w:sz w:val="20"/>
          <w:szCs w:val="20"/>
          <w:lang w:val="cs-CZ"/>
        </w:rPr>
        <w:t>mlouvy bude vycházet z jednotkových cen dle odst. 1 tohoto článku a z odsouhlaseného výkazu skutečně provedených prací v 1 m</w:t>
      </w:r>
      <w:r w:rsidRPr="00A1743A">
        <w:rPr>
          <w:rFonts w:ascii="Arial" w:hAnsi="Arial" w:cs="Arial"/>
          <w:noProof w:val="0"/>
          <w:sz w:val="20"/>
          <w:szCs w:val="20"/>
          <w:vertAlign w:val="superscript"/>
          <w:lang w:val="cs-CZ"/>
        </w:rPr>
        <w:t>2</w:t>
      </w:r>
      <w:r w:rsidRPr="00A1743A">
        <w:rPr>
          <w:rFonts w:ascii="Arial" w:hAnsi="Arial" w:cs="Arial"/>
          <w:noProof w:val="0"/>
          <w:sz w:val="20"/>
          <w:szCs w:val="20"/>
          <w:lang w:val="cs-CZ"/>
        </w:rPr>
        <w:t xml:space="preserve"> v jed</w:t>
      </w:r>
      <w:r w:rsidR="004A6A47" w:rsidRPr="00A1743A">
        <w:rPr>
          <w:rFonts w:ascii="Arial" w:hAnsi="Arial" w:cs="Arial"/>
          <w:noProof w:val="0"/>
          <w:sz w:val="20"/>
          <w:szCs w:val="20"/>
          <w:lang w:val="cs-CZ"/>
        </w:rPr>
        <w:t>notlivých místnostech a prostorá</w:t>
      </w:r>
      <w:r w:rsidRPr="00A1743A">
        <w:rPr>
          <w:rFonts w:ascii="Arial" w:hAnsi="Arial" w:cs="Arial"/>
          <w:noProof w:val="0"/>
          <w:sz w:val="20"/>
          <w:szCs w:val="20"/>
          <w:lang w:val="cs-CZ"/>
        </w:rPr>
        <w:t xml:space="preserve">ch </w:t>
      </w:r>
      <w:r w:rsidR="002B582F">
        <w:rPr>
          <w:rFonts w:ascii="Arial" w:hAnsi="Arial" w:cs="Arial"/>
          <w:noProof w:val="0"/>
          <w:sz w:val="20"/>
          <w:szCs w:val="20"/>
          <w:lang w:val="cs-CZ"/>
        </w:rPr>
        <w:t>zadavatele</w:t>
      </w:r>
      <w:r w:rsidRPr="00A1743A">
        <w:rPr>
          <w:rFonts w:ascii="Arial" w:hAnsi="Arial" w:cs="Arial"/>
          <w:noProof w:val="0"/>
          <w:sz w:val="20"/>
          <w:szCs w:val="20"/>
          <w:lang w:val="cs-CZ"/>
        </w:rPr>
        <w:t>.</w:t>
      </w:r>
      <w:r w:rsidR="00AD6772" w:rsidRPr="00A1743A">
        <w:rPr>
          <w:rFonts w:ascii="Arial" w:hAnsi="Arial" w:cs="Arial"/>
          <w:noProof w:val="0"/>
          <w:sz w:val="20"/>
          <w:szCs w:val="20"/>
          <w:lang w:val="cs-CZ"/>
        </w:rPr>
        <w:t xml:space="preserve"> Maximální c</w:t>
      </w:r>
      <w:r w:rsidR="006C2813" w:rsidRPr="00A1743A">
        <w:rPr>
          <w:rFonts w:ascii="Arial" w:hAnsi="Arial" w:cs="Arial"/>
          <w:noProof w:val="0"/>
          <w:sz w:val="20"/>
          <w:szCs w:val="20"/>
          <w:lang w:val="cs-CZ"/>
        </w:rPr>
        <w:t>elková cena díla</w:t>
      </w:r>
      <w:r w:rsidR="0058557A" w:rsidRPr="00A1743A">
        <w:rPr>
          <w:rFonts w:ascii="Arial" w:hAnsi="Arial" w:cs="Arial"/>
          <w:noProof w:val="0"/>
          <w:sz w:val="20"/>
          <w:szCs w:val="20"/>
          <w:lang w:val="cs-CZ"/>
        </w:rPr>
        <w:t xml:space="preserve"> dle odst. 1 tohoto článku</w:t>
      </w:r>
      <w:r w:rsidR="00154FA0" w:rsidRPr="00A1743A">
        <w:rPr>
          <w:rFonts w:ascii="Arial" w:hAnsi="Arial" w:cs="Arial"/>
          <w:noProof w:val="0"/>
          <w:sz w:val="20"/>
          <w:szCs w:val="20"/>
          <w:lang w:val="cs-CZ"/>
        </w:rPr>
        <w:t xml:space="preserve"> </w:t>
      </w:r>
      <w:r w:rsidR="00AD6772" w:rsidRPr="00A1743A">
        <w:rPr>
          <w:rFonts w:ascii="Arial" w:hAnsi="Arial" w:cs="Arial"/>
          <w:noProof w:val="0"/>
          <w:sz w:val="20"/>
          <w:szCs w:val="20"/>
          <w:lang w:val="cs-CZ"/>
        </w:rPr>
        <w:t>vycház</w:t>
      </w:r>
      <w:r w:rsidR="00161665" w:rsidRPr="00A1743A">
        <w:rPr>
          <w:rFonts w:ascii="Arial" w:hAnsi="Arial" w:cs="Arial"/>
          <w:noProof w:val="0"/>
          <w:sz w:val="20"/>
          <w:szCs w:val="20"/>
          <w:lang w:val="cs-CZ"/>
        </w:rPr>
        <w:t>ející</w:t>
      </w:r>
      <w:r w:rsidR="00AD6772" w:rsidRPr="00A1743A">
        <w:rPr>
          <w:rFonts w:ascii="Arial" w:hAnsi="Arial" w:cs="Arial"/>
          <w:noProof w:val="0"/>
          <w:sz w:val="20"/>
          <w:szCs w:val="20"/>
          <w:lang w:val="cs-CZ"/>
        </w:rPr>
        <w:t xml:space="preserve"> z položkového rozpočtu</w:t>
      </w:r>
      <w:r w:rsidR="006048F6" w:rsidRPr="00A1743A">
        <w:rPr>
          <w:rFonts w:ascii="Arial" w:hAnsi="Arial" w:cs="Arial"/>
          <w:noProof w:val="0"/>
          <w:sz w:val="20"/>
          <w:szCs w:val="20"/>
          <w:lang w:val="cs-CZ"/>
        </w:rPr>
        <w:t xml:space="preserve"> dodavatele, jež tvoří přílohu této S</w:t>
      </w:r>
      <w:r w:rsidR="00AD6772" w:rsidRPr="00A1743A">
        <w:rPr>
          <w:rFonts w:ascii="Arial" w:hAnsi="Arial" w:cs="Arial"/>
          <w:noProof w:val="0"/>
          <w:sz w:val="20"/>
          <w:szCs w:val="20"/>
          <w:lang w:val="cs-CZ"/>
        </w:rPr>
        <w:t xml:space="preserve">mlouvy, </w:t>
      </w:r>
      <w:r w:rsidR="00154FA0" w:rsidRPr="00A1743A">
        <w:rPr>
          <w:rFonts w:ascii="Arial" w:hAnsi="Arial" w:cs="Arial"/>
          <w:noProof w:val="0"/>
          <w:sz w:val="20"/>
          <w:szCs w:val="20"/>
          <w:lang w:val="cs-CZ"/>
        </w:rPr>
        <w:t>je stanovena</w:t>
      </w:r>
      <w:r w:rsidR="004A6A47" w:rsidRPr="00A1743A">
        <w:rPr>
          <w:rFonts w:ascii="Arial" w:hAnsi="Arial" w:cs="Arial"/>
          <w:noProof w:val="0"/>
          <w:sz w:val="20"/>
          <w:szCs w:val="20"/>
          <w:lang w:val="cs-CZ"/>
        </w:rPr>
        <w:t xml:space="preserve"> v celkové výši </w:t>
      </w:r>
      <w:r w:rsidR="003D1143">
        <w:rPr>
          <w:rFonts w:ascii="Arial" w:hAnsi="Arial" w:cs="Arial"/>
          <w:noProof w:val="0"/>
          <w:sz w:val="20"/>
          <w:szCs w:val="20"/>
          <w:lang w:val="cs-CZ"/>
        </w:rPr>
        <w:t xml:space="preserve">999 097 </w:t>
      </w:r>
      <w:r w:rsidR="004A6A47" w:rsidRPr="00A1743A">
        <w:rPr>
          <w:rFonts w:ascii="Arial" w:hAnsi="Arial" w:cs="Arial"/>
          <w:noProof w:val="0"/>
          <w:sz w:val="20"/>
          <w:szCs w:val="20"/>
          <w:lang w:val="cs-CZ"/>
        </w:rPr>
        <w:t>Kč (slovy:</w:t>
      </w:r>
      <w:r w:rsidR="003D1143">
        <w:rPr>
          <w:rFonts w:ascii="Arial" w:hAnsi="Arial" w:cs="Arial"/>
          <w:noProof w:val="0"/>
          <w:sz w:val="20"/>
          <w:szCs w:val="20"/>
          <w:lang w:val="cs-CZ"/>
        </w:rPr>
        <w:t xml:space="preserve"> </w:t>
      </w:r>
      <w:proofErr w:type="spellStart"/>
      <w:r w:rsidR="003D1143">
        <w:rPr>
          <w:rFonts w:ascii="Arial" w:hAnsi="Arial" w:cs="Arial"/>
          <w:noProof w:val="0"/>
          <w:sz w:val="20"/>
          <w:szCs w:val="20"/>
          <w:lang w:val="cs-CZ"/>
        </w:rPr>
        <w:t>devětsetdevadesátdevět</w:t>
      </w:r>
      <w:proofErr w:type="spellEnd"/>
      <w:r w:rsidR="003D1143">
        <w:rPr>
          <w:rFonts w:ascii="Arial" w:hAnsi="Arial" w:cs="Arial"/>
          <w:noProof w:val="0"/>
          <w:sz w:val="20"/>
          <w:szCs w:val="20"/>
          <w:lang w:val="cs-CZ"/>
        </w:rPr>
        <w:t xml:space="preserve"> tisíc </w:t>
      </w:r>
      <w:proofErr w:type="spellStart"/>
      <w:r w:rsidR="003D1143">
        <w:rPr>
          <w:rFonts w:ascii="Arial" w:hAnsi="Arial" w:cs="Arial"/>
          <w:noProof w:val="0"/>
          <w:sz w:val="20"/>
          <w:szCs w:val="20"/>
          <w:lang w:val="cs-CZ"/>
        </w:rPr>
        <w:t>devadesátsedm</w:t>
      </w:r>
      <w:proofErr w:type="spellEnd"/>
      <w:r w:rsidR="003D1143">
        <w:rPr>
          <w:rFonts w:ascii="Arial" w:hAnsi="Arial" w:cs="Arial"/>
          <w:noProof w:val="0"/>
          <w:sz w:val="20"/>
          <w:szCs w:val="20"/>
          <w:lang w:val="cs-CZ"/>
        </w:rPr>
        <w:t xml:space="preserve"> </w:t>
      </w:r>
      <w:r w:rsidR="004A6A47" w:rsidRPr="00A1743A">
        <w:rPr>
          <w:rFonts w:ascii="Arial" w:hAnsi="Arial" w:cs="Arial"/>
          <w:noProof w:val="0"/>
          <w:sz w:val="20"/>
          <w:szCs w:val="20"/>
          <w:lang w:val="cs-CZ"/>
        </w:rPr>
        <w:t>korun českých), včetně DPH.</w:t>
      </w:r>
      <w:r w:rsidR="006C2813" w:rsidRPr="00A1743A">
        <w:rPr>
          <w:rFonts w:ascii="Arial" w:hAnsi="Arial" w:cs="Arial"/>
          <w:noProof w:val="0"/>
          <w:sz w:val="20"/>
          <w:szCs w:val="20"/>
          <w:lang w:val="cs-CZ"/>
        </w:rPr>
        <w:t xml:space="preserve"> </w:t>
      </w:r>
    </w:p>
    <w:p w14:paraId="2FC74103" w14:textId="77777777" w:rsidR="00AD6772" w:rsidRPr="00A1743A" w:rsidRDefault="00AD6772" w:rsidP="001D3D96">
      <w:pPr>
        <w:ind w:left="397"/>
        <w:jc w:val="both"/>
        <w:rPr>
          <w:rFonts w:ascii="Arial" w:hAnsi="Arial" w:cs="Arial"/>
          <w:noProof w:val="0"/>
          <w:sz w:val="20"/>
          <w:szCs w:val="20"/>
          <w:lang w:val="cs-CZ"/>
        </w:rPr>
      </w:pPr>
    </w:p>
    <w:p w14:paraId="0A15E0B7" w14:textId="77777777" w:rsidR="0058557A" w:rsidRPr="00A1743A" w:rsidRDefault="0058557A" w:rsidP="0058557A">
      <w:pPr>
        <w:jc w:val="both"/>
        <w:rPr>
          <w:rFonts w:ascii="Arial" w:hAnsi="Arial" w:cs="Arial"/>
          <w:noProof w:val="0"/>
          <w:sz w:val="20"/>
          <w:szCs w:val="20"/>
          <w:lang w:val="cs-CZ"/>
        </w:rPr>
      </w:pPr>
    </w:p>
    <w:p w14:paraId="513ED374" w14:textId="77777777" w:rsidR="00E23FFC" w:rsidRDefault="00E23FFC">
      <w:pPr>
        <w:jc w:val="center"/>
        <w:rPr>
          <w:rFonts w:ascii="Arial" w:hAnsi="Arial" w:cs="Arial"/>
          <w:b/>
          <w:noProof w:val="0"/>
          <w:sz w:val="20"/>
          <w:szCs w:val="20"/>
          <w:lang w:val="cs-CZ"/>
        </w:rPr>
      </w:pPr>
    </w:p>
    <w:p w14:paraId="0EB0BED4" w14:textId="77777777" w:rsidR="00E23FFC" w:rsidRDefault="00E23FFC">
      <w:pPr>
        <w:jc w:val="center"/>
        <w:rPr>
          <w:rFonts w:ascii="Arial" w:hAnsi="Arial" w:cs="Arial"/>
          <w:b/>
          <w:noProof w:val="0"/>
          <w:sz w:val="20"/>
          <w:szCs w:val="20"/>
          <w:lang w:val="cs-CZ"/>
        </w:rPr>
      </w:pPr>
    </w:p>
    <w:p w14:paraId="045A910B" w14:textId="7242FB54"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VI.</w:t>
      </w:r>
    </w:p>
    <w:p w14:paraId="217B0E31"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Platební podmínky</w:t>
      </w:r>
    </w:p>
    <w:p w14:paraId="08DC3450" w14:textId="77777777" w:rsidR="00211BE3" w:rsidRPr="00A1743A" w:rsidRDefault="00211BE3">
      <w:pPr>
        <w:jc w:val="both"/>
        <w:rPr>
          <w:rFonts w:ascii="Arial" w:hAnsi="Arial" w:cs="Arial"/>
          <w:noProof w:val="0"/>
          <w:sz w:val="20"/>
          <w:szCs w:val="20"/>
          <w:lang w:val="cs-CZ"/>
        </w:rPr>
      </w:pPr>
    </w:p>
    <w:p w14:paraId="02CF919F" w14:textId="77777777" w:rsidR="00354F95" w:rsidRPr="00A1743A" w:rsidRDefault="008F6B87" w:rsidP="0064612E">
      <w:pPr>
        <w:numPr>
          <w:ilvl w:val="0"/>
          <w:numId w:val="11"/>
        </w:numPr>
        <w:jc w:val="both"/>
        <w:rPr>
          <w:rFonts w:ascii="Arial" w:hAnsi="Arial" w:cs="Arial"/>
          <w:noProof w:val="0"/>
          <w:sz w:val="20"/>
          <w:szCs w:val="20"/>
          <w:lang w:val="cs-CZ"/>
        </w:rPr>
      </w:pPr>
      <w:r w:rsidRPr="00A1743A">
        <w:rPr>
          <w:rFonts w:ascii="Arial" w:hAnsi="Arial" w:cs="Arial"/>
          <w:noProof w:val="0"/>
          <w:sz w:val="20"/>
          <w:szCs w:val="20"/>
          <w:lang w:val="cs-CZ"/>
        </w:rPr>
        <w:t>Zadavatel</w:t>
      </w:r>
      <w:r w:rsidR="00211BE3" w:rsidRPr="00A1743A">
        <w:rPr>
          <w:rFonts w:ascii="Arial" w:hAnsi="Arial" w:cs="Arial"/>
          <w:noProof w:val="0"/>
          <w:sz w:val="20"/>
          <w:szCs w:val="20"/>
          <w:lang w:val="cs-CZ"/>
        </w:rPr>
        <w:t xml:space="preserve"> neposkytuje pro realizaci díla zálohy a ani jedna smluvní strana neposkytne druhé smluvní straně závdavek.</w:t>
      </w:r>
    </w:p>
    <w:p w14:paraId="701228D9" w14:textId="77777777" w:rsidR="00ED7DBE" w:rsidRPr="00A1743A" w:rsidRDefault="00ED7DBE" w:rsidP="00ED7DBE">
      <w:pPr>
        <w:ind w:left="397"/>
        <w:jc w:val="both"/>
        <w:rPr>
          <w:rFonts w:ascii="Arial" w:hAnsi="Arial" w:cs="Arial"/>
          <w:noProof w:val="0"/>
          <w:sz w:val="20"/>
          <w:szCs w:val="20"/>
          <w:lang w:val="cs-CZ"/>
        </w:rPr>
      </w:pPr>
    </w:p>
    <w:p w14:paraId="03B5ED7F" w14:textId="77777777" w:rsidR="00ED7DBE" w:rsidRPr="00A1743A" w:rsidRDefault="00ED7DBE" w:rsidP="0064612E">
      <w:pPr>
        <w:numPr>
          <w:ilvl w:val="0"/>
          <w:numId w:val="11"/>
        </w:numPr>
        <w:jc w:val="both"/>
        <w:rPr>
          <w:rFonts w:ascii="Arial" w:hAnsi="Arial" w:cs="Arial"/>
          <w:noProof w:val="0"/>
          <w:sz w:val="20"/>
          <w:szCs w:val="20"/>
          <w:lang w:val="cs-CZ"/>
        </w:rPr>
      </w:pPr>
      <w:r w:rsidRPr="00A1743A">
        <w:rPr>
          <w:rFonts w:ascii="Arial" w:hAnsi="Arial" w:cs="Arial"/>
          <w:noProof w:val="0"/>
          <w:sz w:val="20"/>
          <w:szCs w:val="20"/>
          <w:lang w:val="cs-CZ"/>
        </w:rPr>
        <w:t>Smluvní strany výslovně prohlašují, že ustanovení § 2611 OZ se nepoužije.</w:t>
      </w:r>
    </w:p>
    <w:p w14:paraId="7564D176" w14:textId="77777777" w:rsidR="00354F95" w:rsidRPr="00A1743A" w:rsidRDefault="00354F95" w:rsidP="00354F95">
      <w:pPr>
        <w:ind w:left="397"/>
        <w:jc w:val="both"/>
        <w:rPr>
          <w:rFonts w:ascii="Arial" w:hAnsi="Arial" w:cs="Arial"/>
          <w:noProof w:val="0"/>
          <w:sz w:val="20"/>
          <w:szCs w:val="20"/>
          <w:lang w:val="cs-CZ"/>
        </w:rPr>
      </w:pPr>
    </w:p>
    <w:p w14:paraId="37C4A224" w14:textId="77777777" w:rsidR="00354F95" w:rsidRPr="00A1743A" w:rsidRDefault="00211BE3" w:rsidP="0064612E">
      <w:pPr>
        <w:numPr>
          <w:ilvl w:val="0"/>
          <w:numId w:val="11"/>
        </w:numPr>
        <w:jc w:val="both"/>
        <w:rPr>
          <w:rFonts w:ascii="Arial" w:hAnsi="Arial" w:cs="Arial"/>
          <w:noProof w:val="0"/>
          <w:sz w:val="20"/>
          <w:szCs w:val="20"/>
          <w:lang w:val="cs-CZ"/>
        </w:rPr>
      </w:pPr>
      <w:r w:rsidRPr="00A1743A">
        <w:rPr>
          <w:rFonts w:ascii="Arial" w:hAnsi="Arial" w:cs="Arial"/>
          <w:noProof w:val="0"/>
          <w:sz w:val="20"/>
          <w:szCs w:val="20"/>
          <w:lang w:val="cs-CZ"/>
        </w:rPr>
        <w:t xml:space="preserve">Úhrada ceny </w:t>
      </w:r>
      <w:r w:rsidR="00354F95" w:rsidRPr="00A1743A">
        <w:rPr>
          <w:rFonts w:ascii="Arial" w:hAnsi="Arial" w:cs="Arial"/>
          <w:noProof w:val="0"/>
          <w:sz w:val="20"/>
          <w:szCs w:val="20"/>
          <w:lang w:val="cs-CZ"/>
        </w:rPr>
        <w:t xml:space="preserve">jednotlivého </w:t>
      </w:r>
      <w:r w:rsidRPr="00A1743A">
        <w:rPr>
          <w:rFonts w:ascii="Arial" w:hAnsi="Arial" w:cs="Arial"/>
          <w:noProof w:val="0"/>
          <w:sz w:val="20"/>
          <w:szCs w:val="20"/>
          <w:lang w:val="cs-CZ"/>
        </w:rPr>
        <w:t>díla bude prováděna v české měně</w:t>
      </w:r>
      <w:r w:rsidR="00F146DB" w:rsidRPr="00A1743A">
        <w:rPr>
          <w:rFonts w:ascii="Arial" w:hAnsi="Arial" w:cs="Arial"/>
          <w:noProof w:val="0"/>
          <w:sz w:val="20"/>
          <w:szCs w:val="20"/>
          <w:lang w:val="cs-CZ"/>
        </w:rPr>
        <w:t xml:space="preserve">. </w:t>
      </w:r>
      <w:r w:rsidR="008F6B87" w:rsidRPr="00A1743A">
        <w:rPr>
          <w:rFonts w:ascii="Arial" w:hAnsi="Arial" w:cs="Arial"/>
          <w:noProof w:val="0"/>
          <w:sz w:val="20"/>
          <w:szCs w:val="20"/>
          <w:lang w:val="cs-CZ"/>
        </w:rPr>
        <w:t>Zadavatel</w:t>
      </w:r>
      <w:r w:rsidR="00F146DB" w:rsidRPr="00A1743A">
        <w:rPr>
          <w:rFonts w:ascii="Arial" w:hAnsi="Arial" w:cs="Arial"/>
          <w:noProof w:val="0"/>
          <w:sz w:val="20"/>
          <w:szCs w:val="20"/>
          <w:lang w:val="cs-CZ"/>
        </w:rPr>
        <w:t xml:space="preserve"> a </w:t>
      </w:r>
      <w:r w:rsidR="008F6B87" w:rsidRPr="00A1743A">
        <w:rPr>
          <w:rFonts w:ascii="Arial" w:hAnsi="Arial" w:cs="Arial"/>
          <w:noProof w:val="0"/>
          <w:sz w:val="20"/>
          <w:szCs w:val="20"/>
          <w:lang w:val="cs-CZ"/>
        </w:rPr>
        <w:t>dodavatel</w:t>
      </w:r>
      <w:r w:rsidR="00F146DB" w:rsidRPr="00A1743A">
        <w:rPr>
          <w:rFonts w:ascii="Arial" w:hAnsi="Arial" w:cs="Arial"/>
          <w:noProof w:val="0"/>
          <w:sz w:val="20"/>
          <w:szCs w:val="20"/>
          <w:lang w:val="cs-CZ"/>
        </w:rPr>
        <w:t xml:space="preserve"> se dohodli na úhradě dílčího plnění</w:t>
      </w:r>
      <w:r w:rsidR="004465BA" w:rsidRPr="00A1743A">
        <w:rPr>
          <w:rFonts w:ascii="Arial" w:hAnsi="Arial" w:cs="Arial"/>
          <w:noProof w:val="0"/>
          <w:sz w:val="20"/>
          <w:szCs w:val="20"/>
          <w:lang w:val="cs-CZ"/>
        </w:rPr>
        <w:t xml:space="preserve">, které bude </w:t>
      </w:r>
      <w:r w:rsidR="008F6B87" w:rsidRPr="00A1743A">
        <w:rPr>
          <w:rFonts w:ascii="Arial" w:hAnsi="Arial" w:cs="Arial"/>
          <w:noProof w:val="0"/>
          <w:sz w:val="20"/>
          <w:szCs w:val="20"/>
          <w:lang w:val="cs-CZ"/>
        </w:rPr>
        <w:t>zadavatel</w:t>
      </w:r>
      <w:r w:rsidR="004465BA" w:rsidRPr="00A1743A">
        <w:rPr>
          <w:rFonts w:ascii="Arial" w:hAnsi="Arial" w:cs="Arial"/>
          <w:noProof w:val="0"/>
          <w:sz w:val="20"/>
          <w:szCs w:val="20"/>
          <w:lang w:val="cs-CZ"/>
        </w:rPr>
        <w:t>em převzato bez vad a nedodělků k poslednímu pracovnímu dni kalendářního měsíce po celou dobu p</w:t>
      </w:r>
      <w:r w:rsidR="006F49E2" w:rsidRPr="00A1743A">
        <w:rPr>
          <w:rFonts w:ascii="Arial" w:hAnsi="Arial" w:cs="Arial"/>
          <w:noProof w:val="0"/>
          <w:sz w:val="20"/>
          <w:szCs w:val="20"/>
          <w:lang w:val="cs-CZ"/>
        </w:rPr>
        <w:t>lnění díla dle článku IV. této S</w:t>
      </w:r>
      <w:r w:rsidR="004465BA" w:rsidRPr="00A1743A">
        <w:rPr>
          <w:rFonts w:ascii="Arial" w:hAnsi="Arial" w:cs="Arial"/>
          <w:noProof w:val="0"/>
          <w:sz w:val="20"/>
          <w:szCs w:val="20"/>
          <w:lang w:val="cs-CZ"/>
        </w:rPr>
        <w:t xml:space="preserve">mlouvy. </w:t>
      </w:r>
      <w:r w:rsidR="0082458C" w:rsidRPr="00A1743A">
        <w:rPr>
          <w:rFonts w:ascii="Arial" w:hAnsi="Arial" w:cs="Arial"/>
          <w:noProof w:val="0"/>
          <w:sz w:val="20"/>
          <w:szCs w:val="20"/>
          <w:lang w:val="cs-CZ"/>
        </w:rPr>
        <w:t xml:space="preserve"> Dodavatel bude po dobu provádění díla vystavovat dílčí daňové doklady (faktury) a konečnou fakturu vystaví po splnění věčných a termínových připomínek.</w:t>
      </w:r>
    </w:p>
    <w:p w14:paraId="0D8D05BD" w14:textId="77777777" w:rsidR="00F146DB" w:rsidRPr="00A1743A" w:rsidRDefault="00F146DB" w:rsidP="00F146DB">
      <w:pPr>
        <w:pStyle w:val="Odstavecseseznamem"/>
        <w:rPr>
          <w:rFonts w:ascii="Arial" w:hAnsi="Arial" w:cs="Arial"/>
          <w:noProof w:val="0"/>
          <w:sz w:val="20"/>
          <w:szCs w:val="20"/>
          <w:lang w:val="cs-CZ"/>
        </w:rPr>
      </w:pPr>
    </w:p>
    <w:p w14:paraId="7621E226" w14:textId="11FCAE70" w:rsidR="00211BE3" w:rsidRPr="00A1743A" w:rsidRDefault="00211BE3" w:rsidP="0064612E">
      <w:pPr>
        <w:numPr>
          <w:ilvl w:val="0"/>
          <w:numId w:val="11"/>
        </w:numPr>
        <w:jc w:val="both"/>
        <w:rPr>
          <w:rFonts w:ascii="Arial" w:hAnsi="Arial" w:cs="Arial"/>
          <w:noProof w:val="0"/>
          <w:sz w:val="20"/>
          <w:szCs w:val="20"/>
          <w:lang w:val="cs-CZ"/>
        </w:rPr>
      </w:pPr>
      <w:r w:rsidRPr="00A1743A">
        <w:rPr>
          <w:rFonts w:ascii="Arial" w:hAnsi="Arial" w:cs="Arial"/>
          <w:noProof w:val="0"/>
          <w:sz w:val="20"/>
          <w:szCs w:val="20"/>
          <w:lang w:val="cs-CZ"/>
        </w:rPr>
        <w:lastRenderedPageBreak/>
        <w:t xml:space="preserve">Faktury vystavené </w:t>
      </w:r>
      <w:r w:rsidR="008F6B87" w:rsidRPr="00A1743A">
        <w:rPr>
          <w:rFonts w:ascii="Arial" w:hAnsi="Arial" w:cs="Arial"/>
          <w:noProof w:val="0"/>
          <w:sz w:val="20"/>
          <w:szCs w:val="20"/>
          <w:lang w:val="cs-CZ"/>
        </w:rPr>
        <w:t>dodavatel</w:t>
      </w:r>
      <w:r w:rsidRPr="00A1743A">
        <w:rPr>
          <w:rFonts w:ascii="Arial" w:hAnsi="Arial" w:cs="Arial"/>
          <w:noProof w:val="0"/>
          <w:sz w:val="20"/>
          <w:szCs w:val="20"/>
          <w:lang w:val="cs-CZ"/>
        </w:rPr>
        <w:t>em musí mít náležitosti obsažené v</w:t>
      </w:r>
      <w:r w:rsidR="00B27378" w:rsidRPr="00A1743A">
        <w:rPr>
          <w:rFonts w:ascii="Arial" w:hAnsi="Arial" w:cs="Arial"/>
          <w:noProof w:val="0"/>
          <w:sz w:val="20"/>
          <w:szCs w:val="20"/>
          <w:lang w:val="cs-CZ"/>
        </w:rPr>
        <w:t> ustanovení</w:t>
      </w:r>
      <w:r w:rsidRPr="00A1743A">
        <w:rPr>
          <w:rFonts w:ascii="Arial" w:hAnsi="Arial" w:cs="Arial"/>
          <w:noProof w:val="0"/>
          <w:sz w:val="20"/>
          <w:szCs w:val="20"/>
          <w:lang w:val="cs-CZ"/>
        </w:rPr>
        <w:t xml:space="preserve"> § 29 zákona č. 235/2004 Sb., o dani z přidané hodnoty, ve znění </w:t>
      </w:r>
      <w:r w:rsidR="004C68D9" w:rsidRPr="00A1743A">
        <w:rPr>
          <w:rFonts w:ascii="Arial" w:hAnsi="Arial" w:cs="Arial"/>
          <w:noProof w:val="0"/>
          <w:sz w:val="20"/>
          <w:szCs w:val="20"/>
          <w:lang w:val="cs-CZ"/>
        </w:rPr>
        <w:t>pozdějších předpisů, a</w:t>
      </w:r>
      <w:r w:rsidR="00B27378" w:rsidRPr="00A1743A">
        <w:rPr>
          <w:rFonts w:ascii="Arial" w:hAnsi="Arial" w:cs="Arial"/>
          <w:noProof w:val="0"/>
          <w:sz w:val="20"/>
          <w:szCs w:val="20"/>
          <w:lang w:val="cs-CZ"/>
        </w:rPr>
        <w:t xml:space="preserve"> v ustanovení § 435 OZ. Přílohou faktury</w:t>
      </w:r>
      <w:r w:rsidR="004C68D9" w:rsidRPr="00A1743A">
        <w:rPr>
          <w:rFonts w:ascii="Arial" w:hAnsi="Arial" w:cs="Arial"/>
          <w:noProof w:val="0"/>
          <w:sz w:val="20"/>
          <w:szCs w:val="20"/>
          <w:lang w:val="cs-CZ"/>
        </w:rPr>
        <w:t xml:space="preserve"> bude písemný protokol o odevzdání a převzetí díla včetně</w:t>
      </w:r>
      <w:r w:rsidRPr="00A1743A">
        <w:rPr>
          <w:rFonts w:ascii="Arial" w:hAnsi="Arial" w:cs="Arial"/>
          <w:noProof w:val="0"/>
          <w:sz w:val="20"/>
          <w:szCs w:val="20"/>
          <w:lang w:val="cs-CZ"/>
        </w:rPr>
        <w:t xml:space="preserve"> soupis</w:t>
      </w:r>
      <w:r w:rsidR="004C68D9" w:rsidRPr="00A1743A">
        <w:rPr>
          <w:rFonts w:ascii="Arial" w:hAnsi="Arial" w:cs="Arial"/>
          <w:noProof w:val="0"/>
          <w:sz w:val="20"/>
          <w:szCs w:val="20"/>
          <w:lang w:val="cs-CZ"/>
        </w:rPr>
        <w:t>u</w:t>
      </w:r>
      <w:r w:rsidRPr="00A1743A">
        <w:rPr>
          <w:rFonts w:ascii="Arial" w:hAnsi="Arial" w:cs="Arial"/>
          <w:noProof w:val="0"/>
          <w:sz w:val="20"/>
          <w:szCs w:val="20"/>
          <w:lang w:val="cs-CZ"/>
        </w:rPr>
        <w:t xml:space="preserve"> skutečně provedených prací. Splatnost faktury je stanovena v délce </w:t>
      </w:r>
      <w:r w:rsidR="0096456F">
        <w:rPr>
          <w:rFonts w:ascii="Arial" w:hAnsi="Arial" w:cs="Arial"/>
          <w:noProof w:val="0"/>
          <w:sz w:val="20"/>
          <w:szCs w:val="20"/>
          <w:lang w:val="cs-CZ"/>
        </w:rPr>
        <w:t>14</w:t>
      </w:r>
      <w:r w:rsidR="004C68D9" w:rsidRPr="00A1743A">
        <w:rPr>
          <w:rFonts w:ascii="Arial" w:hAnsi="Arial" w:cs="Arial"/>
          <w:noProof w:val="0"/>
          <w:sz w:val="20"/>
          <w:szCs w:val="20"/>
          <w:lang w:val="cs-CZ"/>
        </w:rPr>
        <w:t xml:space="preserve"> kalendářních</w:t>
      </w:r>
      <w:r w:rsidRPr="00A1743A">
        <w:rPr>
          <w:rFonts w:ascii="Arial" w:hAnsi="Arial" w:cs="Arial"/>
          <w:noProof w:val="0"/>
          <w:sz w:val="20"/>
          <w:szCs w:val="20"/>
          <w:lang w:val="cs-CZ"/>
        </w:rPr>
        <w:t xml:space="preserve"> dnů od doručení </w:t>
      </w:r>
      <w:r w:rsidR="008F6B87" w:rsidRPr="00A1743A">
        <w:rPr>
          <w:rFonts w:ascii="Arial" w:hAnsi="Arial" w:cs="Arial"/>
          <w:noProof w:val="0"/>
          <w:sz w:val="20"/>
          <w:szCs w:val="20"/>
          <w:lang w:val="cs-CZ"/>
        </w:rPr>
        <w:t>zadavatel</w:t>
      </w:r>
      <w:r w:rsidRPr="00A1743A">
        <w:rPr>
          <w:rFonts w:ascii="Arial" w:hAnsi="Arial" w:cs="Arial"/>
          <w:noProof w:val="0"/>
          <w:sz w:val="20"/>
          <w:szCs w:val="20"/>
          <w:lang w:val="cs-CZ"/>
        </w:rPr>
        <w:t xml:space="preserve">i. Povinnost úhrady je splněna okamžikem předání pokynu k úhradě peněžnímu ústavu k odepsání z účtu vedeného u peněžního ústavu. Pokud faktura nemá sjednané náležitosti, </w:t>
      </w:r>
      <w:r w:rsidR="008F6B87" w:rsidRPr="00A1743A">
        <w:rPr>
          <w:rFonts w:ascii="Arial" w:hAnsi="Arial" w:cs="Arial"/>
          <w:noProof w:val="0"/>
          <w:sz w:val="20"/>
          <w:szCs w:val="20"/>
          <w:lang w:val="cs-CZ"/>
        </w:rPr>
        <w:t>zadavatel</w:t>
      </w:r>
      <w:r w:rsidRPr="00A1743A">
        <w:rPr>
          <w:rFonts w:ascii="Arial" w:hAnsi="Arial" w:cs="Arial"/>
          <w:noProof w:val="0"/>
          <w:sz w:val="20"/>
          <w:szCs w:val="20"/>
          <w:lang w:val="cs-CZ"/>
        </w:rPr>
        <w:t xml:space="preserve"> je oprávněn ji do </w:t>
      </w:r>
      <w:r w:rsidR="00354F95" w:rsidRPr="00A1743A">
        <w:rPr>
          <w:rFonts w:ascii="Arial" w:hAnsi="Arial" w:cs="Arial"/>
          <w:noProof w:val="0"/>
          <w:sz w:val="20"/>
          <w:szCs w:val="20"/>
          <w:lang w:val="cs-CZ"/>
        </w:rPr>
        <w:t xml:space="preserve">14 </w:t>
      </w:r>
      <w:r w:rsidRPr="00A1743A">
        <w:rPr>
          <w:rFonts w:ascii="Arial" w:hAnsi="Arial" w:cs="Arial"/>
          <w:noProof w:val="0"/>
          <w:sz w:val="20"/>
          <w:szCs w:val="20"/>
          <w:lang w:val="cs-CZ"/>
        </w:rPr>
        <w:t xml:space="preserve">kalendářních dnů vrátit </w:t>
      </w:r>
      <w:r w:rsidR="008F6B87" w:rsidRPr="00A1743A">
        <w:rPr>
          <w:rFonts w:ascii="Arial" w:hAnsi="Arial" w:cs="Arial"/>
          <w:noProof w:val="0"/>
          <w:sz w:val="20"/>
          <w:szCs w:val="20"/>
          <w:lang w:val="cs-CZ"/>
        </w:rPr>
        <w:t>dodavatel</w:t>
      </w:r>
      <w:r w:rsidRPr="00A1743A">
        <w:rPr>
          <w:rFonts w:ascii="Arial" w:hAnsi="Arial" w:cs="Arial"/>
          <w:noProof w:val="0"/>
          <w:sz w:val="20"/>
          <w:szCs w:val="20"/>
          <w:lang w:val="cs-CZ"/>
        </w:rPr>
        <w:t xml:space="preserve">i a nová lhůta splatnosti počíná běžet až okamžikem doručení nové, opravené faktury </w:t>
      </w:r>
      <w:r w:rsidR="008F6B87" w:rsidRPr="00A1743A">
        <w:rPr>
          <w:rFonts w:ascii="Arial" w:hAnsi="Arial" w:cs="Arial"/>
          <w:noProof w:val="0"/>
          <w:sz w:val="20"/>
          <w:szCs w:val="20"/>
          <w:lang w:val="cs-CZ"/>
        </w:rPr>
        <w:t>zadavatel</w:t>
      </w:r>
      <w:r w:rsidRPr="00A1743A">
        <w:rPr>
          <w:rFonts w:ascii="Arial" w:hAnsi="Arial" w:cs="Arial"/>
          <w:noProof w:val="0"/>
          <w:sz w:val="20"/>
          <w:szCs w:val="20"/>
          <w:lang w:val="cs-CZ"/>
        </w:rPr>
        <w:t>i.</w:t>
      </w:r>
      <w:r w:rsidR="00ED7DBE" w:rsidRPr="00A1743A">
        <w:rPr>
          <w:rFonts w:ascii="Arial" w:hAnsi="Arial" w:cs="Arial"/>
          <w:noProof w:val="0"/>
          <w:sz w:val="20"/>
          <w:szCs w:val="20"/>
          <w:lang w:val="cs-CZ"/>
        </w:rPr>
        <w:t xml:space="preserve"> Zadavatel není povinen fakturu odsouhlasit, jestliže má dílo či jeho dílčí provedení vady či nedodělky.</w:t>
      </w:r>
    </w:p>
    <w:p w14:paraId="0CEDB861" w14:textId="77777777" w:rsidR="009841C0" w:rsidRPr="00A1743A" w:rsidRDefault="009841C0" w:rsidP="009841C0">
      <w:pPr>
        <w:pStyle w:val="Odstavecseseznamem"/>
        <w:rPr>
          <w:rFonts w:ascii="Arial" w:hAnsi="Arial" w:cs="Arial"/>
          <w:noProof w:val="0"/>
          <w:sz w:val="20"/>
          <w:szCs w:val="20"/>
          <w:lang w:val="cs-CZ"/>
        </w:rPr>
      </w:pPr>
    </w:p>
    <w:p w14:paraId="16C71C5C" w14:textId="77777777" w:rsidR="009841C0" w:rsidRPr="00A1743A" w:rsidRDefault="009841C0" w:rsidP="0064612E">
      <w:pPr>
        <w:numPr>
          <w:ilvl w:val="0"/>
          <w:numId w:val="11"/>
        </w:numPr>
        <w:jc w:val="both"/>
        <w:rPr>
          <w:rFonts w:ascii="Arial" w:hAnsi="Arial" w:cs="Arial"/>
          <w:noProof w:val="0"/>
          <w:sz w:val="20"/>
          <w:szCs w:val="20"/>
          <w:lang w:val="cs-CZ"/>
        </w:rPr>
      </w:pPr>
      <w:r w:rsidRPr="00A1743A">
        <w:rPr>
          <w:rFonts w:ascii="Arial" w:hAnsi="Arial" w:cs="Arial"/>
          <w:noProof w:val="0"/>
          <w:sz w:val="20"/>
          <w:szCs w:val="20"/>
          <w:lang w:val="cs-CZ"/>
        </w:rPr>
        <w:t>Zadavatel je oprávněn pozastavit průběžné úhrady prací v případech, kdy dodavatel:</w:t>
      </w:r>
    </w:p>
    <w:p w14:paraId="6F97B4F5" w14:textId="77777777" w:rsidR="009841C0" w:rsidRPr="00A1743A" w:rsidRDefault="009841C0" w:rsidP="0064612E">
      <w:pPr>
        <w:pStyle w:val="Odstavecseseznamem"/>
        <w:numPr>
          <w:ilvl w:val="1"/>
          <w:numId w:val="11"/>
        </w:numPr>
        <w:jc w:val="both"/>
        <w:rPr>
          <w:rFonts w:ascii="Arial" w:hAnsi="Arial" w:cs="Arial"/>
          <w:noProof w:val="0"/>
          <w:sz w:val="20"/>
          <w:szCs w:val="20"/>
          <w:lang w:val="cs-CZ"/>
        </w:rPr>
      </w:pPr>
      <w:r w:rsidRPr="00A1743A">
        <w:rPr>
          <w:rFonts w:ascii="Arial" w:hAnsi="Arial" w:cs="Arial"/>
          <w:noProof w:val="0"/>
          <w:sz w:val="20"/>
          <w:szCs w:val="20"/>
          <w:lang w:val="cs-CZ"/>
        </w:rPr>
        <w:t>přeruší práce bez příkazu zadavatele,</w:t>
      </w:r>
    </w:p>
    <w:p w14:paraId="2A061C68" w14:textId="77777777" w:rsidR="009841C0" w:rsidRPr="00A1743A" w:rsidRDefault="009841C0" w:rsidP="0064612E">
      <w:pPr>
        <w:pStyle w:val="Odstavecseseznamem"/>
        <w:numPr>
          <w:ilvl w:val="1"/>
          <w:numId w:val="11"/>
        </w:numPr>
        <w:jc w:val="both"/>
        <w:rPr>
          <w:rFonts w:ascii="Arial" w:hAnsi="Arial" w:cs="Arial"/>
          <w:noProof w:val="0"/>
          <w:sz w:val="20"/>
          <w:szCs w:val="20"/>
          <w:lang w:val="cs-CZ"/>
        </w:rPr>
      </w:pPr>
      <w:r w:rsidRPr="00A1743A">
        <w:rPr>
          <w:rFonts w:ascii="Arial" w:hAnsi="Arial" w:cs="Arial"/>
          <w:noProof w:val="0"/>
          <w:sz w:val="20"/>
          <w:szCs w:val="20"/>
          <w:lang w:val="cs-CZ"/>
        </w:rPr>
        <w:t>přeruší práce z důvodu na straně zadavatele,</w:t>
      </w:r>
    </w:p>
    <w:p w14:paraId="477C8FEE" w14:textId="77777777" w:rsidR="009841C0" w:rsidRPr="00A1743A" w:rsidRDefault="009841C0" w:rsidP="0064612E">
      <w:pPr>
        <w:pStyle w:val="Odstavecseseznamem"/>
        <w:numPr>
          <w:ilvl w:val="1"/>
          <w:numId w:val="11"/>
        </w:numPr>
        <w:jc w:val="both"/>
        <w:rPr>
          <w:rFonts w:ascii="Arial" w:hAnsi="Arial" w:cs="Arial"/>
          <w:noProof w:val="0"/>
          <w:sz w:val="20"/>
          <w:szCs w:val="20"/>
          <w:lang w:val="cs-CZ"/>
        </w:rPr>
      </w:pPr>
      <w:r w:rsidRPr="00A1743A">
        <w:rPr>
          <w:rFonts w:ascii="Arial" w:hAnsi="Arial" w:cs="Arial"/>
          <w:noProof w:val="0"/>
          <w:sz w:val="20"/>
          <w:szCs w:val="20"/>
          <w:lang w:val="cs-CZ"/>
        </w:rPr>
        <w:t>nepředá doklady nutné k odsouhlasení soupisu provedených prací.</w:t>
      </w:r>
    </w:p>
    <w:p w14:paraId="10AA889D" w14:textId="77777777" w:rsidR="004465BA" w:rsidRPr="00A1743A" w:rsidRDefault="004465BA" w:rsidP="004465BA">
      <w:pPr>
        <w:pStyle w:val="Odstavecseseznamem"/>
        <w:rPr>
          <w:rFonts w:ascii="Arial" w:hAnsi="Arial" w:cs="Arial"/>
          <w:noProof w:val="0"/>
          <w:sz w:val="20"/>
          <w:szCs w:val="20"/>
          <w:lang w:val="cs-CZ"/>
        </w:rPr>
      </w:pPr>
    </w:p>
    <w:p w14:paraId="794798C4" w14:textId="77777777" w:rsidR="00B40B7E" w:rsidRPr="00A1743A" w:rsidRDefault="00B40B7E">
      <w:pPr>
        <w:rPr>
          <w:rFonts w:ascii="Arial" w:hAnsi="Arial" w:cs="Arial"/>
          <w:noProof w:val="0"/>
          <w:color w:val="0070C0"/>
          <w:sz w:val="20"/>
          <w:szCs w:val="20"/>
          <w:lang w:val="cs-CZ"/>
        </w:rPr>
      </w:pPr>
    </w:p>
    <w:p w14:paraId="4ABC9E13"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VII.</w:t>
      </w:r>
    </w:p>
    <w:p w14:paraId="410916F1"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 xml:space="preserve">Další povinnosti </w:t>
      </w:r>
      <w:r w:rsidR="008F6B87" w:rsidRPr="00A1743A">
        <w:rPr>
          <w:rFonts w:ascii="Arial" w:hAnsi="Arial" w:cs="Arial"/>
          <w:b/>
          <w:noProof w:val="0"/>
          <w:sz w:val="20"/>
          <w:szCs w:val="20"/>
          <w:lang w:val="cs-CZ"/>
        </w:rPr>
        <w:t>zadavatel</w:t>
      </w:r>
      <w:r w:rsidRPr="00A1743A">
        <w:rPr>
          <w:rFonts w:ascii="Arial" w:hAnsi="Arial" w:cs="Arial"/>
          <w:b/>
          <w:noProof w:val="0"/>
          <w:sz w:val="20"/>
          <w:szCs w:val="20"/>
          <w:lang w:val="cs-CZ"/>
        </w:rPr>
        <w:t xml:space="preserve">e a </w:t>
      </w:r>
      <w:r w:rsidR="008F6B87" w:rsidRPr="00A1743A">
        <w:rPr>
          <w:rFonts w:ascii="Arial" w:hAnsi="Arial" w:cs="Arial"/>
          <w:b/>
          <w:noProof w:val="0"/>
          <w:sz w:val="20"/>
          <w:szCs w:val="20"/>
          <w:lang w:val="cs-CZ"/>
        </w:rPr>
        <w:t>dodavatel</w:t>
      </w:r>
      <w:r w:rsidRPr="00A1743A">
        <w:rPr>
          <w:rFonts w:ascii="Arial" w:hAnsi="Arial" w:cs="Arial"/>
          <w:b/>
          <w:noProof w:val="0"/>
          <w:sz w:val="20"/>
          <w:szCs w:val="20"/>
          <w:lang w:val="cs-CZ"/>
        </w:rPr>
        <w:t>e</w:t>
      </w:r>
    </w:p>
    <w:p w14:paraId="14C205CD" w14:textId="77777777" w:rsidR="00211BE3" w:rsidRPr="00A1743A" w:rsidRDefault="00211BE3">
      <w:pPr>
        <w:jc w:val="both"/>
        <w:rPr>
          <w:rFonts w:ascii="Arial" w:hAnsi="Arial" w:cs="Arial"/>
          <w:noProof w:val="0"/>
          <w:sz w:val="20"/>
          <w:szCs w:val="20"/>
          <w:lang w:val="cs-CZ"/>
        </w:rPr>
      </w:pPr>
    </w:p>
    <w:p w14:paraId="726552AD" w14:textId="77777777" w:rsidR="008C1B49" w:rsidRPr="00A1743A" w:rsidRDefault="008F6B87" w:rsidP="0064612E">
      <w:pPr>
        <w:numPr>
          <w:ilvl w:val="0"/>
          <w:numId w:val="12"/>
        </w:numPr>
        <w:jc w:val="both"/>
        <w:rPr>
          <w:rFonts w:ascii="Arial" w:hAnsi="Arial" w:cs="Arial"/>
          <w:noProof w:val="0"/>
          <w:sz w:val="20"/>
          <w:szCs w:val="20"/>
          <w:lang w:val="cs-CZ"/>
        </w:rPr>
      </w:pPr>
      <w:r w:rsidRPr="00A1743A">
        <w:rPr>
          <w:rFonts w:ascii="Arial" w:hAnsi="Arial" w:cs="Arial"/>
          <w:noProof w:val="0"/>
          <w:sz w:val="20"/>
          <w:szCs w:val="20"/>
          <w:lang w:val="cs-CZ"/>
        </w:rPr>
        <w:t>Dodavatel</w:t>
      </w:r>
      <w:r w:rsidR="008C1B49" w:rsidRPr="00A1743A">
        <w:rPr>
          <w:rFonts w:ascii="Arial" w:hAnsi="Arial" w:cs="Arial"/>
          <w:noProof w:val="0"/>
          <w:sz w:val="20"/>
          <w:szCs w:val="20"/>
          <w:lang w:val="cs-CZ"/>
        </w:rPr>
        <w:t xml:space="preserve"> je povinen provést dílo vlastním jménem a na vlastní odpovědnost a své nebezpečí.</w:t>
      </w:r>
    </w:p>
    <w:p w14:paraId="3421A272" w14:textId="77777777" w:rsidR="00A525A3" w:rsidRPr="00A1743A" w:rsidRDefault="00A525A3" w:rsidP="00A525A3">
      <w:pPr>
        <w:ind w:left="360"/>
        <w:jc w:val="both"/>
        <w:rPr>
          <w:rFonts w:ascii="Arial" w:hAnsi="Arial" w:cs="Arial"/>
          <w:noProof w:val="0"/>
          <w:sz w:val="20"/>
          <w:szCs w:val="20"/>
          <w:lang w:val="cs-CZ"/>
        </w:rPr>
      </w:pPr>
    </w:p>
    <w:p w14:paraId="0961C2F6" w14:textId="77777777" w:rsidR="00A525A3" w:rsidRPr="00A1743A" w:rsidRDefault="008F6B87" w:rsidP="0064612E">
      <w:pPr>
        <w:numPr>
          <w:ilvl w:val="0"/>
          <w:numId w:val="12"/>
        </w:numPr>
        <w:jc w:val="both"/>
        <w:rPr>
          <w:rFonts w:ascii="Arial" w:hAnsi="Arial" w:cs="Arial"/>
          <w:noProof w:val="0"/>
          <w:sz w:val="20"/>
          <w:szCs w:val="20"/>
          <w:lang w:val="cs-CZ"/>
        </w:rPr>
      </w:pPr>
      <w:r w:rsidRPr="00A1743A">
        <w:rPr>
          <w:rFonts w:ascii="Arial" w:hAnsi="Arial" w:cs="Arial"/>
          <w:noProof w:val="0"/>
          <w:sz w:val="20"/>
          <w:szCs w:val="20"/>
          <w:lang w:val="cs-CZ"/>
        </w:rPr>
        <w:t>Dodavatel</w:t>
      </w:r>
      <w:r w:rsidR="00A525A3" w:rsidRPr="00A1743A">
        <w:rPr>
          <w:rFonts w:ascii="Arial" w:hAnsi="Arial" w:cs="Arial"/>
          <w:noProof w:val="0"/>
          <w:sz w:val="20"/>
          <w:szCs w:val="20"/>
          <w:lang w:val="cs-CZ"/>
        </w:rPr>
        <w:t xml:space="preserve"> zajistí při plnění díla dodržování bezpečnostních a protipožárních předpisů a zajistí proškolení všech</w:t>
      </w:r>
      <w:r w:rsidR="006F49E2" w:rsidRPr="00A1743A">
        <w:rPr>
          <w:rFonts w:ascii="Arial" w:hAnsi="Arial" w:cs="Arial"/>
          <w:noProof w:val="0"/>
          <w:sz w:val="20"/>
          <w:szCs w:val="20"/>
          <w:lang w:val="cs-CZ"/>
        </w:rPr>
        <w:t xml:space="preserve"> pracovníků provádějících dílo</w:t>
      </w:r>
      <w:r w:rsidR="00A525A3" w:rsidRPr="00A1743A">
        <w:rPr>
          <w:rFonts w:ascii="Arial" w:hAnsi="Arial" w:cs="Arial"/>
          <w:noProof w:val="0"/>
          <w:sz w:val="20"/>
          <w:szCs w:val="20"/>
          <w:lang w:val="cs-CZ"/>
        </w:rPr>
        <w:t xml:space="preserve"> z těchto předpisů. Dále se zavazuje k dodržování obecně platných právních předpisů, zejména hygienických, týkajících se likvidace odpadů, ochrany životního prostředí a ochrany vod před ropnými látkami.</w:t>
      </w:r>
    </w:p>
    <w:p w14:paraId="06811F27" w14:textId="77777777" w:rsidR="008C1B49" w:rsidRPr="00A1743A" w:rsidRDefault="008C1B49" w:rsidP="008C1B49">
      <w:pPr>
        <w:jc w:val="both"/>
        <w:rPr>
          <w:rFonts w:ascii="Arial" w:hAnsi="Arial" w:cs="Arial"/>
          <w:noProof w:val="0"/>
          <w:sz w:val="20"/>
          <w:szCs w:val="20"/>
          <w:lang w:val="cs-CZ"/>
        </w:rPr>
      </w:pPr>
    </w:p>
    <w:p w14:paraId="2294CF18" w14:textId="77777777" w:rsidR="008C1B49" w:rsidRPr="00A1743A" w:rsidRDefault="008F6B87" w:rsidP="0064612E">
      <w:pPr>
        <w:numPr>
          <w:ilvl w:val="0"/>
          <w:numId w:val="12"/>
        </w:numPr>
        <w:jc w:val="both"/>
        <w:rPr>
          <w:rFonts w:ascii="Arial" w:hAnsi="Arial" w:cs="Arial"/>
          <w:noProof w:val="0"/>
          <w:sz w:val="20"/>
          <w:szCs w:val="20"/>
          <w:lang w:val="cs-CZ"/>
        </w:rPr>
      </w:pPr>
      <w:r w:rsidRPr="00A1743A">
        <w:rPr>
          <w:rFonts w:ascii="Arial" w:hAnsi="Arial" w:cs="Arial"/>
          <w:noProof w:val="0"/>
          <w:sz w:val="20"/>
          <w:szCs w:val="20"/>
          <w:lang w:val="cs-CZ"/>
        </w:rPr>
        <w:t>Dodavatel</w:t>
      </w:r>
      <w:r w:rsidR="008C1B49" w:rsidRPr="00A1743A">
        <w:rPr>
          <w:rFonts w:ascii="Arial" w:hAnsi="Arial" w:cs="Arial"/>
          <w:noProof w:val="0"/>
          <w:sz w:val="20"/>
          <w:szCs w:val="20"/>
          <w:lang w:val="cs-CZ"/>
        </w:rPr>
        <w:t xml:space="preserve"> zajistí, aby zaměstnanci byli řádně poučeni </w:t>
      </w:r>
      <w:r w:rsidR="00A525A3" w:rsidRPr="00A1743A">
        <w:rPr>
          <w:rFonts w:ascii="Arial" w:hAnsi="Arial" w:cs="Arial"/>
          <w:noProof w:val="0"/>
          <w:sz w:val="20"/>
          <w:szCs w:val="20"/>
          <w:lang w:val="cs-CZ"/>
        </w:rPr>
        <w:t xml:space="preserve">o nutnosti </w:t>
      </w:r>
      <w:r w:rsidR="008C1B49" w:rsidRPr="00A1743A">
        <w:rPr>
          <w:rFonts w:ascii="Arial" w:hAnsi="Arial" w:cs="Arial"/>
          <w:noProof w:val="0"/>
          <w:sz w:val="20"/>
          <w:szCs w:val="20"/>
          <w:lang w:val="cs-CZ"/>
        </w:rPr>
        <w:t>šetrn</w:t>
      </w:r>
      <w:r w:rsidR="00A525A3" w:rsidRPr="00A1743A">
        <w:rPr>
          <w:rFonts w:ascii="Arial" w:hAnsi="Arial" w:cs="Arial"/>
          <w:noProof w:val="0"/>
          <w:sz w:val="20"/>
          <w:szCs w:val="20"/>
          <w:lang w:val="cs-CZ"/>
        </w:rPr>
        <w:t>é</w:t>
      </w:r>
      <w:r w:rsidR="008C1B49" w:rsidRPr="00A1743A">
        <w:rPr>
          <w:rFonts w:ascii="Arial" w:hAnsi="Arial" w:cs="Arial"/>
          <w:noProof w:val="0"/>
          <w:sz w:val="20"/>
          <w:szCs w:val="20"/>
          <w:lang w:val="cs-CZ"/>
        </w:rPr>
        <w:t xml:space="preserve"> manipulac</w:t>
      </w:r>
      <w:r w:rsidR="00A525A3" w:rsidRPr="00A1743A">
        <w:rPr>
          <w:rFonts w:ascii="Arial" w:hAnsi="Arial" w:cs="Arial"/>
          <w:noProof w:val="0"/>
          <w:sz w:val="20"/>
          <w:szCs w:val="20"/>
          <w:lang w:val="cs-CZ"/>
        </w:rPr>
        <w:t>e</w:t>
      </w:r>
      <w:r w:rsidR="008C1B49" w:rsidRPr="00A1743A">
        <w:rPr>
          <w:rFonts w:ascii="Arial" w:hAnsi="Arial" w:cs="Arial"/>
          <w:noProof w:val="0"/>
          <w:sz w:val="20"/>
          <w:szCs w:val="20"/>
          <w:lang w:val="cs-CZ"/>
        </w:rPr>
        <w:t xml:space="preserve"> s technikou a ostatním majetkem </w:t>
      </w:r>
      <w:r w:rsidRPr="00A1743A">
        <w:rPr>
          <w:rFonts w:ascii="Arial" w:hAnsi="Arial" w:cs="Arial"/>
          <w:noProof w:val="0"/>
          <w:sz w:val="20"/>
          <w:szCs w:val="20"/>
          <w:lang w:val="cs-CZ"/>
        </w:rPr>
        <w:t>zadavatel</w:t>
      </w:r>
      <w:r w:rsidR="008C1B49" w:rsidRPr="00A1743A">
        <w:rPr>
          <w:rFonts w:ascii="Arial" w:hAnsi="Arial" w:cs="Arial"/>
          <w:noProof w:val="0"/>
          <w:sz w:val="20"/>
          <w:szCs w:val="20"/>
          <w:lang w:val="cs-CZ"/>
        </w:rPr>
        <w:t>e.</w:t>
      </w:r>
    </w:p>
    <w:p w14:paraId="41D9A0D6" w14:textId="77777777" w:rsidR="008C1B49" w:rsidRPr="00A1743A" w:rsidRDefault="008C1B49" w:rsidP="008C1B49">
      <w:pPr>
        <w:pStyle w:val="Odstavecseseznamem"/>
        <w:rPr>
          <w:rFonts w:ascii="Arial" w:hAnsi="Arial" w:cs="Arial"/>
          <w:noProof w:val="0"/>
          <w:sz w:val="20"/>
          <w:szCs w:val="20"/>
          <w:lang w:val="cs-CZ"/>
        </w:rPr>
      </w:pPr>
    </w:p>
    <w:p w14:paraId="54FC18C5" w14:textId="77777777" w:rsidR="008C1B49" w:rsidRPr="00A1743A" w:rsidRDefault="008F6B87" w:rsidP="0064612E">
      <w:pPr>
        <w:numPr>
          <w:ilvl w:val="0"/>
          <w:numId w:val="12"/>
        </w:numPr>
        <w:jc w:val="both"/>
        <w:rPr>
          <w:rFonts w:ascii="Arial" w:hAnsi="Arial" w:cs="Arial"/>
          <w:noProof w:val="0"/>
          <w:sz w:val="20"/>
          <w:szCs w:val="20"/>
          <w:lang w:val="cs-CZ"/>
        </w:rPr>
      </w:pPr>
      <w:r w:rsidRPr="00A1743A">
        <w:rPr>
          <w:rFonts w:ascii="Arial" w:hAnsi="Arial" w:cs="Arial"/>
          <w:noProof w:val="0"/>
          <w:sz w:val="20"/>
          <w:szCs w:val="20"/>
          <w:lang w:val="cs-CZ"/>
        </w:rPr>
        <w:t>Dodavatel</w:t>
      </w:r>
      <w:r w:rsidR="008C1B49" w:rsidRPr="00A1743A">
        <w:rPr>
          <w:rFonts w:ascii="Arial" w:hAnsi="Arial" w:cs="Arial"/>
          <w:noProof w:val="0"/>
          <w:sz w:val="20"/>
          <w:szCs w:val="20"/>
          <w:lang w:val="cs-CZ"/>
        </w:rPr>
        <w:t xml:space="preserve"> se zavazuje vytvořit svým zaměstnancům veškeré potřebné podmínky nutné ke kvalitnímu</w:t>
      </w:r>
      <w:r w:rsidR="006F49E2" w:rsidRPr="00A1743A">
        <w:rPr>
          <w:rFonts w:ascii="Arial" w:hAnsi="Arial" w:cs="Arial"/>
          <w:noProof w:val="0"/>
          <w:sz w:val="20"/>
          <w:szCs w:val="20"/>
          <w:lang w:val="cs-CZ"/>
        </w:rPr>
        <w:t xml:space="preserve"> provádění sjednaného předmětu S</w:t>
      </w:r>
      <w:r w:rsidR="008C1B49" w:rsidRPr="00A1743A">
        <w:rPr>
          <w:rFonts w:ascii="Arial" w:hAnsi="Arial" w:cs="Arial"/>
          <w:noProof w:val="0"/>
          <w:sz w:val="20"/>
          <w:szCs w:val="20"/>
          <w:lang w:val="cs-CZ"/>
        </w:rPr>
        <w:t>mlouvy.</w:t>
      </w:r>
    </w:p>
    <w:p w14:paraId="664F0E0A" w14:textId="77777777" w:rsidR="00A525A3" w:rsidRPr="00A1743A" w:rsidRDefault="00A525A3" w:rsidP="00A525A3">
      <w:pPr>
        <w:pStyle w:val="Odstavecseseznamem"/>
        <w:rPr>
          <w:rFonts w:ascii="Arial" w:hAnsi="Arial" w:cs="Arial"/>
          <w:noProof w:val="0"/>
          <w:sz w:val="20"/>
          <w:szCs w:val="20"/>
          <w:lang w:val="cs-CZ"/>
        </w:rPr>
      </w:pPr>
    </w:p>
    <w:p w14:paraId="01DA729F" w14:textId="77777777" w:rsidR="00A525A3" w:rsidRPr="00A1743A" w:rsidRDefault="00A525A3" w:rsidP="0064612E">
      <w:pPr>
        <w:numPr>
          <w:ilvl w:val="0"/>
          <w:numId w:val="12"/>
        </w:numPr>
        <w:jc w:val="both"/>
        <w:rPr>
          <w:rFonts w:ascii="Arial" w:hAnsi="Arial" w:cs="Arial"/>
          <w:noProof w:val="0"/>
          <w:sz w:val="20"/>
          <w:szCs w:val="20"/>
          <w:lang w:val="cs-CZ"/>
        </w:rPr>
      </w:pPr>
      <w:r w:rsidRPr="00A1743A">
        <w:rPr>
          <w:rFonts w:ascii="Arial" w:hAnsi="Arial" w:cs="Arial"/>
          <w:noProof w:val="0"/>
          <w:sz w:val="20"/>
          <w:szCs w:val="20"/>
          <w:lang w:val="cs-CZ"/>
        </w:rPr>
        <w:t xml:space="preserve">Zjistí-li </w:t>
      </w:r>
      <w:r w:rsidR="008F6B87" w:rsidRPr="00A1743A">
        <w:rPr>
          <w:rFonts w:ascii="Arial" w:hAnsi="Arial" w:cs="Arial"/>
          <w:noProof w:val="0"/>
          <w:sz w:val="20"/>
          <w:szCs w:val="20"/>
          <w:lang w:val="cs-CZ"/>
        </w:rPr>
        <w:t>dodavatel</w:t>
      </w:r>
      <w:r w:rsidRPr="00A1743A">
        <w:rPr>
          <w:rFonts w:ascii="Arial" w:hAnsi="Arial" w:cs="Arial"/>
          <w:noProof w:val="0"/>
          <w:sz w:val="20"/>
          <w:szCs w:val="20"/>
          <w:lang w:val="cs-CZ"/>
        </w:rPr>
        <w:t xml:space="preserve"> při provádění díla skryté překážky bránící řádnému provedení díla je povinen toto bez odkladu písemně oznámit </w:t>
      </w:r>
      <w:r w:rsidR="008F6B87" w:rsidRPr="00A1743A">
        <w:rPr>
          <w:rFonts w:ascii="Arial" w:hAnsi="Arial" w:cs="Arial"/>
          <w:noProof w:val="0"/>
          <w:sz w:val="20"/>
          <w:szCs w:val="20"/>
          <w:lang w:val="cs-CZ"/>
        </w:rPr>
        <w:t>zadavatel</w:t>
      </w:r>
      <w:r w:rsidRPr="00A1743A">
        <w:rPr>
          <w:rFonts w:ascii="Arial" w:hAnsi="Arial" w:cs="Arial"/>
          <w:noProof w:val="0"/>
          <w:sz w:val="20"/>
          <w:szCs w:val="20"/>
          <w:lang w:val="cs-CZ"/>
        </w:rPr>
        <w:t xml:space="preserve">i a navrhnout mu další postup. </w:t>
      </w:r>
    </w:p>
    <w:p w14:paraId="346C0133" w14:textId="77777777" w:rsidR="00A525A3" w:rsidRPr="00A1743A" w:rsidRDefault="00A525A3" w:rsidP="00A525A3">
      <w:pPr>
        <w:pStyle w:val="Odstavecseseznamem"/>
        <w:rPr>
          <w:rFonts w:ascii="Arial" w:hAnsi="Arial" w:cs="Arial"/>
          <w:noProof w:val="0"/>
          <w:sz w:val="20"/>
          <w:szCs w:val="20"/>
          <w:lang w:val="cs-CZ"/>
        </w:rPr>
      </w:pPr>
    </w:p>
    <w:p w14:paraId="2E76C74A" w14:textId="7935EA7A" w:rsidR="00A525A3" w:rsidRPr="00A1743A" w:rsidRDefault="008F6B87" w:rsidP="0064612E">
      <w:pPr>
        <w:numPr>
          <w:ilvl w:val="0"/>
          <w:numId w:val="12"/>
        </w:numPr>
        <w:jc w:val="both"/>
        <w:rPr>
          <w:rFonts w:ascii="Arial" w:hAnsi="Arial" w:cs="Arial"/>
          <w:noProof w:val="0"/>
          <w:sz w:val="20"/>
          <w:szCs w:val="20"/>
          <w:lang w:val="cs-CZ"/>
        </w:rPr>
      </w:pPr>
      <w:r w:rsidRPr="00A1743A">
        <w:rPr>
          <w:rFonts w:ascii="Arial" w:hAnsi="Arial" w:cs="Arial"/>
          <w:noProof w:val="0"/>
          <w:sz w:val="20"/>
          <w:szCs w:val="20"/>
          <w:lang w:val="cs-CZ"/>
        </w:rPr>
        <w:t>Dodavatel</w:t>
      </w:r>
      <w:r w:rsidR="00A525A3" w:rsidRPr="00A1743A">
        <w:rPr>
          <w:rFonts w:ascii="Arial" w:hAnsi="Arial" w:cs="Arial"/>
          <w:noProof w:val="0"/>
          <w:sz w:val="20"/>
          <w:szCs w:val="20"/>
          <w:lang w:val="cs-CZ"/>
        </w:rPr>
        <w:t xml:space="preserve"> se zavazuje udržovat pořáde</w:t>
      </w:r>
      <w:r w:rsidR="00904D9A" w:rsidRPr="00A1743A">
        <w:rPr>
          <w:rFonts w:ascii="Arial" w:hAnsi="Arial" w:cs="Arial"/>
          <w:noProof w:val="0"/>
          <w:sz w:val="20"/>
          <w:szCs w:val="20"/>
          <w:lang w:val="cs-CZ"/>
        </w:rPr>
        <w:t>k a čistotu v ostatních prostorá</w:t>
      </w:r>
      <w:r w:rsidR="00A525A3" w:rsidRPr="00A1743A">
        <w:rPr>
          <w:rFonts w:ascii="Arial" w:hAnsi="Arial" w:cs="Arial"/>
          <w:noProof w:val="0"/>
          <w:sz w:val="20"/>
          <w:szCs w:val="20"/>
          <w:lang w:val="cs-CZ"/>
        </w:rPr>
        <w:t xml:space="preserve">ch </w:t>
      </w:r>
      <w:r w:rsidR="002B582F">
        <w:rPr>
          <w:rFonts w:ascii="Arial" w:hAnsi="Arial" w:cs="Arial"/>
          <w:noProof w:val="0"/>
          <w:sz w:val="20"/>
          <w:szCs w:val="20"/>
          <w:lang w:val="cs-CZ"/>
        </w:rPr>
        <w:t>zadavatele</w:t>
      </w:r>
      <w:r w:rsidR="00A525A3" w:rsidRPr="00A1743A">
        <w:rPr>
          <w:rFonts w:ascii="Arial" w:hAnsi="Arial" w:cs="Arial"/>
          <w:noProof w:val="0"/>
          <w:sz w:val="20"/>
          <w:szCs w:val="20"/>
          <w:lang w:val="cs-CZ"/>
        </w:rPr>
        <w:t>, ve kterých nebudou probíhat práce související s plněním díla, odstraňovat bez zbytečného prodlení odpady a nečistoty vzniklé prováděním díla.</w:t>
      </w:r>
    </w:p>
    <w:p w14:paraId="1DC8307C" w14:textId="77777777" w:rsidR="008C1B49" w:rsidRPr="00A1743A" w:rsidRDefault="008C1B49" w:rsidP="008C1B49">
      <w:pPr>
        <w:pStyle w:val="Odstavecseseznamem"/>
        <w:rPr>
          <w:rFonts w:ascii="Arial" w:hAnsi="Arial" w:cs="Arial"/>
          <w:noProof w:val="0"/>
          <w:sz w:val="20"/>
          <w:szCs w:val="20"/>
          <w:lang w:val="cs-CZ"/>
        </w:rPr>
      </w:pPr>
    </w:p>
    <w:p w14:paraId="23F8CD48" w14:textId="77777777" w:rsidR="00D00545" w:rsidRPr="00A1743A" w:rsidRDefault="008F6B87" w:rsidP="0064612E">
      <w:pPr>
        <w:numPr>
          <w:ilvl w:val="0"/>
          <w:numId w:val="12"/>
        </w:numPr>
        <w:jc w:val="both"/>
        <w:rPr>
          <w:rFonts w:ascii="Arial" w:hAnsi="Arial" w:cs="Arial"/>
          <w:noProof w:val="0"/>
          <w:sz w:val="20"/>
          <w:szCs w:val="20"/>
          <w:lang w:val="cs-CZ"/>
        </w:rPr>
      </w:pPr>
      <w:r w:rsidRPr="00A1743A">
        <w:rPr>
          <w:rFonts w:ascii="Arial" w:hAnsi="Arial" w:cs="Arial"/>
          <w:noProof w:val="0"/>
          <w:sz w:val="20"/>
          <w:szCs w:val="20"/>
          <w:lang w:val="cs-CZ"/>
        </w:rPr>
        <w:t>Zadavatel</w:t>
      </w:r>
      <w:r w:rsidR="00211BE3" w:rsidRPr="00A1743A">
        <w:rPr>
          <w:rFonts w:ascii="Arial" w:hAnsi="Arial" w:cs="Arial"/>
          <w:noProof w:val="0"/>
          <w:sz w:val="20"/>
          <w:szCs w:val="20"/>
          <w:lang w:val="cs-CZ"/>
        </w:rPr>
        <w:t xml:space="preserve"> proškolí zástupce </w:t>
      </w:r>
      <w:r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e z předpisů BOZP a PO, které se vztahují k místu realizace díla a umožní vstup do objektu za podmínek dodržování mlčenlivosti o všech skutečnostech, o kterých</w:t>
      </w:r>
      <w:r w:rsidR="00904D9A" w:rsidRPr="00A1743A">
        <w:rPr>
          <w:rFonts w:ascii="Arial" w:hAnsi="Arial" w:cs="Arial"/>
          <w:noProof w:val="0"/>
          <w:sz w:val="20"/>
          <w:szCs w:val="20"/>
          <w:lang w:val="cs-CZ"/>
        </w:rPr>
        <w:t xml:space="preserve"> se pracovníci </w:t>
      </w:r>
      <w:r w:rsidRPr="00A1743A">
        <w:rPr>
          <w:rFonts w:ascii="Arial" w:hAnsi="Arial" w:cs="Arial"/>
          <w:noProof w:val="0"/>
          <w:sz w:val="20"/>
          <w:szCs w:val="20"/>
          <w:lang w:val="cs-CZ"/>
        </w:rPr>
        <w:t>dodavatel</w:t>
      </w:r>
      <w:r w:rsidR="00904D9A" w:rsidRPr="00A1743A">
        <w:rPr>
          <w:rFonts w:ascii="Arial" w:hAnsi="Arial" w:cs="Arial"/>
          <w:noProof w:val="0"/>
          <w:sz w:val="20"/>
          <w:szCs w:val="20"/>
          <w:lang w:val="cs-CZ"/>
        </w:rPr>
        <w:t>e dozvědí</w:t>
      </w:r>
      <w:r w:rsidR="00211BE3" w:rsidRPr="00A1743A">
        <w:rPr>
          <w:rFonts w:ascii="Arial" w:hAnsi="Arial" w:cs="Arial"/>
          <w:noProof w:val="0"/>
          <w:sz w:val="20"/>
          <w:szCs w:val="20"/>
          <w:lang w:val="cs-CZ"/>
        </w:rPr>
        <w:t>.</w:t>
      </w:r>
    </w:p>
    <w:p w14:paraId="1AE7FA88" w14:textId="77777777" w:rsidR="00D00545" w:rsidRPr="00A1743A" w:rsidRDefault="00D00545" w:rsidP="00D00545">
      <w:pPr>
        <w:pStyle w:val="Odstavecseseznamem"/>
        <w:rPr>
          <w:rFonts w:ascii="Arial" w:hAnsi="Arial" w:cs="Arial"/>
          <w:noProof w:val="0"/>
          <w:sz w:val="20"/>
          <w:szCs w:val="20"/>
          <w:lang w:val="cs-CZ"/>
        </w:rPr>
      </w:pPr>
    </w:p>
    <w:p w14:paraId="5082EFCC" w14:textId="77777777" w:rsidR="00D00545" w:rsidRPr="00A1743A" w:rsidRDefault="008F6B87" w:rsidP="0064612E">
      <w:pPr>
        <w:numPr>
          <w:ilvl w:val="0"/>
          <w:numId w:val="12"/>
        </w:numPr>
        <w:jc w:val="both"/>
        <w:rPr>
          <w:rFonts w:ascii="Arial" w:hAnsi="Arial" w:cs="Arial"/>
          <w:noProof w:val="0"/>
          <w:sz w:val="20"/>
          <w:szCs w:val="20"/>
          <w:lang w:val="cs-CZ"/>
        </w:rPr>
      </w:pPr>
      <w:r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 xml:space="preserve"> se zavazuje během plnění </w:t>
      </w:r>
      <w:r w:rsidR="006F49E2" w:rsidRPr="00A1743A">
        <w:rPr>
          <w:rFonts w:ascii="Arial" w:hAnsi="Arial" w:cs="Arial"/>
          <w:noProof w:val="0"/>
          <w:sz w:val="20"/>
          <w:szCs w:val="20"/>
          <w:lang w:val="cs-CZ"/>
        </w:rPr>
        <w:t>S</w:t>
      </w:r>
      <w:r w:rsidR="00211BE3" w:rsidRPr="00A1743A">
        <w:rPr>
          <w:rFonts w:ascii="Arial" w:hAnsi="Arial" w:cs="Arial"/>
          <w:noProof w:val="0"/>
          <w:sz w:val="20"/>
          <w:szCs w:val="20"/>
          <w:lang w:val="cs-CZ"/>
        </w:rPr>
        <w:t xml:space="preserve">mlouvy i po ukončení </w:t>
      </w:r>
      <w:r w:rsidR="006F49E2" w:rsidRPr="00A1743A">
        <w:rPr>
          <w:rFonts w:ascii="Arial" w:hAnsi="Arial" w:cs="Arial"/>
          <w:noProof w:val="0"/>
          <w:sz w:val="20"/>
          <w:szCs w:val="20"/>
          <w:lang w:val="cs-CZ"/>
        </w:rPr>
        <w:t>S</w:t>
      </w:r>
      <w:r w:rsidR="00211BE3" w:rsidRPr="00A1743A">
        <w:rPr>
          <w:rFonts w:ascii="Arial" w:hAnsi="Arial" w:cs="Arial"/>
          <w:noProof w:val="0"/>
          <w:sz w:val="20"/>
          <w:szCs w:val="20"/>
          <w:lang w:val="cs-CZ"/>
        </w:rPr>
        <w:t xml:space="preserve">mlouvy zachovávat mlčenlivost o všech skutečnostech, o kterých se dozví od </w:t>
      </w:r>
      <w:r w:rsidRPr="00A1743A">
        <w:rPr>
          <w:rFonts w:ascii="Arial" w:hAnsi="Arial" w:cs="Arial"/>
          <w:noProof w:val="0"/>
          <w:sz w:val="20"/>
          <w:szCs w:val="20"/>
          <w:lang w:val="cs-CZ"/>
        </w:rPr>
        <w:t>zadavatel</w:t>
      </w:r>
      <w:r w:rsidR="00211BE3" w:rsidRPr="00A1743A">
        <w:rPr>
          <w:rFonts w:ascii="Arial" w:hAnsi="Arial" w:cs="Arial"/>
          <w:noProof w:val="0"/>
          <w:sz w:val="20"/>
          <w:szCs w:val="20"/>
          <w:lang w:val="cs-CZ"/>
        </w:rPr>
        <w:t xml:space="preserve">e v souvislosti s plněním díla. </w:t>
      </w:r>
      <w:r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 xml:space="preserve"> odpovídá za porušení mlčenlivosti svými zaměstnanci, kteří se na provádění díla podílejí. </w:t>
      </w:r>
    </w:p>
    <w:p w14:paraId="181BD81E" w14:textId="77777777" w:rsidR="00211BE3" w:rsidRPr="00A1743A" w:rsidRDefault="00211BE3" w:rsidP="0064612E">
      <w:pPr>
        <w:numPr>
          <w:ilvl w:val="0"/>
          <w:numId w:val="12"/>
        </w:numPr>
        <w:jc w:val="both"/>
        <w:rPr>
          <w:rFonts w:ascii="Arial" w:hAnsi="Arial" w:cs="Arial"/>
          <w:noProof w:val="0"/>
          <w:sz w:val="20"/>
          <w:szCs w:val="20"/>
          <w:lang w:val="cs-CZ"/>
        </w:rPr>
      </w:pPr>
      <w:r w:rsidRPr="00A1743A">
        <w:rPr>
          <w:rFonts w:ascii="Arial" w:hAnsi="Arial" w:cs="Arial"/>
          <w:noProof w:val="0"/>
          <w:sz w:val="20"/>
          <w:szCs w:val="20"/>
          <w:lang w:val="cs-CZ"/>
        </w:rPr>
        <w:t xml:space="preserve">Další povinnosti </w:t>
      </w:r>
      <w:r w:rsidR="008F6B87" w:rsidRPr="00A1743A">
        <w:rPr>
          <w:rFonts w:ascii="Arial" w:hAnsi="Arial" w:cs="Arial"/>
          <w:noProof w:val="0"/>
          <w:sz w:val="20"/>
          <w:szCs w:val="20"/>
          <w:lang w:val="cs-CZ"/>
        </w:rPr>
        <w:t>dodavatel</w:t>
      </w:r>
      <w:r w:rsidRPr="00A1743A">
        <w:rPr>
          <w:rFonts w:ascii="Arial" w:hAnsi="Arial" w:cs="Arial"/>
          <w:noProof w:val="0"/>
          <w:sz w:val="20"/>
          <w:szCs w:val="20"/>
          <w:lang w:val="cs-CZ"/>
        </w:rPr>
        <w:t>e:</w:t>
      </w:r>
    </w:p>
    <w:p w14:paraId="7F3EC618" w14:textId="77777777" w:rsidR="00211BE3" w:rsidRPr="00A1743A" w:rsidRDefault="008F6B87" w:rsidP="00A525A3">
      <w:pPr>
        <w:pStyle w:val="Nadpis2"/>
        <w:numPr>
          <w:ilvl w:val="0"/>
          <w:numId w:val="3"/>
        </w:numPr>
        <w:tabs>
          <w:tab w:val="clear" w:pos="528"/>
          <w:tab w:val="clear" w:pos="1134"/>
        </w:tabs>
        <w:spacing w:before="0" w:after="0"/>
        <w:ind w:left="851" w:hanging="425"/>
        <w:jc w:val="both"/>
        <w:rPr>
          <w:rFonts w:ascii="Arial" w:hAnsi="Arial" w:cs="Arial"/>
          <w:noProof w:val="0"/>
          <w:sz w:val="20"/>
          <w:lang w:val="cs-CZ"/>
        </w:rPr>
      </w:pPr>
      <w:r w:rsidRPr="00A1743A">
        <w:rPr>
          <w:rFonts w:ascii="Arial" w:hAnsi="Arial" w:cs="Arial"/>
          <w:noProof w:val="0"/>
          <w:sz w:val="20"/>
          <w:lang w:val="cs-CZ"/>
        </w:rPr>
        <w:t>dodavatel</w:t>
      </w:r>
      <w:r w:rsidR="00211BE3" w:rsidRPr="00A1743A">
        <w:rPr>
          <w:rFonts w:ascii="Arial" w:hAnsi="Arial" w:cs="Arial"/>
          <w:noProof w:val="0"/>
          <w:sz w:val="20"/>
          <w:lang w:val="cs-CZ"/>
        </w:rPr>
        <w:t xml:space="preserve"> bude jednat tak, aby zajistil dodávky materiá</w:t>
      </w:r>
      <w:r w:rsidR="00904D9A" w:rsidRPr="00A1743A">
        <w:rPr>
          <w:rFonts w:ascii="Arial" w:hAnsi="Arial" w:cs="Arial"/>
          <w:noProof w:val="0"/>
          <w:sz w:val="20"/>
          <w:lang w:val="cs-CZ"/>
        </w:rPr>
        <w:t xml:space="preserve">lu a služeb pro </w:t>
      </w:r>
      <w:r w:rsidRPr="00A1743A">
        <w:rPr>
          <w:rFonts w:ascii="Arial" w:hAnsi="Arial" w:cs="Arial"/>
          <w:noProof w:val="0"/>
          <w:sz w:val="20"/>
          <w:lang w:val="cs-CZ"/>
        </w:rPr>
        <w:t>zadavatel</w:t>
      </w:r>
      <w:r w:rsidR="00161665" w:rsidRPr="00A1743A">
        <w:rPr>
          <w:rFonts w:ascii="Arial" w:hAnsi="Arial" w:cs="Arial"/>
          <w:noProof w:val="0"/>
          <w:sz w:val="20"/>
          <w:lang w:val="cs-CZ"/>
        </w:rPr>
        <w:t xml:space="preserve">e </w:t>
      </w:r>
      <w:r w:rsidR="00211BE3" w:rsidRPr="00A1743A">
        <w:rPr>
          <w:rFonts w:ascii="Arial" w:hAnsi="Arial" w:cs="Arial"/>
          <w:noProof w:val="0"/>
          <w:sz w:val="20"/>
          <w:lang w:val="cs-CZ"/>
        </w:rPr>
        <w:t>za opti</w:t>
      </w:r>
      <w:r w:rsidR="009A2560" w:rsidRPr="00A1743A">
        <w:rPr>
          <w:rFonts w:ascii="Arial" w:hAnsi="Arial" w:cs="Arial"/>
          <w:noProof w:val="0"/>
          <w:sz w:val="20"/>
          <w:lang w:val="cs-CZ"/>
        </w:rPr>
        <w:t>málních kvalitativních podmínek,</w:t>
      </w:r>
      <w:r w:rsidR="00211BE3" w:rsidRPr="00A1743A">
        <w:rPr>
          <w:rFonts w:ascii="Arial" w:hAnsi="Arial" w:cs="Arial"/>
          <w:noProof w:val="0"/>
          <w:sz w:val="20"/>
          <w:lang w:val="cs-CZ"/>
        </w:rPr>
        <w:t xml:space="preserve"> </w:t>
      </w:r>
    </w:p>
    <w:p w14:paraId="264286B3" w14:textId="71C89A32" w:rsidR="00211BE3" w:rsidRPr="00A1743A" w:rsidRDefault="008F6B87" w:rsidP="00A525A3">
      <w:pPr>
        <w:pStyle w:val="Nadpis2"/>
        <w:numPr>
          <w:ilvl w:val="0"/>
          <w:numId w:val="3"/>
        </w:numPr>
        <w:tabs>
          <w:tab w:val="clear" w:pos="528"/>
          <w:tab w:val="clear" w:pos="1134"/>
        </w:tabs>
        <w:spacing w:before="0" w:after="0"/>
        <w:ind w:left="851" w:hanging="425"/>
        <w:jc w:val="both"/>
        <w:rPr>
          <w:rFonts w:ascii="Arial" w:hAnsi="Arial" w:cs="Arial"/>
          <w:noProof w:val="0"/>
          <w:sz w:val="20"/>
          <w:lang w:val="cs-CZ"/>
        </w:rPr>
      </w:pPr>
      <w:r w:rsidRPr="00A1743A">
        <w:rPr>
          <w:rFonts w:ascii="Arial" w:hAnsi="Arial" w:cs="Arial"/>
          <w:noProof w:val="0"/>
          <w:sz w:val="20"/>
          <w:lang w:val="cs-CZ"/>
        </w:rPr>
        <w:t>dodavatel</w:t>
      </w:r>
      <w:r w:rsidR="00211BE3" w:rsidRPr="00A1743A">
        <w:rPr>
          <w:rFonts w:ascii="Arial" w:hAnsi="Arial" w:cs="Arial"/>
          <w:noProof w:val="0"/>
          <w:sz w:val="20"/>
          <w:lang w:val="cs-CZ"/>
        </w:rPr>
        <w:t xml:space="preserve"> nese v plném rozsahu zodpovědnost za vlastní řízení postupu prací, za sledování dodržování předpisů o bezpečnosti práce, ochraně zdraví při práci a </w:t>
      </w:r>
      <w:r w:rsidR="009A2560" w:rsidRPr="00A1743A">
        <w:rPr>
          <w:rFonts w:ascii="Arial" w:hAnsi="Arial" w:cs="Arial"/>
          <w:noProof w:val="0"/>
          <w:sz w:val="20"/>
          <w:lang w:val="cs-CZ"/>
        </w:rPr>
        <w:t xml:space="preserve">zachování pořádku </w:t>
      </w:r>
      <w:r w:rsidR="00A525A3" w:rsidRPr="00A1743A">
        <w:rPr>
          <w:rFonts w:ascii="Arial" w:hAnsi="Arial" w:cs="Arial"/>
          <w:noProof w:val="0"/>
          <w:sz w:val="20"/>
          <w:lang w:val="cs-CZ"/>
        </w:rPr>
        <w:t xml:space="preserve">v </w:t>
      </w:r>
      <w:r w:rsidR="002B582F">
        <w:rPr>
          <w:rFonts w:ascii="Arial" w:hAnsi="Arial" w:cs="Arial"/>
          <w:noProof w:val="0"/>
          <w:sz w:val="20"/>
          <w:lang w:val="cs-CZ"/>
        </w:rPr>
        <w:t>sídle</w:t>
      </w:r>
      <w:r w:rsidR="00A525A3" w:rsidRPr="00A1743A">
        <w:rPr>
          <w:rFonts w:ascii="Arial" w:hAnsi="Arial" w:cs="Arial"/>
          <w:noProof w:val="0"/>
          <w:sz w:val="20"/>
          <w:lang w:val="cs-CZ"/>
        </w:rPr>
        <w:t xml:space="preserve"> </w:t>
      </w:r>
      <w:r w:rsidR="002B582F">
        <w:rPr>
          <w:rFonts w:ascii="Arial" w:hAnsi="Arial" w:cs="Arial"/>
          <w:noProof w:val="0"/>
          <w:sz w:val="20"/>
          <w:lang w:val="cs-CZ"/>
        </w:rPr>
        <w:t>zadavatele</w:t>
      </w:r>
      <w:r w:rsidR="009A2560" w:rsidRPr="00A1743A">
        <w:rPr>
          <w:rFonts w:ascii="Arial" w:hAnsi="Arial" w:cs="Arial"/>
          <w:noProof w:val="0"/>
          <w:sz w:val="20"/>
          <w:lang w:val="cs-CZ"/>
        </w:rPr>
        <w:t>,</w:t>
      </w:r>
    </w:p>
    <w:p w14:paraId="61363DCB" w14:textId="77777777" w:rsidR="00A525A3" w:rsidRPr="00A1743A" w:rsidRDefault="00211BE3" w:rsidP="00A525A3">
      <w:pPr>
        <w:pStyle w:val="Nadpis2"/>
        <w:numPr>
          <w:ilvl w:val="0"/>
          <w:numId w:val="3"/>
        </w:numPr>
        <w:tabs>
          <w:tab w:val="clear" w:pos="528"/>
          <w:tab w:val="clear" w:pos="1134"/>
        </w:tabs>
        <w:spacing w:before="0" w:after="0"/>
        <w:ind w:left="851" w:hanging="425"/>
        <w:jc w:val="both"/>
        <w:rPr>
          <w:rFonts w:ascii="Arial" w:hAnsi="Arial" w:cs="Arial"/>
          <w:noProof w:val="0"/>
          <w:sz w:val="20"/>
          <w:lang w:val="cs-CZ"/>
        </w:rPr>
      </w:pPr>
      <w:r w:rsidRPr="00A1743A">
        <w:rPr>
          <w:rFonts w:ascii="Arial" w:hAnsi="Arial" w:cs="Arial"/>
          <w:noProof w:val="0"/>
          <w:sz w:val="20"/>
          <w:lang w:val="cs-CZ"/>
        </w:rPr>
        <w:t xml:space="preserve">veškeré práce na díle budou prováděny za provozu </w:t>
      </w:r>
      <w:r w:rsidR="008F6B87" w:rsidRPr="00A1743A">
        <w:rPr>
          <w:rFonts w:ascii="Arial" w:hAnsi="Arial" w:cs="Arial"/>
          <w:noProof w:val="0"/>
          <w:sz w:val="20"/>
          <w:lang w:val="cs-CZ"/>
        </w:rPr>
        <w:t>zadavatel</w:t>
      </w:r>
      <w:r w:rsidRPr="00A1743A">
        <w:rPr>
          <w:rFonts w:ascii="Arial" w:hAnsi="Arial" w:cs="Arial"/>
          <w:noProof w:val="0"/>
          <w:sz w:val="20"/>
          <w:lang w:val="cs-CZ"/>
        </w:rPr>
        <w:t xml:space="preserve">e; </w:t>
      </w:r>
      <w:r w:rsidR="008F6B87" w:rsidRPr="00A1743A">
        <w:rPr>
          <w:rFonts w:ascii="Arial" w:hAnsi="Arial" w:cs="Arial"/>
          <w:noProof w:val="0"/>
          <w:sz w:val="20"/>
          <w:lang w:val="cs-CZ"/>
        </w:rPr>
        <w:t>dodavatel</w:t>
      </w:r>
      <w:r w:rsidRPr="00A1743A">
        <w:rPr>
          <w:rFonts w:ascii="Arial" w:hAnsi="Arial" w:cs="Arial"/>
          <w:noProof w:val="0"/>
          <w:sz w:val="20"/>
          <w:lang w:val="cs-CZ"/>
        </w:rPr>
        <w:t xml:space="preserve"> nesmí </w:t>
      </w:r>
      <w:r w:rsidR="006F49E2" w:rsidRPr="00A1743A">
        <w:rPr>
          <w:rFonts w:ascii="Arial" w:hAnsi="Arial" w:cs="Arial"/>
          <w:noProof w:val="0"/>
          <w:sz w:val="20"/>
          <w:lang w:val="cs-CZ"/>
        </w:rPr>
        <w:t>při plnění povinností dle této S</w:t>
      </w:r>
      <w:r w:rsidRPr="00A1743A">
        <w:rPr>
          <w:rFonts w:ascii="Arial" w:hAnsi="Arial" w:cs="Arial"/>
          <w:noProof w:val="0"/>
          <w:sz w:val="20"/>
          <w:lang w:val="cs-CZ"/>
        </w:rPr>
        <w:t>ml</w:t>
      </w:r>
      <w:r w:rsidR="009A2560" w:rsidRPr="00A1743A">
        <w:rPr>
          <w:rFonts w:ascii="Arial" w:hAnsi="Arial" w:cs="Arial"/>
          <w:noProof w:val="0"/>
          <w:sz w:val="20"/>
          <w:lang w:val="cs-CZ"/>
        </w:rPr>
        <w:t xml:space="preserve">ouvy omezit provoz </w:t>
      </w:r>
      <w:r w:rsidR="008F6B87" w:rsidRPr="00A1743A">
        <w:rPr>
          <w:rFonts w:ascii="Arial" w:hAnsi="Arial" w:cs="Arial"/>
          <w:noProof w:val="0"/>
          <w:sz w:val="20"/>
          <w:lang w:val="cs-CZ"/>
        </w:rPr>
        <w:t>zadavatel</w:t>
      </w:r>
      <w:r w:rsidR="009A2560" w:rsidRPr="00A1743A">
        <w:rPr>
          <w:rFonts w:ascii="Arial" w:hAnsi="Arial" w:cs="Arial"/>
          <w:noProof w:val="0"/>
          <w:sz w:val="20"/>
          <w:lang w:val="cs-CZ"/>
        </w:rPr>
        <w:t>e</w:t>
      </w:r>
      <w:r w:rsidR="00A525A3" w:rsidRPr="00A1743A">
        <w:rPr>
          <w:rFonts w:ascii="Arial" w:hAnsi="Arial" w:cs="Arial"/>
          <w:noProof w:val="0"/>
          <w:sz w:val="20"/>
          <w:lang w:val="cs-CZ"/>
        </w:rPr>
        <w:t>,</w:t>
      </w:r>
      <w:r w:rsidR="009A2560" w:rsidRPr="00A1743A">
        <w:rPr>
          <w:rFonts w:ascii="Arial" w:hAnsi="Arial" w:cs="Arial"/>
          <w:noProof w:val="0"/>
          <w:sz w:val="20"/>
          <w:lang w:val="cs-CZ"/>
        </w:rPr>
        <w:t xml:space="preserve"> </w:t>
      </w:r>
    </w:p>
    <w:p w14:paraId="78ED7A7F" w14:textId="77777777" w:rsidR="009245B4" w:rsidRPr="00A1743A" w:rsidRDefault="009245B4" w:rsidP="00A525A3">
      <w:pPr>
        <w:pStyle w:val="Nadpis2"/>
        <w:numPr>
          <w:ilvl w:val="0"/>
          <w:numId w:val="3"/>
        </w:numPr>
        <w:tabs>
          <w:tab w:val="clear" w:pos="528"/>
          <w:tab w:val="clear" w:pos="1134"/>
        </w:tabs>
        <w:spacing w:before="0" w:after="0"/>
        <w:ind w:left="851" w:hanging="425"/>
        <w:jc w:val="both"/>
        <w:rPr>
          <w:rFonts w:ascii="Arial" w:hAnsi="Arial" w:cs="Arial"/>
          <w:noProof w:val="0"/>
          <w:sz w:val="20"/>
          <w:lang w:val="cs-CZ"/>
        </w:rPr>
      </w:pPr>
      <w:r w:rsidRPr="00A1743A">
        <w:rPr>
          <w:rFonts w:ascii="Arial" w:hAnsi="Arial" w:cs="Arial"/>
          <w:noProof w:val="0"/>
          <w:sz w:val="20"/>
          <w:lang w:val="cs-CZ"/>
        </w:rPr>
        <w:t xml:space="preserve">dodavatel je povinen označit pracovní oděvy svých zaměstnanců vlastním logem a zabezpečit </w:t>
      </w:r>
      <w:r w:rsidR="009841C0" w:rsidRPr="00A1743A">
        <w:rPr>
          <w:rFonts w:ascii="Arial" w:hAnsi="Arial" w:cs="Arial"/>
          <w:noProof w:val="0"/>
          <w:sz w:val="20"/>
          <w:lang w:val="cs-CZ"/>
        </w:rPr>
        <w:t>označení pracovních oděvů zaměstnanců poddodavatelů logem příslušného poddodavatele spolu s tím doručit seznam všech zaměstnanců a ten průběžně aktualizovat</w:t>
      </w:r>
      <w:r w:rsidR="00161665" w:rsidRPr="00A1743A">
        <w:rPr>
          <w:rFonts w:ascii="Arial" w:hAnsi="Arial" w:cs="Arial"/>
          <w:noProof w:val="0"/>
          <w:sz w:val="20"/>
          <w:lang w:val="cs-CZ"/>
        </w:rPr>
        <w:t>,</w:t>
      </w:r>
    </w:p>
    <w:p w14:paraId="49814D9A" w14:textId="77777777" w:rsidR="00A525A3" w:rsidRPr="00A1743A" w:rsidRDefault="008F6B87" w:rsidP="00A525A3">
      <w:pPr>
        <w:pStyle w:val="Nadpis2"/>
        <w:numPr>
          <w:ilvl w:val="0"/>
          <w:numId w:val="3"/>
        </w:numPr>
        <w:tabs>
          <w:tab w:val="clear" w:pos="528"/>
          <w:tab w:val="clear" w:pos="1134"/>
        </w:tabs>
        <w:spacing w:before="0" w:after="0"/>
        <w:ind w:left="851" w:hanging="425"/>
        <w:jc w:val="both"/>
        <w:rPr>
          <w:rFonts w:ascii="Arial" w:hAnsi="Arial" w:cs="Arial"/>
          <w:noProof w:val="0"/>
          <w:sz w:val="20"/>
          <w:lang w:val="cs-CZ"/>
        </w:rPr>
      </w:pPr>
      <w:r w:rsidRPr="00A1743A">
        <w:rPr>
          <w:rFonts w:ascii="Arial" w:hAnsi="Arial" w:cs="Arial"/>
          <w:noProof w:val="0"/>
          <w:sz w:val="20"/>
          <w:lang w:val="cs-CZ"/>
        </w:rPr>
        <w:t>dodavatel</w:t>
      </w:r>
      <w:r w:rsidR="00211BE3" w:rsidRPr="00A1743A">
        <w:rPr>
          <w:rFonts w:ascii="Arial" w:hAnsi="Arial" w:cs="Arial"/>
          <w:noProof w:val="0"/>
          <w:sz w:val="20"/>
          <w:lang w:val="cs-CZ"/>
        </w:rPr>
        <w:t xml:space="preserve"> zajišťuje dopravu, vykládku a skladování v místě </w:t>
      </w:r>
      <w:r w:rsidR="00046967" w:rsidRPr="00A1743A">
        <w:rPr>
          <w:rFonts w:ascii="Arial" w:hAnsi="Arial" w:cs="Arial"/>
          <w:noProof w:val="0"/>
          <w:sz w:val="20"/>
          <w:lang w:val="cs-CZ"/>
        </w:rPr>
        <w:t>plnění díla</w:t>
      </w:r>
      <w:r w:rsidR="00211BE3" w:rsidRPr="00A1743A">
        <w:rPr>
          <w:rFonts w:ascii="Arial" w:hAnsi="Arial" w:cs="Arial"/>
          <w:noProof w:val="0"/>
          <w:sz w:val="20"/>
          <w:lang w:val="cs-CZ"/>
        </w:rPr>
        <w:t xml:space="preserve"> na své náklady</w:t>
      </w:r>
      <w:r w:rsidR="00046967" w:rsidRPr="00A1743A">
        <w:rPr>
          <w:rFonts w:ascii="Arial" w:hAnsi="Arial" w:cs="Arial"/>
          <w:noProof w:val="0"/>
          <w:sz w:val="20"/>
          <w:lang w:val="cs-CZ"/>
        </w:rPr>
        <w:t>,</w:t>
      </w:r>
    </w:p>
    <w:p w14:paraId="008AE358" w14:textId="77777777" w:rsidR="00A525A3" w:rsidRPr="00A1743A" w:rsidRDefault="008F6B87" w:rsidP="00A525A3">
      <w:pPr>
        <w:pStyle w:val="Nadpis2"/>
        <w:numPr>
          <w:ilvl w:val="0"/>
          <w:numId w:val="3"/>
        </w:numPr>
        <w:tabs>
          <w:tab w:val="clear" w:pos="528"/>
          <w:tab w:val="clear" w:pos="1134"/>
          <w:tab w:val="num" w:pos="1080"/>
        </w:tabs>
        <w:spacing w:before="0" w:after="0"/>
        <w:ind w:left="851" w:hanging="425"/>
        <w:jc w:val="both"/>
        <w:rPr>
          <w:rFonts w:ascii="Arial" w:hAnsi="Arial" w:cs="Arial"/>
          <w:noProof w:val="0"/>
          <w:sz w:val="20"/>
          <w:lang w:val="cs-CZ"/>
        </w:rPr>
      </w:pPr>
      <w:r w:rsidRPr="00A1743A">
        <w:rPr>
          <w:rFonts w:ascii="Arial" w:hAnsi="Arial" w:cs="Arial"/>
          <w:noProof w:val="0"/>
          <w:sz w:val="20"/>
          <w:lang w:val="cs-CZ"/>
        </w:rPr>
        <w:t>dodavatel</w:t>
      </w:r>
      <w:r w:rsidR="00211BE3" w:rsidRPr="00A1743A">
        <w:rPr>
          <w:rFonts w:ascii="Arial" w:hAnsi="Arial" w:cs="Arial"/>
          <w:noProof w:val="0"/>
          <w:sz w:val="20"/>
          <w:lang w:val="cs-CZ"/>
        </w:rPr>
        <w:t xml:space="preserve"> se zavazuje, že bude respektovat pravidla bezpečnosti práce, požární ochrany a ostatní pravidla platn</w:t>
      </w:r>
      <w:r w:rsidR="009A2560" w:rsidRPr="00A1743A">
        <w:rPr>
          <w:rFonts w:ascii="Arial" w:hAnsi="Arial" w:cs="Arial"/>
          <w:noProof w:val="0"/>
          <w:sz w:val="20"/>
          <w:lang w:val="cs-CZ"/>
        </w:rPr>
        <w:t xml:space="preserve">á v areálu </w:t>
      </w:r>
      <w:r w:rsidRPr="00A1743A">
        <w:rPr>
          <w:rFonts w:ascii="Arial" w:hAnsi="Arial" w:cs="Arial"/>
          <w:noProof w:val="0"/>
          <w:sz w:val="20"/>
          <w:lang w:val="cs-CZ"/>
        </w:rPr>
        <w:t>zadavatel</w:t>
      </w:r>
      <w:r w:rsidR="009A2560" w:rsidRPr="00A1743A">
        <w:rPr>
          <w:rFonts w:ascii="Arial" w:hAnsi="Arial" w:cs="Arial"/>
          <w:noProof w:val="0"/>
          <w:sz w:val="20"/>
          <w:lang w:val="cs-CZ"/>
        </w:rPr>
        <w:t>e,</w:t>
      </w:r>
    </w:p>
    <w:p w14:paraId="6B4044A3" w14:textId="3DC4C776" w:rsidR="006F49E2" w:rsidRPr="00A1743A" w:rsidRDefault="008F6B87" w:rsidP="00B40B7E">
      <w:pPr>
        <w:pStyle w:val="Nadpis2"/>
        <w:numPr>
          <w:ilvl w:val="0"/>
          <w:numId w:val="3"/>
        </w:numPr>
        <w:tabs>
          <w:tab w:val="clear" w:pos="528"/>
          <w:tab w:val="clear" w:pos="1134"/>
          <w:tab w:val="num" w:pos="1080"/>
        </w:tabs>
        <w:spacing w:before="0" w:after="0"/>
        <w:ind w:left="851" w:hanging="425"/>
        <w:jc w:val="both"/>
        <w:rPr>
          <w:rFonts w:ascii="Arial" w:hAnsi="Arial" w:cs="Arial"/>
          <w:noProof w:val="0"/>
          <w:sz w:val="20"/>
          <w:lang w:val="cs-CZ"/>
        </w:rPr>
      </w:pPr>
      <w:r w:rsidRPr="00A1743A">
        <w:rPr>
          <w:rFonts w:ascii="Arial" w:hAnsi="Arial" w:cs="Arial"/>
          <w:noProof w:val="0"/>
          <w:sz w:val="20"/>
          <w:lang w:val="cs-CZ"/>
        </w:rPr>
        <w:lastRenderedPageBreak/>
        <w:t>dodavatel</w:t>
      </w:r>
      <w:r w:rsidR="00211BE3" w:rsidRPr="00A1743A">
        <w:rPr>
          <w:rFonts w:ascii="Arial" w:hAnsi="Arial" w:cs="Arial"/>
          <w:noProof w:val="0"/>
          <w:sz w:val="20"/>
          <w:lang w:val="cs-CZ"/>
        </w:rPr>
        <w:t xml:space="preserve"> je povinen umožnit pověřeným zástupcům </w:t>
      </w:r>
      <w:r w:rsidRPr="00A1743A">
        <w:rPr>
          <w:rFonts w:ascii="Arial" w:hAnsi="Arial" w:cs="Arial"/>
          <w:noProof w:val="0"/>
          <w:sz w:val="20"/>
          <w:lang w:val="cs-CZ"/>
        </w:rPr>
        <w:t>zadavatel</w:t>
      </w:r>
      <w:r w:rsidR="00211BE3" w:rsidRPr="00A1743A">
        <w:rPr>
          <w:rFonts w:ascii="Arial" w:hAnsi="Arial" w:cs="Arial"/>
          <w:noProof w:val="0"/>
          <w:sz w:val="20"/>
          <w:lang w:val="cs-CZ"/>
        </w:rPr>
        <w:t>e a příslušným veřejnoprávním orgánům provádět inspekci z hlediska bezpečnosti práce, kvality, dodržování tec</w:t>
      </w:r>
      <w:r w:rsidR="006F49E2" w:rsidRPr="00A1743A">
        <w:rPr>
          <w:rFonts w:ascii="Arial" w:hAnsi="Arial" w:cs="Arial"/>
          <w:noProof w:val="0"/>
          <w:sz w:val="20"/>
          <w:lang w:val="cs-CZ"/>
        </w:rPr>
        <w:t>hnické dokumentace, postupu</w:t>
      </w:r>
      <w:r w:rsidR="00211BE3" w:rsidRPr="00A1743A">
        <w:rPr>
          <w:rFonts w:ascii="Arial" w:hAnsi="Arial" w:cs="Arial"/>
          <w:noProof w:val="0"/>
          <w:sz w:val="20"/>
          <w:lang w:val="cs-CZ"/>
        </w:rPr>
        <w:t xml:space="preserve"> prací a udržování pořádku </w:t>
      </w:r>
      <w:r w:rsidR="00A525A3" w:rsidRPr="00A1743A">
        <w:rPr>
          <w:rFonts w:ascii="Arial" w:hAnsi="Arial" w:cs="Arial"/>
          <w:noProof w:val="0"/>
          <w:sz w:val="20"/>
          <w:lang w:val="cs-CZ"/>
        </w:rPr>
        <w:t>v</w:t>
      </w:r>
      <w:r w:rsidR="002B582F">
        <w:rPr>
          <w:rFonts w:ascii="Arial" w:hAnsi="Arial" w:cs="Arial"/>
          <w:noProof w:val="0"/>
          <w:sz w:val="20"/>
          <w:lang w:val="cs-CZ"/>
        </w:rPr>
        <w:t> prostorách zadavatele</w:t>
      </w:r>
      <w:r w:rsidR="00A525A3" w:rsidRPr="00A1743A">
        <w:rPr>
          <w:rFonts w:ascii="Arial" w:hAnsi="Arial" w:cs="Arial"/>
          <w:noProof w:val="0"/>
          <w:sz w:val="20"/>
          <w:lang w:val="cs-CZ"/>
        </w:rPr>
        <w:t>.</w:t>
      </w:r>
    </w:p>
    <w:p w14:paraId="1B961EB9" w14:textId="77777777" w:rsidR="009841C0" w:rsidRPr="00A1743A" w:rsidRDefault="009841C0">
      <w:pPr>
        <w:jc w:val="center"/>
        <w:rPr>
          <w:rFonts w:ascii="Arial" w:hAnsi="Arial" w:cs="Arial"/>
          <w:b/>
          <w:noProof w:val="0"/>
          <w:sz w:val="20"/>
          <w:szCs w:val="20"/>
          <w:lang w:val="cs-CZ"/>
        </w:rPr>
      </w:pPr>
    </w:p>
    <w:p w14:paraId="692567CF" w14:textId="77777777" w:rsidR="009841C0" w:rsidRPr="00A1743A" w:rsidRDefault="009841C0">
      <w:pPr>
        <w:jc w:val="center"/>
        <w:rPr>
          <w:rFonts w:ascii="Arial" w:hAnsi="Arial" w:cs="Arial"/>
          <w:b/>
          <w:noProof w:val="0"/>
          <w:sz w:val="20"/>
          <w:szCs w:val="20"/>
          <w:lang w:val="cs-CZ"/>
        </w:rPr>
      </w:pPr>
    </w:p>
    <w:p w14:paraId="5B0C70C6"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VIII.</w:t>
      </w:r>
    </w:p>
    <w:p w14:paraId="074F5072"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Oprávněné osoby</w:t>
      </w:r>
    </w:p>
    <w:p w14:paraId="08CDEA34" w14:textId="77777777" w:rsidR="00211BE3" w:rsidRPr="00A1743A" w:rsidRDefault="00211BE3">
      <w:pPr>
        <w:jc w:val="both"/>
        <w:rPr>
          <w:rFonts w:ascii="Arial" w:hAnsi="Arial" w:cs="Arial"/>
          <w:noProof w:val="0"/>
          <w:sz w:val="20"/>
          <w:szCs w:val="20"/>
          <w:lang w:val="cs-CZ"/>
        </w:rPr>
      </w:pPr>
    </w:p>
    <w:p w14:paraId="5E9E76A0" w14:textId="77777777" w:rsidR="00211BE3" w:rsidRPr="00A1743A" w:rsidRDefault="00211BE3" w:rsidP="00211BE3">
      <w:pPr>
        <w:numPr>
          <w:ilvl w:val="0"/>
          <w:numId w:val="1"/>
        </w:numPr>
        <w:jc w:val="both"/>
        <w:rPr>
          <w:rFonts w:ascii="Arial" w:hAnsi="Arial" w:cs="Arial"/>
          <w:noProof w:val="0"/>
          <w:sz w:val="20"/>
          <w:szCs w:val="20"/>
          <w:lang w:val="cs-CZ"/>
        </w:rPr>
      </w:pPr>
      <w:r w:rsidRPr="00A1743A">
        <w:rPr>
          <w:rFonts w:ascii="Arial" w:hAnsi="Arial" w:cs="Arial"/>
          <w:noProof w:val="0"/>
          <w:sz w:val="20"/>
          <w:szCs w:val="20"/>
          <w:lang w:val="cs-CZ"/>
        </w:rPr>
        <w:t xml:space="preserve">Mimo osoby uvedené v čl. I </w:t>
      </w:r>
      <w:r w:rsidR="006F49E2" w:rsidRPr="00A1743A">
        <w:rPr>
          <w:rFonts w:ascii="Arial" w:hAnsi="Arial" w:cs="Arial"/>
          <w:noProof w:val="0"/>
          <w:sz w:val="20"/>
          <w:szCs w:val="20"/>
          <w:lang w:val="cs-CZ"/>
        </w:rPr>
        <w:t>S</w:t>
      </w:r>
      <w:r w:rsidRPr="00A1743A">
        <w:rPr>
          <w:rFonts w:ascii="Arial" w:hAnsi="Arial" w:cs="Arial"/>
          <w:noProof w:val="0"/>
          <w:sz w:val="20"/>
          <w:szCs w:val="20"/>
          <w:lang w:val="cs-CZ"/>
        </w:rPr>
        <w:t xml:space="preserve">mlouvy jsou oprávněni </w:t>
      </w:r>
      <w:r w:rsidR="008F6B87" w:rsidRPr="00A1743A">
        <w:rPr>
          <w:rFonts w:ascii="Arial" w:hAnsi="Arial" w:cs="Arial"/>
          <w:noProof w:val="0"/>
          <w:sz w:val="20"/>
          <w:szCs w:val="20"/>
          <w:lang w:val="cs-CZ"/>
        </w:rPr>
        <w:t>zadavatel</w:t>
      </w:r>
      <w:r w:rsidRPr="00A1743A">
        <w:rPr>
          <w:rFonts w:ascii="Arial" w:hAnsi="Arial" w:cs="Arial"/>
          <w:noProof w:val="0"/>
          <w:sz w:val="20"/>
          <w:szCs w:val="20"/>
          <w:lang w:val="cs-CZ"/>
        </w:rPr>
        <w:t>e zastupovat:</w:t>
      </w:r>
    </w:p>
    <w:p w14:paraId="387BC15C" w14:textId="39B17F36" w:rsidR="006D547A" w:rsidRDefault="00760967" w:rsidP="003D1143">
      <w:pPr>
        <w:numPr>
          <w:ilvl w:val="0"/>
          <w:numId w:val="13"/>
        </w:numPr>
        <w:ind w:left="754" w:hanging="357"/>
        <w:jc w:val="both"/>
        <w:rPr>
          <w:rFonts w:ascii="Arial" w:hAnsi="Arial" w:cs="Arial"/>
          <w:b/>
          <w:bCs/>
          <w:noProof w:val="0"/>
          <w:sz w:val="20"/>
          <w:szCs w:val="20"/>
          <w:u w:val="single"/>
          <w:lang w:val="cs-CZ"/>
        </w:rPr>
      </w:pPr>
      <w:r w:rsidRPr="00A1743A">
        <w:rPr>
          <w:rFonts w:ascii="Arial" w:hAnsi="Arial" w:cs="Arial"/>
          <w:noProof w:val="0"/>
          <w:sz w:val="20"/>
          <w:szCs w:val="20"/>
          <w:lang w:val="cs-CZ"/>
        </w:rPr>
        <w:t>ve věcech technických, včetně kontroly provádění prací, převzetí díla</w:t>
      </w:r>
      <w:r w:rsidR="006D547A" w:rsidRPr="00A1743A">
        <w:rPr>
          <w:rFonts w:ascii="Arial" w:hAnsi="Arial" w:cs="Arial"/>
          <w:noProof w:val="0"/>
          <w:sz w:val="20"/>
          <w:szCs w:val="20"/>
          <w:lang w:val="cs-CZ"/>
        </w:rPr>
        <w:t>:</w:t>
      </w:r>
      <w:r w:rsidR="003D1143" w:rsidRPr="003D1143">
        <w:rPr>
          <w:rFonts w:ascii="Arial" w:hAnsi="Arial" w:cs="Arial"/>
          <w:bCs/>
          <w:noProof w:val="0"/>
          <w:sz w:val="20"/>
          <w:szCs w:val="20"/>
          <w:lang w:val="cs-CZ"/>
        </w:rPr>
        <w:t xml:space="preserve"> </w:t>
      </w:r>
      <w:bookmarkStart w:id="0" w:name="_GoBack"/>
      <w:bookmarkEnd w:id="0"/>
    </w:p>
    <w:p w14:paraId="20323A02" w14:textId="77777777" w:rsidR="003D1143" w:rsidRPr="003D1143" w:rsidRDefault="003D1143" w:rsidP="003D1143">
      <w:pPr>
        <w:ind w:left="754"/>
        <w:jc w:val="both"/>
        <w:rPr>
          <w:rFonts w:ascii="Arial" w:hAnsi="Arial" w:cs="Arial"/>
          <w:b/>
          <w:bCs/>
          <w:noProof w:val="0"/>
          <w:sz w:val="20"/>
          <w:szCs w:val="20"/>
          <w:u w:val="single"/>
          <w:lang w:val="cs-CZ"/>
        </w:rPr>
      </w:pPr>
    </w:p>
    <w:p w14:paraId="65076E7E" w14:textId="4892902A" w:rsidR="0096456F" w:rsidRPr="00104FE1" w:rsidRDefault="0096456F" w:rsidP="00B92536">
      <w:pPr>
        <w:numPr>
          <w:ilvl w:val="0"/>
          <w:numId w:val="1"/>
        </w:numPr>
        <w:jc w:val="both"/>
        <w:rPr>
          <w:rFonts w:ascii="Arial" w:hAnsi="Arial" w:cs="Arial"/>
          <w:noProof w:val="0"/>
          <w:sz w:val="20"/>
          <w:szCs w:val="20"/>
          <w:lang w:val="cs-CZ"/>
        </w:rPr>
      </w:pPr>
      <w:r w:rsidRPr="00104FE1">
        <w:rPr>
          <w:rFonts w:ascii="Arial" w:hAnsi="Arial" w:cs="Arial"/>
          <w:noProof w:val="0"/>
          <w:sz w:val="20"/>
          <w:szCs w:val="20"/>
          <w:lang w:val="cs-CZ"/>
        </w:rPr>
        <w:t>Za dodavatele je kontaktní osobou:</w:t>
      </w:r>
      <w:r w:rsidR="003D1143" w:rsidRPr="00104FE1">
        <w:rPr>
          <w:rFonts w:ascii="Arial" w:hAnsi="Arial" w:cs="Arial"/>
          <w:noProof w:val="0"/>
          <w:sz w:val="20"/>
          <w:szCs w:val="20"/>
          <w:lang w:val="cs-CZ"/>
        </w:rPr>
        <w:t xml:space="preserve"> </w:t>
      </w:r>
    </w:p>
    <w:p w14:paraId="7EB5C85A" w14:textId="03FCDC64" w:rsidR="00211BE3" w:rsidRPr="00A1743A" w:rsidRDefault="00211BE3" w:rsidP="00211BE3">
      <w:pPr>
        <w:numPr>
          <w:ilvl w:val="0"/>
          <w:numId w:val="1"/>
        </w:numPr>
        <w:jc w:val="both"/>
        <w:rPr>
          <w:rFonts w:ascii="Arial" w:hAnsi="Arial" w:cs="Arial"/>
          <w:noProof w:val="0"/>
          <w:sz w:val="20"/>
          <w:szCs w:val="20"/>
          <w:lang w:val="cs-CZ"/>
        </w:rPr>
      </w:pPr>
      <w:r w:rsidRPr="00A1743A">
        <w:rPr>
          <w:rFonts w:ascii="Arial" w:hAnsi="Arial" w:cs="Arial"/>
          <w:noProof w:val="0"/>
          <w:sz w:val="20"/>
          <w:szCs w:val="20"/>
          <w:lang w:val="cs-CZ"/>
        </w:rPr>
        <w:t xml:space="preserve">Změna pověřených pracovníků nebo rozsahu jejich oprávnění bude provedena písemným dodatkem k této </w:t>
      </w:r>
      <w:r w:rsidR="006F49E2" w:rsidRPr="00A1743A">
        <w:rPr>
          <w:rFonts w:ascii="Arial" w:hAnsi="Arial" w:cs="Arial"/>
          <w:noProof w:val="0"/>
          <w:sz w:val="20"/>
          <w:szCs w:val="20"/>
          <w:lang w:val="cs-CZ"/>
        </w:rPr>
        <w:t>S</w:t>
      </w:r>
      <w:r w:rsidRPr="00A1743A">
        <w:rPr>
          <w:rFonts w:ascii="Arial" w:hAnsi="Arial" w:cs="Arial"/>
          <w:noProof w:val="0"/>
          <w:sz w:val="20"/>
          <w:szCs w:val="20"/>
          <w:lang w:val="cs-CZ"/>
        </w:rPr>
        <w:t>mlouvě.</w:t>
      </w:r>
    </w:p>
    <w:p w14:paraId="1ED40E0C" w14:textId="77777777" w:rsidR="00A525A3" w:rsidRPr="00A1743A" w:rsidRDefault="00A525A3" w:rsidP="00A525A3">
      <w:pPr>
        <w:ind w:left="360"/>
        <w:jc w:val="both"/>
        <w:rPr>
          <w:rFonts w:ascii="Arial" w:hAnsi="Arial" w:cs="Arial"/>
          <w:noProof w:val="0"/>
          <w:sz w:val="20"/>
          <w:szCs w:val="20"/>
          <w:lang w:val="cs-CZ"/>
        </w:rPr>
      </w:pPr>
    </w:p>
    <w:p w14:paraId="482BA4D2" w14:textId="77777777" w:rsidR="008806E6" w:rsidRPr="00A1743A" w:rsidRDefault="008806E6" w:rsidP="00A525A3">
      <w:pPr>
        <w:ind w:left="360"/>
        <w:jc w:val="both"/>
        <w:rPr>
          <w:rFonts w:ascii="Arial" w:hAnsi="Arial" w:cs="Arial"/>
          <w:noProof w:val="0"/>
          <w:sz w:val="20"/>
          <w:szCs w:val="20"/>
          <w:lang w:val="cs-CZ"/>
        </w:rPr>
      </w:pPr>
    </w:p>
    <w:p w14:paraId="4D5EEA8C" w14:textId="77777777" w:rsidR="00211BE3" w:rsidRPr="00A1743A" w:rsidRDefault="008F6B87">
      <w:pPr>
        <w:jc w:val="center"/>
        <w:rPr>
          <w:rFonts w:ascii="Arial" w:hAnsi="Arial" w:cs="Arial"/>
          <w:b/>
          <w:noProof w:val="0"/>
          <w:sz w:val="20"/>
          <w:szCs w:val="20"/>
          <w:lang w:val="cs-CZ"/>
        </w:rPr>
      </w:pPr>
      <w:r w:rsidRPr="00A1743A">
        <w:rPr>
          <w:rFonts w:ascii="Arial" w:hAnsi="Arial" w:cs="Arial"/>
          <w:b/>
          <w:noProof w:val="0"/>
          <w:sz w:val="20"/>
          <w:szCs w:val="20"/>
          <w:lang w:val="cs-CZ"/>
        </w:rPr>
        <w:t>IX</w:t>
      </w:r>
      <w:r w:rsidR="00211BE3" w:rsidRPr="00A1743A">
        <w:rPr>
          <w:rFonts w:ascii="Arial" w:hAnsi="Arial" w:cs="Arial"/>
          <w:b/>
          <w:noProof w:val="0"/>
          <w:sz w:val="20"/>
          <w:szCs w:val="20"/>
          <w:lang w:val="cs-CZ"/>
        </w:rPr>
        <w:t>.</w:t>
      </w:r>
    </w:p>
    <w:p w14:paraId="4D58EA08"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Způsob provedení díla, vlastnické právo ke zhotovovanému dílu, škody vzniklé prováděním díla</w:t>
      </w:r>
    </w:p>
    <w:p w14:paraId="67170155" w14:textId="77777777" w:rsidR="00211BE3" w:rsidRPr="00A1743A" w:rsidRDefault="00211BE3">
      <w:pPr>
        <w:jc w:val="both"/>
        <w:rPr>
          <w:rFonts w:ascii="Arial" w:hAnsi="Arial" w:cs="Arial"/>
          <w:noProof w:val="0"/>
          <w:sz w:val="20"/>
          <w:szCs w:val="20"/>
          <w:lang w:val="cs-CZ"/>
        </w:rPr>
      </w:pPr>
    </w:p>
    <w:p w14:paraId="789AFE34" w14:textId="77777777" w:rsidR="0000592E" w:rsidRPr="00A1743A" w:rsidRDefault="008F6B87" w:rsidP="0064612E">
      <w:pPr>
        <w:numPr>
          <w:ilvl w:val="0"/>
          <w:numId w:val="14"/>
        </w:numPr>
        <w:jc w:val="both"/>
        <w:rPr>
          <w:rFonts w:ascii="Arial" w:hAnsi="Arial" w:cs="Arial"/>
          <w:noProof w:val="0"/>
          <w:sz w:val="20"/>
          <w:szCs w:val="20"/>
          <w:lang w:val="cs-CZ"/>
        </w:rPr>
      </w:pPr>
      <w:r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 xml:space="preserve"> je povinen </w:t>
      </w:r>
      <w:r w:rsidR="006F49E2" w:rsidRPr="00A1743A">
        <w:rPr>
          <w:rFonts w:ascii="Arial" w:hAnsi="Arial" w:cs="Arial"/>
          <w:noProof w:val="0"/>
          <w:sz w:val="20"/>
          <w:szCs w:val="20"/>
          <w:lang w:val="cs-CZ"/>
        </w:rPr>
        <w:t xml:space="preserve">plnit dílo tak, aby </w:t>
      </w:r>
      <w:r w:rsidR="00211BE3" w:rsidRPr="00A1743A">
        <w:rPr>
          <w:rFonts w:ascii="Arial" w:hAnsi="Arial" w:cs="Arial"/>
          <w:noProof w:val="0"/>
          <w:sz w:val="20"/>
          <w:szCs w:val="20"/>
          <w:lang w:val="cs-CZ"/>
        </w:rPr>
        <w:t xml:space="preserve">nevznikly žádné škody a po ukončení </w:t>
      </w:r>
      <w:r w:rsidR="00FB27A7" w:rsidRPr="00A1743A">
        <w:rPr>
          <w:rFonts w:ascii="Arial" w:hAnsi="Arial" w:cs="Arial"/>
          <w:noProof w:val="0"/>
          <w:sz w:val="20"/>
          <w:szCs w:val="20"/>
          <w:lang w:val="cs-CZ"/>
        </w:rPr>
        <w:t>plnění díla</w:t>
      </w:r>
      <w:r w:rsidR="00211BE3" w:rsidRPr="00A1743A">
        <w:rPr>
          <w:rFonts w:ascii="Arial" w:hAnsi="Arial" w:cs="Arial"/>
          <w:noProof w:val="0"/>
          <w:sz w:val="20"/>
          <w:szCs w:val="20"/>
          <w:lang w:val="cs-CZ"/>
        </w:rPr>
        <w:t xml:space="preserve"> uvést </w:t>
      </w:r>
      <w:r w:rsidR="00A525A3" w:rsidRPr="00A1743A">
        <w:rPr>
          <w:rFonts w:ascii="Arial" w:hAnsi="Arial" w:cs="Arial"/>
          <w:noProof w:val="0"/>
          <w:sz w:val="20"/>
          <w:szCs w:val="20"/>
          <w:lang w:val="cs-CZ"/>
        </w:rPr>
        <w:t>prostory</w:t>
      </w:r>
      <w:r w:rsidR="00211BE3" w:rsidRPr="00A1743A">
        <w:rPr>
          <w:rFonts w:ascii="Arial" w:hAnsi="Arial" w:cs="Arial"/>
          <w:noProof w:val="0"/>
          <w:sz w:val="20"/>
          <w:szCs w:val="20"/>
          <w:lang w:val="cs-CZ"/>
        </w:rPr>
        <w:t xml:space="preserve"> do původního stavu.</w:t>
      </w:r>
    </w:p>
    <w:p w14:paraId="6D171968" w14:textId="77777777" w:rsidR="00DA461F" w:rsidRPr="00A1743A" w:rsidRDefault="00DA461F" w:rsidP="00DA461F">
      <w:pPr>
        <w:ind w:left="360"/>
        <w:jc w:val="both"/>
        <w:rPr>
          <w:rFonts w:ascii="Arial" w:hAnsi="Arial" w:cs="Arial"/>
          <w:noProof w:val="0"/>
          <w:sz w:val="20"/>
          <w:szCs w:val="20"/>
          <w:lang w:val="cs-CZ"/>
        </w:rPr>
      </w:pPr>
    </w:p>
    <w:p w14:paraId="2A36A930" w14:textId="77777777" w:rsidR="00DA461F" w:rsidRPr="00A1743A" w:rsidRDefault="00DA461F" w:rsidP="0064612E">
      <w:pPr>
        <w:numPr>
          <w:ilvl w:val="0"/>
          <w:numId w:val="14"/>
        </w:numPr>
        <w:jc w:val="both"/>
        <w:rPr>
          <w:rFonts w:ascii="Arial" w:hAnsi="Arial" w:cs="Arial"/>
          <w:noProof w:val="0"/>
          <w:sz w:val="20"/>
          <w:szCs w:val="20"/>
          <w:lang w:val="cs-CZ"/>
        </w:rPr>
      </w:pPr>
      <w:r w:rsidRPr="00A1743A">
        <w:rPr>
          <w:rFonts w:ascii="Arial" w:hAnsi="Arial" w:cs="Arial"/>
          <w:noProof w:val="0"/>
          <w:sz w:val="20"/>
          <w:szCs w:val="20"/>
          <w:lang w:val="cs-CZ"/>
        </w:rPr>
        <w:t>Vlastnické právo k realizovanému dílu přechází z dodavatele na zadavatele okamžikem protokolárního převzetí díla zadavatelem.</w:t>
      </w:r>
    </w:p>
    <w:p w14:paraId="0E055A67" w14:textId="77777777" w:rsidR="0000592E" w:rsidRPr="00A1743A" w:rsidRDefault="0000592E" w:rsidP="0000592E">
      <w:pPr>
        <w:ind w:left="360"/>
        <w:jc w:val="both"/>
        <w:rPr>
          <w:rFonts w:ascii="Arial" w:hAnsi="Arial" w:cs="Arial"/>
          <w:noProof w:val="0"/>
          <w:sz w:val="20"/>
          <w:szCs w:val="20"/>
          <w:lang w:val="cs-CZ"/>
        </w:rPr>
      </w:pPr>
    </w:p>
    <w:p w14:paraId="7E69CB39" w14:textId="77777777" w:rsidR="0000592E" w:rsidRPr="00A1743A" w:rsidRDefault="008F6B87" w:rsidP="0064612E">
      <w:pPr>
        <w:numPr>
          <w:ilvl w:val="0"/>
          <w:numId w:val="14"/>
        </w:numPr>
        <w:jc w:val="both"/>
        <w:rPr>
          <w:rFonts w:ascii="Arial" w:hAnsi="Arial" w:cs="Arial"/>
          <w:noProof w:val="0"/>
          <w:sz w:val="20"/>
          <w:szCs w:val="20"/>
          <w:lang w:val="cs-CZ"/>
        </w:rPr>
      </w:pPr>
      <w:r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 xml:space="preserve"> odpovídá za škody způsobené při provádění </w:t>
      </w:r>
      <w:r w:rsidR="0000592E" w:rsidRPr="00A1743A">
        <w:rPr>
          <w:rFonts w:ascii="Arial" w:hAnsi="Arial" w:cs="Arial"/>
          <w:noProof w:val="0"/>
          <w:sz w:val="20"/>
          <w:szCs w:val="20"/>
          <w:lang w:val="cs-CZ"/>
        </w:rPr>
        <w:t>díla</w:t>
      </w:r>
      <w:r w:rsidR="00211BE3" w:rsidRPr="00A1743A">
        <w:rPr>
          <w:rFonts w:ascii="Arial" w:hAnsi="Arial" w:cs="Arial"/>
          <w:noProof w:val="0"/>
          <w:sz w:val="20"/>
          <w:szCs w:val="20"/>
          <w:lang w:val="cs-CZ"/>
        </w:rPr>
        <w:t xml:space="preserve"> na </w:t>
      </w:r>
      <w:r w:rsidR="00A525A3" w:rsidRPr="00A1743A">
        <w:rPr>
          <w:rFonts w:ascii="Arial" w:hAnsi="Arial" w:cs="Arial"/>
          <w:noProof w:val="0"/>
          <w:sz w:val="20"/>
          <w:szCs w:val="20"/>
          <w:lang w:val="cs-CZ"/>
        </w:rPr>
        <w:t xml:space="preserve">majetku </w:t>
      </w:r>
      <w:r w:rsidRPr="00A1743A">
        <w:rPr>
          <w:rFonts w:ascii="Arial" w:hAnsi="Arial" w:cs="Arial"/>
          <w:noProof w:val="0"/>
          <w:sz w:val="20"/>
          <w:szCs w:val="20"/>
          <w:lang w:val="cs-CZ"/>
        </w:rPr>
        <w:t>zadavatel</w:t>
      </w:r>
      <w:r w:rsidR="00A525A3" w:rsidRPr="00A1743A">
        <w:rPr>
          <w:rFonts w:ascii="Arial" w:hAnsi="Arial" w:cs="Arial"/>
          <w:noProof w:val="0"/>
          <w:sz w:val="20"/>
          <w:szCs w:val="20"/>
          <w:lang w:val="cs-CZ"/>
        </w:rPr>
        <w:t>e.</w:t>
      </w:r>
    </w:p>
    <w:p w14:paraId="3BA6578C" w14:textId="77777777" w:rsidR="0000592E" w:rsidRPr="00A1743A" w:rsidRDefault="0000592E" w:rsidP="0000592E">
      <w:pPr>
        <w:pStyle w:val="Odstavecseseznamem"/>
        <w:rPr>
          <w:rFonts w:ascii="Arial" w:hAnsi="Arial" w:cs="Arial"/>
          <w:noProof w:val="0"/>
          <w:sz w:val="20"/>
          <w:szCs w:val="20"/>
          <w:lang w:val="cs-CZ"/>
        </w:rPr>
      </w:pPr>
    </w:p>
    <w:p w14:paraId="777969DA" w14:textId="3F7B2DE0" w:rsidR="00536AEA" w:rsidRPr="00A1743A" w:rsidRDefault="008F6B87" w:rsidP="0064612E">
      <w:pPr>
        <w:numPr>
          <w:ilvl w:val="0"/>
          <w:numId w:val="14"/>
        </w:numPr>
        <w:jc w:val="both"/>
        <w:rPr>
          <w:rFonts w:ascii="Arial" w:hAnsi="Arial" w:cs="Arial"/>
          <w:noProof w:val="0"/>
          <w:sz w:val="20"/>
          <w:szCs w:val="20"/>
          <w:lang w:val="cs-CZ"/>
        </w:rPr>
      </w:pPr>
      <w:r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 xml:space="preserve"> je povinen vyzvat </w:t>
      </w:r>
      <w:r w:rsidRPr="00A1743A">
        <w:rPr>
          <w:rFonts w:ascii="Arial" w:hAnsi="Arial" w:cs="Arial"/>
          <w:noProof w:val="0"/>
          <w:sz w:val="20"/>
          <w:szCs w:val="20"/>
          <w:lang w:val="cs-CZ"/>
        </w:rPr>
        <w:t>zadavatel</w:t>
      </w:r>
      <w:r w:rsidR="00211BE3" w:rsidRPr="00A1743A">
        <w:rPr>
          <w:rFonts w:ascii="Arial" w:hAnsi="Arial" w:cs="Arial"/>
          <w:noProof w:val="0"/>
          <w:sz w:val="20"/>
          <w:szCs w:val="20"/>
          <w:lang w:val="cs-CZ"/>
        </w:rPr>
        <w:t>e předem</w:t>
      </w:r>
      <w:r w:rsidR="00F37CCE" w:rsidRPr="00A1743A">
        <w:rPr>
          <w:rFonts w:ascii="Arial" w:hAnsi="Arial" w:cs="Arial"/>
          <w:noProof w:val="0"/>
          <w:sz w:val="20"/>
          <w:szCs w:val="20"/>
          <w:lang w:val="cs-CZ"/>
        </w:rPr>
        <w:t xml:space="preserve"> k sepsání zápisu o</w:t>
      </w:r>
      <w:r w:rsidR="00F37CCE" w:rsidRPr="00A1743A">
        <w:rPr>
          <w:rFonts w:ascii="Arial" w:hAnsi="Arial" w:cs="Arial"/>
          <w:bCs/>
          <w:iCs/>
          <w:noProof w:val="0"/>
          <w:sz w:val="20"/>
          <w:szCs w:val="20"/>
          <w:lang w:val="cs-CZ"/>
        </w:rPr>
        <w:t xml:space="preserve"> každé prováděné opravě omítek před jejím zakrytím nátěrem barvy.</w:t>
      </w:r>
      <w:r w:rsidR="00F37CCE" w:rsidRPr="00A1743A">
        <w:rPr>
          <w:rFonts w:ascii="Arial" w:hAnsi="Arial" w:cs="Arial"/>
          <w:noProof w:val="0"/>
          <w:sz w:val="20"/>
          <w:szCs w:val="20"/>
          <w:lang w:val="cs-CZ"/>
        </w:rPr>
        <w:t xml:space="preserve"> V sepsaném zápise bude specifikováno, zda se jed</w:t>
      </w:r>
      <w:r w:rsidR="00904D9A" w:rsidRPr="00A1743A">
        <w:rPr>
          <w:rFonts w:ascii="Arial" w:hAnsi="Arial" w:cs="Arial"/>
          <w:noProof w:val="0"/>
          <w:sz w:val="20"/>
          <w:szCs w:val="20"/>
          <w:lang w:val="cs-CZ"/>
        </w:rPr>
        <w:t>ná o opravu prasklin jemnou malt</w:t>
      </w:r>
      <w:r w:rsidR="00F37CCE" w:rsidRPr="00A1743A">
        <w:rPr>
          <w:rFonts w:ascii="Arial" w:hAnsi="Arial" w:cs="Arial"/>
          <w:noProof w:val="0"/>
          <w:sz w:val="20"/>
          <w:szCs w:val="20"/>
          <w:lang w:val="cs-CZ"/>
        </w:rPr>
        <w:t>ovou směsí či plošné natažení omítky při prasklinách nad 1 m</w:t>
      </w:r>
      <w:r w:rsidR="00F37CCE" w:rsidRPr="00A1743A">
        <w:rPr>
          <w:rFonts w:ascii="Arial" w:hAnsi="Arial" w:cs="Arial"/>
          <w:noProof w:val="0"/>
          <w:sz w:val="20"/>
          <w:szCs w:val="20"/>
          <w:vertAlign w:val="superscript"/>
          <w:lang w:val="cs-CZ"/>
        </w:rPr>
        <w:t>2</w:t>
      </w:r>
      <w:r w:rsidR="00F37CCE" w:rsidRPr="00A1743A">
        <w:rPr>
          <w:rFonts w:ascii="Arial" w:hAnsi="Arial" w:cs="Arial"/>
          <w:noProof w:val="0"/>
          <w:sz w:val="20"/>
          <w:szCs w:val="20"/>
          <w:lang w:val="cs-CZ"/>
        </w:rPr>
        <w:t xml:space="preserve">, a uveden rozsah celkových oprav v jednotlivých místnostech či prostorách </w:t>
      </w:r>
      <w:r w:rsidR="002B582F">
        <w:rPr>
          <w:rFonts w:ascii="Arial" w:hAnsi="Arial" w:cs="Arial"/>
          <w:noProof w:val="0"/>
          <w:sz w:val="20"/>
          <w:szCs w:val="20"/>
          <w:lang w:val="cs-CZ"/>
        </w:rPr>
        <w:t>zadavatele</w:t>
      </w:r>
      <w:r w:rsidR="00F37CCE" w:rsidRPr="00A1743A">
        <w:rPr>
          <w:rFonts w:ascii="Arial" w:hAnsi="Arial" w:cs="Arial"/>
          <w:noProof w:val="0"/>
          <w:sz w:val="20"/>
          <w:szCs w:val="20"/>
          <w:lang w:val="cs-CZ"/>
        </w:rPr>
        <w:t>. Nebude-li sepsán zápis o provádění opravy omítek před jejím zakrytím nátěrem barvy, nebude</w:t>
      </w:r>
      <w:r w:rsidR="003C76CB" w:rsidRPr="00A1743A">
        <w:rPr>
          <w:rFonts w:ascii="Arial" w:hAnsi="Arial" w:cs="Arial"/>
          <w:noProof w:val="0"/>
          <w:sz w:val="20"/>
          <w:szCs w:val="20"/>
          <w:lang w:val="cs-CZ"/>
        </w:rPr>
        <w:t xml:space="preserve"> provedena úhrada za takto provedené práce.</w:t>
      </w:r>
    </w:p>
    <w:p w14:paraId="07DEC1CA" w14:textId="77777777" w:rsidR="003C76CB" w:rsidRPr="00A1743A" w:rsidRDefault="003C76CB" w:rsidP="003C76CB">
      <w:pPr>
        <w:pStyle w:val="Odstavecseseznamem"/>
        <w:rPr>
          <w:rFonts w:ascii="Arial" w:hAnsi="Arial" w:cs="Arial"/>
          <w:noProof w:val="0"/>
          <w:sz w:val="20"/>
          <w:szCs w:val="20"/>
          <w:lang w:val="cs-CZ"/>
        </w:rPr>
      </w:pPr>
    </w:p>
    <w:p w14:paraId="07BD23F3" w14:textId="77777777" w:rsidR="00536AEA" w:rsidRPr="00A1743A" w:rsidRDefault="008F6B87" w:rsidP="0064612E">
      <w:pPr>
        <w:numPr>
          <w:ilvl w:val="0"/>
          <w:numId w:val="14"/>
        </w:numPr>
        <w:jc w:val="both"/>
        <w:rPr>
          <w:rFonts w:ascii="Arial" w:hAnsi="Arial" w:cs="Arial"/>
          <w:noProof w:val="0"/>
          <w:sz w:val="20"/>
          <w:szCs w:val="20"/>
          <w:lang w:val="cs-CZ"/>
        </w:rPr>
      </w:pPr>
      <w:r w:rsidRPr="00A1743A">
        <w:rPr>
          <w:rFonts w:ascii="Arial" w:hAnsi="Arial" w:cs="Arial"/>
          <w:noProof w:val="0"/>
          <w:sz w:val="20"/>
          <w:szCs w:val="20"/>
          <w:lang w:val="cs-CZ"/>
        </w:rPr>
        <w:t>Zadavatel</w:t>
      </w:r>
      <w:r w:rsidR="00211BE3" w:rsidRPr="00A1743A">
        <w:rPr>
          <w:rFonts w:ascii="Arial" w:hAnsi="Arial" w:cs="Arial"/>
          <w:noProof w:val="0"/>
          <w:sz w:val="20"/>
          <w:szCs w:val="20"/>
          <w:lang w:val="cs-CZ"/>
        </w:rPr>
        <w:t xml:space="preserve"> kontroluje provádění prací a </w:t>
      </w:r>
      <w:r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 xml:space="preserve"> je povinen umožnit </w:t>
      </w:r>
      <w:r w:rsidRPr="00A1743A">
        <w:rPr>
          <w:rFonts w:ascii="Arial" w:hAnsi="Arial" w:cs="Arial"/>
          <w:noProof w:val="0"/>
          <w:sz w:val="20"/>
          <w:szCs w:val="20"/>
          <w:lang w:val="cs-CZ"/>
        </w:rPr>
        <w:t>zadavatel</w:t>
      </w:r>
      <w:r w:rsidR="00211BE3" w:rsidRPr="00A1743A">
        <w:rPr>
          <w:rFonts w:ascii="Arial" w:hAnsi="Arial" w:cs="Arial"/>
          <w:noProof w:val="0"/>
          <w:sz w:val="20"/>
          <w:szCs w:val="20"/>
          <w:lang w:val="cs-CZ"/>
        </w:rPr>
        <w:t xml:space="preserve">i přístup na všechna pracoviště </w:t>
      </w:r>
      <w:r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 xml:space="preserve">e, kde jsou zpracovány nebo uskladněny dodávky pro </w:t>
      </w:r>
      <w:r w:rsidR="00536AEA" w:rsidRPr="00A1743A">
        <w:rPr>
          <w:rFonts w:ascii="Arial" w:hAnsi="Arial" w:cs="Arial"/>
          <w:noProof w:val="0"/>
          <w:sz w:val="20"/>
          <w:szCs w:val="20"/>
          <w:lang w:val="cs-CZ"/>
        </w:rPr>
        <w:t>plnění díla</w:t>
      </w:r>
      <w:r w:rsidR="00211BE3" w:rsidRPr="00A1743A">
        <w:rPr>
          <w:rFonts w:ascii="Arial" w:hAnsi="Arial" w:cs="Arial"/>
          <w:noProof w:val="0"/>
          <w:sz w:val="20"/>
          <w:szCs w:val="20"/>
          <w:lang w:val="cs-CZ"/>
        </w:rPr>
        <w:t xml:space="preserve">. Při provádění kontroly má </w:t>
      </w:r>
      <w:r w:rsidRPr="00A1743A">
        <w:rPr>
          <w:rFonts w:ascii="Arial" w:hAnsi="Arial" w:cs="Arial"/>
          <w:noProof w:val="0"/>
          <w:sz w:val="20"/>
          <w:szCs w:val="20"/>
          <w:lang w:val="cs-CZ"/>
        </w:rPr>
        <w:t>zadavatel</w:t>
      </w:r>
      <w:r w:rsidR="00B27378" w:rsidRPr="00A1743A">
        <w:rPr>
          <w:rFonts w:ascii="Arial" w:hAnsi="Arial" w:cs="Arial"/>
          <w:noProof w:val="0"/>
          <w:sz w:val="20"/>
          <w:szCs w:val="20"/>
          <w:lang w:val="cs-CZ"/>
        </w:rPr>
        <w:t xml:space="preserve"> právo učinit opatření dle ustanovení</w:t>
      </w:r>
      <w:r w:rsidR="00211BE3" w:rsidRPr="00A1743A">
        <w:rPr>
          <w:rFonts w:ascii="Arial" w:hAnsi="Arial" w:cs="Arial"/>
          <w:noProof w:val="0"/>
          <w:sz w:val="20"/>
          <w:szCs w:val="20"/>
          <w:lang w:val="cs-CZ"/>
        </w:rPr>
        <w:t xml:space="preserve"> § 2593 OZ.</w:t>
      </w:r>
    </w:p>
    <w:p w14:paraId="7E18D247" w14:textId="77777777" w:rsidR="00B50EF1" w:rsidRPr="00A1743A" w:rsidRDefault="00B50EF1" w:rsidP="00B50EF1">
      <w:pPr>
        <w:pStyle w:val="Odstavecseseznamem"/>
        <w:rPr>
          <w:rFonts w:ascii="Arial" w:hAnsi="Arial" w:cs="Arial"/>
          <w:noProof w:val="0"/>
          <w:sz w:val="20"/>
          <w:szCs w:val="20"/>
          <w:lang w:val="cs-CZ"/>
        </w:rPr>
      </w:pPr>
    </w:p>
    <w:p w14:paraId="1947E60E" w14:textId="425AA305" w:rsidR="00B50EF1" w:rsidRPr="00A1743A" w:rsidRDefault="00B50EF1" w:rsidP="0064612E">
      <w:pPr>
        <w:numPr>
          <w:ilvl w:val="0"/>
          <w:numId w:val="14"/>
        </w:numPr>
        <w:jc w:val="both"/>
        <w:rPr>
          <w:rFonts w:ascii="Arial" w:hAnsi="Arial" w:cs="Arial"/>
          <w:noProof w:val="0"/>
          <w:sz w:val="20"/>
          <w:szCs w:val="20"/>
          <w:lang w:val="cs-CZ"/>
        </w:rPr>
      </w:pPr>
      <w:r w:rsidRPr="00A1743A">
        <w:rPr>
          <w:rFonts w:ascii="Arial" w:hAnsi="Arial" w:cs="Arial"/>
          <w:noProof w:val="0"/>
          <w:sz w:val="20"/>
          <w:szCs w:val="20"/>
          <w:lang w:val="cs-CZ"/>
        </w:rPr>
        <w:t xml:space="preserve">Dodavatel je povinen uvést místo realizace díla do </w:t>
      </w:r>
      <w:r w:rsidR="00E23FFC">
        <w:rPr>
          <w:rFonts w:ascii="Arial" w:hAnsi="Arial" w:cs="Arial"/>
          <w:noProof w:val="0"/>
          <w:sz w:val="20"/>
          <w:szCs w:val="20"/>
          <w:lang w:val="cs-CZ"/>
        </w:rPr>
        <w:t xml:space="preserve">řádného </w:t>
      </w:r>
      <w:r w:rsidRPr="00A1743A">
        <w:rPr>
          <w:rFonts w:ascii="Arial" w:hAnsi="Arial" w:cs="Arial"/>
          <w:noProof w:val="0"/>
          <w:sz w:val="20"/>
          <w:szCs w:val="20"/>
          <w:lang w:val="cs-CZ"/>
        </w:rPr>
        <w:t xml:space="preserve">stavu do </w:t>
      </w:r>
      <w:r w:rsidR="0096456F">
        <w:rPr>
          <w:rFonts w:ascii="Arial" w:hAnsi="Arial" w:cs="Arial"/>
          <w:noProof w:val="0"/>
          <w:sz w:val="20"/>
          <w:szCs w:val="20"/>
          <w:lang w:val="cs-CZ"/>
        </w:rPr>
        <w:t>2</w:t>
      </w:r>
      <w:r w:rsidRPr="00A1743A">
        <w:rPr>
          <w:rFonts w:ascii="Arial" w:hAnsi="Arial" w:cs="Arial"/>
          <w:noProof w:val="0"/>
          <w:sz w:val="20"/>
          <w:szCs w:val="20"/>
          <w:lang w:val="cs-CZ"/>
        </w:rPr>
        <w:t xml:space="preserve"> dnů od předání a převzetí díla</w:t>
      </w:r>
      <w:r w:rsidR="006A495C" w:rsidRPr="00A1743A">
        <w:rPr>
          <w:rFonts w:ascii="Arial" w:hAnsi="Arial" w:cs="Arial"/>
          <w:noProof w:val="0"/>
          <w:sz w:val="20"/>
          <w:szCs w:val="20"/>
          <w:lang w:val="cs-CZ"/>
        </w:rPr>
        <w:t>.</w:t>
      </w:r>
    </w:p>
    <w:p w14:paraId="76516F17" w14:textId="77777777" w:rsidR="00536AEA" w:rsidRPr="00A1743A" w:rsidRDefault="00536AEA" w:rsidP="00536AEA">
      <w:pPr>
        <w:pStyle w:val="Odstavecseseznamem"/>
        <w:rPr>
          <w:rFonts w:ascii="Arial" w:hAnsi="Arial" w:cs="Arial"/>
          <w:noProof w:val="0"/>
          <w:sz w:val="20"/>
          <w:szCs w:val="20"/>
          <w:lang w:val="cs-CZ"/>
        </w:rPr>
      </w:pPr>
    </w:p>
    <w:p w14:paraId="2D1FB48D" w14:textId="77777777" w:rsidR="00211BE3" w:rsidRPr="00A1743A" w:rsidRDefault="00211BE3">
      <w:pPr>
        <w:jc w:val="center"/>
        <w:rPr>
          <w:rFonts w:ascii="Arial" w:hAnsi="Arial" w:cs="Arial"/>
          <w:b/>
          <w:noProof w:val="0"/>
          <w:sz w:val="20"/>
          <w:szCs w:val="20"/>
          <w:lang w:val="cs-CZ"/>
        </w:rPr>
      </w:pPr>
    </w:p>
    <w:p w14:paraId="2979DB38" w14:textId="77777777" w:rsidR="00E23FFC" w:rsidRDefault="00E23FFC">
      <w:pPr>
        <w:jc w:val="center"/>
        <w:rPr>
          <w:rFonts w:ascii="Arial" w:hAnsi="Arial" w:cs="Arial"/>
          <w:b/>
          <w:noProof w:val="0"/>
          <w:sz w:val="20"/>
          <w:szCs w:val="20"/>
          <w:lang w:val="cs-CZ"/>
        </w:rPr>
      </w:pPr>
    </w:p>
    <w:p w14:paraId="345E4DFB" w14:textId="461B8994" w:rsidR="00211BE3" w:rsidRPr="00A1743A" w:rsidRDefault="008F6B87">
      <w:pPr>
        <w:jc w:val="center"/>
        <w:rPr>
          <w:rFonts w:ascii="Arial" w:hAnsi="Arial" w:cs="Arial"/>
          <w:b/>
          <w:noProof w:val="0"/>
          <w:sz w:val="20"/>
          <w:szCs w:val="20"/>
          <w:lang w:val="cs-CZ"/>
        </w:rPr>
      </w:pPr>
      <w:r w:rsidRPr="00A1743A">
        <w:rPr>
          <w:rFonts w:ascii="Arial" w:hAnsi="Arial" w:cs="Arial"/>
          <w:b/>
          <w:noProof w:val="0"/>
          <w:sz w:val="20"/>
          <w:szCs w:val="20"/>
          <w:lang w:val="cs-CZ"/>
        </w:rPr>
        <w:t>X</w:t>
      </w:r>
      <w:r w:rsidR="00211BE3" w:rsidRPr="00A1743A">
        <w:rPr>
          <w:rFonts w:ascii="Arial" w:hAnsi="Arial" w:cs="Arial"/>
          <w:b/>
          <w:noProof w:val="0"/>
          <w:sz w:val="20"/>
          <w:szCs w:val="20"/>
          <w:lang w:val="cs-CZ"/>
        </w:rPr>
        <w:t>.</w:t>
      </w:r>
    </w:p>
    <w:p w14:paraId="20E257F9"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Předání a převzetí díla</w:t>
      </w:r>
    </w:p>
    <w:p w14:paraId="2655B15E" w14:textId="77777777" w:rsidR="00211BE3" w:rsidRPr="00A1743A" w:rsidRDefault="00211BE3">
      <w:pPr>
        <w:rPr>
          <w:rFonts w:ascii="Arial" w:hAnsi="Arial" w:cs="Arial"/>
          <w:noProof w:val="0"/>
          <w:sz w:val="20"/>
          <w:szCs w:val="20"/>
          <w:lang w:val="cs-CZ"/>
        </w:rPr>
      </w:pPr>
    </w:p>
    <w:p w14:paraId="408228AF" w14:textId="2B9C4389" w:rsidR="00913EC0" w:rsidRPr="00A1743A" w:rsidRDefault="0036481F" w:rsidP="0064612E">
      <w:pPr>
        <w:numPr>
          <w:ilvl w:val="0"/>
          <w:numId w:val="15"/>
        </w:numPr>
        <w:jc w:val="both"/>
        <w:rPr>
          <w:rFonts w:ascii="Arial" w:hAnsi="Arial" w:cs="Arial"/>
          <w:noProof w:val="0"/>
          <w:sz w:val="20"/>
          <w:szCs w:val="20"/>
          <w:lang w:val="cs-CZ"/>
        </w:rPr>
      </w:pPr>
      <w:r>
        <w:rPr>
          <w:rFonts w:ascii="Arial" w:hAnsi="Arial" w:cs="Arial"/>
          <w:noProof w:val="0"/>
          <w:sz w:val="20"/>
          <w:szCs w:val="20"/>
          <w:lang w:val="cs-CZ"/>
        </w:rPr>
        <w:t xml:space="preserve">Na žádost zadavatele bude možné převzetí díla i po dílčích plněních. </w:t>
      </w:r>
      <w:r w:rsidR="00211BE3" w:rsidRPr="00A1743A">
        <w:rPr>
          <w:rFonts w:ascii="Arial" w:hAnsi="Arial" w:cs="Arial"/>
          <w:noProof w:val="0"/>
          <w:sz w:val="20"/>
          <w:szCs w:val="20"/>
          <w:lang w:val="cs-CZ"/>
        </w:rPr>
        <w:t xml:space="preserve">O předání a převzetí </w:t>
      </w:r>
      <w:r w:rsidR="003C76CB" w:rsidRPr="00A1743A">
        <w:rPr>
          <w:rFonts w:ascii="Arial" w:hAnsi="Arial" w:cs="Arial"/>
          <w:noProof w:val="0"/>
          <w:sz w:val="20"/>
          <w:szCs w:val="20"/>
          <w:lang w:val="cs-CZ"/>
        </w:rPr>
        <w:t>dílčího plnění</w:t>
      </w:r>
      <w:r w:rsidR="00913EC0" w:rsidRPr="00A1743A">
        <w:rPr>
          <w:rFonts w:ascii="Arial" w:hAnsi="Arial" w:cs="Arial"/>
          <w:noProof w:val="0"/>
          <w:sz w:val="20"/>
          <w:szCs w:val="20"/>
          <w:lang w:val="cs-CZ"/>
        </w:rPr>
        <w:t xml:space="preserve"> díla </w:t>
      </w:r>
      <w:r w:rsidR="00211BE3" w:rsidRPr="00A1743A">
        <w:rPr>
          <w:rFonts w:ascii="Arial" w:hAnsi="Arial" w:cs="Arial"/>
          <w:noProof w:val="0"/>
          <w:sz w:val="20"/>
          <w:szCs w:val="20"/>
          <w:lang w:val="cs-CZ"/>
        </w:rPr>
        <w:t xml:space="preserve">vyhotoví </w:t>
      </w:r>
      <w:r w:rsidR="008F6B87"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 xml:space="preserve"> samostatný zápis, který obě smluvní strany podepíší. Tento zápis </w:t>
      </w:r>
      <w:r w:rsidR="003C76CB" w:rsidRPr="00A1743A">
        <w:rPr>
          <w:rFonts w:ascii="Arial" w:hAnsi="Arial" w:cs="Arial"/>
          <w:noProof w:val="0"/>
          <w:sz w:val="20"/>
          <w:szCs w:val="20"/>
          <w:lang w:val="cs-CZ"/>
        </w:rPr>
        <w:t xml:space="preserve">bude obsahovat označení místností či prostor a v nich prováděný rozsah </w:t>
      </w:r>
      <w:proofErr w:type="gramStart"/>
      <w:r w:rsidR="003C76CB" w:rsidRPr="00A1743A">
        <w:rPr>
          <w:rFonts w:ascii="Arial" w:hAnsi="Arial" w:cs="Arial"/>
          <w:noProof w:val="0"/>
          <w:sz w:val="20"/>
          <w:szCs w:val="20"/>
          <w:lang w:val="cs-CZ"/>
        </w:rPr>
        <w:t>prací - plošný</w:t>
      </w:r>
      <w:proofErr w:type="gramEnd"/>
      <w:r w:rsidR="003C76CB" w:rsidRPr="00A1743A">
        <w:rPr>
          <w:rFonts w:ascii="Arial" w:hAnsi="Arial" w:cs="Arial"/>
          <w:noProof w:val="0"/>
          <w:sz w:val="20"/>
          <w:szCs w:val="20"/>
          <w:lang w:val="cs-CZ"/>
        </w:rPr>
        <w:t xml:space="preserve"> rozsah výměny koberců, výmalby a oprav se členění</w:t>
      </w:r>
      <w:r w:rsidR="00904D9A" w:rsidRPr="00A1743A">
        <w:rPr>
          <w:rFonts w:ascii="Arial" w:hAnsi="Arial" w:cs="Arial"/>
          <w:noProof w:val="0"/>
          <w:sz w:val="20"/>
          <w:szCs w:val="20"/>
          <w:lang w:val="cs-CZ"/>
        </w:rPr>
        <w:t>m na opravy prasklin jemnou malt</w:t>
      </w:r>
      <w:r w:rsidR="003C76CB" w:rsidRPr="00A1743A">
        <w:rPr>
          <w:rFonts w:ascii="Arial" w:hAnsi="Arial" w:cs="Arial"/>
          <w:noProof w:val="0"/>
          <w:sz w:val="20"/>
          <w:szCs w:val="20"/>
          <w:lang w:val="cs-CZ"/>
        </w:rPr>
        <w:t xml:space="preserve">ovou směsí a plošné natažení omítky při jednotlivých opravách větších ploch. </w:t>
      </w:r>
      <w:r w:rsidR="00211BE3" w:rsidRPr="00A1743A">
        <w:rPr>
          <w:rFonts w:ascii="Arial" w:hAnsi="Arial" w:cs="Arial"/>
          <w:noProof w:val="0"/>
          <w:sz w:val="20"/>
          <w:szCs w:val="20"/>
          <w:lang w:val="cs-CZ"/>
        </w:rPr>
        <w:t xml:space="preserve"> </w:t>
      </w:r>
      <w:r w:rsidR="003C76CB" w:rsidRPr="00A1743A">
        <w:rPr>
          <w:rFonts w:ascii="Arial" w:hAnsi="Arial" w:cs="Arial"/>
          <w:noProof w:val="0"/>
          <w:sz w:val="20"/>
          <w:szCs w:val="20"/>
          <w:lang w:val="cs-CZ"/>
        </w:rPr>
        <w:t>P</w:t>
      </w:r>
      <w:r w:rsidR="00211BE3" w:rsidRPr="00A1743A">
        <w:rPr>
          <w:rFonts w:ascii="Arial" w:hAnsi="Arial" w:cs="Arial"/>
          <w:noProof w:val="0"/>
          <w:sz w:val="20"/>
          <w:szCs w:val="20"/>
          <w:lang w:val="cs-CZ"/>
        </w:rPr>
        <w:t xml:space="preserve">ředání a převzetí </w:t>
      </w:r>
      <w:r w:rsidR="003C76CB" w:rsidRPr="00A1743A">
        <w:rPr>
          <w:rFonts w:ascii="Arial" w:hAnsi="Arial" w:cs="Arial"/>
          <w:noProof w:val="0"/>
          <w:sz w:val="20"/>
          <w:szCs w:val="20"/>
          <w:lang w:val="cs-CZ"/>
        </w:rPr>
        <w:t>dílčího plnění</w:t>
      </w:r>
      <w:r w:rsidR="00913EC0" w:rsidRPr="00A1743A">
        <w:rPr>
          <w:rFonts w:ascii="Arial" w:hAnsi="Arial" w:cs="Arial"/>
          <w:noProof w:val="0"/>
          <w:sz w:val="20"/>
          <w:szCs w:val="20"/>
          <w:lang w:val="cs-CZ"/>
        </w:rPr>
        <w:t xml:space="preserve"> </w:t>
      </w:r>
      <w:r w:rsidR="003455CA" w:rsidRPr="00A1743A">
        <w:rPr>
          <w:rFonts w:ascii="Arial" w:hAnsi="Arial" w:cs="Arial"/>
          <w:noProof w:val="0"/>
          <w:sz w:val="20"/>
          <w:szCs w:val="20"/>
          <w:lang w:val="cs-CZ"/>
        </w:rPr>
        <w:t xml:space="preserve">bude </w:t>
      </w:r>
      <w:bookmarkStart w:id="1" w:name="_Ref77519733"/>
      <w:r w:rsidR="003C76CB" w:rsidRPr="00A1743A">
        <w:rPr>
          <w:rFonts w:ascii="Arial" w:hAnsi="Arial" w:cs="Arial"/>
          <w:noProof w:val="0"/>
          <w:sz w:val="20"/>
          <w:szCs w:val="20"/>
          <w:lang w:val="cs-CZ"/>
        </w:rPr>
        <w:t xml:space="preserve">probíhat poslední pracovní den každého kalendářního měsíce, pokud se </w:t>
      </w:r>
      <w:r w:rsidR="008F6B87" w:rsidRPr="00A1743A">
        <w:rPr>
          <w:rFonts w:ascii="Arial" w:hAnsi="Arial" w:cs="Arial"/>
          <w:noProof w:val="0"/>
          <w:sz w:val="20"/>
          <w:szCs w:val="20"/>
          <w:lang w:val="cs-CZ"/>
        </w:rPr>
        <w:t>zadavatel</w:t>
      </w:r>
      <w:r w:rsidR="000347D5" w:rsidRPr="00A1743A">
        <w:rPr>
          <w:rFonts w:ascii="Arial" w:hAnsi="Arial" w:cs="Arial"/>
          <w:noProof w:val="0"/>
          <w:sz w:val="20"/>
          <w:szCs w:val="20"/>
          <w:lang w:val="cs-CZ"/>
        </w:rPr>
        <w:t xml:space="preserve"> s </w:t>
      </w:r>
      <w:r w:rsidR="008F6B87" w:rsidRPr="00A1743A">
        <w:rPr>
          <w:rFonts w:ascii="Arial" w:hAnsi="Arial" w:cs="Arial"/>
          <w:noProof w:val="0"/>
          <w:sz w:val="20"/>
          <w:szCs w:val="20"/>
          <w:lang w:val="cs-CZ"/>
        </w:rPr>
        <w:t>dodavatel</w:t>
      </w:r>
      <w:r w:rsidR="003C76CB" w:rsidRPr="00A1743A">
        <w:rPr>
          <w:rFonts w:ascii="Arial" w:hAnsi="Arial" w:cs="Arial"/>
          <w:noProof w:val="0"/>
          <w:sz w:val="20"/>
          <w:szCs w:val="20"/>
          <w:lang w:val="cs-CZ"/>
        </w:rPr>
        <w:t xml:space="preserve">em nedohodnou jinak. </w:t>
      </w:r>
    </w:p>
    <w:p w14:paraId="5C5F8AA1" w14:textId="77777777" w:rsidR="00913EC0" w:rsidRPr="00A1743A" w:rsidRDefault="00913EC0" w:rsidP="00913EC0">
      <w:pPr>
        <w:ind w:left="360"/>
        <w:jc w:val="both"/>
        <w:rPr>
          <w:rFonts w:ascii="Arial" w:hAnsi="Arial" w:cs="Arial"/>
          <w:noProof w:val="0"/>
          <w:sz w:val="20"/>
          <w:szCs w:val="20"/>
          <w:lang w:val="cs-CZ"/>
        </w:rPr>
      </w:pPr>
    </w:p>
    <w:p w14:paraId="58562026" w14:textId="77777777" w:rsidR="00211BE3" w:rsidRPr="00A1743A" w:rsidRDefault="003C76CB" w:rsidP="0064612E">
      <w:pPr>
        <w:numPr>
          <w:ilvl w:val="0"/>
          <w:numId w:val="15"/>
        </w:numPr>
        <w:jc w:val="both"/>
        <w:rPr>
          <w:rFonts w:ascii="Arial" w:hAnsi="Arial" w:cs="Arial"/>
          <w:noProof w:val="0"/>
          <w:sz w:val="20"/>
          <w:szCs w:val="20"/>
          <w:lang w:val="cs-CZ"/>
        </w:rPr>
      </w:pPr>
      <w:r w:rsidRPr="00A1743A">
        <w:rPr>
          <w:rFonts w:ascii="Arial" w:hAnsi="Arial" w:cs="Arial"/>
          <w:noProof w:val="0"/>
          <w:sz w:val="20"/>
          <w:szCs w:val="20"/>
          <w:lang w:val="cs-CZ"/>
        </w:rPr>
        <w:t>Zápis o předání a p</w:t>
      </w:r>
      <w:r w:rsidR="00211BE3" w:rsidRPr="00A1743A">
        <w:rPr>
          <w:rFonts w:ascii="Arial" w:hAnsi="Arial" w:cs="Arial"/>
          <w:noProof w:val="0"/>
          <w:sz w:val="20"/>
          <w:szCs w:val="20"/>
          <w:lang w:val="cs-CZ"/>
        </w:rPr>
        <w:t xml:space="preserve">řevzetí </w:t>
      </w:r>
      <w:r w:rsidRPr="00A1743A">
        <w:rPr>
          <w:rFonts w:ascii="Arial" w:hAnsi="Arial" w:cs="Arial"/>
          <w:noProof w:val="0"/>
          <w:sz w:val="20"/>
          <w:szCs w:val="20"/>
          <w:lang w:val="cs-CZ"/>
        </w:rPr>
        <w:t xml:space="preserve">dílčího plnění </w:t>
      </w:r>
      <w:r w:rsidR="00913EC0" w:rsidRPr="00A1743A">
        <w:rPr>
          <w:rFonts w:ascii="Arial" w:hAnsi="Arial" w:cs="Arial"/>
          <w:noProof w:val="0"/>
          <w:sz w:val="20"/>
          <w:szCs w:val="20"/>
          <w:lang w:val="cs-CZ"/>
        </w:rPr>
        <w:t>díla</w:t>
      </w:r>
      <w:r w:rsidRPr="00A1743A">
        <w:rPr>
          <w:rFonts w:ascii="Arial" w:hAnsi="Arial" w:cs="Arial"/>
          <w:noProof w:val="0"/>
          <w:sz w:val="20"/>
          <w:szCs w:val="20"/>
          <w:lang w:val="cs-CZ"/>
        </w:rPr>
        <w:t xml:space="preserve"> bude sepsán a podepsán</w:t>
      </w:r>
      <w:r w:rsidR="00211BE3" w:rsidRPr="00A1743A">
        <w:rPr>
          <w:rFonts w:ascii="Arial" w:hAnsi="Arial" w:cs="Arial"/>
          <w:noProof w:val="0"/>
          <w:sz w:val="20"/>
          <w:szCs w:val="20"/>
          <w:lang w:val="cs-CZ"/>
        </w:rPr>
        <w:t>, pokud:</w:t>
      </w:r>
    </w:p>
    <w:p w14:paraId="7B1C2D97" w14:textId="7E06A190" w:rsidR="00211BE3" w:rsidRPr="00A1743A" w:rsidRDefault="0036481F" w:rsidP="0064612E">
      <w:pPr>
        <w:pStyle w:val="Nadpis2"/>
        <w:numPr>
          <w:ilvl w:val="0"/>
          <w:numId w:val="20"/>
        </w:numPr>
        <w:tabs>
          <w:tab w:val="clear" w:pos="1134"/>
        </w:tabs>
        <w:spacing w:before="0" w:after="0"/>
        <w:ind w:hanging="294"/>
        <w:jc w:val="both"/>
        <w:rPr>
          <w:rFonts w:ascii="Arial" w:hAnsi="Arial" w:cs="Arial"/>
          <w:noProof w:val="0"/>
          <w:sz w:val="20"/>
          <w:lang w:val="cs-CZ"/>
        </w:rPr>
      </w:pPr>
      <w:r>
        <w:rPr>
          <w:rFonts w:ascii="Arial" w:hAnsi="Arial" w:cs="Arial"/>
          <w:noProof w:val="0"/>
          <w:sz w:val="20"/>
          <w:lang w:val="cs-CZ"/>
        </w:rPr>
        <w:t>dílčí plnění nebude mít</w:t>
      </w:r>
      <w:r w:rsidR="00211BE3" w:rsidRPr="00A1743A">
        <w:rPr>
          <w:rFonts w:ascii="Arial" w:hAnsi="Arial" w:cs="Arial"/>
          <w:noProof w:val="0"/>
          <w:sz w:val="20"/>
          <w:lang w:val="cs-CZ"/>
        </w:rPr>
        <w:t xml:space="preserve"> žádné faktické vady, bylo </w:t>
      </w:r>
      <w:r w:rsidR="003C76CB" w:rsidRPr="00A1743A">
        <w:rPr>
          <w:rFonts w:ascii="Arial" w:hAnsi="Arial" w:cs="Arial"/>
          <w:noProof w:val="0"/>
          <w:sz w:val="20"/>
          <w:lang w:val="cs-CZ"/>
        </w:rPr>
        <w:t xml:space="preserve">v jednotlivých místnostech či prostorách </w:t>
      </w:r>
      <w:r w:rsidR="00211BE3" w:rsidRPr="00A1743A">
        <w:rPr>
          <w:rFonts w:ascii="Arial" w:hAnsi="Arial" w:cs="Arial"/>
          <w:noProof w:val="0"/>
          <w:sz w:val="20"/>
          <w:lang w:val="cs-CZ"/>
        </w:rPr>
        <w:t xml:space="preserve">řádně provedeno a úplně dokončeno v souladu s touto </w:t>
      </w:r>
      <w:r w:rsidR="006F49E2" w:rsidRPr="00A1743A">
        <w:rPr>
          <w:rFonts w:ascii="Arial" w:hAnsi="Arial" w:cs="Arial"/>
          <w:noProof w:val="0"/>
          <w:sz w:val="20"/>
          <w:lang w:val="cs-CZ"/>
        </w:rPr>
        <w:t>S</w:t>
      </w:r>
      <w:r w:rsidR="003C76CB" w:rsidRPr="00A1743A">
        <w:rPr>
          <w:rFonts w:ascii="Arial" w:hAnsi="Arial" w:cs="Arial"/>
          <w:noProof w:val="0"/>
          <w:sz w:val="20"/>
          <w:lang w:val="cs-CZ"/>
        </w:rPr>
        <w:t>mlouvou,</w:t>
      </w:r>
    </w:p>
    <w:p w14:paraId="030DE741" w14:textId="14A7A829" w:rsidR="00211BE3" w:rsidRPr="00A1743A" w:rsidRDefault="0036481F" w:rsidP="0064612E">
      <w:pPr>
        <w:pStyle w:val="Nadpis2"/>
        <w:numPr>
          <w:ilvl w:val="0"/>
          <w:numId w:val="20"/>
        </w:numPr>
        <w:tabs>
          <w:tab w:val="clear" w:pos="1134"/>
        </w:tabs>
        <w:spacing w:before="0" w:after="0"/>
        <w:ind w:hanging="294"/>
        <w:jc w:val="both"/>
        <w:rPr>
          <w:rFonts w:ascii="Arial" w:hAnsi="Arial" w:cs="Arial"/>
          <w:noProof w:val="0"/>
          <w:sz w:val="20"/>
          <w:lang w:val="cs-CZ"/>
        </w:rPr>
      </w:pPr>
      <w:r>
        <w:rPr>
          <w:rFonts w:ascii="Arial" w:hAnsi="Arial" w:cs="Arial"/>
          <w:noProof w:val="0"/>
          <w:sz w:val="20"/>
          <w:lang w:val="cs-CZ"/>
        </w:rPr>
        <w:t xml:space="preserve">nebude mít </w:t>
      </w:r>
      <w:r w:rsidR="00211BE3" w:rsidRPr="00A1743A">
        <w:rPr>
          <w:rFonts w:ascii="Arial" w:hAnsi="Arial" w:cs="Arial"/>
          <w:noProof w:val="0"/>
          <w:sz w:val="20"/>
          <w:lang w:val="cs-CZ"/>
        </w:rPr>
        <w:t xml:space="preserve">žádné právní vady a v souvislosti s ním nejsou vedeny žádné právní spory, které by mohly zpochybnit nebo omezit vlastnictví nebo jiná práva </w:t>
      </w:r>
      <w:r w:rsidR="008F6B87" w:rsidRPr="00A1743A">
        <w:rPr>
          <w:rFonts w:ascii="Arial" w:hAnsi="Arial" w:cs="Arial"/>
          <w:noProof w:val="0"/>
          <w:sz w:val="20"/>
          <w:lang w:val="cs-CZ"/>
        </w:rPr>
        <w:t>zadavatel</w:t>
      </w:r>
      <w:r w:rsidR="00211BE3" w:rsidRPr="00A1743A">
        <w:rPr>
          <w:rFonts w:ascii="Arial" w:hAnsi="Arial" w:cs="Arial"/>
          <w:noProof w:val="0"/>
          <w:sz w:val="20"/>
          <w:lang w:val="cs-CZ"/>
        </w:rPr>
        <w:t>e k</w:t>
      </w:r>
      <w:r>
        <w:rPr>
          <w:rFonts w:ascii="Arial" w:hAnsi="Arial" w:cs="Arial"/>
          <w:noProof w:val="0"/>
          <w:sz w:val="20"/>
          <w:lang w:val="cs-CZ"/>
        </w:rPr>
        <w:t> dílčímu plnění</w:t>
      </w:r>
      <w:r w:rsidR="003C76CB" w:rsidRPr="00A1743A">
        <w:rPr>
          <w:rFonts w:ascii="Arial" w:hAnsi="Arial" w:cs="Arial"/>
          <w:noProof w:val="0"/>
          <w:sz w:val="20"/>
          <w:lang w:val="cs-CZ"/>
        </w:rPr>
        <w:t>.</w:t>
      </w:r>
      <w:r w:rsidR="00211BE3" w:rsidRPr="00A1743A">
        <w:rPr>
          <w:rFonts w:ascii="Arial" w:hAnsi="Arial" w:cs="Arial"/>
          <w:noProof w:val="0"/>
          <w:sz w:val="20"/>
          <w:lang w:val="cs-CZ"/>
        </w:rPr>
        <w:t xml:space="preserve"> </w:t>
      </w:r>
      <w:bookmarkEnd w:id="1"/>
    </w:p>
    <w:p w14:paraId="476D6395" w14:textId="77777777" w:rsidR="00913EC0" w:rsidRPr="00A1743A" w:rsidRDefault="00913EC0">
      <w:pPr>
        <w:jc w:val="both"/>
        <w:rPr>
          <w:rFonts w:ascii="Arial" w:hAnsi="Arial" w:cs="Arial"/>
          <w:noProof w:val="0"/>
          <w:sz w:val="20"/>
          <w:szCs w:val="20"/>
          <w:lang w:val="cs-CZ"/>
        </w:rPr>
      </w:pPr>
    </w:p>
    <w:p w14:paraId="4A922319" w14:textId="2EDE189C" w:rsidR="00211BE3" w:rsidRPr="00A1743A" w:rsidRDefault="00211BE3" w:rsidP="0064612E">
      <w:pPr>
        <w:numPr>
          <w:ilvl w:val="0"/>
          <w:numId w:val="15"/>
        </w:numPr>
        <w:jc w:val="both"/>
        <w:rPr>
          <w:rFonts w:ascii="Arial" w:hAnsi="Arial" w:cs="Arial"/>
          <w:noProof w:val="0"/>
          <w:sz w:val="20"/>
          <w:szCs w:val="20"/>
          <w:lang w:val="cs-CZ"/>
        </w:rPr>
      </w:pPr>
      <w:r w:rsidRPr="00A1743A">
        <w:rPr>
          <w:rFonts w:ascii="Arial" w:hAnsi="Arial" w:cs="Arial"/>
          <w:noProof w:val="0"/>
          <w:sz w:val="20"/>
          <w:szCs w:val="20"/>
          <w:lang w:val="cs-CZ"/>
        </w:rPr>
        <w:t xml:space="preserve">Sepsání a podpis zápisu o předání a převzetí </w:t>
      </w:r>
      <w:r w:rsidR="00913EC0" w:rsidRPr="00A1743A">
        <w:rPr>
          <w:rFonts w:ascii="Arial" w:hAnsi="Arial" w:cs="Arial"/>
          <w:noProof w:val="0"/>
          <w:sz w:val="20"/>
          <w:szCs w:val="20"/>
          <w:lang w:val="cs-CZ"/>
        </w:rPr>
        <w:t>dokončeného díla</w:t>
      </w:r>
      <w:r w:rsidR="0036481F">
        <w:rPr>
          <w:rFonts w:ascii="Arial" w:hAnsi="Arial" w:cs="Arial"/>
          <w:noProof w:val="0"/>
          <w:sz w:val="20"/>
          <w:szCs w:val="20"/>
          <w:lang w:val="cs-CZ"/>
        </w:rPr>
        <w:t xml:space="preserve"> či dílčího plnění</w:t>
      </w:r>
      <w:r w:rsidRPr="00A1743A">
        <w:rPr>
          <w:rFonts w:ascii="Arial" w:hAnsi="Arial" w:cs="Arial"/>
          <w:noProof w:val="0"/>
          <w:sz w:val="20"/>
          <w:szCs w:val="20"/>
          <w:lang w:val="cs-CZ"/>
        </w:rPr>
        <w:t xml:space="preserve"> nemá vliv na odpovědnost </w:t>
      </w:r>
      <w:r w:rsidR="008F6B87" w:rsidRPr="00A1743A">
        <w:rPr>
          <w:rFonts w:ascii="Arial" w:hAnsi="Arial" w:cs="Arial"/>
          <w:noProof w:val="0"/>
          <w:sz w:val="20"/>
          <w:szCs w:val="20"/>
          <w:lang w:val="cs-CZ"/>
        </w:rPr>
        <w:t>dodavatel</w:t>
      </w:r>
      <w:r w:rsidRPr="00A1743A">
        <w:rPr>
          <w:rFonts w:ascii="Arial" w:hAnsi="Arial" w:cs="Arial"/>
          <w:noProof w:val="0"/>
          <w:sz w:val="20"/>
          <w:szCs w:val="20"/>
          <w:lang w:val="cs-CZ"/>
        </w:rPr>
        <w:t>e za vady plnění.</w:t>
      </w:r>
    </w:p>
    <w:p w14:paraId="63594A00" w14:textId="77777777" w:rsidR="00211BE3" w:rsidRPr="00A1743A" w:rsidRDefault="00211BE3">
      <w:pPr>
        <w:jc w:val="both"/>
        <w:rPr>
          <w:rFonts w:ascii="Arial" w:hAnsi="Arial" w:cs="Arial"/>
          <w:noProof w:val="0"/>
          <w:sz w:val="20"/>
          <w:szCs w:val="20"/>
          <w:lang w:val="cs-CZ"/>
        </w:rPr>
      </w:pPr>
    </w:p>
    <w:p w14:paraId="7378CC9F" w14:textId="77777777" w:rsidR="00211BE3" w:rsidRPr="00A1743A" w:rsidRDefault="008F6B87" w:rsidP="0064612E">
      <w:pPr>
        <w:numPr>
          <w:ilvl w:val="0"/>
          <w:numId w:val="15"/>
        </w:numPr>
        <w:jc w:val="both"/>
        <w:rPr>
          <w:rFonts w:ascii="Arial" w:hAnsi="Arial" w:cs="Arial"/>
          <w:noProof w:val="0"/>
          <w:sz w:val="20"/>
          <w:szCs w:val="20"/>
          <w:lang w:val="cs-CZ"/>
        </w:rPr>
      </w:pPr>
      <w:r w:rsidRPr="00A1743A">
        <w:rPr>
          <w:rFonts w:ascii="Arial" w:hAnsi="Arial" w:cs="Arial"/>
          <w:noProof w:val="0"/>
          <w:sz w:val="20"/>
          <w:szCs w:val="20"/>
          <w:lang w:val="cs-CZ"/>
        </w:rPr>
        <w:t>Zadavatel</w:t>
      </w:r>
      <w:r w:rsidR="00211BE3" w:rsidRPr="00A1743A">
        <w:rPr>
          <w:rFonts w:ascii="Arial" w:hAnsi="Arial" w:cs="Arial"/>
          <w:noProof w:val="0"/>
          <w:sz w:val="20"/>
          <w:szCs w:val="20"/>
          <w:lang w:val="cs-CZ"/>
        </w:rPr>
        <w:t xml:space="preserve"> splní svůj závazek převzít dílo podepsáním zápisu o předání a převzetí.</w:t>
      </w:r>
    </w:p>
    <w:p w14:paraId="7C4EDBCE" w14:textId="77777777" w:rsidR="000347D5" w:rsidRPr="00A1743A" w:rsidRDefault="000347D5" w:rsidP="000347D5">
      <w:pPr>
        <w:pStyle w:val="Odstavecseseznamem"/>
        <w:rPr>
          <w:rFonts w:ascii="Arial" w:hAnsi="Arial" w:cs="Arial"/>
          <w:noProof w:val="0"/>
          <w:sz w:val="20"/>
          <w:szCs w:val="20"/>
          <w:lang w:val="cs-CZ"/>
        </w:rPr>
      </w:pPr>
    </w:p>
    <w:p w14:paraId="78536B56" w14:textId="77777777" w:rsidR="000347D5" w:rsidRPr="00A1743A" w:rsidRDefault="000347D5" w:rsidP="0064612E">
      <w:pPr>
        <w:numPr>
          <w:ilvl w:val="0"/>
          <w:numId w:val="15"/>
        </w:numPr>
        <w:jc w:val="both"/>
        <w:rPr>
          <w:rFonts w:ascii="Arial" w:hAnsi="Arial" w:cs="Arial"/>
          <w:noProof w:val="0"/>
          <w:sz w:val="20"/>
          <w:szCs w:val="20"/>
          <w:lang w:val="cs-CZ"/>
        </w:rPr>
      </w:pPr>
      <w:r w:rsidRPr="00A1743A">
        <w:rPr>
          <w:rFonts w:ascii="Arial" w:hAnsi="Arial" w:cs="Arial"/>
          <w:noProof w:val="0"/>
          <w:sz w:val="20"/>
          <w:szCs w:val="20"/>
          <w:lang w:val="cs-CZ"/>
        </w:rPr>
        <w:t>Nedokončené dílo nebo jeho část není zadavatel povinen převzít. Zadavatel rovněž není povinen dílo převzít, pokud bude vykazovat vady nebo nedodělky bránící jeho užívání, nebo bude mít větší množství vad nebo nedodělků nebránících však užívání.</w:t>
      </w:r>
    </w:p>
    <w:p w14:paraId="7F923441" w14:textId="77777777" w:rsidR="00211BE3" w:rsidRPr="00A1743A" w:rsidRDefault="00211BE3">
      <w:pPr>
        <w:jc w:val="both"/>
        <w:rPr>
          <w:rFonts w:ascii="Arial" w:hAnsi="Arial" w:cs="Arial"/>
          <w:noProof w:val="0"/>
          <w:sz w:val="20"/>
          <w:szCs w:val="20"/>
          <w:lang w:val="cs-CZ"/>
        </w:rPr>
      </w:pPr>
    </w:p>
    <w:p w14:paraId="26EB9BAC" w14:textId="77777777" w:rsidR="00211BE3" w:rsidRPr="00A1743A" w:rsidRDefault="00211BE3">
      <w:pPr>
        <w:jc w:val="center"/>
        <w:rPr>
          <w:rFonts w:ascii="Arial" w:hAnsi="Arial" w:cs="Arial"/>
          <w:b/>
          <w:noProof w:val="0"/>
          <w:sz w:val="20"/>
          <w:szCs w:val="20"/>
          <w:lang w:val="cs-CZ"/>
        </w:rPr>
      </w:pPr>
    </w:p>
    <w:p w14:paraId="37BFEB47" w14:textId="77777777" w:rsidR="00211BE3" w:rsidRPr="00A1743A" w:rsidRDefault="008F6B87">
      <w:pPr>
        <w:jc w:val="center"/>
        <w:rPr>
          <w:rFonts w:ascii="Arial" w:hAnsi="Arial" w:cs="Arial"/>
          <w:b/>
          <w:noProof w:val="0"/>
          <w:sz w:val="20"/>
          <w:szCs w:val="20"/>
          <w:lang w:val="cs-CZ"/>
        </w:rPr>
      </w:pPr>
      <w:r w:rsidRPr="00A1743A">
        <w:rPr>
          <w:rFonts w:ascii="Arial" w:hAnsi="Arial" w:cs="Arial"/>
          <w:b/>
          <w:noProof w:val="0"/>
          <w:sz w:val="20"/>
          <w:szCs w:val="20"/>
          <w:lang w:val="cs-CZ"/>
        </w:rPr>
        <w:t>XI</w:t>
      </w:r>
      <w:r w:rsidR="00211BE3" w:rsidRPr="00A1743A">
        <w:rPr>
          <w:rFonts w:ascii="Arial" w:hAnsi="Arial" w:cs="Arial"/>
          <w:b/>
          <w:noProof w:val="0"/>
          <w:sz w:val="20"/>
          <w:szCs w:val="20"/>
          <w:lang w:val="cs-CZ"/>
        </w:rPr>
        <w:t>.</w:t>
      </w:r>
    </w:p>
    <w:p w14:paraId="58B1DBCE"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Záruka za jakost, odpovědnost za vady</w:t>
      </w:r>
    </w:p>
    <w:p w14:paraId="3A4A65F2" w14:textId="77777777" w:rsidR="00211BE3" w:rsidRPr="00A1743A" w:rsidRDefault="00211BE3">
      <w:pPr>
        <w:rPr>
          <w:rFonts w:ascii="Arial" w:hAnsi="Arial" w:cs="Arial"/>
          <w:noProof w:val="0"/>
          <w:sz w:val="20"/>
          <w:szCs w:val="20"/>
          <w:lang w:val="cs-CZ"/>
        </w:rPr>
      </w:pPr>
    </w:p>
    <w:p w14:paraId="5335D545" w14:textId="77777777" w:rsidR="00211805" w:rsidRPr="00A1743A" w:rsidRDefault="00211805" w:rsidP="0064612E">
      <w:pPr>
        <w:pStyle w:val="slovnvSOD"/>
        <w:numPr>
          <w:ilvl w:val="0"/>
          <w:numId w:val="25"/>
        </w:numPr>
        <w:spacing w:after="0"/>
        <w:rPr>
          <w:rFonts w:cs="Arial"/>
          <w:sz w:val="20"/>
        </w:rPr>
      </w:pPr>
      <w:r w:rsidRPr="00A1743A">
        <w:rPr>
          <w:rFonts w:cs="Arial"/>
          <w:sz w:val="20"/>
        </w:rPr>
        <w:t xml:space="preserve">Dílo má vady, jestliže jeho provedení neodpovídá požadavkům uvedeným ve </w:t>
      </w:r>
      <w:r w:rsidR="006F49E2" w:rsidRPr="00A1743A">
        <w:rPr>
          <w:rFonts w:cs="Arial"/>
          <w:sz w:val="20"/>
        </w:rPr>
        <w:t>S</w:t>
      </w:r>
      <w:r w:rsidRPr="00A1743A">
        <w:rPr>
          <w:rFonts w:cs="Arial"/>
          <w:sz w:val="20"/>
        </w:rPr>
        <w:t>mlouvě, příslušným právním předpisům, normám nebo jiné dokumentaci vztahující se k provedení díla, popř. pokud neumožňuje užívání, k němuž bylo určeno a zhotoveno.</w:t>
      </w:r>
    </w:p>
    <w:p w14:paraId="5343A888" w14:textId="77777777" w:rsidR="00211805" w:rsidRPr="00A1743A" w:rsidRDefault="00211805" w:rsidP="00211805">
      <w:pPr>
        <w:pStyle w:val="slovnvSOD"/>
        <w:numPr>
          <w:ilvl w:val="0"/>
          <w:numId w:val="0"/>
        </w:numPr>
        <w:spacing w:after="0"/>
        <w:ind w:left="360" w:hanging="360"/>
        <w:rPr>
          <w:rFonts w:cs="Arial"/>
          <w:sz w:val="20"/>
        </w:rPr>
      </w:pPr>
    </w:p>
    <w:p w14:paraId="65A55BE5" w14:textId="77777777" w:rsidR="00211805" w:rsidRPr="00A1743A" w:rsidRDefault="00211805" w:rsidP="00211805">
      <w:pPr>
        <w:pStyle w:val="slovnvSOD"/>
        <w:numPr>
          <w:ilvl w:val="0"/>
          <w:numId w:val="0"/>
        </w:numPr>
        <w:spacing w:after="0"/>
        <w:ind w:left="360" w:hanging="360"/>
        <w:rPr>
          <w:rFonts w:cs="Arial"/>
          <w:sz w:val="20"/>
        </w:rPr>
      </w:pPr>
      <w:r w:rsidRPr="00A1743A">
        <w:rPr>
          <w:rFonts w:cs="Arial"/>
          <w:sz w:val="20"/>
        </w:rPr>
        <w:t xml:space="preserve">2. </w:t>
      </w:r>
      <w:r w:rsidRPr="00A1743A">
        <w:rPr>
          <w:rFonts w:cs="Arial"/>
          <w:sz w:val="20"/>
        </w:rPr>
        <w:tab/>
      </w:r>
      <w:r w:rsidR="008F6B87" w:rsidRPr="00A1743A">
        <w:rPr>
          <w:rFonts w:cs="Arial"/>
          <w:sz w:val="20"/>
        </w:rPr>
        <w:t>Dodavatel</w:t>
      </w:r>
      <w:r w:rsidRPr="00A1743A">
        <w:rPr>
          <w:rFonts w:cs="Arial"/>
          <w:sz w:val="20"/>
        </w:rPr>
        <w:t xml:space="preserve"> odpovídá za vady, jež má dílo v době př</w:t>
      </w:r>
      <w:r w:rsidR="00904D9A" w:rsidRPr="00A1743A">
        <w:rPr>
          <w:rFonts w:cs="Arial"/>
          <w:sz w:val="20"/>
        </w:rPr>
        <w:t xml:space="preserve">edání a převzetí a vady, které </w:t>
      </w:r>
      <w:r w:rsidRPr="00A1743A">
        <w:rPr>
          <w:rFonts w:cs="Arial"/>
          <w:sz w:val="20"/>
        </w:rPr>
        <w:t>se projeví v záruční době. Za vady díla, které se projeví po záruční době, odpovídá jen tehdy, pokud jejich příčinou bylo prokazatelně jeho porušení povinností.</w:t>
      </w:r>
    </w:p>
    <w:p w14:paraId="13C34F03" w14:textId="77777777" w:rsidR="00211805" w:rsidRPr="00A1743A" w:rsidRDefault="00211805" w:rsidP="00211805">
      <w:pPr>
        <w:pStyle w:val="slovnvSOD"/>
        <w:numPr>
          <w:ilvl w:val="0"/>
          <w:numId w:val="0"/>
        </w:numPr>
        <w:spacing w:after="0"/>
        <w:ind w:left="360" w:hanging="360"/>
        <w:rPr>
          <w:rFonts w:cs="Arial"/>
          <w:sz w:val="20"/>
        </w:rPr>
      </w:pPr>
    </w:p>
    <w:p w14:paraId="46BAF25E" w14:textId="77777777" w:rsidR="00211805" w:rsidRPr="00A1743A" w:rsidRDefault="00211805" w:rsidP="00211805">
      <w:pPr>
        <w:pStyle w:val="slovnvSOD"/>
        <w:numPr>
          <w:ilvl w:val="0"/>
          <w:numId w:val="0"/>
        </w:numPr>
        <w:spacing w:after="0"/>
        <w:ind w:left="360" w:hanging="360"/>
        <w:rPr>
          <w:rFonts w:cs="Arial"/>
          <w:sz w:val="20"/>
        </w:rPr>
      </w:pPr>
      <w:r w:rsidRPr="00A1743A">
        <w:rPr>
          <w:rFonts w:cs="Arial"/>
          <w:sz w:val="20"/>
        </w:rPr>
        <w:t xml:space="preserve">3. </w:t>
      </w:r>
      <w:r w:rsidRPr="00A1743A">
        <w:rPr>
          <w:rFonts w:cs="Arial"/>
          <w:sz w:val="20"/>
        </w:rPr>
        <w:tab/>
      </w:r>
      <w:r w:rsidR="008F6B87" w:rsidRPr="00A1743A">
        <w:rPr>
          <w:rFonts w:cs="Arial"/>
          <w:sz w:val="20"/>
        </w:rPr>
        <w:t>Dodavatel</w:t>
      </w:r>
      <w:r w:rsidRPr="00A1743A">
        <w:rPr>
          <w:rFonts w:cs="Arial"/>
          <w:sz w:val="20"/>
        </w:rPr>
        <w:t xml:space="preserve"> poskytuje na provedené práce záruku v délce </w:t>
      </w:r>
      <w:r w:rsidRPr="00A1743A">
        <w:rPr>
          <w:rFonts w:cs="Arial"/>
          <w:b/>
          <w:sz w:val="20"/>
        </w:rPr>
        <w:t>24 měsíců</w:t>
      </w:r>
      <w:r w:rsidRPr="00A1743A">
        <w:rPr>
          <w:rFonts w:cs="Arial"/>
          <w:sz w:val="20"/>
        </w:rPr>
        <w:t xml:space="preserve"> a na výrobky dle záruk výrobce. Záruční doba začíná plynout ode dne řádného předání a převzetí celého díla bez vad a nedodělků </w:t>
      </w:r>
      <w:r w:rsidR="008F6B87" w:rsidRPr="00A1743A">
        <w:rPr>
          <w:rFonts w:cs="Arial"/>
          <w:sz w:val="20"/>
        </w:rPr>
        <w:t>zadavatel</w:t>
      </w:r>
      <w:r w:rsidRPr="00A1743A">
        <w:rPr>
          <w:rFonts w:cs="Arial"/>
          <w:sz w:val="20"/>
        </w:rPr>
        <w:t>em.</w:t>
      </w:r>
    </w:p>
    <w:p w14:paraId="0CF0D68B" w14:textId="77777777" w:rsidR="00211805" w:rsidRPr="00A1743A" w:rsidRDefault="00211805" w:rsidP="00211805">
      <w:pPr>
        <w:pStyle w:val="slovnvSOD"/>
        <w:numPr>
          <w:ilvl w:val="0"/>
          <w:numId w:val="0"/>
        </w:numPr>
        <w:spacing w:after="0"/>
        <w:ind w:left="360" w:hanging="360"/>
        <w:rPr>
          <w:rFonts w:cs="Arial"/>
          <w:sz w:val="20"/>
        </w:rPr>
      </w:pPr>
    </w:p>
    <w:p w14:paraId="0E635689" w14:textId="34015AF6" w:rsidR="00211805" w:rsidRPr="00A1743A" w:rsidRDefault="00211805" w:rsidP="00211805">
      <w:pPr>
        <w:pStyle w:val="slovnvSOD"/>
        <w:numPr>
          <w:ilvl w:val="0"/>
          <w:numId w:val="0"/>
        </w:numPr>
        <w:spacing w:after="0"/>
        <w:ind w:left="360" w:hanging="360"/>
        <w:rPr>
          <w:rFonts w:cs="Arial"/>
          <w:sz w:val="20"/>
        </w:rPr>
      </w:pPr>
      <w:r w:rsidRPr="00A1743A">
        <w:rPr>
          <w:rFonts w:cs="Arial"/>
          <w:sz w:val="20"/>
        </w:rPr>
        <w:t xml:space="preserve">4. </w:t>
      </w:r>
      <w:r w:rsidRPr="00A1743A">
        <w:rPr>
          <w:rFonts w:cs="Arial"/>
          <w:sz w:val="20"/>
        </w:rPr>
        <w:tab/>
        <w:t xml:space="preserve">Vady zjištěné na provedeném díle v průběhu záruční doby, </w:t>
      </w:r>
      <w:r w:rsidR="008F6B87" w:rsidRPr="00A1743A">
        <w:rPr>
          <w:rFonts w:cs="Arial"/>
          <w:sz w:val="20"/>
        </w:rPr>
        <w:t>zadavatel</w:t>
      </w:r>
      <w:r w:rsidRPr="00A1743A">
        <w:rPr>
          <w:rFonts w:cs="Arial"/>
          <w:sz w:val="20"/>
        </w:rPr>
        <w:t xml:space="preserve"> písemně oznámí </w:t>
      </w:r>
      <w:r w:rsidR="008F6B87" w:rsidRPr="00A1743A">
        <w:rPr>
          <w:rFonts w:cs="Arial"/>
          <w:sz w:val="20"/>
        </w:rPr>
        <w:t>dodavatel</w:t>
      </w:r>
      <w:r w:rsidRPr="00A1743A">
        <w:rPr>
          <w:rFonts w:cs="Arial"/>
          <w:sz w:val="20"/>
        </w:rPr>
        <w:t xml:space="preserve">i, vadu popíše a uvede, jak se projevuje. Jakmile </w:t>
      </w:r>
      <w:r w:rsidR="008F6B87" w:rsidRPr="00A1743A">
        <w:rPr>
          <w:rFonts w:cs="Arial"/>
          <w:sz w:val="20"/>
        </w:rPr>
        <w:t>zadavatel</w:t>
      </w:r>
      <w:r w:rsidRPr="00A1743A">
        <w:rPr>
          <w:rFonts w:cs="Arial"/>
          <w:sz w:val="20"/>
        </w:rPr>
        <w:t xml:space="preserve"> odeslal toto písemné </w:t>
      </w:r>
      <w:r w:rsidR="00961A23" w:rsidRPr="00A1743A">
        <w:rPr>
          <w:rFonts w:cs="Arial"/>
          <w:sz w:val="20"/>
        </w:rPr>
        <w:t>o</w:t>
      </w:r>
      <w:r w:rsidRPr="00A1743A">
        <w:rPr>
          <w:rFonts w:cs="Arial"/>
          <w:sz w:val="20"/>
        </w:rPr>
        <w:t>zn</w:t>
      </w:r>
      <w:r w:rsidR="0096456F">
        <w:rPr>
          <w:rFonts w:cs="Arial"/>
          <w:sz w:val="20"/>
        </w:rPr>
        <w:t>á</w:t>
      </w:r>
      <w:r w:rsidRPr="00A1743A">
        <w:rPr>
          <w:rFonts w:cs="Arial"/>
          <w:sz w:val="20"/>
        </w:rPr>
        <w:t>mení, má se za to, že požaduje bezplatné odstranění vady.</w:t>
      </w:r>
    </w:p>
    <w:p w14:paraId="13FB768D" w14:textId="77777777" w:rsidR="00211805" w:rsidRPr="00A1743A" w:rsidRDefault="00211805" w:rsidP="00211805">
      <w:pPr>
        <w:pStyle w:val="slovnvSOD"/>
        <w:numPr>
          <w:ilvl w:val="0"/>
          <w:numId w:val="0"/>
        </w:numPr>
        <w:spacing w:after="0"/>
        <w:ind w:left="360" w:hanging="360"/>
        <w:rPr>
          <w:rFonts w:cs="Arial"/>
          <w:sz w:val="20"/>
        </w:rPr>
      </w:pPr>
    </w:p>
    <w:p w14:paraId="30FFBC37" w14:textId="77777777" w:rsidR="00211805" w:rsidRPr="00A1743A" w:rsidRDefault="00211805" w:rsidP="00211805">
      <w:pPr>
        <w:pStyle w:val="slovnvSOD"/>
        <w:numPr>
          <w:ilvl w:val="0"/>
          <w:numId w:val="0"/>
        </w:numPr>
        <w:spacing w:after="0"/>
        <w:ind w:left="360" w:hanging="360"/>
        <w:rPr>
          <w:rFonts w:cs="Arial"/>
          <w:sz w:val="20"/>
        </w:rPr>
      </w:pPr>
      <w:r w:rsidRPr="00A1743A">
        <w:rPr>
          <w:rFonts w:cs="Arial"/>
          <w:sz w:val="20"/>
        </w:rPr>
        <w:t xml:space="preserve">5. </w:t>
      </w:r>
      <w:r w:rsidRPr="00A1743A">
        <w:rPr>
          <w:rFonts w:cs="Arial"/>
          <w:sz w:val="20"/>
        </w:rPr>
        <w:tab/>
      </w:r>
      <w:r w:rsidR="008F6B87" w:rsidRPr="00A1743A">
        <w:rPr>
          <w:rFonts w:cs="Arial"/>
          <w:sz w:val="20"/>
        </w:rPr>
        <w:t>Dodavatel</w:t>
      </w:r>
      <w:r w:rsidRPr="00A1743A">
        <w:rPr>
          <w:rFonts w:cs="Arial"/>
          <w:sz w:val="20"/>
        </w:rPr>
        <w:t xml:space="preserve"> započne s odstraněním vady do 3 pracovních dnů ode dne doručení písemného oznámení o vadě, pokud se smluvní strany nedohodnou jinak. V případě havárie započne s odstraněním vady bez odkladu, jinak zajistí </w:t>
      </w:r>
      <w:r w:rsidR="008F6B87" w:rsidRPr="00A1743A">
        <w:rPr>
          <w:rFonts w:cs="Arial"/>
          <w:sz w:val="20"/>
        </w:rPr>
        <w:t>zadavatel</w:t>
      </w:r>
      <w:r w:rsidRPr="00A1743A">
        <w:rPr>
          <w:rFonts w:cs="Arial"/>
          <w:sz w:val="20"/>
        </w:rPr>
        <w:t xml:space="preserve"> (uživatel) odstranění vady na náklady </w:t>
      </w:r>
      <w:r w:rsidR="008F6B87" w:rsidRPr="00A1743A">
        <w:rPr>
          <w:rFonts w:cs="Arial"/>
          <w:sz w:val="20"/>
        </w:rPr>
        <w:t>dodavatel</w:t>
      </w:r>
      <w:r w:rsidRPr="00A1743A">
        <w:rPr>
          <w:rFonts w:cs="Arial"/>
          <w:sz w:val="20"/>
        </w:rPr>
        <w:t xml:space="preserve">e u jiné odborné firmy. Vada bude odstraněna nejpozději do 7 pracovních dnů od započetí prací, pokud se smluvní strany nedohodnou jinak. </w:t>
      </w:r>
    </w:p>
    <w:p w14:paraId="5DE45E46" w14:textId="77777777" w:rsidR="00211805" w:rsidRPr="00A1743A" w:rsidRDefault="00211805" w:rsidP="00211805">
      <w:pPr>
        <w:pStyle w:val="slovnvSOD"/>
        <w:numPr>
          <w:ilvl w:val="0"/>
          <w:numId w:val="0"/>
        </w:numPr>
        <w:spacing w:after="0"/>
        <w:ind w:left="360" w:hanging="360"/>
        <w:rPr>
          <w:rFonts w:cs="Arial"/>
          <w:sz w:val="20"/>
        </w:rPr>
      </w:pPr>
    </w:p>
    <w:p w14:paraId="1D018A89" w14:textId="77777777" w:rsidR="00211805" w:rsidRPr="00A1743A" w:rsidRDefault="00211805" w:rsidP="00211805">
      <w:pPr>
        <w:pStyle w:val="slovnvSOD"/>
        <w:numPr>
          <w:ilvl w:val="0"/>
          <w:numId w:val="0"/>
        </w:numPr>
        <w:spacing w:after="0"/>
        <w:ind w:left="360" w:hanging="360"/>
        <w:rPr>
          <w:rFonts w:cs="Arial"/>
          <w:sz w:val="20"/>
        </w:rPr>
      </w:pPr>
      <w:r w:rsidRPr="00A1743A">
        <w:rPr>
          <w:rFonts w:cs="Arial"/>
          <w:sz w:val="20"/>
        </w:rPr>
        <w:t xml:space="preserve">6. </w:t>
      </w:r>
      <w:r w:rsidRPr="00A1743A">
        <w:rPr>
          <w:rFonts w:cs="Arial"/>
          <w:sz w:val="20"/>
        </w:rPr>
        <w:tab/>
        <w:t xml:space="preserve">Provedenou opravu vady </w:t>
      </w:r>
      <w:r w:rsidR="008F6B87" w:rsidRPr="00A1743A">
        <w:rPr>
          <w:rFonts w:cs="Arial"/>
          <w:sz w:val="20"/>
        </w:rPr>
        <w:t>dodavatel</w:t>
      </w:r>
      <w:r w:rsidRPr="00A1743A">
        <w:rPr>
          <w:rFonts w:cs="Arial"/>
          <w:sz w:val="20"/>
        </w:rPr>
        <w:t xml:space="preserve"> </w:t>
      </w:r>
      <w:r w:rsidR="008F6B87" w:rsidRPr="00A1743A">
        <w:rPr>
          <w:rFonts w:cs="Arial"/>
          <w:sz w:val="20"/>
        </w:rPr>
        <w:t>zadavatel</w:t>
      </w:r>
      <w:r w:rsidRPr="00A1743A">
        <w:rPr>
          <w:rFonts w:cs="Arial"/>
          <w:sz w:val="20"/>
        </w:rPr>
        <w:t xml:space="preserve">i předá písemně, po dobu opravy se přerušuje běh záručních lhůt a tato se o dobu opravy prodlužuje. </w:t>
      </w:r>
    </w:p>
    <w:p w14:paraId="5F2C5AD9" w14:textId="77777777" w:rsidR="00211805" w:rsidRPr="00A1743A" w:rsidRDefault="00211805" w:rsidP="00211805">
      <w:pPr>
        <w:pStyle w:val="slovnvSOD"/>
        <w:numPr>
          <w:ilvl w:val="0"/>
          <w:numId w:val="0"/>
        </w:numPr>
        <w:spacing w:after="0"/>
        <w:ind w:left="360" w:hanging="360"/>
        <w:rPr>
          <w:rFonts w:cs="Arial"/>
          <w:sz w:val="20"/>
        </w:rPr>
      </w:pPr>
    </w:p>
    <w:p w14:paraId="43A60FB2" w14:textId="77777777" w:rsidR="00211805" w:rsidRPr="00A1743A" w:rsidRDefault="00211805" w:rsidP="00211805">
      <w:pPr>
        <w:pStyle w:val="slovnvSOD"/>
        <w:numPr>
          <w:ilvl w:val="0"/>
          <w:numId w:val="0"/>
        </w:numPr>
        <w:spacing w:after="0"/>
        <w:ind w:left="360" w:hanging="360"/>
        <w:rPr>
          <w:rFonts w:cs="Arial"/>
          <w:sz w:val="20"/>
        </w:rPr>
      </w:pPr>
      <w:r w:rsidRPr="00A1743A">
        <w:rPr>
          <w:rFonts w:cs="Arial"/>
          <w:sz w:val="20"/>
        </w:rPr>
        <w:t xml:space="preserve">7. </w:t>
      </w:r>
      <w:r w:rsidRPr="00A1743A">
        <w:rPr>
          <w:rFonts w:cs="Arial"/>
          <w:sz w:val="20"/>
        </w:rPr>
        <w:tab/>
        <w:t xml:space="preserve">Na závady díla, které dodavatel neodstraní, bude ze strany </w:t>
      </w:r>
      <w:r w:rsidR="008F6B87" w:rsidRPr="00A1743A">
        <w:rPr>
          <w:rFonts w:cs="Arial"/>
          <w:sz w:val="20"/>
        </w:rPr>
        <w:t>zadavatel</w:t>
      </w:r>
      <w:r w:rsidRPr="00A1743A">
        <w:rPr>
          <w:rFonts w:cs="Arial"/>
          <w:sz w:val="20"/>
        </w:rPr>
        <w:t>e uplatněna srážka z ceny, pokud se strany nedohodnou jinak.</w:t>
      </w:r>
    </w:p>
    <w:p w14:paraId="54B509D6" w14:textId="77777777" w:rsidR="00961A23" w:rsidRPr="00A1743A" w:rsidRDefault="00961A23" w:rsidP="00211805">
      <w:pPr>
        <w:pStyle w:val="slovnvSOD"/>
        <w:numPr>
          <w:ilvl w:val="0"/>
          <w:numId w:val="0"/>
        </w:numPr>
        <w:spacing w:after="0"/>
        <w:ind w:left="360" w:hanging="360"/>
        <w:rPr>
          <w:rFonts w:cs="Arial"/>
          <w:sz w:val="20"/>
        </w:rPr>
      </w:pPr>
    </w:p>
    <w:p w14:paraId="40473F58" w14:textId="77777777" w:rsidR="00961A23" w:rsidRPr="00A1743A" w:rsidRDefault="00961A23" w:rsidP="00961A23">
      <w:pPr>
        <w:pStyle w:val="slovnvSOD"/>
        <w:numPr>
          <w:ilvl w:val="0"/>
          <w:numId w:val="6"/>
        </w:numPr>
        <w:spacing w:after="0"/>
        <w:rPr>
          <w:rFonts w:cs="Arial"/>
          <w:sz w:val="20"/>
        </w:rPr>
      </w:pPr>
      <w:r w:rsidRPr="00A1743A">
        <w:rPr>
          <w:rFonts w:cs="Arial"/>
          <w:sz w:val="20"/>
        </w:rPr>
        <w:t xml:space="preserve">Ustanovením </w:t>
      </w:r>
      <w:proofErr w:type="spellStart"/>
      <w:r w:rsidRPr="00A1743A">
        <w:rPr>
          <w:rFonts w:cs="Arial"/>
          <w:sz w:val="20"/>
        </w:rPr>
        <w:t>čl</w:t>
      </w:r>
      <w:proofErr w:type="spellEnd"/>
      <w:r w:rsidRPr="00A1743A">
        <w:rPr>
          <w:rFonts w:cs="Arial"/>
          <w:sz w:val="20"/>
        </w:rPr>
        <w:t xml:space="preserve"> XI této Smlouvy není dotčeno právo zadavatele odstoupit od Smlouvy z důvodu vad díla v těch případech, kdy vada představuje podstatné porušení Smlouvy.</w:t>
      </w:r>
    </w:p>
    <w:p w14:paraId="0855DC54" w14:textId="77777777" w:rsidR="00961A23" w:rsidRPr="00A1743A" w:rsidRDefault="00961A23" w:rsidP="00211805">
      <w:pPr>
        <w:pStyle w:val="slovnvSOD"/>
        <w:numPr>
          <w:ilvl w:val="0"/>
          <w:numId w:val="0"/>
        </w:numPr>
        <w:spacing w:after="0"/>
        <w:ind w:left="360" w:hanging="360"/>
        <w:rPr>
          <w:rFonts w:cs="Arial"/>
          <w:sz w:val="20"/>
        </w:rPr>
      </w:pPr>
    </w:p>
    <w:p w14:paraId="60F22F52" w14:textId="23DFF64E" w:rsidR="00211BE3" w:rsidRDefault="00211BE3">
      <w:pPr>
        <w:jc w:val="both"/>
        <w:rPr>
          <w:rFonts w:ascii="Arial" w:hAnsi="Arial" w:cs="Arial"/>
          <w:noProof w:val="0"/>
          <w:color w:val="0070C0"/>
          <w:sz w:val="20"/>
          <w:szCs w:val="20"/>
          <w:lang w:val="cs-CZ"/>
        </w:rPr>
      </w:pPr>
    </w:p>
    <w:p w14:paraId="61F8C63B" w14:textId="1FD9B29B" w:rsidR="002D6B57" w:rsidRDefault="002D6B57">
      <w:pPr>
        <w:jc w:val="both"/>
        <w:rPr>
          <w:rFonts w:ascii="Arial" w:hAnsi="Arial" w:cs="Arial"/>
          <w:noProof w:val="0"/>
          <w:color w:val="0070C0"/>
          <w:sz w:val="20"/>
          <w:szCs w:val="20"/>
          <w:lang w:val="cs-CZ"/>
        </w:rPr>
      </w:pPr>
    </w:p>
    <w:p w14:paraId="2DE4A709" w14:textId="77777777" w:rsidR="00211BE3" w:rsidRPr="00A1743A" w:rsidRDefault="008F6B87">
      <w:pPr>
        <w:jc w:val="center"/>
        <w:rPr>
          <w:rFonts w:ascii="Arial" w:hAnsi="Arial" w:cs="Arial"/>
          <w:b/>
          <w:noProof w:val="0"/>
          <w:sz w:val="20"/>
          <w:szCs w:val="20"/>
          <w:lang w:val="cs-CZ"/>
        </w:rPr>
      </w:pPr>
      <w:r w:rsidRPr="00A1743A">
        <w:rPr>
          <w:rFonts w:ascii="Arial" w:hAnsi="Arial" w:cs="Arial"/>
          <w:b/>
          <w:noProof w:val="0"/>
          <w:sz w:val="20"/>
          <w:szCs w:val="20"/>
          <w:lang w:val="cs-CZ"/>
        </w:rPr>
        <w:t>XII</w:t>
      </w:r>
      <w:r w:rsidR="00211BE3" w:rsidRPr="00A1743A">
        <w:rPr>
          <w:rFonts w:ascii="Arial" w:hAnsi="Arial" w:cs="Arial"/>
          <w:b/>
          <w:noProof w:val="0"/>
          <w:sz w:val="20"/>
          <w:szCs w:val="20"/>
          <w:lang w:val="cs-CZ"/>
        </w:rPr>
        <w:t>.</w:t>
      </w:r>
    </w:p>
    <w:p w14:paraId="37E8D784"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 xml:space="preserve">Úrok z prodlení a smluvní pokuty </w:t>
      </w:r>
    </w:p>
    <w:p w14:paraId="7AA0B539" w14:textId="77777777" w:rsidR="00211BE3" w:rsidRPr="00A1743A" w:rsidRDefault="00211BE3">
      <w:pPr>
        <w:rPr>
          <w:rFonts w:ascii="Arial" w:hAnsi="Arial" w:cs="Arial"/>
          <w:noProof w:val="0"/>
          <w:sz w:val="20"/>
          <w:szCs w:val="20"/>
          <w:lang w:val="cs-CZ"/>
        </w:rPr>
      </w:pPr>
    </w:p>
    <w:p w14:paraId="0255367C" w14:textId="27772FC6" w:rsidR="00211BE3" w:rsidRPr="00A1743A" w:rsidRDefault="00211BE3" w:rsidP="0064612E">
      <w:pPr>
        <w:pStyle w:val="Zkladntext2"/>
        <w:numPr>
          <w:ilvl w:val="0"/>
          <w:numId w:val="16"/>
        </w:numPr>
        <w:rPr>
          <w:rFonts w:ascii="Arial" w:hAnsi="Arial" w:cs="Arial"/>
          <w:noProof w:val="0"/>
          <w:sz w:val="20"/>
          <w:szCs w:val="20"/>
          <w:lang w:val="cs-CZ"/>
        </w:rPr>
      </w:pPr>
      <w:r w:rsidRPr="00A1743A">
        <w:rPr>
          <w:rFonts w:ascii="Arial" w:hAnsi="Arial" w:cs="Arial"/>
          <w:noProof w:val="0"/>
          <w:sz w:val="20"/>
          <w:szCs w:val="20"/>
          <w:lang w:val="cs-CZ"/>
        </w:rPr>
        <w:t xml:space="preserve">Je-li </w:t>
      </w:r>
      <w:r w:rsidR="008F6B87" w:rsidRPr="00A1743A">
        <w:rPr>
          <w:rFonts w:ascii="Arial" w:hAnsi="Arial" w:cs="Arial"/>
          <w:noProof w:val="0"/>
          <w:sz w:val="20"/>
          <w:szCs w:val="20"/>
          <w:lang w:val="cs-CZ"/>
        </w:rPr>
        <w:t>zadavatel</w:t>
      </w:r>
      <w:r w:rsidRPr="00A1743A">
        <w:rPr>
          <w:rFonts w:ascii="Arial" w:hAnsi="Arial" w:cs="Arial"/>
          <w:noProof w:val="0"/>
          <w:sz w:val="20"/>
          <w:szCs w:val="20"/>
          <w:lang w:val="cs-CZ"/>
        </w:rPr>
        <w:t xml:space="preserve"> v prodlení s úhradou plateb podle čl. VI.</w:t>
      </w:r>
      <w:r w:rsidR="00621DAD" w:rsidRPr="00A1743A">
        <w:rPr>
          <w:rFonts w:ascii="Arial" w:hAnsi="Arial" w:cs="Arial"/>
          <w:noProof w:val="0"/>
          <w:sz w:val="20"/>
          <w:szCs w:val="20"/>
          <w:lang w:val="cs-CZ"/>
        </w:rPr>
        <w:t xml:space="preserve"> odst. </w:t>
      </w:r>
      <w:r w:rsidR="007E7076" w:rsidRPr="00A1743A">
        <w:rPr>
          <w:rFonts w:ascii="Arial" w:hAnsi="Arial" w:cs="Arial"/>
          <w:noProof w:val="0"/>
          <w:sz w:val="20"/>
          <w:szCs w:val="20"/>
          <w:lang w:val="cs-CZ"/>
        </w:rPr>
        <w:t>3</w:t>
      </w:r>
      <w:r w:rsidRPr="00A1743A">
        <w:rPr>
          <w:rFonts w:ascii="Arial" w:hAnsi="Arial" w:cs="Arial"/>
          <w:noProof w:val="0"/>
          <w:sz w:val="20"/>
          <w:szCs w:val="20"/>
          <w:lang w:val="cs-CZ"/>
        </w:rPr>
        <w:t xml:space="preserve"> </w:t>
      </w:r>
      <w:r w:rsidR="006F49E2" w:rsidRPr="00A1743A">
        <w:rPr>
          <w:rFonts w:ascii="Arial" w:hAnsi="Arial" w:cs="Arial"/>
          <w:noProof w:val="0"/>
          <w:sz w:val="20"/>
          <w:szCs w:val="20"/>
          <w:lang w:val="cs-CZ"/>
        </w:rPr>
        <w:t>S</w:t>
      </w:r>
      <w:r w:rsidRPr="00A1743A">
        <w:rPr>
          <w:rFonts w:ascii="Arial" w:hAnsi="Arial" w:cs="Arial"/>
          <w:noProof w:val="0"/>
          <w:sz w:val="20"/>
          <w:szCs w:val="20"/>
          <w:lang w:val="cs-CZ"/>
        </w:rPr>
        <w:t xml:space="preserve">mlouvy, je povinen uhradit </w:t>
      </w:r>
      <w:r w:rsidR="008F6B87" w:rsidRPr="00A1743A">
        <w:rPr>
          <w:rFonts w:ascii="Arial" w:hAnsi="Arial" w:cs="Arial"/>
          <w:noProof w:val="0"/>
          <w:sz w:val="20"/>
          <w:szCs w:val="20"/>
          <w:lang w:val="cs-CZ"/>
        </w:rPr>
        <w:t>dodavatel</w:t>
      </w:r>
      <w:r w:rsidRPr="00A1743A">
        <w:rPr>
          <w:rFonts w:ascii="Arial" w:hAnsi="Arial" w:cs="Arial"/>
          <w:noProof w:val="0"/>
          <w:sz w:val="20"/>
          <w:szCs w:val="20"/>
          <w:lang w:val="cs-CZ"/>
        </w:rPr>
        <w:t xml:space="preserve">i </w:t>
      </w:r>
      <w:r w:rsidR="0096456F">
        <w:rPr>
          <w:rFonts w:ascii="Arial" w:hAnsi="Arial" w:cs="Arial"/>
          <w:noProof w:val="0"/>
          <w:sz w:val="20"/>
          <w:szCs w:val="20"/>
          <w:lang w:val="cs-CZ"/>
        </w:rPr>
        <w:t>smluvní pokutu</w:t>
      </w:r>
      <w:r w:rsidRPr="00A1743A">
        <w:rPr>
          <w:rFonts w:ascii="Arial" w:hAnsi="Arial" w:cs="Arial"/>
          <w:noProof w:val="0"/>
          <w:sz w:val="20"/>
          <w:szCs w:val="20"/>
          <w:lang w:val="cs-CZ"/>
        </w:rPr>
        <w:t xml:space="preserve"> z neuhrazené dlužné částky podle konkrétní faktury za každý den prodlení ve výši </w:t>
      </w:r>
      <w:r w:rsidR="0096456F">
        <w:rPr>
          <w:rFonts w:ascii="Arial" w:hAnsi="Arial" w:cs="Arial"/>
          <w:noProof w:val="0"/>
          <w:sz w:val="20"/>
          <w:szCs w:val="20"/>
          <w:lang w:val="cs-CZ"/>
        </w:rPr>
        <w:t xml:space="preserve">0,05 % </w:t>
      </w:r>
      <w:r w:rsidR="0096456F" w:rsidRPr="0096456F">
        <w:rPr>
          <w:rFonts w:ascii="Arial" w:hAnsi="Arial" w:cs="Arial"/>
          <w:noProof w:val="0"/>
          <w:sz w:val="20"/>
          <w:szCs w:val="20"/>
          <w:lang w:val="cs-CZ"/>
        </w:rPr>
        <w:t>za každý den prodlení</w:t>
      </w:r>
      <w:r w:rsidRPr="00A1743A">
        <w:rPr>
          <w:rFonts w:ascii="Arial" w:hAnsi="Arial" w:cs="Arial"/>
          <w:noProof w:val="0"/>
          <w:sz w:val="20"/>
          <w:szCs w:val="20"/>
          <w:lang w:val="cs-CZ"/>
        </w:rPr>
        <w:t>.</w:t>
      </w:r>
    </w:p>
    <w:p w14:paraId="1A17E062" w14:textId="77777777" w:rsidR="00211BE3" w:rsidRPr="00A1743A" w:rsidRDefault="00211BE3">
      <w:pPr>
        <w:jc w:val="both"/>
        <w:rPr>
          <w:rFonts w:ascii="Arial" w:hAnsi="Arial" w:cs="Arial"/>
          <w:noProof w:val="0"/>
          <w:sz w:val="20"/>
          <w:szCs w:val="20"/>
          <w:lang w:val="cs-CZ"/>
        </w:rPr>
      </w:pPr>
    </w:p>
    <w:p w14:paraId="2107BEF6" w14:textId="77777777" w:rsidR="00211BE3" w:rsidRPr="00A1743A" w:rsidRDefault="00211BE3" w:rsidP="0064612E">
      <w:pPr>
        <w:numPr>
          <w:ilvl w:val="0"/>
          <w:numId w:val="16"/>
        </w:numPr>
        <w:jc w:val="both"/>
        <w:rPr>
          <w:rFonts w:ascii="Arial" w:hAnsi="Arial" w:cs="Arial"/>
          <w:noProof w:val="0"/>
          <w:sz w:val="20"/>
          <w:szCs w:val="20"/>
          <w:lang w:val="cs-CZ"/>
        </w:rPr>
      </w:pPr>
      <w:r w:rsidRPr="00A1743A">
        <w:rPr>
          <w:rFonts w:ascii="Arial" w:hAnsi="Arial" w:cs="Arial"/>
          <w:noProof w:val="0"/>
          <w:sz w:val="20"/>
          <w:szCs w:val="20"/>
          <w:lang w:val="cs-CZ"/>
        </w:rPr>
        <w:t>Za prodlení s provedením díla ve lhůtě uvedené v čl. IV.</w:t>
      </w:r>
      <w:r w:rsidR="00621DAD" w:rsidRPr="00A1743A">
        <w:rPr>
          <w:rFonts w:ascii="Arial" w:hAnsi="Arial" w:cs="Arial"/>
          <w:noProof w:val="0"/>
          <w:sz w:val="20"/>
          <w:szCs w:val="20"/>
          <w:lang w:val="cs-CZ"/>
        </w:rPr>
        <w:t xml:space="preserve"> odst. </w:t>
      </w:r>
      <w:r w:rsidR="007E7076" w:rsidRPr="00A1743A">
        <w:rPr>
          <w:rFonts w:ascii="Arial" w:hAnsi="Arial" w:cs="Arial"/>
          <w:noProof w:val="0"/>
          <w:sz w:val="20"/>
          <w:szCs w:val="20"/>
          <w:lang w:val="cs-CZ"/>
        </w:rPr>
        <w:t>1</w:t>
      </w:r>
      <w:r w:rsidRPr="00A1743A">
        <w:rPr>
          <w:rFonts w:ascii="Arial" w:hAnsi="Arial" w:cs="Arial"/>
          <w:noProof w:val="0"/>
          <w:sz w:val="20"/>
          <w:szCs w:val="20"/>
          <w:lang w:val="cs-CZ"/>
        </w:rPr>
        <w:t xml:space="preserve"> </w:t>
      </w:r>
      <w:r w:rsidR="00FF2331" w:rsidRPr="00A1743A">
        <w:rPr>
          <w:rFonts w:ascii="Arial" w:hAnsi="Arial" w:cs="Arial"/>
          <w:noProof w:val="0"/>
          <w:sz w:val="20"/>
          <w:szCs w:val="20"/>
          <w:lang w:val="cs-CZ"/>
        </w:rPr>
        <w:t>S</w:t>
      </w:r>
      <w:r w:rsidRPr="00A1743A">
        <w:rPr>
          <w:rFonts w:ascii="Arial" w:hAnsi="Arial" w:cs="Arial"/>
          <w:noProof w:val="0"/>
          <w:sz w:val="20"/>
          <w:szCs w:val="20"/>
          <w:lang w:val="cs-CZ"/>
        </w:rPr>
        <w:t xml:space="preserve">mlouvy, uhradí </w:t>
      </w:r>
      <w:r w:rsidR="008F6B87" w:rsidRPr="00A1743A">
        <w:rPr>
          <w:rFonts w:ascii="Arial" w:hAnsi="Arial" w:cs="Arial"/>
          <w:noProof w:val="0"/>
          <w:sz w:val="20"/>
          <w:szCs w:val="20"/>
          <w:lang w:val="cs-CZ"/>
        </w:rPr>
        <w:t>dodavatel</w:t>
      </w:r>
      <w:r w:rsidRPr="00A1743A">
        <w:rPr>
          <w:rFonts w:ascii="Arial" w:hAnsi="Arial" w:cs="Arial"/>
          <w:noProof w:val="0"/>
          <w:sz w:val="20"/>
          <w:szCs w:val="20"/>
          <w:lang w:val="cs-CZ"/>
        </w:rPr>
        <w:t xml:space="preserve"> </w:t>
      </w:r>
      <w:r w:rsidR="008F6B87" w:rsidRPr="00A1743A">
        <w:rPr>
          <w:rFonts w:ascii="Arial" w:hAnsi="Arial" w:cs="Arial"/>
          <w:noProof w:val="0"/>
          <w:sz w:val="20"/>
          <w:szCs w:val="20"/>
          <w:lang w:val="cs-CZ"/>
        </w:rPr>
        <w:t>zadavatel</w:t>
      </w:r>
      <w:r w:rsidRPr="00A1743A">
        <w:rPr>
          <w:rFonts w:ascii="Arial" w:hAnsi="Arial" w:cs="Arial"/>
          <w:noProof w:val="0"/>
          <w:sz w:val="20"/>
          <w:szCs w:val="20"/>
          <w:lang w:val="cs-CZ"/>
        </w:rPr>
        <w:t xml:space="preserve">i smluvní pokutu ve výši </w:t>
      </w:r>
      <w:r w:rsidR="00505615" w:rsidRPr="00A1743A">
        <w:rPr>
          <w:rFonts w:ascii="Arial" w:hAnsi="Arial" w:cs="Arial"/>
          <w:noProof w:val="0"/>
          <w:sz w:val="20"/>
          <w:szCs w:val="20"/>
          <w:lang w:val="cs-CZ"/>
        </w:rPr>
        <w:t>3</w:t>
      </w:r>
      <w:r w:rsidR="007E7076" w:rsidRPr="00A1743A">
        <w:rPr>
          <w:rFonts w:ascii="Arial" w:hAnsi="Arial" w:cs="Arial"/>
          <w:noProof w:val="0"/>
          <w:sz w:val="20"/>
          <w:szCs w:val="20"/>
          <w:lang w:val="cs-CZ"/>
        </w:rPr>
        <w:t xml:space="preserve"> </w:t>
      </w:r>
      <w:r w:rsidRPr="00A1743A">
        <w:rPr>
          <w:rFonts w:ascii="Arial" w:hAnsi="Arial" w:cs="Arial"/>
          <w:bCs/>
          <w:noProof w:val="0"/>
          <w:sz w:val="20"/>
          <w:szCs w:val="20"/>
          <w:lang w:val="cs-CZ"/>
        </w:rPr>
        <w:t>000,- Kč</w:t>
      </w:r>
      <w:r w:rsidRPr="00A1743A">
        <w:rPr>
          <w:rFonts w:ascii="Arial" w:hAnsi="Arial" w:cs="Arial"/>
          <w:noProof w:val="0"/>
          <w:sz w:val="20"/>
          <w:szCs w:val="20"/>
          <w:lang w:val="cs-CZ"/>
        </w:rPr>
        <w:t xml:space="preserve"> za každý i započatý den prodlení.</w:t>
      </w:r>
    </w:p>
    <w:p w14:paraId="4135A60E" w14:textId="77777777" w:rsidR="00211BE3" w:rsidRPr="00A1743A" w:rsidRDefault="00211BE3">
      <w:pPr>
        <w:jc w:val="both"/>
        <w:rPr>
          <w:rFonts w:ascii="Arial" w:hAnsi="Arial" w:cs="Arial"/>
          <w:noProof w:val="0"/>
          <w:sz w:val="20"/>
          <w:szCs w:val="20"/>
          <w:highlight w:val="yellow"/>
          <w:lang w:val="cs-CZ"/>
        </w:rPr>
      </w:pPr>
    </w:p>
    <w:p w14:paraId="423033E3" w14:textId="77777777" w:rsidR="00211BE3" w:rsidRPr="00A1743A" w:rsidRDefault="00211BE3" w:rsidP="0064612E">
      <w:pPr>
        <w:numPr>
          <w:ilvl w:val="0"/>
          <w:numId w:val="16"/>
        </w:numPr>
        <w:jc w:val="both"/>
        <w:rPr>
          <w:rFonts w:ascii="Arial" w:hAnsi="Arial" w:cs="Arial"/>
          <w:noProof w:val="0"/>
          <w:sz w:val="20"/>
          <w:szCs w:val="20"/>
          <w:lang w:val="cs-CZ"/>
        </w:rPr>
      </w:pPr>
      <w:r w:rsidRPr="00A1743A">
        <w:rPr>
          <w:rFonts w:ascii="Arial" w:hAnsi="Arial" w:cs="Arial"/>
          <w:noProof w:val="0"/>
          <w:sz w:val="20"/>
          <w:szCs w:val="20"/>
          <w:lang w:val="cs-CZ"/>
        </w:rPr>
        <w:t xml:space="preserve">Za prodlení s odstraněním vad nebo nedodělků </w:t>
      </w:r>
      <w:r w:rsidR="008F6B87" w:rsidRPr="00A1743A">
        <w:rPr>
          <w:rFonts w:ascii="Arial" w:hAnsi="Arial" w:cs="Arial"/>
          <w:noProof w:val="0"/>
          <w:sz w:val="20"/>
          <w:szCs w:val="20"/>
          <w:lang w:val="cs-CZ"/>
        </w:rPr>
        <w:t>díla ve lhůtě uvedené v čl. XI</w:t>
      </w:r>
      <w:r w:rsidRPr="00A1743A">
        <w:rPr>
          <w:rFonts w:ascii="Arial" w:hAnsi="Arial" w:cs="Arial"/>
          <w:noProof w:val="0"/>
          <w:sz w:val="20"/>
          <w:szCs w:val="20"/>
          <w:lang w:val="cs-CZ"/>
        </w:rPr>
        <w:t>.</w:t>
      </w:r>
      <w:r w:rsidR="00621DAD" w:rsidRPr="00A1743A">
        <w:rPr>
          <w:rFonts w:ascii="Arial" w:hAnsi="Arial" w:cs="Arial"/>
          <w:noProof w:val="0"/>
          <w:sz w:val="20"/>
          <w:szCs w:val="20"/>
          <w:lang w:val="cs-CZ"/>
        </w:rPr>
        <w:t xml:space="preserve"> odst. </w:t>
      </w:r>
      <w:r w:rsidR="007E7076" w:rsidRPr="00A1743A">
        <w:rPr>
          <w:rFonts w:ascii="Arial" w:hAnsi="Arial" w:cs="Arial"/>
          <w:noProof w:val="0"/>
          <w:sz w:val="20"/>
          <w:szCs w:val="20"/>
          <w:lang w:val="cs-CZ"/>
        </w:rPr>
        <w:t>5</w:t>
      </w:r>
      <w:r w:rsidRPr="00A1743A">
        <w:rPr>
          <w:rFonts w:ascii="Arial" w:hAnsi="Arial" w:cs="Arial"/>
          <w:noProof w:val="0"/>
          <w:sz w:val="20"/>
          <w:szCs w:val="20"/>
          <w:lang w:val="cs-CZ"/>
        </w:rPr>
        <w:t xml:space="preserve"> </w:t>
      </w:r>
      <w:r w:rsidR="00FF2331" w:rsidRPr="00A1743A">
        <w:rPr>
          <w:rFonts w:ascii="Arial" w:hAnsi="Arial" w:cs="Arial"/>
          <w:noProof w:val="0"/>
          <w:sz w:val="20"/>
          <w:szCs w:val="20"/>
          <w:lang w:val="cs-CZ"/>
        </w:rPr>
        <w:t>S</w:t>
      </w:r>
      <w:r w:rsidR="00246146" w:rsidRPr="00A1743A">
        <w:rPr>
          <w:rFonts w:ascii="Arial" w:hAnsi="Arial" w:cs="Arial"/>
          <w:noProof w:val="0"/>
          <w:sz w:val="20"/>
          <w:szCs w:val="20"/>
          <w:lang w:val="cs-CZ"/>
        </w:rPr>
        <w:t xml:space="preserve">mlouvy </w:t>
      </w:r>
      <w:r w:rsidRPr="00A1743A">
        <w:rPr>
          <w:rFonts w:ascii="Arial" w:hAnsi="Arial" w:cs="Arial"/>
          <w:noProof w:val="0"/>
          <w:sz w:val="20"/>
          <w:szCs w:val="20"/>
          <w:lang w:val="cs-CZ"/>
        </w:rPr>
        <w:t xml:space="preserve">uhradí </w:t>
      </w:r>
      <w:r w:rsidR="008F6B87" w:rsidRPr="00A1743A">
        <w:rPr>
          <w:rFonts w:ascii="Arial" w:hAnsi="Arial" w:cs="Arial"/>
          <w:noProof w:val="0"/>
          <w:sz w:val="20"/>
          <w:szCs w:val="20"/>
          <w:lang w:val="cs-CZ"/>
        </w:rPr>
        <w:t>dodavatel</w:t>
      </w:r>
      <w:r w:rsidRPr="00A1743A">
        <w:rPr>
          <w:rFonts w:ascii="Arial" w:hAnsi="Arial" w:cs="Arial"/>
          <w:noProof w:val="0"/>
          <w:sz w:val="20"/>
          <w:szCs w:val="20"/>
          <w:lang w:val="cs-CZ"/>
        </w:rPr>
        <w:t xml:space="preserve"> </w:t>
      </w:r>
      <w:r w:rsidR="008F6B87" w:rsidRPr="00A1743A">
        <w:rPr>
          <w:rFonts w:ascii="Arial" w:hAnsi="Arial" w:cs="Arial"/>
          <w:noProof w:val="0"/>
          <w:sz w:val="20"/>
          <w:szCs w:val="20"/>
          <w:lang w:val="cs-CZ"/>
        </w:rPr>
        <w:t>zadavatel</w:t>
      </w:r>
      <w:r w:rsidRPr="00A1743A">
        <w:rPr>
          <w:rFonts w:ascii="Arial" w:hAnsi="Arial" w:cs="Arial"/>
          <w:noProof w:val="0"/>
          <w:sz w:val="20"/>
          <w:szCs w:val="20"/>
          <w:lang w:val="cs-CZ"/>
        </w:rPr>
        <w:t xml:space="preserve">i smluvní pokutu ve výši </w:t>
      </w:r>
      <w:r w:rsidRPr="00A1743A">
        <w:rPr>
          <w:rFonts w:ascii="Arial" w:hAnsi="Arial" w:cs="Arial"/>
          <w:bCs/>
          <w:noProof w:val="0"/>
          <w:sz w:val="20"/>
          <w:szCs w:val="20"/>
          <w:lang w:val="cs-CZ"/>
        </w:rPr>
        <w:t>1</w:t>
      </w:r>
      <w:r w:rsidR="007E7076" w:rsidRPr="00A1743A">
        <w:rPr>
          <w:rFonts w:ascii="Arial" w:hAnsi="Arial" w:cs="Arial"/>
          <w:bCs/>
          <w:noProof w:val="0"/>
          <w:sz w:val="20"/>
          <w:szCs w:val="20"/>
          <w:lang w:val="cs-CZ"/>
        </w:rPr>
        <w:t xml:space="preserve"> </w:t>
      </w:r>
      <w:r w:rsidRPr="00A1743A">
        <w:rPr>
          <w:rFonts w:ascii="Arial" w:hAnsi="Arial" w:cs="Arial"/>
          <w:bCs/>
          <w:noProof w:val="0"/>
          <w:sz w:val="20"/>
          <w:szCs w:val="20"/>
          <w:lang w:val="cs-CZ"/>
        </w:rPr>
        <w:t xml:space="preserve">000,- Kč </w:t>
      </w:r>
      <w:r w:rsidRPr="00A1743A">
        <w:rPr>
          <w:rFonts w:ascii="Arial" w:hAnsi="Arial" w:cs="Arial"/>
          <w:noProof w:val="0"/>
          <w:sz w:val="20"/>
          <w:szCs w:val="20"/>
          <w:lang w:val="cs-CZ"/>
        </w:rPr>
        <w:t>za každý i započatý den prodlení, a to za každou vadu nebo nedodělek zvlášť.</w:t>
      </w:r>
    </w:p>
    <w:p w14:paraId="4E436C46" w14:textId="77777777" w:rsidR="00211BE3" w:rsidRPr="00A1743A" w:rsidRDefault="00211BE3">
      <w:pPr>
        <w:jc w:val="both"/>
        <w:rPr>
          <w:rFonts w:ascii="Arial" w:hAnsi="Arial" w:cs="Arial"/>
          <w:noProof w:val="0"/>
          <w:sz w:val="20"/>
          <w:szCs w:val="20"/>
          <w:highlight w:val="yellow"/>
          <w:lang w:val="cs-CZ"/>
        </w:rPr>
      </w:pPr>
    </w:p>
    <w:p w14:paraId="0B9D86FC" w14:textId="77777777" w:rsidR="00211BE3" w:rsidRPr="00A1743A" w:rsidRDefault="00211BE3" w:rsidP="0064612E">
      <w:pPr>
        <w:widowControl w:val="0"/>
        <w:numPr>
          <w:ilvl w:val="0"/>
          <w:numId w:val="16"/>
        </w:numPr>
        <w:autoSpaceDE w:val="0"/>
        <w:autoSpaceDN w:val="0"/>
        <w:adjustRightInd w:val="0"/>
        <w:jc w:val="both"/>
        <w:rPr>
          <w:rFonts w:ascii="Arial" w:hAnsi="Arial" w:cs="Arial"/>
          <w:noProof w:val="0"/>
          <w:sz w:val="20"/>
          <w:szCs w:val="20"/>
          <w:lang w:val="cs-CZ"/>
        </w:rPr>
      </w:pPr>
      <w:r w:rsidRPr="00A1743A">
        <w:rPr>
          <w:rFonts w:ascii="Arial" w:hAnsi="Arial" w:cs="Arial"/>
          <w:noProof w:val="0"/>
          <w:sz w:val="20"/>
          <w:szCs w:val="20"/>
          <w:lang w:val="cs-CZ"/>
        </w:rPr>
        <w:t>Za porušení povinnosti mlčenlivosti specifikované v č</w:t>
      </w:r>
      <w:r w:rsidR="00246146" w:rsidRPr="00A1743A">
        <w:rPr>
          <w:rFonts w:ascii="Arial" w:hAnsi="Arial" w:cs="Arial"/>
          <w:noProof w:val="0"/>
          <w:sz w:val="20"/>
          <w:szCs w:val="20"/>
          <w:lang w:val="cs-CZ"/>
        </w:rPr>
        <w:t>l. VII.</w:t>
      </w:r>
      <w:r w:rsidR="007E7076" w:rsidRPr="00A1743A">
        <w:rPr>
          <w:rFonts w:ascii="Arial" w:hAnsi="Arial" w:cs="Arial"/>
          <w:noProof w:val="0"/>
          <w:sz w:val="20"/>
          <w:szCs w:val="20"/>
          <w:lang w:val="cs-CZ"/>
        </w:rPr>
        <w:t xml:space="preserve"> odst. 8</w:t>
      </w:r>
      <w:r w:rsidR="00FF2331" w:rsidRPr="00A1743A">
        <w:rPr>
          <w:rFonts w:ascii="Arial" w:hAnsi="Arial" w:cs="Arial"/>
          <w:noProof w:val="0"/>
          <w:sz w:val="20"/>
          <w:szCs w:val="20"/>
          <w:lang w:val="cs-CZ"/>
        </w:rPr>
        <w:t xml:space="preserve"> S</w:t>
      </w:r>
      <w:r w:rsidRPr="00A1743A">
        <w:rPr>
          <w:rFonts w:ascii="Arial" w:hAnsi="Arial" w:cs="Arial"/>
          <w:noProof w:val="0"/>
          <w:sz w:val="20"/>
          <w:szCs w:val="20"/>
          <w:lang w:val="cs-CZ"/>
        </w:rPr>
        <w:t xml:space="preserve">mlouvy je </w:t>
      </w:r>
      <w:r w:rsidR="008F6B87" w:rsidRPr="00A1743A">
        <w:rPr>
          <w:rFonts w:ascii="Arial" w:hAnsi="Arial" w:cs="Arial"/>
          <w:noProof w:val="0"/>
          <w:sz w:val="20"/>
          <w:szCs w:val="20"/>
          <w:lang w:val="cs-CZ"/>
        </w:rPr>
        <w:t>dodavatel</w:t>
      </w:r>
      <w:r w:rsidRPr="00A1743A">
        <w:rPr>
          <w:rFonts w:ascii="Arial" w:hAnsi="Arial" w:cs="Arial"/>
          <w:noProof w:val="0"/>
          <w:sz w:val="20"/>
          <w:szCs w:val="20"/>
          <w:lang w:val="cs-CZ"/>
        </w:rPr>
        <w:t xml:space="preserve"> povinen uhradit </w:t>
      </w:r>
      <w:r w:rsidR="008F6B87" w:rsidRPr="00A1743A">
        <w:rPr>
          <w:rFonts w:ascii="Arial" w:hAnsi="Arial" w:cs="Arial"/>
          <w:noProof w:val="0"/>
          <w:sz w:val="20"/>
          <w:szCs w:val="20"/>
          <w:lang w:val="cs-CZ"/>
        </w:rPr>
        <w:t>zadavatel</w:t>
      </w:r>
      <w:r w:rsidRPr="00A1743A">
        <w:rPr>
          <w:rFonts w:ascii="Arial" w:hAnsi="Arial" w:cs="Arial"/>
          <w:noProof w:val="0"/>
          <w:sz w:val="20"/>
          <w:szCs w:val="20"/>
          <w:lang w:val="cs-CZ"/>
        </w:rPr>
        <w:t xml:space="preserve">i smluvní pokutu ve výši </w:t>
      </w:r>
      <w:r w:rsidR="00FF2331" w:rsidRPr="00A1743A">
        <w:rPr>
          <w:rFonts w:ascii="Arial" w:hAnsi="Arial" w:cs="Arial"/>
          <w:noProof w:val="0"/>
          <w:sz w:val="20"/>
          <w:szCs w:val="20"/>
          <w:lang w:val="cs-CZ"/>
        </w:rPr>
        <w:t>5</w:t>
      </w:r>
      <w:r w:rsidR="007E7076" w:rsidRPr="00A1743A">
        <w:rPr>
          <w:rFonts w:ascii="Arial" w:hAnsi="Arial" w:cs="Arial"/>
          <w:noProof w:val="0"/>
          <w:sz w:val="20"/>
          <w:szCs w:val="20"/>
          <w:lang w:val="cs-CZ"/>
        </w:rPr>
        <w:t xml:space="preserve"> </w:t>
      </w:r>
      <w:r w:rsidRPr="00A1743A">
        <w:rPr>
          <w:rFonts w:ascii="Arial" w:hAnsi="Arial" w:cs="Arial"/>
          <w:bCs/>
          <w:noProof w:val="0"/>
          <w:sz w:val="20"/>
          <w:szCs w:val="20"/>
          <w:lang w:val="cs-CZ"/>
        </w:rPr>
        <w:t>000,-</w:t>
      </w:r>
      <w:r w:rsidR="00246146" w:rsidRPr="00A1743A">
        <w:rPr>
          <w:rFonts w:ascii="Arial" w:hAnsi="Arial" w:cs="Arial"/>
          <w:bCs/>
          <w:noProof w:val="0"/>
          <w:sz w:val="20"/>
          <w:szCs w:val="20"/>
          <w:lang w:val="cs-CZ"/>
        </w:rPr>
        <w:t xml:space="preserve"> </w:t>
      </w:r>
      <w:r w:rsidRPr="00A1743A">
        <w:rPr>
          <w:rFonts w:ascii="Arial" w:hAnsi="Arial" w:cs="Arial"/>
          <w:bCs/>
          <w:noProof w:val="0"/>
          <w:sz w:val="20"/>
          <w:szCs w:val="20"/>
          <w:lang w:val="cs-CZ"/>
        </w:rPr>
        <w:t>Kč</w:t>
      </w:r>
      <w:r w:rsidRPr="00A1743A">
        <w:rPr>
          <w:rFonts w:ascii="Arial" w:hAnsi="Arial" w:cs="Arial"/>
          <w:noProof w:val="0"/>
          <w:sz w:val="20"/>
          <w:szCs w:val="20"/>
          <w:lang w:val="cs-CZ"/>
        </w:rPr>
        <w:t>, a to za každý jednotlivý případ porušení povinnosti</w:t>
      </w:r>
    </w:p>
    <w:p w14:paraId="355024F3" w14:textId="77777777" w:rsidR="006161F3" w:rsidRPr="00A1743A" w:rsidRDefault="006161F3" w:rsidP="006161F3">
      <w:pPr>
        <w:pStyle w:val="Odstavecseseznamem"/>
        <w:rPr>
          <w:rFonts w:ascii="Arial" w:hAnsi="Arial" w:cs="Arial"/>
          <w:noProof w:val="0"/>
          <w:sz w:val="20"/>
          <w:szCs w:val="20"/>
          <w:lang w:val="cs-CZ"/>
        </w:rPr>
      </w:pPr>
    </w:p>
    <w:p w14:paraId="5EA648FB" w14:textId="77777777" w:rsidR="006161F3" w:rsidRPr="00A1743A" w:rsidRDefault="006161F3" w:rsidP="0064612E">
      <w:pPr>
        <w:widowControl w:val="0"/>
        <w:numPr>
          <w:ilvl w:val="0"/>
          <w:numId w:val="16"/>
        </w:numPr>
        <w:autoSpaceDE w:val="0"/>
        <w:autoSpaceDN w:val="0"/>
        <w:adjustRightInd w:val="0"/>
        <w:jc w:val="both"/>
        <w:rPr>
          <w:rFonts w:ascii="Arial" w:hAnsi="Arial" w:cs="Arial"/>
          <w:noProof w:val="0"/>
          <w:sz w:val="20"/>
          <w:szCs w:val="20"/>
          <w:lang w:val="cs-CZ"/>
        </w:rPr>
      </w:pPr>
      <w:r w:rsidRPr="00A1743A">
        <w:rPr>
          <w:rFonts w:ascii="Arial" w:hAnsi="Arial" w:cs="Arial"/>
          <w:noProof w:val="0"/>
          <w:sz w:val="20"/>
          <w:szCs w:val="20"/>
          <w:lang w:val="cs-CZ"/>
        </w:rPr>
        <w:t>Dodavatel je povinen zaplatit smluvní pokutu v případě nedodržení technologických postupů (očištění a oprášení zvětralých maleb</w:t>
      </w:r>
      <w:r w:rsidR="003C7168" w:rsidRPr="00A1743A">
        <w:rPr>
          <w:rFonts w:ascii="Arial" w:hAnsi="Arial" w:cs="Arial"/>
          <w:noProof w:val="0"/>
          <w:sz w:val="20"/>
          <w:szCs w:val="20"/>
          <w:lang w:val="cs-CZ"/>
        </w:rPr>
        <w:t>, dle potřeb zpevnění omítky, sádrování děr a trhlin)</w:t>
      </w:r>
      <w:r w:rsidRPr="00A1743A">
        <w:rPr>
          <w:rFonts w:ascii="Arial" w:hAnsi="Arial" w:cs="Arial"/>
          <w:noProof w:val="0"/>
          <w:sz w:val="20"/>
          <w:szCs w:val="20"/>
          <w:lang w:val="cs-CZ"/>
        </w:rPr>
        <w:t>, a to za každý zjištěný případ ve výši 5 000 Kč.</w:t>
      </w:r>
    </w:p>
    <w:p w14:paraId="2C4AA2B2" w14:textId="77777777" w:rsidR="003C7168" w:rsidRPr="00A1743A" w:rsidRDefault="003C7168" w:rsidP="003C7168">
      <w:pPr>
        <w:pStyle w:val="Odstavecseseznamem"/>
        <w:rPr>
          <w:rFonts w:ascii="Arial" w:hAnsi="Arial" w:cs="Arial"/>
          <w:noProof w:val="0"/>
          <w:sz w:val="20"/>
          <w:szCs w:val="20"/>
          <w:lang w:val="cs-CZ"/>
        </w:rPr>
      </w:pPr>
    </w:p>
    <w:p w14:paraId="46505484" w14:textId="77777777" w:rsidR="003C7168" w:rsidRPr="00A1743A" w:rsidRDefault="003C7168" w:rsidP="0064612E">
      <w:pPr>
        <w:widowControl w:val="0"/>
        <w:numPr>
          <w:ilvl w:val="0"/>
          <w:numId w:val="16"/>
        </w:numPr>
        <w:autoSpaceDE w:val="0"/>
        <w:autoSpaceDN w:val="0"/>
        <w:adjustRightInd w:val="0"/>
        <w:jc w:val="both"/>
        <w:rPr>
          <w:rFonts w:ascii="Arial" w:hAnsi="Arial" w:cs="Arial"/>
          <w:noProof w:val="0"/>
          <w:sz w:val="20"/>
          <w:szCs w:val="20"/>
          <w:lang w:val="cs-CZ"/>
        </w:rPr>
      </w:pPr>
      <w:r w:rsidRPr="00A1743A">
        <w:rPr>
          <w:rFonts w:ascii="Arial" w:hAnsi="Arial" w:cs="Arial"/>
          <w:noProof w:val="0"/>
          <w:sz w:val="20"/>
          <w:szCs w:val="20"/>
          <w:lang w:val="cs-CZ"/>
        </w:rPr>
        <w:t>Dodavatel je povinen zaplatit smluvní pokutu ve výši 5 000 Kč za každý jednotlivý případ, jestliže dodavatel poruší povinnosti při nakládání s odpady.</w:t>
      </w:r>
    </w:p>
    <w:p w14:paraId="12C71B3B" w14:textId="77777777" w:rsidR="00211BE3" w:rsidRPr="00A1743A" w:rsidRDefault="00211BE3">
      <w:pPr>
        <w:jc w:val="both"/>
        <w:rPr>
          <w:rFonts w:ascii="Arial" w:hAnsi="Arial" w:cs="Arial"/>
          <w:noProof w:val="0"/>
          <w:sz w:val="20"/>
          <w:szCs w:val="20"/>
          <w:lang w:val="cs-CZ"/>
        </w:rPr>
      </w:pPr>
    </w:p>
    <w:p w14:paraId="7B6C60A6" w14:textId="77777777" w:rsidR="00211BE3" w:rsidRPr="00A1743A" w:rsidRDefault="00211BE3" w:rsidP="0064612E">
      <w:pPr>
        <w:numPr>
          <w:ilvl w:val="0"/>
          <w:numId w:val="16"/>
        </w:numPr>
        <w:jc w:val="both"/>
        <w:rPr>
          <w:rFonts w:ascii="Arial" w:hAnsi="Arial" w:cs="Arial"/>
          <w:noProof w:val="0"/>
          <w:sz w:val="20"/>
          <w:szCs w:val="20"/>
          <w:lang w:val="cs-CZ"/>
        </w:rPr>
      </w:pPr>
      <w:r w:rsidRPr="00A1743A">
        <w:rPr>
          <w:rFonts w:ascii="Arial" w:hAnsi="Arial" w:cs="Arial"/>
          <w:noProof w:val="0"/>
          <w:sz w:val="20"/>
          <w:szCs w:val="20"/>
          <w:lang w:val="cs-CZ"/>
        </w:rPr>
        <w:t>Úhradou smluvní pokuty není dotčeno právo na náhradu újmy způsobené porušením povinnosti, pro kterou jsou smluvní pokuty sjednány.</w:t>
      </w:r>
    </w:p>
    <w:p w14:paraId="07C4C5AE" w14:textId="77777777" w:rsidR="00211BE3" w:rsidRPr="00A1743A" w:rsidRDefault="00211BE3">
      <w:pPr>
        <w:jc w:val="both"/>
        <w:rPr>
          <w:rFonts w:ascii="Arial" w:hAnsi="Arial" w:cs="Arial"/>
          <w:noProof w:val="0"/>
          <w:sz w:val="20"/>
          <w:szCs w:val="20"/>
          <w:lang w:val="cs-CZ"/>
        </w:rPr>
      </w:pPr>
    </w:p>
    <w:p w14:paraId="22E063FA" w14:textId="77777777" w:rsidR="00211BE3" w:rsidRPr="00A1743A" w:rsidRDefault="00211BE3" w:rsidP="0064612E">
      <w:pPr>
        <w:numPr>
          <w:ilvl w:val="0"/>
          <w:numId w:val="16"/>
        </w:numPr>
        <w:jc w:val="both"/>
        <w:rPr>
          <w:rFonts w:ascii="Arial" w:hAnsi="Arial" w:cs="Arial"/>
          <w:noProof w:val="0"/>
          <w:sz w:val="20"/>
          <w:szCs w:val="20"/>
          <w:lang w:val="cs-CZ"/>
        </w:rPr>
      </w:pPr>
      <w:r w:rsidRPr="00A1743A">
        <w:rPr>
          <w:rFonts w:ascii="Arial" w:hAnsi="Arial" w:cs="Arial"/>
          <w:noProof w:val="0"/>
          <w:sz w:val="20"/>
          <w:szCs w:val="20"/>
          <w:lang w:val="cs-CZ"/>
        </w:rPr>
        <w:t xml:space="preserve">Pro vyúčtování, náležitosti faktury a splatnost úroků z prodlení a smluvních pokut, platí obdobně ustanovení čl. VI. </w:t>
      </w:r>
      <w:r w:rsidR="00FF2331" w:rsidRPr="00A1743A">
        <w:rPr>
          <w:rFonts w:ascii="Arial" w:hAnsi="Arial" w:cs="Arial"/>
          <w:noProof w:val="0"/>
          <w:sz w:val="20"/>
          <w:szCs w:val="20"/>
          <w:lang w:val="cs-CZ"/>
        </w:rPr>
        <w:t>S</w:t>
      </w:r>
      <w:r w:rsidRPr="00A1743A">
        <w:rPr>
          <w:rFonts w:ascii="Arial" w:hAnsi="Arial" w:cs="Arial"/>
          <w:noProof w:val="0"/>
          <w:sz w:val="20"/>
          <w:szCs w:val="20"/>
          <w:lang w:val="cs-CZ"/>
        </w:rPr>
        <w:t>mlouvy.</w:t>
      </w:r>
    </w:p>
    <w:p w14:paraId="15683767" w14:textId="77777777" w:rsidR="00211BE3" w:rsidRPr="00A1743A" w:rsidRDefault="00211BE3">
      <w:pPr>
        <w:jc w:val="both"/>
        <w:rPr>
          <w:rFonts w:ascii="Arial" w:hAnsi="Arial" w:cs="Arial"/>
          <w:noProof w:val="0"/>
          <w:sz w:val="20"/>
          <w:szCs w:val="20"/>
          <w:lang w:val="cs-CZ"/>
        </w:rPr>
      </w:pPr>
    </w:p>
    <w:p w14:paraId="5A222C21" w14:textId="77777777" w:rsidR="00211BE3" w:rsidRPr="00A1743A" w:rsidRDefault="00FF2331" w:rsidP="0064612E">
      <w:pPr>
        <w:numPr>
          <w:ilvl w:val="0"/>
          <w:numId w:val="16"/>
        </w:numPr>
        <w:jc w:val="both"/>
        <w:rPr>
          <w:rFonts w:ascii="Arial" w:hAnsi="Arial" w:cs="Arial"/>
          <w:noProof w:val="0"/>
          <w:sz w:val="20"/>
          <w:szCs w:val="20"/>
          <w:lang w:val="cs-CZ"/>
        </w:rPr>
      </w:pPr>
      <w:r w:rsidRPr="00A1743A">
        <w:rPr>
          <w:rFonts w:ascii="Arial" w:hAnsi="Arial" w:cs="Arial"/>
          <w:noProof w:val="0"/>
          <w:sz w:val="20"/>
          <w:szCs w:val="20"/>
          <w:lang w:val="cs-CZ"/>
        </w:rPr>
        <w:t>Odstoupením od S</w:t>
      </w:r>
      <w:r w:rsidR="00211BE3" w:rsidRPr="00A1743A">
        <w:rPr>
          <w:rFonts w:ascii="Arial" w:hAnsi="Arial" w:cs="Arial"/>
          <w:noProof w:val="0"/>
          <w:sz w:val="20"/>
          <w:szCs w:val="20"/>
          <w:lang w:val="cs-CZ"/>
        </w:rPr>
        <w:t>mlouvy dosud vzniklý nárok na úhradu smluvní pokuty nezaniká.</w:t>
      </w:r>
    </w:p>
    <w:p w14:paraId="6C03D34A" w14:textId="77777777" w:rsidR="00211BE3" w:rsidRPr="00A1743A" w:rsidRDefault="00211BE3">
      <w:pPr>
        <w:rPr>
          <w:rFonts w:ascii="Arial" w:hAnsi="Arial" w:cs="Arial"/>
          <w:noProof w:val="0"/>
          <w:sz w:val="20"/>
          <w:szCs w:val="20"/>
          <w:lang w:val="cs-CZ"/>
        </w:rPr>
      </w:pPr>
    </w:p>
    <w:p w14:paraId="69CDADE6" w14:textId="77777777" w:rsidR="00211BE3" w:rsidRPr="00A1743A" w:rsidRDefault="00211BE3">
      <w:pPr>
        <w:jc w:val="both"/>
        <w:rPr>
          <w:rFonts w:ascii="Arial" w:hAnsi="Arial" w:cs="Arial"/>
          <w:noProof w:val="0"/>
          <w:sz w:val="20"/>
          <w:szCs w:val="20"/>
          <w:lang w:val="cs-CZ"/>
        </w:rPr>
      </w:pPr>
    </w:p>
    <w:p w14:paraId="12953FAD" w14:textId="77777777" w:rsidR="00211BE3" w:rsidRPr="00A1743A" w:rsidRDefault="008F6B87">
      <w:pPr>
        <w:jc w:val="center"/>
        <w:rPr>
          <w:rFonts w:ascii="Arial" w:hAnsi="Arial" w:cs="Arial"/>
          <w:b/>
          <w:noProof w:val="0"/>
          <w:sz w:val="20"/>
          <w:szCs w:val="20"/>
          <w:lang w:val="cs-CZ"/>
        </w:rPr>
      </w:pPr>
      <w:r w:rsidRPr="00A1743A">
        <w:rPr>
          <w:rFonts w:ascii="Arial" w:hAnsi="Arial" w:cs="Arial"/>
          <w:b/>
          <w:noProof w:val="0"/>
          <w:sz w:val="20"/>
          <w:szCs w:val="20"/>
          <w:lang w:val="cs-CZ"/>
        </w:rPr>
        <w:t>XIII</w:t>
      </w:r>
      <w:r w:rsidR="00211BE3" w:rsidRPr="00A1743A">
        <w:rPr>
          <w:rFonts w:ascii="Arial" w:hAnsi="Arial" w:cs="Arial"/>
          <w:b/>
          <w:noProof w:val="0"/>
          <w:sz w:val="20"/>
          <w:szCs w:val="20"/>
          <w:lang w:val="cs-CZ"/>
        </w:rPr>
        <w:t>.</w:t>
      </w:r>
    </w:p>
    <w:p w14:paraId="02B891A4"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Ukončení Smlouvy</w:t>
      </w:r>
    </w:p>
    <w:p w14:paraId="7DB7E01F" w14:textId="77777777" w:rsidR="00211BE3" w:rsidRPr="00A1743A" w:rsidRDefault="00211BE3">
      <w:pPr>
        <w:jc w:val="both"/>
        <w:rPr>
          <w:rFonts w:ascii="Arial" w:hAnsi="Arial" w:cs="Arial"/>
          <w:noProof w:val="0"/>
          <w:sz w:val="20"/>
          <w:szCs w:val="20"/>
          <w:lang w:val="cs-CZ"/>
        </w:rPr>
      </w:pPr>
    </w:p>
    <w:p w14:paraId="121DF12A" w14:textId="2727B177" w:rsidR="00EF21C4" w:rsidRPr="00A1743A" w:rsidRDefault="00211BE3" w:rsidP="0064612E">
      <w:pPr>
        <w:numPr>
          <w:ilvl w:val="0"/>
          <w:numId w:val="17"/>
        </w:numPr>
        <w:jc w:val="both"/>
        <w:rPr>
          <w:rFonts w:ascii="Arial" w:hAnsi="Arial" w:cs="Arial"/>
          <w:noProof w:val="0"/>
          <w:sz w:val="20"/>
          <w:szCs w:val="20"/>
          <w:lang w:val="cs-CZ"/>
        </w:rPr>
      </w:pPr>
      <w:r w:rsidRPr="00A1743A">
        <w:rPr>
          <w:rFonts w:ascii="Arial" w:hAnsi="Arial" w:cs="Arial"/>
          <w:noProof w:val="0"/>
          <w:sz w:val="20"/>
          <w:szCs w:val="20"/>
          <w:lang w:val="cs-CZ"/>
        </w:rPr>
        <w:t xml:space="preserve">Odstoupit od </w:t>
      </w:r>
      <w:r w:rsidR="003C7168" w:rsidRPr="00A1743A">
        <w:rPr>
          <w:rFonts w:ascii="Arial" w:hAnsi="Arial" w:cs="Arial"/>
          <w:noProof w:val="0"/>
          <w:sz w:val="20"/>
          <w:szCs w:val="20"/>
          <w:lang w:val="cs-CZ"/>
        </w:rPr>
        <w:t>S</w:t>
      </w:r>
      <w:r w:rsidRPr="00A1743A">
        <w:rPr>
          <w:rFonts w:ascii="Arial" w:hAnsi="Arial" w:cs="Arial"/>
          <w:noProof w:val="0"/>
          <w:sz w:val="20"/>
          <w:szCs w:val="20"/>
          <w:lang w:val="cs-CZ"/>
        </w:rPr>
        <w:t xml:space="preserve">mlouvy lze v případech podstatného porušení smluvní povinnosti ve smyslu ustanovení § 2106 a násl. OZ a dále </w:t>
      </w:r>
      <w:r w:rsidR="008F6B87" w:rsidRPr="00A1743A">
        <w:rPr>
          <w:rFonts w:ascii="Arial" w:hAnsi="Arial" w:cs="Arial"/>
          <w:noProof w:val="0"/>
          <w:sz w:val="20"/>
          <w:szCs w:val="20"/>
          <w:lang w:val="cs-CZ"/>
        </w:rPr>
        <w:t>zadavatel</w:t>
      </w:r>
      <w:r w:rsidRPr="00A1743A">
        <w:rPr>
          <w:rFonts w:ascii="Arial" w:hAnsi="Arial" w:cs="Arial"/>
          <w:noProof w:val="0"/>
          <w:sz w:val="20"/>
          <w:szCs w:val="20"/>
          <w:lang w:val="cs-CZ"/>
        </w:rPr>
        <w:t xml:space="preserve"> je od této </w:t>
      </w:r>
      <w:r w:rsidR="003C7168" w:rsidRPr="00A1743A">
        <w:rPr>
          <w:rFonts w:ascii="Arial" w:hAnsi="Arial" w:cs="Arial"/>
          <w:noProof w:val="0"/>
          <w:sz w:val="20"/>
          <w:szCs w:val="20"/>
          <w:lang w:val="cs-CZ"/>
        </w:rPr>
        <w:t>S</w:t>
      </w:r>
      <w:r w:rsidRPr="00A1743A">
        <w:rPr>
          <w:rFonts w:ascii="Arial" w:hAnsi="Arial" w:cs="Arial"/>
          <w:noProof w:val="0"/>
          <w:sz w:val="20"/>
          <w:szCs w:val="20"/>
          <w:lang w:val="cs-CZ"/>
        </w:rPr>
        <w:t xml:space="preserve">mlouvy oprávněn odstoupit bez jakýchkoliv sankcí, pokud nebude schválena částka ze státního </w:t>
      </w:r>
      <w:proofErr w:type="gramStart"/>
      <w:r w:rsidRPr="00A1743A">
        <w:rPr>
          <w:rFonts w:ascii="Arial" w:hAnsi="Arial" w:cs="Arial"/>
          <w:noProof w:val="0"/>
          <w:sz w:val="20"/>
          <w:szCs w:val="20"/>
          <w:lang w:val="cs-CZ"/>
        </w:rPr>
        <w:t>rozpočtu</w:t>
      </w:r>
      <w:proofErr w:type="gramEnd"/>
      <w:r w:rsidRPr="00A1743A">
        <w:rPr>
          <w:rFonts w:ascii="Arial" w:hAnsi="Arial" w:cs="Arial"/>
          <w:noProof w:val="0"/>
          <w:sz w:val="20"/>
          <w:szCs w:val="20"/>
          <w:lang w:val="cs-CZ"/>
        </w:rPr>
        <w:t xml:space="preserve"> která je potřebná k úhradě za</w:t>
      </w:r>
      <w:r w:rsidR="003C7168" w:rsidRPr="00A1743A">
        <w:rPr>
          <w:rFonts w:ascii="Arial" w:hAnsi="Arial" w:cs="Arial"/>
          <w:noProof w:val="0"/>
          <w:sz w:val="20"/>
          <w:szCs w:val="20"/>
          <w:lang w:val="cs-CZ"/>
        </w:rPr>
        <w:t xml:space="preserve"> plnění poskytované podle této S</w:t>
      </w:r>
      <w:r w:rsidRPr="00A1743A">
        <w:rPr>
          <w:rFonts w:ascii="Arial" w:hAnsi="Arial" w:cs="Arial"/>
          <w:noProof w:val="0"/>
          <w:sz w:val="20"/>
          <w:szCs w:val="20"/>
          <w:lang w:val="cs-CZ"/>
        </w:rPr>
        <w:t>mlouvy.</w:t>
      </w:r>
    </w:p>
    <w:p w14:paraId="21B99208" w14:textId="77777777" w:rsidR="00747E16" w:rsidRPr="00A1743A" w:rsidRDefault="00747E16" w:rsidP="00747E16">
      <w:pPr>
        <w:ind w:left="360"/>
        <w:jc w:val="both"/>
        <w:rPr>
          <w:rFonts w:ascii="Arial" w:hAnsi="Arial" w:cs="Arial"/>
          <w:noProof w:val="0"/>
          <w:sz w:val="20"/>
          <w:szCs w:val="20"/>
          <w:lang w:val="cs-CZ"/>
        </w:rPr>
      </w:pPr>
    </w:p>
    <w:p w14:paraId="6723F21A" w14:textId="4D63247C" w:rsidR="00747E16" w:rsidRPr="00A1743A" w:rsidRDefault="00747E16" w:rsidP="0064612E">
      <w:pPr>
        <w:numPr>
          <w:ilvl w:val="0"/>
          <w:numId w:val="17"/>
        </w:numPr>
        <w:jc w:val="both"/>
        <w:rPr>
          <w:rFonts w:ascii="Arial" w:hAnsi="Arial" w:cs="Arial"/>
          <w:noProof w:val="0"/>
          <w:sz w:val="20"/>
          <w:szCs w:val="20"/>
          <w:lang w:val="cs-CZ"/>
        </w:rPr>
      </w:pPr>
      <w:r w:rsidRPr="00A1743A">
        <w:rPr>
          <w:rFonts w:ascii="Arial" w:hAnsi="Arial" w:cs="Arial"/>
          <w:noProof w:val="0"/>
          <w:sz w:val="20"/>
          <w:szCs w:val="20"/>
          <w:lang w:val="cs-CZ"/>
        </w:rPr>
        <w:t>Zadavatel je dále oprávněn Smlouv</w:t>
      </w:r>
      <w:r w:rsidR="00DD43B9">
        <w:rPr>
          <w:rFonts w:ascii="Arial" w:hAnsi="Arial" w:cs="Arial"/>
          <w:noProof w:val="0"/>
          <w:sz w:val="20"/>
          <w:szCs w:val="20"/>
          <w:lang w:val="cs-CZ"/>
        </w:rPr>
        <w:t xml:space="preserve">u vypovědět i </w:t>
      </w:r>
      <w:r w:rsidRPr="00A1743A">
        <w:rPr>
          <w:rFonts w:ascii="Arial" w:hAnsi="Arial" w:cs="Arial"/>
          <w:noProof w:val="0"/>
          <w:sz w:val="20"/>
          <w:szCs w:val="20"/>
          <w:lang w:val="cs-CZ"/>
        </w:rPr>
        <w:t>bez udání důvodu</w:t>
      </w:r>
      <w:r w:rsidR="00DD43B9">
        <w:rPr>
          <w:rFonts w:ascii="Arial" w:hAnsi="Arial" w:cs="Arial"/>
          <w:noProof w:val="0"/>
          <w:sz w:val="20"/>
          <w:szCs w:val="20"/>
          <w:lang w:val="cs-CZ"/>
        </w:rPr>
        <w:t xml:space="preserve"> ve </w:t>
      </w:r>
      <w:proofErr w:type="spellStart"/>
      <w:r w:rsidR="00DD43B9">
        <w:rPr>
          <w:rFonts w:ascii="Arial" w:hAnsi="Arial" w:cs="Arial"/>
          <w:noProof w:val="0"/>
          <w:sz w:val="20"/>
          <w:szCs w:val="20"/>
          <w:lang w:val="cs-CZ"/>
        </w:rPr>
        <w:t>výp</w:t>
      </w:r>
      <w:proofErr w:type="spellEnd"/>
      <w:r w:rsidR="00DD43B9">
        <w:rPr>
          <w:rFonts w:ascii="Arial" w:hAnsi="Arial" w:cs="Arial"/>
          <w:noProof w:val="0"/>
          <w:sz w:val="20"/>
          <w:szCs w:val="20"/>
          <w:lang w:val="cs-CZ"/>
        </w:rPr>
        <w:t>. lh</w:t>
      </w:r>
      <w:r w:rsidR="00DD43B9" w:rsidRPr="00DD43B9">
        <w:rPr>
          <w:rFonts w:ascii="Arial" w:hAnsi="Arial" w:cs="Arial"/>
          <w:noProof w:val="0"/>
          <w:sz w:val="20"/>
          <w:szCs w:val="20"/>
          <w:lang w:val="cs-CZ"/>
        </w:rPr>
        <w:t>ů</w:t>
      </w:r>
      <w:r w:rsidR="00DD43B9">
        <w:rPr>
          <w:rFonts w:ascii="Arial" w:hAnsi="Arial" w:cs="Arial"/>
          <w:noProof w:val="0"/>
          <w:sz w:val="20"/>
          <w:szCs w:val="20"/>
          <w:lang w:val="cs-CZ"/>
        </w:rPr>
        <w:t>tě 5 dn</w:t>
      </w:r>
      <w:r w:rsidR="00DD43B9" w:rsidRPr="00DD43B9">
        <w:rPr>
          <w:rFonts w:ascii="Arial" w:hAnsi="Arial" w:cs="Arial"/>
          <w:noProof w:val="0"/>
          <w:sz w:val="20"/>
          <w:szCs w:val="20"/>
          <w:lang w:val="cs-CZ"/>
        </w:rPr>
        <w:t>ů</w:t>
      </w:r>
      <w:r w:rsidRPr="00A1743A">
        <w:rPr>
          <w:rFonts w:ascii="Arial" w:hAnsi="Arial" w:cs="Arial"/>
          <w:noProof w:val="0"/>
          <w:sz w:val="20"/>
          <w:szCs w:val="20"/>
          <w:lang w:val="cs-CZ"/>
        </w:rPr>
        <w:t>.</w:t>
      </w:r>
    </w:p>
    <w:p w14:paraId="690BCE4C" w14:textId="77777777" w:rsidR="00EF21C4" w:rsidRPr="00A1743A" w:rsidRDefault="00EF21C4" w:rsidP="00EF21C4">
      <w:pPr>
        <w:ind w:left="360"/>
        <w:jc w:val="both"/>
        <w:rPr>
          <w:rFonts w:ascii="Arial" w:hAnsi="Arial" w:cs="Arial"/>
          <w:noProof w:val="0"/>
          <w:sz w:val="20"/>
          <w:szCs w:val="20"/>
          <w:lang w:val="cs-CZ"/>
        </w:rPr>
      </w:pPr>
    </w:p>
    <w:p w14:paraId="04F6274F" w14:textId="77777777" w:rsidR="00211BE3" w:rsidRPr="00A1743A" w:rsidRDefault="003C7168" w:rsidP="0064612E">
      <w:pPr>
        <w:numPr>
          <w:ilvl w:val="0"/>
          <w:numId w:val="17"/>
        </w:numPr>
        <w:jc w:val="both"/>
        <w:rPr>
          <w:rFonts w:ascii="Arial" w:hAnsi="Arial" w:cs="Arial"/>
          <w:noProof w:val="0"/>
          <w:sz w:val="20"/>
          <w:szCs w:val="20"/>
          <w:lang w:val="cs-CZ"/>
        </w:rPr>
      </w:pPr>
      <w:r w:rsidRPr="00A1743A">
        <w:rPr>
          <w:rFonts w:ascii="Arial" w:hAnsi="Arial" w:cs="Arial"/>
          <w:noProof w:val="0"/>
          <w:sz w:val="20"/>
          <w:szCs w:val="20"/>
          <w:lang w:val="cs-CZ"/>
        </w:rPr>
        <w:t>Odstoupení od S</w:t>
      </w:r>
      <w:r w:rsidR="00211BE3" w:rsidRPr="00A1743A">
        <w:rPr>
          <w:rFonts w:ascii="Arial" w:hAnsi="Arial" w:cs="Arial"/>
          <w:noProof w:val="0"/>
          <w:sz w:val="20"/>
          <w:szCs w:val="20"/>
          <w:lang w:val="cs-CZ"/>
        </w:rPr>
        <w:t>mlouvy je účinné okamžikem doručení písemného oznámení o odstoupení uvádějícího důvod odstoupení druhé smluvní straně.</w:t>
      </w:r>
    </w:p>
    <w:p w14:paraId="724EB22D" w14:textId="77777777" w:rsidR="00211BE3" w:rsidRPr="00A1743A" w:rsidRDefault="00211BE3">
      <w:pPr>
        <w:widowControl w:val="0"/>
        <w:autoSpaceDE w:val="0"/>
        <w:autoSpaceDN w:val="0"/>
        <w:adjustRightInd w:val="0"/>
        <w:jc w:val="both"/>
        <w:rPr>
          <w:rFonts w:ascii="Arial" w:hAnsi="Arial" w:cs="Arial"/>
          <w:noProof w:val="0"/>
          <w:sz w:val="20"/>
          <w:szCs w:val="20"/>
          <w:lang w:val="cs-CZ"/>
        </w:rPr>
      </w:pPr>
    </w:p>
    <w:p w14:paraId="50165631" w14:textId="76EE5014" w:rsidR="00211BE3" w:rsidRPr="00A1743A" w:rsidRDefault="00211BE3" w:rsidP="0064612E">
      <w:pPr>
        <w:widowControl w:val="0"/>
        <w:numPr>
          <w:ilvl w:val="0"/>
          <w:numId w:val="17"/>
        </w:numPr>
        <w:autoSpaceDE w:val="0"/>
        <w:autoSpaceDN w:val="0"/>
        <w:adjustRightInd w:val="0"/>
        <w:jc w:val="both"/>
        <w:rPr>
          <w:rFonts w:ascii="Arial" w:hAnsi="Arial" w:cs="Arial"/>
          <w:noProof w:val="0"/>
          <w:sz w:val="20"/>
          <w:szCs w:val="20"/>
          <w:lang w:val="cs-CZ"/>
        </w:rPr>
      </w:pPr>
      <w:r w:rsidRPr="00A1743A">
        <w:rPr>
          <w:rFonts w:ascii="Arial" w:hAnsi="Arial" w:cs="Arial"/>
          <w:noProof w:val="0"/>
          <w:sz w:val="20"/>
          <w:szCs w:val="20"/>
          <w:lang w:val="cs-CZ"/>
        </w:rPr>
        <w:t>V případě odstoupe</w:t>
      </w:r>
      <w:r w:rsidR="003C7168" w:rsidRPr="00A1743A">
        <w:rPr>
          <w:rFonts w:ascii="Arial" w:hAnsi="Arial" w:cs="Arial"/>
          <w:noProof w:val="0"/>
          <w:sz w:val="20"/>
          <w:szCs w:val="20"/>
          <w:lang w:val="cs-CZ"/>
        </w:rPr>
        <w:t>ní kterékoli smluvní strany od S</w:t>
      </w:r>
      <w:r w:rsidRPr="00A1743A">
        <w:rPr>
          <w:rFonts w:ascii="Arial" w:hAnsi="Arial" w:cs="Arial"/>
          <w:noProof w:val="0"/>
          <w:sz w:val="20"/>
          <w:szCs w:val="20"/>
          <w:lang w:val="cs-CZ"/>
        </w:rPr>
        <w:t xml:space="preserve">mlouvy je </w:t>
      </w:r>
      <w:r w:rsidR="008F6B87" w:rsidRPr="00A1743A">
        <w:rPr>
          <w:rFonts w:ascii="Arial" w:hAnsi="Arial" w:cs="Arial"/>
          <w:noProof w:val="0"/>
          <w:sz w:val="20"/>
          <w:szCs w:val="20"/>
          <w:lang w:val="cs-CZ"/>
        </w:rPr>
        <w:t>dodavatel</w:t>
      </w:r>
      <w:r w:rsidRPr="00A1743A">
        <w:rPr>
          <w:rFonts w:ascii="Arial" w:hAnsi="Arial" w:cs="Arial"/>
          <w:noProof w:val="0"/>
          <w:sz w:val="20"/>
          <w:szCs w:val="20"/>
          <w:lang w:val="cs-CZ"/>
        </w:rPr>
        <w:t xml:space="preserve"> povinen vyklidit </w:t>
      </w:r>
      <w:r w:rsidR="008C28A9" w:rsidRPr="00A1743A">
        <w:rPr>
          <w:rFonts w:ascii="Arial" w:hAnsi="Arial" w:cs="Arial"/>
          <w:noProof w:val="0"/>
          <w:sz w:val="20"/>
          <w:szCs w:val="20"/>
          <w:lang w:val="cs-CZ"/>
        </w:rPr>
        <w:t xml:space="preserve">prostory </w:t>
      </w:r>
      <w:r w:rsidR="002B582F">
        <w:rPr>
          <w:rFonts w:ascii="Arial" w:hAnsi="Arial" w:cs="Arial"/>
          <w:noProof w:val="0"/>
          <w:sz w:val="20"/>
          <w:szCs w:val="20"/>
          <w:lang w:val="cs-CZ"/>
        </w:rPr>
        <w:t>zadavatele</w:t>
      </w:r>
      <w:r w:rsidR="007C2585">
        <w:rPr>
          <w:rFonts w:ascii="Arial" w:hAnsi="Arial" w:cs="Arial"/>
          <w:noProof w:val="0"/>
          <w:sz w:val="20"/>
          <w:szCs w:val="20"/>
          <w:lang w:val="cs-CZ"/>
        </w:rPr>
        <w:t xml:space="preserve"> bez zbytečného prodlení, standardně do 3 dn</w:t>
      </w:r>
      <w:r w:rsidR="007C2585" w:rsidRPr="007C2585">
        <w:rPr>
          <w:rFonts w:ascii="Arial" w:hAnsi="Arial" w:cs="Arial"/>
          <w:noProof w:val="0"/>
          <w:sz w:val="20"/>
          <w:szCs w:val="20"/>
          <w:lang w:val="cs-CZ"/>
        </w:rPr>
        <w:t>ů</w:t>
      </w:r>
      <w:r w:rsidRPr="00A1743A">
        <w:rPr>
          <w:rFonts w:ascii="Arial" w:hAnsi="Arial" w:cs="Arial"/>
          <w:noProof w:val="0"/>
          <w:sz w:val="20"/>
          <w:szCs w:val="20"/>
          <w:lang w:val="cs-CZ"/>
        </w:rPr>
        <w:t xml:space="preserve">. V případě, že </w:t>
      </w:r>
      <w:r w:rsidR="008F6B87" w:rsidRPr="00A1743A">
        <w:rPr>
          <w:rFonts w:ascii="Arial" w:hAnsi="Arial" w:cs="Arial"/>
          <w:noProof w:val="0"/>
          <w:sz w:val="20"/>
          <w:szCs w:val="20"/>
          <w:lang w:val="cs-CZ"/>
        </w:rPr>
        <w:t>dodavatel</w:t>
      </w:r>
      <w:r w:rsidRPr="00A1743A">
        <w:rPr>
          <w:rFonts w:ascii="Arial" w:hAnsi="Arial" w:cs="Arial"/>
          <w:noProof w:val="0"/>
          <w:sz w:val="20"/>
          <w:szCs w:val="20"/>
          <w:lang w:val="cs-CZ"/>
        </w:rPr>
        <w:t xml:space="preserve"> v této lhůtě </w:t>
      </w:r>
      <w:r w:rsidR="008C28A9" w:rsidRPr="00A1743A">
        <w:rPr>
          <w:rFonts w:ascii="Arial" w:hAnsi="Arial" w:cs="Arial"/>
          <w:noProof w:val="0"/>
          <w:sz w:val="20"/>
          <w:szCs w:val="20"/>
          <w:lang w:val="cs-CZ"/>
        </w:rPr>
        <w:t xml:space="preserve">prostory </w:t>
      </w:r>
      <w:r w:rsidR="002B582F">
        <w:rPr>
          <w:rFonts w:ascii="Arial" w:hAnsi="Arial" w:cs="Arial"/>
          <w:noProof w:val="0"/>
          <w:sz w:val="20"/>
          <w:szCs w:val="20"/>
          <w:lang w:val="cs-CZ"/>
        </w:rPr>
        <w:t>zadavatele</w:t>
      </w:r>
      <w:r w:rsidRPr="00A1743A">
        <w:rPr>
          <w:rFonts w:ascii="Arial" w:hAnsi="Arial" w:cs="Arial"/>
          <w:noProof w:val="0"/>
          <w:sz w:val="20"/>
          <w:szCs w:val="20"/>
          <w:lang w:val="cs-CZ"/>
        </w:rPr>
        <w:t xml:space="preserve"> nevyklidí, je </w:t>
      </w:r>
      <w:r w:rsidR="008F6B87" w:rsidRPr="00A1743A">
        <w:rPr>
          <w:rFonts w:ascii="Arial" w:hAnsi="Arial" w:cs="Arial"/>
          <w:noProof w:val="0"/>
          <w:sz w:val="20"/>
          <w:szCs w:val="20"/>
          <w:lang w:val="cs-CZ"/>
        </w:rPr>
        <w:t>zadavatel</w:t>
      </w:r>
      <w:r w:rsidRPr="00A1743A">
        <w:rPr>
          <w:rFonts w:ascii="Arial" w:hAnsi="Arial" w:cs="Arial"/>
          <w:noProof w:val="0"/>
          <w:sz w:val="20"/>
          <w:szCs w:val="20"/>
          <w:lang w:val="cs-CZ"/>
        </w:rPr>
        <w:t xml:space="preserve"> oprávněn provést nebo zajistit vyklizení na náklady </w:t>
      </w:r>
      <w:r w:rsidR="008F6B87" w:rsidRPr="00A1743A">
        <w:rPr>
          <w:rFonts w:ascii="Arial" w:hAnsi="Arial" w:cs="Arial"/>
          <w:noProof w:val="0"/>
          <w:sz w:val="20"/>
          <w:szCs w:val="20"/>
          <w:lang w:val="cs-CZ"/>
        </w:rPr>
        <w:t>dodavatel</w:t>
      </w:r>
      <w:r w:rsidRPr="00A1743A">
        <w:rPr>
          <w:rFonts w:ascii="Arial" w:hAnsi="Arial" w:cs="Arial"/>
          <w:noProof w:val="0"/>
          <w:sz w:val="20"/>
          <w:szCs w:val="20"/>
          <w:lang w:val="cs-CZ"/>
        </w:rPr>
        <w:t>e.</w:t>
      </w:r>
    </w:p>
    <w:p w14:paraId="03F57ABC" w14:textId="77777777" w:rsidR="00211BE3" w:rsidRPr="00A1743A" w:rsidRDefault="00211BE3">
      <w:pPr>
        <w:widowControl w:val="0"/>
        <w:autoSpaceDE w:val="0"/>
        <w:autoSpaceDN w:val="0"/>
        <w:adjustRightInd w:val="0"/>
        <w:jc w:val="both"/>
        <w:rPr>
          <w:rFonts w:ascii="Arial" w:hAnsi="Arial" w:cs="Arial"/>
          <w:noProof w:val="0"/>
          <w:sz w:val="20"/>
          <w:szCs w:val="20"/>
          <w:lang w:val="cs-CZ"/>
        </w:rPr>
      </w:pPr>
    </w:p>
    <w:p w14:paraId="7B72251B" w14:textId="77777777" w:rsidR="00211BE3" w:rsidRPr="00A1743A" w:rsidRDefault="003C7168" w:rsidP="0064612E">
      <w:pPr>
        <w:widowControl w:val="0"/>
        <w:numPr>
          <w:ilvl w:val="0"/>
          <w:numId w:val="17"/>
        </w:numPr>
        <w:autoSpaceDE w:val="0"/>
        <w:autoSpaceDN w:val="0"/>
        <w:adjustRightInd w:val="0"/>
        <w:jc w:val="both"/>
        <w:rPr>
          <w:rFonts w:ascii="Arial" w:hAnsi="Arial" w:cs="Arial"/>
          <w:noProof w:val="0"/>
          <w:sz w:val="20"/>
          <w:szCs w:val="20"/>
          <w:lang w:val="cs-CZ"/>
        </w:rPr>
      </w:pPr>
      <w:r w:rsidRPr="00A1743A">
        <w:rPr>
          <w:rFonts w:ascii="Arial" w:hAnsi="Arial" w:cs="Arial"/>
          <w:noProof w:val="0"/>
          <w:sz w:val="20"/>
          <w:szCs w:val="20"/>
          <w:lang w:val="cs-CZ"/>
        </w:rPr>
        <w:t>Odstoupení od S</w:t>
      </w:r>
      <w:r w:rsidR="00211BE3" w:rsidRPr="00A1743A">
        <w:rPr>
          <w:rFonts w:ascii="Arial" w:hAnsi="Arial" w:cs="Arial"/>
          <w:noProof w:val="0"/>
          <w:sz w:val="20"/>
          <w:szCs w:val="20"/>
          <w:lang w:val="cs-CZ"/>
        </w:rPr>
        <w:t>mlouvy se nedotýká nároku na zaplacení smluvní pokuty, nároku na </w:t>
      </w:r>
      <w:r w:rsidRPr="00A1743A">
        <w:rPr>
          <w:rFonts w:ascii="Arial" w:hAnsi="Arial" w:cs="Arial"/>
          <w:noProof w:val="0"/>
          <w:sz w:val="20"/>
          <w:szCs w:val="20"/>
          <w:lang w:val="cs-CZ"/>
        </w:rPr>
        <w:t>náhradu újmy vzniklé porušením S</w:t>
      </w:r>
      <w:r w:rsidR="00211BE3" w:rsidRPr="00A1743A">
        <w:rPr>
          <w:rFonts w:ascii="Arial" w:hAnsi="Arial" w:cs="Arial"/>
          <w:noProof w:val="0"/>
          <w:sz w:val="20"/>
          <w:szCs w:val="20"/>
          <w:lang w:val="cs-CZ"/>
        </w:rPr>
        <w:t xml:space="preserve">mlouvy, práv </w:t>
      </w:r>
      <w:r w:rsidR="008F6B87" w:rsidRPr="00A1743A">
        <w:rPr>
          <w:rFonts w:ascii="Arial" w:hAnsi="Arial" w:cs="Arial"/>
          <w:noProof w:val="0"/>
          <w:sz w:val="20"/>
          <w:szCs w:val="20"/>
          <w:lang w:val="cs-CZ"/>
        </w:rPr>
        <w:t>zadavatel</w:t>
      </w:r>
      <w:r w:rsidR="00211BE3" w:rsidRPr="00A1743A">
        <w:rPr>
          <w:rFonts w:ascii="Arial" w:hAnsi="Arial" w:cs="Arial"/>
          <w:noProof w:val="0"/>
          <w:sz w:val="20"/>
          <w:szCs w:val="20"/>
          <w:lang w:val="cs-CZ"/>
        </w:rPr>
        <w:t xml:space="preserve">e ze záruk </w:t>
      </w:r>
      <w:r w:rsidR="008F6B87"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 xml:space="preserve">e za jakost včetně podmínek stanovených pro odstranění záručních vad ani závazku mlčenlivosti </w:t>
      </w:r>
      <w:r w:rsidR="008F6B87"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e, ani dalších práv a povinností, z jejichž povahy plyn</w:t>
      </w:r>
      <w:r w:rsidRPr="00A1743A">
        <w:rPr>
          <w:rFonts w:ascii="Arial" w:hAnsi="Arial" w:cs="Arial"/>
          <w:noProof w:val="0"/>
          <w:sz w:val="20"/>
          <w:szCs w:val="20"/>
          <w:lang w:val="cs-CZ"/>
        </w:rPr>
        <w:t>e, že mají trvat i po ukončení S</w:t>
      </w:r>
      <w:r w:rsidR="00211BE3" w:rsidRPr="00A1743A">
        <w:rPr>
          <w:rFonts w:ascii="Arial" w:hAnsi="Arial" w:cs="Arial"/>
          <w:noProof w:val="0"/>
          <w:sz w:val="20"/>
          <w:szCs w:val="20"/>
          <w:lang w:val="cs-CZ"/>
        </w:rPr>
        <w:t>mlouvy.</w:t>
      </w:r>
    </w:p>
    <w:p w14:paraId="65068075" w14:textId="77777777" w:rsidR="00211BE3" w:rsidRPr="00A1743A" w:rsidRDefault="00211BE3">
      <w:pPr>
        <w:widowControl w:val="0"/>
        <w:autoSpaceDE w:val="0"/>
        <w:autoSpaceDN w:val="0"/>
        <w:adjustRightInd w:val="0"/>
        <w:jc w:val="both"/>
        <w:rPr>
          <w:rFonts w:ascii="Arial" w:hAnsi="Arial" w:cs="Arial"/>
          <w:noProof w:val="0"/>
          <w:sz w:val="20"/>
          <w:szCs w:val="20"/>
          <w:lang w:val="cs-CZ"/>
        </w:rPr>
      </w:pPr>
    </w:p>
    <w:p w14:paraId="457AE7E3" w14:textId="77777777" w:rsidR="00417796" w:rsidRPr="00A1743A" w:rsidRDefault="008F6B87" w:rsidP="0064612E">
      <w:pPr>
        <w:widowControl w:val="0"/>
        <w:numPr>
          <w:ilvl w:val="0"/>
          <w:numId w:val="17"/>
        </w:numPr>
        <w:autoSpaceDE w:val="0"/>
        <w:autoSpaceDN w:val="0"/>
        <w:adjustRightInd w:val="0"/>
        <w:jc w:val="both"/>
        <w:rPr>
          <w:rFonts w:ascii="Arial" w:hAnsi="Arial" w:cs="Arial"/>
          <w:noProof w:val="0"/>
          <w:sz w:val="20"/>
          <w:szCs w:val="20"/>
          <w:lang w:val="cs-CZ"/>
        </w:rPr>
      </w:pPr>
      <w:r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 xml:space="preserve"> výslovně prohlašuje, že na sebe přebírá nebezpečí změny okolností ve smyslu ustanovení § 1765 odst. 2 OZ.     </w:t>
      </w:r>
    </w:p>
    <w:p w14:paraId="171ED213" w14:textId="77777777" w:rsidR="009C2AC6" w:rsidRPr="00A1743A" w:rsidRDefault="009C2AC6">
      <w:pPr>
        <w:jc w:val="center"/>
        <w:rPr>
          <w:rFonts w:ascii="Arial" w:hAnsi="Arial" w:cs="Arial"/>
          <w:b/>
          <w:noProof w:val="0"/>
          <w:sz w:val="20"/>
          <w:szCs w:val="20"/>
          <w:lang w:val="cs-CZ"/>
        </w:rPr>
      </w:pPr>
    </w:p>
    <w:p w14:paraId="146DD7E1" w14:textId="77777777" w:rsidR="009C2AC6" w:rsidRPr="00A1743A" w:rsidRDefault="009C2AC6">
      <w:pPr>
        <w:jc w:val="center"/>
        <w:rPr>
          <w:rFonts w:ascii="Arial" w:hAnsi="Arial" w:cs="Arial"/>
          <w:b/>
          <w:noProof w:val="0"/>
          <w:sz w:val="20"/>
          <w:szCs w:val="20"/>
          <w:lang w:val="cs-CZ"/>
        </w:rPr>
      </w:pPr>
    </w:p>
    <w:p w14:paraId="54FF9653" w14:textId="77777777" w:rsidR="009C2AC6" w:rsidRPr="00A1743A" w:rsidRDefault="009C2AC6">
      <w:pPr>
        <w:jc w:val="center"/>
        <w:rPr>
          <w:rFonts w:ascii="Arial" w:hAnsi="Arial" w:cs="Arial"/>
          <w:b/>
          <w:noProof w:val="0"/>
          <w:sz w:val="20"/>
          <w:szCs w:val="20"/>
          <w:lang w:val="cs-CZ"/>
        </w:rPr>
      </w:pPr>
    </w:p>
    <w:p w14:paraId="6C36C1D8"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X</w:t>
      </w:r>
      <w:r w:rsidR="008F6B87" w:rsidRPr="00A1743A">
        <w:rPr>
          <w:rFonts w:ascii="Arial" w:hAnsi="Arial" w:cs="Arial"/>
          <w:b/>
          <w:noProof w:val="0"/>
          <w:sz w:val="20"/>
          <w:szCs w:val="20"/>
          <w:lang w:val="cs-CZ"/>
        </w:rPr>
        <w:t>IV</w:t>
      </w:r>
      <w:r w:rsidRPr="00A1743A">
        <w:rPr>
          <w:rFonts w:ascii="Arial" w:hAnsi="Arial" w:cs="Arial"/>
          <w:b/>
          <w:noProof w:val="0"/>
          <w:sz w:val="20"/>
          <w:szCs w:val="20"/>
          <w:lang w:val="cs-CZ"/>
        </w:rPr>
        <w:t>.</w:t>
      </w:r>
    </w:p>
    <w:p w14:paraId="0BB7778E"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Zvláštní ustanovení</w:t>
      </w:r>
    </w:p>
    <w:p w14:paraId="18722E46" w14:textId="77777777" w:rsidR="00211BE3" w:rsidRPr="00A1743A" w:rsidRDefault="00211BE3">
      <w:pPr>
        <w:jc w:val="both"/>
        <w:rPr>
          <w:rFonts w:ascii="Arial" w:hAnsi="Arial" w:cs="Arial"/>
          <w:noProof w:val="0"/>
          <w:sz w:val="20"/>
          <w:szCs w:val="20"/>
          <w:lang w:val="cs-CZ"/>
        </w:rPr>
      </w:pPr>
    </w:p>
    <w:p w14:paraId="6F65E2EF" w14:textId="77777777" w:rsidR="00A33223" w:rsidRPr="00A1743A" w:rsidRDefault="00211BE3" w:rsidP="0064612E">
      <w:pPr>
        <w:numPr>
          <w:ilvl w:val="0"/>
          <w:numId w:val="18"/>
        </w:numPr>
        <w:jc w:val="both"/>
        <w:rPr>
          <w:rFonts w:ascii="Arial" w:hAnsi="Arial" w:cs="Arial"/>
          <w:noProof w:val="0"/>
          <w:sz w:val="20"/>
          <w:szCs w:val="20"/>
          <w:lang w:val="cs-CZ"/>
        </w:rPr>
      </w:pPr>
      <w:r w:rsidRPr="00A1743A">
        <w:rPr>
          <w:rFonts w:ascii="Arial" w:hAnsi="Arial" w:cs="Arial"/>
          <w:noProof w:val="0"/>
          <w:sz w:val="20"/>
          <w:szCs w:val="20"/>
          <w:lang w:val="cs-CZ"/>
        </w:rPr>
        <w:t xml:space="preserve">Vyskytnou-li se události, které jedné nebo oběma smluvním stranám částečně nebo úplně znemožní plnění jejich povinností podle této </w:t>
      </w:r>
      <w:r w:rsidR="003C7168" w:rsidRPr="00A1743A">
        <w:rPr>
          <w:rFonts w:ascii="Arial" w:hAnsi="Arial" w:cs="Arial"/>
          <w:noProof w:val="0"/>
          <w:sz w:val="20"/>
          <w:szCs w:val="20"/>
          <w:lang w:val="cs-CZ"/>
        </w:rPr>
        <w:t>S</w:t>
      </w:r>
      <w:r w:rsidRPr="00A1743A">
        <w:rPr>
          <w:rFonts w:ascii="Arial" w:hAnsi="Arial" w:cs="Arial"/>
          <w:noProof w:val="0"/>
          <w:sz w:val="20"/>
          <w:szCs w:val="20"/>
          <w:lang w:val="cs-CZ"/>
        </w:rPr>
        <w:t>mlouvy, jsou povinny se o tomto bez zbytečného odkladu informovat a společně podniknout kroky k jejich překonání. Nesplnění této povinnosti zakládá právo na náhradu újmy</w:t>
      </w:r>
      <w:r w:rsidR="003C7168" w:rsidRPr="00A1743A">
        <w:rPr>
          <w:rFonts w:ascii="Arial" w:hAnsi="Arial" w:cs="Arial"/>
          <w:noProof w:val="0"/>
          <w:sz w:val="20"/>
          <w:szCs w:val="20"/>
          <w:lang w:val="cs-CZ"/>
        </w:rPr>
        <w:t xml:space="preserve"> pro stranu, která se porušení S</w:t>
      </w:r>
      <w:r w:rsidRPr="00A1743A">
        <w:rPr>
          <w:rFonts w:ascii="Arial" w:hAnsi="Arial" w:cs="Arial"/>
          <w:noProof w:val="0"/>
          <w:sz w:val="20"/>
          <w:szCs w:val="20"/>
          <w:lang w:val="cs-CZ"/>
        </w:rPr>
        <w:t>mlouvy v tomto bodě nedopustila.</w:t>
      </w:r>
    </w:p>
    <w:p w14:paraId="32BFCACF" w14:textId="77777777" w:rsidR="00A33223" w:rsidRPr="00A1743A" w:rsidRDefault="00A33223" w:rsidP="00A33223">
      <w:pPr>
        <w:ind w:left="360"/>
        <w:jc w:val="both"/>
        <w:rPr>
          <w:rFonts w:ascii="Arial" w:hAnsi="Arial" w:cs="Arial"/>
          <w:noProof w:val="0"/>
          <w:sz w:val="20"/>
          <w:szCs w:val="20"/>
          <w:lang w:val="cs-CZ"/>
        </w:rPr>
      </w:pPr>
    </w:p>
    <w:p w14:paraId="02D434E7" w14:textId="77777777" w:rsidR="00A33223" w:rsidRPr="00A1743A" w:rsidRDefault="00211BE3" w:rsidP="0064612E">
      <w:pPr>
        <w:numPr>
          <w:ilvl w:val="0"/>
          <w:numId w:val="18"/>
        </w:numPr>
        <w:jc w:val="both"/>
        <w:rPr>
          <w:rFonts w:ascii="Arial" w:hAnsi="Arial" w:cs="Arial"/>
          <w:noProof w:val="0"/>
          <w:sz w:val="20"/>
          <w:szCs w:val="20"/>
          <w:lang w:val="cs-CZ"/>
        </w:rPr>
      </w:pPr>
      <w:r w:rsidRPr="00A1743A">
        <w:rPr>
          <w:rFonts w:ascii="Arial" w:hAnsi="Arial" w:cs="Arial"/>
          <w:noProof w:val="0"/>
          <w:sz w:val="20"/>
          <w:szCs w:val="20"/>
          <w:lang w:val="cs-CZ"/>
        </w:rPr>
        <w:t xml:space="preserve">Stane-li se některé ustanovení této </w:t>
      </w:r>
      <w:r w:rsidR="003C7168" w:rsidRPr="00A1743A">
        <w:rPr>
          <w:rFonts w:ascii="Arial" w:hAnsi="Arial" w:cs="Arial"/>
          <w:noProof w:val="0"/>
          <w:sz w:val="20"/>
          <w:szCs w:val="20"/>
          <w:lang w:val="cs-CZ"/>
        </w:rPr>
        <w:t>S</w:t>
      </w:r>
      <w:r w:rsidRPr="00A1743A">
        <w:rPr>
          <w:rFonts w:ascii="Arial" w:hAnsi="Arial" w:cs="Arial"/>
          <w:noProof w:val="0"/>
          <w:sz w:val="20"/>
          <w:szCs w:val="20"/>
          <w:lang w:val="cs-CZ"/>
        </w:rPr>
        <w:t>mlouvy neplatné či neúčinné, nedotýká s</w:t>
      </w:r>
      <w:r w:rsidR="00EF21C4" w:rsidRPr="00A1743A">
        <w:rPr>
          <w:rFonts w:ascii="Arial" w:hAnsi="Arial" w:cs="Arial"/>
          <w:noProof w:val="0"/>
          <w:sz w:val="20"/>
          <w:szCs w:val="20"/>
          <w:lang w:val="cs-CZ"/>
        </w:rPr>
        <w:t>e to</w:t>
      </w:r>
      <w:r w:rsidR="003C7168" w:rsidRPr="00A1743A">
        <w:rPr>
          <w:rFonts w:ascii="Arial" w:hAnsi="Arial" w:cs="Arial"/>
          <w:noProof w:val="0"/>
          <w:sz w:val="20"/>
          <w:szCs w:val="20"/>
          <w:lang w:val="cs-CZ"/>
        </w:rPr>
        <w:t xml:space="preserve"> ostatních ustanovení této S</w:t>
      </w:r>
      <w:r w:rsidRPr="00A1743A">
        <w:rPr>
          <w:rFonts w:ascii="Arial" w:hAnsi="Arial" w:cs="Arial"/>
          <w:noProof w:val="0"/>
          <w:sz w:val="20"/>
          <w:szCs w:val="20"/>
          <w:lang w:val="cs-CZ"/>
        </w:rPr>
        <w:t xml:space="preserve">mlouvy, která zůstávají platná a účinná. Smluvní strany se v tomto případě zavazují dohodou nahradit ustanovení neplatné/neúčinné novým ustanovením platným/účinným, </w:t>
      </w:r>
      <w:r w:rsidRPr="00A1743A">
        <w:rPr>
          <w:rFonts w:ascii="Arial" w:hAnsi="Arial" w:cs="Arial"/>
          <w:noProof w:val="0"/>
          <w:sz w:val="20"/>
          <w:szCs w:val="20"/>
          <w:lang w:val="cs-CZ"/>
        </w:rPr>
        <w:lastRenderedPageBreak/>
        <w:t>které nejlépe odpovídá původně zamýšlenému ekonomickému účelu ustanovení neplatného/neúčinného. Do té doby platí odpovídající úprava obecně závazných právních předpisů České republiky.</w:t>
      </w:r>
    </w:p>
    <w:p w14:paraId="21FE4342" w14:textId="77777777" w:rsidR="00A33223" w:rsidRPr="00A1743A" w:rsidRDefault="00A33223" w:rsidP="00A33223">
      <w:pPr>
        <w:pStyle w:val="Odstavecseseznamem"/>
        <w:rPr>
          <w:rFonts w:ascii="Arial" w:hAnsi="Arial" w:cs="Arial"/>
          <w:noProof w:val="0"/>
          <w:sz w:val="20"/>
          <w:szCs w:val="20"/>
          <w:lang w:val="cs-CZ"/>
        </w:rPr>
      </w:pPr>
    </w:p>
    <w:p w14:paraId="3266FD71" w14:textId="77777777" w:rsidR="00211BE3" w:rsidRPr="00A1743A" w:rsidRDefault="008F6B87" w:rsidP="0064612E">
      <w:pPr>
        <w:numPr>
          <w:ilvl w:val="0"/>
          <w:numId w:val="18"/>
        </w:numPr>
        <w:jc w:val="both"/>
        <w:rPr>
          <w:rFonts w:ascii="Arial" w:hAnsi="Arial" w:cs="Arial"/>
          <w:noProof w:val="0"/>
          <w:sz w:val="20"/>
          <w:szCs w:val="20"/>
          <w:lang w:val="cs-CZ"/>
        </w:rPr>
      </w:pPr>
      <w:r w:rsidRPr="00A1743A">
        <w:rPr>
          <w:rFonts w:ascii="Arial" w:hAnsi="Arial" w:cs="Arial"/>
          <w:noProof w:val="0"/>
          <w:sz w:val="20"/>
          <w:szCs w:val="20"/>
          <w:lang w:val="cs-CZ"/>
        </w:rPr>
        <w:t>Dodavatel</w:t>
      </w:r>
      <w:r w:rsidR="00211BE3" w:rsidRPr="00A1743A">
        <w:rPr>
          <w:rFonts w:ascii="Arial" w:hAnsi="Arial" w:cs="Arial"/>
          <w:noProof w:val="0"/>
          <w:sz w:val="20"/>
          <w:szCs w:val="20"/>
          <w:lang w:val="cs-CZ"/>
        </w:rPr>
        <w:t xml:space="preserve"> je podle</w:t>
      </w:r>
      <w:r w:rsidR="00B27378" w:rsidRPr="00A1743A">
        <w:rPr>
          <w:rFonts w:ascii="Arial" w:hAnsi="Arial" w:cs="Arial"/>
          <w:noProof w:val="0"/>
          <w:sz w:val="20"/>
          <w:szCs w:val="20"/>
          <w:lang w:val="cs-CZ"/>
        </w:rPr>
        <w:t xml:space="preserve"> ustanovení</w:t>
      </w:r>
      <w:r w:rsidR="00211BE3" w:rsidRPr="00A1743A">
        <w:rPr>
          <w:rFonts w:ascii="Arial" w:hAnsi="Arial" w:cs="Arial"/>
          <w:noProof w:val="0"/>
          <w:sz w:val="20"/>
          <w:szCs w:val="20"/>
          <w:lang w:val="cs-CZ"/>
        </w:rPr>
        <w:t xml:space="preserv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14:paraId="3415A6F4" w14:textId="77777777" w:rsidR="00E75C58" w:rsidRPr="00A1743A" w:rsidRDefault="00E75C58" w:rsidP="00E75C58">
      <w:pPr>
        <w:pStyle w:val="Odstavecseseznamem"/>
        <w:rPr>
          <w:rFonts w:ascii="Arial" w:hAnsi="Arial" w:cs="Arial"/>
          <w:noProof w:val="0"/>
          <w:sz w:val="20"/>
          <w:szCs w:val="20"/>
          <w:lang w:val="cs-CZ"/>
        </w:rPr>
      </w:pPr>
    </w:p>
    <w:p w14:paraId="3DB29C62" w14:textId="36E62A75" w:rsidR="00E75C58" w:rsidRPr="00A1743A" w:rsidRDefault="00E75C58" w:rsidP="0064612E">
      <w:pPr>
        <w:numPr>
          <w:ilvl w:val="0"/>
          <w:numId w:val="18"/>
        </w:numPr>
        <w:jc w:val="both"/>
        <w:rPr>
          <w:rFonts w:ascii="Arial" w:hAnsi="Arial" w:cs="Arial"/>
          <w:noProof w:val="0"/>
          <w:sz w:val="20"/>
          <w:szCs w:val="20"/>
          <w:lang w:val="cs-CZ"/>
        </w:rPr>
      </w:pPr>
      <w:r w:rsidRPr="00A1743A">
        <w:rPr>
          <w:rFonts w:ascii="Arial" w:hAnsi="Arial" w:cs="Arial"/>
          <w:noProof w:val="0"/>
          <w:sz w:val="20"/>
          <w:szCs w:val="20"/>
          <w:lang w:val="cs-CZ"/>
        </w:rPr>
        <w:t xml:space="preserve">Dodavatel je povinen po celou dobu trvání smlouvy </w:t>
      </w:r>
      <w:r w:rsidR="007C2585">
        <w:rPr>
          <w:rFonts w:ascii="Arial" w:hAnsi="Arial" w:cs="Arial"/>
          <w:noProof w:val="0"/>
          <w:sz w:val="20"/>
          <w:szCs w:val="20"/>
          <w:lang w:val="cs-CZ"/>
        </w:rPr>
        <w:t xml:space="preserve">udržovat si </w:t>
      </w:r>
      <w:r w:rsidRPr="00A1743A">
        <w:rPr>
          <w:rFonts w:ascii="Arial" w:hAnsi="Arial" w:cs="Arial"/>
          <w:noProof w:val="0"/>
          <w:sz w:val="20"/>
          <w:szCs w:val="20"/>
          <w:lang w:val="cs-CZ"/>
        </w:rPr>
        <w:t>kvalifikac</w:t>
      </w:r>
      <w:r w:rsidR="007C2585">
        <w:rPr>
          <w:rFonts w:ascii="Arial" w:hAnsi="Arial" w:cs="Arial"/>
          <w:noProof w:val="0"/>
          <w:sz w:val="20"/>
          <w:szCs w:val="20"/>
          <w:lang w:val="cs-CZ"/>
        </w:rPr>
        <w:t>i a všechny další předpoklady</w:t>
      </w:r>
      <w:r w:rsidRPr="00A1743A">
        <w:rPr>
          <w:rFonts w:ascii="Arial" w:hAnsi="Arial" w:cs="Arial"/>
          <w:noProof w:val="0"/>
          <w:sz w:val="20"/>
          <w:szCs w:val="20"/>
          <w:lang w:val="cs-CZ"/>
        </w:rPr>
        <w:t>, kter</w:t>
      </w:r>
      <w:r w:rsidR="007C2585">
        <w:rPr>
          <w:rFonts w:ascii="Arial" w:hAnsi="Arial" w:cs="Arial"/>
          <w:noProof w:val="0"/>
          <w:sz w:val="20"/>
          <w:szCs w:val="20"/>
          <w:lang w:val="cs-CZ"/>
        </w:rPr>
        <w:t>é</w:t>
      </w:r>
      <w:r w:rsidRPr="00A1743A">
        <w:rPr>
          <w:rFonts w:ascii="Arial" w:hAnsi="Arial" w:cs="Arial"/>
          <w:noProof w:val="0"/>
          <w:sz w:val="20"/>
          <w:szCs w:val="20"/>
          <w:lang w:val="cs-CZ"/>
        </w:rPr>
        <w:t xml:space="preserve"> prokázal v rámci zadávacího řízení</w:t>
      </w:r>
      <w:r w:rsidR="007C2585">
        <w:rPr>
          <w:rFonts w:ascii="Arial" w:hAnsi="Arial" w:cs="Arial"/>
          <w:noProof w:val="0"/>
          <w:sz w:val="20"/>
          <w:szCs w:val="20"/>
          <w:lang w:val="cs-CZ"/>
        </w:rPr>
        <w:t>, jinak je zadavatel oprávněn odstoupit od této Smlouvy</w:t>
      </w:r>
      <w:r w:rsidRPr="00A1743A">
        <w:rPr>
          <w:rFonts w:ascii="Arial" w:hAnsi="Arial" w:cs="Arial"/>
          <w:noProof w:val="0"/>
          <w:sz w:val="20"/>
          <w:szCs w:val="20"/>
          <w:lang w:val="cs-CZ"/>
        </w:rPr>
        <w:t>.</w:t>
      </w:r>
    </w:p>
    <w:p w14:paraId="082628DB" w14:textId="77777777" w:rsidR="00DE7731" w:rsidRPr="00A1743A" w:rsidRDefault="00DE7731" w:rsidP="00DE7731">
      <w:pPr>
        <w:pStyle w:val="Odstavecseseznamem"/>
        <w:rPr>
          <w:rFonts w:ascii="Arial" w:hAnsi="Arial" w:cs="Arial"/>
          <w:noProof w:val="0"/>
          <w:sz w:val="20"/>
          <w:szCs w:val="20"/>
          <w:lang w:val="cs-CZ"/>
        </w:rPr>
      </w:pPr>
    </w:p>
    <w:p w14:paraId="3AFA1773" w14:textId="77777777" w:rsidR="00DE7731" w:rsidRPr="00A1743A" w:rsidRDefault="00DE7731" w:rsidP="0064612E">
      <w:pPr>
        <w:numPr>
          <w:ilvl w:val="0"/>
          <w:numId w:val="18"/>
        </w:numPr>
        <w:ind w:right="22"/>
        <w:jc w:val="both"/>
        <w:rPr>
          <w:rFonts w:ascii="Arial" w:hAnsi="Arial" w:cs="Arial"/>
          <w:bCs/>
          <w:noProof w:val="0"/>
          <w:sz w:val="20"/>
          <w:szCs w:val="20"/>
          <w:lang w:val="cs-CZ"/>
        </w:rPr>
      </w:pPr>
      <w:r w:rsidRPr="00A1743A">
        <w:rPr>
          <w:rFonts w:ascii="Arial" w:hAnsi="Arial" w:cs="Arial"/>
          <w:bCs/>
          <w:noProof w:val="0"/>
          <w:sz w:val="20"/>
          <w:szCs w:val="20"/>
          <w:lang w:val="cs-CZ"/>
        </w:rPr>
        <w:t>Obě smluvní strany souh</w:t>
      </w:r>
      <w:r w:rsidR="003C7168" w:rsidRPr="00A1743A">
        <w:rPr>
          <w:rFonts w:ascii="Arial" w:hAnsi="Arial" w:cs="Arial"/>
          <w:bCs/>
          <w:noProof w:val="0"/>
          <w:sz w:val="20"/>
          <w:szCs w:val="20"/>
          <w:lang w:val="cs-CZ"/>
        </w:rPr>
        <w:t>lasí se zveřejněním textu této S</w:t>
      </w:r>
      <w:r w:rsidRPr="00A1743A">
        <w:rPr>
          <w:rFonts w:ascii="Arial" w:hAnsi="Arial" w:cs="Arial"/>
          <w:bCs/>
          <w:noProof w:val="0"/>
          <w:sz w:val="20"/>
          <w:szCs w:val="20"/>
          <w:lang w:val="cs-CZ"/>
        </w:rPr>
        <w:t xml:space="preserve">mlouvy v plném znění </w:t>
      </w:r>
      <w:r w:rsidR="00D22A06" w:rsidRPr="00A1743A">
        <w:rPr>
          <w:rFonts w:ascii="Arial" w:hAnsi="Arial" w:cs="Arial"/>
          <w:bCs/>
          <w:noProof w:val="0"/>
          <w:sz w:val="20"/>
          <w:szCs w:val="20"/>
          <w:lang w:val="cs-CZ"/>
        </w:rPr>
        <w:t xml:space="preserve">včetně příloh </w:t>
      </w:r>
      <w:r w:rsidRPr="00A1743A">
        <w:rPr>
          <w:rFonts w:ascii="Arial" w:hAnsi="Arial" w:cs="Arial"/>
          <w:bCs/>
          <w:noProof w:val="0"/>
          <w:sz w:val="20"/>
          <w:szCs w:val="20"/>
          <w:lang w:val="cs-CZ"/>
        </w:rPr>
        <w:t>v registru smluv dle pla</w:t>
      </w:r>
      <w:r w:rsidR="001F4AF9" w:rsidRPr="00A1743A">
        <w:rPr>
          <w:rFonts w:ascii="Arial" w:hAnsi="Arial" w:cs="Arial"/>
          <w:bCs/>
          <w:noProof w:val="0"/>
          <w:sz w:val="20"/>
          <w:szCs w:val="20"/>
          <w:lang w:val="cs-CZ"/>
        </w:rPr>
        <w:t>tného znění zákona č. 340/201</w:t>
      </w:r>
      <w:r w:rsidRPr="00A1743A">
        <w:rPr>
          <w:rFonts w:ascii="Arial" w:hAnsi="Arial" w:cs="Arial"/>
          <w:bCs/>
          <w:noProof w:val="0"/>
          <w:sz w:val="20"/>
          <w:szCs w:val="20"/>
          <w:lang w:val="cs-CZ"/>
        </w:rPr>
        <w:t>5 Sb.</w:t>
      </w:r>
      <w:r w:rsidR="00F65648" w:rsidRPr="00A1743A">
        <w:rPr>
          <w:rFonts w:ascii="Arial" w:hAnsi="Arial" w:cs="Arial"/>
          <w:bCs/>
          <w:noProof w:val="0"/>
          <w:sz w:val="20"/>
          <w:szCs w:val="20"/>
          <w:lang w:val="cs-CZ"/>
        </w:rPr>
        <w:t xml:space="preserve"> </w:t>
      </w:r>
      <w:r w:rsidR="00F65648" w:rsidRPr="00A1743A">
        <w:rPr>
          <w:rFonts w:ascii="Arial" w:hAnsi="Arial" w:cs="Arial"/>
          <w:noProof w:val="0"/>
          <w:sz w:val="20"/>
          <w:szCs w:val="20"/>
          <w:lang w:val="cs-CZ"/>
        </w:rPr>
        <w:t xml:space="preserve">o zvláštních podmínkách účinnosti některých smluv, uveřejňování těchto smluv a o registru smluv (zákon o registru smluv). Smlouva bude zveřejněna </w:t>
      </w:r>
      <w:r w:rsidR="008F6B87" w:rsidRPr="00A1743A">
        <w:rPr>
          <w:rFonts w:ascii="Arial" w:hAnsi="Arial" w:cs="Arial"/>
          <w:noProof w:val="0"/>
          <w:sz w:val="20"/>
          <w:szCs w:val="20"/>
          <w:lang w:val="cs-CZ"/>
        </w:rPr>
        <w:t>zadavatel</w:t>
      </w:r>
      <w:r w:rsidR="00F65648" w:rsidRPr="00A1743A">
        <w:rPr>
          <w:rFonts w:ascii="Arial" w:hAnsi="Arial" w:cs="Arial"/>
          <w:noProof w:val="0"/>
          <w:sz w:val="20"/>
          <w:szCs w:val="20"/>
          <w:lang w:val="cs-CZ"/>
        </w:rPr>
        <w:t>em.</w:t>
      </w:r>
    </w:p>
    <w:p w14:paraId="276271F8" w14:textId="77777777" w:rsidR="00211BE3" w:rsidRPr="00A1743A" w:rsidRDefault="00211BE3">
      <w:pPr>
        <w:jc w:val="both"/>
        <w:rPr>
          <w:rFonts w:ascii="Arial" w:hAnsi="Arial" w:cs="Arial"/>
          <w:noProof w:val="0"/>
          <w:color w:val="0070C0"/>
          <w:sz w:val="20"/>
          <w:szCs w:val="20"/>
          <w:lang w:val="cs-CZ"/>
        </w:rPr>
      </w:pPr>
    </w:p>
    <w:p w14:paraId="06BAECBF" w14:textId="77777777" w:rsidR="00F65648" w:rsidRPr="00A1743A" w:rsidRDefault="00F65648">
      <w:pPr>
        <w:jc w:val="both"/>
        <w:rPr>
          <w:rFonts w:ascii="Arial" w:hAnsi="Arial" w:cs="Arial"/>
          <w:noProof w:val="0"/>
          <w:color w:val="0070C0"/>
          <w:sz w:val="20"/>
          <w:szCs w:val="20"/>
          <w:lang w:val="cs-CZ"/>
        </w:rPr>
      </w:pPr>
    </w:p>
    <w:p w14:paraId="4C1910F6" w14:textId="77777777" w:rsidR="00211BE3" w:rsidRPr="00A1743A" w:rsidRDefault="008F6B87">
      <w:pPr>
        <w:jc w:val="center"/>
        <w:rPr>
          <w:rFonts w:ascii="Arial" w:hAnsi="Arial" w:cs="Arial"/>
          <w:b/>
          <w:noProof w:val="0"/>
          <w:sz w:val="20"/>
          <w:szCs w:val="20"/>
          <w:lang w:val="cs-CZ"/>
        </w:rPr>
      </w:pPr>
      <w:r w:rsidRPr="00A1743A">
        <w:rPr>
          <w:rFonts w:ascii="Arial" w:hAnsi="Arial" w:cs="Arial"/>
          <w:b/>
          <w:noProof w:val="0"/>
          <w:sz w:val="20"/>
          <w:szCs w:val="20"/>
          <w:lang w:val="cs-CZ"/>
        </w:rPr>
        <w:t>XV</w:t>
      </w:r>
      <w:r w:rsidR="00211BE3" w:rsidRPr="00A1743A">
        <w:rPr>
          <w:rFonts w:ascii="Arial" w:hAnsi="Arial" w:cs="Arial"/>
          <w:b/>
          <w:noProof w:val="0"/>
          <w:sz w:val="20"/>
          <w:szCs w:val="20"/>
          <w:lang w:val="cs-CZ"/>
        </w:rPr>
        <w:t>.</w:t>
      </w:r>
    </w:p>
    <w:p w14:paraId="78AC8255"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Závěrečná ustanovení</w:t>
      </w:r>
    </w:p>
    <w:p w14:paraId="0D10F656" w14:textId="77777777" w:rsidR="00211BE3" w:rsidRPr="00A1743A" w:rsidRDefault="00211BE3">
      <w:pPr>
        <w:jc w:val="center"/>
        <w:rPr>
          <w:rFonts w:ascii="Arial" w:hAnsi="Arial" w:cs="Arial"/>
          <w:b/>
          <w:noProof w:val="0"/>
          <w:sz w:val="20"/>
          <w:szCs w:val="20"/>
          <w:lang w:val="cs-CZ"/>
        </w:rPr>
      </w:pPr>
    </w:p>
    <w:p w14:paraId="4824BEE0" w14:textId="77777777" w:rsidR="00211BE3" w:rsidRPr="00A1743A" w:rsidRDefault="00211BE3" w:rsidP="0064612E">
      <w:pPr>
        <w:numPr>
          <w:ilvl w:val="0"/>
          <w:numId w:val="19"/>
        </w:numPr>
        <w:jc w:val="both"/>
        <w:rPr>
          <w:rFonts w:ascii="Arial" w:hAnsi="Arial" w:cs="Arial"/>
          <w:noProof w:val="0"/>
          <w:sz w:val="20"/>
          <w:szCs w:val="20"/>
          <w:lang w:val="cs-CZ"/>
        </w:rPr>
      </w:pPr>
      <w:r w:rsidRPr="00A1743A">
        <w:rPr>
          <w:rFonts w:ascii="Arial" w:hAnsi="Arial" w:cs="Arial"/>
          <w:noProof w:val="0"/>
          <w:sz w:val="20"/>
          <w:szCs w:val="20"/>
          <w:lang w:val="cs-CZ"/>
        </w:rPr>
        <w:t>Smluvní strany v souladu s ustanovením § 558 odst. 2 OZ vylučují použití obchodních zvyklostí na právní vztahy vzniklé z této</w:t>
      </w:r>
      <w:r w:rsidR="003C7168" w:rsidRPr="00A1743A">
        <w:rPr>
          <w:rFonts w:ascii="Arial" w:hAnsi="Arial" w:cs="Arial"/>
          <w:noProof w:val="0"/>
          <w:sz w:val="20"/>
          <w:szCs w:val="20"/>
          <w:lang w:val="cs-CZ"/>
        </w:rPr>
        <w:t xml:space="preserve"> S</w:t>
      </w:r>
      <w:r w:rsidRPr="00A1743A">
        <w:rPr>
          <w:rFonts w:ascii="Arial" w:hAnsi="Arial" w:cs="Arial"/>
          <w:noProof w:val="0"/>
          <w:sz w:val="20"/>
          <w:szCs w:val="20"/>
          <w:lang w:val="cs-CZ"/>
        </w:rPr>
        <w:t>mlouvy.</w:t>
      </w:r>
    </w:p>
    <w:p w14:paraId="44BB605B" w14:textId="77777777" w:rsidR="00211BE3" w:rsidRPr="00A1743A" w:rsidRDefault="00211BE3">
      <w:pPr>
        <w:jc w:val="both"/>
        <w:rPr>
          <w:rFonts w:ascii="Arial" w:hAnsi="Arial" w:cs="Arial"/>
          <w:noProof w:val="0"/>
          <w:sz w:val="20"/>
          <w:szCs w:val="20"/>
          <w:lang w:val="cs-CZ"/>
        </w:rPr>
      </w:pPr>
    </w:p>
    <w:p w14:paraId="1C8BEC0E" w14:textId="77777777" w:rsidR="00A33223" w:rsidRPr="00A1743A" w:rsidRDefault="00211BE3" w:rsidP="0064612E">
      <w:pPr>
        <w:numPr>
          <w:ilvl w:val="0"/>
          <w:numId w:val="19"/>
        </w:numPr>
        <w:jc w:val="both"/>
        <w:rPr>
          <w:rFonts w:ascii="Arial" w:hAnsi="Arial" w:cs="Arial"/>
          <w:noProof w:val="0"/>
          <w:sz w:val="20"/>
          <w:szCs w:val="20"/>
          <w:lang w:val="cs-CZ"/>
        </w:rPr>
      </w:pPr>
      <w:r w:rsidRPr="00A1743A">
        <w:rPr>
          <w:rFonts w:ascii="Arial" w:hAnsi="Arial" w:cs="Arial"/>
          <w:noProof w:val="0"/>
          <w:sz w:val="20"/>
          <w:szCs w:val="20"/>
          <w:lang w:val="cs-CZ"/>
        </w:rPr>
        <w:t xml:space="preserve">Jsou-li v této </w:t>
      </w:r>
      <w:r w:rsidR="003C7168" w:rsidRPr="00A1743A">
        <w:rPr>
          <w:rFonts w:ascii="Arial" w:hAnsi="Arial" w:cs="Arial"/>
          <w:noProof w:val="0"/>
          <w:sz w:val="20"/>
          <w:szCs w:val="20"/>
          <w:lang w:val="cs-CZ"/>
        </w:rPr>
        <w:t>S</w:t>
      </w:r>
      <w:r w:rsidRPr="00A1743A">
        <w:rPr>
          <w:rFonts w:ascii="Arial" w:hAnsi="Arial" w:cs="Arial"/>
          <w:noProof w:val="0"/>
          <w:sz w:val="20"/>
          <w:szCs w:val="20"/>
          <w:lang w:val="cs-CZ"/>
        </w:rPr>
        <w:t>mlouvě uvedeny přílohy, tvoří její nedílnou součást.</w:t>
      </w:r>
    </w:p>
    <w:p w14:paraId="3EEB9394" w14:textId="77777777" w:rsidR="00A33223" w:rsidRPr="00A1743A" w:rsidRDefault="00A33223" w:rsidP="00A33223">
      <w:pPr>
        <w:pStyle w:val="Odstavecseseznamem"/>
        <w:rPr>
          <w:rFonts w:ascii="Arial" w:hAnsi="Arial" w:cs="Arial"/>
          <w:noProof w:val="0"/>
          <w:sz w:val="20"/>
          <w:szCs w:val="20"/>
          <w:lang w:val="cs-CZ"/>
        </w:rPr>
      </w:pPr>
    </w:p>
    <w:p w14:paraId="6E895AF9" w14:textId="6C437240" w:rsidR="006F7E91" w:rsidRPr="00A1743A" w:rsidRDefault="003C7168" w:rsidP="0064612E">
      <w:pPr>
        <w:numPr>
          <w:ilvl w:val="0"/>
          <w:numId w:val="19"/>
        </w:numPr>
        <w:jc w:val="both"/>
        <w:rPr>
          <w:rFonts w:ascii="Arial" w:hAnsi="Arial" w:cs="Arial"/>
          <w:noProof w:val="0"/>
          <w:sz w:val="20"/>
          <w:szCs w:val="20"/>
          <w:lang w:val="cs-CZ"/>
        </w:rPr>
      </w:pPr>
      <w:r w:rsidRPr="00A1743A">
        <w:rPr>
          <w:rFonts w:ascii="Arial" w:hAnsi="Arial" w:cs="Arial"/>
          <w:noProof w:val="0"/>
          <w:sz w:val="20"/>
          <w:szCs w:val="20"/>
          <w:lang w:val="cs-CZ"/>
        </w:rPr>
        <w:t>Veškeré změny a doplňky této S</w:t>
      </w:r>
      <w:r w:rsidR="00211BE3" w:rsidRPr="00A1743A">
        <w:rPr>
          <w:rFonts w:ascii="Arial" w:hAnsi="Arial" w:cs="Arial"/>
          <w:noProof w:val="0"/>
          <w:sz w:val="20"/>
          <w:szCs w:val="20"/>
          <w:lang w:val="cs-CZ"/>
        </w:rPr>
        <w:t>mlouvy musí být učiněny písemně ve formě dodatku podepsaného oprávněnými zástupci obou smluvních stran.</w:t>
      </w:r>
    </w:p>
    <w:p w14:paraId="2673E3DE" w14:textId="77777777" w:rsidR="00E75C58" w:rsidRPr="00A1743A" w:rsidRDefault="00E75C58" w:rsidP="00E75C58">
      <w:pPr>
        <w:pStyle w:val="Odstavecseseznamem"/>
        <w:rPr>
          <w:rFonts w:ascii="Arial" w:hAnsi="Arial" w:cs="Arial"/>
          <w:noProof w:val="0"/>
          <w:sz w:val="20"/>
          <w:szCs w:val="20"/>
          <w:lang w:val="cs-CZ"/>
        </w:rPr>
      </w:pPr>
    </w:p>
    <w:p w14:paraId="46F97438" w14:textId="77777777" w:rsidR="00E75C58" w:rsidRPr="00A1743A" w:rsidRDefault="00E75C58" w:rsidP="0064612E">
      <w:pPr>
        <w:numPr>
          <w:ilvl w:val="0"/>
          <w:numId w:val="19"/>
        </w:numPr>
        <w:jc w:val="both"/>
        <w:rPr>
          <w:rFonts w:ascii="Arial" w:hAnsi="Arial" w:cs="Arial"/>
          <w:noProof w:val="0"/>
          <w:sz w:val="20"/>
          <w:szCs w:val="20"/>
          <w:lang w:val="cs-CZ"/>
        </w:rPr>
      </w:pPr>
      <w:r w:rsidRPr="00A1743A">
        <w:rPr>
          <w:rFonts w:ascii="Arial" w:hAnsi="Arial" w:cs="Arial"/>
          <w:noProof w:val="0"/>
          <w:sz w:val="20"/>
          <w:szCs w:val="20"/>
          <w:lang w:val="cs-CZ"/>
        </w:rPr>
        <w:t>Smlouva je vyhotovena ve dvou stejnopisech s platností originálu, z nichž každá ze smluvních stran obdrží po jednom vyhotovení.</w:t>
      </w:r>
    </w:p>
    <w:p w14:paraId="6AEC6780" w14:textId="77777777" w:rsidR="00A33223" w:rsidRPr="00A1743A" w:rsidRDefault="00A33223" w:rsidP="00A33223">
      <w:pPr>
        <w:pStyle w:val="Odstavecseseznamem"/>
        <w:rPr>
          <w:rFonts w:ascii="Arial" w:hAnsi="Arial" w:cs="Arial"/>
          <w:noProof w:val="0"/>
          <w:sz w:val="20"/>
          <w:szCs w:val="20"/>
          <w:lang w:val="cs-CZ"/>
        </w:rPr>
      </w:pPr>
    </w:p>
    <w:p w14:paraId="0A4B8D91" w14:textId="77777777" w:rsidR="00A33223" w:rsidRPr="00A1743A" w:rsidRDefault="00211BE3" w:rsidP="0064612E">
      <w:pPr>
        <w:numPr>
          <w:ilvl w:val="0"/>
          <w:numId w:val="19"/>
        </w:numPr>
        <w:jc w:val="both"/>
        <w:rPr>
          <w:rFonts w:ascii="Arial" w:hAnsi="Arial" w:cs="Arial"/>
          <w:noProof w:val="0"/>
          <w:sz w:val="20"/>
          <w:szCs w:val="20"/>
          <w:lang w:val="cs-CZ"/>
        </w:rPr>
      </w:pPr>
      <w:r w:rsidRPr="00A1743A">
        <w:rPr>
          <w:rFonts w:ascii="Arial" w:hAnsi="Arial" w:cs="Arial"/>
          <w:noProof w:val="0"/>
          <w:sz w:val="20"/>
          <w:szCs w:val="20"/>
          <w:lang w:val="cs-CZ"/>
        </w:rPr>
        <w:t xml:space="preserve">Účastníci této </w:t>
      </w:r>
      <w:r w:rsidR="003C7168" w:rsidRPr="00A1743A">
        <w:rPr>
          <w:rFonts w:ascii="Arial" w:hAnsi="Arial" w:cs="Arial"/>
          <w:noProof w:val="0"/>
          <w:sz w:val="20"/>
          <w:szCs w:val="20"/>
          <w:lang w:val="cs-CZ"/>
        </w:rPr>
        <w:t>Smlouvy prohlašují, že S</w:t>
      </w:r>
      <w:r w:rsidRPr="00A1743A">
        <w:rPr>
          <w:rFonts w:ascii="Arial" w:hAnsi="Arial" w:cs="Arial"/>
          <w:noProof w:val="0"/>
          <w:sz w:val="20"/>
          <w:szCs w:val="20"/>
          <w:lang w:val="cs-CZ"/>
        </w:rPr>
        <w:t>mlouva byla sjednána na základě jejich pravé a svobodné vůle, že si její obsah přečetli a bezvýhradně s ním souhlasí, co</w:t>
      </w:r>
      <w:r w:rsidR="006F7E91" w:rsidRPr="00A1743A">
        <w:rPr>
          <w:rFonts w:ascii="Arial" w:hAnsi="Arial" w:cs="Arial"/>
          <w:noProof w:val="0"/>
          <w:sz w:val="20"/>
          <w:szCs w:val="20"/>
          <w:lang w:val="cs-CZ"/>
        </w:rPr>
        <w:t xml:space="preserve">ž stvrzují svými </w:t>
      </w:r>
      <w:r w:rsidRPr="00A1743A">
        <w:rPr>
          <w:rFonts w:ascii="Arial" w:hAnsi="Arial" w:cs="Arial"/>
          <w:noProof w:val="0"/>
          <w:sz w:val="20"/>
          <w:szCs w:val="20"/>
          <w:lang w:val="cs-CZ"/>
        </w:rPr>
        <w:t>podpisy.</w:t>
      </w:r>
    </w:p>
    <w:p w14:paraId="0F82B517" w14:textId="77777777" w:rsidR="00E75C58" w:rsidRPr="00A1743A" w:rsidRDefault="00E75C58" w:rsidP="00E75C58">
      <w:pPr>
        <w:pStyle w:val="Odstavecseseznamem"/>
        <w:rPr>
          <w:rFonts w:ascii="Arial" w:hAnsi="Arial" w:cs="Arial"/>
          <w:noProof w:val="0"/>
          <w:sz w:val="20"/>
          <w:szCs w:val="20"/>
          <w:lang w:val="cs-CZ"/>
        </w:rPr>
      </w:pPr>
    </w:p>
    <w:p w14:paraId="2469FCCA" w14:textId="77777777" w:rsidR="00211BE3" w:rsidRPr="00A1743A" w:rsidRDefault="00211BE3" w:rsidP="0064612E">
      <w:pPr>
        <w:numPr>
          <w:ilvl w:val="0"/>
          <w:numId w:val="19"/>
        </w:numPr>
        <w:jc w:val="both"/>
        <w:rPr>
          <w:rFonts w:ascii="Arial" w:hAnsi="Arial" w:cs="Arial"/>
          <w:noProof w:val="0"/>
          <w:sz w:val="20"/>
          <w:szCs w:val="20"/>
          <w:lang w:val="cs-CZ"/>
        </w:rPr>
      </w:pPr>
      <w:r w:rsidRPr="00A1743A">
        <w:rPr>
          <w:rFonts w:ascii="Arial" w:hAnsi="Arial" w:cs="Arial"/>
          <w:noProof w:val="0"/>
          <w:sz w:val="20"/>
          <w:szCs w:val="20"/>
          <w:lang w:val="cs-CZ"/>
        </w:rPr>
        <w:t xml:space="preserve">Tato </w:t>
      </w:r>
      <w:r w:rsidR="003C7168" w:rsidRPr="00A1743A">
        <w:rPr>
          <w:rFonts w:ascii="Arial" w:hAnsi="Arial" w:cs="Arial"/>
          <w:noProof w:val="0"/>
          <w:sz w:val="20"/>
          <w:szCs w:val="20"/>
          <w:lang w:val="cs-CZ"/>
        </w:rPr>
        <w:t>S</w:t>
      </w:r>
      <w:r w:rsidRPr="00A1743A">
        <w:rPr>
          <w:rFonts w:ascii="Arial" w:hAnsi="Arial" w:cs="Arial"/>
          <w:noProof w:val="0"/>
          <w:sz w:val="20"/>
          <w:szCs w:val="20"/>
          <w:lang w:val="cs-CZ"/>
        </w:rPr>
        <w:t>mlouva vstupuje v platnost dnem jejího podpisu oběma smluvními stranami</w:t>
      </w:r>
      <w:r w:rsidR="00862002" w:rsidRPr="00A1743A">
        <w:rPr>
          <w:rFonts w:ascii="Arial" w:hAnsi="Arial" w:cs="Arial"/>
          <w:noProof w:val="0"/>
          <w:sz w:val="20"/>
          <w:szCs w:val="20"/>
          <w:lang w:val="cs-CZ"/>
        </w:rPr>
        <w:t xml:space="preserve"> a účinnosti </w:t>
      </w:r>
      <w:r w:rsidR="00E75C58" w:rsidRPr="00A1743A">
        <w:rPr>
          <w:rFonts w:ascii="Arial" w:hAnsi="Arial" w:cs="Arial"/>
          <w:noProof w:val="0"/>
          <w:sz w:val="20"/>
          <w:szCs w:val="20"/>
          <w:lang w:val="cs-CZ"/>
        </w:rPr>
        <w:t>dnem uveřejnění v R</w:t>
      </w:r>
      <w:r w:rsidR="00862002" w:rsidRPr="00A1743A">
        <w:rPr>
          <w:rFonts w:ascii="Arial" w:hAnsi="Arial" w:cs="Arial"/>
          <w:noProof w:val="0"/>
          <w:sz w:val="20"/>
          <w:szCs w:val="20"/>
          <w:lang w:val="cs-CZ"/>
        </w:rPr>
        <w:t>egistru sml</w:t>
      </w:r>
      <w:r w:rsidR="00E75C58" w:rsidRPr="00A1743A">
        <w:rPr>
          <w:rFonts w:ascii="Arial" w:hAnsi="Arial" w:cs="Arial"/>
          <w:noProof w:val="0"/>
          <w:sz w:val="20"/>
          <w:szCs w:val="20"/>
          <w:lang w:val="cs-CZ"/>
        </w:rPr>
        <w:t>uv dle platného znění zákona č. 340/2015 Sb., o R</w:t>
      </w:r>
      <w:r w:rsidR="00862002" w:rsidRPr="00A1743A">
        <w:rPr>
          <w:rFonts w:ascii="Arial" w:hAnsi="Arial" w:cs="Arial"/>
          <w:noProof w:val="0"/>
          <w:sz w:val="20"/>
          <w:szCs w:val="20"/>
          <w:lang w:val="cs-CZ"/>
        </w:rPr>
        <w:t>egistru smluv</w:t>
      </w:r>
      <w:r w:rsidRPr="00A1743A">
        <w:rPr>
          <w:rFonts w:ascii="Arial" w:hAnsi="Arial" w:cs="Arial"/>
          <w:noProof w:val="0"/>
          <w:sz w:val="20"/>
          <w:szCs w:val="20"/>
          <w:lang w:val="cs-CZ"/>
        </w:rPr>
        <w:t>.</w:t>
      </w:r>
      <w:r w:rsidR="001D3D96" w:rsidRPr="00A1743A">
        <w:rPr>
          <w:rFonts w:ascii="Arial" w:hAnsi="Arial" w:cs="Arial"/>
          <w:noProof w:val="0"/>
          <w:sz w:val="20"/>
          <w:szCs w:val="20"/>
          <w:lang w:val="cs-CZ"/>
        </w:rPr>
        <w:t xml:space="preserve"> Zveřejnění v registru smluv zajistí </w:t>
      </w:r>
      <w:r w:rsidR="008F6B87" w:rsidRPr="00A1743A">
        <w:rPr>
          <w:rFonts w:ascii="Arial" w:hAnsi="Arial" w:cs="Arial"/>
          <w:noProof w:val="0"/>
          <w:sz w:val="20"/>
          <w:szCs w:val="20"/>
          <w:lang w:val="cs-CZ"/>
        </w:rPr>
        <w:t>zadavatel</w:t>
      </w:r>
      <w:r w:rsidR="001D3D96" w:rsidRPr="00A1743A">
        <w:rPr>
          <w:rFonts w:ascii="Arial" w:hAnsi="Arial" w:cs="Arial"/>
          <w:noProof w:val="0"/>
          <w:sz w:val="20"/>
          <w:szCs w:val="20"/>
          <w:lang w:val="cs-CZ"/>
        </w:rPr>
        <w:t>.</w:t>
      </w:r>
    </w:p>
    <w:p w14:paraId="11138529" w14:textId="77777777" w:rsidR="00211BE3" w:rsidRPr="00A1743A" w:rsidRDefault="00211BE3">
      <w:pPr>
        <w:rPr>
          <w:rFonts w:ascii="Arial" w:hAnsi="Arial" w:cs="Arial"/>
          <w:noProof w:val="0"/>
          <w:color w:val="0070C0"/>
          <w:sz w:val="20"/>
          <w:szCs w:val="20"/>
          <w:lang w:val="cs-CZ"/>
        </w:rPr>
      </w:pPr>
    </w:p>
    <w:p w14:paraId="34E83D14" w14:textId="77777777" w:rsidR="00F66F8E" w:rsidRPr="00A1743A" w:rsidRDefault="00F66F8E">
      <w:pPr>
        <w:jc w:val="center"/>
        <w:rPr>
          <w:rFonts w:ascii="Arial" w:hAnsi="Arial" w:cs="Arial"/>
          <w:b/>
          <w:noProof w:val="0"/>
          <w:sz w:val="20"/>
          <w:szCs w:val="20"/>
          <w:lang w:val="cs-CZ"/>
        </w:rPr>
      </w:pPr>
    </w:p>
    <w:p w14:paraId="4C7BF12C" w14:textId="77777777" w:rsidR="00211BE3" w:rsidRPr="00A1743A" w:rsidRDefault="008F6B87">
      <w:pPr>
        <w:jc w:val="center"/>
        <w:rPr>
          <w:rFonts w:ascii="Arial" w:hAnsi="Arial" w:cs="Arial"/>
          <w:b/>
          <w:noProof w:val="0"/>
          <w:sz w:val="20"/>
          <w:szCs w:val="20"/>
          <w:lang w:val="cs-CZ"/>
        </w:rPr>
      </w:pPr>
      <w:r w:rsidRPr="00A1743A">
        <w:rPr>
          <w:rFonts w:ascii="Arial" w:hAnsi="Arial" w:cs="Arial"/>
          <w:b/>
          <w:noProof w:val="0"/>
          <w:sz w:val="20"/>
          <w:szCs w:val="20"/>
          <w:lang w:val="cs-CZ"/>
        </w:rPr>
        <w:t>XVI</w:t>
      </w:r>
      <w:r w:rsidR="00211BE3" w:rsidRPr="00A1743A">
        <w:rPr>
          <w:rFonts w:ascii="Arial" w:hAnsi="Arial" w:cs="Arial"/>
          <w:b/>
          <w:noProof w:val="0"/>
          <w:sz w:val="20"/>
          <w:szCs w:val="20"/>
          <w:lang w:val="cs-CZ"/>
        </w:rPr>
        <w:t>.</w:t>
      </w:r>
    </w:p>
    <w:p w14:paraId="49DFF4B5" w14:textId="77777777" w:rsidR="00211BE3" w:rsidRPr="00A1743A" w:rsidRDefault="00211BE3">
      <w:pPr>
        <w:jc w:val="center"/>
        <w:rPr>
          <w:rFonts w:ascii="Arial" w:hAnsi="Arial" w:cs="Arial"/>
          <w:b/>
          <w:noProof w:val="0"/>
          <w:sz w:val="20"/>
          <w:szCs w:val="20"/>
          <w:lang w:val="cs-CZ"/>
        </w:rPr>
      </w:pPr>
      <w:r w:rsidRPr="00A1743A">
        <w:rPr>
          <w:rFonts w:ascii="Arial" w:hAnsi="Arial" w:cs="Arial"/>
          <w:b/>
          <w:noProof w:val="0"/>
          <w:sz w:val="20"/>
          <w:szCs w:val="20"/>
          <w:lang w:val="cs-CZ"/>
        </w:rPr>
        <w:t>Seznam příloh</w:t>
      </w:r>
    </w:p>
    <w:p w14:paraId="2FBBA7C9" w14:textId="77777777" w:rsidR="00211BE3" w:rsidRPr="00A1743A" w:rsidRDefault="00211BE3">
      <w:pPr>
        <w:rPr>
          <w:rFonts w:ascii="Arial" w:hAnsi="Arial" w:cs="Arial"/>
          <w:noProof w:val="0"/>
          <w:sz w:val="20"/>
          <w:szCs w:val="20"/>
          <w:lang w:val="cs-CZ"/>
        </w:rPr>
      </w:pPr>
    </w:p>
    <w:p w14:paraId="4D20904D" w14:textId="77777777" w:rsidR="00211BE3" w:rsidRPr="00A1743A" w:rsidRDefault="00211BE3">
      <w:pPr>
        <w:rPr>
          <w:rFonts w:ascii="Arial" w:hAnsi="Arial" w:cs="Arial"/>
          <w:noProof w:val="0"/>
          <w:sz w:val="20"/>
          <w:szCs w:val="20"/>
          <w:lang w:val="cs-CZ"/>
        </w:rPr>
      </w:pPr>
      <w:r w:rsidRPr="00A1743A">
        <w:rPr>
          <w:rFonts w:ascii="Arial" w:hAnsi="Arial" w:cs="Arial"/>
          <w:noProof w:val="0"/>
          <w:sz w:val="20"/>
          <w:szCs w:val="20"/>
          <w:lang w:val="cs-CZ"/>
        </w:rPr>
        <w:t xml:space="preserve">Nedílnou součástí této </w:t>
      </w:r>
      <w:r w:rsidR="00B94D49" w:rsidRPr="00A1743A">
        <w:rPr>
          <w:rFonts w:ascii="Arial" w:hAnsi="Arial" w:cs="Arial"/>
          <w:noProof w:val="0"/>
          <w:sz w:val="20"/>
          <w:szCs w:val="20"/>
          <w:lang w:val="cs-CZ"/>
        </w:rPr>
        <w:t>S</w:t>
      </w:r>
      <w:r w:rsidRPr="00A1743A">
        <w:rPr>
          <w:rFonts w:ascii="Arial" w:hAnsi="Arial" w:cs="Arial"/>
          <w:noProof w:val="0"/>
          <w:sz w:val="20"/>
          <w:szCs w:val="20"/>
          <w:lang w:val="cs-CZ"/>
        </w:rPr>
        <w:t>mlouvy jsou tyto přílohy:</w:t>
      </w:r>
    </w:p>
    <w:p w14:paraId="754CC258" w14:textId="77777777" w:rsidR="00211BE3" w:rsidRPr="00A1743A" w:rsidRDefault="00211BE3">
      <w:pPr>
        <w:rPr>
          <w:rFonts w:ascii="Arial" w:hAnsi="Arial" w:cs="Arial"/>
          <w:noProof w:val="0"/>
          <w:sz w:val="20"/>
          <w:szCs w:val="20"/>
          <w:lang w:val="cs-CZ"/>
        </w:rPr>
      </w:pPr>
    </w:p>
    <w:p w14:paraId="595A89F9" w14:textId="330B6922" w:rsidR="00F061E6" w:rsidRDefault="00A1743A" w:rsidP="0064612E">
      <w:pPr>
        <w:pStyle w:val="Zhlav"/>
        <w:numPr>
          <w:ilvl w:val="0"/>
          <w:numId w:val="21"/>
        </w:numPr>
        <w:tabs>
          <w:tab w:val="clear" w:pos="4536"/>
          <w:tab w:val="clear" w:pos="9072"/>
        </w:tabs>
        <w:rPr>
          <w:rFonts w:ascii="Arial" w:hAnsi="Arial" w:cs="Arial"/>
          <w:noProof w:val="0"/>
          <w:sz w:val="20"/>
          <w:szCs w:val="20"/>
          <w:lang w:val="cs-CZ"/>
        </w:rPr>
      </w:pPr>
      <w:r>
        <w:rPr>
          <w:rFonts w:ascii="Arial" w:hAnsi="Arial" w:cs="Arial"/>
          <w:noProof w:val="0"/>
          <w:sz w:val="20"/>
          <w:szCs w:val="20"/>
          <w:lang w:val="cs-CZ"/>
        </w:rPr>
        <w:t>Způsob výpočtu jednotkových cen</w:t>
      </w:r>
    </w:p>
    <w:p w14:paraId="57CD080E" w14:textId="47224A2C" w:rsidR="0096456F" w:rsidRPr="00A1743A" w:rsidRDefault="0096456F" w:rsidP="0064612E">
      <w:pPr>
        <w:pStyle w:val="Zhlav"/>
        <w:numPr>
          <w:ilvl w:val="0"/>
          <w:numId w:val="21"/>
        </w:numPr>
        <w:tabs>
          <w:tab w:val="clear" w:pos="4536"/>
          <w:tab w:val="clear" w:pos="9072"/>
        </w:tabs>
        <w:rPr>
          <w:rFonts w:ascii="Arial" w:hAnsi="Arial" w:cs="Arial"/>
          <w:noProof w:val="0"/>
          <w:sz w:val="20"/>
          <w:szCs w:val="20"/>
          <w:lang w:val="cs-CZ"/>
        </w:rPr>
      </w:pPr>
      <w:r>
        <w:rPr>
          <w:rFonts w:ascii="Arial" w:hAnsi="Arial" w:cs="Arial"/>
          <w:noProof w:val="0"/>
          <w:sz w:val="20"/>
          <w:szCs w:val="20"/>
          <w:lang w:val="cs-CZ"/>
        </w:rPr>
        <w:t>Specifikace předmětu smlouvy</w:t>
      </w:r>
    </w:p>
    <w:p w14:paraId="016C0601" w14:textId="77777777" w:rsidR="00211BE3" w:rsidRPr="00A1743A" w:rsidRDefault="00211BE3">
      <w:pPr>
        <w:rPr>
          <w:rFonts w:ascii="Arial" w:hAnsi="Arial" w:cs="Arial"/>
          <w:noProof w:val="0"/>
          <w:color w:val="0070C0"/>
          <w:sz w:val="20"/>
          <w:szCs w:val="20"/>
          <w:lang w:val="cs-CZ"/>
        </w:rPr>
      </w:pPr>
    </w:p>
    <w:p w14:paraId="282F0119" w14:textId="77777777" w:rsidR="00211BE3" w:rsidRPr="00A1743A" w:rsidRDefault="00211BE3">
      <w:pPr>
        <w:rPr>
          <w:rFonts w:ascii="Arial" w:hAnsi="Arial" w:cs="Arial"/>
          <w:noProof w:val="0"/>
          <w:color w:val="0070C0"/>
          <w:sz w:val="20"/>
          <w:szCs w:val="20"/>
          <w:lang w:val="cs-CZ"/>
        </w:rPr>
      </w:pPr>
    </w:p>
    <w:p w14:paraId="2E49E06B" w14:textId="77777777" w:rsidR="006A495C" w:rsidRPr="00A1743A" w:rsidRDefault="006A495C">
      <w:pPr>
        <w:rPr>
          <w:rFonts w:ascii="Arial" w:hAnsi="Arial" w:cs="Arial"/>
          <w:noProof w:val="0"/>
          <w:color w:val="0070C0"/>
          <w:sz w:val="20"/>
          <w:szCs w:val="20"/>
          <w:lang w:val="cs-CZ"/>
        </w:rPr>
      </w:pPr>
    </w:p>
    <w:p w14:paraId="63334106" w14:textId="3B38526E" w:rsidR="00211BE3" w:rsidRPr="00A1743A" w:rsidRDefault="00A1743A">
      <w:pPr>
        <w:rPr>
          <w:rFonts w:ascii="Arial" w:hAnsi="Arial" w:cs="Arial"/>
          <w:noProof w:val="0"/>
          <w:sz w:val="20"/>
          <w:szCs w:val="20"/>
          <w:lang w:val="cs-CZ"/>
        </w:rPr>
      </w:pPr>
      <w:r>
        <w:rPr>
          <w:rFonts w:ascii="Arial" w:hAnsi="Arial" w:cs="Arial"/>
          <w:noProof w:val="0"/>
          <w:sz w:val="20"/>
          <w:szCs w:val="20"/>
          <w:lang w:val="cs-CZ"/>
        </w:rPr>
        <w:t>Praha</w:t>
      </w:r>
      <w:r w:rsidR="00244981" w:rsidRPr="00A1743A">
        <w:rPr>
          <w:rFonts w:ascii="Arial" w:hAnsi="Arial" w:cs="Arial"/>
          <w:noProof w:val="0"/>
          <w:sz w:val="20"/>
          <w:szCs w:val="20"/>
          <w:lang w:val="cs-CZ"/>
        </w:rPr>
        <w:t xml:space="preserve"> dne………</w:t>
      </w:r>
      <w:proofErr w:type="gramStart"/>
      <w:r w:rsidR="00244981" w:rsidRPr="00A1743A">
        <w:rPr>
          <w:rFonts w:ascii="Arial" w:hAnsi="Arial" w:cs="Arial"/>
          <w:noProof w:val="0"/>
          <w:sz w:val="20"/>
          <w:szCs w:val="20"/>
          <w:lang w:val="cs-CZ"/>
        </w:rPr>
        <w:t>…….</w:t>
      </w:r>
      <w:proofErr w:type="gramEnd"/>
      <w:r w:rsidR="00244981" w:rsidRPr="00A1743A">
        <w:rPr>
          <w:rFonts w:ascii="Arial" w:hAnsi="Arial" w:cs="Arial"/>
          <w:noProof w:val="0"/>
          <w:sz w:val="20"/>
          <w:szCs w:val="20"/>
          <w:lang w:val="cs-CZ"/>
        </w:rPr>
        <w:t>.</w:t>
      </w:r>
      <w:r w:rsidR="00244981" w:rsidRPr="00A1743A">
        <w:rPr>
          <w:rFonts w:ascii="Arial" w:hAnsi="Arial" w:cs="Arial"/>
          <w:noProof w:val="0"/>
          <w:sz w:val="20"/>
          <w:szCs w:val="20"/>
          <w:lang w:val="cs-CZ"/>
        </w:rPr>
        <w:tab/>
      </w:r>
      <w:r w:rsidR="00244981" w:rsidRPr="00A1743A">
        <w:rPr>
          <w:rFonts w:ascii="Arial" w:hAnsi="Arial" w:cs="Arial"/>
          <w:noProof w:val="0"/>
          <w:sz w:val="20"/>
          <w:szCs w:val="20"/>
          <w:lang w:val="cs-CZ"/>
        </w:rPr>
        <w:tab/>
      </w:r>
      <w:r w:rsidR="00244981" w:rsidRPr="00A1743A">
        <w:rPr>
          <w:rFonts w:ascii="Arial" w:hAnsi="Arial" w:cs="Arial"/>
          <w:noProof w:val="0"/>
          <w:sz w:val="20"/>
          <w:szCs w:val="20"/>
          <w:lang w:val="cs-CZ"/>
        </w:rPr>
        <w:tab/>
      </w:r>
      <w:r w:rsidR="00244981" w:rsidRPr="00A1743A">
        <w:rPr>
          <w:rFonts w:ascii="Arial" w:hAnsi="Arial" w:cs="Arial"/>
          <w:noProof w:val="0"/>
          <w:sz w:val="20"/>
          <w:szCs w:val="20"/>
          <w:lang w:val="cs-CZ"/>
        </w:rPr>
        <w:tab/>
      </w:r>
      <w:r w:rsidR="00244981" w:rsidRPr="00A1743A">
        <w:rPr>
          <w:rFonts w:ascii="Arial" w:hAnsi="Arial" w:cs="Arial"/>
          <w:noProof w:val="0"/>
          <w:sz w:val="20"/>
          <w:szCs w:val="20"/>
          <w:lang w:val="cs-CZ"/>
        </w:rPr>
        <w:tab/>
      </w:r>
      <w:r w:rsidR="003D1143">
        <w:rPr>
          <w:rFonts w:ascii="Arial" w:hAnsi="Arial" w:cs="Arial"/>
          <w:noProof w:val="0"/>
          <w:sz w:val="20"/>
          <w:szCs w:val="20"/>
          <w:lang w:val="cs-CZ"/>
        </w:rPr>
        <w:t xml:space="preserve">Praha </w:t>
      </w:r>
      <w:r w:rsidR="00244981" w:rsidRPr="00A1743A">
        <w:rPr>
          <w:rFonts w:ascii="Arial" w:hAnsi="Arial" w:cs="Arial"/>
          <w:noProof w:val="0"/>
          <w:sz w:val="20"/>
          <w:szCs w:val="20"/>
          <w:lang w:val="cs-CZ"/>
        </w:rPr>
        <w:t>dne………………</w:t>
      </w:r>
    </w:p>
    <w:p w14:paraId="405264B3" w14:textId="77777777" w:rsidR="00107584" w:rsidRPr="00A1743A" w:rsidRDefault="00107584">
      <w:pPr>
        <w:jc w:val="both"/>
        <w:rPr>
          <w:rFonts w:ascii="Arial" w:hAnsi="Arial" w:cs="Arial"/>
          <w:noProof w:val="0"/>
          <w:sz w:val="20"/>
          <w:szCs w:val="20"/>
          <w:lang w:val="cs-CZ"/>
        </w:rPr>
      </w:pPr>
    </w:p>
    <w:p w14:paraId="33EDFD32" w14:textId="77777777" w:rsidR="00211BE3" w:rsidRPr="00A1743A" w:rsidRDefault="00211BE3">
      <w:pPr>
        <w:jc w:val="both"/>
        <w:rPr>
          <w:rFonts w:ascii="Arial" w:hAnsi="Arial" w:cs="Arial"/>
          <w:noProof w:val="0"/>
          <w:sz w:val="20"/>
          <w:szCs w:val="20"/>
          <w:lang w:val="cs-CZ"/>
        </w:rPr>
      </w:pPr>
    </w:p>
    <w:p w14:paraId="4C173CA8" w14:textId="77777777" w:rsidR="00211BE3" w:rsidRPr="00A1743A" w:rsidRDefault="00211BE3">
      <w:pPr>
        <w:jc w:val="both"/>
        <w:rPr>
          <w:rFonts w:ascii="Arial" w:hAnsi="Arial" w:cs="Arial"/>
          <w:noProof w:val="0"/>
          <w:sz w:val="20"/>
          <w:szCs w:val="20"/>
          <w:lang w:val="cs-CZ"/>
        </w:rPr>
      </w:pPr>
      <w:r w:rsidRPr="00A1743A">
        <w:rPr>
          <w:rFonts w:ascii="Arial" w:hAnsi="Arial" w:cs="Arial"/>
          <w:noProof w:val="0"/>
          <w:sz w:val="20"/>
          <w:szCs w:val="20"/>
          <w:lang w:val="cs-CZ"/>
        </w:rPr>
        <w:t>……………………….</w:t>
      </w:r>
      <w:r w:rsidRPr="00A1743A">
        <w:rPr>
          <w:rFonts w:ascii="Arial" w:hAnsi="Arial" w:cs="Arial"/>
          <w:noProof w:val="0"/>
          <w:sz w:val="20"/>
          <w:szCs w:val="20"/>
          <w:lang w:val="cs-CZ"/>
        </w:rPr>
        <w:tab/>
      </w:r>
      <w:r w:rsidRPr="00A1743A">
        <w:rPr>
          <w:rFonts w:ascii="Arial" w:hAnsi="Arial" w:cs="Arial"/>
          <w:noProof w:val="0"/>
          <w:sz w:val="20"/>
          <w:szCs w:val="20"/>
          <w:lang w:val="cs-CZ"/>
        </w:rPr>
        <w:tab/>
      </w:r>
      <w:r w:rsidRPr="00A1743A">
        <w:rPr>
          <w:rFonts w:ascii="Arial" w:hAnsi="Arial" w:cs="Arial"/>
          <w:noProof w:val="0"/>
          <w:sz w:val="20"/>
          <w:szCs w:val="20"/>
          <w:lang w:val="cs-CZ"/>
        </w:rPr>
        <w:tab/>
      </w:r>
      <w:r w:rsidRPr="00A1743A">
        <w:rPr>
          <w:rFonts w:ascii="Arial" w:hAnsi="Arial" w:cs="Arial"/>
          <w:noProof w:val="0"/>
          <w:sz w:val="20"/>
          <w:szCs w:val="20"/>
          <w:lang w:val="cs-CZ"/>
        </w:rPr>
        <w:tab/>
      </w:r>
      <w:r w:rsidRPr="00A1743A">
        <w:rPr>
          <w:rFonts w:ascii="Arial" w:hAnsi="Arial" w:cs="Arial"/>
          <w:noProof w:val="0"/>
          <w:sz w:val="20"/>
          <w:szCs w:val="20"/>
          <w:lang w:val="cs-CZ"/>
        </w:rPr>
        <w:tab/>
        <w:t>………………………….</w:t>
      </w:r>
    </w:p>
    <w:p w14:paraId="327EDC8A" w14:textId="73BC4638" w:rsidR="00211BE3" w:rsidRPr="00A1743A" w:rsidRDefault="00211BE3">
      <w:pPr>
        <w:jc w:val="both"/>
        <w:rPr>
          <w:rFonts w:ascii="Arial" w:hAnsi="Arial" w:cs="Arial"/>
          <w:noProof w:val="0"/>
          <w:sz w:val="20"/>
          <w:szCs w:val="20"/>
          <w:lang w:val="cs-CZ"/>
        </w:rPr>
      </w:pPr>
      <w:r w:rsidRPr="00A1743A">
        <w:rPr>
          <w:rFonts w:ascii="Arial" w:hAnsi="Arial" w:cs="Arial"/>
          <w:noProof w:val="0"/>
          <w:sz w:val="20"/>
          <w:szCs w:val="20"/>
          <w:lang w:val="cs-CZ"/>
        </w:rPr>
        <w:t xml:space="preserve">     za </w:t>
      </w:r>
      <w:r w:rsidR="008F6B87" w:rsidRPr="00A1743A">
        <w:rPr>
          <w:rFonts w:ascii="Arial" w:hAnsi="Arial" w:cs="Arial"/>
          <w:noProof w:val="0"/>
          <w:sz w:val="20"/>
          <w:szCs w:val="20"/>
          <w:lang w:val="cs-CZ"/>
        </w:rPr>
        <w:t>zadavatel</w:t>
      </w:r>
      <w:r w:rsidRPr="00A1743A">
        <w:rPr>
          <w:rFonts w:ascii="Arial" w:hAnsi="Arial" w:cs="Arial"/>
          <w:noProof w:val="0"/>
          <w:sz w:val="20"/>
          <w:szCs w:val="20"/>
          <w:lang w:val="cs-CZ"/>
        </w:rPr>
        <w:t>e</w:t>
      </w:r>
      <w:r w:rsidRPr="00A1743A">
        <w:rPr>
          <w:rFonts w:ascii="Arial" w:hAnsi="Arial" w:cs="Arial"/>
          <w:noProof w:val="0"/>
          <w:sz w:val="20"/>
          <w:szCs w:val="20"/>
          <w:lang w:val="cs-CZ"/>
        </w:rPr>
        <w:tab/>
      </w:r>
      <w:r w:rsidRPr="00A1743A">
        <w:rPr>
          <w:rFonts w:ascii="Arial" w:hAnsi="Arial" w:cs="Arial"/>
          <w:noProof w:val="0"/>
          <w:sz w:val="20"/>
          <w:szCs w:val="20"/>
          <w:lang w:val="cs-CZ"/>
        </w:rPr>
        <w:tab/>
      </w:r>
      <w:r w:rsidRPr="00A1743A">
        <w:rPr>
          <w:rFonts w:ascii="Arial" w:hAnsi="Arial" w:cs="Arial"/>
          <w:noProof w:val="0"/>
          <w:sz w:val="20"/>
          <w:szCs w:val="20"/>
          <w:lang w:val="cs-CZ"/>
        </w:rPr>
        <w:tab/>
      </w:r>
      <w:r w:rsidRPr="00A1743A">
        <w:rPr>
          <w:rFonts w:ascii="Arial" w:hAnsi="Arial" w:cs="Arial"/>
          <w:noProof w:val="0"/>
          <w:sz w:val="20"/>
          <w:szCs w:val="20"/>
          <w:lang w:val="cs-CZ"/>
        </w:rPr>
        <w:tab/>
      </w:r>
      <w:r w:rsidRPr="00A1743A">
        <w:rPr>
          <w:rFonts w:ascii="Arial" w:hAnsi="Arial" w:cs="Arial"/>
          <w:noProof w:val="0"/>
          <w:sz w:val="20"/>
          <w:szCs w:val="20"/>
          <w:lang w:val="cs-CZ"/>
        </w:rPr>
        <w:tab/>
        <w:t xml:space="preserve">           </w:t>
      </w:r>
      <w:r w:rsidR="003D1143">
        <w:rPr>
          <w:rFonts w:ascii="Arial" w:hAnsi="Arial" w:cs="Arial"/>
          <w:noProof w:val="0"/>
          <w:sz w:val="20"/>
          <w:szCs w:val="20"/>
          <w:lang w:val="cs-CZ"/>
        </w:rPr>
        <w:t>z</w:t>
      </w:r>
      <w:r w:rsidRPr="00A1743A">
        <w:rPr>
          <w:rFonts w:ascii="Arial" w:hAnsi="Arial" w:cs="Arial"/>
          <w:noProof w:val="0"/>
          <w:sz w:val="20"/>
          <w:szCs w:val="20"/>
          <w:lang w:val="cs-CZ"/>
        </w:rPr>
        <w:t xml:space="preserve">a </w:t>
      </w:r>
      <w:r w:rsidR="008F6B87" w:rsidRPr="00A1743A">
        <w:rPr>
          <w:rFonts w:ascii="Arial" w:hAnsi="Arial" w:cs="Arial"/>
          <w:noProof w:val="0"/>
          <w:sz w:val="20"/>
          <w:szCs w:val="20"/>
          <w:lang w:val="cs-CZ"/>
        </w:rPr>
        <w:t>dodavatel</w:t>
      </w:r>
      <w:r w:rsidRPr="00A1743A">
        <w:rPr>
          <w:rFonts w:ascii="Arial" w:hAnsi="Arial" w:cs="Arial"/>
          <w:noProof w:val="0"/>
          <w:sz w:val="20"/>
          <w:szCs w:val="20"/>
          <w:lang w:val="cs-CZ"/>
        </w:rPr>
        <w:t>e</w:t>
      </w:r>
    </w:p>
    <w:p w14:paraId="47DF5600" w14:textId="6528EDE9" w:rsidR="00211BE3" w:rsidRPr="00A1743A" w:rsidRDefault="00A1743A">
      <w:pPr>
        <w:rPr>
          <w:rFonts w:ascii="Arial" w:hAnsi="Arial" w:cs="Arial"/>
          <w:noProof w:val="0"/>
          <w:sz w:val="20"/>
          <w:szCs w:val="20"/>
          <w:lang w:val="cs-CZ"/>
        </w:rPr>
      </w:pPr>
      <w:r>
        <w:rPr>
          <w:rFonts w:ascii="Arial" w:hAnsi="Arial" w:cs="Arial"/>
          <w:noProof w:val="0"/>
          <w:sz w:val="20"/>
          <w:szCs w:val="20"/>
          <w:lang w:val="cs-CZ"/>
        </w:rPr>
        <w:t>Ing. Radomil Doležal, MBA</w:t>
      </w:r>
      <w:r w:rsidR="008F6004" w:rsidRPr="00A1743A">
        <w:rPr>
          <w:rFonts w:ascii="Arial" w:hAnsi="Arial" w:cs="Arial"/>
          <w:noProof w:val="0"/>
          <w:sz w:val="20"/>
          <w:szCs w:val="20"/>
          <w:lang w:val="cs-CZ"/>
        </w:rPr>
        <w:tab/>
      </w:r>
      <w:r w:rsidR="008F6004" w:rsidRPr="00A1743A">
        <w:rPr>
          <w:rFonts w:ascii="Arial" w:hAnsi="Arial" w:cs="Arial"/>
          <w:noProof w:val="0"/>
          <w:sz w:val="20"/>
          <w:szCs w:val="20"/>
          <w:lang w:val="cs-CZ"/>
        </w:rPr>
        <w:tab/>
      </w:r>
      <w:r w:rsidR="008F6004" w:rsidRPr="00A1743A">
        <w:rPr>
          <w:rFonts w:ascii="Arial" w:hAnsi="Arial" w:cs="Arial"/>
          <w:noProof w:val="0"/>
          <w:sz w:val="20"/>
          <w:szCs w:val="20"/>
          <w:lang w:val="cs-CZ"/>
        </w:rPr>
        <w:tab/>
      </w:r>
      <w:r w:rsidR="008F6004" w:rsidRPr="00A1743A">
        <w:rPr>
          <w:rFonts w:ascii="Arial" w:hAnsi="Arial" w:cs="Arial"/>
          <w:noProof w:val="0"/>
          <w:sz w:val="20"/>
          <w:szCs w:val="20"/>
          <w:lang w:val="cs-CZ"/>
        </w:rPr>
        <w:tab/>
        <w:t xml:space="preserve"> </w:t>
      </w:r>
      <w:r w:rsidR="00107584" w:rsidRPr="00A1743A">
        <w:rPr>
          <w:rFonts w:ascii="Arial" w:hAnsi="Arial" w:cs="Arial"/>
          <w:noProof w:val="0"/>
          <w:sz w:val="20"/>
          <w:szCs w:val="20"/>
          <w:lang w:val="cs-CZ"/>
        </w:rPr>
        <w:t xml:space="preserve">  </w:t>
      </w:r>
      <w:r w:rsidR="008F6004" w:rsidRPr="00A1743A">
        <w:rPr>
          <w:rFonts w:ascii="Arial" w:hAnsi="Arial" w:cs="Arial"/>
          <w:noProof w:val="0"/>
          <w:sz w:val="20"/>
          <w:szCs w:val="20"/>
          <w:lang w:val="cs-CZ"/>
        </w:rPr>
        <w:t xml:space="preserve"> </w:t>
      </w:r>
      <w:r w:rsidR="00211BE3" w:rsidRPr="00A1743A">
        <w:rPr>
          <w:rFonts w:ascii="Arial" w:hAnsi="Arial" w:cs="Arial"/>
          <w:noProof w:val="0"/>
          <w:sz w:val="20"/>
          <w:szCs w:val="20"/>
          <w:lang w:val="cs-CZ"/>
        </w:rPr>
        <w:tab/>
      </w:r>
      <w:r w:rsidR="003D1143">
        <w:rPr>
          <w:rFonts w:ascii="Arial" w:hAnsi="Arial" w:cs="Arial"/>
          <w:noProof w:val="0"/>
          <w:sz w:val="20"/>
          <w:szCs w:val="20"/>
          <w:lang w:val="cs-CZ"/>
        </w:rPr>
        <w:t>František Fiala</w:t>
      </w:r>
      <w:r w:rsidR="00211BE3" w:rsidRPr="00A1743A">
        <w:rPr>
          <w:rFonts w:ascii="Arial" w:hAnsi="Arial" w:cs="Arial"/>
          <w:noProof w:val="0"/>
          <w:sz w:val="20"/>
          <w:szCs w:val="20"/>
          <w:lang w:val="cs-CZ"/>
        </w:rPr>
        <w:tab/>
      </w:r>
      <w:r w:rsidR="00211BE3" w:rsidRPr="00A1743A">
        <w:rPr>
          <w:rFonts w:ascii="Arial" w:hAnsi="Arial" w:cs="Arial"/>
          <w:noProof w:val="0"/>
          <w:sz w:val="20"/>
          <w:szCs w:val="20"/>
          <w:lang w:val="cs-CZ"/>
        </w:rPr>
        <w:tab/>
      </w:r>
    </w:p>
    <w:p w14:paraId="52A6FC1D" w14:textId="656DE79B" w:rsidR="00FD0909" w:rsidRDefault="0096456F" w:rsidP="00F56538">
      <w:pPr>
        <w:jc w:val="both"/>
        <w:rPr>
          <w:rFonts w:ascii="Arial" w:hAnsi="Arial" w:cs="Arial"/>
          <w:noProof w:val="0"/>
          <w:sz w:val="20"/>
          <w:szCs w:val="20"/>
          <w:lang w:val="cs-CZ"/>
        </w:rPr>
      </w:pPr>
      <w:r>
        <w:rPr>
          <w:rFonts w:ascii="Arial" w:hAnsi="Arial" w:cs="Arial"/>
          <w:noProof w:val="0"/>
          <w:sz w:val="20"/>
          <w:szCs w:val="20"/>
          <w:lang w:val="cs-CZ"/>
        </w:rPr>
        <w:t>g</w:t>
      </w:r>
      <w:r w:rsidR="00A1743A">
        <w:rPr>
          <w:rFonts w:ascii="Arial" w:hAnsi="Arial" w:cs="Arial"/>
          <w:noProof w:val="0"/>
          <w:sz w:val="20"/>
          <w:szCs w:val="20"/>
          <w:lang w:val="cs-CZ"/>
        </w:rPr>
        <w:t>enerální ředitel</w:t>
      </w:r>
      <w:r w:rsidR="00FD0909">
        <w:rPr>
          <w:rFonts w:ascii="Arial" w:hAnsi="Arial" w:cs="Arial"/>
          <w:noProof w:val="0"/>
          <w:sz w:val="20"/>
          <w:szCs w:val="20"/>
          <w:lang w:val="cs-CZ"/>
        </w:rPr>
        <w:br w:type="page"/>
      </w:r>
    </w:p>
    <w:p w14:paraId="5F1FC06B" w14:textId="0924287B" w:rsidR="0064612E" w:rsidRDefault="0064612E" w:rsidP="0064612E">
      <w:pPr>
        <w:pStyle w:val="Zhlav"/>
        <w:tabs>
          <w:tab w:val="clear" w:pos="4536"/>
          <w:tab w:val="clear" w:pos="9072"/>
        </w:tabs>
        <w:rPr>
          <w:rFonts w:ascii="Arial" w:hAnsi="Arial" w:cs="Arial"/>
          <w:noProof w:val="0"/>
          <w:sz w:val="20"/>
          <w:szCs w:val="20"/>
          <w:lang w:val="cs-CZ"/>
        </w:rPr>
      </w:pPr>
      <w:r>
        <w:rPr>
          <w:rFonts w:ascii="Arial" w:hAnsi="Arial" w:cs="Arial"/>
          <w:noProof w:val="0"/>
          <w:sz w:val="20"/>
          <w:szCs w:val="20"/>
          <w:lang w:val="cs-CZ"/>
        </w:rPr>
        <w:lastRenderedPageBreak/>
        <w:t>Příloha č. 1 - Způsob výpočtu jednotkových cen</w:t>
      </w:r>
    </w:p>
    <w:p w14:paraId="4B31B5FF" w14:textId="4D1FE422" w:rsidR="0064612E" w:rsidRDefault="0064612E" w:rsidP="0064612E">
      <w:pPr>
        <w:pStyle w:val="Zhlav"/>
        <w:tabs>
          <w:tab w:val="clear" w:pos="4536"/>
          <w:tab w:val="clear" w:pos="9072"/>
        </w:tabs>
        <w:rPr>
          <w:rFonts w:ascii="Arial" w:hAnsi="Arial" w:cs="Arial"/>
          <w:noProof w:val="0"/>
          <w:sz w:val="20"/>
          <w:szCs w:val="20"/>
          <w:lang w:val="cs-CZ"/>
        </w:rPr>
      </w:pPr>
    </w:p>
    <w:tbl>
      <w:tblPr>
        <w:tblW w:w="8637" w:type="dxa"/>
        <w:tblInd w:w="80" w:type="dxa"/>
        <w:tblCellMar>
          <w:left w:w="70" w:type="dxa"/>
          <w:right w:w="70" w:type="dxa"/>
        </w:tblCellMar>
        <w:tblLook w:val="04A0" w:firstRow="1" w:lastRow="0" w:firstColumn="1" w:lastColumn="0" w:noHBand="0" w:noVBand="1"/>
      </w:tblPr>
      <w:tblGrid>
        <w:gridCol w:w="864"/>
        <w:gridCol w:w="827"/>
        <w:gridCol w:w="960"/>
        <w:gridCol w:w="1025"/>
        <w:gridCol w:w="850"/>
        <w:gridCol w:w="993"/>
        <w:gridCol w:w="992"/>
        <w:gridCol w:w="992"/>
        <w:gridCol w:w="1134"/>
      </w:tblGrid>
      <w:tr w:rsidR="0064612E" w:rsidRPr="0064612E" w14:paraId="0FF8F741" w14:textId="77777777" w:rsidTr="0064612E">
        <w:trPr>
          <w:trHeight w:val="624"/>
        </w:trPr>
        <w:tc>
          <w:tcPr>
            <w:tcW w:w="864" w:type="dxa"/>
            <w:tcBorders>
              <w:top w:val="single" w:sz="8" w:space="0" w:color="auto"/>
              <w:left w:val="single" w:sz="8" w:space="0" w:color="auto"/>
              <w:bottom w:val="single" w:sz="8" w:space="0" w:color="auto"/>
              <w:right w:val="single" w:sz="4" w:space="0" w:color="auto"/>
            </w:tcBorders>
            <w:shd w:val="clear" w:color="000000" w:fill="DDEBF7"/>
            <w:vAlign w:val="center"/>
            <w:hideMark/>
          </w:tcPr>
          <w:p w14:paraId="3BFA0080" w14:textId="77777777" w:rsidR="0064612E" w:rsidRPr="0064612E" w:rsidRDefault="0064612E" w:rsidP="0064612E">
            <w:pPr>
              <w:jc w:val="cente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PRÁCE</w:t>
            </w:r>
          </w:p>
        </w:tc>
        <w:tc>
          <w:tcPr>
            <w:tcW w:w="827" w:type="dxa"/>
            <w:tcBorders>
              <w:top w:val="single" w:sz="8" w:space="0" w:color="auto"/>
              <w:left w:val="nil"/>
              <w:bottom w:val="single" w:sz="8" w:space="0" w:color="auto"/>
              <w:right w:val="single" w:sz="4" w:space="0" w:color="auto"/>
            </w:tcBorders>
            <w:shd w:val="clear" w:color="000000" w:fill="DDEBF7"/>
            <w:vAlign w:val="center"/>
            <w:hideMark/>
          </w:tcPr>
          <w:p w14:paraId="00F20DAA" w14:textId="77777777" w:rsidR="0064612E" w:rsidRPr="0064612E" w:rsidRDefault="0064612E" w:rsidP="0064612E">
            <w:pPr>
              <w:jc w:val="cente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jednotka</w:t>
            </w:r>
          </w:p>
        </w:tc>
        <w:tc>
          <w:tcPr>
            <w:tcW w:w="960" w:type="dxa"/>
            <w:tcBorders>
              <w:top w:val="single" w:sz="8" w:space="0" w:color="auto"/>
              <w:left w:val="nil"/>
              <w:bottom w:val="single" w:sz="8" w:space="0" w:color="auto"/>
              <w:right w:val="single" w:sz="4" w:space="0" w:color="auto"/>
            </w:tcBorders>
            <w:shd w:val="clear" w:color="000000" w:fill="DDEBF7"/>
            <w:vAlign w:val="center"/>
            <w:hideMark/>
          </w:tcPr>
          <w:p w14:paraId="6102DA18" w14:textId="77777777" w:rsidR="0064612E" w:rsidRPr="0064612E" w:rsidRDefault="0064612E" w:rsidP="0064612E">
            <w:pPr>
              <w:jc w:val="cente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odhadovaný celkový objem</w:t>
            </w:r>
          </w:p>
        </w:tc>
        <w:tc>
          <w:tcPr>
            <w:tcW w:w="1025" w:type="dxa"/>
            <w:tcBorders>
              <w:top w:val="single" w:sz="8" w:space="0" w:color="auto"/>
              <w:left w:val="nil"/>
              <w:bottom w:val="single" w:sz="8" w:space="0" w:color="auto"/>
              <w:right w:val="single" w:sz="4" w:space="0" w:color="auto"/>
            </w:tcBorders>
            <w:shd w:val="clear" w:color="000000" w:fill="DDEBF7"/>
            <w:vAlign w:val="center"/>
            <w:hideMark/>
          </w:tcPr>
          <w:p w14:paraId="4575B26C" w14:textId="77777777" w:rsidR="0064612E" w:rsidRPr="0064612E" w:rsidRDefault="0064612E" w:rsidP="0064612E">
            <w:pPr>
              <w:jc w:val="cente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cena v Kč bez DPH / jednotka</w:t>
            </w:r>
          </w:p>
        </w:tc>
        <w:tc>
          <w:tcPr>
            <w:tcW w:w="850" w:type="dxa"/>
            <w:tcBorders>
              <w:top w:val="single" w:sz="8" w:space="0" w:color="auto"/>
              <w:left w:val="nil"/>
              <w:bottom w:val="single" w:sz="8" w:space="0" w:color="auto"/>
              <w:right w:val="single" w:sz="4" w:space="0" w:color="auto"/>
            </w:tcBorders>
            <w:shd w:val="clear" w:color="000000" w:fill="DDEBF7"/>
            <w:vAlign w:val="center"/>
            <w:hideMark/>
          </w:tcPr>
          <w:p w14:paraId="4F4AA729" w14:textId="77777777" w:rsidR="0064612E" w:rsidRPr="0064612E" w:rsidRDefault="0064612E" w:rsidP="0064612E">
            <w:pPr>
              <w:jc w:val="cente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 xml:space="preserve">DPH </w:t>
            </w:r>
            <w:proofErr w:type="gramStart"/>
            <w:r w:rsidRPr="0064612E">
              <w:rPr>
                <w:rFonts w:ascii="Calibri" w:hAnsi="Calibri" w:cs="Calibri"/>
                <w:noProof w:val="0"/>
                <w:color w:val="000000"/>
                <w:sz w:val="16"/>
                <w:szCs w:val="16"/>
                <w:lang w:val="cs-CZ" w:eastAsia="cs-CZ"/>
              </w:rPr>
              <w:t>21%</w:t>
            </w:r>
            <w:proofErr w:type="gramEnd"/>
            <w:r w:rsidRPr="0064612E">
              <w:rPr>
                <w:rFonts w:ascii="Calibri" w:hAnsi="Calibri" w:cs="Calibri"/>
                <w:noProof w:val="0"/>
                <w:color w:val="000000"/>
                <w:sz w:val="16"/>
                <w:szCs w:val="16"/>
                <w:lang w:val="cs-CZ" w:eastAsia="cs-CZ"/>
              </w:rPr>
              <w:t xml:space="preserve"> v Kč</w:t>
            </w:r>
          </w:p>
        </w:tc>
        <w:tc>
          <w:tcPr>
            <w:tcW w:w="993" w:type="dxa"/>
            <w:tcBorders>
              <w:top w:val="single" w:sz="8" w:space="0" w:color="auto"/>
              <w:left w:val="nil"/>
              <w:bottom w:val="single" w:sz="8" w:space="0" w:color="auto"/>
              <w:right w:val="single" w:sz="4" w:space="0" w:color="auto"/>
            </w:tcBorders>
            <w:shd w:val="clear" w:color="000000" w:fill="DDEBF7"/>
            <w:vAlign w:val="center"/>
            <w:hideMark/>
          </w:tcPr>
          <w:p w14:paraId="7DFBA622" w14:textId="77777777" w:rsidR="0064612E" w:rsidRPr="0064612E" w:rsidRDefault="0064612E" w:rsidP="0064612E">
            <w:pPr>
              <w:jc w:val="cente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cena v Kč vč. DPH / jednotka</w:t>
            </w:r>
          </w:p>
        </w:tc>
        <w:tc>
          <w:tcPr>
            <w:tcW w:w="992" w:type="dxa"/>
            <w:tcBorders>
              <w:top w:val="single" w:sz="8" w:space="0" w:color="auto"/>
              <w:left w:val="nil"/>
              <w:bottom w:val="single" w:sz="8" w:space="0" w:color="auto"/>
              <w:right w:val="single" w:sz="4" w:space="0" w:color="auto"/>
            </w:tcBorders>
            <w:shd w:val="clear" w:color="000000" w:fill="DDEBF7"/>
            <w:vAlign w:val="center"/>
            <w:hideMark/>
          </w:tcPr>
          <w:p w14:paraId="3A21692D" w14:textId="77777777" w:rsidR="0064612E" w:rsidRPr="0064612E" w:rsidRDefault="0064612E" w:rsidP="0064612E">
            <w:pPr>
              <w:jc w:val="cente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celková cena v Kč bez DPH</w:t>
            </w:r>
          </w:p>
        </w:tc>
        <w:tc>
          <w:tcPr>
            <w:tcW w:w="992" w:type="dxa"/>
            <w:tcBorders>
              <w:top w:val="single" w:sz="8" w:space="0" w:color="auto"/>
              <w:left w:val="nil"/>
              <w:bottom w:val="single" w:sz="8" w:space="0" w:color="auto"/>
              <w:right w:val="single" w:sz="4" w:space="0" w:color="auto"/>
            </w:tcBorders>
            <w:shd w:val="clear" w:color="000000" w:fill="DDEBF7"/>
            <w:vAlign w:val="center"/>
            <w:hideMark/>
          </w:tcPr>
          <w:p w14:paraId="2ECCC2E2" w14:textId="77777777" w:rsidR="0064612E" w:rsidRPr="0064612E" w:rsidRDefault="0064612E" w:rsidP="0064612E">
            <w:pPr>
              <w:jc w:val="cente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 xml:space="preserve">DPH </w:t>
            </w:r>
            <w:proofErr w:type="gramStart"/>
            <w:r w:rsidRPr="0064612E">
              <w:rPr>
                <w:rFonts w:ascii="Calibri" w:hAnsi="Calibri" w:cs="Calibri"/>
                <w:noProof w:val="0"/>
                <w:color w:val="000000"/>
                <w:sz w:val="16"/>
                <w:szCs w:val="16"/>
                <w:lang w:val="cs-CZ" w:eastAsia="cs-CZ"/>
              </w:rPr>
              <w:t>21%</w:t>
            </w:r>
            <w:proofErr w:type="gramEnd"/>
            <w:r w:rsidRPr="0064612E">
              <w:rPr>
                <w:rFonts w:ascii="Calibri" w:hAnsi="Calibri" w:cs="Calibri"/>
                <w:noProof w:val="0"/>
                <w:color w:val="000000"/>
                <w:sz w:val="16"/>
                <w:szCs w:val="16"/>
                <w:lang w:val="cs-CZ" w:eastAsia="cs-CZ"/>
              </w:rPr>
              <w:t xml:space="preserve"> v Kč</w:t>
            </w:r>
          </w:p>
        </w:tc>
        <w:tc>
          <w:tcPr>
            <w:tcW w:w="1134" w:type="dxa"/>
            <w:tcBorders>
              <w:top w:val="single" w:sz="8" w:space="0" w:color="auto"/>
              <w:left w:val="nil"/>
              <w:bottom w:val="single" w:sz="8" w:space="0" w:color="auto"/>
              <w:right w:val="single" w:sz="8" w:space="0" w:color="auto"/>
            </w:tcBorders>
            <w:shd w:val="clear" w:color="000000" w:fill="DDEBF7"/>
            <w:vAlign w:val="center"/>
            <w:hideMark/>
          </w:tcPr>
          <w:p w14:paraId="005D2249" w14:textId="77777777" w:rsidR="0064612E" w:rsidRPr="0064612E" w:rsidRDefault="0064612E" w:rsidP="0064612E">
            <w:pPr>
              <w:jc w:val="cente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celková cena v Kč vč. DPH</w:t>
            </w:r>
          </w:p>
        </w:tc>
      </w:tr>
      <w:tr w:rsidR="0064612E" w:rsidRPr="0064612E" w14:paraId="00A505FF" w14:textId="77777777" w:rsidTr="0064612E">
        <w:trPr>
          <w:trHeight w:val="300"/>
        </w:trPr>
        <w:tc>
          <w:tcPr>
            <w:tcW w:w="864" w:type="dxa"/>
            <w:tcBorders>
              <w:top w:val="nil"/>
              <w:left w:val="single" w:sz="8" w:space="0" w:color="auto"/>
              <w:bottom w:val="nil"/>
              <w:right w:val="single" w:sz="8" w:space="0" w:color="auto"/>
            </w:tcBorders>
            <w:shd w:val="clear" w:color="auto" w:fill="auto"/>
            <w:vAlign w:val="center"/>
            <w:hideMark/>
          </w:tcPr>
          <w:p w14:paraId="5D323CF3" w14:textId="560978BB" w:rsidR="0064612E" w:rsidRPr="0064612E" w:rsidRDefault="0064612E" w:rsidP="0064612E">
            <w:pP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Malov</w:t>
            </w:r>
            <w:r w:rsidR="00D362D8">
              <w:rPr>
                <w:rFonts w:ascii="Calibri" w:hAnsi="Calibri" w:cs="Calibri"/>
                <w:noProof w:val="0"/>
                <w:color w:val="000000"/>
                <w:sz w:val="16"/>
                <w:szCs w:val="16"/>
                <w:lang w:val="cs-CZ" w:eastAsia="cs-CZ"/>
              </w:rPr>
              <w:t>ání</w:t>
            </w:r>
            <w:r w:rsidR="00F56538">
              <w:rPr>
                <w:rFonts w:ascii="Calibri" w:hAnsi="Calibri" w:cs="Calibri"/>
                <w:noProof w:val="0"/>
                <w:color w:val="000000"/>
                <w:sz w:val="16"/>
                <w:szCs w:val="16"/>
                <w:lang w:val="cs-CZ" w:eastAsia="cs-CZ"/>
              </w:rPr>
              <w:t>*</w:t>
            </w:r>
          </w:p>
        </w:tc>
        <w:tc>
          <w:tcPr>
            <w:tcW w:w="827" w:type="dxa"/>
            <w:tcBorders>
              <w:top w:val="nil"/>
              <w:left w:val="nil"/>
              <w:bottom w:val="single" w:sz="8" w:space="0" w:color="auto"/>
              <w:right w:val="single" w:sz="8" w:space="0" w:color="auto"/>
            </w:tcBorders>
            <w:shd w:val="clear" w:color="auto" w:fill="auto"/>
            <w:vAlign w:val="center"/>
            <w:hideMark/>
          </w:tcPr>
          <w:p w14:paraId="6B59114B" w14:textId="77777777" w:rsidR="0064612E" w:rsidRPr="0064612E" w:rsidRDefault="0064612E" w:rsidP="0064612E">
            <w:pPr>
              <w:jc w:val="cente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m2</w:t>
            </w:r>
          </w:p>
        </w:tc>
        <w:tc>
          <w:tcPr>
            <w:tcW w:w="960" w:type="dxa"/>
            <w:tcBorders>
              <w:top w:val="nil"/>
              <w:left w:val="nil"/>
              <w:bottom w:val="single" w:sz="8" w:space="0" w:color="auto"/>
              <w:right w:val="single" w:sz="8" w:space="0" w:color="auto"/>
            </w:tcBorders>
            <w:shd w:val="clear" w:color="auto" w:fill="auto"/>
            <w:vAlign w:val="center"/>
            <w:hideMark/>
          </w:tcPr>
          <w:p w14:paraId="52F9668D" w14:textId="20B937C8" w:rsidR="0064612E" w:rsidRPr="0064612E" w:rsidRDefault="00D362D8" w:rsidP="0064612E">
            <w:pPr>
              <w:jc w:val="center"/>
              <w:rPr>
                <w:rFonts w:ascii="Calibri" w:hAnsi="Calibri" w:cs="Calibri"/>
                <w:noProof w:val="0"/>
                <w:color w:val="000000"/>
                <w:sz w:val="16"/>
                <w:szCs w:val="16"/>
                <w:lang w:val="cs-CZ" w:eastAsia="cs-CZ"/>
              </w:rPr>
            </w:pPr>
            <w:r>
              <w:rPr>
                <w:rFonts w:ascii="Calibri" w:hAnsi="Calibri" w:cs="Calibri"/>
                <w:noProof w:val="0"/>
                <w:color w:val="000000"/>
                <w:sz w:val="16"/>
                <w:szCs w:val="16"/>
                <w:lang w:val="cs-CZ" w:eastAsia="cs-CZ"/>
              </w:rPr>
              <w:t>4 500</w:t>
            </w:r>
            <w:r w:rsidR="0064612E" w:rsidRPr="0064612E">
              <w:rPr>
                <w:rFonts w:ascii="Calibri" w:hAnsi="Calibri" w:cs="Calibri"/>
                <w:noProof w:val="0"/>
                <w:color w:val="000000"/>
                <w:sz w:val="16"/>
                <w:szCs w:val="16"/>
                <w:lang w:val="cs-CZ" w:eastAsia="cs-CZ"/>
              </w:rPr>
              <w:t> </w:t>
            </w:r>
          </w:p>
        </w:tc>
        <w:tc>
          <w:tcPr>
            <w:tcW w:w="1025" w:type="dxa"/>
            <w:tcBorders>
              <w:top w:val="nil"/>
              <w:left w:val="nil"/>
              <w:bottom w:val="single" w:sz="8" w:space="0" w:color="auto"/>
              <w:right w:val="single" w:sz="8" w:space="0" w:color="auto"/>
            </w:tcBorders>
            <w:shd w:val="clear" w:color="000000" w:fill="FFFF00"/>
            <w:vAlign w:val="center"/>
            <w:hideMark/>
          </w:tcPr>
          <w:p w14:paraId="44E01640" w14:textId="2BF0D6F2" w:rsidR="0064612E" w:rsidRPr="0064612E" w:rsidRDefault="0064612E" w:rsidP="0064612E">
            <w:pP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 </w:t>
            </w:r>
            <w:r w:rsidR="003D1143">
              <w:rPr>
                <w:rFonts w:ascii="Calibri" w:hAnsi="Calibri" w:cs="Calibri"/>
                <w:noProof w:val="0"/>
                <w:color w:val="000000"/>
                <w:sz w:val="16"/>
                <w:szCs w:val="16"/>
                <w:lang w:val="cs-CZ" w:eastAsia="cs-CZ"/>
              </w:rPr>
              <w:t>118 Kč</w:t>
            </w:r>
          </w:p>
        </w:tc>
        <w:tc>
          <w:tcPr>
            <w:tcW w:w="850" w:type="dxa"/>
            <w:tcBorders>
              <w:top w:val="nil"/>
              <w:left w:val="nil"/>
              <w:bottom w:val="single" w:sz="8" w:space="0" w:color="auto"/>
              <w:right w:val="single" w:sz="8" w:space="0" w:color="auto"/>
            </w:tcBorders>
            <w:shd w:val="clear" w:color="000000" w:fill="FFFF00"/>
            <w:vAlign w:val="center"/>
            <w:hideMark/>
          </w:tcPr>
          <w:p w14:paraId="63C265B9" w14:textId="71E50D4A" w:rsidR="0064612E" w:rsidRPr="0064612E" w:rsidRDefault="0064612E" w:rsidP="0064612E">
            <w:pP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 xml:space="preserve">                             </w:t>
            </w:r>
            <w:proofErr w:type="gramStart"/>
            <w:r w:rsidR="003D1143">
              <w:rPr>
                <w:rFonts w:ascii="Calibri" w:hAnsi="Calibri" w:cs="Calibri"/>
                <w:noProof w:val="0"/>
                <w:color w:val="000000"/>
                <w:sz w:val="16"/>
                <w:szCs w:val="16"/>
                <w:lang w:val="cs-CZ" w:eastAsia="cs-CZ"/>
              </w:rPr>
              <w:t xml:space="preserve">25 </w:t>
            </w:r>
            <w:r w:rsidRPr="0064612E">
              <w:rPr>
                <w:rFonts w:ascii="Calibri" w:hAnsi="Calibri" w:cs="Calibri"/>
                <w:noProof w:val="0"/>
                <w:color w:val="000000"/>
                <w:sz w:val="16"/>
                <w:szCs w:val="16"/>
                <w:lang w:val="cs-CZ" w:eastAsia="cs-CZ"/>
              </w:rPr>
              <w:t xml:space="preserve"> Kč</w:t>
            </w:r>
            <w:proofErr w:type="gramEnd"/>
            <w:r w:rsidRPr="0064612E">
              <w:rPr>
                <w:rFonts w:ascii="Calibri" w:hAnsi="Calibri" w:cs="Calibri"/>
                <w:noProof w:val="0"/>
                <w:color w:val="000000"/>
                <w:sz w:val="16"/>
                <w:szCs w:val="16"/>
                <w:lang w:val="cs-CZ" w:eastAsia="cs-CZ"/>
              </w:rPr>
              <w:t xml:space="preserve"> </w:t>
            </w:r>
          </w:p>
        </w:tc>
        <w:tc>
          <w:tcPr>
            <w:tcW w:w="993" w:type="dxa"/>
            <w:tcBorders>
              <w:top w:val="nil"/>
              <w:left w:val="nil"/>
              <w:bottom w:val="single" w:sz="8" w:space="0" w:color="auto"/>
              <w:right w:val="single" w:sz="8" w:space="0" w:color="auto"/>
            </w:tcBorders>
            <w:shd w:val="clear" w:color="000000" w:fill="FFFF00"/>
            <w:vAlign w:val="center"/>
            <w:hideMark/>
          </w:tcPr>
          <w:p w14:paraId="33C54732" w14:textId="7EA0368F" w:rsidR="0064612E" w:rsidRPr="0064612E" w:rsidRDefault="0064612E" w:rsidP="0064612E">
            <w:pP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 xml:space="preserve">                                   </w:t>
            </w:r>
            <w:r w:rsidR="003D1143">
              <w:rPr>
                <w:rFonts w:ascii="Calibri" w:hAnsi="Calibri" w:cs="Calibri"/>
                <w:noProof w:val="0"/>
                <w:color w:val="000000"/>
                <w:sz w:val="16"/>
                <w:szCs w:val="16"/>
                <w:lang w:val="cs-CZ" w:eastAsia="cs-CZ"/>
              </w:rPr>
              <w:t>143</w:t>
            </w:r>
            <w:r w:rsidRPr="0064612E">
              <w:rPr>
                <w:rFonts w:ascii="Calibri" w:hAnsi="Calibri" w:cs="Calibri"/>
                <w:noProof w:val="0"/>
                <w:color w:val="000000"/>
                <w:sz w:val="16"/>
                <w:szCs w:val="16"/>
                <w:lang w:val="cs-CZ" w:eastAsia="cs-CZ"/>
              </w:rPr>
              <w:t xml:space="preserve"> Kč </w:t>
            </w:r>
          </w:p>
        </w:tc>
        <w:tc>
          <w:tcPr>
            <w:tcW w:w="992" w:type="dxa"/>
            <w:tcBorders>
              <w:top w:val="nil"/>
              <w:left w:val="nil"/>
              <w:bottom w:val="single" w:sz="8" w:space="0" w:color="auto"/>
              <w:right w:val="single" w:sz="8" w:space="0" w:color="auto"/>
            </w:tcBorders>
            <w:shd w:val="clear" w:color="000000" w:fill="FFFF00"/>
            <w:vAlign w:val="center"/>
            <w:hideMark/>
          </w:tcPr>
          <w:p w14:paraId="32490C9A" w14:textId="74F320B8" w:rsidR="0064612E" w:rsidRPr="0064612E" w:rsidRDefault="0064612E" w:rsidP="0064612E">
            <w:pP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 xml:space="preserve">                                  </w:t>
            </w:r>
            <w:r w:rsidR="00766FD2">
              <w:rPr>
                <w:rFonts w:ascii="Calibri" w:hAnsi="Calibri" w:cs="Calibri"/>
                <w:noProof w:val="0"/>
                <w:color w:val="000000"/>
                <w:sz w:val="16"/>
                <w:szCs w:val="16"/>
                <w:lang w:val="cs-CZ" w:eastAsia="cs-CZ"/>
              </w:rPr>
              <w:t xml:space="preserve"> 531 000 </w:t>
            </w:r>
            <w:r w:rsidRPr="0064612E">
              <w:rPr>
                <w:rFonts w:ascii="Calibri" w:hAnsi="Calibri" w:cs="Calibri"/>
                <w:noProof w:val="0"/>
                <w:color w:val="000000"/>
                <w:sz w:val="16"/>
                <w:szCs w:val="16"/>
                <w:lang w:val="cs-CZ" w:eastAsia="cs-CZ"/>
              </w:rPr>
              <w:t xml:space="preserve">Kč </w:t>
            </w:r>
          </w:p>
        </w:tc>
        <w:tc>
          <w:tcPr>
            <w:tcW w:w="992" w:type="dxa"/>
            <w:tcBorders>
              <w:top w:val="nil"/>
              <w:left w:val="nil"/>
              <w:bottom w:val="single" w:sz="8" w:space="0" w:color="auto"/>
              <w:right w:val="single" w:sz="8" w:space="0" w:color="auto"/>
            </w:tcBorders>
            <w:shd w:val="clear" w:color="000000" w:fill="FFFF00"/>
            <w:vAlign w:val="center"/>
            <w:hideMark/>
          </w:tcPr>
          <w:p w14:paraId="377535B4" w14:textId="5C7DF0A6" w:rsidR="0064612E" w:rsidRPr="0064612E" w:rsidRDefault="0064612E" w:rsidP="0064612E">
            <w:pP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 xml:space="preserve">                              </w:t>
            </w:r>
            <w:r w:rsidR="00766FD2">
              <w:rPr>
                <w:rFonts w:ascii="Calibri" w:hAnsi="Calibri" w:cs="Calibri"/>
                <w:noProof w:val="0"/>
                <w:color w:val="000000"/>
                <w:sz w:val="16"/>
                <w:szCs w:val="16"/>
                <w:lang w:val="cs-CZ" w:eastAsia="cs-CZ"/>
              </w:rPr>
              <w:t>111 </w:t>
            </w:r>
            <w:proofErr w:type="gramStart"/>
            <w:r w:rsidR="00766FD2">
              <w:rPr>
                <w:rFonts w:ascii="Calibri" w:hAnsi="Calibri" w:cs="Calibri"/>
                <w:noProof w:val="0"/>
                <w:color w:val="000000"/>
                <w:sz w:val="16"/>
                <w:szCs w:val="16"/>
                <w:lang w:val="cs-CZ" w:eastAsia="cs-CZ"/>
              </w:rPr>
              <w:t xml:space="preserve">510 </w:t>
            </w:r>
            <w:r w:rsidRPr="0064612E">
              <w:rPr>
                <w:rFonts w:ascii="Calibri" w:hAnsi="Calibri" w:cs="Calibri"/>
                <w:noProof w:val="0"/>
                <w:color w:val="000000"/>
                <w:sz w:val="16"/>
                <w:szCs w:val="16"/>
                <w:lang w:val="cs-CZ" w:eastAsia="cs-CZ"/>
              </w:rPr>
              <w:t xml:space="preserve"> Kč</w:t>
            </w:r>
            <w:proofErr w:type="gramEnd"/>
            <w:r w:rsidRPr="0064612E">
              <w:rPr>
                <w:rFonts w:ascii="Calibri" w:hAnsi="Calibri" w:cs="Calibri"/>
                <w:noProof w:val="0"/>
                <w:color w:val="000000"/>
                <w:sz w:val="16"/>
                <w:szCs w:val="16"/>
                <w:lang w:val="cs-CZ" w:eastAsia="cs-CZ"/>
              </w:rPr>
              <w:t xml:space="preserve"> </w:t>
            </w:r>
          </w:p>
        </w:tc>
        <w:tc>
          <w:tcPr>
            <w:tcW w:w="1134" w:type="dxa"/>
            <w:tcBorders>
              <w:top w:val="nil"/>
              <w:left w:val="nil"/>
              <w:bottom w:val="single" w:sz="8" w:space="0" w:color="auto"/>
              <w:right w:val="single" w:sz="8" w:space="0" w:color="auto"/>
            </w:tcBorders>
            <w:shd w:val="clear" w:color="000000" w:fill="FFFF00"/>
            <w:vAlign w:val="center"/>
            <w:hideMark/>
          </w:tcPr>
          <w:p w14:paraId="269A185A" w14:textId="467BFE8F" w:rsidR="0064612E" w:rsidRPr="0064612E" w:rsidRDefault="0064612E" w:rsidP="0064612E">
            <w:pP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 xml:space="preserve">                                 </w:t>
            </w:r>
            <w:r w:rsidR="00766FD2">
              <w:rPr>
                <w:rFonts w:ascii="Calibri" w:hAnsi="Calibri" w:cs="Calibri"/>
                <w:noProof w:val="0"/>
                <w:color w:val="000000"/>
                <w:sz w:val="16"/>
                <w:szCs w:val="16"/>
                <w:lang w:val="cs-CZ" w:eastAsia="cs-CZ"/>
              </w:rPr>
              <w:t>642 </w:t>
            </w:r>
            <w:proofErr w:type="gramStart"/>
            <w:r w:rsidR="00766FD2">
              <w:rPr>
                <w:rFonts w:ascii="Calibri" w:hAnsi="Calibri" w:cs="Calibri"/>
                <w:noProof w:val="0"/>
                <w:color w:val="000000"/>
                <w:sz w:val="16"/>
                <w:szCs w:val="16"/>
                <w:lang w:val="cs-CZ" w:eastAsia="cs-CZ"/>
              </w:rPr>
              <w:t xml:space="preserve">510 </w:t>
            </w:r>
            <w:r w:rsidRPr="0064612E">
              <w:rPr>
                <w:rFonts w:ascii="Calibri" w:hAnsi="Calibri" w:cs="Calibri"/>
                <w:noProof w:val="0"/>
                <w:color w:val="000000"/>
                <w:sz w:val="16"/>
                <w:szCs w:val="16"/>
                <w:lang w:val="cs-CZ" w:eastAsia="cs-CZ"/>
              </w:rPr>
              <w:t xml:space="preserve"> Kč</w:t>
            </w:r>
            <w:proofErr w:type="gramEnd"/>
            <w:r w:rsidRPr="0064612E">
              <w:rPr>
                <w:rFonts w:ascii="Calibri" w:hAnsi="Calibri" w:cs="Calibri"/>
                <w:noProof w:val="0"/>
                <w:color w:val="000000"/>
                <w:sz w:val="16"/>
                <w:szCs w:val="16"/>
                <w:lang w:val="cs-CZ" w:eastAsia="cs-CZ"/>
              </w:rPr>
              <w:t xml:space="preserve"> </w:t>
            </w:r>
          </w:p>
        </w:tc>
      </w:tr>
      <w:tr w:rsidR="0064612E" w:rsidRPr="0064612E" w14:paraId="27D9943F" w14:textId="77777777" w:rsidTr="0064612E">
        <w:trPr>
          <w:trHeight w:val="315"/>
        </w:trPr>
        <w:tc>
          <w:tcPr>
            <w:tcW w:w="8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3A1812" w14:textId="77777777" w:rsidR="0064612E" w:rsidRPr="0064612E" w:rsidRDefault="0064612E" w:rsidP="0064612E">
            <w:pP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Výměna koberců**</w:t>
            </w:r>
          </w:p>
        </w:tc>
        <w:tc>
          <w:tcPr>
            <w:tcW w:w="827" w:type="dxa"/>
            <w:tcBorders>
              <w:top w:val="nil"/>
              <w:left w:val="nil"/>
              <w:bottom w:val="single" w:sz="8" w:space="0" w:color="auto"/>
              <w:right w:val="single" w:sz="8" w:space="0" w:color="auto"/>
            </w:tcBorders>
            <w:shd w:val="clear" w:color="auto" w:fill="auto"/>
            <w:vAlign w:val="center"/>
            <w:hideMark/>
          </w:tcPr>
          <w:p w14:paraId="00BA67C0" w14:textId="77777777" w:rsidR="0064612E" w:rsidRPr="0064612E" w:rsidRDefault="0064612E" w:rsidP="0064612E">
            <w:pPr>
              <w:jc w:val="cente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m2</w:t>
            </w:r>
          </w:p>
        </w:tc>
        <w:tc>
          <w:tcPr>
            <w:tcW w:w="960" w:type="dxa"/>
            <w:tcBorders>
              <w:top w:val="nil"/>
              <w:left w:val="nil"/>
              <w:bottom w:val="single" w:sz="8" w:space="0" w:color="auto"/>
              <w:right w:val="single" w:sz="8" w:space="0" w:color="auto"/>
            </w:tcBorders>
            <w:shd w:val="clear" w:color="auto" w:fill="auto"/>
            <w:vAlign w:val="center"/>
            <w:hideMark/>
          </w:tcPr>
          <w:p w14:paraId="0A2AD1DF" w14:textId="77777777" w:rsidR="0064612E" w:rsidRPr="0064612E" w:rsidRDefault="0064612E" w:rsidP="0064612E">
            <w:pPr>
              <w:jc w:val="cente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421</w:t>
            </w:r>
          </w:p>
        </w:tc>
        <w:tc>
          <w:tcPr>
            <w:tcW w:w="1025" w:type="dxa"/>
            <w:tcBorders>
              <w:top w:val="nil"/>
              <w:left w:val="nil"/>
              <w:bottom w:val="single" w:sz="8" w:space="0" w:color="auto"/>
              <w:right w:val="single" w:sz="8" w:space="0" w:color="auto"/>
            </w:tcBorders>
            <w:shd w:val="clear" w:color="000000" w:fill="FFFF00"/>
            <w:vAlign w:val="center"/>
            <w:hideMark/>
          </w:tcPr>
          <w:p w14:paraId="27C2166E" w14:textId="25269D56" w:rsidR="0064612E" w:rsidRPr="0064612E" w:rsidRDefault="0064612E" w:rsidP="0064612E">
            <w:pP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 </w:t>
            </w:r>
            <w:r w:rsidR="003D1143">
              <w:rPr>
                <w:rFonts w:ascii="Calibri" w:hAnsi="Calibri" w:cs="Calibri"/>
                <w:noProof w:val="0"/>
                <w:color w:val="000000"/>
                <w:sz w:val="16"/>
                <w:szCs w:val="16"/>
                <w:lang w:val="cs-CZ" w:eastAsia="cs-CZ"/>
              </w:rPr>
              <w:t>700 Kč</w:t>
            </w:r>
          </w:p>
        </w:tc>
        <w:tc>
          <w:tcPr>
            <w:tcW w:w="850" w:type="dxa"/>
            <w:tcBorders>
              <w:top w:val="nil"/>
              <w:left w:val="nil"/>
              <w:bottom w:val="single" w:sz="8" w:space="0" w:color="auto"/>
              <w:right w:val="single" w:sz="8" w:space="0" w:color="auto"/>
            </w:tcBorders>
            <w:shd w:val="clear" w:color="000000" w:fill="FFFF00"/>
            <w:vAlign w:val="center"/>
            <w:hideMark/>
          </w:tcPr>
          <w:p w14:paraId="5BE344B3" w14:textId="3B5D664A" w:rsidR="0064612E" w:rsidRPr="0064612E" w:rsidRDefault="0064612E" w:rsidP="0064612E">
            <w:pP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 xml:space="preserve">                             </w:t>
            </w:r>
            <w:proofErr w:type="gramStart"/>
            <w:r w:rsidR="003D1143">
              <w:rPr>
                <w:rFonts w:ascii="Calibri" w:hAnsi="Calibri" w:cs="Calibri"/>
                <w:noProof w:val="0"/>
                <w:color w:val="000000"/>
                <w:sz w:val="16"/>
                <w:szCs w:val="16"/>
                <w:lang w:val="cs-CZ" w:eastAsia="cs-CZ"/>
              </w:rPr>
              <w:t xml:space="preserve">147 </w:t>
            </w:r>
            <w:r w:rsidRPr="0064612E">
              <w:rPr>
                <w:rFonts w:ascii="Calibri" w:hAnsi="Calibri" w:cs="Calibri"/>
                <w:noProof w:val="0"/>
                <w:color w:val="000000"/>
                <w:sz w:val="16"/>
                <w:szCs w:val="16"/>
                <w:lang w:val="cs-CZ" w:eastAsia="cs-CZ"/>
              </w:rPr>
              <w:t xml:space="preserve"> Kč</w:t>
            </w:r>
            <w:proofErr w:type="gramEnd"/>
            <w:r w:rsidRPr="0064612E">
              <w:rPr>
                <w:rFonts w:ascii="Calibri" w:hAnsi="Calibri" w:cs="Calibri"/>
                <w:noProof w:val="0"/>
                <w:color w:val="000000"/>
                <w:sz w:val="16"/>
                <w:szCs w:val="16"/>
                <w:lang w:val="cs-CZ" w:eastAsia="cs-CZ"/>
              </w:rPr>
              <w:t xml:space="preserve"> </w:t>
            </w:r>
          </w:p>
        </w:tc>
        <w:tc>
          <w:tcPr>
            <w:tcW w:w="993" w:type="dxa"/>
            <w:tcBorders>
              <w:top w:val="nil"/>
              <w:left w:val="nil"/>
              <w:bottom w:val="single" w:sz="8" w:space="0" w:color="auto"/>
              <w:right w:val="single" w:sz="8" w:space="0" w:color="auto"/>
            </w:tcBorders>
            <w:shd w:val="clear" w:color="000000" w:fill="FFFF00"/>
            <w:vAlign w:val="center"/>
            <w:hideMark/>
          </w:tcPr>
          <w:p w14:paraId="38CF7B34" w14:textId="6EE76C9C" w:rsidR="0064612E" w:rsidRPr="0064612E" w:rsidRDefault="0064612E" w:rsidP="0064612E">
            <w:pP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 xml:space="preserve">                                   </w:t>
            </w:r>
            <w:proofErr w:type="gramStart"/>
            <w:r w:rsidR="00766FD2">
              <w:rPr>
                <w:rFonts w:ascii="Calibri" w:hAnsi="Calibri" w:cs="Calibri"/>
                <w:noProof w:val="0"/>
                <w:color w:val="000000"/>
                <w:sz w:val="16"/>
                <w:szCs w:val="16"/>
                <w:lang w:val="cs-CZ" w:eastAsia="cs-CZ"/>
              </w:rPr>
              <w:t xml:space="preserve">874 </w:t>
            </w:r>
            <w:r w:rsidRPr="0064612E">
              <w:rPr>
                <w:rFonts w:ascii="Calibri" w:hAnsi="Calibri" w:cs="Calibri"/>
                <w:noProof w:val="0"/>
                <w:color w:val="000000"/>
                <w:sz w:val="16"/>
                <w:szCs w:val="16"/>
                <w:lang w:val="cs-CZ" w:eastAsia="cs-CZ"/>
              </w:rPr>
              <w:t xml:space="preserve"> Kč</w:t>
            </w:r>
            <w:proofErr w:type="gramEnd"/>
            <w:r w:rsidRPr="0064612E">
              <w:rPr>
                <w:rFonts w:ascii="Calibri" w:hAnsi="Calibri" w:cs="Calibri"/>
                <w:noProof w:val="0"/>
                <w:color w:val="000000"/>
                <w:sz w:val="16"/>
                <w:szCs w:val="16"/>
                <w:lang w:val="cs-CZ" w:eastAsia="cs-CZ"/>
              </w:rPr>
              <w:t xml:space="preserve"> </w:t>
            </w:r>
          </w:p>
        </w:tc>
        <w:tc>
          <w:tcPr>
            <w:tcW w:w="992" w:type="dxa"/>
            <w:tcBorders>
              <w:top w:val="nil"/>
              <w:left w:val="nil"/>
              <w:bottom w:val="single" w:sz="8" w:space="0" w:color="auto"/>
              <w:right w:val="single" w:sz="8" w:space="0" w:color="auto"/>
            </w:tcBorders>
            <w:shd w:val="clear" w:color="000000" w:fill="FFFF00"/>
            <w:vAlign w:val="center"/>
            <w:hideMark/>
          </w:tcPr>
          <w:p w14:paraId="0AB658E7" w14:textId="47E9A0C5" w:rsidR="0064612E" w:rsidRPr="0064612E" w:rsidRDefault="0064612E" w:rsidP="0064612E">
            <w:pP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 xml:space="preserve">                                  </w:t>
            </w:r>
            <w:r w:rsidR="00766FD2">
              <w:rPr>
                <w:rFonts w:ascii="Calibri" w:hAnsi="Calibri" w:cs="Calibri"/>
                <w:noProof w:val="0"/>
                <w:color w:val="000000"/>
                <w:sz w:val="16"/>
                <w:szCs w:val="16"/>
                <w:lang w:val="cs-CZ" w:eastAsia="cs-CZ"/>
              </w:rPr>
              <w:t>294 700</w:t>
            </w:r>
            <w:r w:rsidRPr="0064612E">
              <w:rPr>
                <w:rFonts w:ascii="Calibri" w:hAnsi="Calibri" w:cs="Calibri"/>
                <w:noProof w:val="0"/>
                <w:color w:val="000000"/>
                <w:sz w:val="16"/>
                <w:szCs w:val="16"/>
                <w:lang w:val="cs-CZ" w:eastAsia="cs-CZ"/>
              </w:rPr>
              <w:t xml:space="preserve"> Kč </w:t>
            </w:r>
          </w:p>
        </w:tc>
        <w:tc>
          <w:tcPr>
            <w:tcW w:w="992" w:type="dxa"/>
            <w:tcBorders>
              <w:top w:val="nil"/>
              <w:left w:val="nil"/>
              <w:bottom w:val="single" w:sz="8" w:space="0" w:color="auto"/>
              <w:right w:val="single" w:sz="8" w:space="0" w:color="auto"/>
            </w:tcBorders>
            <w:shd w:val="clear" w:color="000000" w:fill="FFFF00"/>
            <w:vAlign w:val="center"/>
            <w:hideMark/>
          </w:tcPr>
          <w:p w14:paraId="107D55AF" w14:textId="5FBBF51C" w:rsidR="0064612E" w:rsidRPr="0064612E" w:rsidRDefault="0064612E" w:rsidP="0064612E">
            <w:pP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 xml:space="preserve">                              </w:t>
            </w:r>
            <w:r w:rsidR="00766FD2">
              <w:rPr>
                <w:rFonts w:ascii="Calibri" w:hAnsi="Calibri" w:cs="Calibri"/>
                <w:noProof w:val="0"/>
                <w:color w:val="000000"/>
                <w:sz w:val="16"/>
                <w:szCs w:val="16"/>
                <w:lang w:val="cs-CZ" w:eastAsia="cs-CZ"/>
              </w:rPr>
              <w:t>61 887</w:t>
            </w:r>
            <w:r w:rsidRPr="0064612E">
              <w:rPr>
                <w:rFonts w:ascii="Calibri" w:hAnsi="Calibri" w:cs="Calibri"/>
                <w:noProof w:val="0"/>
                <w:color w:val="000000"/>
                <w:sz w:val="16"/>
                <w:szCs w:val="16"/>
                <w:lang w:val="cs-CZ" w:eastAsia="cs-CZ"/>
              </w:rPr>
              <w:t xml:space="preserve"> Kč </w:t>
            </w:r>
          </w:p>
        </w:tc>
        <w:tc>
          <w:tcPr>
            <w:tcW w:w="1134" w:type="dxa"/>
            <w:tcBorders>
              <w:top w:val="nil"/>
              <w:left w:val="nil"/>
              <w:bottom w:val="single" w:sz="8" w:space="0" w:color="auto"/>
              <w:right w:val="single" w:sz="8" w:space="0" w:color="auto"/>
            </w:tcBorders>
            <w:shd w:val="clear" w:color="000000" w:fill="FFFF00"/>
            <w:vAlign w:val="center"/>
            <w:hideMark/>
          </w:tcPr>
          <w:p w14:paraId="334CE428" w14:textId="0334DE20" w:rsidR="0064612E" w:rsidRPr="0064612E" w:rsidRDefault="0064612E" w:rsidP="0064612E">
            <w:pPr>
              <w:rPr>
                <w:rFonts w:ascii="Calibri" w:hAnsi="Calibri" w:cs="Calibri"/>
                <w:noProof w:val="0"/>
                <w:color w:val="000000"/>
                <w:sz w:val="16"/>
                <w:szCs w:val="16"/>
                <w:lang w:val="cs-CZ" w:eastAsia="cs-CZ"/>
              </w:rPr>
            </w:pPr>
            <w:r w:rsidRPr="0064612E">
              <w:rPr>
                <w:rFonts w:ascii="Calibri" w:hAnsi="Calibri" w:cs="Calibri"/>
                <w:noProof w:val="0"/>
                <w:color w:val="000000"/>
                <w:sz w:val="16"/>
                <w:szCs w:val="16"/>
                <w:lang w:val="cs-CZ" w:eastAsia="cs-CZ"/>
              </w:rPr>
              <w:t xml:space="preserve">                                 </w:t>
            </w:r>
            <w:r w:rsidR="00766FD2">
              <w:rPr>
                <w:rFonts w:ascii="Calibri" w:hAnsi="Calibri" w:cs="Calibri"/>
                <w:noProof w:val="0"/>
                <w:color w:val="000000"/>
                <w:sz w:val="16"/>
                <w:szCs w:val="16"/>
                <w:lang w:val="cs-CZ" w:eastAsia="cs-CZ"/>
              </w:rPr>
              <w:t>356 587</w:t>
            </w:r>
            <w:r w:rsidRPr="0064612E">
              <w:rPr>
                <w:rFonts w:ascii="Calibri" w:hAnsi="Calibri" w:cs="Calibri"/>
                <w:noProof w:val="0"/>
                <w:color w:val="000000"/>
                <w:sz w:val="16"/>
                <w:szCs w:val="16"/>
                <w:lang w:val="cs-CZ" w:eastAsia="cs-CZ"/>
              </w:rPr>
              <w:t xml:space="preserve"> Kč </w:t>
            </w:r>
          </w:p>
        </w:tc>
      </w:tr>
      <w:tr w:rsidR="0064612E" w:rsidRPr="0064612E" w14:paraId="75D715EF" w14:textId="77777777" w:rsidTr="0064612E">
        <w:trPr>
          <w:trHeight w:val="288"/>
        </w:trPr>
        <w:tc>
          <w:tcPr>
            <w:tcW w:w="864" w:type="dxa"/>
            <w:tcBorders>
              <w:top w:val="nil"/>
              <w:left w:val="nil"/>
              <w:bottom w:val="nil"/>
              <w:right w:val="nil"/>
            </w:tcBorders>
            <w:shd w:val="clear" w:color="auto" w:fill="auto"/>
            <w:noWrap/>
            <w:vAlign w:val="center"/>
            <w:hideMark/>
          </w:tcPr>
          <w:p w14:paraId="345311EC" w14:textId="77777777" w:rsidR="0064612E" w:rsidRPr="0064612E" w:rsidRDefault="0064612E" w:rsidP="0064612E">
            <w:pPr>
              <w:rPr>
                <w:rFonts w:ascii="Calibri" w:hAnsi="Calibri" w:cs="Calibri"/>
                <w:noProof w:val="0"/>
                <w:color w:val="000000"/>
                <w:sz w:val="16"/>
                <w:szCs w:val="16"/>
                <w:lang w:val="cs-CZ" w:eastAsia="cs-CZ"/>
              </w:rPr>
            </w:pPr>
          </w:p>
        </w:tc>
        <w:tc>
          <w:tcPr>
            <w:tcW w:w="827" w:type="dxa"/>
            <w:tcBorders>
              <w:top w:val="nil"/>
              <w:left w:val="nil"/>
              <w:bottom w:val="nil"/>
              <w:right w:val="nil"/>
            </w:tcBorders>
            <w:shd w:val="clear" w:color="auto" w:fill="auto"/>
            <w:noWrap/>
            <w:vAlign w:val="bottom"/>
            <w:hideMark/>
          </w:tcPr>
          <w:p w14:paraId="71E35955" w14:textId="77777777" w:rsidR="0064612E" w:rsidRPr="0064612E" w:rsidRDefault="0064612E" w:rsidP="0064612E">
            <w:pPr>
              <w:jc w:val="both"/>
              <w:rPr>
                <w:noProof w:val="0"/>
                <w:sz w:val="20"/>
                <w:szCs w:val="20"/>
                <w:lang w:val="cs-CZ" w:eastAsia="cs-CZ"/>
              </w:rPr>
            </w:pPr>
          </w:p>
        </w:tc>
        <w:tc>
          <w:tcPr>
            <w:tcW w:w="960" w:type="dxa"/>
            <w:tcBorders>
              <w:top w:val="nil"/>
              <w:left w:val="nil"/>
              <w:bottom w:val="nil"/>
              <w:right w:val="nil"/>
            </w:tcBorders>
            <w:shd w:val="clear" w:color="auto" w:fill="auto"/>
            <w:noWrap/>
            <w:vAlign w:val="bottom"/>
            <w:hideMark/>
          </w:tcPr>
          <w:p w14:paraId="39E70079" w14:textId="77777777" w:rsidR="0064612E" w:rsidRPr="0064612E" w:rsidRDefault="0064612E" w:rsidP="0064612E">
            <w:pPr>
              <w:rPr>
                <w:noProof w:val="0"/>
                <w:sz w:val="20"/>
                <w:szCs w:val="20"/>
                <w:lang w:val="cs-CZ" w:eastAsia="cs-CZ"/>
              </w:rPr>
            </w:pPr>
          </w:p>
        </w:tc>
        <w:tc>
          <w:tcPr>
            <w:tcW w:w="1025" w:type="dxa"/>
            <w:tcBorders>
              <w:top w:val="nil"/>
              <w:left w:val="nil"/>
              <w:bottom w:val="nil"/>
              <w:right w:val="nil"/>
            </w:tcBorders>
            <w:shd w:val="clear" w:color="auto" w:fill="auto"/>
            <w:noWrap/>
            <w:vAlign w:val="bottom"/>
            <w:hideMark/>
          </w:tcPr>
          <w:p w14:paraId="6E09FFB1" w14:textId="77777777" w:rsidR="0064612E" w:rsidRPr="0064612E" w:rsidRDefault="0064612E" w:rsidP="0064612E">
            <w:pPr>
              <w:rPr>
                <w:noProof w:val="0"/>
                <w:sz w:val="20"/>
                <w:szCs w:val="20"/>
                <w:lang w:val="cs-CZ" w:eastAsia="cs-CZ"/>
              </w:rPr>
            </w:pPr>
          </w:p>
        </w:tc>
        <w:tc>
          <w:tcPr>
            <w:tcW w:w="850" w:type="dxa"/>
            <w:tcBorders>
              <w:top w:val="nil"/>
              <w:left w:val="nil"/>
              <w:bottom w:val="nil"/>
              <w:right w:val="nil"/>
            </w:tcBorders>
            <w:shd w:val="clear" w:color="auto" w:fill="auto"/>
            <w:noWrap/>
            <w:vAlign w:val="bottom"/>
            <w:hideMark/>
          </w:tcPr>
          <w:p w14:paraId="10A30C0F" w14:textId="77777777" w:rsidR="0064612E" w:rsidRPr="0064612E" w:rsidRDefault="0064612E" w:rsidP="0064612E">
            <w:pPr>
              <w:rPr>
                <w:noProof w:val="0"/>
                <w:sz w:val="20"/>
                <w:szCs w:val="20"/>
                <w:lang w:val="cs-CZ" w:eastAsia="cs-CZ"/>
              </w:rPr>
            </w:pPr>
          </w:p>
        </w:tc>
        <w:tc>
          <w:tcPr>
            <w:tcW w:w="993" w:type="dxa"/>
            <w:tcBorders>
              <w:top w:val="nil"/>
              <w:left w:val="nil"/>
              <w:bottom w:val="nil"/>
              <w:right w:val="nil"/>
            </w:tcBorders>
            <w:shd w:val="clear" w:color="auto" w:fill="auto"/>
            <w:noWrap/>
            <w:vAlign w:val="bottom"/>
            <w:hideMark/>
          </w:tcPr>
          <w:p w14:paraId="5A125E82" w14:textId="77777777" w:rsidR="0064612E" w:rsidRPr="0064612E" w:rsidRDefault="0064612E" w:rsidP="0064612E">
            <w:pPr>
              <w:rPr>
                <w:noProof w:val="0"/>
                <w:sz w:val="20"/>
                <w:szCs w:val="20"/>
                <w:lang w:val="cs-CZ" w:eastAsia="cs-CZ"/>
              </w:rPr>
            </w:pPr>
          </w:p>
        </w:tc>
        <w:tc>
          <w:tcPr>
            <w:tcW w:w="992" w:type="dxa"/>
            <w:tcBorders>
              <w:top w:val="nil"/>
              <w:left w:val="nil"/>
              <w:bottom w:val="nil"/>
              <w:right w:val="nil"/>
            </w:tcBorders>
            <w:shd w:val="clear" w:color="auto" w:fill="auto"/>
            <w:noWrap/>
            <w:vAlign w:val="bottom"/>
            <w:hideMark/>
          </w:tcPr>
          <w:p w14:paraId="0DC090E0" w14:textId="77777777" w:rsidR="0064612E" w:rsidRPr="0064612E" w:rsidRDefault="0064612E" w:rsidP="0064612E">
            <w:pPr>
              <w:rPr>
                <w:noProof w:val="0"/>
                <w:sz w:val="20"/>
                <w:szCs w:val="20"/>
                <w:lang w:val="cs-CZ" w:eastAsia="cs-CZ"/>
              </w:rPr>
            </w:pPr>
          </w:p>
        </w:tc>
        <w:tc>
          <w:tcPr>
            <w:tcW w:w="992" w:type="dxa"/>
            <w:tcBorders>
              <w:top w:val="nil"/>
              <w:left w:val="nil"/>
              <w:bottom w:val="nil"/>
              <w:right w:val="nil"/>
            </w:tcBorders>
            <w:shd w:val="clear" w:color="auto" w:fill="auto"/>
            <w:noWrap/>
            <w:vAlign w:val="bottom"/>
            <w:hideMark/>
          </w:tcPr>
          <w:p w14:paraId="2F828737" w14:textId="77777777" w:rsidR="0064612E" w:rsidRPr="0064612E" w:rsidRDefault="0064612E" w:rsidP="0064612E">
            <w:pPr>
              <w:rPr>
                <w:noProof w:val="0"/>
                <w:sz w:val="20"/>
                <w:szCs w:val="20"/>
                <w:lang w:val="cs-CZ" w:eastAsia="cs-CZ"/>
              </w:rPr>
            </w:pPr>
          </w:p>
        </w:tc>
        <w:tc>
          <w:tcPr>
            <w:tcW w:w="1134" w:type="dxa"/>
            <w:tcBorders>
              <w:top w:val="nil"/>
              <w:left w:val="nil"/>
              <w:bottom w:val="nil"/>
              <w:right w:val="nil"/>
            </w:tcBorders>
            <w:shd w:val="clear" w:color="auto" w:fill="auto"/>
            <w:noWrap/>
            <w:vAlign w:val="bottom"/>
            <w:hideMark/>
          </w:tcPr>
          <w:p w14:paraId="3D8A1868" w14:textId="77777777" w:rsidR="0064612E" w:rsidRPr="0064612E" w:rsidRDefault="0064612E" w:rsidP="0064612E">
            <w:pPr>
              <w:rPr>
                <w:noProof w:val="0"/>
                <w:sz w:val="20"/>
                <w:szCs w:val="20"/>
                <w:lang w:val="cs-CZ" w:eastAsia="cs-CZ"/>
              </w:rPr>
            </w:pPr>
          </w:p>
        </w:tc>
      </w:tr>
      <w:tr w:rsidR="0064612E" w:rsidRPr="0064612E" w14:paraId="0C0959B1" w14:textId="77777777" w:rsidTr="0064612E">
        <w:trPr>
          <w:trHeight w:val="300"/>
        </w:trPr>
        <w:tc>
          <w:tcPr>
            <w:tcW w:w="5519"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14:paraId="57716EF4" w14:textId="1E64D5AE" w:rsidR="0064612E" w:rsidRPr="00766FD2" w:rsidRDefault="0064612E" w:rsidP="0064612E">
            <w:pPr>
              <w:jc w:val="center"/>
              <w:rPr>
                <w:rFonts w:ascii="Calibri" w:hAnsi="Calibri" w:cs="Calibri"/>
                <w:noProof w:val="0"/>
                <w:color w:val="000000"/>
                <w:sz w:val="18"/>
                <w:szCs w:val="18"/>
                <w:lang w:val="cs-CZ" w:eastAsia="cs-CZ"/>
              </w:rPr>
            </w:pPr>
            <w:r w:rsidRPr="00766FD2">
              <w:rPr>
                <w:rFonts w:ascii="Calibri" w:hAnsi="Calibri" w:cs="Calibri"/>
                <w:noProof w:val="0"/>
                <w:color w:val="000000"/>
                <w:sz w:val="18"/>
                <w:szCs w:val="18"/>
                <w:lang w:val="cs-CZ" w:eastAsia="cs-CZ"/>
              </w:rPr>
              <w:t xml:space="preserve">CELKOVÁ CENA </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14:paraId="35BA6DAB" w14:textId="5157A85B" w:rsidR="0064612E" w:rsidRPr="00766FD2" w:rsidRDefault="0064612E" w:rsidP="0064612E">
            <w:pPr>
              <w:rPr>
                <w:rFonts w:ascii="Calibri" w:hAnsi="Calibri" w:cs="Calibri"/>
                <w:noProof w:val="0"/>
                <w:color w:val="000000"/>
                <w:sz w:val="18"/>
                <w:szCs w:val="18"/>
                <w:lang w:val="cs-CZ" w:eastAsia="cs-CZ"/>
              </w:rPr>
            </w:pPr>
            <w:r w:rsidRPr="00766FD2">
              <w:rPr>
                <w:rFonts w:ascii="Calibri" w:hAnsi="Calibri" w:cs="Calibri"/>
                <w:noProof w:val="0"/>
                <w:color w:val="000000"/>
                <w:sz w:val="18"/>
                <w:szCs w:val="18"/>
                <w:lang w:val="cs-CZ" w:eastAsia="cs-CZ"/>
              </w:rPr>
              <w:t xml:space="preserve">                       </w:t>
            </w:r>
            <w:r w:rsidR="00766FD2" w:rsidRPr="00766FD2">
              <w:rPr>
                <w:rFonts w:ascii="Calibri" w:hAnsi="Calibri" w:cs="Calibri"/>
                <w:noProof w:val="0"/>
                <w:color w:val="000000"/>
                <w:sz w:val="18"/>
                <w:szCs w:val="18"/>
                <w:lang w:val="cs-CZ" w:eastAsia="cs-CZ"/>
              </w:rPr>
              <w:t>825 700</w:t>
            </w:r>
            <w:r w:rsidRPr="00766FD2">
              <w:rPr>
                <w:rFonts w:ascii="Calibri" w:hAnsi="Calibri" w:cs="Calibri"/>
                <w:noProof w:val="0"/>
                <w:color w:val="000000"/>
                <w:sz w:val="18"/>
                <w:szCs w:val="18"/>
                <w:lang w:val="cs-CZ" w:eastAsia="cs-CZ"/>
              </w:rPr>
              <w:t xml:space="preserve"> Kč </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14:paraId="4C0E0998" w14:textId="3A1A63AA" w:rsidR="0064612E" w:rsidRPr="00766FD2" w:rsidRDefault="0064612E" w:rsidP="0064612E">
            <w:pPr>
              <w:rPr>
                <w:rFonts w:ascii="Calibri" w:hAnsi="Calibri" w:cs="Calibri"/>
                <w:noProof w:val="0"/>
                <w:color w:val="000000"/>
                <w:sz w:val="18"/>
                <w:szCs w:val="18"/>
                <w:lang w:val="cs-CZ" w:eastAsia="cs-CZ"/>
              </w:rPr>
            </w:pPr>
            <w:r w:rsidRPr="00766FD2">
              <w:rPr>
                <w:rFonts w:ascii="Calibri" w:hAnsi="Calibri" w:cs="Calibri"/>
                <w:noProof w:val="0"/>
                <w:color w:val="000000"/>
                <w:sz w:val="18"/>
                <w:szCs w:val="18"/>
                <w:lang w:val="cs-CZ" w:eastAsia="cs-CZ"/>
              </w:rPr>
              <w:t xml:space="preserve">                    </w:t>
            </w:r>
            <w:r w:rsidR="00766FD2" w:rsidRPr="00766FD2">
              <w:rPr>
                <w:rFonts w:ascii="Calibri" w:hAnsi="Calibri" w:cs="Calibri"/>
                <w:noProof w:val="0"/>
                <w:color w:val="000000"/>
                <w:sz w:val="18"/>
                <w:szCs w:val="18"/>
                <w:lang w:val="cs-CZ" w:eastAsia="cs-CZ"/>
              </w:rPr>
              <w:t>173 397</w:t>
            </w:r>
            <w:r w:rsidRPr="00766FD2">
              <w:rPr>
                <w:rFonts w:ascii="Calibri" w:hAnsi="Calibri" w:cs="Calibri"/>
                <w:noProof w:val="0"/>
                <w:color w:val="000000"/>
                <w:sz w:val="18"/>
                <w:szCs w:val="18"/>
                <w:lang w:val="cs-CZ" w:eastAsia="cs-CZ"/>
              </w:rPr>
              <w:t xml:space="preserve"> Kč </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14:paraId="5192E934" w14:textId="2C23756B" w:rsidR="0064612E" w:rsidRPr="00766FD2" w:rsidRDefault="0064612E" w:rsidP="0064612E">
            <w:pPr>
              <w:rPr>
                <w:rFonts w:ascii="Calibri" w:hAnsi="Calibri" w:cs="Calibri"/>
                <w:noProof w:val="0"/>
                <w:color w:val="000000"/>
                <w:sz w:val="18"/>
                <w:szCs w:val="18"/>
                <w:lang w:val="cs-CZ" w:eastAsia="cs-CZ"/>
              </w:rPr>
            </w:pPr>
            <w:r w:rsidRPr="00766FD2">
              <w:rPr>
                <w:rFonts w:ascii="Calibri" w:hAnsi="Calibri" w:cs="Calibri"/>
                <w:noProof w:val="0"/>
                <w:color w:val="000000"/>
                <w:sz w:val="18"/>
                <w:szCs w:val="18"/>
                <w:lang w:val="cs-CZ" w:eastAsia="cs-CZ"/>
              </w:rPr>
              <w:t xml:space="preserve">                      </w:t>
            </w:r>
            <w:r w:rsidR="00766FD2" w:rsidRPr="00766FD2">
              <w:rPr>
                <w:rFonts w:ascii="Calibri" w:hAnsi="Calibri" w:cs="Calibri"/>
                <w:noProof w:val="0"/>
                <w:color w:val="000000"/>
                <w:sz w:val="18"/>
                <w:szCs w:val="18"/>
                <w:lang w:val="cs-CZ" w:eastAsia="cs-CZ"/>
              </w:rPr>
              <w:t>999 097</w:t>
            </w:r>
            <w:r w:rsidRPr="00766FD2">
              <w:rPr>
                <w:rFonts w:ascii="Calibri" w:hAnsi="Calibri" w:cs="Calibri"/>
                <w:noProof w:val="0"/>
                <w:color w:val="000000"/>
                <w:sz w:val="18"/>
                <w:szCs w:val="18"/>
                <w:lang w:val="cs-CZ" w:eastAsia="cs-CZ"/>
              </w:rPr>
              <w:t xml:space="preserve"> Kč </w:t>
            </w:r>
          </w:p>
        </w:tc>
      </w:tr>
    </w:tbl>
    <w:p w14:paraId="5B7FC6CA" w14:textId="1D66296A" w:rsidR="0064612E" w:rsidRDefault="0064612E" w:rsidP="0064612E">
      <w:pPr>
        <w:pStyle w:val="Zhlav"/>
        <w:tabs>
          <w:tab w:val="clear" w:pos="4536"/>
          <w:tab w:val="clear" w:pos="9072"/>
        </w:tabs>
        <w:rPr>
          <w:rFonts w:ascii="Arial" w:hAnsi="Arial" w:cs="Arial"/>
          <w:noProof w:val="0"/>
          <w:sz w:val="20"/>
          <w:szCs w:val="20"/>
          <w:lang w:val="cs-CZ"/>
        </w:rPr>
      </w:pPr>
    </w:p>
    <w:p w14:paraId="734F90A3" w14:textId="4E6CA1D8" w:rsidR="0064612E" w:rsidRDefault="0064612E" w:rsidP="0064612E">
      <w:pPr>
        <w:pStyle w:val="Zhlav"/>
        <w:tabs>
          <w:tab w:val="clear" w:pos="4536"/>
          <w:tab w:val="clear" w:pos="9072"/>
        </w:tabs>
        <w:rPr>
          <w:rFonts w:ascii="Arial" w:hAnsi="Arial" w:cs="Arial"/>
          <w:noProof w:val="0"/>
          <w:sz w:val="20"/>
          <w:szCs w:val="20"/>
          <w:lang w:val="cs-CZ"/>
        </w:rPr>
      </w:pPr>
    </w:p>
    <w:tbl>
      <w:tblPr>
        <w:tblW w:w="8935" w:type="dxa"/>
        <w:tblInd w:w="70" w:type="dxa"/>
        <w:tblCellMar>
          <w:left w:w="70" w:type="dxa"/>
          <w:right w:w="70" w:type="dxa"/>
        </w:tblCellMar>
        <w:tblLook w:val="04A0" w:firstRow="1" w:lastRow="0" w:firstColumn="1" w:lastColumn="0" w:noHBand="0" w:noVBand="1"/>
      </w:tblPr>
      <w:tblGrid>
        <w:gridCol w:w="8789"/>
        <w:gridCol w:w="146"/>
      </w:tblGrid>
      <w:tr w:rsidR="0064612E" w:rsidRPr="0064612E" w14:paraId="4AA09760" w14:textId="77777777" w:rsidTr="0064612E">
        <w:trPr>
          <w:gridAfter w:val="1"/>
          <w:wAfter w:w="146" w:type="dxa"/>
          <w:trHeight w:val="585"/>
        </w:trPr>
        <w:tc>
          <w:tcPr>
            <w:tcW w:w="8789" w:type="dxa"/>
            <w:tcBorders>
              <w:top w:val="nil"/>
              <w:left w:val="nil"/>
              <w:bottom w:val="nil"/>
              <w:right w:val="nil"/>
            </w:tcBorders>
            <w:shd w:val="clear" w:color="auto" w:fill="auto"/>
            <w:vAlign w:val="bottom"/>
            <w:hideMark/>
          </w:tcPr>
          <w:p w14:paraId="18A9F173" w14:textId="7FA309BA" w:rsidR="0064612E" w:rsidRPr="0064612E" w:rsidRDefault="0064612E" w:rsidP="00F56538">
            <w:pPr>
              <w:jc w:val="both"/>
              <w:rPr>
                <w:rFonts w:ascii="Calibri" w:hAnsi="Calibri" w:cs="Calibri"/>
                <w:noProof w:val="0"/>
                <w:color w:val="000000"/>
                <w:sz w:val="22"/>
                <w:szCs w:val="22"/>
                <w:lang w:val="cs-CZ" w:eastAsia="cs-CZ"/>
              </w:rPr>
            </w:pPr>
            <w:r w:rsidRPr="0064612E">
              <w:rPr>
                <w:rFonts w:ascii="Calibri" w:hAnsi="Calibri" w:cs="Calibri"/>
                <w:noProof w:val="0"/>
                <w:color w:val="000000"/>
                <w:sz w:val="22"/>
                <w:szCs w:val="22"/>
                <w:lang w:val="cs-CZ" w:eastAsia="cs-CZ"/>
              </w:rPr>
              <w:t xml:space="preserve">* V ceně je zahrnuta dodávka barvy v potřebném množství, penetrace, 2 x </w:t>
            </w:r>
            <w:proofErr w:type="gramStart"/>
            <w:r w:rsidRPr="0064612E">
              <w:rPr>
                <w:rFonts w:ascii="Calibri" w:hAnsi="Calibri" w:cs="Calibri"/>
                <w:noProof w:val="0"/>
                <w:color w:val="000000"/>
                <w:sz w:val="22"/>
                <w:szCs w:val="22"/>
                <w:lang w:val="cs-CZ" w:eastAsia="cs-CZ"/>
              </w:rPr>
              <w:t>nátěr - dvojí</w:t>
            </w:r>
            <w:proofErr w:type="gramEnd"/>
            <w:r w:rsidRPr="0064612E">
              <w:rPr>
                <w:rFonts w:ascii="Calibri" w:hAnsi="Calibri" w:cs="Calibri"/>
                <w:noProof w:val="0"/>
                <w:color w:val="000000"/>
                <w:sz w:val="22"/>
                <w:szCs w:val="22"/>
                <w:lang w:val="cs-CZ" w:eastAsia="cs-CZ"/>
              </w:rPr>
              <w:t xml:space="preserve"> vrstva, vystěhování/zakrytí veškerého nábytku, vymalování plochy, úklid po malování, následné nastěhování nábytku.  </w:t>
            </w:r>
            <w:r w:rsidR="00F56538" w:rsidRPr="00F56538">
              <w:rPr>
                <w:rFonts w:ascii="Calibri" w:hAnsi="Calibri" w:cs="Calibri"/>
                <w:noProof w:val="0"/>
                <w:color w:val="000000"/>
                <w:sz w:val="22"/>
                <w:szCs w:val="22"/>
                <w:lang w:val="cs-CZ" w:eastAsia="cs-CZ"/>
              </w:rPr>
              <w:t xml:space="preserve">Dále je zahrnuta v ceně oprava omítek před </w:t>
            </w:r>
            <w:proofErr w:type="gramStart"/>
            <w:r w:rsidR="00F56538" w:rsidRPr="00F56538">
              <w:rPr>
                <w:rFonts w:ascii="Calibri" w:hAnsi="Calibri" w:cs="Calibri"/>
                <w:noProof w:val="0"/>
                <w:color w:val="000000"/>
                <w:sz w:val="22"/>
                <w:szCs w:val="22"/>
                <w:lang w:val="cs-CZ" w:eastAsia="cs-CZ"/>
              </w:rPr>
              <w:t>malováním - menší</w:t>
            </w:r>
            <w:proofErr w:type="gramEnd"/>
            <w:r w:rsidR="00F56538" w:rsidRPr="00F56538">
              <w:rPr>
                <w:rFonts w:ascii="Calibri" w:hAnsi="Calibri" w:cs="Calibri"/>
                <w:noProof w:val="0"/>
                <w:color w:val="000000"/>
                <w:sz w:val="22"/>
                <w:szCs w:val="22"/>
                <w:lang w:val="cs-CZ" w:eastAsia="cs-CZ"/>
              </w:rPr>
              <w:t xml:space="preserve"> praskliny apod. i úklid po malování.</w:t>
            </w:r>
          </w:p>
        </w:tc>
      </w:tr>
      <w:tr w:rsidR="0064612E" w:rsidRPr="0064612E" w14:paraId="52A2D554" w14:textId="77777777" w:rsidTr="0064612E">
        <w:trPr>
          <w:gridAfter w:val="1"/>
          <w:wAfter w:w="146" w:type="dxa"/>
          <w:trHeight w:val="288"/>
        </w:trPr>
        <w:tc>
          <w:tcPr>
            <w:tcW w:w="8789" w:type="dxa"/>
            <w:vMerge w:val="restart"/>
            <w:tcBorders>
              <w:top w:val="nil"/>
              <w:left w:val="nil"/>
              <w:bottom w:val="nil"/>
              <w:right w:val="nil"/>
            </w:tcBorders>
            <w:shd w:val="clear" w:color="auto" w:fill="auto"/>
            <w:vAlign w:val="bottom"/>
            <w:hideMark/>
          </w:tcPr>
          <w:p w14:paraId="0DDC2C79" w14:textId="7EE61472" w:rsidR="0064612E" w:rsidRPr="0064612E" w:rsidRDefault="0064612E" w:rsidP="0064612E">
            <w:pPr>
              <w:rPr>
                <w:rFonts w:ascii="Calibri" w:hAnsi="Calibri" w:cs="Calibri"/>
                <w:noProof w:val="0"/>
                <w:color w:val="000000"/>
                <w:sz w:val="22"/>
                <w:szCs w:val="22"/>
                <w:lang w:val="cs-CZ" w:eastAsia="cs-CZ"/>
              </w:rPr>
            </w:pPr>
            <w:r w:rsidRPr="0064612E">
              <w:rPr>
                <w:rFonts w:ascii="Calibri" w:hAnsi="Calibri" w:cs="Calibri"/>
                <w:noProof w:val="0"/>
                <w:color w:val="000000"/>
                <w:sz w:val="22"/>
                <w:szCs w:val="22"/>
                <w:lang w:val="cs-CZ" w:eastAsia="cs-CZ"/>
              </w:rPr>
              <w:t xml:space="preserve">** V ceně je zahrnuto strhnutí starého koberce, odvoz a likvidace, doprava nového koberce v potřebném množství, </w:t>
            </w:r>
            <w:proofErr w:type="spellStart"/>
            <w:r w:rsidRPr="0064612E">
              <w:rPr>
                <w:rFonts w:ascii="Calibri" w:hAnsi="Calibri" w:cs="Calibri"/>
                <w:noProof w:val="0"/>
                <w:color w:val="000000"/>
                <w:sz w:val="22"/>
                <w:szCs w:val="22"/>
                <w:lang w:val="cs-CZ" w:eastAsia="cs-CZ"/>
              </w:rPr>
              <w:t>stěrkování</w:t>
            </w:r>
            <w:proofErr w:type="spellEnd"/>
            <w:r w:rsidRPr="0064612E">
              <w:rPr>
                <w:rFonts w:ascii="Calibri" w:hAnsi="Calibri" w:cs="Calibri"/>
                <w:noProof w:val="0"/>
                <w:color w:val="000000"/>
                <w:sz w:val="22"/>
                <w:szCs w:val="22"/>
                <w:lang w:val="cs-CZ" w:eastAsia="cs-CZ"/>
              </w:rPr>
              <w:t>, položení, uválcování, nalepení soklů do stávajících lišt</w:t>
            </w:r>
            <w:r w:rsidR="00C7735E">
              <w:rPr>
                <w:rFonts w:ascii="Calibri" w:hAnsi="Calibri" w:cs="Calibri"/>
                <w:noProof w:val="0"/>
                <w:color w:val="000000"/>
                <w:sz w:val="22"/>
                <w:szCs w:val="22"/>
                <w:lang w:val="cs-CZ" w:eastAsia="cs-CZ"/>
              </w:rPr>
              <w:t xml:space="preserve"> a úklid</w:t>
            </w:r>
            <w:r w:rsidRPr="0064612E">
              <w:rPr>
                <w:rFonts w:ascii="Calibri" w:hAnsi="Calibri" w:cs="Calibri"/>
                <w:noProof w:val="0"/>
                <w:color w:val="000000"/>
                <w:sz w:val="22"/>
                <w:szCs w:val="22"/>
                <w:lang w:val="cs-CZ" w:eastAsia="cs-CZ"/>
              </w:rPr>
              <w:t>.</w:t>
            </w:r>
          </w:p>
        </w:tc>
      </w:tr>
      <w:tr w:rsidR="0064612E" w:rsidRPr="0064612E" w14:paraId="24F75550" w14:textId="77777777" w:rsidTr="0064612E">
        <w:trPr>
          <w:trHeight w:val="288"/>
        </w:trPr>
        <w:tc>
          <w:tcPr>
            <w:tcW w:w="8789" w:type="dxa"/>
            <w:vMerge/>
            <w:tcBorders>
              <w:top w:val="nil"/>
              <w:left w:val="nil"/>
              <w:bottom w:val="nil"/>
              <w:right w:val="nil"/>
            </w:tcBorders>
            <w:vAlign w:val="center"/>
            <w:hideMark/>
          </w:tcPr>
          <w:p w14:paraId="4BDEDA45" w14:textId="77777777" w:rsidR="0064612E" w:rsidRPr="0064612E" w:rsidRDefault="0064612E" w:rsidP="0064612E">
            <w:pPr>
              <w:rPr>
                <w:rFonts w:ascii="Calibri" w:hAnsi="Calibri" w:cs="Calibri"/>
                <w:noProof w:val="0"/>
                <w:color w:val="000000"/>
                <w:sz w:val="22"/>
                <w:szCs w:val="22"/>
                <w:lang w:val="cs-CZ" w:eastAsia="cs-CZ"/>
              </w:rPr>
            </w:pPr>
          </w:p>
        </w:tc>
        <w:tc>
          <w:tcPr>
            <w:tcW w:w="146" w:type="dxa"/>
            <w:tcBorders>
              <w:top w:val="nil"/>
              <w:left w:val="nil"/>
              <w:bottom w:val="nil"/>
              <w:right w:val="nil"/>
            </w:tcBorders>
            <w:shd w:val="clear" w:color="auto" w:fill="auto"/>
            <w:noWrap/>
            <w:vAlign w:val="bottom"/>
            <w:hideMark/>
          </w:tcPr>
          <w:p w14:paraId="3F687257" w14:textId="77777777" w:rsidR="0064612E" w:rsidRPr="0064612E" w:rsidRDefault="0064612E" w:rsidP="0064612E">
            <w:pPr>
              <w:rPr>
                <w:rFonts w:ascii="Calibri" w:hAnsi="Calibri" w:cs="Calibri"/>
                <w:noProof w:val="0"/>
                <w:color w:val="000000"/>
                <w:sz w:val="22"/>
                <w:szCs w:val="22"/>
                <w:lang w:val="cs-CZ" w:eastAsia="cs-CZ"/>
              </w:rPr>
            </w:pPr>
          </w:p>
        </w:tc>
      </w:tr>
      <w:tr w:rsidR="0064612E" w:rsidRPr="0064612E" w14:paraId="4AC5B41E" w14:textId="77777777" w:rsidTr="0064612E">
        <w:trPr>
          <w:trHeight w:val="600"/>
        </w:trPr>
        <w:tc>
          <w:tcPr>
            <w:tcW w:w="8789" w:type="dxa"/>
            <w:tcBorders>
              <w:top w:val="nil"/>
              <w:left w:val="nil"/>
              <w:bottom w:val="nil"/>
              <w:right w:val="nil"/>
            </w:tcBorders>
            <w:shd w:val="clear" w:color="auto" w:fill="auto"/>
            <w:vAlign w:val="bottom"/>
            <w:hideMark/>
          </w:tcPr>
          <w:p w14:paraId="3F90B282" w14:textId="2D80DFC5" w:rsidR="0064612E" w:rsidRPr="0064612E" w:rsidRDefault="0064612E" w:rsidP="0064612E">
            <w:pPr>
              <w:rPr>
                <w:rFonts w:ascii="Calibri" w:hAnsi="Calibri" w:cs="Calibri"/>
                <w:noProof w:val="0"/>
                <w:color w:val="000000"/>
                <w:sz w:val="22"/>
                <w:szCs w:val="22"/>
                <w:lang w:val="cs-CZ" w:eastAsia="cs-CZ"/>
              </w:rPr>
            </w:pPr>
          </w:p>
        </w:tc>
        <w:tc>
          <w:tcPr>
            <w:tcW w:w="146" w:type="dxa"/>
            <w:vAlign w:val="center"/>
            <w:hideMark/>
          </w:tcPr>
          <w:p w14:paraId="2D1CF3E7" w14:textId="77777777" w:rsidR="0064612E" w:rsidRPr="0064612E" w:rsidRDefault="0064612E" w:rsidP="0064612E">
            <w:pPr>
              <w:rPr>
                <w:noProof w:val="0"/>
                <w:sz w:val="20"/>
                <w:szCs w:val="20"/>
                <w:lang w:val="cs-CZ" w:eastAsia="cs-CZ"/>
              </w:rPr>
            </w:pPr>
          </w:p>
        </w:tc>
      </w:tr>
    </w:tbl>
    <w:p w14:paraId="3889B336" w14:textId="77777777" w:rsidR="0064612E" w:rsidRDefault="0064612E" w:rsidP="0064612E">
      <w:pPr>
        <w:pStyle w:val="Zhlav"/>
        <w:tabs>
          <w:tab w:val="clear" w:pos="4536"/>
          <w:tab w:val="clear" w:pos="9072"/>
        </w:tabs>
        <w:rPr>
          <w:rFonts w:ascii="Arial" w:hAnsi="Arial" w:cs="Arial"/>
          <w:noProof w:val="0"/>
          <w:sz w:val="20"/>
          <w:szCs w:val="20"/>
          <w:lang w:val="cs-CZ"/>
        </w:rPr>
      </w:pPr>
    </w:p>
    <w:p w14:paraId="13289D55" w14:textId="77777777" w:rsidR="0064612E" w:rsidRDefault="0064612E">
      <w:pPr>
        <w:rPr>
          <w:rFonts w:ascii="Arial" w:hAnsi="Arial" w:cs="Arial"/>
          <w:noProof w:val="0"/>
          <w:sz w:val="20"/>
          <w:szCs w:val="20"/>
          <w:lang w:val="cs-CZ"/>
        </w:rPr>
      </w:pPr>
      <w:r>
        <w:rPr>
          <w:rFonts w:ascii="Arial" w:hAnsi="Arial" w:cs="Arial"/>
          <w:noProof w:val="0"/>
          <w:sz w:val="20"/>
          <w:szCs w:val="20"/>
          <w:lang w:val="cs-CZ"/>
        </w:rPr>
        <w:br w:type="page"/>
      </w:r>
    </w:p>
    <w:p w14:paraId="6025B5F7" w14:textId="18288EF0" w:rsidR="0064612E" w:rsidRDefault="0064612E" w:rsidP="0064612E">
      <w:pPr>
        <w:pStyle w:val="Zhlav"/>
        <w:tabs>
          <w:tab w:val="clear" w:pos="4536"/>
          <w:tab w:val="clear" w:pos="9072"/>
        </w:tabs>
        <w:rPr>
          <w:rFonts w:ascii="Arial" w:hAnsi="Arial" w:cs="Arial"/>
          <w:noProof w:val="0"/>
          <w:sz w:val="20"/>
          <w:szCs w:val="20"/>
          <w:lang w:val="cs-CZ"/>
        </w:rPr>
      </w:pPr>
      <w:r>
        <w:rPr>
          <w:rFonts w:ascii="Arial" w:hAnsi="Arial" w:cs="Arial"/>
          <w:noProof w:val="0"/>
          <w:sz w:val="20"/>
          <w:szCs w:val="20"/>
          <w:lang w:val="cs-CZ"/>
        </w:rPr>
        <w:lastRenderedPageBreak/>
        <w:t>Příloha č. 2 - Specifikace předmětu smlouvy</w:t>
      </w:r>
    </w:p>
    <w:p w14:paraId="6700447C" w14:textId="77777777" w:rsidR="0064612E" w:rsidRDefault="0064612E" w:rsidP="0064612E">
      <w:pPr>
        <w:pStyle w:val="Zhlav"/>
        <w:tabs>
          <w:tab w:val="clear" w:pos="4536"/>
          <w:tab w:val="clear" w:pos="9072"/>
        </w:tabs>
        <w:rPr>
          <w:rFonts w:ascii="Arial" w:hAnsi="Arial" w:cs="Arial"/>
          <w:noProof w:val="0"/>
          <w:sz w:val="20"/>
          <w:szCs w:val="20"/>
          <w:lang w:val="cs-CZ"/>
        </w:rPr>
      </w:pPr>
    </w:p>
    <w:p w14:paraId="23A458D9" w14:textId="77777777" w:rsidR="0064612E" w:rsidRPr="002D6B57" w:rsidRDefault="0064612E" w:rsidP="0064612E">
      <w:pPr>
        <w:rPr>
          <w:rFonts w:ascii="Arial" w:hAnsi="Arial" w:cs="Arial"/>
          <w:b/>
          <w:sz w:val="20"/>
          <w:szCs w:val="20"/>
          <w:lang w:val="cs-CZ"/>
        </w:rPr>
      </w:pPr>
      <w:r w:rsidRPr="002D6B57">
        <w:rPr>
          <w:rFonts w:ascii="Arial" w:hAnsi="Arial" w:cs="Arial"/>
          <w:b/>
          <w:sz w:val="20"/>
          <w:szCs w:val="20"/>
          <w:lang w:val="cs-CZ"/>
        </w:rPr>
        <w:t>Technická specifikace předmětu plnění</w:t>
      </w:r>
    </w:p>
    <w:p w14:paraId="72F13028" w14:textId="77777777" w:rsidR="0064612E" w:rsidRPr="002D6B57" w:rsidRDefault="0064612E" w:rsidP="0064612E">
      <w:pPr>
        <w:rPr>
          <w:rFonts w:ascii="Arial" w:hAnsi="Arial" w:cs="Arial"/>
          <w:b/>
          <w:sz w:val="20"/>
          <w:szCs w:val="20"/>
          <w:lang w:val="cs-CZ"/>
        </w:rPr>
      </w:pPr>
    </w:p>
    <w:p w14:paraId="29D158A2" w14:textId="77777777" w:rsidR="0064612E" w:rsidRPr="002D6B57" w:rsidRDefault="0064612E" w:rsidP="0064612E">
      <w:pPr>
        <w:jc w:val="both"/>
        <w:rPr>
          <w:rFonts w:ascii="Arial" w:hAnsi="Arial" w:cs="Arial"/>
          <w:sz w:val="20"/>
          <w:szCs w:val="20"/>
          <w:lang w:val="cs-CZ"/>
        </w:rPr>
      </w:pPr>
      <w:r w:rsidRPr="002D6B57">
        <w:rPr>
          <w:rFonts w:ascii="Arial" w:hAnsi="Arial" w:cs="Arial"/>
          <w:sz w:val="20"/>
          <w:szCs w:val="20"/>
          <w:lang w:val="cs-CZ"/>
        </w:rPr>
        <w:t>Výměna koberců a malování včetně vystěhování a zpětného nastěhování veškerého nábytku v jednotlivých prostorách a jejich následný úklid.</w:t>
      </w:r>
    </w:p>
    <w:p w14:paraId="5F41FA1E" w14:textId="534C9439" w:rsidR="0064612E" w:rsidRDefault="0064612E" w:rsidP="0064612E">
      <w:pPr>
        <w:rPr>
          <w:rFonts w:ascii="Arial" w:hAnsi="Arial" w:cs="Arial"/>
          <w:sz w:val="20"/>
          <w:szCs w:val="20"/>
          <w:lang w:val="cs-CZ"/>
        </w:rPr>
      </w:pPr>
    </w:p>
    <w:p w14:paraId="3BDF3FB3" w14:textId="77777777" w:rsidR="002D6B57" w:rsidRPr="002D6B57" w:rsidRDefault="002D6B57" w:rsidP="0064612E">
      <w:pPr>
        <w:rPr>
          <w:rFonts w:ascii="Arial" w:hAnsi="Arial" w:cs="Arial"/>
          <w:sz w:val="20"/>
          <w:szCs w:val="20"/>
          <w:lang w:val="cs-CZ"/>
        </w:rPr>
      </w:pPr>
    </w:p>
    <w:p w14:paraId="012544BE" w14:textId="7F81CE96" w:rsidR="0064612E" w:rsidRPr="002D6B57" w:rsidRDefault="0064612E" w:rsidP="0064612E">
      <w:pPr>
        <w:rPr>
          <w:rFonts w:ascii="Arial" w:hAnsi="Arial" w:cs="Arial"/>
          <w:sz w:val="20"/>
          <w:szCs w:val="20"/>
          <w:lang w:val="cs-CZ"/>
        </w:rPr>
      </w:pPr>
      <w:r w:rsidRPr="002D6B57">
        <w:rPr>
          <w:rFonts w:ascii="Arial" w:hAnsi="Arial" w:cs="Arial"/>
          <w:b/>
          <w:sz w:val="20"/>
          <w:szCs w:val="20"/>
          <w:u w:val="single"/>
          <w:lang w:val="cs-CZ"/>
        </w:rPr>
        <w:t>Výmalba všech kanceláří a ostatních prostor</w:t>
      </w:r>
      <w:r w:rsidRPr="002D6B57">
        <w:rPr>
          <w:rFonts w:ascii="Arial" w:hAnsi="Arial" w:cs="Arial"/>
          <w:sz w:val="20"/>
          <w:szCs w:val="20"/>
          <w:lang w:val="cs-CZ"/>
        </w:rPr>
        <w:t xml:space="preserve"> na ploše cca  </w:t>
      </w:r>
      <w:r w:rsidR="00D362D8">
        <w:rPr>
          <w:rFonts w:ascii="Arial" w:hAnsi="Arial" w:cs="Arial"/>
          <w:sz w:val="20"/>
          <w:szCs w:val="20"/>
          <w:lang w:val="cs-CZ"/>
        </w:rPr>
        <w:t>4 500</w:t>
      </w:r>
      <w:r w:rsidR="00D362D8" w:rsidRPr="002D6B57">
        <w:rPr>
          <w:rFonts w:ascii="Arial" w:hAnsi="Arial" w:cs="Arial"/>
          <w:sz w:val="20"/>
          <w:szCs w:val="20"/>
          <w:lang w:val="cs-CZ"/>
        </w:rPr>
        <w:t xml:space="preserve"> </w:t>
      </w:r>
      <w:r w:rsidRPr="002D6B57">
        <w:rPr>
          <w:rFonts w:ascii="Arial" w:hAnsi="Arial" w:cs="Arial"/>
          <w:sz w:val="20"/>
          <w:szCs w:val="20"/>
          <w:lang w:val="cs-CZ"/>
        </w:rPr>
        <w:t>m² (4. patře až 5. patře):</w:t>
      </w:r>
    </w:p>
    <w:p w14:paraId="0DCAD976" w14:textId="77777777" w:rsidR="0064612E" w:rsidRPr="002D6B57" w:rsidRDefault="0064612E" w:rsidP="0064612E">
      <w:pPr>
        <w:rPr>
          <w:rFonts w:ascii="Arial" w:hAnsi="Arial" w:cs="Arial"/>
          <w:sz w:val="20"/>
          <w:szCs w:val="20"/>
          <w:lang w:val="cs-CZ"/>
        </w:rPr>
      </w:pPr>
    </w:p>
    <w:p w14:paraId="3A052C55" w14:textId="77777777" w:rsidR="0064612E" w:rsidRPr="0064612E" w:rsidRDefault="0064612E" w:rsidP="0064612E">
      <w:pPr>
        <w:rPr>
          <w:rFonts w:ascii="Arial" w:hAnsi="Arial" w:cs="Arial"/>
          <w:sz w:val="20"/>
          <w:szCs w:val="20"/>
          <w:u w:val="single"/>
        </w:rPr>
      </w:pPr>
      <w:r w:rsidRPr="0064612E">
        <w:rPr>
          <w:rFonts w:ascii="Arial" w:hAnsi="Arial" w:cs="Arial"/>
          <w:sz w:val="20"/>
          <w:szCs w:val="20"/>
          <w:u w:val="single"/>
        </w:rPr>
        <w:t>Výpočet plochy pro malířské práce:</w:t>
      </w:r>
    </w:p>
    <w:p w14:paraId="73827B26" w14:textId="77777777" w:rsidR="0064612E" w:rsidRPr="0064612E" w:rsidRDefault="0064612E" w:rsidP="0064612E">
      <w:pPr>
        <w:jc w:val="both"/>
        <w:rPr>
          <w:rFonts w:ascii="Arial" w:hAnsi="Arial" w:cs="Arial"/>
          <w:bCs/>
          <w:sz w:val="20"/>
          <w:szCs w:val="20"/>
        </w:rPr>
      </w:pPr>
      <w:r w:rsidRPr="0064612E">
        <w:rPr>
          <w:rFonts w:ascii="Arial" w:hAnsi="Arial" w:cs="Arial"/>
          <w:sz w:val="20"/>
          <w:szCs w:val="20"/>
        </w:rPr>
        <w:t xml:space="preserve">Množství prací </w:t>
      </w:r>
      <w:r w:rsidRPr="0064612E">
        <w:rPr>
          <w:rFonts w:ascii="Arial" w:hAnsi="Arial" w:cs="Arial"/>
          <w:bCs/>
          <w:sz w:val="20"/>
          <w:szCs w:val="20"/>
        </w:rPr>
        <w:t>se určuje v m</w:t>
      </w:r>
      <w:r w:rsidRPr="0064612E">
        <w:rPr>
          <w:rFonts w:ascii="Arial" w:hAnsi="Arial" w:cs="Arial"/>
          <w:bCs/>
          <w:sz w:val="20"/>
          <w:szCs w:val="20"/>
          <w:vertAlign w:val="superscript"/>
        </w:rPr>
        <w:t>2</w:t>
      </w:r>
      <w:r w:rsidRPr="0064612E">
        <w:rPr>
          <w:rFonts w:ascii="Arial" w:hAnsi="Arial" w:cs="Arial"/>
          <w:bCs/>
          <w:sz w:val="20"/>
          <w:szCs w:val="20"/>
        </w:rPr>
        <w:t xml:space="preserve"> součtem ploch konstrukcí (např. stěn, stropů, sloupů, podhledů ramen a podest, avšak vyjma nemalovaných podlah) vypočtených z jejich rozměrů. </w:t>
      </w:r>
    </w:p>
    <w:p w14:paraId="6FBB6739" w14:textId="77777777" w:rsidR="0064612E" w:rsidRPr="0064612E" w:rsidRDefault="0064612E" w:rsidP="0064612E">
      <w:pPr>
        <w:jc w:val="both"/>
        <w:rPr>
          <w:rFonts w:ascii="Arial" w:hAnsi="Arial" w:cs="Arial"/>
          <w:bCs/>
          <w:sz w:val="20"/>
          <w:szCs w:val="20"/>
        </w:rPr>
      </w:pPr>
    </w:p>
    <w:p w14:paraId="0373F0D1" w14:textId="77777777" w:rsidR="0064612E" w:rsidRPr="0064612E" w:rsidRDefault="0064612E" w:rsidP="0064612E">
      <w:pPr>
        <w:jc w:val="both"/>
        <w:rPr>
          <w:rFonts w:ascii="Arial" w:hAnsi="Arial" w:cs="Arial"/>
          <w:sz w:val="20"/>
          <w:szCs w:val="20"/>
        </w:rPr>
      </w:pPr>
      <w:r w:rsidRPr="0064612E">
        <w:rPr>
          <w:rFonts w:ascii="Arial" w:hAnsi="Arial" w:cs="Arial"/>
          <w:sz w:val="20"/>
          <w:szCs w:val="20"/>
        </w:rPr>
        <w:t>Vychází se z největších jmenovitých rozměrů místnosti (vč. větších výklenků) a přičítají se průvlaky, sloupy apod.</w:t>
      </w:r>
    </w:p>
    <w:p w14:paraId="11EA4630" w14:textId="77777777" w:rsidR="0064612E" w:rsidRPr="0064612E" w:rsidRDefault="0064612E" w:rsidP="0064612E">
      <w:pPr>
        <w:numPr>
          <w:ilvl w:val="0"/>
          <w:numId w:val="28"/>
        </w:numPr>
        <w:tabs>
          <w:tab w:val="num" w:pos="851"/>
        </w:tabs>
        <w:jc w:val="both"/>
        <w:rPr>
          <w:rFonts w:ascii="Arial" w:hAnsi="Arial" w:cs="Arial"/>
          <w:sz w:val="20"/>
          <w:szCs w:val="20"/>
        </w:rPr>
      </w:pPr>
      <w:r w:rsidRPr="0064612E">
        <w:rPr>
          <w:rFonts w:ascii="Arial" w:hAnsi="Arial" w:cs="Arial"/>
          <w:sz w:val="20"/>
          <w:szCs w:val="20"/>
        </w:rPr>
        <w:t xml:space="preserve">plocha otvorových prvků a nemalovaných ploch </w:t>
      </w:r>
      <w:r w:rsidRPr="0064612E">
        <w:rPr>
          <w:rFonts w:ascii="Arial" w:hAnsi="Arial" w:cs="Arial"/>
          <w:bCs/>
          <w:sz w:val="20"/>
          <w:szCs w:val="20"/>
        </w:rPr>
        <w:t>(např. obklady, podhledy, nátěry, obložení, vestavěné skříně)</w:t>
      </w:r>
      <w:r w:rsidRPr="0064612E">
        <w:rPr>
          <w:rFonts w:ascii="Arial" w:hAnsi="Arial" w:cs="Arial"/>
          <w:sz w:val="20"/>
          <w:szCs w:val="20"/>
        </w:rPr>
        <w:t xml:space="preserve"> se odečítá pouze v případě, že mají jednotlivě větší plochu než 4m</w:t>
      </w:r>
      <w:r w:rsidRPr="0064612E">
        <w:rPr>
          <w:rFonts w:ascii="Arial" w:hAnsi="Arial" w:cs="Arial"/>
          <w:sz w:val="20"/>
          <w:szCs w:val="20"/>
          <w:vertAlign w:val="superscript"/>
        </w:rPr>
        <w:t>2</w:t>
      </w:r>
      <w:r w:rsidRPr="0064612E">
        <w:rPr>
          <w:rFonts w:ascii="Arial" w:hAnsi="Arial" w:cs="Arial"/>
          <w:sz w:val="20"/>
          <w:szCs w:val="20"/>
        </w:rPr>
        <w:t xml:space="preserve"> a odečítá se plocha přesahující tyto 4m</w:t>
      </w:r>
      <w:r w:rsidRPr="0064612E">
        <w:rPr>
          <w:rFonts w:ascii="Arial" w:hAnsi="Arial" w:cs="Arial"/>
          <w:sz w:val="20"/>
          <w:szCs w:val="20"/>
          <w:vertAlign w:val="superscript"/>
        </w:rPr>
        <w:t>2</w:t>
      </w:r>
      <w:r w:rsidRPr="0064612E">
        <w:rPr>
          <w:rFonts w:ascii="Arial" w:hAnsi="Arial" w:cs="Arial"/>
          <w:sz w:val="20"/>
          <w:szCs w:val="20"/>
        </w:rPr>
        <w:t>;</w:t>
      </w:r>
    </w:p>
    <w:p w14:paraId="6393651E" w14:textId="77777777" w:rsidR="0064612E" w:rsidRPr="0064612E" w:rsidRDefault="0064612E" w:rsidP="0064612E">
      <w:pPr>
        <w:numPr>
          <w:ilvl w:val="0"/>
          <w:numId w:val="28"/>
        </w:numPr>
        <w:tabs>
          <w:tab w:val="num" w:pos="851"/>
        </w:tabs>
        <w:jc w:val="both"/>
        <w:rPr>
          <w:rFonts w:ascii="Arial" w:hAnsi="Arial" w:cs="Arial"/>
          <w:sz w:val="20"/>
          <w:szCs w:val="20"/>
        </w:rPr>
      </w:pPr>
      <w:r w:rsidRPr="0064612E">
        <w:rPr>
          <w:rFonts w:ascii="Arial" w:hAnsi="Arial" w:cs="Arial"/>
          <w:bCs/>
          <w:sz w:val="20"/>
          <w:szCs w:val="20"/>
        </w:rPr>
        <w:t>plochy průběžných soklíků výšky do 150 mm se neodečítají;</w:t>
      </w:r>
    </w:p>
    <w:p w14:paraId="289B2D41" w14:textId="77777777" w:rsidR="0064612E" w:rsidRPr="0064612E" w:rsidRDefault="0064612E" w:rsidP="0064612E">
      <w:pPr>
        <w:rPr>
          <w:rFonts w:ascii="Arial" w:hAnsi="Arial" w:cs="Arial"/>
          <w:sz w:val="20"/>
          <w:szCs w:val="20"/>
        </w:rPr>
      </w:pPr>
    </w:p>
    <w:p w14:paraId="6423EC08" w14:textId="77777777" w:rsidR="0064612E" w:rsidRPr="0064612E" w:rsidRDefault="0064612E" w:rsidP="0064612E">
      <w:pPr>
        <w:widowControl w:val="0"/>
        <w:jc w:val="both"/>
        <w:rPr>
          <w:rFonts w:ascii="Arial" w:hAnsi="Arial" w:cs="Arial"/>
          <w:bCs/>
          <w:snapToGrid w:val="0"/>
          <w:sz w:val="20"/>
          <w:szCs w:val="20"/>
          <w:u w:val="single"/>
        </w:rPr>
      </w:pPr>
      <w:r w:rsidRPr="0064612E">
        <w:rPr>
          <w:rFonts w:ascii="Arial" w:hAnsi="Arial" w:cs="Arial"/>
          <w:bCs/>
          <w:snapToGrid w:val="0"/>
          <w:sz w:val="20"/>
          <w:szCs w:val="20"/>
          <w:u w:val="single"/>
        </w:rPr>
        <w:t>Jednotlivé práce:</w:t>
      </w:r>
    </w:p>
    <w:p w14:paraId="5122CB71" w14:textId="77777777" w:rsidR="0064612E" w:rsidRPr="0064612E" w:rsidRDefault="0064612E" w:rsidP="0064612E">
      <w:pPr>
        <w:pStyle w:val="Odstavecseseznamem"/>
        <w:numPr>
          <w:ilvl w:val="0"/>
          <w:numId w:val="27"/>
        </w:numPr>
        <w:overflowPunct w:val="0"/>
        <w:autoSpaceDE w:val="0"/>
        <w:autoSpaceDN w:val="0"/>
        <w:adjustRightInd w:val="0"/>
        <w:ind w:left="567" w:hanging="567"/>
        <w:contextualSpacing/>
        <w:textAlignment w:val="baseline"/>
        <w:rPr>
          <w:rFonts w:ascii="Arial" w:hAnsi="Arial" w:cs="Arial"/>
          <w:sz w:val="20"/>
          <w:szCs w:val="20"/>
        </w:rPr>
      </w:pPr>
      <w:r w:rsidRPr="0064612E">
        <w:rPr>
          <w:rFonts w:ascii="Arial" w:hAnsi="Arial" w:cs="Arial"/>
          <w:sz w:val="20"/>
          <w:szCs w:val="20"/>
        </w:rPr>
        <w:t>zakrytí vnitřního vybavení plachtami (nábytek, svítidla, žaluzie, rolety, koberce apod., případné olepení oken, dveří a vestavěného nábytku/skříní fóliemi)</w:t>
      </w:r>
    </w:p>
    <w:p w14:paraId="3EE39467" w14:textId="77777777" w:rsidR="0064612E" w:rsidRPr="0064612E" w:rsidRDefault="0064612E" w:rsidP="0064612E">
      <w:pPr>
        <w:pStyle w:val="Odstavecseseznamem"/>
        <w:numPr>
          <w:ilvl w:val="0"/>
          <w:numId w:val="27"/>
        </w:numPr>
        <w:overflowPunct w:val="0"/>
        <w:autoSpaceDE w:val="0"/>
        <w:autoSpaceDN w:val="0"/>
        <w:adjustRightInd w:val="0"/>
        <w:ind w:left="567" w:hanging="567"/>
        <w:contextualSpacing/>
        <w:textAlignment w:val="baseline"/>
        <w:rPr>
          <w:rFonts w:ascii="Arial" w:hAnsi="Arial" w:cs="Arial"/>
          <w:sz w:val="20"/>
          <w:szCs w:val="20"/>
        </w:rPr>
      </w:pPr>
      <w:r w:rsidRPr="0064612E">
        <w:rPr>
          <w:rFonts w:ascii="Arial" w:hAnsi="Arial" w:cs="Arial"/>
          <w:sz w:val="20"/>
          <w:szCs w:val="20"/>
        </w:rPr>
        <w:t>očištění a oprášení zvětralých maleb</w:t>
      </w:r>
    </w:p>
    <w:p w14:paraId="3BC111E7" w14:textId="59735E00" w:rsidR="0064612E" w:rsidRPr="0064612E" w:rsidRDefault="0064612E" w:rsidP="0064612E">
      <w:pPr>
        <w:pStyle w:val="Odstavecseseznamem"/>
        <w:numPr>
          <w:ilvl w:val="0"/>
          <w:numId w:val="27"/>
        </w:numPr>
        <w:overflowPunct w:val="0"/>
        <w:autoSpaceDE w:val="0"/>
        <w:autoSpaceDN w:val="0"/>
        <w:adjustRightInd w:val="0"/>
        <w:ind w:left="567" w:hanging="567"/>
        <w:contextualSpacing/>
        <w:textAlignment w:val="baseline"/>
        <w:rPr>
          <w:rFonts w:ascii="Arial" w:hAnsi="Arial" w:cs="Arial"/>
          <w:sz w:val="20"/>
          <w:szCs w:val="20"/>
        </w:rPr>
      </w:pPr>
      <w:r w:rsidRPr="0064612E">
        <w:rPr>
          <w:rFonts w:ascii="Arial" w:hAnsi="Arial" w:cs="Arial"/>
          <w:sz w:val="20"/>
          <w:szCs w:val="20"/>
        </w:rPr>
        <w:t>opravy poškozených omítek a spár</w:t>
      </w:r>
      <w:r w:rsidR="00D362D8">
        <w:rPr>
          <w:rFonts w:ascii="Arial" w:hAnsi="Arial" w:cs="Arial"/>
          <w:sz w:val="20"/>
          <w:szCs w:val="20"/>
        </w:rPr>
        <w:t>, poškozených rohů</w:t>
      </w:r>
    </w:p>
    <w:p w14:paraId="78D8A6A1" w14:textId="77777777" w:rsidR="0064612E" w:rsidRPr="0064612E" w:rsidRDefault="0064612E" w:rsidP="0064612E">
      <w:pPr>
        <w:pStyle w:val="Odstavecseseznamem"/>
        <w:numPr>
          <w:ilvl w:val="0"/>
          <w:numId w:val="27"/>
        </w:numPr>
        <w:overflowPunct w:val="0"/>
        <w:autoSpaceDE w:val="0"/>
        <w:autoSpaceDN w:val="0"/>
        <w:adjustRightInd w:val="0"/>
        <w:ind w:left="567" w:hanging="567"/>
        <w:contextualSpacing/>
        <w:textAlignment w:val="baseline"/>
        <w:rPr>
          <w:rFonts w:ascii="Arial" w:hAnsi="Arial" w:cs="Arial"/>
          <w:sz w:val="20"/>
          <w:szCs w:val="20"/>
        </w:rPr>
      </w:pPr>
      <w:r w:rsidRPr="0064612E">
        <w:rPr>
          <w:rFonts w:ascii="Arial" w:hAnsi="Arial" w:cs="Arial"/>
          <w:sz w:val="20"/>
          <w:szCs w:val="20"/>
        </w:rPr>
        <w:t>v případě potřeby úprava malovaných ploch malířskou stěrkou</w:t>
      </w:r>
    </w:p>
    <w:p w14:paraId="2A7D54EB" w14:textId="77777777" w:rsidR="0064612E" w:rsidRPr="0064612E" w:rsidRDefault="0064612E" w:rsidP="0064612E">
      <w:pPr>
        <w:pStyle w:val="Odstavecseseznamem"/>
        <w:numPr>
          <w:ilvl w:val="0"/>
          <w:numId w:val="27"/>
        </w:numPr>
        <w:overflowPunct w:val="0"/>
        <w:autoSpaceDE w:val="0"/>
        <w:autoSpaceDN w:val="0"/>
        <w:adjustRightInd w:val="0"/>
        <w:ind w:left="567" w:hanging="567"/>
        <w:contextualSpacing/>
        <w:textAlignment w:val="baseline"/>
        <w:rPr>
          <w:rFonts w:ascii="Arial" w:hAnsi="Arial" w:cs="Arial"/>
          <w:sz w:val="20"/>
          <w:szCs w:val="20"/>
        </w:rPr>
      </w:pPr>
      <w:r w:rsidRPr="0064612E">
        <w:rPr>
          <w:rFonts w:ascii="Arial" w:hAnsi="Arial" w:cs="Arial"/>
          <w:sz w:val="20"/>
          <w:szCs w:val="20"/>
        </w:rPr>
        <w:t>penetrace</w:t>
      </w:r>
    </w:p>
    <w:p w14:paraId="252F7A8A" w14:textId="77777777" w:rsidR="0064612E" w:rsidRPr="0064612E" w:rsidRDefault="0064612E" w:rsidP="0064612E">
      <w:pPr>
        <w:pStyle w:val="Odstavecseseznamem"/>
        <w:numPr>
          <w:ilvl w:val="0"/>
          <w:numId w:val="27"/>
        </w:numPr>
        <w:overflowPunct w:val="0"/>
        <w:autoSpaceDE w:val="0"/>
        <w:autoSpaceDN w:val="0"/>
        <w:adjustRightInd w:val="0"/>
        <w:ind w:left="567" w:hanging="567"/>
        <w:contextualSpacing/>
        <w:textAlignment w:val="baseline"/>
        <w:rPr>
          <w:rFonts w:ascii="Arial" w:hAnsi="Arial" w:cs="Arial"/>
          <w:sz w:val="20"/>
          <w:szCs w:val="20"/>
        </w:rPr>
      </w:pPr>
      <w:r w:rsidRPr="0064612E">
        <w:rPr>
          <w:rFonts w:ascii="Arial" w:hAnsi="Arial" w:cs="Arial"/>
          <w:sz w:val="20"/>
          <w:szCs w:val="20"/>
        </w:rPr>
        <w:t>2 x výmalba požadovaným materiálem</w:t>
      </w:r>
    </w:p>
    <w:p w14:paraId="297CB855" w14:textId="77777777" w:rsidR="0064612E" w:rsidRPr="0064612E" w:rsidRDefault="0064612E" w:rsidP="0064612E">
      <w:pPr>
        <w:widowControl w:val="0"/>
        <w:jc w:val="both"/>
        <w:rPr>
          <w:rFonts w:ascii="Arial" w:hAnsi="Arial" w:cs="Arial"/>
          <w:bCs/>
          <w:snapToGrid w:val="0"/>
          <w:sz w:val="20"/>
          <w:szCs w:val="20"/>
          <w:u w:val="single"/>
        </w:rPr>
      </w:pPr>
    </w:p>
    <w:p w14:paraId="30B85133" w14:textId="77777777" w:rsidR="0064612E" w:rsidRPr="0064612E" w:rsidRDefault="0064612E" w:rsidP="0064612E">
      <w:pPr>
        <w:widowControl w:val="0"/>
        <w:suppressAutoHyphens/>
        <w:jc w:val="both"/>
        <w:rPr>
          <w:rFonts w:ascii="Arial" w:hAnsi="Arial" w:cs="Arial"/>
          <w:bCs/>
          <w:sz w:val="20"/>
          <w:szCs w:val="20"/>
          <w:u w:val="single"/>
        </w:rPr>
      </w:pPr>
      <w:r w:rsidRPr="0064612E">
        <w:rPr>
          <w:rFonts w:ascii="Arial" w:hAnsi="Arial" w:cs="Arial"/>
          <w:bCs/>
          <w:sz w:val="20"/>
          <w:szCs w:val="20"/>
          <w:u w:val="single"/>
        </w:rPr>
        <w:t>Oprava omítek před výmalbou – specifikace:</w:t>
      </w:r>
    </w:p>
    <w:p w14:paraId="2A0FCD79" w14:textId="77777777" w:rsidR="0064612E" w:rsidRPr="0064612E" w:rsidRDefault="0064612E" w:rsidP="0064612E">
      <w:pPr>
        <w:pStyle w:val="Odstavecseseznamem"/>
        <w:numPr>
          <w:ilvl w:val="0"/>
          <w:numId w:val="27"/>
        </w:numPr>
        <w:overflowPunct w:val="0"/>
        <w:autoSpaceDE w:val="0"/>
        <w:autoSpaceDN w:val="0"/>
        <w:adjustRightInd w:val="0"/>
        <w:ind w:left="567" w:hanging="567"/>
        <w:contextualSpacing/>
        <w:jc w:val="both"/>
        <w:textAlignment w:val="baseline"/>
        <w:rPr>
          <w:rFonts w:ascii="Arial" w:hAnsi="Arial" w:cs="Arial"/>
          <w:sz w:val="20"/>
          <w:szCs w:val="20"/>
        </w:rPr>
      </w:pPr>
      <w:r w:rsidRPr="0064612E">
        <w:rPr>
          <w:rFonts w:ascii="Arial" w:hAnsi="Arial" w:cs="Arial"/>
          <w:bCs/>
          <w:sz w:val="20"/>
          <w:szCs w:val="20"/>
        </w:rPr>
        <w:t xml:space="preserve">dle rozsahu opravované plochy </w:t>
      </w:r>
      <w:r w:rsidRPr="0064612E">
        <w:rPr>
          <w:rFonts w:ascii="Arial" w:hAnsi="Arial" w:cs="Arial"/>
          <w:sz w:val="20"/>
          <w:szCs w:val="20"/>
        </w:rPr>
        <w:t>jemnou maltovou směsí nebo plošným natažením omítky</w:t>
      </w:r>
    </w:p>
    <w:p w14:paraId="3B4A5A6C" w14:textId="77777777" w:rsidR="0064612E" w:rsidRPr="0064612E" w:rsidRDefault="0064612E" w:rsidP="0064612E">
      <w:pPr>
        <w:widowControl w:val="0"/>
        <w:suppressAutoHyphens/>
        <w:jc w:val="both"/>
        <w:rPr>
          <w:rFonts w:ascii="Arial" w:hAnsi="Arial" w:cs="Arial"/>
          <w:bCs/>
          <w:sz w:val="20"/>
          <w:szCs w:val="20"/>
        </w:rPr>
      </w:pPr>
    </w:p>
    <w:p w14:paraId="2E7BB54E" w14:textId="77777777" w:rsidR="0064612E" w:rsidRPr="0064612E" w:rsidRDefault="0064612E" w:rsidP="0064612E">
      <w:pPr>
        <w:widowControl w:val="0"/>
        <w:suppressAutoHyphens/>
        <w:jc w:val="both"/>
        <w:rPr>
          <w:rFonts w:ascii="Arial" w:hAnsi="Arial" w:cs="Arial"/>
          <w:bCs/>
          <w:sz w:val="20"/>
          <w:szCs w:val="20"/>
          <w:u w:val="single"/>
        </w:rPr>
      </w:pPr>
      <w:r w:rsidRPr="0064612E">
        <w:rPr>
          <w:rFonts w:ascii="Arial" w:hAnsi="Arial" w:cs="Arial"/>
          <w:bCs/>
          <w:sz w:val="20"/>
          <w:szCs w:val="20"/>
          <w:u w:val="single"/>
        </w:rPr>
        <w:t>Penetrace – specifikace:</w:t>
      </w:r>
    </w:p>
    <w:p w14:paraId="5AE74388" w14:textId="77777777" w:rsidR="0064612E" w:rsidRPr="0064612E" w:rsidRDefault="0064612E" w:rsidP="0064612E">
      <w:pPr>
        <w:numPr>
          <w:ilvl w:val="0"/>
          <w:numId w:val="29"/>
        </w:numPr>
        <w:jc w:val="both"/>
        <w:rPr>
          <w:rFonts w:ascii="Arial" w:hAnsi="Arial" w:cs="Arial"/>
          <w:b/>
          <w:bCs/>
          <w:sz w:val="20"/>
          <w:szCs w:val="20"/>
        </w:rPr>
      </w:pPr>
      <w:r w:rsidRPr="0064612E">
        <w:rPr>
          <w:rFonts w:ascii="Arial" w:hAnsi="Arial" w:cs="Arial"/>
          <w:bCs/>
          <w:sz w:val="20"/>
          <w:szCs w:val="20"/>
        </w:rPr>
        <w:t>základní nátěr, který zpevní podkladové vrstvy, sjednotí nasákavost podkladu, vytvoří přechodový můstek mezi podkladem a následnou vrstvu,</w:t>
      </w:r>
    </w:p>
    <w:p w14:paraId="75169C35" w14:textId="77777777" w:rsidR="0064612E" w:rsidRPr="0064612E" w:rsidRDefault="0064612E" w:rsidP="0064612E">
      <w:pPr>
        <w:numPr>
          <w:ilvl w:val="0"/>
          <w:numId w:val="29"/>
        </w:numPr>
        <w:jc w:val="both"/>
        <w:rPr>
          <w:rFonts w:ascii="Arial" w:hAnsi="Arial" w:cs="Arial"/>
          <w:bCs/>
          <w:sz w:val="20"/>
          <w:szCs w:val="20"/>
        </w:rPr>
      </w:pPr>
      <w:r w:rsidRPr="0064612E">
        <w:rPr>
          <w:rFonts w:ascii="Arial" w:hAnsi="Arial" w:cs="Arial"/>
          <w:bCs/>
          <w:sz w:val="20"/>
          <w:szCs w:val="20"/>
        </w:rPr>
        <w:t>jednosložková nízkoviskózní kapalina na bázi vodné disperze styrenakrylátového kopolymeru, vytvářející po vytvrzení transparentní polymerní vodou nerozpustný film. Sjednocuje savost podkladu a zvyšuje adhezi následných vrstev,</w:t>
      </w:r>
    </w:p>
    <w:p w14:paraId="7F739B5B" w14:textId="77777777" w:rsidR="0064612E" w:rsidRPr="0064612E" w:rsidRDefault="0064612E" w:rsidP="0064612E">
      <w:pPr>
        <w:numPr>
          <w:ilvl w:val="0"/>
          <w:numId w:val="29"/>
        </w:numPr>
        <w:jc w:val="both"/>
        <w:rPr>
          <w:rFonts w:ascii="Arial" w:hAnsi="Arial" w:cs="Arial"/>
          <w:bCs/>
          <w:sz w:val="20"/>
          <w:szCs w:val="20"/>
        </w:rPr>
      </w:pPr>
      <w:r w:rsidRPr="0064612E">
        <w:rPr>
          <w:rFonts w:ascii="Arial" w:hAnsi="Arial" w:cs="Arial"/>
          <w:bCs/>
          <w:sz w:val="20"/>
          <w:szCs w:val="20"/>
        </w:rPr>
        <w:t>hustota g/cm3 min. 1,01, viskozita mPa.s min. 70, základ - emulze kopolymerů Konzistence - nízkoviskózní kapalina.</w:t>
      </w:r>
    </w:p>
    <w:p w14:paraId="111BE6E0" w14:textId="77777777" w:rsidR="0064612E" w:rsidRPr="0064612E" w:rsidRDefault="0064612E" w:rsidP="0064612E">
      <w:pPr>
        <w:widowControl w:val="0"/>
        <w:suppressAutoHyphens/>
        <w:jc w:val="both"/>
        <w:rPr>
          <w:rFonts w:ascii="Arial" w:hAnsi="Arial" w:cs="Arial"/>
          <w:bCs/>
          <w:sz w:val="20"/>
          <w:szCs w:val="20"/>
        </w:rPr>
      </w:pPr>
    </w:p>
    <w:p w14:paraId="7674D9BE" w14:textId="77777777" w:rsidR="0064612E" w:rsidRPr="0064612E" w:rsidRDefault="0064612E" w:rsidP="0064612E">
      <w:pPr>
        <w:widowControl w:val="0"/>
        <w:suppressAutoHyphens/>
        <w:jc w:val="both"/>
        <w:rPr>
          <w:rFonts w:ascii="Arial" w:hAnsi="Arial" w:cs="Arial"/>
          <w:bCs/>
          <w:sz w:val="20"/>
          <w:szCs w:val="20"/>
          <w:u w:val="single"/>
        </w:rPr>
      </w:pPr>
      <w:r w:rsidRPr="0064612E">
        <w:rPr>
          <w:rFonts w:ascii="Arial" w:hAnsi="Arial" w:cs="Arial"/>
          <w:bCs/>
          <w:sz w:val="20"/>
          <w:szCs w:val="20"/>
          <w:u w:val="single"/>
        </w:rPr>
        <w:t>Malba z malířských směsí otěruvzdorných – specifikace:</w:t>
      </w:r>
    </w:p>
    <w:p w14:paraId="7BD23AF7" w14:textId="77777777" w:rsidR="0064612E" w:rsidRPr="0064612E" w:rsidRDefault="0064612E" w:rsidP="0064612E">
      <w:pPr>
        <w:numPr>
          <w:ilvl w:val="0"/>
          <w:numId w:val="30"/>
        </w:numPr>
        <w:jc w:val="both"/>
        <w:rPr>
          <w:rFonts w:ascii="Arial" w:hAnsi="Arial" w:cs="Arial"/>
          <w:bCs/>
          <w:sz w:val="20"/>
          <w:szCs w:val="20"/>
        </w:rPr>
      </w:pPr>
      <w:r w:rsidRPr="0064612E">
        <w:rPr>
          <w:rFonts w:ascii="Arial" w:hAnsi="Arial" w:cs="Arial"/>
          <w:bCs/>
          <w:sz w:val="20"/>
          <w:szCs w:val="20"/>
        </w:rPr>
        <w:t>dvojnásobný bílý nátěr na interiérové omítky, propustný pro vodní páry,</w:t>
      </w:r>
    </w:p>
    <w:p w14:paraId="4B2D1A21" w14:textId="77777777" w:rsidR="0064612E" w:rsidRPr="0064612E" w:rsidRDefault="0064612E" w:rsidP="0064612E">
      <w:pPr>
        <w:numPr>
          <w:ilvl w:val="0"/>
          <w:numId w:val="30"/>
        </w:numPr>
        <w:jc w:val="both"/>
        <w:rPr>
          <w:rFonts w:ascii="Arial" w:hAnsi="Arial" w:cs="Arial"/>
          <w:bCs/>
          <w:sz w:val="20"/>
          <w:szCs w:val="20"/>
        </w:rPr>
      </w:pPr>
      <w:r w:rsidRPr="0064612E">
        <w:rPr>
          <w:rFonts w:ascii="Arial" w:hAnsi="Arial" w:cs="Arial"/>
          <w:bCs/>
          <w:sz w:val="20"/>
          <w:szCs w:val="20"/>
        </w:rPr>
        <w:t>za sucha dobře otěruvzdorný,</w:t>
      </w:r>
    </w:p>
    <w:p w14:paraId="1C503C55" w14:textId="77777777" w:rsidR="0064612E" w:rsidRPr="0064612E" w:rsidRDefault="0064612E" w:rsidP="0064612E">
      <w:pPr>
        <w:numPr>
          <w:ilvl w:val="0"/>
          <w:numId w:val="30"/>
        </w:numPr>
        <w:jc w:val="both"/>
        <w:rPr>
          <w:rFonts w:ascii="Arial" w:hAnsi="Arial" w:cs="Arial"/>
          <w:bCs/>
          <w:sz w:val="20"/>
          <w:szCs w:val="20"/>
        </w:rPr>
      </w:pPr>
      <w:r w:rsidRPr="0064612E">
        <w:rPr>
          <w:rFonts w:ascii="Arial" w:hAnsi="Arial" w:cs="Arial"/>
          <w:bCs/>
          <w:sz w:val="20"/>
          <w:szCs w:val="20"/>
        </w:rPr>
        <w:t>bělost (% BaSO4) min. 86 %, přídržnost k betonu (MPa) min. 0,25, propustnost pro vodní páru S</w:t>
      </w:r>
      <w:r w:rsidRPr="0064612E">
        <w:rPr>
          <w:rFonts w:ascii="Arial" w:hAnsi="Arial" w:cs="Arial"/>
          <w:bCs/>
          <w:sz w:val="20"/>
          <w:szCs w:val="20"/>
          <w:vertAlign w:val="subscript"/>
        </w:rPr>
        <w:t xml:space="preserve">d </w:t>
      </w:r>
      <w:r w:rsidRPr="0064612E">
        <w:rPr>
          <w:rFonts w:ascii="Arial" w:hAnsi="Arial" w:cs="Arial"/>
          <w:bCs/>
          <w:sz w:val="20"/>
          <w:szCs w:val="20"/>
        </w:rPr>
        <w:t>(m) min. 0,07, obsah těkavých látek (%) max. 50,</w:t>
      </w:r>
    </w:p>
    <w:p w14:paraId="4D274246" w14:textId="77777777" w:rsidR="0064612E" w:rsidRPr="0064612E" w:rsidRDefault="0064612E" w:rsidP="0064612E">
      <w:pPr>
        <w:numPr>
          <w:ilvl w:val="0"/>
          <w:numId w:val="30"/>
        </w:numPr>
        <w:jc w:val="both"/>
        <w:rPr>
          <w:rFonts w:ascii="Arial" w:hAnsi="Arial" w:cs="Arial"/>
          <w:bCs/>
          <w:sz w:val="20"/>
          <w:szCs w:val="20"/>
        </w:rPr>
      </w:pPr>
      <w:r w:rsidRPr="0064612E">
        <w:rPr>
          <w:rFonts w:ascii="Arial" w:hAnsi="Arial" w:cs="Arial"/>
          <w:bCs/>
          <w:sz w:val="20"/>
          <w:szCs w:val="20"/>
        </w:rPr>
        <w:t>způsob nanášení materiálu – štětka, štětec, nanášecí váleček, pistole</w:t>
      </w:r>
    </w:p>
    <w:p w14:paraId="76265683" w14:textId="77777777" w:rsidR="0064612E" w:rsidRPr="0064612E" w:rsidRDefault="0064612E" w:rsidP="0064612E">
      <w:pPr>
        <w:numPr>
          <w:ilvl w:val="0"/>
          <w:numId w:val="30"/>
        </w:numPr>
        <w:jc w:val="both"/>
        <w:rPr>
          <w:rFonts w:ascii="Arial" w:hAnsi="Arial" w:cs="Arial"/>
          <w:bCs/>
          <w:sz w:val="20"/>
          <w:szCs w:val="20"/>
        </w:rPr>
      </w:pPr>
      <w:r w:rsidRPr="0064612E">
        <w:rPr>
          <w:rFonts w:ascii="Arial" w:hAnsi="Arial" w:cs="Arial"/>
          <w:bCs/>
          <w:sz w:val="20"/>
          <w:szCs w:val="20"/>
        </w:rPr>
        <w:t>při obnovení maleb je nutné použít stejný druh materiálu v závislosti na druhu využívání místností (kancelář, chodby, sklady, úložné prostory – suché, vlhké atd.), aby nový nátěr dobře přilnul ke stávajícímu, nedocházelo k bobtnání, praskání, plísním, odlupování atd.</w:t>
      </w:r>
    </w:p>
    <w:p w14:paraId="37D1CCB0" w14:textId="77777777" w:rsidR="0064612E" w:rsidRPr="0064612E" w:rsidRDefault="0064612E" w:rsidP="0064612E">
      <w:pPr>
        <w:widowControl w:val="0"/>
        <w:suppressAutoHyphens/>
        <w:jc w:val="both"/>
        <w:rPr>
          <w:rFonts w:ascii="Arial" w:hAnsi="Arial" w:cs="Arial"/>
          <w:bCs/>
          <w:sz w:val="20"/>
          <w:szCs w:val="20"/>
        </w:rPr>
      </w:pPr>
    </w:p>
    <w:p w14:paraId="06A64166" w14:textId="77777777" w:rsidR="0064612E" w:rsidRPr="0064612E" w:rsidRDefault="0064612E" w:rsidP="0064612E">
      <w:pPr>
        <w:widowControl w:val="0"/>
        <w:suppressAutoHyphens/>
        <w:jc w:val="both"/>
        <w:rPr>
          <w:rFonts w:ascii="Arial" w:hAnsi="Arial" w:cs="Arial"/>
          <w:bCs/>
          <w:sz w:val="20"/>
          <w:szCs w:val="20"/>
          <w:u w:val="single"/>
        </w:rPr>
      </w:pPr>
      <w:r w:rsidRPr="0064612E">
        <w:rPr>
          <w:rFonts w:ascii="Arial" w:hAnsi="Arial" w:cs="Arial"/>
          <w:bCs/>
          <w:sz w:val="20"/>
          <w:szCs w:val="20"/>
          <w:u w:val="single"/>
        </w:rPr>
        <w:t>Čištění vnitřních ploch</w:t>
      </w:r>
    </w:p>
    <w:p w14:paraId="3327A824" w14:textId="77777777" w:rsidR="0064612E" w:rsidRPr="0064612E" w:rsidRDefault="0064612E" w:rsidP="0064612E">
      <w:pPr>
        <w:numPr>
          <w:ilvl w:val="0"/>
          <w:numId w:val="31"/>
        </w:numPr>
        <w:ind w:left="567" w:hanging="567"/>
        <w:jc w:val="both"/>
        <w:rPr>
          <w:rFonts w:ascii="Arial" w:hAnsi="Arial" w:cs="Arial"/>
          <w:bCs/>
          <w:sz w:val="20"/>
          <w:szCs w:val="20"/>
        </w:rPr>
      </w:pPr>
      <w:r w:rsidRPr="0064612E">
        <w:rPr>
          <w:rFonts w:ascii="Arial" w:hAnsi="Arial" w:cs="Arial"/>
          <w:bCs/>
          <w:sz w:val="20"/>
          <w:szCs w:val="20"/>
        </w:rPr>
        <w:t>kompletní úklid po malbách,</w:t>
      </w:r>
    </w:p>
    <w:p w14:paraId="136A4EDD" w14:textId="77777777" w:rsidR="0064612E" w:rsidRPr="0064612E" w:rsidRDefault="0064612E" w:rsidP="0064612E">
      <w:pPr>
        <w:numPr>
          <w:ilvl w:val="0"/>
          <w:numId w:val="31"/>
        </w:numPr>
        <w:ind w:left="567" w:hanging="567"/>
        <w:jc w:val="both"/>
        <w:rPr>
          <w:rFonts w:ascii="Arial" w:hAnsi="Arial" w:cs="Arial"/>
          <w:bCs/>
          <w:sz w:val="20"/>
          <w:szCs w:val="20"/>
        </w:rPr>
      </w:pPr>
      <w:r w:rsidRPr="0064612E">
        <w:rPr>
          <w:rFonts w:ascii="Arial" w:hAnsi="Arial" w:cs="Arial"/>
          <w:bCs/>
          <w:sz w:val="20"/>
          <w:szCs w:val="20"/>
        </w:rPr>
        <w:t>odstranění zbytků maleb mokrou cestou.</w:t>
      </w:r>
    </w:p>
    <w:p w14:paraId="70602955" w14:textId="77777777" w:rsidR="0064612E" w:rsidRPr="0064612E" w:rsidRDefault="0064612E" w:rsidP="0064612E">
      <w:pPr>
        <w:rPr>
          <w:rFonts w:ascii="Arial" w:hAnsi="Arial" w:cs="Arial"/>
          <w:sz w:val="20"/>
          <w:szCs w:val="20"/>
        </w:rPr>
      </w:pPr>
    </w:p>
    <w:p w14:paraId="7659CCDE" w14:textId="77777777" w:rsidR="002D6B57" w:rsidRDefault="002D6B57" w:rsidP="0064612E">
      <w:pPr>
        <w:rPr>
          <w:rFonts w:ascii="Arial" w:hAnsi="Arial" w:cs="Arial"/>
          <w:b/>
          <w:sz w:val="20"/>
          <w:szCs w:val="20"/>
          <w:u w:val="single"/>
        </w:rPr>
      </w:pPr>
    </w:p>
    <w:p w14:paraId="4188471A" w14:textId="77777777" w:rsidR="002D6B57" w:rsidRDefault="002D6B57" w:rsidP="0064612E">
      <w:pPr>
        <w:rPr>
          <w:rFonts w:ascii="Arial" w:hAnsi="Arial" w:cs="Arial"/>
          <w:b/>
          <w:sz w:val="20"/>
          <w:szCs w:val="20"/>
          <w:u w:val="single"/>
        </w:rPr>
      </w:pPr>
    </w:p>
    <w:p w14:paraId="770B9784" w14:textId="77777777" w:rsidR="002D6B57" w:rsidRDefault="002D6B57" w:rsidP="0064612E">
      <w:pPr>
        <w:rPr>
          <w:rFonts w:ascii="Arial" w:hAnsi="Arial" w:cs="Arial"/>
          <w:b/>
          <w:sz w:val="20"/>
          <w:szCs w:val="20"/>
          <w:u w:val="single"/>
        </w:rPr>
      </w:pPr>
    </w:p>
    <w:p w14:paraId="0026AAFA" w14:textId="77777777" w:rsidR="002D6B57" w:rsidRDefault="002D6B57" w:rsidP="0064612E">
      <w:pPr>
        <w:rPr>
          <w:rFonts w:ascii="Arial" w:hAnsi="Arial" w:cs="Arial"/>
          <w:b/>
          <w:sz w:val="20"/>
          <w:szCs w:val="20"/>
          <w:u w:val="single"/>
        </w:rPr>
      </w:pPr>
    </w:p>
    <w:p w14:paraId="341E92CC" w14:textId="6679E553" w:rsidR="0064612E" w:rsidRPr="0064612E" w:rsidRDefault="0064612E" w:rsidP="0064612E">
      <w:pPr>
        <w:rPr>
          <w:rFonts w:ascii="Arial" w:hAnsi="Arial" w:cs="Arial"/>
          <w:sz w:val="20"/>
          <w:szCs w:val="20"/>
        </w:rPr>
      </w:pPr>
      <w:r w:rsidRPr="0064612E">
        <w:rPr>
          <w:rFonts w:ascii="Arial" w:hAnsi="Arial" w:cs="Arial"/>
          <w:b/>
          <w:sz w:val="20"/>
          <w:szCs w:val="20"/>
          <w:u w:val="single"/>
        </w:rPr>
        <w:lastRenderedPageBreak/>
        <w:t>Pokládka koberců</w:t>
      </w:r>
      <w:r w:rsidRPr="0064612E">
        <w:rPr>
          <w:rFonts w:ascii="Arial" w:hAnsi="Arial" w:cs="Arial"/>
          <w:sz w:val="20"/>
          <w:szCs w:val="20"/>
        </w:rPr>
        <w:t xml:space="preserve"> – na ploše cca 421 m² v</w:t>
      </w:r>
      <w:r w:rsidR="00D362D8">
        <w:rPr>
          <w:rFonts w:ascii="Arial" w:hAnsi="Arial" w:cs="Arial"/>
          <w:sz w:val="20"/>
          <w:szCs w:val="20"/>
        </w:rPr>
        <w:t xml:space="preserve"> 16</w:t>
      </w:r>
      <w:r w:rsidRPr="0064612E">
        <w:rPr>
          <w:rFonts w:ascii="Arial" w:hAnsi="Arial" w:cs="Arial"/>
          <w:sz w:val="20"/>
          <w:szCs w:val="20"/>
        </w:rPr>
        <w:t xml:space="preserve"> místnostech</w:t>
      </w:r>
    </w:p>
    <w:p w14:paraId="13F26BC3" w14:textId="77777777" w:rsidR="0064612E" w:rsidRPr="0064612E" w:rsidRDefault="0064612E" w:rsidP="0064612E">
      <w:pPr>
        <w:rPr>
          <w:rFonts w:ascii="Arial" w:hAnsi="Arial" w:cs="Arial"/>
          <w:sz w:val="20"/>
          <w:szCs w:val="20"/>
          <w:u w:val="single"/>
        </w:rPr>
      </w:pPr>
    </w:p>
    <w:p w14:paraId="561CCE89" w14:textId="77777777" w:rsidR="0064612E" w:rsidRPr="0064612E" w:rsidRDefault="0064612E" w:rsidP="0064612E">
      <w:pPr>
        <w:rPr>
          <w:rFonts w:ascii="Arial" w:hAnsi="Arial" w:cs="Arial"/>
          <w:sz w:val="20"/>
          <w:szCs w:val="20"/>
          <w:u w:val="single"/>
        </w:rPr>
      </w:pPr>
      <w:r w:rsidRPr="0064612E">
        <w:rPr>
          <w:rFonts w:ascii="Arial" w:hAnsi="Arial" w:cs="Arial"/>
          <w:sz w:val="20"/>
          <w:szCs w:val="20"/>
          <w:u w:val="single"/>
        </w:rPr>
        <w:t>Výpočet plochy pro výměnu koberce:</w:t>
      </w:r>
    </w:p>
    <w:p w14:paraId="2A2C4E8A" w14:textId="77777777" w:rsidR="0064612E" w:rsidRPr="0064612E" w:rsidRDefault="0064612E" w:rsidP="0064612E">
      <w:pPr>
        <w:jc w:val="both"/>
        <w:rPr>
          <w:rFonts w:ascii="Arial" w:hAnsi="Arial" w:cs="Arial"/>
          <w:sz w:val="20"/>
          <w:szCs w:val="20"/>
        </w:rPr>
      </w:pPr>
      <w:r w:rsidRPr="0064612E">
        <w:rPr>
          <w:rFonts w:ascii="Arial" w:hAnsi="Arial" w:cs="Arial"/>
          <w:sz w:val="20"/>
          <w:szCs w:val="20"/>
        </w:rPr>
        <w:t xml:space="preserve">Množství práce </w:t>
      </w:r>
      <w:r w:rsidRPr="0064612E">
        <w:rPr>
          <w:rFonts w:ascii="Arial" w:hAnsi="Arial" w:cs="Arial"/>
          <w:bCs/>
          <w:sz w:val="20"/>
          <w:szCs w:val="20"/>
        </w:rPr>
        <w:t>se určuje v m</w:t>
      </w:r>
      <w:r w:rsidRPr="0064612E">
        <w:rPr>
          <w:rFonts w:ascii="Arial" w:hAnsi="Arial" w:cs="Arial"/>
          <w:bCs/>
          <w:sz w:val="20"/>
          <w:szCs w:val="20"/>
          <w:vertAlign w:val="superscript"/>
        </w:rPr>
        <w:t>2</w:t>
      </w:r>
      <w:r w:rsidRPr="0064612E">
        <w:rPr>
          <w:rFonts w:ascii="Arial" w:hAnsi="Arial" w:cs="Arial"/>
          <w:bCs/>
          <w:sz w:val="20"/>
          <w:szCs w:val="20"/>
        </w:rPr>
        <w:t xml:space="preserve"> součtem plochy jednotlivých místností vypočtených z jejich rozměrů. </w:t>
      </w:r>
    </w:p>
    <w:p w14:paraId="00CDC5C6" w14:textId="77777777" w:rsidR="0064612E" w:rsidRPr="0064612E" w:rsidRDefault="0064612E" w:rsidP="0064612E">
      <w:pPr>
        <w:rPr>
          <w:rFonts w:ascii="Arial" w:hAnsi="Arial" w:cs="Arial"/>
          <w:sz w:val="20"/>
          <w:szCs w:val="20"/>
        </w:rPr>
      </w:pPr>
    </w:p>
    <w:p w14:paraId="7128F4E6" w14:textId="77777777" w:rsidR="0064612E" w:rsidRPr="0064612E" w:rsidRDefault="0064612E" w:rsidP="0064612E">
      <w:pPr>
        <w:rPr>
          <w:rFonts w:ascii="Arial" w:hAnsi="Arial" w:cs="Arial"/>
          <w:sz w:val="20"/>
          <w:szCs w:val="20"/>
          <w:u w:val="single"/>
        </w:rPr>
      </w:pPr>
      <w:r w:rsidRPr="0064612E">
        <w:rPr>
          <w:rFonts w:ascii="Arial" w:hAnsi="Arial" w:cs="Arial"/>
          <w:sz w:val="20"/>
          <w:szCs w:val="20"/>
          <w:u w:val="single"/>
        </w:rPr>
        <w:t>Jednotlivé práce:</w:t>
      </w:r>
    </w:p>
    <w:p w14:paraId="4B480FB2" w14:textId="77777777" w:rsidR="0064612E" w:rsidRPr="0064612E" w:rsidRDefault="0064612E" w:rsidP="0064612E">
      <w:pPr>
        <w:pStyle w:val="Odstavecseseznamem"/>
        <w:numPr>
          <w:ilvl w:val="0"/>
          <w:numId w:val="27"/>
        </w:numPr>
        <w:overflowPunct w:val="0"/>
        <w:autoSpaceDE w:val="0"/>
        <w:autoSpaceDN w:val="0"/>
        <w:adjustRightInd w:val="0"/>
        <w:ind w:left="567" w:hanging="567"/>
        <w:contextualSpacing/>
        <w:textAlignment w:val="baseline"/>
        <w:rPr>
          <w:rFonts w:ascii="Arial" w:hAnsi="Arial" w:cs="Arial"/>
          <w:sz w:val="20"/>
          <w:szCs w:val="20"/>
        </w:rPr>
      </w:pPr>
      <w:r w:rsidRPr="0064612E">
        <w:rPr>
          <w:rFonts w:ascii="Arial" w:hAnsi="Arial" w:cs="Arial"/>
          <w:sz w:val="20"/>
          <w:szCs w:val="20"/>
        </w:rPr>
        <w:t>strhnutí starého koberce</w:t>
      </w:r>
    </w:p>
    <w:p w14:paraId="268EF383" w14:textId="77777777" w:rsidR="0064612E" w:rsidRPr="0064612E" w:rsidRDefault="0064612E" w:rsidP="0064612E">
      <w:pPr>
        <w:pStyle w:val="Odstavecseseznamem"/>
        <w:numPr>
          <w:ilvl w:val="0"/>
          <w:numId w:val="27"/>
        </w:numPr>
        <w:overflowPunct w:val="0"/>
        <w:autoSpaceDE w:val="0"/>
        <w:autoSpaceDN w:val="0"/>
        <w:adjustRightInd w:val="0"/>
        <w:ind w:left="567" w:hanging="567"/>
        <w:contextualSpacing/>
        <w:textAlignment w:val="baseline"/>
        <w:rPr>
          <w:rFonts w:ascii="Arial" w:hAnsi="Arial" w:cs="Arial"/>
          <w:sz w:val="20"/>
          <w:szCs w:val="20"/>
        </w:rPr>
      </w:pPr>
      <w:r w:rsidRPr="0064612E">
        <w:rPr>
          <w:rFonts w:ascii="Arial" w:hAnsi="Arial" w:cs="Arial"/>
          <w:sz w:val="20"/>
          <w:szCs w:val="20"/>
        </w:rPr>
        <w:t>strhnutí starého koberce ze soklové lišty, lišta zůstane původní</w:t>
      </w:r>
    </w:p>
    <w:p w14:paraId="5520A5E1" w14:textId="77777777" w:rsidR="0064612E" w:rsidRPr="0064612E" w:rsidRDefault="0064612E" w:rsidP="0064612E">
      <w:pPr>
        <w:pStyle w:val="Odstavecseseznamem"/>
        <w:numPr>
          <w:ilvl w:val="0"/>
          <w:numId w:val="27"/>
        </w:numPr>
        <w:overflowPunct w:val="0"/>
        <w:autoSpaceDE w:val="0"/>
        <w:autoSpaceDN w:val="0"/>
        <w:adjustRightInd w:val="0"/>
        <w:ind w:left="567" w:hanging="567"/>
        <w:contextualSpacing/>
        <w:textAlignment w:val="baseline"/>
        <w:rPr>
          <w:rFonts w:ascii="Arial" w:hAnsi="Arial" w:cs="Arial"/>
          <w:sz w:val="20"/>
          <w:szCs w:val="20"/>
        </w:rPr>
      </w:pPr>
      <w:r w:rsidRPr="0064612E">
        <w:rPr>
          <w:rFonts w:ascii="Arial" w:hAnsi="Arial" w:cs="Arial"/>
          <w:sz w:val="20"/>
          <w:szCs w:val="20"/>
        </w:rPr>
        <w:t>odvoz a likvidace koberce</w:t>
      </w:r>
    </w:p>
    <w:p w14:paraId="608898E7" w14:textId="77777777" w:rsidR="0064612E" w:rsidRPr="0064612E" w:rsidRDefault="0064612E" w:rsidP="0064612E">
      <w:pPr>
        <w:pStyle w:val="Odstavecseseznamem"/>
        <w:numPr>
          <w:ilvl w:val="0"/>
          <w:numId w:val="27"/>
        </w:numPr>
        <w:overflowPunct w:val="0"/>
        <w:autoSpaceDE w:val="0"/>
        <w:autoSpaceDN w:val="0"/>
        <w:adjustRightInd w:val="0"/>
        <w:ind w:left="567" w:hanging="567"/>
        <w:contextualSpacing/>
        <w:textAlignment w:val="baseline"/>
        <w:rPr>
          <w:rFonts w:ascii="Arial" w:hAnsi="Arial" w:cs="Arial"/>
          <w:sz w:val="20"/>
          <w:szCs w:val="20"/>
        </w:rPr>
      </w:pPr>
      <w:r w:rsidRPr="0064612E">
        <w:rPr>
          <w:rFonts w:ascii="Arial" w:hAnsi="Arial" w:cs="Arial"/>
          <w:sz w:val="20"/>
          <w:szCs w:val="20"/>
        </w:rPr>
        <w:t>stěrkování</w:t>
      </w:r>
    </w:p>
    <w:p w14:paraId="735ED2E5" w14:textId="77777777" w:rsidR="0064612E" w:rsidRPr="0064612E" w:rsidRDefault="0064612E" w:rsidP="0064612E">
      <w:pPr>
        <w:pStyle w:val="Odstavecseseznamem"/>
        <w:numPr>
          <w:ilvl w:val="0"/>
          <w:numId w:val="27"/>
        </w:numPr>
        <w:overflowPunct w:val="0"/>
        <w:autoSpaceDE w:val="0"/>
        <w:autoSpaceDN w:val="0"/>
        <w:adjustRightInd w:val="0"/>
        <w:ind w:left="567" w:hanging="567"/>
        <w:contextualSpacing/>
        <w:textAlignment w:val="baseline"/>
        <w:rPr>
          <w:rFonts w:ascii="Arial" w:hAnsi="Arial" w:cs="Arial"/>
          <w:sz w:val="20"/>
          <w:szCs w:val="20"/>
        </w:rPr>
      </w:pPr>
      <w:r w:rsidRPr="0064612E">
        <w:rPr>
          <w:rFonts w:ascii="Arial" w:hAnsi="Arial" w:cs="Arial"/>
          <w:sz w:val="20"/>
          <w:szCs w:val="20"/>
        </w:rPr>
        <w:t>pokládka nového koberce, nalepení koberce a jeho uválcování</w:t>
      </w:r>
    </w:p>
    <w:p w14:paraId="17CD9A7F" w14:textId="77777777" w:rsidR="0064612E" w:rsidRPr="0064612E" w:rsidRDefault="0064612E" w:rsidP="0064612E">
      <w:pPr>
        <w:pStyle w:val="Odstavecseseznamem"/>
        <w:numPr>
          <w:ilvl w:val="0"/>
          <w:numId w:val="27"/>
        </w:numPr>
        <w:overflowPunct w:val="0"/>
        <w:autoSpaceDE w:val="0"/>
        <w:autoSpaceDN w:val="0"/>
        <w:adjustRightInd w:val="0"/>
        <w:ind w:left="567" w:hanging="567"/>
        <w:contextualSpacing/>
        <w:textAlignment w:val="baseline"/>
        <w:rPr>
          <w:rFonts w:ascii="Arial" w:hAnsi="Arial" w:cs="Arial"/>
          <w:sz w:val="20"/>
          <w:szCs w:val="20"/>
        </w:rPr>
      </w:pPr>
      <w:r w:rsidRPr="0064612E">
        <w:rPr>
          <w:rFonts w:ascii="Arial" w:hAnsi="Arial" w:cs="Arial"/>
          <w:sz w:val="20"/>
          <w:szCs w:val="20"/>
        </w:rPr>
        <w:t>přilepení nového kobercového soklu do původní lišty</w:t>
      </w:r>
    </w:p>
    <w:p w14:paraId="45ACC4FD" w14:textId="77777777" w:rsidR="0064612E" w:rsidRPr="0064612E" w:rsidRDefault="0064612E" w:rsidP="0064612E">
      <w:pPr>
        <w:ind w:left="567" w:hanging="567"/>
        <w:rPr>
          <w:rFonts w:ascii="Arial" w:hAnsi="Arial" w:cs="Arial"/>
          <w:sz w:val="20"/>
          <w:szCs w:val="20"/>
          <w:u w:val="single"/>
        </w:rPr>
      </w:pPr>
    </w:p>
    <w:p w14:paraId="100E095C" w14:textId="77777777" w:rsidR="0064612E" w:rsidRPr="0064612E" w:rsidRDefault="0064612E" w:rsidP="0064612E">
      <w:pPr>
        <w:rPr>
          <w:rFonts w:ascii="Arial" w:hAnsi="Arial" w:cs="Arial"/>
          <w:sz w:val="20"/>
          <w:szCs w:val="20"/>
          <w:u w:val="single"/>
        </w:rPr>
      </w:pPr>
      <w:r w:rsidRPr="0064612E">
        <w:rPr>
          <w:rFonts w:ascii="Arial" w:hAnsi="Arial" w:cs="Arial"/>
          <w:sz w:val="20"/>
          <w:szCs w:val="20"/>
          <w:u w:val="single"/>
        </w:rPr>
        <w:t>Koberec - specifikace:</w:t>
      </w:r>
    </w:p>
    <w:p w14:paraId="0589D409" w14:textId="77777777" w:rsidR="0064612E" w:rsidRPr="0064612E" w:rsidRDefault="0064612E" w:rsidP="0064612E">
      <w:pPr>
        <w:pStyle w:val="Odstavecseseznamem"/>
        <w:numPr>
          <w:ilvl w:val="0"/>
          <w:numId w:val="27"/>
        </w:numPr>
        <w:tabs>
          <w:tab w:val="left" w:pos="567"/>
        </w:tabs>
        <w:overflowPunct w:val="0"/>
        <w:autoSpaceDE w:val="0"/>
        <w:autoSpaceDN w:val="0"/>
        <w:adjustRightInd w:val="0"/>
        <w:ind w:left="567" w:hanging="774"/>
        <w:contextualSpacing/>
        <w:textAlignment w:val="baseline"/>
        <w:rPr>
          <w:rFonts w:ascii="Arial" w:hAnsi="Arial" w:cs="Arial"/>
          <w:sz w:val="20"/>
          <w:szCs w:val="20"/>
        </w:rPr>
      </w:pPr>
      <w:r w:rsidRPr="0064612E">
        <w:rPr>
          <w:rFonts w:ascii="Arial" w:hAnsi="Arial" w:cs="Arial"/>
          <w:sz w:val="20"/>
          <w:szCs w:val="20"/>
        </w:rPr>
        <w:t>materiál – 100% polypropylen</w:t>
      </w:r>
    </w:p>
    <w:p w14:paraId="139806EF" w14:textId="77777777" w:rsidR="0064612E" w:rsidRPr="0064612E" w:rsidRDefault="0064612E" w:rsidP="0064612E">
      <w:pPr>
        <w:pStyle w:val="Odstavecseseznamem"/>
        <w:numPr>
          <w:ilvl w:val="0"/>
          <w:numId w:val="27"/>
        </w:numPr>
        <w:tabs>
          <w:tab w:val="left" w:pos="567"/>
        </w:tabs>
        <w:overflowPunct w:val="0"/>
        <w:autoSpaceDE w:val="0"/>
        <w:autoSpaceDN w:val="0"/>
        <w:adjustRightInd w:val="0"/>
        <w:ind w:left="567" w:hanging="774"/>
        <w:contextualSpacing/>
        <w:textAlignment w:val="baseline"/>
        <w:rPr>
          <w:rFonts w:ascii="Arial" w:hAnsi="Arial" w:cs="Arial"/>
          <w:sz w:val="20"/>
          <w:szCs w:val="20"/>
        </w:rPr>
      </w:pPr>
      <w:r w:rsidRPr="0064612E">
        <w:rPr>
          <w:rFonts w:ascii="Arial" w:hAnsi="Arial" w:cs="Arial"/>
          <w:sz w:val="20"/>
          <w:szCs w:val="20"/>
        </w:rPr>
        <w:t>výška vlasu – minimálně 4 mm</w:t>
      </w:r>
    </w:p>
    <w:p w14:paraId="4A4EB200" w14:textId="77777777" w:rsidR="0064612E" w:rsidRPr="0064612E" w:rsidRDefault="0064612E" w:rsidP="0064612E">
      <w:pPr>
        <w:pStyle w:val="Odstavecseseznamem"/>
        <w:numPr>
          <w:ilvl w:val="0"/>
          <w:numId w:val="27"/>
        </w:numPr>
        <w:tabs>
          <w:tab w:val="left" w:pos="567"/>
        </w:tabs>
        <w:overflowPunct w:val="0"/>
        <w:autoSpaceDE w:val="0"/>
        <w:autoSpaceDN w:val="0"/>
        <w:adjustRightInd w:val="0"/>
        <w:ind w:left="567" w:hanging="774"/>
        <w:contextualSpacing/>
        <w:textAlignment w:val="baseline"/>
        <w:rPr>
          <w:rFonts w:ascii="Arial" w:hAnsi="Arial" w:cs="Arial"/>
          <w:sz w:val="20"/>
          <w:szCs w:val="20"/>
        </w:rPr>
      </w:pPr>
      <w:r w:rsidRPr="0064612E">
        <w:rPr>
          <w:rFonts w:ascii="Arial" w:hAnsi="Arial" w:cs="Arial"/>
          <w:sz w:val="20"/>
          <w:szCs w:val="20"/>
        </w:rPr>
        <w:t>celková výška – minimálně 8 mm</w:t>
      </w:r>
    </w:p>
    <w:p w14:paraId="480F8629" w14:textId="77777777" w:rsidR="0064612E" w:rsidRPr="0064612E" w:rsidRDefault="0064612E" w:rsidP="0064612E">
      <w:pPr>
        <w:pStyle w:val="Odstavecseseznamem"/>
        <w:numPr>
          <w:ilvl w:val="0"/>
          <w:numId w:val="27"/>
        </w:numPr>
        <w:tabs>
          <w:tab w:val="left" w:pos="567"/>
        </w:tabs>
        <w:overflowPunct w:val="0"/>
        <w:autoSpaceDE w:val="0"/>
        <w:autoSpaceDN w:val="0"/>
        <w:adjustRightInd w:val="0"/>
        <w:ind w:left="567" w:hanging="774"/>
        <w:contextualSpacing/>
        <w:textAlignment w:val="baseline"/>
        <w:rPr>
          <w:rFonts w:ascii="Arial" w:hAnsi="Arial" w:cs="Arial"/>
          <w:sz w:val="20"/>
          <w:szCs w:val="20"/>
        </w:rPr>
      </w:pPr>
      <w:r w:rsidRPr="0064612E">
        <w:rPr>
          <w:rFonts w:ascii="Arial" w:hAnsi="Arial" w:cs="Arial"/>
          <w:sz w:val="20"/>
          <w:szCs w:val="20"/>
        </w:rPr>
        <w:t>požadavky – protiskluzový</w:t>
      </w:r>
    </w:p>
    <w:p w14:paraId="169ABCC5" w14:textId="6F3859CA" w:rsidR="0064612E" w:rsidRPr="0064612E" w:rsidRDefault="0064612E" w:rsidP="0064612E">
      <w:pPr>
        <w:pStyle w:val="Odstavecseseznamem"/>
        <w:numPr>
          <w:ilvl w:val="0"/>
          <w:numId w:val="27"/>
        </w:numPr>
        <w:tabs>
          <w:tab w:val="left" w:pos="567"/>
        </w:tabs>
        <w:overflowPunct w:val="0"/>
        <w:autoSpaceDE w:val="0"/>
        <w:autoSpaceDN w:val="0"/>
        <w:adjustRightInd w:val="0"/>
        <w:ind w:left="567" w:hanging="774"/>
        <w:contextualSpacing/>
        <w:textAlignment w:val="baseline"/>
        <w:rPr>
          <w:rFonts w:ascii="Arial" w:hAnsi="Arial" w:cs="Arial"/>
          <w:sz w:val="20"/>
          <w:szCs w:val="20"/>
        </w:rPr>
      </w:pPr>
      <w:r w:rsidRPr="0064612E">
        <w:rPr>
          <w:rFonts w:ascii="Arial" w:hAnsi="Arial" w:cs="Arial"/>
          <w:sz w:val="20"/>
          <w:szCs w:val="20"/>
        </w:rPr>
        <w:t>barva – tmavší odstíny hnědé/modré</w:t>
      </w:r>
      <w:r w:rsidR="0002703E">
        <w:rPr>
          <w:rFonts w:ascii="Arial" w:hAnsi="Arial" w:cs="Arial"/>
          <w:sz w:val="20"/>
          <w:szCs w:val="20"/>
        </w:rPr>
        <w:t xml:space="preserve"> – upřesnění výběru před dodávkou</w:t>
      </w:r>
      <w:r w:rsidRPr="0064612E">
        <w:rPr>
          <w:rFonts w:ascii="Arial" w:hAnsi="Arial" w:cs="Arial"/>
          <w:sz w:val="20"/>
          <w:szCs w:val="20"/>
        </w:rPr>
        <w:t xml:space="preserve"> při max. ceně 550 Kč/m</w:t>
      </w:r>
      <w:r w:rsidRPr="0064612E">
        <w:rPr>
          <w:rFonts w:ascii="Arial" w:hAnsi="Arial" w:cs="Arial"/>
          <w:sz w:val="20"/>
          <w:szCs w:val="20"/>
          <w:vertAlign w:val="superscript"/>
        </w:rPr>
        <w:t>2</w:t>
      </w:r>
    </w:p>
    <w:p w14:paraId="49489E4B" w14:textId="77777777" w:rsidR="0064612E" w:rsidRPr="0064612E" w:rsidRDefault="0064612E" w:rsidP="0064612E">
      <w:pPr>
        <w:rPr>
          <w:rFonts w:ascii="Arial" w:hAnsi="Arial" w:cs="Arial"/>
          <w:sz w:val="20"/>
          <w:szCs w:val="20"/>
        </w:rPr>
      </w:pPr>
    </w:p>
    <w:p w14:paraId="01ED7D17" w14:textId="77777777" w:rsidR="0064612E" w:rsidRPr="0064612E" w:rsidRDefault="0064612E" w:rsidP="0064612E">
      <w:pPr>
        <w:rPr>
          <w:rFonts w:ascii="Arial" w:hAnsi="Arial" w:cs="Arial"/>
          <w:b/>
          <w:sz w:val="20"/>
          <w:szCs w:val="20"/>
          <w:u w:val="single"/>
        </w:rPr>
      </w:pPr>
    </w:p>
    <w:p w14:paraId="7B6B8034" w14:textId="77777777" w:rsidR="0064612E" w:rsidRPr="0064612E" w:rsidRDefault="0064612E" w:rsidP="0064612E">
      <w:pPr>
        <w:rPr>
          <w:rFonts w:ascii="Arial" w:hAnsi="Arial" w:cs="Arial"/>
          <w:sz w:val="20"/>
          <w:szCs w:val="20"/>
        </w:rPr>
      </w:pPr>
    </w:p>
    <w:p w14:paraId="66223224" w14:textId="77777777" w:rsidR="0064612E" w:rsidRPr="0064612E" w:rsidRDefault="0064612E" w:rsidP="0064612E">
      <w:pPr>
        <w:rPr>
          <w:rFonts w:ascii="Arial" w:hAnsi="Arial" w:cs="Arial"/>
          <w:b/>
          <w:sz w:val="20"/>
          <w:szCs w:val="20"/>
          <w:u w:val="single"/>
        </w:rPr>
      </w:pPr>
      <w:r w:rsidRPr="0064612E">
        <w:rPr>
          <w:rFonts w:ascii="Arial" w:hAnsi="Arial" w:cs="Arial"/>
          <w:b/>
          <w:sz w:val="20"/>
          <w:szCs w:val="20"/>
          <w:u w:val="single"/>
        </w:rPr>
        <w:t>Stěhování – jednotlivé práce:</w:t>
      </w:r>
    </w:p>
    <w:p w14:paraId="48EA749B" w14:textId="77777777" w:rsidR="0064612E" w:rsidRPr="0064612E" w:rsidRDefault="0064612E" w:rsidP="0064612E">
      <w:pPr>
        <w:pStyle w:val="Odstavecseseznamem"/>
        <w:numPr>
          <w:ilvl w:val="0"/>
          <w:numId w:val="27"/>
        </w:numPr>
        <w:overflowPunct w:val="0"/>
        <w:autoSpaceDE w:val="0"/>
        <w:autoSpaceDN w:val="0"/>
        <w:adjustRightInd w:val="0"/>
        <w:ind w:left="567" w:hanging="567"/>
        <w:contextualSpacing/>
        <w:textAlignment w:val="baseline"/>
        <w:rPr>
          <w:rFonts w:ascii="Arial" w:hAnsi="Arial" w:cs="Arial"/>
          <w:sz w:val="20"/>
          <w:szCs w:val="20"/>
        </w:rPr>
      </w:pPr>
      <w:r w:rsidRPr="0064612E">
        <w:rPr>
          <w:rFonts w:ascii="Arial" w:hAnsi="Arial" w:cs="Arial"/>
          <w:sz w:val="20"/>
          <w:szCs w:val="20"/>
        </w:rPr>
        <w:t>v případě výměny koberce příp.nahrazení linoleem a vymalování:</w:t>
      </w:r>
    </w:p>
    <w:p w14:paraId="65883CDE" w14:textId="77777777" w:rsidR="0064612E" w:rsidRPr="0064612E" w:rsidRDefault="0064612E" w:rsidP="0064612E">
      <w:pPr>
        <w:pStyle w:val="Odstavecseseznamem"/>
        <w:numPr>
          <w:ilvl w:val="1"/>
          <w:numId w:val="27"/>
        </w:numPr>
        <w:overflowPunct w:val="0"/>
        <w:autoSpaceDE w:val="0"/>
        <w:autoSpaceDN w:val="0"/>
        <w:adjustRightInd w:val="0"/>
        <w:contextualSpacing/>
        <w:textAlignment w:val="baseline"/>
        <w:rPr>
          <w:rFonts w:ascii="Arial" w:hAnsi="Arial" w:cs="Arial"/>
          <w:sz w:val="20"/>
          <w:szCs w:val="20"/>
        </w:rPr>
      </w:pPr>
      <w:r w:rsidRPr="0064612E">
        <w:rPr>
          <w:rFonts w:ascii="Arial" w:hAnsi="Arial" w:cs="Arial"/>
          <w:sz w:val="20"/>
          <w:szCs w:val="20"/>
        </w:rPr>
        <w:t>vystěhování vyprázdněného nábytku na chodbu nebo do určených prostor</w:t>
      </w:r>
    </w:p>
    <w:p w14:paraId="3693F354" w14:textId="77777777" w:rsidR="0064612E" w:rsidRPr="0064612E" w:rsidRDefault="0064612E" w:rsidP="0064612E">
      <w:pPr>
        <w:pStyle w:val="Odstavecseseznamem"/>
        <w:numPr>
          <w:ilvl w:val="1"/>
          <w:numId w:val="27"/>
        </w:numPr>
        <w:overflowPunct w:val="0"/>
        <w:autoSpaceDE w:val="0"/>
        <w:autoSpaceDN w:val="0"/>
        <w:adjustRightInd w:val="0"/>
        <w:contextualSpacing/>
        <w:textAlignment w:val="baseline"/>
        <w:rPr>
          <w:rFonts w:ascii="Arial" w:hAnsi="Arial" w:cs="Arial"/>
          <w:sz w:val="20"/>
          <w:szCs w:val="20"/>
        </w:rPr>
      </w:pPr>
      <w:r w:rsidRPr="0064612E">
        <w:rPr>
          <w:rFonts w:ascii="Arial" w:hAnsi="Arial" w:cs="Arial"/>
          <w:sz w:val="20"/>
          <w:szCs w:val="20"/>
        </w:rPr>
        <w:t>následné nastěhování nábytku dle předchozího umístění</w:t>
      </w:r>
    </w:p>
    <w:p w14:paraId="64EABFD2" w14:textId="77777777" w:rsidR="0064612E" w:rsidRPr="0064612E" w:rsidRDefault="0064612E" w:rsidP="0064612E">
      <w:pPr>
        <w:pStyle w:val="Odstavecseseznamem"/>
        <w:numPr>
          <w:ilvl w:val="0"/>
          <w:numId w:val="27"/>
        </w:numPr>
        <w:overflowPunct w:val="0"/>
        <w:autoSpaceDE w:val="0"/>
        <w:autoSpaceDN w:val="0"/>
        <w:adjustRightInd w:val="0"/>
        <w:contextualSpacing/>
        <w:textAlignment w:val="baseline"/>
        <w:rPr>
          <w:rFonts w:ascii="Arial" w:hAnsi="Arial" w:cs="Arial"/>
          <w:sz w:val="20"/>
          <w:szCs w:val="20"/>
        </w:rPr>
      </w:pPr>
      <w:r w:rsidRPr="0064612E">
        <w:rPr>
          <w:rFonts w:ascii="Arial" w:hAnsi="Arial" w:cs="Arial"/>
          <w:sz w:val="20"/>
          <w:szCs w:val="20"/>
        </w:rPr>
        <w:t>v případě jen vymalování</w:t>
      </w:r>
    </w:p>
    <w:p w14:paraId="1CCDC11E" w14:textId="77777777" w:rsidR="0064612E" w:rsidRPr="0064612E" w:rsidRDefault="0064612E" w:rsidP="0064612E">
      <w:pPr>
        <w:pStyle w:val="Odstavecseseznamem"/>
        <w:numPr>
          <w:ilvl w:val="1"/>
          <w:numId w:val="27"/>
        </w:numPr>
        <w:overflowPunct w:val="0"/>
        <w:autoSpaceDE w:val="0"/>
        <w:autoSpaceDN w:val="0"/>
        <w:adjustRightInd w:val="0"/>
        <w:contextualSpacing/>
        <w:textAlignment w:val="baseline"/>
        <w:rPr>
          <w:rFonts w:ascii="Arial" w:hAnsi="Arial" w:cs="Arial"/>
          <w:sz w:val="20"/>
          <w:szCs w:val="20"/>
        </w:rPr>
      </w:pPr>
      <w:r w:rsidRPr="0064612E">
        <w:rPr>
          <w:rFonts w:ascii="Arial" w:hAnsi="Arial" w:cs="Arial"/>
          <w:sz w:val="20"/>
          <w:szCs w:val="20"/>
        </w:rPr>
        <w:t>sestěhování vyprázdněného nábytku do středu místnosti a jeho zakrytí příp. vystěhování na chodbu</w:t>
      </w:r>
    </w:p>
    <w:p w14:paraId="1C766FF8" w14:textId="77777777" w:rsidR="0064612E" w:rsidRPr="0064612E" w:rsidRDefault="0064612E" w:rsidP="0064612E">
      <w:pPr>
        <w:pStyle w:val="Odstavecseseznamem"/>
        <w:numPr>
          <w:ilvl w:val="1"/>
          <w:numId w:val="27"/>
        </w:numPr>
        <w:overflowPunct w:val="0"/>
        <w:autoSpaceDE w:val="0"/>
        <w:autoSpaceDN w:val="0"/>
        <w:adjustRightInd w:val="0"/>
        <w:contextualSpacing/>
        <w:textAlignment w:val="baseline"/>
        <w:rPr>
          <w:rFonts w:ascii="Arial" w:hAnsi="Arial" w:cs="Arial"/>
          <w:sz w:val="20"/>
          <w:szCs w:val="20"/>
        </w:rPr>
      </w:pPr>
      <w:r w:rsidRPr="0064612E">
        <w:rPr>
          <w:rFonts w:ascii="Arial" w:hAnsi="Arial" w:cs="Arial"/>
          <w:sz w:val="20"/>
          <w:szCs w:val="20"/>
        </w:rPr>
        <w:t>následné rozmístění dle předchozího umístění</w:t>
      </w:r>
    </w:p>
    <w:p w14:paraId="06B24F4B" w14:textId="77777777" w:rsidR="0064612E" w:rsidRPr="0064612E" w:rsidRDefault="0064612E" w:rsidP="0064612E">
      <w:pPr>
        <w:pStyle w:val="Odstavecseseznamem"/>
        <w:numPr>
          <w:ilvl w:val="0"/>
          <w:numId w:val="27"/>
        </w:numPr>
        <w:overflowPunct w:val="0"/>
        <w:autoSpaceDE w:val="0"/>
        <w:autoSpaceDN w:val="0"/>
        <w:adjustRightInd w:val="0"/>
        <w:ind w:left="567" w:hanging="567"/>
        <w:contextualSpacing/>
        <w:textAlignment w:val="baseline"/>
        <w:rPr>
          <w:rFonts w:ascii="Arial" w:hAnsi="Arial" w:cs="Arial"/>
          <w:sz w:val="20"/>
          <w:szCs w:val="20"/>
        </w:rPr>
      </w:pPr>
      <w:r w:rsidRPr="0064612E">
        <w:rPr>
          <w:rFonts w:ascii="Arial" w:hAnsi="Arial" w:cs="Arial"/>
          <w:sz w:val="20"/>
          <w:szCs w:val="20"/>
        </w:rPr>
        <w:t>zakrytí příp. demontáž a montáž textilních žaluzií po dobu výmalby</w:t>
      </w:r>
    </w:p>
    <w:p w14:paraId="0198ADB1" w14:textId="77777777" w:rsidR="0064612E" w:rsidRPr="0064612E" w:rsidRDefault="0064612E" w:rsidP="0064612E">
      <w:pPr>
        <w:rPr>
          <w:rFonts w:ascii="Arial" w:hAnsi="Arial" w:cs="Arial"/>
          <w:sz w:val="20"/>
          <w:szCs w:val="20"/>
        </w:rPr>
      </w:pPr>
    </w:p>
    <w:p w14:paraId="594C10AD" w14:textId="0822C71B" w:rsidR="0064612E" w:rsidRDefault="0064612E" w:rsidP="0064612E">
      <w:pPr>
        <w:rPr>
          <w:rFonts w:ascii="Arial" w:hAnsi="Arial" w:cs="Arial"/>
          <w:sz w:val="20"/>
          <w:szCs w:val="20"/>
        </w:rPr>
      </w:pPr>
    </w:p>
    <w:p w14:paraId="393CFD66" w14:textId="77777777" w:rsidR="002D6B57" w:rsidRPr="0064612E" w:rsidRDefault="002D6B57" w:rsidP="0064612E">
      <w:pPr>
        <w:rPr>
          <w:rFonts w:ascii="Arial" w:hAnsi="Arial" w:cs="Arial"/>
          <w:sz w:val="20"/>
          <w:szCs w:val="20"/>
        </w:rPr>
      </w:pPr>
    </w:p>
    <w:p w14:paraId="5628B196" w14:textId="77777777" w:rsidR="0064612E" w:rsidRPr="0064612E" w:rsidRDefault="0064612E" w:rsidP="0064612E">
      <w:pPr>
        <w:rPr>
          <w:rFonts w:ascii="Arial" w:hAnsi="Arial" w:cs="Arial"/>
          <w:b/>
          <w:sz w:val="20"/>
          <w:szCs w:val="20"/>
          <w:u w:val="single"/>
        </w:rPr>
      </w:pPr>
      <w:r w:rsidRPr="0064612E">
        <w:rPr>
          <w:rFonts w:ascii="Arial" w:hAnsi="Arial" w:cs="Arial"/>
          <w:b/>
          <w:sz w:val="20"/>
          <w:szCs w:val="20"/>
          <w:u w:val="single"/>
        </w:rPr>
        <w:t>Úklid – jednotlivé práce:</w:t>
      </w:r>
    </w:p>
    <w:p w14:paraId="7231ACA5" w14:textId="77777777" w:rsidR="0064612E" w:rsidRPr="0064612E" w:rsidRDefault="0064612E" w:rsidP="0064612E">
      <w:pPr>
        <w:pStyle w:val="Odstavecseseznamem"/>
        <w:numPr>
          <w:ilvl w:val="0"/>
          <w:numId w:val="27"/>
        </w:numPr>
        <w:overflowPunct w:val="0"/>
        <w:autoSpaceDE w:val="0"/>
        <w:autoSpaceDN w:val="0"/>
        <w:adjustRightInd w:val="0"/>
        <w:contextualSpacing/>
        <w:textAlignment w:val="baseline"/>
        <w:rPr>
          <w:rFonts w:ascii="Arial" w:hAnsi="Arial" w:cs="Arial"/>
          <w:sz w:val="20"/>
          <w:szCs w:val="20"/>
        </w:rPr>
      </w:pPr>
      <w:r w:rsidRPr="0064612E">
        <w:rPr>
          <w:rFonts w:ascii="Arial" w:hAnsi="Arial" w:cs="Arial"/>
          <w:sz w:val="20"/>
          <w:szCs w:val="20"/>
        </w:rPr>
        <w:t>mytí oken včetně rámu – vnitřní strana</w:t>
      </w:r>
    </w:p>
    <w:p w14:paraId="76B91805" w14:textId="77777777" w:rsidR="0064612E" w:rsidRPr="0064612E" w:rsidRDefault="0064612E" w:rsidP="0064612E">
      <w:pPr>
        <w:pStyle w:val="Odstavecseseznamem"/>
        <w:numPr>
          <w:ilvl w:val="0"/>
          <w:numId w:val="27"/>
        </w:numPr>
        <w:overflowPunct w:val="0"/>
        <w:autoSpaceDE w:val="0"/>
        <w:autoSpaceDN w:val="0"/>
        <w:adjustRightInd w:val="0"/>
        <w:contextualSpacing/>
        <w:textAlignment w:val="baseline"/>
        <w:rPr>
          <w:rFonts w:ascii="Arial" w:hAnsi="Arial" w:cs="Arial"/>
          <w:sz w:val="20"/>
          <w:szCs w:val="20"/>
        </w:rPr>
      </w:pPr>
      <w:r w:rsidRPr="0064612E">
        <w:rPr>
          <w:rFonts w:ascii="Arial" w:hAnsi="Arial" w:cs="Arial"/>
          <w:sz w:val="20"/>
          <w:szCs w:val="20"/>
        </w:rPr>
        <w:t>mytí dveří včetně zárubní</w:t>
      </w:r>
    </w:p>
    <w:p w14:paraId="35DB6F2E" w14:textId="77777777" w:rsidR="0064612E" w:rsidRPr="0064612E" w:rsidRDefault="0064612E" w:rsidP="0064612E">
      <w:pPr>
        <w:pStyle w:val="Odstavecseseznamem"/>
        <w:numPr>
          <w:ilvl w:val="0"/>
          <w:numId w:val="27"/>
        </w:numPr>
        <w:overflowPunct w:val="0"/>
        <w:autoSpaceDE w:val="0"/>
        <w:autoSpaceDN w:val="0"/>
        <w:adjustRightInd w:val="0"/>
        <w:contextualSpacing/>
        <w:textAlignment w:val="baseline"/>
        <w:rPr>
          <w:rFonts w:ascii="Arial" w:hAnsi="Arial" w:cs="Arial"/>
          <w:sz w:val="20"/>
          <w:szCs w:val="20"/>
        </w:rPr>
      </w:pPr>
      <w:r w:rsidRPr="0064612E">
        <w:rPr>
          <w:rFonts w:ascii="Arial" w:hAnsi="Arial" w:cs="Arial"/>
          <w:sz w:val="20"/>
          <w:szCs w:val="20"/>
        </w:rPr>
        <w:t>mytí těles topení včetně rozvodů</w:t>
      </w:r>
    </w:p>
    <w:p w14:paraId="3E44F8D3" w14:textId="77777777" w:rsidR="0064612E" w:rsidRPr="0064612E" w:rsidRDefault="0064612E" w:rsidP="0064612E">
      <w:pPr>
        <w:pStyle w:val="Odstavecseseznamem"/>
        <w:numPr>
          <w:ilvl w:val="0"/>
          <w:numId w:val="27"/>
        </w:numPr>
        <w:overflowPunct w:val="0"/>
        <w:autoSpaceDE w:val="0"/>
        <w:autoSpaceDN w:val="0"/>
        <w:adjustRightInd w:val="0"/>
        <w:contextualSpacing/>
        <w:textAlignment w:val="baseline"/>
        <w:rPr>
          <w:rFonts w:ascii="Arial" w:hAnsi="Arial" w:cs="Arial"/>
          <w:sz w:val="20"/>
          <w:szCs w:val="20"/>
        </w:rPr>
      </w:pPr>
      <w:r w:rsidRPr="0064612E">
        <w:rPr>
          <w:rFonts w:ascii="Arial" w:hAnsi="Arial" w:cs="Arial"/>
          <w:sz w:val="20"/>
          <w:szCs w:val="20"/>
        </w:rPr>
        <w:t>mytí podlah</w:t>
      </w:r>
    </w:p>
    <w:p w14:paraId="770A8A92" w14:textId="77777777" w:rsidR="0064612E" w:rsidRPr="0064612E" w:rsidRDefault="0064612E" w:rsidP="0064612E">
      <w:pPr>
        <w:pStyle w:val="Odstavecseseznamem"/>
        <w:numPr>
          <w:ilvl w:val="0"/>
          <w:numId w:val="27"/>
        </w:numPr>
        <w:overflowPunct w:val="0"/>
        <w:autoSpaceDE w:val="0"/>
        <w:autoSpaceDN w:val="0"/>
        <w:adjustRightInd w:val="0"/>
        <w:contextualSpacing/>
        <w:textAlignment w:val="baseline"/>
        <w:rPr>
          <w:rFonts w:ascii="Arial" w:hAnsi="Arial" w:cs="Arial"/>
          <w:sz w:val="20"/>
          <w:szCs w:val="20"/>
        </w:rPr>
      </w:pPr>
      <w:r w:rsidRPr="0064612E">
        <w:rPr>
          <w:rFonts w:ascii="Arial" w:hAnsi="Arial" w:cs="Arial"/>
          <w:sz w:val="20"/>
          <w:szCs w:val="20"/>
        </w:rPr>
        <w:t>mytí keramických obkladů včetně zařizovacích předmětů</w:t>
      </w:r>
    </w:p>
    <w:p w14:paraId="6A72EDA9" w14:textId="77777777" w:rsidR="0064612E" w:rsidRPr="0064612E" w:rsidRDefault="0064612E" w:rsidP="0064612E">
      <w:pPr>
        <w:pStyle w:val="Odstavecseseznamem"/>
        <w:numPr>
          <w:ilvl w:val="0"/>
          <w:numId w:val="27"/>
        </w:numPr>
        <w:overflowPunct w:val="0"/>
        <w:autoSpaceDE w:val="0"/>
        <w:autoSpaceDN w:val="0"/>
        <w:adjustRightInd w:val="0"/>
        <w:contextualSpacing/>
        <w:textAlignment w:val="baseline"/>
        <w:rPr>
          <w:rFonts w:ascii="Arial" w:hAnsi="Arial" w:cs="Arial"/>
          <w:sz w:val="20"/>
          <w:szCs w:val="20"/>
        </w:rPr>
      </w:pPr>
      <w:r w:rsidRPr="0064612E">
        <w:rPr>
          <w:rFonts w:ascii="Arial" w:hAnsi="Arial" w:cs="Arial"/>
          <w:sz w:val="20"/>
          <w:szCs w:val="20"/>
        </w:rPr>
        <w:t>mytí zásuvek a vypínačů</w:t>
      </w:r>
    </w:p>
    <w:p w14:paraId="56145884" w14:textId="73D1FA6F" w:rsidR="0064612E" w:rsidRDefault="0064612E" w:rsidP="0064612E">
      <w:pPr>
        <w:rPr>
          <w:rFonts w:ascii="Arial" w:hAnsi="Arial" w:cs="Arial"/>
          <w:sz w:val="20"/>
          <w:szCs w:val="20"/>
        </w:rPr>
      </w:pPr>
    </w:p>
    <w:p w14:paraId="59815FFF" w14:textId="77777777" w:rsidR="002D6B57" w:rsidRPr="0064612E" w:rsidRDefault="002D6B57" w:rsidP="0064612E">
      <w:pPr>
        <w:rPr>
          <w:rFonts w:ascii="Arial" w:hAnsi="Arial" w:cs="Arial"/>
          <w:sz w:val="20"/>
          <w:szCs w:val="20"/>
        </w:rPr>
      </w:pPr>
    </w:p>
    <w:p w14:paraId="65949DE9" w14:textId="77777777" w:rsidR="0064612E" w:rsidRPr="0064612E" w:rsidRDefault="0064612E" w:rsidP="0064612E">
      <w:pPr>
        <w:rPr>
          <w:rFonts w:ascii="Arial" w:hAnsi="Arial" w:cs="Arial"/>
          <w:sz w:val="20"/>
          <w:szCs w:val="20"/>
        </w:rPr>
      </w:pPr>
    </w:p>
    <w:p w14:paraId="117AEB4F" w14:textId="77777777" w:rsidR="0064612E" w:rsidRPr="0064612E" w:rsidRDefault="0064612E" w:rsidP="0064612E">
      <w:pPr>
        <w:rPr>
          <w:rFonts w:ascii="Arial" w:hAnsi="Arial" w:cs="Arial"/>
          <w:b/>
          <w:sz w:val="20"/>
          <w:szCs w:val="20"/>
          <w:u w:val="single"/>
        </w:rPr>
      </w:pPr>
      <w:r w:rsidRPr="0064612E">
        <w:rPr>
          <w:rFonts w:ascii="Arial" w:hAnsi="Arial" w:cs="Arial"/>
          <w:b/>
          <w:sz w:val="20"/>
          <w:szCs w:val="20"/>
          <w:u w:val="single"/>
        </w:rPr>
        <w:t>Kvalita prací</w:t>
      </w:r>
    </w:p>
    <w:p w14:paraId="33A1EC40" w14:textId="77777777" w:rsidR="0064612E" w:rsidRPr="0064612E" w:rsidRDefault="0064612E" w:rsidP="0064612E">
      <w:pPr>
        <w:rPr>
          <w:rFonts w:ascii="Arial" w:hAnsi="Arial" w:cs="Arial"/>
          <w:sz w:val="20"/>
          <w:szCs w:val="20"/>
        </w:rPr>
      </w:pPr>
    </w:p>
    <w:p w14:paraId="65F10FB7" w14:textId="77777777" w:rsidR="0064612E" w:rsidRPr="0064612E" w:rsidRDefault="0064612E" w:rsidP="0064612E">
      <w:pPr>
        <w:jc w:val="both"/>
        <w:rPr>
          <w:rFonts w:ascii="Arial" w:hAnsi="Arial" w:cs="Arial"/>
          <w:sz w:val="20"/>
          <w:szCs w:val="20"/>
        </w:rPr>
      </w:pPr>
      <w:r w:rsidRPr="0064612E">
        <w:rPr>
          <w:rFonts w:ascii="Arial" w:hAnsi="Arial" w:cs="Arial"/>
          <w:sz w:val="20"/>
          <w:szCs w:val="20"/>
        </w:rPr>
        <w:t>Veškeré práce musí být v souladu s bezpečnostními předpisy, technologickými postupy a musí splňovat veškeré základní požadavky na užitné vlastnosti jednotlivých prostor.</w:t>
      </w:r>
    </w:p>
    <w:p w14:paraId="6BF4CFB8" w14:textId="77777777" w:rsidR="0064612E" w:rsidRPr="0064612E" w:rsidRDefault="0064612E" w:rsidP="0064612E">
      <w:pPr>
        <w:rPr>
          <w:rFonts w:ascii="Arial" w:hAnsi="Arial" w:cs="Arial"/>
          <w:sz w:val="20"/>
          <w:szCs w:val="20"/>
        </w:rPr>
      </w:pPr>
    </w:p>
    <w:p w14:paraId="29D1C9CB" w14:textId="77777777" w:rsidR="0064612E" w:rsidRPr="0064612E" w:rsidRDefault="0064612E" w:rsidP="0064612E">
      <w:pPr>
        <w:jc w:val="both"/>
        <w:rPr>
          <w:rFonts w:ascii="Arial" w:hAnsi="Arial" w:cs="Arial"/>
          <w:sz w:val="20"/>
          <w:szCs w:val="20"/>
        </w:rPr>
      </w:pPr>
      <w:r w:rsidRPr="0064612E">
        <w:rPr>
          <w:rFonts w:ascii="Arial" w:hAnsi="Arial" w:cs="Arial"/>
          <w:sz w:val="20"/>
          <w:szCs w:val="20"/>
        </w:rPr>
        <w:t>Jednotlivé postupy prací se stanoví v závislosti na konkrétní kvalitě a provedení stávající výmalby a pokládky koberců a budou vždy odsouhlaseny zástupcem objednatele.</w:t>
      </w:r>
    </w:p>
    <w:p w14:paraId="27091CD8" w14:textId="77777777" w:rsidR="0064612E" w:rsidRPr="0064612E" w:rsidRDefault="0064612E" w:rsidP="0064612E">
      <w:pPr>
        <w:pStyle w:val="Zhlav"/>
        <w:tabs>
          <w:tab w:val="clear" w:pos="4536"/>
          <w:tab w:val="clear" w:pos="9072"/>
        </w:tabs>
        <w:rPr>
          <w:rFonts w:ascii="Arial" w:hAnsi="Arial" w:cs="Arial"/>
          <w:noProof w:val="0"/>
          <w:sz w:val="20"/>
          <w:szCs w:val="20"/>
          <w:lang w:val="cs-CZ"/>
        </w:rPr>
      </w:pPr>
    </w:p>
    <w:p w14:paraId="42E5C44A" w14:textId="77777777" w:rsidR="00211BE3" w:rsidRPr="0064612E" w:rsidRDefault="00211BE3">
      <w:pPr>
        <w:jc w:val="both"/>
        <w:rPr>
          <w:rFonts w:ascii="Arial" w:hAnsi="Arial" w:cs="Arial"/>
          <w:noProof w:val="0"/>
          <w:sz w:val="20"/>
          <w:szCs w:val="20"/>
          <w:lang w:val="cs-CZ"/>
        </w:rPr>
      </w:pPr>
    </w:p>
    <w:p w14:paraId="6B22B65B" w14:textId="77777777" w:rsidR="00211BE3" w:rsidRPr="0064612E" w:rsidRDefault="00211BE3">
      <w:pPr>
        <w:jc w:val="both"/>
        <w:rPr>
          <w:rFonts w:ascii="Arial" w:hAnsi="Arial" w:cs="Arial"/>
          <w:noProof w:val="0"/>
          <w:sz w:val="20"/>
          <w:szCs w:val="20"/>
          <w:lang w:val="cs-CZ"/>
        </w:rPr>
      </w:pPr>
    </w:p>
    <w:p w14:paraId="2DBAA863" w14:textId="77777777" w:rsidR="00211BE3" w:rsidRPr="00A1743A" w:rsidRDefault="00211BE3">
      <w:pPr>
        <w:jc w:val="both"/>
        <w:rPr>
          <w:rFonts w:ascii="Arial" w:hAnsi="Arial" w:cs="Arial"/>
          <w:noProof w:val="0"/>
          <w:sz w:val="20"/>
          <w:szCs w:val="20"/>
          <w:lang w:val="cs-CZ"/>
        </w:rPr>
      </w:pPr>
    </w:p>
    <w:p w14:paraId="6CDAA405" w14:textId="77777777" w:rsidR="00211BE3" w:rsidRPr="00A1743A" w:rsidRDefault="00211BE3">
      <w:pPr>
        <w:jc w:val="both"/>
        <w:rPr>
          <w:rFonts w:ascii="Arial" w:hAnsi="Arial" w:cs="Arial"/>
          <w:noProof w:val="0"/>
          <w:sz w:val="20"/>
          <w:szCs w:val="20"/>
          <w:lang w:val="cs-CZ"/>
        </w:rPr>
      </w:pPr>
    </w:p>
    <w:sectPr w:rsidR="00211BE3" w:rsidRPr="00A1743A">
      <w:foot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40349" w14:textId="77777777" w:rsidR="00FE0061" w:rsidRDefault="00FE0061">
      <w:r>
        <w:separator/>
      </w:r>
    </w:p>
  </w:endnote>
  <w:endnote w:type="continuationSeparator" w:id="0">
    <w:p w14:paraId="6C7EFBC9" w14:textId="77777777" w:rsidR="00FE0061" w:rsidRDefault="00FE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58FD" w14:textId="26C9468E" w:rsidR="00DD43B9" w:rsidRDefault="00DD43B9">
    <w:pPr>
      <w:pStyle w:val="Zpat"/>
      <w:jc w:val="center"/>
    </w:pPr>
    <w:r>
      <w:fldChar w:fldCharType="begin"/>
    </w:r>
    <w:r>
      <w:instrText>PAGE   \* MERGEFORMAT</w:instrText>
    </w:r>
    <w:r>
      <w:fldChar w:fldCharType="separate"/>
    </w:r>
    <w:r w:rsidRPr="001C1443">
      <w:rPr>
        <w:lang w:val="cs-CZ"/>
      </w:rPr>
      <w:t>2</w:t>
    </w:r>
    <w:r>
      <w:fldChar w:fldCharType="end"/>
    </w:r>
  </w:p>
  <w:p w14:paraId="0AE6BDB3" w14:textId="77777777" w:rsidR="00DD43B9" w:rsidRDefault="00DD43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43C8C" w14:textId="77777777" w:rsidR="00FE0061" w:rsidRDefault="00FE0061">
      <w:r>
        <w:separator/>
      </w:r>
    </w:p>
  </w:footnote>
  <w:footnote w:type="continuationSeparator" w:id="0">
    <w:p w14:paraId="46B3E6BE" w14:textId="77777777" w:rsidR="00FE0061" w:rsidRDefault="00FE0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15:restartNumberingAfterBreak="0">
    <w:nsid w:val="03325450"/>
    <w:multiLevelType w:val="hybridMultilevel"/>
    <w:tmpl w:val="ABC884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C97050"/>
    <w:multiLevelType w:val="hybridMultilevel"/>
    <w:tmpl w:val="67AA5B4E"/>
    <w:lvl w:ilvl="0" w:tplc="0405000F">
      <w:start w:val="1"/>
      <w:numFmt w:val="decimal"/>
      <w:lvlText w:val="%1."/>
      <w:lvlJc w:val="left"/>
      <w:pPr>
        <w:tabs>
          <w:tab w:val="num" w:pos="360"/>
        </w:tabs>
        <w:ind w:left="360" w:hanging="360"/>
      </w:pPr>
      <w:rPr>
        <w:rFonts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3" w15:restartNumberingAfterBreak="0">
    <w:nsid w:val="04E620A0"/>
    <w:multiLevelType w:val="hybridMultilevel"/>
    <w:tmpl w:val="3B0821EE"/>
    <w:lvl w:ilvl="0" w:tplc="0405000F">
      <w:start w:val="1"/>
      <w:numFmt w:val="decimal"/>
      <w:lvlText w:val="%1."/>
      <w:lvlJc w:val="left"/>
      <w:pPr>
        <w:tabs>
          <w:tab w:val="num" w:pos="360"/>
        </w:tabs>
        <w:ind w:left="360" w:hanging="360"/>
      </w:pPr>
      <w:rPr>
        <w:rFonts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4" w15:restartNumberingAfterBreak="0">
    <w:nsid w:val="15E7039A"/>
    <w:multiLevelType w:val="hybridMultilevel"/>
    <w:tmpl w:val="6376FBD2"/>
    <w:lvl w:ilvl="0" w:tplc="D43CAA9E">
      <w:start w:val="1"/>
      <w:numFmt w:val="decimal"/>
      <w:lvlText w:val="%1."/>
      <w:lvlJc w:val="left"/>
      <w:pPr>
        <w:ind w:left="397" w:hanging="397"/>
      </w:pPr>
      <w:rPr>
        <w:rFonts w:hint="default"/>
      </w:rPr>
    </w:lvl>
    <w:lvl w:ilvl="1" w:tplc="5A4A3EC2">
      <w:start w:val="2"/>
      <w:numFmt w:val="bullet"/>
      <w:lvlText w:val="-"/>
      <w:lvlJc w:val="left"/>
      <w:pPr>
        <w:ind w:left="1080" w:hanging="360"/>
      </w:pPr>
      <w:rPr>
        <w:rFonts w:ascii="Times New Roman" w:eastAsia="Times New Roman" w:hAnsi="Times New Roman" w:cs="Times New Roman" w:hint="default"/>
      </w:rPr>
    </w:lvl>
    <w:lvl w:ilvl="2" w:tplc="BD10C58C">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7DB6811"/>
    <w:multiLevelType w:val="hybridMultilevel"/>
    <w:tmpl w:val="4EAC9908"/>
    <w:lvl w:ilvl="0" w:tplc="8BD270B0">
      <w:start w:val="1"/>
      <w:numFmt w:val="bullet"/>
      <w:lvlText w:val=""/>
      <w:lvlJc w:val="left"/>
      <w:pPr>
        <w:tabs>
          <w:tab w:val="num" w:pos="720"/>
        </w:tabs>
        <w:ind w:left="720" w:hanging="720"/>
      </w:pPr>
      <w:rPr>
        <w:rFonts w:ascii="Symbol" w:hAnsi="Symbol" w:hint="default"/>
      </w:rPr>
    </w:lvl>
    <w:lvl w:ilvl="1" w:tplc="7A28B74E">
      <w:numFmt w:val="bullet"/>
      <w:lvlText w:val="-"/>
      <w:lvlJc w:val="left"/>
      <w:pPr>
        <w:tabs>
          <w:tab w:val="num" w:pos="1080"/>
        </w:tabs>
        <w:ind w:left="1080" w:hanging="360"/>
      </w:pPr>
      <w:rPr>
        <w:rFonts w:ascii="Arial" w:eastAsia="Times New Roman" w:hAnsi="Arial" w:cs="Arial" w:hint="default"/>
      </w:rPr>
    </w:lvl>
    <w:lvl w:ilvl="2" w:tplc="0405001B">
      <w:start w:val="1"/>
      <w:numFmt w:val="decimal"/>
      <w:lvlText w:val="%3."/>
      <w:lvlJc w:val="left"/>
      <w:pPr>
        <w:tabs>
          <w:tab w:val="num" w:pos="1020"/>
        </w:tabs>
        <w:ind w:left="1020" w:hanging="360"/>
      </w:pPr>
    </w:lvl>
    <w:lvl w:ilvl="3" w:tplc="0405000F">
      <w:start w:val="1"/>
      <w:numFmt w:val="decimal"/>
      <w:lvlText w:val="%4."/>
      <w:lvlJc w:val="left"/>
      <w:pPr>
        <w:tabs>
          <w:tab w:val="num" w:pos="1740"/>
        </w:tabs>
        <w:ind w:left="1740" w:hanging="360"/>
      </w:pPr>
    </w:lvl>
    <w:lvl w:ilvl="4" w:tplc="04050019">
      <w:start w:val="1"/>
      <w:numFmt w:val="lowerLetter"/>
      <w:lvlText w:val="%5."/>
      <w:lvlJc w:val="left"/>
      <w:pPr>
        <w:tabs>
          <w:tab w:val="num" w:pos="3240"/>
        </w:tabs>
        <w:ind w:left="3240" w:hanging="360"/>
      </w:pPr>
    </w:lvl>
    <w:lvl w:ilvl="5" w:tplc="0405001B">
      <w:start w:val="1"/>
      <w:numFmt w:val="decimal"/>
      <w:lvlText w:val="%6."/>
      <w:lvlJc w:val="left"/>
      <w:pPr>
        <w:tabs>
          <w:tab w:val="num" w:pos="3180"/>
        </w:tabs>
        <w:ind w:left="3180" w:hanging="360"/>
      </w:pPr>
    </w:lvl>
    <w:lvl w:ilvl="6" w:tplc="0405000F">
      <w:start w:val="1"/>
      <w:numFmt w:val="decimal"/>
      <w:lvlText w:val="%7."/>
      <w:lvlJc w:val="left"/>
      <w:pPr>
        <w:tabs>
          <w:tab w:val="num" w:pos="3900"/>
        </w:tabs>
        <w:ind w:left="3900" w:hanging="360"/>
      </w:pPr>
    </w:lvl>
    <w:lvl w:ilvl="7" w:tplc="04050019">
      <w:start w:val="1"/>
      <w:numFmt w:val="decimal"/>
      <w:lvlText w:val="%8."/>
      <w:lvlJc w:val="left"/>
      <w:pPr>
        <w:tabs>
          <w:tab w:val="num" w:pos="4620"/>
        </w:tabs>
        <w:ind w:left="4620" w:hanging="360"/>
      </w:pPr>
    </w:lvl>
    <w:lvl w:ilvl="8" w:tplc="0405001B">
      <w:start w:val="1"/>
      <w:numFmt w:val="decimal"/>
      <w:lvlText w:val="%9."/>
      <w:lvlJc w:val="left"/>
      <w:pPr>
        <w:tabs>
          <w:tab w:val="num" w:pos="5340"/>
        </w:tabs>
        <w:ind w:left="5340" w:hanging="360"/>
      </w:pPr>
    </w:lvl>
  </w:abstractNum>
  <w:abstractNum w:abstractNumId="6" w15:restartNumberingAfterBreak="0">
    <w:nsid w:val="1E000A6C"/>
    <w:multiLevelType w:val="hybridMultilevel"/>
    <w:tmpl w:val="18D04AEA"/>
    <w:lvl w:ilvl="0" w:tplc="0405000F">
      <w:start w:val="1"/>
      <w:numFmt w:val="decimal"/>
      <w:lvlText w:val="%1."/>
      <w:lvlJc w:val="left"/>
      <w:pPr>
        <w:ind w:left="397" w:hanging="397"/>
      </w:pPr>
      <w:rPr>
        <w:rFonts w:hint="default"/>
      </w:rPr>
    </w:lvl>
    <w:lvl w:ilvl="1" w:tplc="5A4A3EC2">
      <w:start w:val="2"/>
      <w:numFmt w:val="bullet"/>
      <w:lvlText w:val="-"/>
      <w:lvlJc w:val="left"/>
      <w:pPr>
        <w:ind w:left="1080" w:hanging="360"/>
      </w:pPr>
      <w:rPr>
        <w:rFonts w:ascii="Times New Roman" w:eastAsia="Times New Roman" w:hAnsi="Times New Roman" w:cs="Times New Roman" w:hint="default"/>
      </w:rPr>
    </w:lvl>
    <w:lvl w:ilvl="2" w:tplc="1C4E25E6">
      <w:start w:val="1"/>
      <w:numFmt w:val="decimal"/>
      <w:lvlText w:val="%3."/>
      <w:lvlJc w:val="left"/>
      <w:pPr>
        <w:ind w:left="2325" w:hanging="705"/>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044055D"/>
    <w:multiLevelType w:val="hybridMultilevel"/>
    <w:tmpl w:val="E49252E6"/>
    <w:lvl w:ilvl="0" w:tplc="2E76D61A">
      <w:numFmt w:val="bullet"/>
      <w:lvlText w:val="-"/>
      <w:lvlJc w:val="center"/>
      <w:pPr>
        <w:tabs>
          <w:tab w:val="num" w:pos="567"/>
        </w:tabs>
        <w:ind w:left="567" w:hanging="567"/>
      </w:pPr>
      <w:rPr>
        <w:rFonts w:ascii="Calibri" w:eastAsia="Calibri" w:hAnsi="Calibri" w:cs="Times New Roman" w:hint="default"/>
      </w:rPr>
    </w:lvl>
    <w:lvl w:ilvl="1" w:tplc="04050003" w:tentative="1">
      <w:start w:val="1"/>
      <w:numFmt w:val="bullet"/>
      <w:lvlText w:val="o"/>
      <w:lvlJc w:val="left"/>
      <w:pPr>
        <w:ind w:left="1379" w:hanging="360"/>
      </w:pPr>
      <w:rPr>
        <w:rFonts w:ascii="Courier New" w:hAnsi="Courier New" w:cs="Courier New" w:hint="default"/>
      </w:rPr>
    </w:lvl>
    <w:lvl w:ilvl="2" w:tplc="04050005" w:tentative="1">
      <w:start w:val="1"/>
      <w:numFmt w:val="bullet"/>
      <w:lvlText w:val=""/>
      <w:lvlJc w:val="left"/>
      <w:pPr>
        <w:ind w:left="2099" w:hanging="360"/>
      </w:pPr>
      <w:rPr>
        <w:rFonts w:ascii="Wingdings" w:hAnsi="Wingdings" w:hint="default"/>
      </w:rPr>
    </w:lvl>
    <w:lvl w:ilvl="3" w:tplc="04050001" w:tentative="1">
      <w:start w:val="1"/>
      <w:numFmt w:val="bullet"/>
      <w:lvlText w:val=""/>
      <w:lvlJc w:val="left"/>
      <w:pPr>
        <w:ind w:left="2819" w:hanging="360"/>
      </w:pPr>
      <w:rPr>
        <w:rFonts w:ascii="Symbol" w:hAnsi="Symbol" w:hint="default"/>
      </w:rPr>
    </w:lvl>
    <w:lvl w:ilvl="4" w:tplc="04050003" w:tentative="1">
      <w:start w:val="1"/>
      <w:numFmt w:val="bullet"/>
      <w:lvlText w:val="o"/>
      <w:lvlJc w:val="left"/>
      <w:pPr>
        <w:ind w:left="3539" w:hanging="360"/>
      </w:pPr>
      <w:rPr>
        <w:rFonts w:ascii="Courier New" w:hAnsi="Courier New" w:cs="Courier New" w:hint="default"/>
      </w:rPr>
    </w:lvl>
    <w:lvl w:ilvl="5" w:tplc="04050005" w:tentative="1">
      <w:start w:val="1"/>
      <w:numFmt w:val="bullet"/>
      <w:lvlText w:val=""/>
      <w:lvlJc w:val="left"/>
      <w:pPr>
        <w:ind w:left="4259" w:hanging="360"/>
      </w:pPr>
      <w:rPr>
        <w:rFonts w:ascii="Wingdings" w:hAnsi="Wingdings" w:hint="default"/>
      </w:rPr>
    </w:lvl>
    <w:lvl w:ilvl="6" w:tplc="04050001" w:tentative="1">
      <w:start w:val="1"/>
      <w:numFmt w:val="bullet"/>
      <w:lvlText w:val=""/>
      <w:lvlJc w:val="left"/>
      <w:pPr>
        <w:ind w:left="4979" w:hanging="360"/>
      </w:pPr>
      <w:rPr>
        <w:rFonts w:ascii="Symbol" w:hAnsi="Symbol" w:hint="default"/>
      </w:rPr>
    </w:lvl>
    <w:lvl w:ilvl="7" w:tplc="04050003" w:tentative="1">
      <w:start w:val="1"/>
      <w:numFmt w:val="bullet"/>
      <w:lvlText w:val="o"/>
      <w:lvlJc w:val="left"/>
      <w:pPr>
        <w:ind w:left="5699" w:hanging="360"/>
      </w:pPr>
      <w:rPr>
        <w:rFonts w:ascii="Courier New" w:hAnsi="Courier New" w:cs="Courier New" w:hint="default"/>
      </w:rPr>
    </w:lvl>
    <w:lvl w:ilvl="8" w:tplc="04050005" w:tentative="1">
      <w:start w:val="1"/>
      <w:numFmt w:val="bullet"/>
      <w:lvlText w:val=""/>
      <w:lvlJc w:val="left"/>
      <w:pPr>
        <w:ind w:left="6419" w:hanging="360"/>
      </w:pPr>
      <w:rPr>
        <w:rFonts w:ascii="Wingdings" w:hAnsi="Wingdings" w:hint="default"/>
      </w:rPr>
    </w:lvl>
  </w:abstractNum>
  <w:abstractNum w:abstractNumId="8" w15:restartNumberingAfterBreak="0">
    <w:nsid w:val="288353CC"/>
    <w:multiLevelType w:val="hybridMultilevel"/>
    <w:tmpl w:val="306AE1E8"/>
    <w:lvl w:ilvl="0" w:tplc="8BD270B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2AF233A1"/>
    <w:multiLevelType w:val="hybridMultilevel"/>
    <w:tmpl w:val="2C10B070"/>
    <w:lvl w:ilvl="0" w:tplc="0405000F">
      <w:start w:val="1"/>
      <w:numFmt w:val="decimal"/>
      <w:lvlText w:val="%1."/>
      <w:lvlJc w:val="left"/>
      <w:pPr>
        <w:tabs>
          <w:tab w:val="num" w:pos="360"/>
        </w:tabs>
        <w:ind w:left="360" w:hanging="360"/>
      </w:pPr>
      <w:rPr>
        <w:rFonts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0" w15:restartNumberingAfterBreak="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D961788"/>
    <w:multiLevelType w:val="hybridMultilevel"/>
    <w:tmpl w:val="DA8A9D72"/>
    <w:lvl w:ilvl="0" w:tplc="ABCE8F1A">
      <w:start w:val="1"/>
      <w:numFmt w:val="bullet"/>
      <w:lvlText w:val=""/>
      <w:lvlJc w:val="left"/>
      <w:pPr>
        <w:ind w:left="794" w:hanging="397"/>
      </w:pPr>
      <w:rPr>
        <w:rFonts w:ascii="Symbol" w:hAnsi="Symbol" w:hint="default"/>
      </w:rPr>
    </w:lvl>
    <w:lvl w:ilvl="1" w:tplc="5A4A3EC2">
      <w:start w:val="2"/>
      <w:numFmt w:val="bullet"/>
      <w:lvlText w:val="-"/>
      <w:lvlJc w:val="left"/>
      <w:pPr>
        <w:ind w:left="1477" w:hanging="360"/>
      </w:pPr>
      <w:rPr>
        <w:rFonts w:ascii="Times New Roman" w:eastAsia="Times New Roman" w:hAnsi="Times New Roman" w:cs="Times New Roman" w:hint="default"/>
      </w:rPr>
    </w:lvl>
    <w:lvl w:ilvl="2" w:tplc="1C4E25E6">
      <w:start w:val="1"/>
      <w:numFmt w:val="decimal"/>
      <w:lvlText w:val="%3."/>
      <w:lvlJc w:val="left"/>
      <w:pPr>
        <w:ind w:left="2722" w:hanging="705"/>
      </w:pPr>
      <w:rPr>
        <w:rFonts w:hint="default"/>
      </w:r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2" w15:restartNumberingAfterBreak="0">
    <w:nsid w:val="33F46371"/>
    <w:multiLevelType w:val="hybridMultilevel"/>
    <w:tmpl w:val="6B26E9D8"/>
    <w:lvl w:ilvl="0" w:tplc="2E76D61A">
      <w:numFmt w:val="bullet"/>
      <w:lvlText w:val="-"/>
      <w:lvlJc w:val="center"/>
      <w:pPr>
        <w:tabs>
          <w:tab w:val="num" w:pos="567"/>
        </w:tabs>
        <w:ind w:left="567" w:hanging="567"/>
      </w:pPr>
      <w:rPr>
        <w:rFonts w:ascii="Calibri" w:eastAsia="Calibri" w:hAnsi="Calibri" w:cs="Times New Roman" w:hint="default"/>
      </w:rPr>
    </w:lvl>
    <w:lvl w:ilvl="1" w:tplc="04050003" w:tentative="1">
      <w:start w:val="1"/>
      <w:numFmt w:val="bullet"/>
      <w:lvlText w:val="o"/>
      <w:lvlJc w:val="left"/>
      <w:pPr>
        <w:ind w:left="1379" w:hanging="360"/>
      </w:pPr>
      <w:rPr>
        <w:rFonts w:ascii="Courier New" w:hAnsi="Courier New" w:cs="Courier New" w:hint="default"/>
      </w:rPr>
    </w:lvl>
    <w:lvl w:ilvl="2" w:tplc="04050005" w:tentative="1">
      <w:start w:val="1"/>
      <w:numFmt w:val="bullet"/>
      <w:lvlText w:val=""/>
      <w:lvlJc w:val="left"/>
      <w:pPr>
        <w:ind w:left="2099" w:hanging="360"/>
      </w:pPr>
      <w:rPr>
        <w:rFonts w:ascii="Wingdings" w:hAnsi="Wingdings" w:hint="default"/>
      </w:rPr>
    </w:lvl>
    <w:lvl w:ilvl="3" w:tplc="04050001" w:tentative="1">
      <w:start w:val="1"/>
      <w:numFmt w:val="bullet"/>
      <w:lvlText w:val=""/>
      <w:lvlJc w:val="left"/>
      <w:pPr>
        <w:ind w:left="2819" w:hanging="360"/>
      </w:pPr>
      <w:rPr>
        <w:rFonts w:ascii="Symbol" w:hAnsi="Symbol" w:hint="default"/>
      </w:rPr>
    </w:lvl>
    <w:lvl w:ilvl="4" w:tplc="04050003" w:tentative="1">
      <w:start w:val="1"/>
      <w:numFmt w:val="bullet"/>
      <w:lvlText w:val="o"/>
      <w:lvlJc w:val="left"/>
      <w:pPr>
        <w:ind w:left="3539" w:hanging="360"/>
      </w:pPr>
      <w:rPr>
        <w:rFonts w:ascii="Courier New" w:hAnsi="Courier New" w:cs="Courier New" w:hint="default"/>
      </w:rPr>
    </w:lvl>
    <w:lvl w:ilvl="5" w:tplc="04050005" w:tentative="1">
      <w:start w:val="1"/>
      <w:numFmt w:val="bullet"/>
      <w:lvlText w:val=""/>
      <w:lvlJc w:val="left"/>
      <w:pPr>
        <w:ind w:left="4259" w:hanging="360"/>
      </w:pPr>
      <w:rPr>
        <w:rFonts w:ascii="Wingdings" w:hAnsi="Wingdings" w:hint="default"/>
      </w:rPr>
    </w:lvl>
    <w:lvl w:ilvl="6" w:tplc="04050001" w:tentative="1">
      <w:start w:val="1"/>
      <w:numFmt w:val="bullet"/>
      <w:lvlText w:val=""/>
      <w:lvlJc w:val="left"/>
      <w:pPr>
        <w:ind w:left="4979" w:hanging="360"/>
      </w:pPr>
      <w:rPr>
        <w:rFonts w:ascii="Symbol" w:hAnsi="Symbol" w:hint="default"/>
      </w:rPr>
    </w:lvl>
    <w:lvl w:ilvl="7" w:tplc="04050003" w:tentative="1">
      <w:start w:val="1"/>
      <w:numFmt w:val="bullet"/>
      <w:lvlText w:val="o"/>
      <w:lvlJc w:val="left"/>
      <w:pPr>
        <w:ind w:left="5699" w:hanging="360"/>
      </w:pPr>
      <w:rPr>
        <w:rFonts w:ascii="Courier New" w:hAnsi="Courier New" w:cs="Courier New" w:hint="default"/>
      </w:rPr>
    </w:lvl>
    <w:lvl w:ilvl="8" w:tplc="04050005" w:tentative="1">
      <w:start w:val="1"/>
      <w:numFmt w:val="bullet"/>
      <w:lvlText w:val=""/>
      <w:lvlJc w:val="left"/>
      <w:pPr>
        <w:ind w:left="6419" w:hanging="360"/>
      </w:pPr>
      <w:rPr>
        <w:rFonts w:ascii="Wingdings" w:hAnsi="Wingdings" w:hint="default"/>
      </w:rPr>
    </w:lvl>
  </w:abstractNum>
  <w:abstractNum w:abstractNumId="13" w15:restartNumberingAfterBreak="0">
    <w:nsid w:val="35EF4201"/>
    <w:multiLevelType w:val="hybridMultilevel"/>
    <w:tmpl w:val="99E2F374"/>
    <w:lvl w:ilvl="0" w:tplc="ABCE8F1A">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4" w15:restartNumberingAfterBreak="0">
    <w:nsid w:val="3B0D2A33"/>
    <w:multiLevelType w:val="hybridMultilevel"/>
    <w:tmpl w:val="81CAAF58"/>
    <w:lvl w:ilvl="0" w:tplc="0405000F">
      <w:start w:val="1"/>
      <w:numFmt w:val="decimal"/>
      <w:lvlText w:val="%1."/>
      <w:lvlJc w:val="left"/>
      <w:pPr>
        <w:tabs>
          <w:tab w:val="num" w:pos="360"/>
        </w:tabs>
        <w:ind w:left="360" w:hanging="360"/>
      </w:pPr>
      <w:rPr>
        <w:rFonts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5" w15:restartNumberingAfterBreak="0">
    <w:nsid w:val="3DC43C8D"/>
    <w:multiLevelType w:val="hybridMultilevel"/>
    <w:tmpl w:val="A39AC74A"/>
    <w:lvl w:ilvl="0" w:tplc="0405000F">
      <w:start w:val="1"/>
      <w:numFmt w:val="decimal"/>
      <w:lvlText w:val="%1."/>
      <w:lvlJc w:val="left"/>
      <w:pPr>
        <w:tabs>
          <w:tab w:val="num" w:pos="360"/>
        </w:tabs>
        <w:ind w:left="360" w:hanging="360"/>
      </w:pPr>
      <w:rPr>
        <w:rFonts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6" w15:restartNumberingAfterBreak="0">
    <w:nsid w:val="48B04B35"/>
    <w:multiLevelType w:val="hybridMultilevel"/>
    <w:tmpl w:val="8754150C"/>
    <w:lvl w:ilvl="0" w:tplc="86AE5BBA">
      <w:numFmt w:val="bullet"/>
      <w:lvlText w:val="-"/>
      <w:lvlJc w:val="left"/>
      <w:pPr>
        <w:ind w:left="360" w:hanging="360"/>
      </w:pPr>
      <w:rPr>
        <w:rFonts w:ascii="Garamond" w:eastAsia="Times New Roman" w:hAnsi="Garamond"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96B4CDC"/>
    <w:multiLevelType w:val="hybridMultilevel"/>
    <w:tmpl w:val="F97CADA0"/>
    <w:lvl w:ilvl="0" w:tplc="0405000F">
      <w:start w:val="1"/>
      <w:numFmt w:val="decimal"/>
      <w:lvlText w:val="%1."/>
      <w:lvlJc w:val="left"/>
      <w:pPr>
        <w:tabs>
          <w:tab w:val="num" w:pos="360"/>
        </w:tabs>
        <w:ind w:left="360" w:hanging="360"/>
      </w:pPr>
      <w:rPr>
        <w:rFonts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8" w15:restartNumberingAfterBreak="0">
    <w:nsid w:val="4A0E4070"/>
    <w:multiLevelType w:val="hybridMultilevel"/>
    <w:tmpl w:val="7BA6095E"/>
    <w:lvl w:ilvl="0" w:tplc="90940914">
      <w:start w:val="1"/>
      <w:numFmt w:val="bullet"/>
      <w:lvlText w:val=""/>
      <w:lvlJc w:val="left"/>
      <w:pPr>
        <w:ind w:left="794" w:hanging="39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6F1048"/>
    <w:multiLevelType w:val="hybridMultilevel"/>
    <w:tmpl w:val="955421F6"/>
    <w:lvl w:ilvl="0" w:tplc="ABCE8F1A">
      <w:start w:val="1"/>
      <w:numFmt w:val="bullet"/>
      <w:lvlText w:val=""/>
      <w:lvlJc w:val="left"/>
      <w:pPr>
        <w:ind w:left="397" w:hanging="397"/>
      </w:pPr>
      <w:rPr>
        <w:rFonts w:ascii="Symbol" w:hAnsi="Symbol" w:hint="default"/>
      </w:rPr>
    </w:lvl>
    <w:lvl w:ilvl="1" w:tplc="5A4A3EC2">
      <w:start w:val="2"/>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4300689"/>
    <w:multiLevelType w:val="hybridMultilevel"/>
    <w:tmpl w:val="498003F2"/>
    <w:lvl w:ilvl="0" w:tplc="FFFFFFFF">
      <w:start w:val="4"/>
      <w:numFmt w:val="bullet"/>
      <w:lvlText w:val="-"/>
      <w:lvlJc w:val="left"/>
      <w:pPr>
        <w:tabs>
          <w:tab w:val="num" w:pos="528"/>
        </w:tabs>
        <w:ind w:left="528" w:hanging="360"/>
      </w:pPr>
      <w:rPr>
        <w:rFonts w:ascii="Times New Roman" w:eastAsia="Times New Roman" w:hAnsi="Times New Roman" w:cs="Times New Roman" w:hint="default"/>
      </w:rPr>
    </w:lvl>
    <w:lvl w:ilvl="1" w:tplc="FFFFFFFF">
      <w:start w:val="1"/>
      <w:numFmt w:val="bullet"/>
      <w:lvlText w:val="o"/>
      <w:lvlJc w:val="left"/>
      <w:pPr>
        <w:tabs>
          <w:tab w:val="num" w:pos="1248"/>
        </w:tabs>
        <w:ind w:left="1248" w:hanging="360"/>
      </w:pPr>
      <w:rPr>
        <w:rFonts w:ascii="Courier New" w:hAnsi="Courier New" w:cs="Courier New" w:hint="default"/>
      </w:rPr>
    </w:lvl>
    <w:lvl w:ilvl="2" w:tplc="FFFFFFFF">
      <w:start w:val="1"/>
      <w:numFmt w:val="bullet"/>
      <w:lvlText w:val=""/>
      <w:lvlJc w:val="left"/>
      <w:pPr>
        <w:tabs>
          <w:tab w:val="num" w:pos="1968"/>
        </w:tabs>
        <w:ind w:left="1968" w:hanging="360"/>
      </w:pPr>
      <w:rPr>
        <w:rFonts w:ascii="Wingdings" w:hAnsi="Wingdings" w:hint="default"/>
      </w:rPr>
    </w:lvl>
    <w:lvl w:ilvl="3" w:tplc="FFFFFFFF">
      <w:start w:val="1"/>
      <w:numFmt w:val="decimal"/>
      <w:lvlText w:val="%4."/>
      <w:lvlJc w:val="left"/>
      <w:pPr>
        <w:tabs>
          <w:tab w:val="num" w:pos="2688"/>
        </w:tabs>
        <w:ind w:left="2688" w:hanging="360"/>
      </w:pPr>
    </w:lvl>
    <w:lvl w:ilvl="4" w:tplc="FFFFFFFF">
      <w:start w:val="1"/>
      <w:numFmt w:val="decimal"/>
      <w:lvlText w:val="%5."/>
      <w:lvlJc w:val="left"/>
      <w:pPr>
        <w:tabs>
          <w:tab w:val="num" w:pos="3408"/>
        </w:tabs>
        <w:ind w:left="3408" w:hanging="360"/>
      </w:pPr>
    </w:lvl>
    <w:lvl w:ilvl="5" w:tplc="FFFFFFFF">
      <w:start w:val="1"/>
      <w:numFmt w:val="decimal"/>
      <w:lvlText w:val="%6."/>
      <w:lvlJc w:val="left"/>
      <w:pPr>
        <w:tabs>
          <w:tab w:val="num" w:pos="4128"/>
        </w:tabs>
        <w:ind w:left="4128" w:hanging="360"/>
      </w:pPr>
    </w:lvl>
    <w:lvl w:ilvl="6" w:tplc="FFFFFFFF">
      <w:start w:val="1"/>
      <w:numFmt w:val="decimal"/>
      <w:lvlText w:val="%7."/>
      <w:lvlJc w:val="left"/>
      <w:pPr>
        <w:tabs>
          <w:tab w:val="num" w:pos="4848"/>
        </w:tabs>
        <w:ind w:left="4848" w:hanging="360"/>
      </w:pPr>
    </w:lvl>
    <w:lvl w:ilvl="7" w:tplc="FFFFFFFF">
      <w:start w:val="1"/>
      <w:numFmt w:val="decimal"/>
      <w:lvlText w:val="%8."/>
      <w:lvlJc w:val="left"/>
      <w:pPr>
        <w:tabs>
          <w:tab w:val="num" w:pos="5568"/>
        </w:tabs>
        <w:ind w:left="5568" w:hanging="360"/>
      </w:pPr>
    </w:lvl>
    <w:lvl w:ilvl="8" w:tplc="FFFFFFFF">
      <w:start w:val="1"/>
      <w:numFmt w:val="decimal"/>
      <w:lvlText w:val="%9."/>
      <w:lvlJc w:val="left"/>
      <w:pPr>
        <w:tabs>
          <w:tab w:val="num" w:pos="6288"/>
        </w:tabs>
        <w:ind w:left="6288" w:hanging="360"/>
      </w:pPr>
    </w:lvl>
  </w:abstractNum>
  <w:abstractNum w:abstractNumId="21" w15:restartNumberingAfterBreak="0">
    <w:nsid w:val="56DF7D21"/>
    <w:multiLevelType w:val="multilevel"/>
    <w:tmpl w:val="95BA91F6"/>
    <w:lvl w:ilvl="0">
      <w:start w:val="1"/>
      <w:numFmt w:val="lowerLetter"/>
      <w:lvlText w:val="%1)"/>
      <w:lvlJc w:val="left"/>
      <w:pPr>
        <w:ind w:left="454" w:hanging="454"/>
      </w:pPr>
      <w:rPr>
        <w:rFonts w:hint="default"/>
      </w:rPr>
    </w:lvl>
    <w:lvl w:ilvl="1">
      <w:start w:val="1"/>
      <w:numFmt w:val="lowerLetter"/>
      <w:lvlText w:val="%2."/>
      <w:lvlJc w:val="left"/>
      <w:pPr>
        <w:ind w:left="1043" w:hanging="360"/>
      </w:pPr>
      <w:rPr>
        <w:rFonts w:hint="default"/>
      </w:rPr>
    </w:lvl>
    <w:lvl w:ilvl="2">
      <w:start w:val="1"/>
      <w:numFmt w:val="lowerRoman"/>
      <w:lvlText w:val="%3."/>
      <w:lvlJc w:val="right"/>
      <w:pPr>
        <w:ind w:left="1763" w:hanging="180"/>
      </w:pPr>
      <w:rPr>
        <w:rFonts w:hint="default"/>
      </w:rPr>
    </w:lvl>
    <w:lvl w:ilvl="3">
      <w:start w:val="1"/>
      <w:numFmt w:val="decimal"/>
      <w:lvlText w:val="%4."/>
      <w:lvlJc w:val="left"/>
      <w:pPr>
        <w:ind w:left="2483" w:hanging="360"/>
      </w:pPr>
      <w:rPr>
        <w:rFonts w:hint="default"/>
      </w:rPr>
    </w:lvl>
    <w:lvl w:ilvl="4">
      <w:start w:val="1"/>
      <w:numFmt w:val="lowerLetter"/>
      <w:lvlText w:val="%5."/>
      <w:lvlJc w:val="left"/>
      <w:pPr>
        <w:ind w:left="3203" w:hanging="360"/>
      </w:pPr>
      <w:rPr>
        <w:rFonts w:hint="default"/>
      </w:rPr>
    </w:lvl>
    <w:lvl w:ilvl="5">
      <w:start w:val="1"/>
      <w:numFmt w:val="lowerRoman"/>
      <w:lvlText w:val="%6."/>
      <w:lvlJc w:val="right"/>
      <w:pPr>
        <w:ind w:left="3923" w:hanging="180"/>
      </w:pPr>
      <w:rPr>
        <w:rFonts w:hint="default"/>
      </w:rPr>
    </w:lvl>
    <w:lvl w:ilvl="6">
      <w:start w:val="1"/>
      <w:numFmt w:val="decimal"/>
      <w:lvlText w:val="%7."/>
      <w:lvlJc w:val="left"/>
      <w:pPr>
        <w:ind w:left="4643" w:hanging="360"/>
      </w:pPr>
      <w:rPr>
        <w:rFonts w:hint="default"/>
      </w:rPr>
    </w:lvl>
    <w:lvl w:ilvl="7">
      <w:start w:val="1"/>
      <w:numFmt w:val="lowerLetter"/>
      <w:lvlText w:val="%8."/>
      <w:lvlJc w:val="left"/>
      <w:pPr>
        <w:ind w:left="5363" w:hanging="360"/>
      </w:pPr>
      <w:rPr>
        <w:rFonts w:hint="default"/>
      </w:rPr>
    </w:lvl>
    <w:lvl w:ilvl="8">
      <w:start w:val="1"/>
      <w:numFmt w:val="lowerRoman"/>
      <w:lvlText w:val="%9."/>
      <w:lvlJc w:val="right"/>
      <w:pPr>
        <w:ind w:left="6083" w:hanging="180"/>
      </w:pPr>
      <w:rPr>
        <w:rFonts w:hint="default"/>
      </w:rPr>
    </w:lvl>
  </w:abstractNum>
  <w:abstractNum w:abstractNumId="22" w15:restartNumberingAfterBreak="0">
    <w:nsid w:val="57436BF6"/>
    <w:multiLevelType w:val="hybridMultilevel"/>
    <w:tmpl w:val="0CAA45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A7928DD"/>
    <w:multiLevelType w:val="hybridMultilevel"/>
    <w:tmpl w:val="095086A2"/>
    <w:lvl w:ilvl="0" w:tplc="D43CAA9E">
      <w:start w:val="1"/>
      <w:numFmt w:val="decimal"/>
      <w:pStyle w:val="slovnvSOD"/>
      <w:lvlText w:val="%1."/>
      <w:lvlJc w:val="left"/>
      <w:pPr>
        <w:ind w:left="397" w:hanging="397"/>
      </w:pPr>
      <w:rPr>
        <w:rFonts w:hint="default"/>
      </w:rPr>
    </w:lvl>
    <w:lvl w:ilvl="1" w:tplc="5A4A3EC2">
      <w:start w:val="2"/>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F2554A0"/>
    <w:multiLevelType w:val="hybridMultilevel"/>
    <w:tmpl w:val="6BF040C0"/>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1D85A83"/>
    <w:multiLevelType w:val="hybridMultilevel"/>
    <w:tmpl w:val="22A69558"/>
    <w:lvl w:ilvl="0" w:tplc="2E76D61A">
      <w:numFmt w:val="bullet"/>
      <w:lvlText w:val="-"/>
      <w:lvlJc w:val="center"/>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B351691"/>
    <w:multiLevelType w:val="hybridMultilevel"/>
    <w:tmpl w:val="C9AA1090"/>
    <w:lvl w:ilvl="0" w:tplc="0405000F">
      <w:start w:val="1"/>
      <w:numFmt w:val="decimal"/>
      <w:lvlText w:val="%1."/>
      <w:lvlJc w:val="left"/>
      <w:pPr>
        <w:ind w:left="397" w:hanging="397"/>
      </w:pPr>
      <w:rPr>
        <w:rFonts w:hint="default"/>
      </w:rPr>
    </w:lvl>
    <w:lvl w:ilvl="1" w:tplc="04050003" w:tentative="1">
      <w:start w:val="1"/>
      <w:numFmt w:val="bullet"/>
      <w:lvlText w:val="o"/>
      <w:lvlJc w:val="left"/>
      <w:pPr>
        <w:ind w:left="1043" w:hanging="360"/>
      </w:pPr>
      <w:rPr>
        <w:rFonts w:ascii="Courier New" w:hAnsi="Courier New" w:cs="Courier New" w:hint="default"/>
      </w:rPr>
    </w:lvl>
    <w:lvl w:ilvl="2" w:tplc="04050005" w:tentative="1">
      <w:start w:val="1"/>
      <w:numFmt w:val="bullet"/>
      <w:lvlText w:val=""/>
      <w:lvlJc w:val="left"/>
      <w:pPr>
        <w:ind w:left="1763" w:hanging="360"/>
      </w:pPr>
      <w:rPr>
        <w:rFonts w:ascii="Wingdings" w:hAnsi="Wingdings" w:hint="default"/>
      </w:rPr>
    </w:lvl>
    <w:lvl w:ilvl="3" w:tplc="04050001" w:tentative="1">
      <w:start w:val="1"/>
      <w:numFmt w:val="bullet"/>
      <w:lvlText w:val=""/>
      <w:lvlJc w:val="left"/>
      <w:pPr>
        <w:ind w:left="2483" w:hanging="360"/>
      </w:pPr>
      <w:rPr>
        <w:rFonts w:ascii="Symbol" w:hAnsi="Symbol" w:hint="default"/>
      </w:rPr>
    </w:lvl>
    <w:lvl w:ilvl="4" w:tplc="04050003" w:tentative="1">
      <w:start w:val="1"/>
      <w:numFmt w:val="bullet"/>
      <w:lvlText w:val="o"/>
      <w:lvlJc w:val="left"/>
      <w:pPr>
        <w:ind w:left="3203" w:hanging="360"/>
      </w:pPr>
      <w:rPr>
        <w:rFonts w:ascii="Courier New" w:hAnsi="Courier New" w:cs="Courier New" w:hint="default"/>
      </w:rPr>
    </w:lvl>
    <w:lvl w:ilvl="5" w:tplc="04050005" w:tentative="1">
      <w:start w:val="1"/>
      <w:numFmt w:val="bullet"/>
      <w:lvlText w:val=""/>
      <w:lvlJc w:val="left"/>
      <w:pPr>
        <w:ind w:left="3923" w:hanging="360"/>
      </w:pPr>
      <w:rPr>
        <w:rFonts w:ascii="Wingdings" w:hAnsi="Wingdings" w:hint="default"/>
      </w:rPr>
    </w:lvl>
    <w:lvl w:ilvl="6" w:tplc="04050001" w:tentative="1">
      <w:start w:val="1"/>
      <w:numFmt w:val="bullet"/>
      <w:lvlText w:val=""/>
      <w:lvlJc w:val="left"/>
      <w:pPr>
        <w:ind w:left="4643" w:hanging="360"/>
      </w:pPr>
      <w:rPr>
        <w:rFonts w:ascii="Symbol" w:hAnsi="Symbol" w:hint="default"/>
      </w:rPr>
    </w:lvl>
    <w:lvl w:ilvl="7" w:tplc="04050003" w:tentative="1">
      <w:start w:val="1"/>
      <w:numFmt w:val="bullet"/>
      <w:lvlText w:val="o"/>
      <w:lvlJc w:val="left"/>
      <w:pPr>
        <w:ind w:left="5363" w:hanging="360"/>
      </w:pPr>
      <w:rPr>
        <w:rFonts w:ascii="Courier New" w:hAnsi="Courier New" w:cs="Courier New" w:hint="default"/>
      </w:rPr>
    </w:lvl>
    <w:lvl w:ilvl="8" w:tplc="04050005" w:tentative="1">
      <w:start w:val="1"/>
      <w:numFmt w:val="bullet"/>
      <w:lvlText w:val=""/>
      <w:lvlJc w:val="left"/>
      <w:pPr>
        <w:ind w:left="6083" w:hanging="360"/>
      </w:pPr>
      <w:rPr>
        <w:rFonts w:ascii="Wingdings" w:hAnsi="Wingdings" w:hint="default"/>
      </w:rPr>
    </w:lvl>
  </w:abstractNum>
  <w:abstractNum w:abstractNumId="27" w15:restartNumberingAfterBreak="0">
    <w:nsid w:val="72C12ED3"/>
    <w:multiLevelType w:val="hybridMultilevel"/>
    <w:tmpl w:val="4B5EC666"/>
    <w:lvl w:ilvl="0" w:tplc="E09A2AB8">
      <w:start w:val="1"/>
      <w:numFmt w:val="decimal"/>
      <w:lvlText w:val="%1."/>
      <w:lvlJc w:val="left"/>
      <w:pPr>
        <w:ind w:left="397" w:hanging="397"/>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2C409D7"/>
    <w:multiLevelType w:val="hybridMultilevel"/>
    <w:tmpl w:val="88FCA748"/>
    <w:lvl w:ilvl="0" w:tplc="0405000F">
      <w:start w:val="1"/>
      <w:numFmt w:val="decimal"/>
      <w:lvlText w:val="%1."/>
      <w:lvlJc w:val="left"/>
      <w:pPr>
        <w:tabs>
          <w:tab w:val="num" w:pos="360"/>
        </w:tabs>
        <w:ind w:left="360" w:hanging="360"/>
      </w:pPr>
      <w:rPr>
        <w:rFonts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29" w15:restartNumberingAfterBreak="0">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30" w15:restartNumberingAfterBreak="0">
    <w:nsid w:val="79EC271A"/>
    <w:multiLevelType w:val="hybridMultilevel"/>
    <w:tmpl w:val="875C61FE"/>
    <w:lvl w:ilvl="0" w:tplc="D43CAA9E">
      <w:start w:val="1"/>
      <w:numFmt w:val="decimal"/>
      <w:lvlText w:val="%1."/>
      <w:lvlJc w:val="left"/>
      <w:pPr>
        <w:ind w:left="397" w:hanging="397"/>
      </w:pPr>
      <w:rPr>
        <w:rFonts w:hint="default"/>
      </w:rPr>
    </w:lvl>
    <w:lvl w:ilvl="1" w:tplc="5A4A3EC2">
      <w:start w:val="2"/>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29"/>
  </w:num>
  <w:num w:numId="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30"/>
  </w:num>
  <w:num w:numId="7">
    <w:abstractNumId w:val="27"/>
  </w:num>
  <w:num w:numId="8">
    <w:abstractNumId w:val="18"/>
  </w:num>
  <w:num w:numId="9">
    <w:abstractNumId w:val="23"/>
  </w:num>
  <w:num w:numId="10">
    <w:abstractNumId w:val="4"/>
  </w:num>
  <w:num w:numId="11">
    <w:abstractNumId w:val="6"/>
  </w:num>
  <w:num w:numId="12">
    <w:abstractNumId w:val="14"/>
  </w:num>
  <w:num w:numId="13">
    <w:abstractNumId w:val="8"/>
  </w:num>
  <w:num w:numId="14">
    <w:abstractNumId w:val="2"/>
  </w:num>
  <w:num w:numId="15">
    <w:abstractNumId w:val="9"/>
  </w:num>
  <w:num w:numId="16">
    <w:abstractNumId w:val="17"/>
  </w:num>
  <w:num w:numId="17">
    <w:abstractNumId w:val="28"/>
  </w:num>
  <w:num w:numId="18">
    <w:abstractNumId w:val="1"/>
  </w:num>
  <w:num w:numId="19">
    <w:abstractNumId w:val="15"/>
  </w:num>
  <w:num w:numId="20">
    <w:abstractNumId w:val="5"/>
  </w:num>
  <w:num w:numId="21">
    <w:abstractNumId w:val="26"/>
  </w:num>
  <w:num w:numId="22">
    <w:abstractNumId w:val="19"/>
  </w:num>
  <w:num w:numId="23">
    <w:abstractNumId w:val="11"/>
  </w:num>
  <w:num w:numId="24">
    <w:abstractNumId w:val="13"/>
  </w:num>
  <w:num w:numId="25">
    <w:abstractNumId w:val="22"/>
  </w:num>
  <w:num w:numId="26">
    <w:abstractNumId w:val="24"/>
  </w:num>
  <w:num w:numId="27">
    <w:abstractNumId w:val="16"/>
  </w:num>
  <w:num w:numId="28">
    <w:abstractNumId w:val="21"/>
  </w:num>
  <w:num w:numId="29">
    <w:abstractNumId w:val="12"/>
  </w:num>
  <w:num w:numId="30">
    <w:abstractNumId w:val="7"/>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Příloha ZD - návrh smlouv 2019/05/03 11:56:55"/>
    <w:docVar w:name="DOKUMENT_ADRESAR_FS" w:val="C:\TMP\DB"/>
    <w:docVar w:name="DOKUMENT_AUTOMATICKE_UKLADANI" w:val="ANO"/>
    <w:docVar w:name="DOKUMENT_PERIODA_UKLADANI" w:val="15"/>
  </w:docVars>
  <w:rsids>
    <w:rsidRoot w:val="005D7591"/>
    <w:rsid w:val="0000592E"/>
    <w:rsid w:val="0002703E"/>
    <w:rsid w:val="00031591"/>
    <w:rsid w:val="000347D5"/>
    <w:rsid w:val="00046967"/>
    <w:rsid w:val="00071E55"/>
    <w:rsid w:val="00080F5B"/>
    <w:rsid w:val="0009203B"/>
    <w:rsid w:val="00093C72"/>
    <w:rsid w:val="00104FE1"/>
    <w:rsid w:val="00107584"/>
    <w:rsid w:val="0012282A"/>
    <w:rsid w:val="00126A0C"/>
    <w:rsid w:val="00131696"/>
    <w:rsid w:val="00133305"/>
    <w:rsid w:val="00154FA0"/>
    <w:rsid w:val="00161665"/>
    <w:rsid w:val="001701E9"/>
    <w:rsid w:val="001C1443"/>
    <w:rsid w:val="001D3D96"/>
    <w:rsid w:val="001E011E"/>
    <w:rsid w:val="001E350F"/>
    <w:rsid w:val="001F4AF9"/>
    <w:rsid w:val="001F64F6"/>
    <w:rsid w:val="00207546"/>
    <w:rsid w:val="00211805"/>
    <w:rsid w:val="00211BE3"/>
    <w:rsid w:val="00231F6A"/>
    <w:rsid w:val="002443CA"/>
    <w:rsid w:val="00244981"/>
    <w:rsid w:val="00246146"/>
    <w:rsid w:val="002538BC"/>
    <w:rsid w:val="00267F6C"/>
    <w:rsid w:val="00295F6D"/>
    <w:rsid w:val="002A03C1"/>
    <w:rsid w:val="002A2A66"/>
    <w:rsid w:val="002B582F"/>
    <w:rsid w:val="002C03F0"/>
    <w:rsid w:val="002D6B57"/>
    <w:rsid w:val="002F5DDD"/>
    <w:rsid w:val="00305686"/>
    <w:rsid w:val="00314381"/>
    <w:rsid w:val="00343D14"/>
    <w:rsid w:val="0034409E"/>
    <w:rsid w:val="003455CA"/>
    <w:rsid w:val="00354F95"/>
    <w:rsid w:val="0036481F"/>
    <w:rsid w:val="00371C6F"/>
    <w:rsid w:val="003934D3"/>
    <w:rsid w:val="003A3DB3"/>
    <w:rsid w:val="003B5F4D"/>
    <w:rsid w:val="003C19FB"/>
    <w:rsid w:val="003C34B1"/>
    <w:rsid w:val="003C5BF8"/>
    <w:rsid w:val="003C7168"/>
    <w:rsid w:val="003C76CB"/>
    <w:rsid w:val="003D1143"/>
    <w:rsid w:val="003D2E81"/>
    <w:rsid w:val="003E4439"/>
    <w:rsid w:val="00402D09"/>
    <w:rsid w:val="0041626C"/>
    <w:rsid w:val="00417796"/>
    <w:rsid w:val="004226AB"/>
    <w:rsid w:val="004241CC"/>
    <w:rsid w:val="004465BA"/>
    <w:rsid w:val="00454D62"/>
    <w:rsid w:val="00460C4E"/>
    <w:rsid w:val="00465439"/>
    <w:rsid w:val="004A2883"/>
    <w:rsid w:val="004A6A47"/>
    <w:rsid w:val="004A75F8"/>
    <w:rsid w:val="004B2172"/>
    <w:rsid w:val="004C68D9"/>
    <w:rsid w:val="004E4695"/>
    <w:rsid w:val="005053D4"/>
    <w:rsid w:val="00505615"/>
    <w:rsid w:val="00523234"/>
    <w:rsid w:val="00536715"/>
    <w:rsid w:val="00536AEA"/>
    <w:rsid w:val="00560210"/>
    <w:rsid w:val="00580E62"/>
    <w:rsid w:val="0058557A"/>
    <w:rsid w:val="005B0FBB"/>
    <w:rsid w:val="005D7591"/>
    <w:rsid w:val="005E3055"/>
    <w:rsid w:val="006048F6"/>
    <w:rsid w:val="00611C4A"/>
    <w:rsid w:val="006161F3"/>
    <w:rsid w:val="00621DAD"/>
    <w:rsid w:val="00623E28"/>
    <w:rsid w:val="00632948"/>
    <w:rsid w:val="0064612E"/>
    <w:rsid w:val="006A0C54"/>
    <w:rsid w:val="006A495C"/>
    <w:rsid w:val="006B02A5"/>
    <w:rsid w:val="006B0DDE"/>
    <w:rsid w:val="006C2813"/>
    <w:rsid w:val="006C7A6D"/>
    <w:rsid w:val="006D547A"/>
    <w:rsid w:val="006F49E2"/>
    <w:rsid w:val="006F7E91"/>
    <w:rsid w:val="00704371"/>
    <w:rsid w:val="007128A2"/>
    <w:rsid w:val="00746B10"/>
    <w:rsid w:val="00747E16"/>
    <w:rsid w:val="007524A6"/>
    <w:rsid w:val="00753E1C"/>
    <w:rsid w:val="00757D1A"/>
    <w:rsid w:val="00760838"/>
    <w:rsid w:val="00760967"/>
    <w:rsid w:val="00766FD2"/>
    <w:rsid w:val="00771774"/>
    <w:rsid w:val="00790277"/>
    <w:rsid w:val="0079197F"/>
    <w:rsid w:val="00796DD5"/>
    <w:rsid w:val="007C2585"/>
    <w:rsid w:val="007E7076"/>
    <w:rsid w:val="007F0162"/>
    <w:rsid w:val="0082458C"/>
    <w:rsid w:val="00862002"/>
    <w:rsid w:val="00864BD1"/>
    <w:rsid w:val="008806E6"/>
    <w:rsid w:val="00893BAF"/>
    <w:rsid w:val="008C1B49"/>
    <w:rsid w:val="008C28A9"/>
    <w:rsid w:val="008F6004"/>
    <w:rsid w:val="008F6B87"/>
    <w:rsid w:val="00904D9A"/>
    <w:rsid w:val="00911A78"/>
    <w:rsid w:val="00912562"/>
    <w:rsid w:val="00913EC0"/>
    <w:rsid w:val="009245B4"/>
    <w:rsid w:val="00943D3F"/>
    <w:rsid w:val="00961A23"/>
    <w:rsid w:val="009644B3"/>
    <w:rsid w:val="0096456F"/>
    <w:rsid w:val="0098157D"/>
    <w:rsid w:val="009841C0"/>
    <w:rsid w:val="0099581F"/>
    <w:rsid w:val="009A2560"/>
    <w:rsid w:val="009C2AC6"/>
    <w:rsid w:val="009E4AC3"/>
    <w:rsid w:val="00A1743A"/>
    <w:rsid w:val="00A33223"/>
    <w:rsid w:val="00A47039"/>
    <w:rsid w:val="00A525A3"/>
    <w:rsid w:val="00A56C80"/>
    <w:rsid w:val="00A743D5"/>
    <w:rsid w:val="00AB5704"/>
    <w:rsid w:val="00AD6772"/>
    <w:rsid w:val="00AE01B5"/>
    <w:rsid w:val="00B27378"/>
    <w:rsid w:val="00B40B7E"/>
    <w:rsid w:val="00B50EF1"/>
    <w:rsid w:val="00B76F2B"/>
    <w:rsid w:val="00B9155E"/>
    <w:rsid w:val="00B94D48"/>
    <w:rsid w:val="00B94D49"/>
    <w:rsid w:val="00BA1038"/>
    <w:rsid w:val="00BC5E0B"/>
    <w:rsid w:val="00C04ED7"/>
    <w:rsid w:val="00C15C16"/>
    <w:rsid w:val="00C175C2"/>
    <w:rsid w:val="00C35B34"/>
    <w:rsid w:val="00C527BF"/>
    <w:rsid w:val="00C64046"/>
    <w:rsid w:val="00C65CCE"/>
    <w:rsid w:val="00C72C60"/>
    <w:rsid w:val="00C7735E"/>
    <w:rsid w:val="00C82BF0"/>
    <w:rsid w:val="00CB1DC5"/>
    <w:rsid w:val="00CD54AC"/>
    <w:rsid w:val="00D00545"/>
    <w:rsid w:val="00D06990"/>
    <w:rsid w:val="00D06A06"/>
    <w:rsid w:val="00D22A06"/>
    <w:rsid w:val="00D362D8"/>
    <w:rsid w:val="00D664B0"/>
    <w:rsid w:val="00D72E2F"/>
    <w:rsid w:val="00D96178"/>
    <w:rsid w:val="00DA461F"/>
    <w:rsid w:val="00DB02A1"/>
    <w:rsid w:val="00DB2828"/>
    <w:rsid w:val="00DD43B9"/>
    <w:rsid w:val="00DE7731"/>
    <w:rsid w:val="00E056C5"/>
    <w:rsid w:val="00E100E7"/>
    <w:rsid w:val="00E23FFC"/>
    <w:rsid w:val="00E461B3"/>
    <w:rsid w:val="00E50B89"/>
    <w:rsid w:val="00E75C58"/>
    <w:rsid w:val="00E75EAF"/>
    <w:rsid w:val="00E76CC1"/>
    <w:rsid w:val="00EA5F22"/>
    <w:rsid w:val="00EB78C2"/>
    <w:rsid w:val="00EC02CF"/>
    <w:rsid w:val="00EC0BE1"/>
    <w:rsid w:val="00EC65AF"/>
    <w:rsid w:val="00ED7DBE"/>
    <w:rsid w:val="00EF21C4"/>
    <w:rsid w:val="00EF3FD8"/>
    <w:rsid w:val="00F061E6"/>
    <w:rsid w:val="00F066E0"/>
    <w:rsid w:val="00F146DB"/>
    <w:rsid w:val="00F37CCE"/>
    <w:rsid w:val="00F56538"/>
    <w:rsid w:val="00F60F45"/>
    <w:rsid w:val="00F65648"/>
    <w:rsid w:val="00F65EE9"/>
    <w:rsid w:val="00F66F8E"/>
    <w:rsid w:val="00F84317"/>
    <w:rsid w:val="00F94417"/>
    <w:rsid w:val="00FB27A7"/>
    <w:rsid w:val="00FD0909"/>
    <w:rsid w:val="00FE0061"/>
    <w:rsid w:val="00FE2E6D"/>
    <w:rsid w:val="00FF23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2E203"/>
  <w15:docId w15:val="{04C466A0-EA48-4434-AAFD-810C22FD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noProof/>
      <w:sz w:val="24"/>
      <w:szCs w:val="24"/>
      <w:lang w:val="en-US" w:eastAsia="en-US"/>
    </w:rPr>
  </w:style>
  <w:style w:type="paragraph" w:styleId="Nadpis1">
    <w:name w:val="heading 1"/>
    <w:basedOn w:val="Normln"/>
    <w:next w:val="Nadpis2"/>
    <w:qFormat/>
    <w:pPr>
      <w:keepNext/>
      <w:numPr>
        <w:numId w:val="2"/>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qFormat/>
    <w:pPr>
      <w:numPr>
        <w:ilvl w:val="1"/>
        <w:numId w:val="2"/>
      </w:numPr>
      <w:tabs>
        <w:tab w:val="left" w:pos="1134"/>
      </w:tabs>
      <w:spacing w:before="240" w:after="60"/>
      <w:outlineLvl w:val="1"/>
    </w:pPr>
    <w:rPr>
      <w:sz w:val="22"/>
      <w:szCs w:val="20"/>
    </w:rPr>
  </w:style>
  <w:style w:type="paragraph" w:styleId="Nadpis3">
    <w:name w:val="heading 3"/>
    <w:basedOn w:val="Normln"/>
    <w:qFormat/>
    <w:pPr>
      <w:numPr>
        <w:ilvl w:val="2"/>
        <w:numId w:val="2"/>
      </w:numPr>
      <w:tabs>
        <w:tab w:val="num" w:pos="1701"/>
      </w:tabs>
      <w:spacing w:before="240" w:after="60"/>
      <w:ind w:left="1701"/>
      <w:outlineLvl w:val="2"/>
    </w:pPr>
    <w:rPr>
      <w:sz w:val="22"/>
      <w:szCs w:val="20"/>
    </w:rPr>
  </w:style>
  <w:style w:type="paragraph" w:styleId="Nadpis4">
    <w:name w:val="heading 4"/>
    <w:basedOn w:val="Normln"/>
    <w:qFormat/>
    <w:pPr>
      <w:numPr>
        <w:ilvl w:val="3"/>
        <w:numId w:val="2"/>
      </w:numPr>
      <w:spacing w:before="60" w:after="60"/>
      <w:outlineLvl w:val="3"/>
    </w:pPr>
    <w:rPr>
      <w:sz w:val="22"/>
      <w:szCs w:val="20"/>
    </w:rPr>
  </w:style>
  <w:style w:type="paragraph" w:styleId="Nadpis6">
    <w:name w:val="heading 6"/>
    <w:basedOn w:val="Normln"/>
    <w:next w:val="Normln"/>
    <w:qFormat/>
    <w:pPr>
      <w:numPr>
        <w:ilvl w:val="5"/>
        <w:numId w:val="2"/>
      </w:numPr>
      <w:spacing w:before="240" w:after="240"/>
      <w:outlineLvl w:val="5"/>
    </w:pPr>
    <w:rPr>
      <w:sz w:val="22"/>
      <w:szCs w:val="20"/>
    </w:rPr>
  </w:style>
  <w:style w:type="paragraph" w:styleId="Nadpis7">
    <w:name w:val="heading 7"/>
    <w:basedOn w:val="Normln"/>
    <w:next w:val="Normln"/>
    <w:qFormat/>
    <w:pPr>
      <w:numPr>
        <w:ilvl w:val="6"/>
        <w:numId w:val="2"/>
      </w:numPr>
      <w:spacing w:before="240" w:after="60"/>
      <w:outlineLvl w:val="6"/>
    </w:pPr>
    <w:rPr>
      <w:rFonts w:ascii="Arial" w:hAnsi="Arial"/>
      <w:sz w:val="22"/>
      <w:szCs w:val="20"/>
    </w:rPr>
  </w:style>
  <w:style w:type="paragraph" w:styleId="Nadpis8">
    <w:name w:val="heading 8"/>
    <w:basedOn w:val="Normln"/>
    <w:next w:val="Normln"/>
    <w:qFormat/>
    <w:pPr>
      <w:numPr>
        <w:ilvl w:val="7"/>
        <w:numId w:val="2"/>
      </w:numPr>
      <w:spacing w:before="240" w:after="60"/>
      <w:outlineLvl w:val="7"/>
    </w:pPr>
    <w:rPr>
      <w:rFonts w:ascii="Arial" w:hAnsi="Arial"/>
      <w:i/>
      <w:sz w:val="22"/>
      <w:szCs w:val="20"/>
    </w:rPr>
  </w:style>
  <w:style w:type="paragraph" w:styleId="Nadpis9">
    <w:name w:val="heading 9"/>
    <w:basedOn w:val="Normln"/>
    <w:next w:val="Normln"/>
    <w:qFormat/>
    <w:pPr>
      <w:numPr>
        <w:ilvl w:val="8"/>
        <w:numId w:val="2"/>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ubliny1">
    <w:name w:val="Text bubliny1"/>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link w:val="TextkomenteChar1"/>
    <w:semiHidden/>
    <w:rPr>
      <w:sz w:val="20"/>
      <w:szCs w:val="20"/>
    </w:rPr>
  </w:style>
  <w:style w:type="character" w:customStyle="1" w:styleId="TextkomenteChar">
    <w:name w:val="Text komentáře Char"/>
    <w:basedOn w:val="Standardnpsmoodstavce"/>
  </w:style>
  <w:style w:type="paragraph" w:customStyle="1" w:styleId="Pedmtkomente1">
    <w:name w:val="Předmět komentáře1"/>
    <w:basedOn w:val="Textkomente"/>
    <w:next w:val="Textkomente"/>
    <w:rPr>
      <w:b/>
      <w:bCs/>
    </w:rPr>
  </w:style>
  <w:style w:type="character" w:customStyle="1" w:styleId="PedmtkomenteChar">
    <w:name w:val="Předmět komentáře Char"/>
    <w:rPr>
      <w:b/>
      <w:bCs/>
    </w:rPr>
  </w:style>
  <w:style w:type="paragraph" w:styleId="Zhlav">
    <w:name w:val="header"/>
    <w:basedOn w:val="Normln"/>
    <w:semiHidden/>
    <w:pPr>
      <w:tabs>
        <w:tab w:val="center" w:pos="4536"/>
        <w:tab w:val="right" w:pos="9072"/>
      </w:tabs>
    </w:pPr>
  </w:style>
  <w:style w:type="character" w:customStyle="1" w:styleId="ZhlavChar">
    <w:name w:val="Záhlaví Char"/>
    <w:rPr>
      <w:sz w:val="24"/>
      <w:szCs w:val="24"/>
    </w:rPr>
  </w:style>
  <w:style w:type="paragraph" w:styleId="Zpat">
    <w:name w:val="footer"/>
    <w:basedOn w:val="Normln"/>
    <w:uiPriority w:val="99"/>
    <w:pPr>
      <w:tabs>
        <w:tab w:val="center" w:pos="4536"/>
        <w:tab w:val="right" w:pos="9072"/>
      </w:tabs>
    </w:pPr>
  </w:style>
  <w:style w:type="character" w:customStyle="1" w:styleId="ZpatChar">
    <w:name w:val="Zápatí Char"/>
    <w:uiPriority w:val="99"/>
    <w:rPr>
      <w:sz w:val="24"/>
      <w:szCs w:val="24"/>
    </w:rPr>
  </w:style>
  <w:style w:type="character" w:customStyle="1" w:styleId="Nadpis1Char">
    <w:name w:val="Nadpis 1 Char"/>
    <w:rPr>
      <w:b/>
      <w:i/>
      <w:kern w:val="28"/>
      <w:sz w:val="22"/>
    </w:rPr>
  </w:style>
  <w:style w:type="character" w:customStyle="1" w:styleId="Nadpis2Char">
    <w:name w:val="Nadpis 2 Char"/>
    <w:rPr>
      <w:sz w:val="22"/>
    </w:rPr>
  </w:style>
  <w:style w:type="character" w:customStyle="1" w:styleId="Nadpis3Char">
    <w:name w:val="Nadpis 3 Char"/>
    <w:rPr>
      <w:sz w:val="22"/>
    </w:rPr>
  </w:style>
  <w:style w:type="character" w:customStyle="1" w:styleId="Nadpis4Char">
    <w:name w:val="Nadpis 4 Char"/>
    <w:rPr>
      <w:sz w:val="22"/>
    </w:rPr>
  </w:style>
  <w:style w:type="character" w:customStyle="1" w:styleId="Nadpis6Char">
    <w:name w:val="Nadpis 6 Char"/>
    <w:rPr>
      <w:sz w:val="22"/>
    </w:rPr>
  </w:style>
  <w:style w:type="character" w:customStyle="1" w:styleId="Nadpis7Char">
    <w:name w:val="Nadpis 7 Char"/>
    <w:rPr>
      <w:rFonts w:ascii="Arial" w:hAnsi="Arial"/>
      <w:sz w:val="22"/>
    </w:rPr>
  </w:style>
  <w:style w:type="character" w:customStyle="1" w:styleId="Nadpis8Char">
    <w:name w:val="Nadpis 8 Char"/>
    <w:rPr>
      <w:rFonts w:ascii="Arial" w:hAnsi="Arial"/>
      <w:i/>
      <w:sz w:val="22"/>
    </w:rPr>
  </w:style>
  <w:style w:type="character" w:customStyle="1" w:styleId="Nadpis9Char">
    <w:name w:val="Nadpis 9 Char"/>
    <w:rPr>
      <w:rFonts w:ascii="Arial" w:hAnsi="Arial"/>
      <w:b/>
      <w:i/>
      <w:sz w:val="18"/>
    </w:rPr>
  </w:style>
  <w:style w:type="paragraph" w:customStyle="1" w:styleId="Styl1">
    <w:name w:val="Styl1"/>
    <w:basedOn w:val="Normln"/>
    <w:pPr>
      <w:widowControl w:val="0"/>
      <w:numPr>
        <w:numId w:val="4"/>
      </w:numPr>
      <w:snapToGrid w:val="0"/>
      <w:spacing w:before="240"/>
      <w:ind w:left="0" w:firstLine="0"/>
      <w:jc w:val="both"/>
    </w:pPr>
    <w:rPr>
      <w:color w:val="000000"/>
      <w:szCs w:val="20"/>
    </w:rPr>
  </w:style>
  <w:style w:type="paragraph" w:customStyle="1" w:styleId="slolnku">
    <w:name w:val="Číslo článku"/>
    <w:basedOn w:val="Normln"/>
    <w:next w:val="Normln"/>
    <w:pPr>
      <w:keepNext/>
      <w:numPr>
        <w:numId w:val="5"/>
      </w:numPr>
      <w:tabs>
        <w:tab w:val="left" w:pos="0"/>
        <w:tab w:val="left" w:pos="284"/>
        <w:tab w:val="left" w:pos="1701"/>
      </w:tabs>
      <w:spacing w:before="160" w:after="40"/>
      <w:jc w:val="center"/>
    </w:pPr>
    <w:rPr>
      <w:b/>
      <w:szCs w:val="20"/>
    </w:rPr>
  </w:style>
  <w:style w:type="paragraph" w:customStyle="1" w:styleId="Textodst1sl">
    <w:name w:val="Text odst.1čísl"/>
    <w:basedOn w:val="Normln"/>
    <w:pPr>
      <w:numPr>
        <w:ilvl w:val="1"/>
        <w:numId w:val="5"/>
      </w:numPr>
      <w:tabs>
        <w:tab w:val="left" w:pos="0"/>
        <w:tab w:val="left" w:pos="284"/>
      </w:tabs>
      <w:spacing w:before="80"/>
      <w:jc w:val="both"/>
      <w:outlineLvl w:val="1"/>
    </w:pPr>
    <w:rPr>
      <w:szCs w:val="20"/>
    </w:rPr>
  </w:style>
  <w:style w:type="paragraph" w:customStyle="1" w:styleId="Textodst2slovan">
    <w:name w:val="Text odst.2 číslovaný"/>
    <w:basedOn w:val="Textodst1sl"/>
    <w:pPr>
      <w:numPr>
        <w:ilvl w:val="2"/>
      </w:numPr>
      <w:tabs>
        <w:tab w:val="clear" w:pos="0"/>
        <w:tab w:val="clear" w:pos="284"/>
      </w:tabs>
      <w:spacing w:before="0"/>
      <w:outlineLvl w:val="2"/>
    </w:pPr>
  </w:style>
  <w:style w:type="paragraph" w:customStyle="1" w:styleId="Textodst3psmena">
    <w:name w:val="Text odst. 3 písmena"/>
    <w:basedOn w:val="Textodst1sl"/>
    <w:pPr>
      <w:numPr>
        <w:ilvl w:val="3"/>
      </w:numPr>
      <w:spacing w:before="0"/>
      <w:outlineLvl w:val="3"/>
    </w:pPr>
  </w:style>
  <w:style w:type="paragraph" w:styleId="Textbubliny">
    <w:name w:val="Balloon Text"/>
    <w:basedOn w:val="Normln"/>
    <w:semiHidden/>
    <w:unhideWhenUsed/>
    <w:rPr>
      <w:rFonts w:ascii="Lucida Grande" w:hAnsi="Lucida Grande" w:cs="Lucida Grande"/>
      <w:sz w:val="18"/>
      <w:szCs w:val="18"/>
    </w:rPr>
  </w:style>
  <w:style w:type="character" w:customStyle="1" w:styleId="TextbublinyChar">
    <w:name w:val="Text bubliny Char"/>
    <w:semiHidden/>
    <w:rPr>
      <w:rFonts w:ascii="Lucida Grande" w:hAnsi="Lucida Grande" w:cs="Lucida Grande"/>
      <w:noProof/>
      <w:sz w:val="18"/>
      <w:szCs w:val="18"/>
    </w:rPr>
  </w:style>
  <w:style w:type="character" w:styleId="Hypertextovodkaz">
    <w:name w:val="Hyperlink"/>
    <w:unhideWhenUsed/>
    <w:rPr>
      <w:color w:val="0000FF"/>
      <w:u w:val="single"/>
    </w:rPr>
  </w:style>
  <w:style w:type="paragraph" w:styleId="Nzev">
    <w:name w:val="Title"/>
    <w:basedOn w:val="Normln"/>
    <w:qFormat/>
    <w:pPr>
      <w:jc w:val="center"/>
    </w:pPr>
    <w:rPr>
      <w:b/>
      <w:sz w:val="28"/>
      <w:szCs w:val="28"/>
    </w:rPr>
  </w:style>
  <w:style w:type="paragraph" w:styleId="Zkladntext">
    <w:name w:val="Body Text"/>
    <w:basedOn w:val="Normln"/>
    <w:semiHidden/>
    <w:pPr>
      <w:jc w:val="both"/>
    </w:pPr>
    <w:rPr>
      <w:i/>
    </w:rPr>
  </w:style>
  <w:style w:type="paragraph" w:styleId="Zkladntext2">
    <w:name w:val="Body Text 2"/>
    <w:basedOn w:val="Normln"/>
    <w:semiHidden/>
    <w:pPr>
      <w:jc w:val="both"/>
    </w:pPr>
  </w:style>
  <w:style w:type="paragraph" w:styleId="Odstavecseseznamem">
    <w:name w:val="List Paragraph"/>
    <w:basedOn w:val="Normln"/>
    <w:uiPriority w:val="34"/>
    <w:qFormat/>
    <w:rsid w:val="00911A78"/>
    <w:pPr>
      <w:ind w:left="708"/>
    </w:pPr>
  </w:style>
  <w:style w:type="paragraph" w:styleId="Zkladntextodsazen">
    <w:name w:val="Body Text Indent"/>
    <w:basedOn w:val="Normln"/>
    <w:link w:val="ZkladntextodsazenChar"/>
    <w:uiPriority w:val="99"/>
    <w:semiHidden/>
    <w:unhideWhenUsed/>
    <w:rsid w:val="003C5BF8"/>
    <w:pPr>
      <w:spacing w:after="120"/>
      <w:ind w:left="283"/>
    </w:pPr>
  </w:style>
  <w:style w:type="character" w:customStyle="1" w:styleId="ZkladntextodsazenChar">
    <w:name w:val="Základní text odsazený Char"/>
    <w:basedOn w:val="Standardnpsmoodstavce"/>
    <w:link w:val="Zkladntextodsazen"/>
    <w:uiPriority w:val="99"/>
    <w:semiHidden/>
    <w:rsid w:val="003C5BF8"/>
    <w:rPr>
      <w:noProof/>
      <w:sz w:val="24"/>
      <w:szCs w:val="24"/>
      <w:lang w:val="en-US" w:eastAsia="en-US"/>
    </w:rPr>
  </w:style>
  <w:style w:type="paragraph" w:customStyle="1" w:styleId="slovnvSOD">
    <w:name w:val="číslování v SOD"/>
    <w:basedOn w:val="Zkladntext"/>
    <w:rsid w:val="00211805"/>
    <w:pPr>
      <w:widowControl w:val="0"/>
      <w:numPr>
        <w:numId w:val="9"/>
      </w:numPr>
      <w:spacing w:after="120"/>
    </w:pPr>
    <w:rPr>
      <w:rFonts w:ascii="Arial" w:hAnsi="Arial"/>
      <w:i w:val="0"/>
      <w:noProof w:val="0"/>
      <w:sz w:val="22"/>
      <w:szCs w:val="20"/>
      <w:lang w:val="cs-CZ" w:eastAsia="cs-CZ"/>
    </w:rPr>
  </w:style>
  <w:style w:type="paragraph" w:styleId="Pedmtkomente">
    <w:name w:val="annotation subject"/>
    <w:basedOn w:val="Textkomente"/>
    <w:next w:val="Textkomente"/>
    <w:link w:val="PedmtkomenteChar1"/>
    <w:uiPriority w:val="99"/>
    <w:semiHidden/>
    <w:unhideWhenUsed/>
    <w:rsid w:val="001F64F6"/>
    <w:rPr>
      <w:b/>
      <w:bCs/>
    </w:rPr>
  </w:style>
  <w:style w:type="character" w:customStyle="1" w:styleId="TextkomenteChar1">
    <w:name w:val="Text komentáře Char1"/>
    <w:basedOn w:val="Standardnpsmoodstavce"/>
    <w:link w:val="Textkomente"/>
    <w:semiHidden/>
    <w:rsid w:val="001F64F6"/>
    <w:rPr>
      <w:noProof/>
      <w:lang w:val="en-US" w:eastAsia="en-US"/>
    </w:rPr>
  </w:style>
  <w:style w:type="character" w:customStyle="1" w:styleId="PedmtkomenteChar1">
    <w:name w:val="Předmět komentáře Char1"/>
    <w:basedOn w:val="TextkomenteChar1"/>
    <w:link w:val="Pedmtkomente"/>
    <w:uiPriority w:val="99"/>
    <w:semiHidden/>
    <w:rsid w:val="001F64F6"/>
    <w:rPr>
      <w:b/>
      <w:bCs/>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64502">
      <w:bodyDiv w:val="1"/>
      <w:marLeft w:val="0"/>
      <w:marRight w:val="0"/>
      <w:marTop w:val="0"/>
      <w:marBottom w:val="0"/>
      <w:divBdr>
        <w:top w:val="none" w:sz="0" w:space="0" w:color="auto"/>
        <w:left w:val="none" w:sz="0" w:space="0" w:color="auto"/>
        <w:bottom w:val="none" w:sz="0" w:space="0" w:color="auto"/>
        <w:right w:val="none" w:sz="0" w:space="0" w:color="auto"/>
      </w:divBdr>
    </w:div>
    <w:div w:id="19337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2FFF-C213-4C27-9681-AF89DCC7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15</TotalTime>
  <Pages>11</Pages>
  <Words>4145</Words>
  <Characters>24234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28323</CharactersWithSpaces>
  <SharedDoc>false</SharedDoc>
  <HLinks>
    <vt:vector size="6" baseType="variant">
      <vt:variant>
        <vt:i4>65577</vt:i4>
      </vt:variant>
      <vt:variant>
        <vt:i4>0</vt:i4>
      </vt:variant>
      <vt:variant>
        <vt:i4>0</vt:i4>
      </vt:variant>
      <vt:variant>
        <vt:i4>5</vt:i4>
      </vt:variant>
      <vt:variant>
        <vt:lpwstr>mailto:udrzba@osoud.ova.justice.cz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Gabryšová Věra</dc:creator>
  <cp:lastModifiedBy>Sokoltová Lenka, Ing., MBA</cp:lastModifiedBy>
  <cp:revision>4</cp:revision>
  <cp:lastPrinted>2021-06-25T06:15:00Z</cp:lastPrinted>
  <dcterms:created xsi:type="dcterms:W3CDTF">2021-07-14T15:16:00Z</dcterms:created>
  <dcterms:modified xsi:type="dcterms:W3CDTF">2021-07-19T13:10:00Z</dcterms:modified>
</cp:coreProperties>
</file>