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EF" w:rsidRDefault="00971D52">
      <w:pPr>
        <w:pStyle w:val="Bodytext20"/>
      </w:pPr>
      <w:r>
        <w:t>Cenová nabídka</w:t>
      </w:r>
      <w:r>
        <w:br/>
        <w:t>Hřiště u hvězdárny</w:t>
      </w:r>
    </w:p>
    <w:p w:rsidR="005B13EF" w:rsidRDefault="00971D52">
      <w:pPr>
        <w:pStyle w:val="Bodytext10"/>
        <w:tabs>
          <w:tab w:val="left" w:pos="1768"/>
        </w:tabs>
        <w:spacing w:after="240"/>
      </w:pPr>
      <w:r>
        <w:rPr>
          <w:b/>
          <w:bCs/>
        </w:rPr>
        <w:t>Investor:</w:t>
      </w:r>
      <w:r>
        <w:rPr>
          <w:b/>
          <w:bCs/>
        </w:rPr>
        <w:tab/>
      </w:r>
      <w:r>
        <w:t>Město Kroměříž</w:t>
      </w:r>
    </w:p>
    <w:p w:rsidR="005B13EF" w:rsidRDefault="00971D52">
      <w:pPr>
        <w:pStyle w:val="Bodytext10"/>
        <w:spacing w:after="240"/>
      </w:pPr>
      <w:r>
        <w:rPr>
          <w:b/>
          <w:bCs/>
        </w:rPr>
        <w:t xml:space="preserve">Místo stavby: </w:t>
      </w:r>
      <w:r w:rsidR="006571EE">
        <w:rPr>
          <w:b/>
          <w:bCs/>
        </w:rPr>
        <w:t xml:space="preserve">     </w:t>
      </w:r>
      <w:r>
        <w:t>Braunerova 2397, Kroměříž, parcela č. p. 1582/1, 1582/54</w:t>
      </w:r>
    </w:p>
    <w:p w:rsidR="005B13EF" w:rsidRDefault="00971D52">
      <w:pPr>
        <w:pStyle w:val="Bodytext10"/>
        <w:tabs>
          <w:tab w:val="left" w:pos="1768"/>
        </w:tabs>
        <w:spacing w:after="0"/>
      </w:pPr>
      <w:r>
        <w:rPr>
          <w:b/>
          <w:bCs/>
        </w:rPr>
        <w:t>Zhotovitel:</w:t>
      </w:r>
      <w:r>
        <w:rPr>
          <w:b/>
          <w:bCs/>
        </w:rPr>
        <w:tab/>
      </w:r>
      <w:r>
        <w:t>Ing. arch. Jakub Sysel</w:t>
      </w:r>
    </w:p>
    <w:p w:rsidR="005B13EF" w:rsidRDefault="00971D52">
      <w:pPr>
        <w:pStyle w:val="Bodytext10"/>
        <w:spacing w:after="0"/>
        <w:ind w:left="1780"/>
      </w:pPr>
      <w:r>
        <w:t>Soudní 1291</w:t>
      </w:r>
    </w:p>
    <w:p w:rsidR="005B13EF" w:rsidRDefault="00971D52">
      <w:pPr>
        <w:pStyle w:val="Bodytext10"/>
        <w:spacing w:after="0"/>
        <w:ind w:left="1780"/>
      </w:pPr>
      <w:r>
        <w:t>767 01 Kroměříž</w:t>
      </w:r>
    </w:p>
    <w:p w:rsidR="005B13EF" w:rsidRDefault="00971D52">
      <w:pPr>
        <w:pStyle w:val="Bodytext10"/>
        <w:spacing w:after="240"/>
        <w:ind w:left="1780"/>
      </w:pPr>
      <w:r>
        <w:t>IČO: 07225202</w:t>
      </w:r>
    </w:p>
    <w:p w:rsidR="005B13EF" w:rsidRDefault="00971D52">
      <w:pPr>
        <w:pStyle w:val="Bodytext10"/>
        <w:spacing w:after="240"/>
      </w:pPr>
      <w:r>
        <w:rPr>
          <w:b/>
          <w:bCs/>
        </w:rPr>
        <w:t>Předmět nabídky:</w:t>
      </w:r>
    </w:p>
    <w:p w:rsidR="005B13EF" w:rsidRDefault="00971D52">
      <w:pPr>
        <w:pStyle w:val="Bodytext10"/>
        <w:spacing w:after="240" w:line="254" w:lineRule="auto"/>
        <w:ind w:left="1780"/>
      </w:pPr>
      <w:r>
        <w:t>Návrh nového uspořádání a využití hřiště u hvězdárny v Dolních zahradách v Kroměříži.</w:t>
      </w:r>
    </w:p>
    <w:p w:rsidR="005B13EF" w:rsidRDefault="00971D52">
      <w:pPr>
        <w:pStyle w:val="Bodytext10"/>
        <w:spacing w:after="0"/>
      </w:pPr>
      <w:r>
        <w:rPr>
          <w:b/>
          <w:bCs/>
        </w:rPr>
        <w:t>Rozsah studie:</w:t>
      </w:r>
    </w:p>
    <w:p w:rsidR="005B13EF" w:rsidRDefault="00971D52">
      <w:pPr>
        <w:pStyle w:val="Bodytext10"/>
        <w:numPr>
          <w:ilvl w:val="0"/>
          <w:numId w:val="1"/>
        </w:numPr>
        <w:tabs>
          <w:tab w:val="left" w:pos="1768"/>
        </w:tabs>
        <w:spacing w:after="0"/>
        <w:ind w:left="1440"/>
      </w:pPr>
      <w:bookmarkStart w:id="0" w:name="bookmark0"/>
      <w:bookmarkEnd w:id="0"/>
      <w:r>
        <w:t>Průvodní zpráva</w:t>
      </w:r>
    </w:p>
    <w:p w:rsidR="005B13EF" w:rsidRDefault="00971D52">
      <w:pPr>
        <w:pStyle w:val="Bodytext10"/>
        <w:numPr>
          <w:ilvl w:val="0"/>
          <w:numId w:val="1"/>
        </w:numPr>
        <w:tabs>
          <w:tab w:val="left" w:pos="1768"/>
        </w:tabs>
        <w:spacing w:after="0"/>
        <w:ind w:left="1440"/>
      </w:pPr>
      <w:bookmarkStart w:id="1" w:name="bookmark1"/>
      <w:bookmarkEnd w:id="1"/>
      <w:r>
        <w:t>Situace</w:t>
      </w:r>
      <w:bookmarkStart w:id="2" w:name="_GoBack"/>
      <w:bookmarkEnd w:id="2"/>
    </w:p>
    <w:p w:rsidR="005B13EF" w:rsidRDefault="00971D52">
      <w:pPr>
        <w:pStyle w:val="Bodytext10"/>
        <w:numPr>
          <w:ilvl w:val="0"/>
          <w:numId w:val="1"/>
        </w:numPr>
        <w:tabs>
          <w:tab w:val="left" w:pos="1768"/>
        </w:tabs>
        <w:spacing w:after="0"/>
        <w:ind w:left="1440"/>
      </w:pPr>
      <w:bookmarkStart w:id="3" w:name="bookmark2"/>
      <w:bookmarkEnd w:id="3"/>
      <w:r>
        <w:t>Vyhodnocení stávajícího stavu (fotodokumentace)</w:t>
      </w:r>
    </w:p>
    <w:p w:rsidR="005B13EF" w:rsidRDefault="00971D52">
      <w:pPr>
        <w:pStyle w:val="Bodytext10"/>
        <w:numPr>
          <w:ilvl w:val="0"/>
          <w:numId w:val="1"/>
        </w:numPr>
        <w:tabs>
          <w:tab w:val="left" w:pos="1768"/>
        </w:tabs>
        <w:spacing w:after="0"/>
        <w:ind w:left="1780" w:hanging="340"/>
      </w:pPr>
      <w:bookmarkStart w:id="4" w:name="bookmark3"/>
      <w:bookmarkEnd w:id="4"/>
      <w:r>
        <w:t>Analýzy řešeného místa (inženýrské sítě, dopravní zatížení, širší návaznosti na okolí, vlastnické vztahy)</w:t>
      </w:r>
    </w:p>
    <w:p w:rsidR="005B13EF" w:rsidRDefault="00971D52">
      <w:pPr>
        <w:pStyle w:val="Bodytext10"/>
        <w:numPr>
          <w:ilvl w:val="0"/>
          <w:numId w:val="1"/>
        </w:numPr>
        <w:tabs>
          <w:tab w:val="left" w:pos="1768"/>
        </w:tabs>
        <w:spacing w:after="240"/>
        <w:ind w:left="1780" w:hanging="340"/>
      </w:pPr>
      <w:bookmarkStart w:id="5" w:name="bookmark4"/>
      <w:bookmarkEnd w:id="5"/>
      <w:r>
        <w:t>Návrh řešeného území (funkční členění, návrh využití, návrh nové dispozice)</w:t>
      </w:r>
    </w:p>
    <w:p w:rsidR="005B13EF" w:rsidRDefault="00971D52">
      <w:pPr>
        <w:pStyle w:val="Bodytext10"/>
        <w:spacing w:after="0"/>
      </w:pPr>
      <w:r>
        <w:rPr>
          <w:b/>
          <w:bCs/>
        </w:rPr>
        <w:t>Termín vyhotovení:</w:t>
      </w:r>
    </w:p>
    <w:p w:rsidR="005B13EF" w:rsidRDefault="00971D52">
      <w:pPr>
        <w:pStyle w:val="Bodytext10"/>
        <w:spacing w:after="240"/>
        <w:ind w:left="1780"/>
      </w:pPr>
      <w:r>
        <w:t>90 dnů od přijetí objednávky.</w:t>
      </w:r>
    </w:p>
    <w:p w:rsidR="005B13EF" w:rsidRDefault="00971D52">
      <w:pPr>
        <w:pStyle w:val="Bodytext10"/>
        <w:spacing w:after="0"/>
      </w:pPr>
      <w:r>
        <w:rPr>
          <w:b/>
          <w:bCs/>
        </w:rPr>
        <w:t>Vyhotovení studie:</w:t>
      </w:r>
    </w:p>
    <w:p w:rsidR="005B13EF" w:rsidRDefault="00971D52">
      <w:pPr>
        <w:pStyle w:val="Bodytext10"/>
        <w:spacing w:after="520"/>
        <w:ind w:left="1780"/>
        <w:jc w:val="both"/>
      </w:pPr>
      <w:r>
        <w:t>(dle domluvy) 3 x paré v tištěné podobě, 1x v digitální podobě pdf</w:t>
      </w:r>
    </w:p>
    <w:p w:rsidR="005B13EF" w:rsidRDefault="00971D52">
      <w:pPr>
        <w:pStyle w:val="Bodytext10"/>
        <w:tabs>
          <w:tab w:val="left" w:pos="4733"/>
        </w:tabs>
        <w:spacing w:after="2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4618990</wp:posOffset>
                </wp:positionH>
                <wp:positionV relativeFrom="paragraph">
                  <wp:posOffset>1676400</wp:posOffset>
                </wp:positionV>
                <wp:extent cx="1938655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13EF" w:rsidRDefault="00971D52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t>V Kroměříži 1. července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3.69999999999999pt;margin-top:132.pt;width:152.65000000000001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V Kroměříži 1. července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Navrhovaná cena studie:</w:t>
      </w:r>
      <w:r>
        <w:rPr>
          <w:b/>
          <w:bCs/>
        </w:rPr>
        <w:tab/>
        <w:t>62.000,- Kč (nejsem plátce DPH)</w:t>
      </w:r>
    </w:p>
    <w:p w:rsidR="005B13EF" w:rsidRDefault="00971D52">
      <w:pPr>
        <w:pStyle w:val="Bodytext10"/>
        <w:spacing w:after="240" w:line="240" w:lineRule="auto"/>
      </w:pPr>
      <w:r>
        <w:t>Vypracoval: Ing. arch. Jakub Sysel</w:t>
      </w:r>
    </w:p>
    <w:sectPr w:rsidR="005B13EF">
      <w:pgSz w:w="11900" w:h="16840"/>
      <w:pgMar w:top="2259" w:right="1746" w:bottom="1795" w:left="1625" w:header="1831" w:footer="13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F3" w:rsidRDefault="005938F3">
      <w:r>
        <w:separator/>
      </w:r>
    </w:p>
  </w:endnote>
  <w:endnote w:type="continuationSeparator" w:id="0">
    <w:p w:rsidR="005938F3" w:rsidRDefault="005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F3" w:rsidRDefault="005938F3"/>
  </w:footnote>
  <w:footnote w:type="continuationSeparator" w:id="0">
    <w:p w:rsidR="005938F3" w:rsidRDefault="005938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A4C99"/>
    <w:multiLevelType w:val="multilevel"/>
    <w:tmpl w:val="971223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EF"/>
    <w:rsid w:val="005938F3"/>
    <w:rsid w:val="005B13EF"/>
    <w:rsid w:val="006571EE"/>
    <w:rsid w:val="00971D52"/>
    <w:rsid w:val="00A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0F9FE-464F-46B2-9F86-A183779C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120" w:line="257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820" w:line="276" w:lineRule="auto"/>
      <w:jc w:val="center"/>
    </w:pPr>
    <w:rPr>
      <w:rFonts w:ascii="Arial" w:eastAsia="Arial" w:hAnsi="Arial" w:cs="Arial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2021-07-19T10:08:00Z</dcterms:created>
  <dcterms:modified xsi:type="dcterms:W3CDTF">2021-07-19T10:08:00Z</dcterms:modified>
</cp:coreProperties>
</file>