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A6246" w14:textId="77777777" w:rsidR="00791ACD" w:rsidRDefault="00791603">
      <w:pPr>
        <w:pStyle w:val="Nadpis10"/>
        <w:keepNext/>
        <w:keepLines/>
        <w:spacing w:after="220" w:line="240" w:lineRule="auto"/>
        <w:jc w:val="center"/>
      </w:pPr>
      <w:bookmarkStart w:id="0" w:name="bookmark2"/>
      <w:r>
        <w:rPr>
          <w:color w:val="263230"/>
        </w:rPr>
        <w:t>Smlouva o dílo</w:t>
      </w:r>
      <w:bookmarkEnd w:id="0"/>
    </w:p>
    <w:p w14:paraId="55D8E91A" w14:textId="0CDE1482" w:rsidR="00791ACD" w:rsidRDefault="00791603">
      <w:pPr>
        <w:pStyle w:val="Nadpis10"/>
        <w:keepNext/>
        <w:keepLines/>
        <w:spacing w:after="460" w:line="240" w:lineRule="auto"/>
        <w:jc w:val="center"/>
      </w:pPr>
      <w:bookmarkStart w:id="1" w:name="bookmark0"/>
      <w:bookmarkStart w:id="2" w:name="bookmark1"/>
      <w:bookmarkStart w:id="3" w:name="bookmark3"/>
      <w:r>
        <w:rPr>
          <w:color w:val="263230"/>
        </w:rPr>
        <w:t>č. SML/</w:t>
      </w:r>
      <w:bookmarkEnd w:id="1"/>
      <w:bookmarkEnd w:id="2"/>
      <w:bookmarkEnd w:id="3"/>
      <w:r>
        <w:rPr>
          <w:color w:val="263230"/>
        </w:rPr>
        <w:t>9720/2021</w:t>
      </w:r>
      <w:r>
        <w:rPr>
          <w:color w:val="263230"/>
        </w:rPr>
        <w:br/>
      </w:r>
      <w:r>
        <w:rPr>
          <w:rStyle w:val="Zkladntext"/>
          <w:b w:val="0"/>
          <w:bCs w:val="0"/>
        </w:rPr>
        <w:t>uzavřená podle ustanovení § 2586 a násl. zákona č. 89/2012 Sb., občanského zákoníku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58"/>
        <w:gridCol w:w="4901"/>
      </w:tblGrid>
      <w:tr w:rsidR="00791ACD" w14:paraId="702857CF" w14:textId="77777777">
        <w:trPr>
          <w:trHeight w:hRule="exact" w:val="461"/>
          <w:jc w:val="center"/>
        </w:trPr>
        <w:tc>
          <w:tcPr>
            <w:tcW w:w="3058" w:type="dxa"/>
            <w:shd w:val="clear" w:color="auto" w:fill="FFFFFF"/>
            <w:vAlign w:val="bottom"/>
          </w:tcPr>
          <w:p w14:paraId="7D7363D5" w14:textId="77777777" w:rsidR="00791ACD" w:rsidRDefault="00791603">
            <w:pPr>
              <w:pStyle w:val="Jin0"/>
              <w:spacing w:after="0" w:line="240" w:lineRule="auto"/>
            </w:pPr>
            <w:r>
              <w:rPr>
                <w:b/>
                <w:bCs/>
              </w:rPr>
              <w:t>Smluvní strany</w:t>
            </w:r>
          </w:p>
          <w:p w14:paraId="4EC9D6F7" w14:textId="77777777" w:rsidR="00791ACD" w:rsidRDefault="00791603">
            <w:pPr>
              <w:pStyle w:val="Jin0"/>
              <w:spacing w:after="0" w:line="240" w:lineRule="auto"/>
            </w:pPr>
            <w:r>
              <w:t>Objednatel:</w:t>
            </w:r>
          </w:p>
        </w:tc>
        <w:tc>
          <w:tcPr>
            <w:tcW w:w="4901" w:type="dxa"/>
            <w:shd w:val="clear" w:color="auto" w:fill="FFFFFF"/>
            <w:vAlign w:val="bottom"/>
          </w:tcPr>
          <w:p w14:paraId="3048B3D9" w14:textId="77777777" w:rsidR="00791ACD" w:rsidRDefault="00791603">
            <w:pPr>
              <w:pStyle w:val="Jin0"/>
              <w:spacing w:after="0" w:line="240" w:lineRule="auto"/>
              <w:ind w:firstLine="300"/>
            </w:pPr>
            <w:r>
              <w:rPr>
                <w:b/>
                <w:bCs/>
                <w:color w:val="263230"/>
              </w:rPr>
              <w:t xml:space="preserve">Centrum dopravního výzkumu, </w:t>
            </w:r>
            <w:proofErr w:type="spellStart"/>
            <w:r>
              <w:rPr>
                <w:b/>
                <w:bCs/>
                <w:color w:val="263230"/>
              </w:rPr>
              <w:t>v.v.i</w:t>
            </w:r>
            <w:proofErr w:type="spellEnd"/>
            <w:r>
              <w:rPr>
                <w:b/>
                <w:bCs/>
                <w:color w:val="263230"/>
              </w:rPr>
              <w:t>.</w:t>
            </w:r>
          </w:p>
        </w:tc>
      </w:tr>
      <w:tr w:rsidR="00791ACD" w14:paraId="11068252" w14:textId="77777777">
        <w:trPr>
          <w:trHeight w:hRule="exact" w:val="211"/>
          <w:jc w:val="center"/>
        </w:trPr>
        <w:tc>
          <w:tcPr>
            <w:tcW w:w="3058" w:type="dxa"/>
            <w:shd w:val="clear" w:color="auto" w:fill="FFFFFF"/>
            <w:vAlign w:val="bottom"/>
          </w:tcPr>
          <w:p w14:paraId="56BD8115" w14:textId="77777777" w:rsidR="00791ACD" w:rsidRDefault="00791603">
            <w:pPr>
              <w:pStyle w:val="Jin0"/>
              <w:spacing w:after="0" w:line="240" w:lineRule="auto"/>
            </w:pPr>
            <w:r>
              <w:t>Sídlo/místo podnikání:</w:t>
            </w:r>
          </w:p>
        </w:tc>
        <w:tc>
          <w:tcPr>
            <w:tcW w:w="4901" w:type="dxa"/>
            <w:shd w:val="clear" w:color="auto" w:fill="FFFFFF"/>
            <w:vAlign w:val="bottom"/>
          </w:tcPr>
          <w:p w14:paraId="3F0DD739" w14:textId="77777777" w:rsidR="00791ACD" w:rsidRDefault="00791603">
            <w:pPr>
              <w:pStyle w:val="Jin0"/>
              <w:spacing w:after="0" w:line="240" w:lineRule="auto"/>
              <w:ind w:firstLine="300"/>
            </w:pPr>
            <w:r>
              <w:t>Líšeňská 2657/</w:t>
            </w:r>
            <w:proofErr w:type="gramStart"/>
            <w:r>
              <w:t>33a</w:t>
            </w:r>
            <w:proofErr w:type="gramEnd"/>
            <w:r>
              <w:t>, 636 00 Brno - Líšeň</w:t>
            </w:r>
          </w:p>
        </w:tc>
      </w:tr>
      <w:tr w:rsidR="00791ACD" w14:paraId="695EB0D6" w14:textId="77777777">
        <w:trPr>
          <w:trHeight w:hRule="exact" w:val="226"/>
          <w:jc w:val="center"/>
        </w:trPr>
        <w:tc>
          <w:tcPr>
            <w:tcW w:w="3058" w:type="dxa"/>
            <w:shd w:val="clear" w:color="auto" w:fill="FFFFFF"/>
          </w:tcPr>
          <w:p w14:paraId="41C24ABF" w14:textId="77777777" w:rsidR="00791ACD" w:rsidRDefault="00791603">
            <w:pPr>
              <w:pStyle w:val="Jin0"/>
              <w:spacing w:after="0" w:line="240" w:lineRule="auto"/>
            </w:pPr>
            <w:r>
              <w:t>IČ:</w:t>
            </w:r>
          </w:p>
        </w:tc>
        <w:tc>
          <w:tcPr>
            <w:tcW w:w="4901" w:type="dxa"/>
            <w:shd w:val="clear" w:color="auto" w:fill="FFFFFF"/>
          </w:tcPr>
          <w:p w14:paraId="55BA5BC0" w14:textId="77777777" w:rsidR="00791ACD" w:rsidRDefault="00791603">
            <w:pPr>
              <w:pStyle w:val="Jin0"/>
              <w:spacing w:after="0" w:line="240" w:lineRule="auto"/>
              <w:ind w:firstLine="300"/>
            </w:pPr>
            <w:r>
              <w:rPr>
                <w:color w:val="000000"/>
              </w:rPr>
              <w:t>44994575</w:t>
            </w:r>
          </w:p>
        </w:tc>
      </w:tr>
      <w:tr w:rsidR="00791ACD" w14:paraId="3AD302B5" w14:textId="77777777">
        <w:trPr>
          <w:trHeight w:hRule="exact" w:val="230"/>
          <w:jc w:val="center"/>
        </w:trPr>
        <w:tc>
          <w:tcPr>
            <w:tcW w:w="3058" w:type="dxa"/>
            <w:shd w:val="clear" w:color="auto" w:fill="FFFFFF"/>
          </w:tcPr>
          <w:p w14:paraId="70B2E4A5" w14:textId="77777777" w:rsidR="00791ACD" w:rsidRDefault="00791603">
            <w:pPr>
              <w:pStyle w:val="Jin0"/>
              <w:spacing w:after="0" w:line="240" w:lineRule="auto"/>
            </w:pPr>
            <w:r>
              <w:rPr>
                <w:color w:val="000000"/>
              </w:rPr>
              <w:t>DIČ:</w:t>
            </w:r>
          </w:p>
        </w:tc>
        <w:tc>
          <w:tcPr>
            <w:tcW w:w="4901" w:type="dxa"/>
            <w:shd w:val="clear" w:color="auto" w:fill="FFFFFF"/>
          </w:tcPr>
          <w:p w14:paraId="19FA8528" w14:textId="77777777" w:rsidR="00791ACD" w:rsidRDefault="00791603">
            <w:pPr>
              <w:pStyle w:val="Jin0"/>
              <w:spacing w:after="0" w:line="240" w:lineRule="auto"/>
              <w:ind w:firstLine="300"/>
            </w:pPr>
            <w:r>
              <w:rPr>
                <w:color w:val="000000"/>
              </w:rPr>
              <w:t>CZ44994575</w:t>
            </w:r>
          </w:p>
        </w:tc>
      </w:tr>
      <w:tr w:rsidR="00791ACD" w14:paraId="5C1A99D4" w14:textId="77777777">
        <w:trPr>
          <w:trHeight w:hRule="exact" w:val="245"/>
          <w:jc w:val="center"/>
        </w:trPr>
        <w:tc>
          <w:tcPr>
            <w:tcW w:w="3058" w:type="dxa"/>
            <w:shd w:val="clear" w:color="auto" w:fill="FFFFFF"/>
            <w:vAlign w:val="bottom"/>
          </w:tcPr>
          <w:p w14:paraId="4C1BB5EA" w14:textId="77777777" w:rsidR="00791ACD" w:rsidRDefault="00791603">
            <w:pPr>
              <w:pStyle w:val="Jin0"/>
              <w:spacing w:after="0" w:line="240" w:lineRule="auto"/>
            </w:pPr>
            <w:r>
              <w:rPr>
                <w:color w:val="000000"/>
              </w:rPr>
              <w:t>Jednající osoba:</w:t>
            </w:r>
          </w:p>
        </w:tc>
        <w:tc>
          <w:tcPr>
            <w:tcW w:w="4901" w:type="dxa"/>
            <w:shd w:val="clear" w:color="auto" w:fill="FFFFFF"/>
            <w:vAlign w:val="bottom"/>
          </w:tcPr>
          <w:p w14:paraId="5E1EBBE1" w14:textId="77777777" w:rsidR="00791ACD" w:rsidRDefault="00791603">
            <w:pPr>
              <w:pStyle w:val="Jin0"/>
              <w:spacing w:after="0" w:line="240" w:lineRule="auto"/>
              <w:ind w:firstLine="300"/>
            </w:pPr>
            <w:r>
              <w:t>Ing. Jindřich Frič, Ph.D., ředitel</w:t>
            </w:r>
          </w:p>
        </w:tc>
      </w:tr>
      <w:tr w:rsidR="00791ACD" w14:paraId="1896F2D3" w14:textId="77777777">
        <w:trPr>
          <w:trHeight w:hRule="exact" w:val="226"/>
          <w:jc w:val="center"/>
        </w:trPr>
        <w:tc>
          <w:tcPr>
            <w:tcW w:w="3058" w:type="dxa"/>
            <w:shd w:val="clear" w:color="auto" w:fill="FFFFFF"/>
            <w:vAlign w:val="bottom"/>
          </w:tcPr>
          <w:p w14:paraId="038C33DC" w14:textId="77777777" w:rsidR="00791ACD" w:rsidRDefault="00791603">
            <w:pPr>
              <w:pStyle w:val="Jin0"/>
              <w:spacing w:after="0" w:line="240" w:lineRule="auto"/>
            </w:pPr>
            <w:r>
              <w:rPr>
                <w:color w:val="000000"/>
              </w:rPr>
              <w:t>Osoba odpovědná za realizaci:</w:t>
            </w:r>
          </w:p>
        </w:tc>
        <w:tc>
          <w:tcPr>
            <w:tcW w:w="4901" w:type="dxa"/>
            <w:shd w:val="clear" w:color="auto" w:fill="FFFFFF"/>
            <w:vAlign w:val="bottom"/>
          </w:tcPr>
          <w:p w14:paraId="34AE2A3B" w14:textId="49226994" w:rsidR="00791ACD" w:rsidRDefault="00215B5B">
            <w:pPr>
              <w:pStyle w:val="Jin0"/>
              <w:spacing w:after="0" w:line="240" w:lineRule="auto"/>
              <w:ind w:firstLine="300"/>
            </w:pPr>
            <w:proofErr w:type="spellStart"/>
            <w:r>
              <w:rPr>
                <w:color w:val="000000"/>
              </w:rPr>
              <w:t>xxxxxxxxxx</w:t>
            </w:r>
            <w:proofErr w:type="spellEnd"/>
          </w:p>
        </w:tc>
      </w:tr>
      <w:tr w:rsidR="00791ACD" w14:paraId="7616CAD3" w14:textId="77777777">
        <w:trPr>
          <w:trHeight w:hRule="exact" w:val="216"/>
          <w:jc w:val="center"/>
        </w:trPr>
        <w:tc>
          <w:tcPr>
            <w:tcW w:w="3058" w:type="dxa"/>
            <w:shd w:val="clear" w:color="auto" w:fill="FFFFFF"/>
          </w:tcPr>
          <w:p w14:paraId="71EE56E0" w14:textId="77777777" w:rsidR="00791ACD" w:rsidRDefault="00791603">
            <w:pPr>
              <w:pStyle w:val="Jin0"/>
              <w:spacing w:after="0" w:line="240" w:lineRule="auto"/>
            </w:pPr>
            <w:r>
              <w:rPr>
                <w:color w:val="000000"/>
              </w:rPr>
              <w:t>Telefon:</w:t>
            </w:r>
          </w:p>
        </w:tc>
        <w:tc>
          <w:tcPr>
            <w:tcW w:w="4901" w:type="dxa"/>
            <w:shd w:val="clear" w:color="auto" w:fill="FFFFFF"/>
          </w:tcPr>
          <w:p w14:paraId="5F87C17D" w14:textId="30A3D368" w:rsidR="00791ACD" w:rsidRDefault="00215B5B">
            <w:pPr>
              <w:pStyle w:val="Jin0"/>
              <w:spacing w:after="0" w:line="240" w:lineRule="auto"/>
              <w:ind w:firstLine="300"/>
            </w:pPr>
            <w:proofErr w:type="spellStart"/>
            <w:r>
              <w:rPr>
                <w:color w:val="000000"/>
              </w:rPr>
              <w:t>xxxxxxxxxxxxx</w:t>
            </w:r>
            <w:proofErr w:type="spellEnd"/>
          </w:p>
        </w:tc>
      </w:tr>
      <w:tr w:rsidR="00791ACD" w14:paraId="046D391A" w14:textId="77777777">
        <w:trPr>
          <w:trHeight w:hRule="exact" w:val="384"/>
          <w:jc w:val="center"/>
        </w:trPr>
        <w:tc>
          <w:tcPr>
            <w:tcW w:w="3058" w:type="dxa"/>
            <w:shd w:val="clear" w:color="auto" w:fill="FFFFFF"/>
          </w:tcPr>
          <w:p w14:paraId="636FE880" w14:textId="77777777" w:rsidR="00791ACD" w:rsidRDefault="00791603">
            <w:pPr>
              <w:pStyle w:val="Jin0"/>
              <w:spacing w:after="0" w:line="240" w:lineRule="auto"/>
            </w:pPr>
            <w:r>
              <w:rPr>
                <w:color w:val="000000"/>
              </w:rPr>
              <w:t>Email:</w:t>
            </w:r>
          </w:p>
        </w:tc>
        <w:tc>
          <w:tcPr>
            <w:tcW w:w="4901" w:type="dxa"/>
            <w:shd w:val="clear" w:color="auto" w:fill="FFFFFF"/>
          </w:tcPr>
          <w:p w14:paraId="57376D69" w14:textId="1F6C7DD4" w:rsidR="00791ACD" w:rsidRDefault="00C652C6">
            <w:pPr>
              <w:pStyle w:val="Jin0"/>
              <w:spacing w:after="0" w:line="240" w:lineRule="auto"/>
              <w:ind w:firstLine="300"/>
            </w:pPr>
            <w:hyperlink r:id="rId7" w:history="1">
              <w:proofErr w:type="spellStart"/>
              <w:r w:rsidR="00215B5B">
                <w:rPr>
                  <w:color w:val="000000"/>
                </w:rPr>
                <w:t>xxxxxxxxxxxx</w:t>
              </w:r>
              <w:proofErr w:type="spellEnd"/>
            </w:hyperlink>
          </w:p>
        </w:tc>
      </w:tr>
    </w:tbl>
    <w:p w14:paraId="6D3459C2" w14:textId="77777777" w:rsidR="00791ACD" w:rsidRDefault="00791603">
      <w:pPr>
        <w:pStyle w:val="Titulektabulky0"/>
        <w:ind w:left="10"/>
      </w:pPr>
      <w:r>
        <w:rPr>
          <w:b w:val="0"/>
          <w:bCs w:val="0"/>
        </w:rPr>
        <w:t>(dále jen „objednatel“</w:t>
      </w:r>
    </w:p>
    <w:p w14:paraId="0C6453FA" w14:textId="77777777" w:rsidR="00791ACD" w:rsidRDefault="00791ACD">
      <w:pPr>
        <w:spacing w:after="219" w:line="1" w:lineRule="exact"/>
      </w:pPr>
    </w:p>
    <w:p w14:paraId="7FF651E4" w14:textId="77777777" w:rsidR="00791ACD" w:rsidRDefault="00791ACD">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58"/>
        <w:gridCol w:w="4906"/>
      </w:tblGrid>
      <w:tr w:rsidR="00791ACD" w14:paraId="718C7372" w14:textId="77777777">
        <w:trPr>
          <w:trHeight w:hRule="exact" w:val="475"/>
          <w:jc w:val="center"/>
        </w:trPr>
        <w:tc>
          <w:tcPr>
            <w:tcW w:w="3058" w:type="dxa"/>
            <w:shd w:val="clear" w:color="auto" w:fill="FFFFFF"/>
            <w:vAlign w:val="bottom"/>
          </w:tcPr>
          <w:p w14:paraId="27B0A140" w14:textId="77777777" w:rsidR="00791ACD" w:rsidRDefault="00791603">
            <w:pPr>
              <w:pStyle w:val="Jin0"/>
              <w:spacing w:after="0" w:line="240" w:lineRule="auto"/>
            </w:pPr>
            <w:r>
              <w:rPr>
                <w:color w:val="000000"/>
              </w:rPr>
              <w:t>Zhotovitel:</w:t>
            </w:r>
          </w:p>
        </w:tc>
        <w:tc>
          <w:tcPr>
            <w:tcW w:w="4906" w:type="dxa"/>
            <w:shd w:val="clear" w:color="auto" w:fill="FFFFFF"/>
            <w:vAlign w:val="bottom"/>
          </w:tcPr>
          <w:p w14:paraId="3E26CCD2" w14:textId="77777777" w:rsidR="00791ACD" w:rsidRDefault="00791603">
            <w:pPr>
              <w:pStyle w:val="Jin0"/>
              <w:spacing w:after="0" w:line="240" w:lineRule="auto"/>
              <w:ind w:firstLine="280"/>
            </w:pPr>
            <w:r>
              <w:rPr>
                <w:color w:val="000000"/>
              </w:rPr>
              <w:t xml:space="preserve">FOCUS, Marketing &amp; Sociál </w:t>
            </w:r>
            <w:proofErr w:type="spellStart"/>
            <w:r>
              <w:rPr>
                <w:color w:val="000000"/>
              </w:rPr>
              <w:t>Research</w:t>
            </w:r>
            <w:proofErr w:type="spellEnd"/>
          </w:p>
        </w:tc>
      </w:tr>
      <w:tr w:rsidR="00791ACD" w14:paraId="7F554882" w14:textId="77777777">
        <w:trPr>
          <w:trHeight w:hRule="exact" w:val="240"/>
          <w:jc w:val="center"/>
        </w:trPr>
        <w:tc>
          <w:tcPr>
            <w:tcW w:w="3058" w:type="dxa"/>
            <w:shd w:val="clear" w:color="auto" w:fill="FFFFFF"/>
            <w:vAlign w:val="bottom"/>
          </w:tcPr>
          <w:p w14:paraId="3435D07B" w14:textId="77777777" w:rsidR="00791ACD" w:rsidRDefault="00791603">
            <w:pPr>
              <w:pStyle w:val="Jin0"/>
              <w:spacing w:after="0" w:line="240" w:lineRule="auto"/>
            </w:pPr>
            <w:r>
              <w:rPr>
                <w:color w:val="000000"/>
              </w:rPr>
              <w:t>Sídlo/místo podnikání:</w:t>
            </w:r>
          </w:p>
        </w:tc>
        <w:tc>
          <w:tcPr>
            <w:tcW w:w="4906" w:type="dxa"/>
            <w:shd w:val="clear" w:color="auto" w:fill="FFFFFF"/>
            <w:vAlign w:val="bottom"/>
          </w:tcPr>
          <w:p w14:paraId="0F8BC019" w14:textId="77777777" w:rsidR="00791ACD" w:rsidRDefault="00791603">
            <w:pPr>
              <w:pStyle w:val="Jin0"/>
              <w:spacing w:after="0" w:line="240" w:lineRule="auto"/>
              <w:ind w:firstLine="280"/>
            </w:pPr>
            <w:r>
              <w:t xml:space="preserve">Vrchlického sad 4, 602 00 Brno, Česká </w:t>
            </w:r>
            <w:proofErr w:type="gramStart"/>
            <w:r>
              <w:t>Republika</w:t>
            </w:r>
            <w:proofErr w:type="gramEnd"/>
          </w:p>
        </w:tc>
      </w:tr>
      <w:tr w:rsidR="00791ACD" w14:paraId="088E9BAE" w14:textId="77777777">
        <w:trPr>
          <w:trHeight w:hRule="exact" w:val="235"/>
          <w:jc w:val="center"/>
        </w:trPr>
        <w:tc>
          <w:tcPr>
            <w:tcW w:w="3058" w:type="dxa"/>
            <w:shd w:val="clear" w:color="auto" w:fill="FFFFFF"/>
          </w:tcPr>
          <w:p w14:paraId="05CBA3BC" w14:textId="77777777" w:rsidR="00791ACD" w:rsidRDefault="00791603">
            <w:pPr>
              <w:pStyle w:val="Jin0"/>
              <w:spacing w:after="0" w:line="240" w:lineRule="auto"/>
            </w:pPr>
            <w:r>
              <w:rPr>
                <w:color w:val="000000"/>
              </w:rPr>
              <w:t>IČ:</w:t>
            </w:r>
          </w:p>
        </w:tc>
        <w:tc>
          <w:tcPr>
            <w:tcW w:w="4906" w:type="dxa"/>
            <w:shd w:val="clear" w:color="auto" w:fill="FFFFFF"/>
          </w:tcPr>
          <w:p w14:paraId="70550430" w14:textId="77777777" w:rsidR="00791ACD" w:rsidRDefault="00791603">
            <w:pPr>
              <w:pStyle w:val="Jin0"/>
              <w:spacing w:after="0" w:line="240" w:lineRule="auto"/>
              <w:ind w:firstLine="280"/>
            </w:pPr>
            <w:r>
              <w:rPr>
                <w:color w:val="000000"/>
              </w:rPr>
              <w:t>49967185</w:t>
            </w:r>
          </w:p>
        </w:tc>
      </w:tr>
      <w:tr w:rsidR="00791ACD" w14:paraId="4E71C09E" w14:textId="77777777">
        <w:trPr>
          <w:trHeight w:hRule="exact" w:val="245"/>
          <w:jc w:val="center"/>
        </w:trPr>
        <w:tc>
          <w:tcPr>
            <w:tcW w:w="3058" w:type="dxa"/>
            <w:shd w:val="clear" w:color="auto" w:fill="FFFFFF"/>
          </w:tcPr>
          <w:p w14:paraId="61F70799" w14:textId="77777777" w:rsidR="00791ACD" w:rsidRDefault="00791603">
            <w:pPr>
              <w:pStyle w:val="Jin0"/>
              <w:spacing w:after="0" w:line="240" w:lineRule="auto"/>
            </w:pPr>
            <w:r>
              <w:rPr>
                <w:color w:val="000000"/>
              </w:rPr>
              <w:t>DIČ:</w:t>
            </w:r>
          </w:p>
        </w:tc>
        <w:tc>
          <w:tcPr>
            <w:tcW w:w="4906" w:type="dxa"/>
            <w:shd w:val="clear" w:color="auto" w:fill="FFFFFF"/>
          </w:tcPr>
          <w:p w14:paraId="5CEB6AEC" w14:textId="77777777" w:rsidR="00791ACD" w:rsidRDefault="00791603">
            <w:pPr>
              <w:pStyle w:val="Jin0"/>
              <w:spacing w:after="0" w:line="240" w:lineRule="auto"/>
              <w:ind w:firstLine="280"/>
            </w:pPr>
            <w:r>
              <w:rPr>
                <w:color w:val="000000"/>
              </w:rPr>
              <w:t>CZ49967185</w:t>
            </w:r>
          </w:p>
        </w:tc>
      </w:tr>
      <w:tr w:rsidR="00791ACD" w14:paraId="458F269B" w14:textId="77777777">
        <w:trPr>
          <w:trHeight w:hRule="exact" w:val="259"/>
          <w:jc w:val="center"/>
        </w:trPr>
        <w:tc>
          <w:tcPr>
            <w:tcW w:w="3058" w:type="dxa"/>
            <w:shd w:val="clear" w:color="auto" w:fill="FFFFFF"/>
            <w:vAlign w:val="bottom"/>
          </w:tcPr>
          <w:p w14:paraId="7CF741EA" w14:textId="77777777" w:rsidR="00791ACD" w:rsidRDefault="00791603">
            <w:pPr>
              <w:pStyle w:val="Jin0"/>
              <w:spacing w:after="0" w:line="240" w:lineRule="auto"/>
            </w:pPr>
            <w:r>
              <w:rPr>
                <w:color w:val="000000"/>
              </w:rPr>
              <w:t>Bankovní spojení:</w:t>
            </w:r>
          </w:p>
        </w:tc>
        <w:tc>
          <w:tcPr>
            <w:tcW w:w="4906" w:type="dxa"/>
            <w:shd w:val="clear" w:color="auto" w:fill="FFFFFF"/>
            <w:vAlign w:val="bottom"/>
          </w:tcPr>
          <w:p w14:paraId="34A8AA04" w14:textId="77777777" w:rsidR="00791ACD" w:rsidRDefault="00791603">
            <w:pPr>
              <w:pStyle w:val="Jin0"/>
              <w:spacing w:after="0" w:line="240" w:lineRule="auto"/>
              <w:ind w:firstLine="280"/>
            </w:pPr>
            <w:r>
              <w:rPr>
                <w:color w:val="000000"/>
              </w:rPr>
              <w:t>Raiffeisenbank</w:t>
            </w:r>
          </w:p>
        </w:tc>
      </w:tr>
      <w:tr w:rsidR="00791ACD" w14:paraId="7DFF7652" w14:textId="77777777">
        <w:trPr>
          <w:trHeight w:hRule="exact" w:val="269"/>
          <w:jc w:val="center"/>
        </w:trPr>
        <w:tc>
          <w:tcPr>
            <w:tcW w:w="3058" w:type="dxa"/>
            <w:shd w:val="clear" w:color="auto" w:fill="FFFFFF"/>
            <w:vAlign w:val="bottom"/>
          </w:tcPr>
          <w:p w14:paraId="1FC8E945" w14:textId="77777777" w:rsidR="00791ACD" w:rsidRDefault="00791603">
            <w:pPr>
              <w:pStyle w:val="Jin0"/>
              <w:spacing w:after="0" w:line="240" w:lineRule="auto"/>
            </w:pPr>
            <w:r>
              <w:rPr>
                <w:color w:val="000000"/>
              </w:rPr>
              <w:t>Jednající osoba:</w:t>
            </w:r>
          </w:p>
        </w:tc>
        <w:tc>
          <w:tcPr>
            <w:tcW w:w="4906" w:type="dxa"/>
            <w:shd w:val="clear" w:color="auto" w:fill="FFFFFF"/>
            <w:vAlign w:val="bottom"/>
          </w:tcPr>
          <w:p w14:paraId="79A9B130" w14:textId="77777777" w:rsidR="00791ACD" w:rsidRDefault="00791603">
            <w:pPr>
              <w:pStyle w:val="Jin0"/>
              <w:spacing w:after="0" w:line="240" w:lineRule="auto"/>
              <w:ind w:firstLine="280"/>
            </w:pPr>
            <w:r>
              <w:t>Mgr. Romanem Skotnicou jednatel</w:t>
            </w:r>
          </w:p>
        </w:tc>
      </w:tr>
      <w:tr w:rsidR="00791ACD" w14:paraId="0A32EE2C" w14:textId="77777777">
        <w:trPr>
          <w:trHeight w:hRule="exact" w:val="254"/>
          <w:jc w:val="center"/>
        </w:trPr>
        <w:tc>
          <w:tcPr>
            <w:tcW w:w="3058" w:type="dxa"/>
            <w:shd w:val="clear" w:color="auto" w:fill="FFFFFF"/>
            <w:vAlign w:val="bottom"/>
          </w:tcPr>
          <w:p w14:paraId="4C6B199B" w14:textId="77777777" w:rsidR="00791ACD" w:rsidRDefault="00791603">
            <w:pPr>
              <w:pStyle w:val="Jin0"/>
              <w:spacing w:after="0" w:line="240" w:lineRule="auto"/>
            </w:pPr>
            <w:r>
              <w:rPr>
                <w:color w:val="000000"/>
              </w:rPr>
              <w:t>Osoba odpovědná za realizaci:</w:t>
            </w:r>
          </w:p>
        </w:tc>
        <w:tc>
          <w:tcPr>
            <w:tcW w:w="4906" w:type="dxa"/>
            <w:shd w:val="clear" w:color="auto" w:fill="FFFFFF"/>
            <w:vAlign w:val="bottom"/>
          </w:tcPr>
          <w:p w14:paraId="43C225DA" w14:textId="37782B51" w:rsidR="00791ACD" w:rsidRDefault="00215B5B">
            <w:pPr>
              <w:pStyle w:val="Jin0"/>
              <w:spacing w:after="0" w:line="240" w:lineRule="auto"/>
              <w:ind w:firstLine="280"/>
            </w:pPr>
            <w:proofErr w:type="spellStart"/>
            <w:r>
              <w:rPr>
                <w:color w:val="000000"/>
              </w:rPr>
              <w:t>xxxxxxxxx</w:t>
            </w:r>
            <w:proofErr w:type="spellEnd"/>
            <w:r w:rsidR="00791603">
              <w:rPr>
                <w:color w:val="000000"/>
              </w:rPr>
              <w:t>, vedoucí obchodního oddělení</w:t>
            </w:r>
          </w:p>
        </w:tc>
      </w:tr>
      <w:tr w:rsidR="00791ACD" w14:paraId="34812C7D" w14:textId="77777777">
        <w:trPr>
          <w:trHeight w:hRule="exact" w:val="226"/>
          <w:jc w:val="center"/>
        </w:trPr>
        <w:tc>
          <w:tcPr>
            <w:tcW w:w="3058" w:type="dxa"/>
            <w:shd w:val="clear" w:color="auto" w:fill="FFFFFF"/>
            <w:vAlign w:val="bottom"/>
          </w:tcPr>
          <w:p w14:paraId="5EE7B685" w14:textId="77777777" w:rsidR="00791ACD" w:rsidRDefault="00791603">
            <w:pPr>
              <w:pStyle w:val="Jin0"/>
              <w:spacing w:after="0" w:line="240" w:lineRule="auto"/>
            </w:pPr>
            <w:r>
              <w:rPr>
                <w:color w:val="000000"/>
              </w:rPr>
              <w:t>Zapsaný v OR:</w:t>
            </w:r>
          </w:p>
        </w:tc>
        <w:tc>
          <w:tcPr>
            <w:tcW w:w="4906" w:type="dxa"/>
            <w:shd w:val="clear" w:color="auto" w:fill="FFFFFF"/>
            <w:vAlign w:val="bottom"/>
          </w:tcPr>
          <w:p w14:paraId="7A51F06B" w14:textId="77777777" w:rsidR="00791ACD" w:rsidRDefault="00791603">
            <w:pPr>
              <w:pStyle w:val="Jin0"/>
              <w:spacing w:after="0" w:line="240" w:lineRule="auto"/>
              <w:ind w:firstLine="280"/>
            </w:pPr>
            <w:r>
              <w:t>vedeném u KS v Brně, oddíl V, vložka 13280</w:t>
            </w:r>
          </w:p>
        </w:tc>
      </w:tr>
      <w:tr w:rsidR="00791ACD" w14:paraId="0424F8CD" w14:textId="77777777">
        <w:trPr>
          <w:trHeight w:hRule="exact" w:val="230"/>
          <w:jc w:val="center"/>
        </w:trPr>
        <w:tc>
          <w:tcPr>
            <w:tcW w:w="3058" w:type="dxa"/>
            <w:shd w:val="clear" w:color="auto" w:fill="FFFFFF"/>
            <w:vAlign w:val="bottom"/>
          </w:tcPr>
          <w:p w14:paraId="5A947560" w14:textId="77777777" w:rsidR="00791ACD" w:rsidRDefault="00791603">
            <w:pPr>
              <w:pStyle w:val="Jin0"/>
              <w:spacing w:after="0" w:line="240" w:lineRule="auto"/>
            </w:pPr>
            <w:r>
              <w:rPr>
                <w:color w:val="000000"/>
              </w:rPr>
              <w:t>Telefon:</w:t>
            </w:r>
          </w:p>
        </w:tc>
        <w:tc>
          <w:tcPr>
            <w:tcW w:w="4906" w:type="dxa"/>
            <w:shd w:val="clear" w:color="auto" w:fill="FFFFFF"/>
            <w:vAlign w:val="bottom"/>
          </w:tcPr>
          <w:p w14:paraId="0C67C609" w14:textId="67801EA8" w:rsidR="00791ACD" w:rsidRDefault="00215B5B">
            <w:pPr>
              <w:pStyle w:val="Jin0"/>
              <w:spacing w:after="0" w:line="240" w:lineRule="auto"/>
              <w:ind w:firstLine="280"/>
            </w:pPr>
            <w:proofErr w:type="spellStart"/>
            <w:r>
              <w:rPr>
                <w:color w:val="000000"/>
              </w:rPr>
              <w:t>xxxxx</w:t>
            </w:r>
            <w:proofErr w:type="spellEnd"/>
          </w:p>
        </w:tc>
      </w:tr>
      <w:tr w:rsidR="00791ACD" w14:paraId="18783410" w14:textId="77777777">
        <w:trPr>
          <w:trHeight w:hRule="exact" w:val="370"/>
          <w:jc w:val="center"/>
        </w:trPr>
        <w:tc>
          <w:tcPr>
            <w:tcW w:w="3058" w:type="dxa"/>
            <w:shd w:val="clear" w:color="auto" w:fill="FFFFFF"/>
          </w:tcPr>
          <w:p w14:paraId="1969866C" w14:textId="77777777" w:rsidR="00791ACD" w:rsidRDefault="00791603">
            <w:pPr>
              <w:pStyle w:val="Jin0"/>
              <w:spacing w:after="0" w:line="240" w:lineRule="auto"/>
            </w:pPr>
            <w:r>
              <w:rPr>
                <w:color w:val="000000"/>
              </w:rPr>
              <w:t>Email:</w:t>
            </w:r>
          </w:p>
        </w:tc>
        <w:tc>
          <w:tcPr>
            <w:tcW w:w="4906" w:type="dxa"/>
            <w:shd w:val="clear" w:color="auto" w:fill="FFFFFF"/>
          </w:tcPr>
          <w:p w14:paraId="0056AEB0" w14:textId="519CDEF2" w:rsidR="00791ACD" w:rsidRDefault="002060A7">
            <w:pPr>
              <w:pStyle w:val="Jin0"/>
              <w:spacing w:after="0" w:line="240" w:lineRule="auto"/>
              <w:ind w:firstLine="280"/>
            </w:pPr>
            <w:proofErr w:type="spellStart"/>
            <w:r>
              <w:rPr>
                <w:color w:val="000000"/>
              </w:rPr>
              <w:t>X</w:t>
            </w:r>
            <w:r w:rsidR="00215B5B">
              <w:rPr>
                <w:color w:val="000000"/>
              </w:rPr>
              <w:t>xxxxxxxxxxxx</w:t>
            </w:r>
            <w:proofErr w:type="spellEnd"/>
          </w:p>
        </w:tc>
      </w:tr>
      <w:tr w:rsidR="00791ACD" w14:paraId="1A71601B" w14:textId="77777777">
        <w:trPr>
          <w:trHeight w:hRule="exact" w:val="994"/>
          <w:jc w:val="center"/>
        </w:trPr>
        <w:tc>
          <w:tcPr>
            <w:tcW w:w="3058" w:type="dxa"/>
            <w:shd w:val="clear" w:color="auto" w:fill="FFFFFF"/>
          </w:tcPr>
          <w:p w14:paraId="5671FE0A" w14:textId="77777777" w:rsidR="00791ACD" w:rsidRDefault="00791603">
            <w:pPr>
              <w:pStyle w:val="Jin0"/>
              <w:spacing w:before="100" w:after="0" w:line="240" w:lineRule="auto"/>
            </w:pPr>
            <w:r>
              <w:rPr>
                <w:color w:val="000000"/>
              </w:rPr>
              <w:t>(dále jen „zhotovitel“)</w:t>
            </w:r>
          </w:p>
        </w:tc>
        <w:tc>
          <w:tcPr>
            <w:tcW w:w="4906" w:type="dxa"/>
            <w:shd w:val="clear" w:color="auto" w:fill="FFFFFF"/>
            <w:vAlign w:val="bottom"/>
          </w:tcPr>
          <w:p w14:paraId="6E2B9EA0" w14:textId="77777777" w:rsidR="00791ACD" w:rsidRDefault="00791603" w:rsidP="00E52CB2">
            <w:pPr>
              <w:pStyle w:val="Jin0"/>
              <w:spacing w:after="0" w:line="240" w:lineRule="auto"/>
            </w:pPr>
            <w:r>
              <w:rPr>
                <w:b/>
                <w:bCs/>
              </w:rPr>
              <w:t>Článek 1. Preambule</w:t>
            </w:r>
          </w:p>
        </w:tc>
      </w:tr>
    </w:tbl>
    <w:p w14:paraId="0A80A894" w14:textId="77777777" w:rsidR="00791ACD" w:rsidRDefault="00791ACD">
      <w:pPr>
        <w:spacing w:after="219" w:line="1" w:lineRule="exact"/>
      </w:pPr>
    </w:p>
    <w:p w14:paraId="04CFF529" w14:textId="77777777" w:rsidR="00791ACD" w:rsidRDefault="00791603">
      <w:pPr>
        <w:pStyle w:val="Zkladntext1"/>
        <w:spacing w:after="0" w:line="252" w:lineRule="auto"/>
        <w:ind w:left="320" w:firstLine="20"/>
        <w:jc w:val="both"/>
      </w:pPr>
      <w:r>
        <w:t xml:space="preserve">Objednatel realizoval poptávkové řízení směřující k zadání veřejné zakázky malého rozsahu na služby </w:t>
      </w:r>
      <w:r>
        <w:rPr>
          <w:b/>
          <w:bCs/>
        </w:rPr>
        <w:t xml:space="preserve">Průzkum managementu mobility v českých firmách a institucích, </w:t>
      </w:r>
      <w:r>
        <w:t>jehož účelem je realizace reprezentativního průzkumu mezi tuzemskými ekonomických subjektech s více než 20 zaměstnanci. Na základě posouzení a hodnocení nabídek v rámci výše uvedeného poptávkového řízení byla objednatelem nabídka zhotovitele vybrána jako nejvhodnější.</w:t>
      </w:r>
    </w:p>
    <w:p w14:paraId="38FCCCA2" w14:textId="77777777" w:rsidR="00791ACD" w:rsidRDefault="00791603">
      <w:pPr>
        <w:pStyle w:val="Zkladntext1"/>
        <w:spacing w:after="460" w:line="252" w:lineRule="auto"/>
        <w:ind w:left="320" w:firstLine="20"/>
        <w:jc w:val="both"/>
      </w:pPr>
      <w:r>
        <w:t xml:space="preserve">Objednatel má zájem na tom, aby bylo na základě činnosti zhotovitele provedeno dílo </w:t>
      </w:r>
      <w:r>
        <w:rPr>
          <w:b/>
          <w:bCs/>
        </w:rPr>
        <w:t xml:space="preserve">Průzkum managementu mobility v českých firmách a institucích </w:t>
      </w:r>
      <w:r>
        <w:t>v rozsahu uvedeném v článku II této smlouvy, přičemž zhotovitel si je tohoto objednatelova zájmu plně vědom a je připraven provádět svoji činnost takovým způsobem, aby tento objednatelův zájem byl náležitě uspokojen.</w:t>
      </w:r>
    </w:p>
    <w:p w14:paraId="5543392B" w14:textId="77777777" w:rsidR="00791ACD" w:rsidRDefault="00791603">
      <w:pPr>
        <w:pStyle w:val="Nadpis10"/>
        <w:keepNext/>
        <w:keepLines/>
        <w:spacing w:after="0" w:line="240" w:lineRule="auto"/>
        <w:jc w:val="center"/>
      </w:pPr>
      <w:bookmarkStart w:id="4" w:name="bookmark6"/>
      <w:r>
        <w:t>Článek II.</w:t>
      </w:r>
      <w:bookmarkEnd w:id="4"/>
    </w:p>
    <w:p w14:paraId="0EF50A0E" w14:textId="77777777" w:rsidR="00791ACD" w:rsidRDefault="00791603">
      <w:pPr>
        <w:pStyle w:val="Nadpis10"/>
        <w:keepNext/>
        <w:keepLines/>
        <w:spacing w:after="220" w:line="240" w:lineRule="auto"/>
        <w:jc w:val="center"/>
      </w:pPr>
      <w:bookmarkStart w:id="5" w:name="bookmark4"/>
      <w:bookmarkStart w:id="6" w:name="bookmark5"/>
      <w:bookmarkStart w:id="7" w:name="bookmark7"/>
      <w:r>
        <w:t>Předmět smlouvy</w:t>
      </w:r>
      <w:bookmarkEnd w:id="5"/>
      <w:bookmarkEnd w:id="6"/>
      <w:bookmarkEnd w:id="7"/>
    </w:p>
    <w:p w14:paraId="698F6FFC" w14:textId="77777777" w:rsidR="00791ACD" w:rsidRDefault="00791603">
      <w:pPr>
        <w:pStyle w:val="Zkladntext1"/>
        <w:numPr>
          <w:ilvl w:val="0"/>
          <w:numId w:val="1"/>
        </w:numPr>
        <w:tabs>
          <w:tab w:val="left" w:pos="338"/>
        </w:tabs>
        <w:spacing w:after="220" w:line="252" w:lineRule="auto"/>
        <w:ind w:left="320" w:hanging="320"/>
        <w:jc w:val="both"/>
      </w:pPr>
      <w:bookmarkStart w:id="8" w:name="bookmark8"/>
      <w:bookmarkEnd w:id="8"/>
      <w:r>
        <w:rPr>
          <w:color w:val="000000"/>
        </w:rPr>
        <w:t>Předmětem této smlouvy je provedení reprezentativního B2B průzkumu v tuzemských ekonomických subjektech s 20 a více zaměstnanci. Zhotovitel se zavazuje provést na svůj náklad a nebezpečí pro objednatele sjednané dílo. Text dotazníku, který bude předkládán respondentům, tvoří přílohu této smlouvy a je její součástí.</w:t>
      </w:r>
    </w:p>
    <w:p w14:paraId="3EC7F987" w14:textId="77777777" w:rsidR="00791ACD" w:rsidRDefault="00791603">
      <w:pPr>
        <w:pStyle w:val="Zkladntext1"/>
        <w:numPr>
          <w:ilvl w:val="0"/>
          <w:numId w:val="1"/>
        </w:numPr>
        <w:tabs>
          <w:tab w:val="left" w:pos="338"/>
        </w:tabs>
        <w:spacing w:after="220"/>
        <w:ind w:left="320" w:hanging="320"/>
        <w:jc w:val="both"/>
      </w:pPr>
      <w:bookmarkStart w:id="9" w:name="bookmark9"/>
      <w:bookmarkEnd w:id="9"/>
      <w:r>
        <w:rPr>
          <w:color w:val="000000"/>
        </w:rPr>
        <w:t>Předmětem této smlouvy je organizace sběru dotazníků a jejich zpracování zhotovitelem a dodání výsledné datové matice a technické zprávy z výzkumu objednateli. Reprezentativní šetření proběhne v tuzemských ekonomických subjektech s 20 a více zaměstnanci, respondenty budou pracovníci těchto organizací, kteří jsou kompetentní poskytnout informace k dojížďce zaměstnanců.</w:t>
      </w:r>
    </w:p>
    <w:p w14:paraId="18BC87DD" w14:textId="77777777" w:rsidR="00791ACD" w:rsidRDefault="00791603">
      <w:pPr>
        <w:pStyle w:val="Zkladntext1"/>
        <w:numPr>
          <w:ilvl w:val="0"/>
          <w:numId w:val="1"/>
        </w:numPr>
        <w:tabs>
          <w:tab w:val="left" w:pos="341"/>
        </w:tabs>
        <w:spacing w:after="220"/>
        <w:jc w:val="both"/>
      </w:pPr>
      <w:bookmarkStart w:id="10" w:name="bookmark10"/>
      <w:bookmarkEnd w:id="10"/>
      <w:r>
        <w:t>Průzkum proběhne v termínu do 26. 7. 2021.</w:t>
      </w:r>
    </w:p>
    <w:p w14:paraId="13B4D845" w14:textId="77777777" w:rsidR="00791ACD" w:rsidRDefault="00791603">
      <w:pPr>
        <w:pStyle w:val="Zkladntext1"/>
        <w:numPr>
          <w:ilvl w:val="0"/>
          <w:numId w:val="1"/>
        </w:numPr>
        <w:tabs>
          <w:tab w:val="left" w:pos="341"/>
        </w:tabs>
        <w:spacing w:after="220"/>
        <w:ind w:left="340" w:hanging="340"/>
        <w:jc w:val="both"/>
      </w:pPr>
      <w:bookmarkStart w:id="11" w:name="bookmark11"/>
      <w:bookmarkEnd w:id="11"/>
      <w:r>
        <w:t>V rámci průzkumu bude získán reprezentativní výběrový soubor o celkové velikosti 300 organizací, vybraných na základě květního výběru. Květními znaky budou velikost organizace (počet zaměstnanců), lokalita sídla organizace (region NUTS II nebo NUTS III) a obor činnosti organizace (dle kódu NACE).</w:t>
      </w:r>
    </w:p>
    <w:p w14:paraId="1BD97E46" w14:textId="77777777" w:rsidR="00791ACD" w:rsidRDefault="00791603">
      <w:pPr>
        <w:pStyle w:val="Zkladntext1"/>
        <w:numPr>
          <w:ilvl w:val="0"/>
          <w:numId w:val="1"/>
        </w:numPr>
        <w:tabs>
          <w:tab w:val="left" w:pos="341"/>
        </w:tabs>
        <w:spacing w:after="220" w:line="259" w:lineRule="auto"/>
        <w:ind w:left="340" w:hanging="340"/>
        <w:jc w:val="both"/>
      </w:pPr>
      <w:bookmarkStart w:id="12" w:name="bookmark12"/>
      <w:bookmarkEnd w:id="12"/>
      <w:r>
        <w:lastRenderedPageBreak/>
        <w:t>Objednatel se zavazuje zaplatit za dílo smluvní cenu ve výši a způsobem sjednaným v čl. 3.1. této smlouvy.</w:t>
      </w:r>
    </w:p>
    <w:p w14:paraId="01CE078B" w14:textId="77777777" w:rsidR="00791ACD" w:rsidRDefault="00791603">
      <w:pPr>
        <w:pStyle w:val="Nadpis10"/>
        <w:keepNext/>
        <w:keepLines/>
        <w:spacing w:after="0"/>
        <w:jc w:val="center"/>
      </w:pPr>
      <w:bookmarkStart w:id="13" w:name="bookmark15"/>
      <w:r>
        <w:t>Článek III.</w:t>
      </w:r>
      <w:bookmarkEnd w:id="13"/>
    </w:p>
    <w:p w14:paraId="5804173E" w14:textId="77777777" w:rsidR="00791ACD" w:rsidRDefault="00791603">
      <w:pPr>
        <w:pStyle w:val="Nadpis10"/>
        <w:keepNext/>
        <w:keepLines/>
        <w:spacing w:after="220"/>
        <w:jc w:val="center"/>
      </w:pPr>
      <w:bookmarkStart w:id="14" w:name="bookmark13"/>
      <w:bookmarkStart w:id="15" w:name="bookmark14"/>
      <w:bookmarkStart w:id="16" w:name="bookmark16"/>
      <w:r>
        <w:t>Cena a platební podmínky</w:t>
      </w:r>
      <w:bookmarkEnd w:id="14"/>
      <w:bookmarkEnd w:id="15"/>
      <w:bookmarkEnd w:id="16"/>
    </w:p>
    <w:p w14:paraId="2FFC84C3" w14:textId="77777777" w:rsidR="00791ACD" w:rsidRDefault="00791603">
      <w:pPr>
        <w:pStyle w:val="Zkladntext1"/>
        <w:numPr>
          <w:ilvl w:val="0"/>
          <w:numId w:val="2"/>
        </w:numPr>
        <w:tabs>
          <w:tab w:val="left" w:pos="341"/>
        </w:tabs>
        <w:spacing w:after="220" w:line="252" w:lineRule="auto"/>
        <w:ind w:left="340" w:hanging="340"/>
        <w:jc w:val="both"/>
      </w:pPr>
      <w:bookmarkStart w:id="17" w:name="bookmark17"/>
      <w:bookmarkEnd w:id="17"/>
      <w:r>
        <w:t>Smluvní strany ujednávají, že cena bude stanovena dohodou v souladu s nabídkou zhotovitele, a to v této výši:</w:t>
      </w:r>
    </w:p>
    <w:p w14:paraId="057DF227" w14:textId="77777777" w:rsidR="00791ACD" w:rsidRDefault="00791603">
      <w:pPr>
        <w:pStyle w:val="Zkladntext1"/>
        <w:spacing w:after="0"/>
        <w:ind w:firstLine="340"/>
        <w:jc w:val="both"/>
      </w:pPr>
      <w:r>
        <w:t>celková cena bez DPH: 117 500 Kč</w:t>
      </w:r>
    </w:p>
    <w:p w14:paraId="4BBF7651" w14:textId="77777777" w:rsidR="00791ACD" w:rsidRDefault="00791603">
      <w:pPr>
        <w:pStyle w:val="Zkladntext1"/>
        <w:spacing w:after="0"/>
        <w:ind w:firstLine="340"/>
        <w:jc w:val="both"/>
      </w:pPr>
      <w:r>
        <w:t>sazba (v %) a výše DPH: 21%</w:t>
      </w:r>
    </w:p>
    <w:p w14:paraId="0B2AEB74" w14:textId="77777777" w:rsidR="00791ACD" w:rsidRDefault="00791603">
      <w:pPr>
        <w:pStyle w:val="Zkladntext1"/>
        <w:spacing w:after="0"/>
        <w:ind w:firstLine="340"/>
        <w:jc w:val="both"/>
      </w:pPr>
      <w:r>
        <w:t>cena celkem včetně DPH: 142 175</w:t>
      </w:r>
    </w:p>
    <w:p w14:paraId="08977572" w14:textId="77777777" w:rsidR="00791ACD" w:rsidRDefault="00791603">
      <w:pPr>
        <w:pStyle w:val="Zkladntext1"/>
        <w:spacing w:after="220"/>
        <w:ind w:firstLine="340"/>
        <w:jc w:val="both"/>
      </w:pPr>
      <w:r>
        <w:t xml:space="preserve">(slovy:) sto </w:t>
      </w:r>
      <w:proofErr w:type="spellStart"/>
      <w:r>
        <w:t>čtyřicetdva</w:t>
      </w:r>
      <w:proofErr w:type="spellEnd"/>
      <w:r>
        <w:t xml:space="preserve"> tisíc </w:t>
      </w:r>
      <w:proofErr w:type="spellStart"/>
      <w:r>
        <w:t>stosedmdesátpět</w:t>
      </w:r>
      <w:proofErr w:type="spellEnd"/>
    </w:p>
    <w:p w14:paraId="358141A6" w14:textId="77777777" w:rsidR="00791ACD" w:rsidRDefault="00791603">
      <w:pPr>
        <w:pStyle w:val="Zkladntext1"/>
        <w:numPr>
          <w:ilvl w:val="0"/>
          <w:numId w:val="2"/>
        </w:numPr>
        <w:tabs>
          <w:tab w:val="left" w:pos="341"/>
        </w:tabs>
        <w:spacing w:after="220" w:line="264" w:lineRule="auto"/>
        <w:ind w:left="340" w:hanging="340"/>
        <w:jc w:val="both"/>
      </w:pPr>
      <w:bookmarkStart w:id="18" w:name="bookmark18"/>
      <w:bookmarkEnd w:id="18"/>
      <w:r>
        <w:t>Cenu díla uhradí objednatel na základě faktury vystavené zhotovitelem po dokončení a předání celého díla.</w:t>
      </w:r>
    </w:p>
    <w:p w14:paraId="3AC04FBA" w14:textId="77777777" w:rsidR="00791ACD" w:rsidRDefault="00791603">
      <w:pPr>
        <w:pStyle w:val="Zkladntext1"/>
        <w:numPr>
          <w:ilvl w:val="0"/>
          <w:numId w:val="2"/>
        </w:numPr>
        <w:tabs>
          <w:tab w:val="left" w:pos="341"/>
        </w:tabs>
        <w:spacing w:after="220" w:line="257" w:lineRule="auto"/>
        <w:ind w:left="340" w:hanging="340"/>
        <w:jc w:val="both"/>
      </w:pPr>
      <w:bookmarkStart w:id="19" w:name="bookmark19"/>
      <w:bookmarkEnd w:id="19"/>
      <w:r>
        <w:t>V ceně dle článku III. odst.1 této smlouvy jsou zahrnuty veškeré náklady potřebné k plnění smlouvy, jakož i veškeré náklady související. Takto uvedená celková cena je nejvýše přípustnou a nepřekročitelnou.</w:t>
      </w:r>
    </w:p>
    <w:p w14:paraId="7EBF64EA" w14:textId="77777777" w:rsidR="00791ACD" w:rsidRDefault="00791603">
      <w:pPr>
        <w:pStyle w:val="Zkladntext1"/>
        <w:numPr>
          <w:ilvl w:val="0"/>
          <w:numId w:val="2"/>
        </w:numPr>
        <w:tabs>
          <w:tab w:val="left" w:pos="341"/>
        </w:tabs>
        <w:spacing w:after="220" w:line="259" w:lineRule="auto"/>
        <w:ind w:left="340" w:hanging="340"/>
        <w:jc w:val="both"/>
      </w:pPr>
      <w:bookmarkStart w:id="20" w:name="bookmark20"/>
      <w:bookmarkEnd w:id="20"/>
      <w:r>
        <w:t>DPH bude účtována ve výši určené podle právních předpisů platných ke dni uskutečnění zdanitelného plnění.</w:t>
      </w:r>
    </w:p>
    <w:p w14:paraId="0F8F56C1" w14:textId="77777777" w:rsidR="00791ACD" w:rsidRDefault="00791603">
      <w:pPr>
        <w:pStyle w:val="Zkladntext1"/>
        <w:numPr>
          <w:ilvl w:val="0"/>
          <w:numId w:val="2"/>
        </w:numPr>
        <w:tabs>
          <w:tab w:val="left" w:pos="341"/>
        </w:tabs>
        <w:spacing w:after="220" w:line="240" w:lineRule="auto"/>
        <w:ind w:left="340" w:hanging="340"/>
        <w:jc w:val="both"/>
      </w:pPr>
      <w:bookmarkStart w:id="21" w:name="bookmark21"/>
      <w:bookmarkEnd w:id="21"/>
      <w:r>
        <w:t>Faktura bude splňovat náležitosti daňového dokladu dle platných obecně závazných právních předpisů, tj. dle zákona č. 235/2004 Sb., o dani z přidané hodnoty a bude v ní uvedeno číslo smlouvy objednatele. Přílohou faktury bude doklad o předání díla.</w:t>
      </w:r>
    </w:p>
    <w:p w14:paraId="08FFD367" w14:textId="77777777" w:rsidR="00791ACD" w:rsidRDefault="00791603">
      <w:pPr>
        <w:pStyle w:val="Zkladntext1"/>
        <w:numPr>
          <w:ilvl w:val="0"/>
          <w:numId w:val="2"/>
        </w:numPr>
        <w:tabs>
          <w:tab w:val="left" w:pos="341"/>
        </w:tabs>
        <w:spacing w:after="220" w:line="252" w:lineRule="auto"/>
        <w:ind w:left="340" w:hanging="340"/>
        <w:jc w:val="both"/>
      </w:pPr>
      <w:bookmarkStart w:id="22" w:name="bookmark22"/>
      <w:bookmarkEnd w:id="22"/>
      <w:r>
        <w:t>Faktura je splatná ve lhůtě 30 kalendářních dnů od jejího doručení objednateli za předpokladu, že bude vystaveny v souladu s platebními podmínkami a bude splňovat všechny uvedené náležitosti, týkající se vystavených faktur. Pokud faktura nebude vystavena v souladu s platebními podmínkami nebo nebude splňovat požadované náležitosti, je objednatel oprávněn fakturu zhotoviteli vrátit; vrácením pozbývá faktura splatnosti.</w:t>
      </w:r>
    </w:p>
    <w:p w14:paraId="595DCD1D" w14:textId="77777777" w:rsidR="00791ACD" w:rsidRDefault="00791603">
      <w:pPr>
        <w:pStyle w:val="Zkladntext1"/>
        <w:numPr>
          <w:ilvl w:val="0"/>
          <w:numId w:val="2"/>
        </w:numPr>
        <w:tabs>
          <w:tab w:val="left" w:pos="341"/>
        </w:tabs>
        <w:spacing w:after="440" w:line="259" w:lineRule="auto"/>
        <w:ind w:left="340" w:hanging="340"/>
        <w:jc w:val="both"/>
      </w:pPr>
      <w:bookmarkStart w:id="23" w:name="bookmark23"/>
      <w:bookmarkEnd w:id="23"/>
      <w:r>
        <w:t>Pro účel dodržení termínu splatnosti faktury je platba považována za uhrazenou v den, kdy byla odepsána z účtu zhotovitele.</w:t>
      </w:r>
    </w:p>
    <w:p w14:paraId="7E92C24C" w14:textId="77777777" w:rsidR="00791ACD" w:rsidRDefault="00791603">
      <w:pPr>
        <w:pStyle w:val="Nadpis10"/>
        <w:keepNext/>
        <w:keepLines/>
        <w:spacing w:after="0"/>
        <w:jc w:val="center"/>
      </w:pPr>
      <w:bookmarkStart w:id="24" w:name="bookmark26"/>
      <w:r>
        <w:t>Článek IV</w:t>
      </w:r>
      <w:bookmarkEnd w:id="24"/>
    </w:p>
    <w:p w14:paraId="5F34EBF9" w14:textId="77777777" w:rsidR="00791ACD" w:rsidRDefault="00791603">
      <w:pPr>
        <w:pStyle w:val="Nadpis10"/>
        <w:keepNext/>
        <w:keepLines/>
        <w:spacing w:after="220"/>
        <w:jc w:val="center"/>
      </w:pPr>
      <w:bookmarkStart w:id="25" w:name="bookmark24"/>
      <w:bookmarkStart w:id="26" w:name="bookmark25"/>
      <w:bookmarkStart w:id="27" w:name="bookmark27"/>
      <w:r>
        <w:t>Místo a doba plnění</w:t>
      </w:r>
      <w:bookmarkEnd w:id="25"/>
      <w:bookmarkEnd w:id="26"/>
      <w:bookmarkEnd w:id="27"/>
    </w:p>
    <w:p w14:paraId="0C4D8DCC" w14:textId="77777777" w:rsidR="00791ACD" w:rsidRDefault="00791603">
      <w:pPr>
        <w:pStyle w:val="Zkladntext1"/>
        <w:numPr>
          <w:ilvl w:val="0"/>
          <w:numId w:val="3"/>
        </w:numPr>
        <w:tabs>
          <w:tab w:val="left" w:pos="341"/>
        </w:tabs>
        <w:spacing w:after="220" w:line="252" w:lineRule="auto"/>
        <w:ind w:left="340" w:hanging="340"/>
        <w:jc w:val="both"/>
      </w:pPr>
      <w:bookmarkStart w:id="28" w:name="bookmark28"/>
      <w:bookmarkEnd w:id="28"/>
      <w:r>
        <w:t>Místem realizace je sídlo zhotovitele. Místem pro předání výstupů dokončeného díla, tj. datových matic technické zprávy je sídlo objednatele, Líšeňská 2657/</w:t>
      </w:r>
      <w:proofErr w:type="gramStart"/>
      <w:r>
        <w:t>33a</w:t>
      </w:r>
      <w:proofErr w:type="gramEnd"/>
      <w:r>
        <w:t>, 636 00 Brno.</w:t>
      </w:r>
    </w:p>
    <w:p w14:paraId="16457286" w14:textId="77777777" w:rsidR="00791ACD" w:rsidRDefault="00791603">
      <w:pPr>
        <w:pStyle w:val="Zkladntext1"/>
        <w:numPr>
          <w:ilvl w:val="0"/>
          <w:numId w:val="3"/>
        </w:numPr>
        <w:tabs>
          <w:tab w:val="left" w:pos="341"/>
        </w:tabs>
        <w:spacing w:after="220" w:line="259" w:lineRule="auto"/>
        <w:ind w:left="340" w:hanging="340"/>
        <w:jc w:val="both"/>
      </w:pPr>
      <w:bookmarkStart w:id="29" w:name="bookmark29"/>
      <w:bookmarkEnd w:id="29"/>
      <w:r>
        <w:t>Průzkum proběhne v termínu do 26. 7. 2021, k tomuto datu budou objednateli předány výstupní datové soubory spolu s technickou zprávou v požadovaném rozsahu.</w:t>
      </w:r>
    </w:p>
    <w:p w14:paraId="014746FD" w14:textId="77777777" w:rsidR="00791ACD" w:rsidRDefault="00791603">
      <w:pPr>
        <w:pStyle w:val="Zkladntext1"/>
        <w:numPr>
          <w:ilvl w:val="0"/>
          <w:numId w:val="3"/>
        </w:numPr>
        <w:tabs>
          <w:tab w:val="left" w:pos="341"/>
        </w:tabs>
        <w:spacing w:after="440" w:line="259" w:lineRule="auto"/>
        <w:ind w:left="340" w:hanging="340"/>
        <w:jc w:val="both"/>
      </w:pPr>
      <w:bookmarkStart w:id="30" w:name="bookmark30"/>
      <w:bookmarkEnd w:id="30"/>
      <w:r>
        <w:t>Zhotovitel je povinen přesvědčit se před zahájením plnění, že tato smlouva byla řádně uveřejněna v registru smluv a nabyla účinnosti.</w:t>
      </w:r>
    </w:p>
    <w:p w14:paraId="267B1641" w14:textId="77777777" w:rsidR="00791ACD" w:rsidRDefault="00791603">
      <w:pPr>
        <w:pStyle w:val="Zkladntext1"/>
        <w:spacing w:after="0" w:line="240" w:lineRule="auto"/>
        <w:jc w:val="center"/>
      </w:pPr>
      <w:r>
        <w:rPr>
          <w:b/>
          <w:bCs/>
        </w:rPr>
        <w:t>Článek V.</w:t>
      </w:r>
    </w:p>
    <w:p w14:paraId="5B1173E2" w14:textId="77777777" w:rsidR="00791ACD" w:rsidRDefault="00791603">
      <w:pPr>
        <w:pStyle w:val="Zkladntext1"/>
        <w:spacing w:after="220" w:line="240" w:lineRule="auto"/>
        <w:jc w:val="center"/>
      </w:pPr>
      <w:r>
        <w:rPr>
          <w:b/>
          <w:bCs/>
        </w:rPr>
        <w:t>Dodací podmínky</w:t>
      </w:r>
    </w:p>
    <w:p w14:paraId="47979A40" w14:textId="77777777" w:rsidR="00791ACD" w:rsidRDefault="00791603">
      <w:pPr>
        <w:pStyle w:val="Zkladntext1"/>
        <w:numPr>
          <w:ilvl w:val="0"/>
          <w:numId w:val="4"/>
        </w:numPr>
        <w:tabs>
          <w:tab w:val="left" w:pos="332"/>
        </w:tabs>
        <w:spacing w:after="220" w:line="252" w:lineRule="auto"/>
        <w:ind w:left="320" w:hanging="320"/>
        <w:jc w:val="both"/>
      </w:pPr>
      <w:bookmarkStart w:id="31" w:name="bookmark31"/>
      <w:bookmarkEnd w:id="31"/>
      <w:r>
        <w:t>Zhotovitel předá objednateli výstupy dokončeného díla v elektronické podobě elektronickou poštou. Datová matice bude předána ve dvou formátech, a to jako soubor programu SPSS a jakou soubor programu Excel. Technická zpráva bude předána v programu Word.</w:t>
      </w:r>
    </w:p>
    <w:p w14:paraId="1E05760C" w14:textId="77777777" w:rsidR="00791ACD" w:rsidRDefault="00791603">
      <w:pPr>
        <w:pStyle w:val="Zkladntext1"/>
        <w:numPr>
          <w:ilvl w:val="0"/>
          <w:numId w:val="4"/>
        </w:numPr>
        <w:tabs>
          <w:tab w:val="left" w:pos="332"/>
        </w:tabs>
        <w:spacing w:after="440" w:line="252" w:lineRule="auto"/>
        <w:ind w:left="320" w:hanging="320"/>
        <w:jc w:val="both"/>
      </w:pPr>
      <w:bookmarkStart w:id="32" w:name="bookmark32"/>
      <w:bookmarkEnd w:id="32"/>
      <w:r>
        <w:t>Okamžikem předání výstupů díla uděluje zhotovitel objednateli výhradní, nevypověditelnou, územně, časově a věcně neomezenou licenci k využití předaných dokumentů nebo jejich libovolné části. Objednatel je tak zejména oprávněn dílo, jeho název nebo jakoukoliv část díla libovolným způsobem dále zpracovávat, šířit, připojit k jinému dílu či jinak využívat. Úplata za poskytnutí licence je zahrnuta v ceně díla podle čl. III. této smlouvy. Objednatel není povinen licenci využít.</w:t>
      </w:r>
    </w:p>
    <w:p w14:paraId="528E7A4F" w14:textId="77777777" w:rsidR="00791ACD" w:rsidRDefault="00791603">
      <w:pPr>
        <w:pStyle w:val="Nadpis10"/>
        <w:keepNext/>
        <w:keepLines/>
        <w:spacing w:after="0" w:line="252" w:lineRule="auto"/>
        <w:jc w:val="center"/>
      </w:pPr>
      <w:bookmarkStart w:id="33" w:name="bookmark35"/>
      <w:r>
        <w:lastRenderedPageBreak/>
        <w:t>Článek VI.</w:t>
      </w:r>
      <w:bookmarkEnd w:id="33"/>
    </w:p>
    <w:p w14:paraId="3EF6FB45" w14:textId="77777777" w:rsidR="00791ACD" w:rsidRDefault="00791603">
      <w:pPr>
        <w:pStyle w:val="Nadpis10"/>
        <w:keepNext/>
        <w:keepLines/>
        <w:spacing w:after="220" w:line="252" w:lineRule="auto"/>
        <w:jc w:val="center"/>
      </w:pPr>
      <w:bookmarkStart w:id="34" w:name="bookmark33"/>
      <w:bookmarkStart w:id="35" w:name="bookmark34"/>
      <w:bookmarkStart w:id="36" w:name="bookmark36"/>
      <w:r>
        <w:t>Odpovědnost za vady</w:t>
      </w:r>
      <w:bookmarkEnd w:id="34"/>
      <w:bookmarkEnd w:id="35"/>
      <w:bookmarkEnd w:id="36"/>
    </w:p>
    <w:p w14:paraId="2412665A" w14:textId="77777777" w:rsidR="00791ACD" w:rsidRDefault="00791603">
      <w:pPr>
        <w:pStyle w:val="Zkladntext1"/>
        <w:numPr>
          <w:ilvl w:val="0"/>
          <w:numId w:val="5"/>
        </w:numPr>
        <w:tabs>
          <w:tab w:val="left" w:pos="332"/>
        </w:tabs>
        <w:spacing w:after="220" w:line="252" w:lineRule="auto"/>
        <w:ind w:left="320" w:hanging="320"/>
        <w:jc w:val="both"/>
      </w:pPr>
      <w:bookmarkStart w:id="37" w:name="bookmark37"/>
      <w:bookmarkEnd w:id="37"/>
      <w:r>
        <w:t>Zhotovitel se zavazuje, že dílo zhotovené a dodané podle této smlouvy bude kompletní a bez vad, bude splňovat parametry uvedené v článku 2 této smlouvy a má odpovídající jakost a provedení. Za tento závazek nese zhotovitel plnou odpovědnost.</w:t>
      </w:r>
    </w:p>
    <w:p w14:paraId="70ED4DD4" w14:textId="77777777" w:rsidR="00791ACD" w:rsidRDefault="00791603">
      <w:pPr>
        <w:pStyle w:val="Zkladntext1"/>
        <w:numPr>
          <w:ilvl w:val="0"/>
          <w:numId w:val="5"/>
        </w:numPr>
        <w:tabs>
          <w:tab w:val="left" w:pos="332"/>
        </w:tabs>
        <w:spacing w:after="220" w:line="252" w:lineRule="auto"/>
        <w:ind w:left="320" w:hanging="320"/>
        <w:jc w:val="both"/>
      </w:pPr>
      <w:bookmarkStart w:id="38" w:name="bookmark38"/>
      <w:bookmarkEnd w:id="38"/>
      <w:r>
        <w:t>Zhotovitel se tak zavazuje k poskytnutí záruky za jakost díla v trvání 24 měsíců. Záruční doba počíná běžet ode dne předání a převzetí výstupů díla.</w:t>
      </w:r>
    </w:p>
    <w:p w14:paraId="5ACFB4A0" w14:textId="77777777" w:rsidR="00791ACD" w:rsidRDefault="00791603">
      <w:pPr>
        <w:pStyle w:val="Zkladntext1"/>
        <w:numPr>
          <w:ilvl w:val="0"/>
          <w:numId w:val="5"/>
        </w:numPr>
        <w:tabs>
          <w:tab w:val="left" w:pos="332"/>
        </w:tabs>
        <w:spacing w:after="220" w:line="252" w:lineRule="auto"/>
        <w:jc w:val="both"/>
      </w:pPr>
      <w:bookmarkStart w:id="39" w:name="bookmark39"/>
      <w:bookmarkEnd w:id="39"/>
      <w:r>
        <w:t>Uplatněním práv z odpovědnosti za vady není dotčeno právo na náhradu škody.</w:t>
      </w:r>
    </w:p>
    <w:p w14:paraId="6D514CA4" w14:textId="77777777" w:rsidR="00791ACD" w:rsidRDefault="00791603">
      <w:pPr>
        <w:pStyle w:val="Zkladntext1"/>
        <w:numPr>
          <w:ilvl w:val="0"/>
          <w:numId w:val="5"/>
        </w:numPr>
        <w:tabs>
          <w:tab w:val="left" w:pos="332"/>
        </w:tabs>
        <w:spacing w:after="440" w:line="252" w:lineRule="auto"/>
        <w:ind w:left="320" w:hanging="320"/>
        <w:jc w:val="both"/>
      </w:pPr>
      <w:bookmarkStart w:id="40" w:name="bookmark40"/>
      <w:bookmarkEnd w:id="40"/>
      <w:r>
        <w:t>Zhotovitel je při nakládání s osobními údaji odpovědný za dodržování všech povinností vyplývajících z obecného nařízení o ochraně osobních údajů č. (EU) 2016/679 i všech vnitrostátních právních norem.</w:t>
      </w:r>
    </w:p>
    <w:p w14:paraId="62F62CB5" w14:textId="77777777" w:rsidR="00791ACD" w:rsidRDefault="00791603">
      <w:pPr>
        <w:pStyle w:val="Nadpis10"/>
        <w:keepNext/>
        <w:keepLines/>
        <w:spacing w:after="0" w:line="240" w:lineRule="auto"/>
        <w:jc w:val="center"/>
      </w:pPr>
      <w:bookmarkStart w:id="41" w:name="bookmark43"/>
      <w:r>
        <w:t>Článek VII.</w:t>
      </w:r>
      <w:bookmarkEnd w:id="41"/>
    </w:p>
    <w:p w14:paraId="191E02C8" w14:textId="77777777" w:rsidR="00791ACD" w:rsidRDefault="00791603">
      <w:pPr>
        <w:pStyle w:val="Nadpis10"/>
        <w:keepNext/>
        <w:keepLines/>
        <w:spacing w:after="220" w:line="240" w:lineRule="auto"/>
        <w:jc w:val="center"/>
      </w:pPr>
      <w:bookmarkStart w:id="42" w:name="bookmark41"/>
      <w:bookmarkStart w:id="43" w:name="bookmark42"/>
      <w:bookmarkStart w:id="44" w:name="bookmark44"/>
      <w:r>
        <w:t>Povinnost spolupůsobení</w:t>
      </w:r>
      <w:bookmarkEnd w:id="42"/>
      <w:bookmarkEnd w:id="43"/>
      <w:bookmarkEnd w:id="44"/>
    </w:p>
    <w:p w14:paraId="2F5D8321" w14:textId="77777777" w:rsidR="00791ACD" w:rsidRDefault="00791603">
      <w:pPr>
        <w:pStyle w:val="Zkladntext1"/>
        <w:numPr>
          <w:ilvl w:val="0"/>
          <w:numId w:val="6"/>
        </w:numPr>
        <w:tabs>
          <w:tab w:val="left" w:pos="332"/>
        </w:tabs>
        <w:spacing w:after="220" w:line="252" w:lineRule="auto"/>
        <w:ind w:left="320" w:hanging="320"/>
        <w:jc w:val="both"/>
      </w:pPr>
      <w:bookmarkStart w:id="45" w:name="bookmark45"/>
      <w:bookmarkEnd w:id="45"/>
      <w:r>
        <w:t>Zhotovitel je dle § 2 písm. e) zákona č.320/2001 Sb., o finanční kontrole ve veřejné správě, v platném znění, osobou povinnou spolupůsobit při výkonu finanční kontroly.</w:t>
      </w:r>
    </w:p>
    <w:p w14:paraId="317C65FA" w14:textId="77777777" w:rsidR="00791ACD" w:rsidRDefault="00791603">
      <w:pPr>
        <w:pStyle w:val="Zkladntext1"/>
        <w:numPr>
          <w:ilvl w:val="0"/>
          <w:numId w:val="6"/>
        </w:numPr>
        <w:tabs>
          <w:tab w:val="left" w:pos="332"/>
        </w:tabs>
        <w:spacing w:after="440" w:line="252" w:lineRule="auto"/>
        <w:ind w:left="320" w:hanging="320"/>
        <w:jc w:val="both"/>
      </w:pPr>
      <w:bookmarkStart w:id="46" w:name="bookmark46"/>
      <w:bookmarkEnd w:id="46"/>
      <w:r>
        <w:t>Zhotovitel je povinen umožnit v rámci kontroly přístup k veškeré dokumentaci týkající se této smlouvy a souvisejícího výběrového řízení, a to alespoň do konce roku 2028, neukládá-li některý právní předpis lhůtu delší.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 255/2012 Sb., kontrolní řád).</w:t>
      </w:r>
    </w:p>
    <w:p w14:paraId="0C60EB42" w14:textId="72A4A761" w:rsidR="00791ACD" w:rsidRDefault="00791603">
      <w:pPr>
        <w:pStyle w:val="Nadpis10"/>
        <w:keepNext/>
        <w:keepLines/>
        <w:spacing w:after="0" w:line="240" w:lineRule="auto"/>
        <w:jc w:val="center"/>
      </w:pPr>
      <w:bookmarkStart w:id="47" w:name="bookmark49"/>
      <w:r>
        <w:t>Článek V</w:t>
      </w:r>
      <w:r w:rsidR="009C75D7">
        <w:t>III</w:t>
      </w:r>
      <w:r>
        <w:t>.</w:t>
      </w:r>
      <w:bookmarkEnd w:id="47"/>
    </w:p>
    <w:p w14:paraId="7D2E08BB" w14:textId="77777777" w:rsidR="00791ACD" w:rsidRDefault="00791603">
      <w:pPr>
        <w:pStyle w:val="Nadpis10"/>
        <w:keepNext/>
        <w:keepLines/>
        <w:spacing w:after="220" w:line="240" w:lineRule="auto"/>
        <w:jc w:val="center"/>
      </w:pPr>
      <w:bookmarkStart w:id="48" w:name="bookmark47"/>
      <w:bookmarkStart w:id="49" w:name="bookmark48"/>
      <w:bookmarkStart w:id="50" w:name="bookmark50"/>
      <w:r>
        <w:t>Sankce</w:t>
      </w:r>
      <w:bookmarkEnd w:id="48"/>
      <w:bookmarkEnd w:id="49"/>
      <w:bookmarkEnd w:id="50"/>
    </w:p>
    <w:p w14:paraId="6A11F241" w14:textId="77777777" w:rsidR="00791ACD" w:rsidRDefault="00791603">
      <w:pPr>
        <w:pStyle w:val="Zkladntext1"/>
        <w:numPr>
          <w:ilvl w:val="0"/>
          <w:numId w:val="7"/>
        </w:numPr>
        <w:tabs>
          <w:tab w:val="left" w:pos="332"/>
        </w:tabs>
        <w:spacing w:after="220"/>
        <w:ind w:left="320" w:hanging="320"/>
        <w:jc w:val="both"/>
      </w:pPr>
      <w:bookmarkStart w:id="51" w:name="bookmark51"/>
      <w:bookmarkEnd w:id="51"/>
      <w:r>
        <w:t xml:space="preserve">Pokud zhotovitel dodá použitelný čistý vzorek o menší velikosti, než je uvedeno v čl. II odst. 4 této smlouvy, a nedoplní jej do sjednaného počtu ani do 15 dnů od sjednaného termínu plnění, zavazuje se zhotovitel uhradit objednateli smluvní pokutu ve výši </w:t>
      </w:r>
      <w:proofErr w:type="gramStart"/>
      <w:r>
        <w:t>1.000,-</w:t>
      </w:r>
      <w:proofErr w:type="gramEnd"/>
      <w:r>
        <w:t xml:space="preserve"> Kč za každého chybějícího respondenta.</w:t>
      </w:r>
    </w:p>
    <w:p w14:paraId="4D879F6C" w14:textId="77777777" w:rsidR="00791ACD" w:rsidRDefault="00791603">
      <w:pPr>
        <w:pStyle w:val="Zkladntext1"/>
        <w:numPr>
          <w:ilvl w:val="0"/>
          <w:numId w:val="7"/>
        </w:numPr>
        <w:tabs>
          <w:tab w:val="left" w:pos="332"/>
        </w:tabs>
        <w:spacing w:after="220" w:line="252" w:lineRule="auto"/>
        <w:ind w:left="320" w:hanging="320"/>
        <w:jc w:val="both"/>
      </w:pPr>
      <w:bookmarkStart w:id="52" w:name="bookmark52"/>
      <w:bookmarkEnd w:id="52"/>
      <w:r>
        <w:t xml:space="preserve">Pokud objednatel při kontrole plnění zjistí uvádění nepravdivých informací v dotaznících ze strany pracovníků zhotovitele, či předložení fiktivních dotazníků od respondentů, u kterých průzkum neproběhl, zavazuje se zhotovitel uhradit objednateli smluvní pokutu ve výši </w:t>
      </w:r>
      <w:proofErr w:type="gramStart"/>
      <w:r>
        <w:t>10.000,-</w:t>
      </w:r>
      <w:proofErr w:type="gramEnd"/>
      <w:r>
        <w:t xml:space="preserve"> Kč za každý takový případ.</w:t>
      </w:r>
    </w:p>
    <w:p w14:paraId="66FBDD14" w14:textId="77777777" w:rsidR="00791ACD" w:rsidRDefault="00791603">
      <w:pPr>
        <w:pStyle w:val="Zkladntext1"/>
        <w:numPr>
          <w:ilvl w:val="0"/>
          <w:numId w:val="7"/>
        </w:numPr>
        <w:tabs>
          <w:tab w:val="left" w:pos="332"/>
        </w:tabs>
        <w:spacing w:after="220" w:line="252" w:lineRule="auto"/>
        <w:ind w:left="320" w:hanging="320"/>
        <w:jc w:val="both"/>
      </w:pPr>
      <w:bookmarkStart w:id="53" w:name="bookmark53"/>
      <w:bookmarkEnd w:id="53"/>
      <w:r>
        <w:rPr>
          <w:color w:val="000000"/>
        </w:rPr>
        <w:t>Splnění povinnosti úhrady smluvní pokuty nemá vliv na možnost smluvních stran požadovat náhradu škody z porušení smluvní povinnost, k níž se váže povinnost smluvní pokuty.</w:t>
      </w:r>
      <w:r>
        <w:br w:type="page"/>
      </w:r>
    </w:p>
    <w:p w14:paraId="675D4937" w14:textId="77777777" w:rsidR="00791ACD" w:rsidRDefault="00791603">
      <w:pPr>
        <w:pStyle w:val="Nadpis10"/>
        <w:keepNext/>
        <w:keepLines/>
        <w:spacing w:after="0" w:line="240" w:lineRule="auto"/>
        <w:jc w:val="center"/>
      </w:pPr>
      <w:bookmarkStart w:id="54" w:name="bookmark56"/>
      <w:r>
        <w:rPr>
          <w:color w:val="263230"/>
        </w:rPr>
        <w:lastRenderedPageBreak/>
        <w:t>Článek IX.</w:t>
      </w:r>
      <w:bookmarkEnd w:id="54"/>
    </w:p>
    <w:p w14:paraId="00CEB3FA" w14:textId="77777777" w:rsidR="00791ACD" w:rsidRDefault="00791603">
      <w:pPr>
        <w:pStyle w:val="Nadpis10"/>
        <w:keepNext/>
        <w:keepLines/>
        <w:spacing w:after="220" w:line="240" w:lineRule="auto"/>
        <w:jc w:val="center"/>
      </w:pPr>
      <w:bookmarkStart w:id="55" w:name="bookmark54"/>
      <w:bookmarkStart w:id="56" w:name="bookmark55"/>
      <w:bookmarkStart w:id="57" w:name="bookmark57"/>
      <w:r>
        <w:rPr>
          <w:color w:val="263230"/>
        </w:rPr>
        <w:t>Závěrečná ustanovení</w:t>
      </w:r>
      <w:bookmarkEnd w:id="55"/>
      <w:bookmarkEnd w:id="56"/>
      <w:bookmarkEnd w:id="57"/>
    </w:p>
    <w:p w14:paraId="14DB2E01" w14:textId="77777777" w:rsidR="00791ACD" w:rsidRDefault="00791603">
      <w:pPr>
        <w:pStyle w:val="Zkladntext1"/>
        <w:numPr>
          <w:ilvl w:val="0"/>
          <w:numId w:val="8"/>
        </w:numPr>
        <w:tabs>
          <w:tab w:val="left" w:pos="337"/>
        </w:tabs>
        <w:spacing w:after="220" w:line="252" w:lineRule="auto"/>
        <w:ind w:left="320" w:hanging="320"/>
        <w:jc w:val="both"/>
      </w:pPr>
      <w:bookmarkStart w:id="58" w:name="bookmark58"/>
      <w:bookmarkEnd w:id="58"/>
      <w:r>
        <w:t>Tuto smlouvu lze měnit pouze písemně formou číslovaných dodatků podepsaných oběma smluvními stranami.</w:t>
      </w:r>
    </w:p>
    <w:p w14:paraId="378087F9" w14:textId="77777777" w:rsidR="00791ACD" w:rsidRDefault="00791603">
      <w:pPr>
        <w:pStyle w:val="Zkladntext1"/>
        <w:numPr>
          <w:ilvl w:val="0"/>
          <w:numId w:val="8"/>
        </w:numPr>
        <w:tabs>
          <w:tab w:val="left" w:pos="337"/>
        </w:tabs>
        <w:spacing w:after="220" w:line="252" w:lineRule="auto"/>
        <w:ind w:left="320" w:hanging="320"/>
        <w:jc w:val="both"/>
      </w:pPr>
      <w:bookmarkStart w:id="59" w:name="bookmark59"/>
      <w:bookmarkEnd w:id="59"/>
      <w:r>
        <w:t>Tato smlouva je sepsána ve dvou vyhotoveních s platností originálu, z nichž každá smluvní strana obdrží po jednom.</w:t>
      </w:r>
    </w:p>
    <w:p w14:paraId="58ED35DB" w14:textId="77777777" w:rsidR="00791ACD" w:rsidRDefault="00791603">
      <w:pPr>
        <w:pStyle w:val="Zkladntext1"/>
        <w:numPr>
          <w:ilvl w:val="0"/>
          <w:numId w:val="8"/>
        </w:numPr>
        <w:tabs>
          <w:tab w:val="left" w:pos="337"/>
        </w:tabs>
        <w:spacing w:after="220" w:line="252" w:lineRule="auto"/>
        <w:ind w:left="320" w:hanging="320"/>
        <w:jc w:val="both"/>
      </w:pPr>
      <w:bookmarkStart w:id="60" w:name="bookmark60"/>
      <w:bookmarkEnd w:id="60"/>
      <w: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1F38055A" w14:textId="77777777" w:rsidR="00791ACD" w:rsidRDefault="00791603">
      <w:pPr>
        <w:pStyle w:val="Zkladntext1"/>
        <w:numPr>
          <w:ilvl w:val="0"/>
          <w:numId w:val="8"/>
        </w:numPr>
        <w:tabs>
          <w:tab w:val="left" w:pos="337"/>
        </w:tabs>
        <w:spacing w:after="220" w:line="257" w:lineRule="auto"/>
        <w:ind w:left="320" w:hanging="320"/>
        <w:jc w:val="both"/>
      </w:pPr>
      <w:bookmarkStart w:id="61" w:name="bookmark61"/>
      <w:bookmarkEnd w:id="61"/>
      <w:r>
        <w:t>Smluvní strany výslovně prohlašují, že věcně příslušným pro rozhodování o závazcích a právních vztazích vzniklých na základě této smlouvy bude při řešení sporů vzniklých v souvislosti s touto smlouvou soud místně příslušný dle sídla objednatele.</w:t>
      </w:r>
    </w:p>
    <w:p w14:paraId="43320BA9" w14:textId="77777777" w:rsidR="00791ACD" w:rsidRDefault="00791603">
      <w:pPr>
        <w:pStyle w:val="Zkladntext1"/>
        <w:numPr>
          <w:ilvl w:val="0"/>
          <w:numId w:val="8"/>
        </w:numPr>
        <w:tabs>
          <w:tab w:val="left" w:pos="337"/>
        </w:tabs>
        <w:spacing w:after="220" w:line="252" w:lineRule="auto"/>
        <w:ind w:left="320" w:hanging="320"/>
        <w:jc w:val="both"/>
      </w:pPr>
      <w:bookmarkStart w:id="62" w:name="bookmark62"/>
      <w:bookmarkEnd w:id="62"/>
      <w:r>
        <w:t>Smluvní strany prohlašují, že si tuto smlouvu přečetly, a že byla ujednána po vzájemném projednání podle jejich svobodné vůle, určitě, vážně a srozumitelně, nikoliv v tísni ani za nápadně nevýhodných podmínek.</w:t>
      </w:r>
    </w:p>
    <w:p w14:paraId="71F6348C" w14:textId="77777777" w:rsidR="00791ACD" w:rsidRDefault="00791603">
      <w:pPr>
        <w:pStyle w:val="Zkladntext1"/>
        <w:numPr>
          <w:ilvl w:val="0"/>
          <w:numId w:val="8"/>
        </w:numPr>
        <w:tabs>
          <w:tab w:val="left" w:pos="337"/>
        </w:tabs>
        <w:spacing w:after="220" w:line="240" w:lineRule="auto"/>
        <w:ind w:left="320" w:hanging="320"/>
        <w:jc w:val="both"/>
      </w:pPr>
      <w:bookmarkStart w:id="63" w:name="bookmark63"/>
      <w:bookmarkEnd w:id="63"/>
      <w:r>
        <w:t>Zhotovitel se zavazuje během plnění smlouvy i po jejím ukončení zachovávat mlčenlivost o všech skutečnostech, o kterých se dozví od objednatele v souvislosti s plněním smlouvy.</w:t>
      </w:r>
    </w:p>
    <w:p w14:paraId="0D4ADD1E" w14:textId="77777777" w:rsidR="00791ACD" w:rsidRDefault="00791603">
      <w:pPr>
        <w:pStyle w:val="Zkladntext1"/>
        <w:numPr>
          <w:ilvl w:val="0"/>
          <w:numId w:val="8"/>
        </w:numPr>
        <w:tabs>
          <w:tab w:val="left" w:pos="337"/>
        </w:tabs>
        <w:spacing w:after="220" w:line="259" w:lineRule="auto"/>
        <w:ind w:left="320" w:hanging="320"/>
        <w:jc w:val="both"/>
      </w:pPr>
      <w:bookmarkStart w:id="64" w:name="bookmark64"/>
      <w:bookmarkEnd w:id="64"/>
      <w:r>
        <w:t>Otázky touto smlouvou neřešené se řídí ustanoveními zák. č. 89/2012 Sb., občanského zákoníku.</w:t>
      </w:r>
    </w:p>
    <w:p w14:paraId="0C117DED" w14:textId="77777777" w:rsidR="00791ACD" w:rsidRDefault="00791603">
      <w:pPr>
        <w:pStyle w:val="Zkladntext1"/>
        <w:numPr>
          <w:ilvl w:val="0"/>
          <w:numId w:val="8"/>
        </w:numPr>
        <w:tabs>
          <w:tab w:val="left" w:pos="337"/>
        </w:tabs>
        <w:spacing w:after="220" w:line="240" w:lineRule="auto"/>
        <w:ind w:left="320" w:hanging="320"/>
        <w:jc w:val="both"/>
      </w:pPr>
      <w:bookmarkStart w:id="65" w:name="bookmark65"/>
      <w:bookmarkEnd w:id="65"/>
      <w: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16189F27" w14:textId="77777777" w:rsidR="00791ACD" w:rsidRDefault="00791603">
      <w:pPr>
        <w:pStyle w:val="Zkladntext1"/>
        <w:numPr>
          <w:ilvl w:val="0"/>
          <w:numId w:val="8"/>
        </w:numPr>
        <w:tabs>
          <w:tab w:val="left" w:pos="337"/>
        </w:tabs>
        <w:spacing w:after="220" w:line="252" w:lineRule="auto"/>
        <w:ind w:left="320" w:hanging="320"/>
        <w:jc w:val="both"/>
      </w:pPr>
      <w:bookmarkStart w:id="66" w:name="bookmark66"/>
      <w:bookmarkEnd w:id="66"/>
      <w:r>
        <w:t>Tato smlouva je plně v souladu s nabídkou vítězného uchazeče, která vychází ze zadávací dokumentace. V případě nejasností je rozhodující znění zadávací dokumentace a vítězné nabídky.</w:t>
      </w:r>
    </w:p>
    <w:p w14:paraId="499E5B88" w14:textId="77777777" w:rsidR="00791ACD" w:rsidRDefault="00791603">
      <w:pPr>
        <w:pStyle w:val="Zkladntext1"/>
        <w:numPr>
          <w:ilvl w:val="0"/>
          <w:numId w:val="8"/>
        </w:numPr>
        <w:tabs>
          <w:tab w:val="left" w:pos="380"/>
        </w:tabs>
        <w:spacing w:after="220" w:line="252" w:lineRule="auto"/>
        <w:jc w:val="both"/>
      </w:pPr>
      <w:bookmarkStart w:id="67" w:name="bookmark67"/>
      <w:bookmarkEnd w:id="67"/>
      <w:r>
        <w:t>Tato smlouva nabývá účinnosti dnem jejího uveřejnění v registru smluv.</w:t>
      </w:r>
    </w:p>
    <w:p w14:paraId="5B2A4B5E" w14:textId="18E63590" w:rsidR="00791ACD" w:rsidRDefault="00791603">
      <w:pPr>
        <w:pStyle w:val="Nadpis10"/>
        <w:keepNext/>
        <w:keepLines/>
        <w:spacing w:after="220" w:line="252" w:lineRule="auto"/>
        <w:ind w:firstLine="320"/>
        <w:jc w:val="both"/>
      </w:pPr>
      <w:bookmarkStart w:id="68" w:name="bookmark68"/>
      <w:bookmarkStart w:id="69" w:name="bookmark69"/>
      <w:bookmarkStart w:id="70" w:name="bookmark70"/>
      <w:r>
        <w:t>Nedílnou součást této smlouvy tvoří příloha:</w:t>
      </w:r>
      <w:bookmarkEnd w:id="68"/>
      <w:bookmarkEnd w:id="69"/>
      <w:bookmarkEnd w:id="70"/>
    </w:p>
    <w:p w14:paraId="009A429F" w14:textId="4053C92C" w:rsidR="00791ACD" w:rsidRDefault="001B0072">
      <w:pPr>
        <w:pStyle w:val="Zkladntext1"/>
        <w:spacing w:after="0" w:line="240" w:lineRule="auto"/>
        <w:ind w:firstLine="320"/>
        <w:jc w:val="both"/>
      </w:pPr>
      <w:r>
        <w:rPr>
          <w:noProof/>
        </w:rPr>
        <mc:AlternateContent>
          <mc:Choice Requires="wps">
            <w:drawing>
              <wp:anchor distT="1384300" distB="0" distL="0" distR="0" simplePos="0" relativeHeight="125829384" behindDoc="0" locked="0" layoutInCell="1" allowOverlap="1" wp14:anchorId="3832F913" wp14:editId="443401F3">
                <wp:simplePos x="0" y="0"/>
                <wp:positionH relativeFrom="page">
                  <wp:posOffset>982980</wp:posOffset>
                </wp:positionH>
                <wp:positionV relativeFrom="paragraph">
                  <wp:posOffset>1525905</wp:posOffset>
                </wp:positionV>
                <wp:extent cx="2167255" cy="50292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167255" cy="502920"/>
                        </a:xfrm>
                        <a:prstGeom prst="rect">
                          <a:avLst/>
                        </a:prstGeom>
                        <a:noFill/>
                      </wps:spPr>
                      <wps:txbx>
                        <w:txbxContent>
                          <w:p w14:paraId="450AF57A" w14:textId="6959618B" w:rsidR="00791ACD" w:rsidRDefault="00791603">
                            <w:pPr>
                              <w:pStyle w:val="Zkladntext1"/>
                              <w:spacing w:after="0" w:line="264" w:lineRule="auto"/>
                            </w:pPr>
                            <w:r>
                              <w:t xml:space="preserve">FOCUS, Marketing &amp; Sociál </w:t>
                            </w:r>
                            <w:proofErr w:type="spellStart"/>
                            <w:r>
                              <w:t>Research</w:t>
                            </w:r>
                            <w:proofErr w:type="spellEnd"/>
                            <w:r>
                              <w:t xml:space="preserve"> Mgr. Roman Skotnica, Jednatel</w:t>
                            </w:r>
                          </w:p>
                          <w:p w14:paraId="1D69B0FE" w14:textId="30788201" w:rsidR="001B0072" w:rsidRDefault="001B0072" w:rsidP="001B0072">
                            <w:pPr>
                              <w:pStyle w:val="Zkladntext30"/>
                            </w:pPr>
                            <w:r>
                              <w:t>Vrchlického sad 4, 602 00 Brno</w:t>
                            </w:r>
                            <w:r>
                              <w:br/>
                              <w:t>tel./fax: 545 245</w:t>
                            </w:r>
                            <w:r>
                              <w:t> </w:t>
                            </w:r>
                            <w:r>
                              <w:t>495</w:t>
                            </w:r>
                          </w:p>
                          <w:p w14:paraId="24FFF30E" w14:textId="77777777" w:rsidR="001B0072" w:rsidRDefault="001B0072">
                            <w:pPr>
                              <w:pStyle w:val="Zkladntext1"/>
                              <w:spacing w:after="0" w:line="264" w:lineRule="auto"/>
                            </w:pPr>
                          </w:p>
                        </w:txbxContent>
                      </wps:txbx>
                      <wps:bodyPr lIns="0" tIns="0" rIns="0" bIns="0">
                        <a:noAutofit/>
                      </wps:bodyPr>
                    </wps:wsp>
                  </a:graphicData>
                </a:graphic>
                <wp14:sizeRelV relativeFrom="margin">
                  <wp14:pctHeight>0</wp14:pctHeight>
                </wp14:sizeRelV>
              </wp:anchor>
            </w:drawing>
          </mc:Choice>
          <mc:Fallback>
            <w:pict>
              <v:shapetype w14:anchorId="3832F913" id="_x0000_t202" coordsize="21600,21600" o:spt="202" path="m,l,21600r21600,l21600,xe">
                <v:stroke joinstyle="miter"/>
                <v:path gradientshapeok="t" o:connecttype="rect"/>
              </v:shapetype>
              <v:shape id="Shape 13" o:spid="_x0000_s1026" type="#_x0000_t202" style="position:absolute;left:0;text-align:left;margin-left:77.4pt;margin-top:120.15pt;width:170.65pt;height:39.6pt;z-index:125829384;visibility:visible;mso-wrap-style:square;mso-height-percent:0;mso-wrap-distance-left:0;mso-wrap-distance-top:109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" filled="f" stroked="f">
                <v:textbox inset="0,0,0,0">
                  <w:txbxContent>
                    <w:p w14:paraId="450AF57A" w14:textId="6959618B" w:rsidR="00791ACD" w:rsidRDefault="00791603">
                      <w:pPr>
                        <w:pStyle w:val="Zkladntext1"/>
                        <w:spacing w:after="0" w:line="264" w:lineRule="auto"/>
                      </w:pPr>
                      <w:r>
                        <w:t xml:space="preserve">FOCUS, Marketing &amp; Sociál </w:t>
                      </w:r>
                      <w:proofErr w:type="spellStart"/>
                      <w:r>
                        <w:t>Research</w:t>
                      </w:r>
                      <w:proofErr w:type="spellEnd"/>
                      <w:r>
                        <w:t xml:space="preserve"> Mgr. Roman Skotnica, Jednatel</w:t>
                      </w:r>
                    </w:p>
                    <w:p w14:paraId="1D69B0FE" w14:textId="30788201" w:rsidR="001B0072" w:rsidRDefault="001B0072" w:rsidP="001B0072">
                      <w:pPr>
                        <w:pStyle w:val="Zkladntext30"/>
                      </w:pPr>
                      <w:r>
                        <w:t>Vrchlického sad 4, 602 00 Brno</w:t>
                      </w:r>
                      <w:r>
                        <w:br/>
                        <w:t>tel./fax: 545 245</w:t>
                      </w:r>
                      <w:r>
                        <w:t> </w:t>
                      </w:r>
                      <w:r>
                        <w:t>495</w:t>
                      </w:r>
                    </w:p>
                    <w:p w14:paraId="24FFF30E" w14:textId="77777777" w:rsidR="001B0072" w:rsidRDefault="001B0072">
                      <w:pPr>
                        <w:pStyle w:val="Zkladntext1"/>
                        <w:spacing w:after="0" w:line="264" w:lineRule="auto"/>
                      </w:pPr>
                    </w:p>
                  </w:txbxContent>
                </v:textbox>
                <w10:wrap type="topAndBottom" anchorx="page"/>
              </v:shape>
            </w:pict>
          </mc:Fallback>
        </mc:AlternateContent>
      </w:r>
      <w:r w:rsidR="00E52CB2">
        <w:rPr>
          <w:noProof/>
        </w:rPr>
        <mc:AlternateContent>
          <mc:Choice Requires="wps">
            <w:drawing>
              <wp:anchor distT="88900" distB="1405255" distL="0" distR="0" simplePos="0" relativeHeight="125829380" behindDoc="0" locked="0" layoutInCell="1" allowOverlap="1" wp14:anchorId="0B031D8F" wp14:editId="52B79570">
                <wp:simplePos x="0" y="0"/>
                <wp:positionH relativeFrom="page">
                  <wp:posOffset>4693920</wp:posOffset>
                </wp:positionH>
                <wp:positionV relativeFrom="paragraph">
                  <wp:posOffset>230505</wp:posOffset>
                </wp:positionV>
                <wp:extent cx="1188720" cy="30480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88720" cy="304800"/>
                        </a:xfrm>
                        <a:prstGeom prst="rect">
                          <a:avLst/>
                        </a:prstGeom>
                        <a:noFill/>
                      </wps:spPr>
                      <wps:txbx>
                        <w:txbxContent>
                          <w:p w14:paraId="60B8CC14" w14:textId="0F9F3428" w:rsidR="00791ACD" w:rsidRDefault="00791603">
                            <w:pPr>
                              <w:pStyle w:val="Zkladntext1"/>
                              <w:spacing w:after="0" w:line="240" w:lineRule="auto"/>
                              <w:rPr>
                                <w:sz w:val="20"/>
                                <w:szCs w:val="20"/>
                              </w:rPr>
                            </w:pPr>
                            <w:r>
                              <w:rPr>
                                <w:color w:val="263230"/>
                                <w:sz w:val="20"/>
                                <w:szCs w:val="20"/>
                              </w:rPr>
                              <w:t>05. 07</w:t>
                            </w:r>
                            <w:r w:rsidR="00E52CB2">
                              <w:rPr>
                                <w:color w:val="263230"/>
                                <w:sz w:val="20"/>
                                <w:szCs w:val="20"/>
                              </w:rPr>
                              <w:t>.2021</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0B031D8F" id="Shape 3" o:spid="_x0000_s1027" type="#_x0000_t202" style="position:absolute;left:0;text-align:left;margin-left:369.6pt;margin-top:18.15pt;width:93.6pt;height:24pt;z-index:125829380;visibility:visible;mso-wrap-style:square;mso-width-percent:0;mso-height-percent:0;mso-wrap-distance-left:0;mso-wrap-distance-top:7pt;mso-wrap-distance-right:0;mso-wrap-distance-bottom:110.6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" filled="f" stroked="f">
                <v:textbox inset="0,0,0,0">
                  <w:txbxContent>
                    <w:p w14:paraId="60B8CC14" w14:textId="0F9F3428" w:rsidR="00791ACD" w:rsidRDefault="00791603">
                      <w:pPr>
                        <w:pStyle w:val="Zkladntext1"/>
                        <w:spacing w:after="0" w:line="240" w:lineRule="auto"/>
                        <w:rPr>
                          <w:sz w:val="20"/>
                          <w:szCs w:val="20"/>
                        </w:rPr>
                      </w:pPr>
                      <w:r>
                        <w:rPr>
                          <w:color w:val="263230"/>
                          <w:sz w:val="20"/>
                          <w:szCs w:val="20"/>
                        </w:rPr>
                        <w:t>05. 07</w:t>
                      </w:r>
                      <w:r w:rsidR="00E52CB2">
                        <w:rPr>
                          <w:color w:val="263230"/>
                          <w:sz w:val="20"/>
                          <w:szCs w:val="20"/>
                        </w:rPr>
                        <w:t>.2021</w:t>
                      </w:r>
                    </w:p>
                  </w:txbxContent>
                </v:textbox>
                <w10:wrap type="topAndBottom" anchorx="page"/>
              </v:shape>
            </w:pict>
          </mc:Fallback>
        </mc:AlternateContent>
      </w:r>
      <w:r w:rsidR="00791603">
        <w:rPr>
          <w:color w:val="000000"/>
        </w:rPr>
        <w:t>Příloha č. 1: Vzor dotazníku</w:t>
      </w:r>
    </w:p>
    <w:p w14:paraId="38FA8FB3" w14:textId="4888B9FC" w:rsidR="00791ACD" w:rsidRDefault="00791603">
      <w:pPr>
        <w:spacing w:line="1" w:lineRule="exact"/>
        <w:sectPr w:rsidR="00791ACD">
          <w:pgSz w:w="11900" w:h="16840"/>
          <w:pgMar w:top="1115" w:right="1734" w:bottom="861" w:left="1204" w:header="687" w:footer="433" w:gutter="0"/>
          <w:pgNumType w:start="1"/>
          <w:cols w:space="720"/>
          <w:noEndnote/>
          <w:docGrid w:linePitch="360"/>
        </w:sectPr>
      </w:pPr>
      <w:r>
        <w:rPr>
          <w:noProof/>
        </w:rPr>
        <mc:AlternateContent>
          <mc:Choice Requires="wps">
            <w:drawing>
              <wp:anchor distT="217170" distB="1334770" distL="0" distR="0" simplePos="0" relativeHeight="125829378" behindDoc="0" locked="0" layoutInCell="1" allowOverlap="1" wp14:anchorId="1965B949" wp14:editId="2500E7E5">
                <wp:simplePos x="0" y="0"/>
                <wp:positionH relativeFrom="page">
                  <wp:posOffset>3950335</wp:posOffset>
                </wp:positionH>
                <wp:positionV relativeFrom="paragraph">
                  <wp:posOffset>217170</wp:posOffset>
                </wp:positionV>
                <wp:extent cx="664210" cy="14922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664210" cy="149225"/>
                        </a:xfrm>
                        <a:prstGeom prst="rect">
                          <a:avLst/>
                        </a:prstGeom>
                        <a:noFill/>
                      </wps:spPr>
                      <wps:txbx>
                        <w:txbxContent>
                          <w:p w14:paraId="0DED16D0" w14:textId="77777777" w:rsidR="00791ACD" w:rsidRDefault="00791603">
                            <w:pPr>
                              <w:pStyle w:val="Zkladntext1"/>
                              <w:spacing w:after="0" w:line="240" w:lineRule="auto"/>
                            </w:pPr>
                            <w:r>
                              <w:rPr>
                                <w:color w:val="000000"/>
                              </w:rPr>
                              <w:t>V Brně dne</w:t>
                            </w:r>
                          </w:p>
                        </w:txbxContent>
                      </wps:txbx>
                      <wps:bodyPr wrap="none" lIns="0" tIns="0" rIns="0" bIns="0"/>
                    </wps:wsp>
                  </a:graphicData>
                </a:graphic>
                <wp14:sizeRelH relativeFrom="margin">
                  <wp14:pctWidth>0</wp14:pctWidth>
                </wp14:sizeRelH>
                <wp14:sizeRelV relativeFrom="margin">
                  <wp14:pctHeight>0</wp14:pctHeight>
                </wp14:sizeRelV>
              </wp:anchor>
            </w:drawing>
          </mc:Choice>
          <mc:Fallback>
            <w:pict>
              <v:shape w14:anchorId="1965B949" id="Shape 1" o:spid="_x0000_s1028" type="#_x0000_t202" style="position:absolute;margin-left:311.05pt;margin-top:17.1pt;width:52.3pt;height:11.75pt;z-index:125829378;visibility:visible;mso-wrap-style:none;mso-width-percent:0;mso-height-percent:0;mso-wrap-distance-left:0;mso-wrap-distance-top:17.1pt;mso-wrap-distance-right:0;mso-wrap-distance-bottom:105.1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" filled="f" stroked="f">
                <v:textbox inset="0,0,0,0">
                  <w:txbxContent>
                    <w:p w14:paraId="0DED16D0" w14:textId="77777777" w:rsidR="00791ACD" w:rsidRDefault="00791603">
                      <w:pPr>
                        <w:pStyle w:val="Zkladntext1"/>
                        <w:spacing w:after="0" w:line="240" w:lineRule="auto"/>
                      </w:pPr>
                      <w:r>
                        <w:rPr>
                          <w:color w:val="000000"/>
                        </w:rPr>
                        <w:t>V Brně dne</w:t>
                      </w:r>
                    </w:p>
                  </w:txbxContent>
                </v:textbox>
                <w10:wrap type="topAndBottom" anchorx="page"/>
              </v:shape>
            </w:pict>
          </mc:Fallback>
        </mc:AlternateContent>
      </w:r>
      <w:r>
        <w:rPr>
          <w:noProof/>
        </w:rPr>
        <mc:AlternateContent>
          <mc:Choice Requires="wps">
            <w:drawing>
              <wp:anchor distT="0" distB="0" distL="0" distR="0" simplePos="0" relativeHeight="251658240" behindDoc="0" locked="0" layoutInCell="1" allowOverlap="1" wp14:anchorId="6496A456" wp14:editId="09BCBE89">
                <wp:simplePos x="0" y="0"/>
                <wp:positionH relativeFrom="page">
                  <wp:posOffset>975360</wp:posOffset>
                </wp:positionH>
                <wp:positionV relativeFrom="paragraph">
                  <wp:posOffset>217170</wp:posOffset>
                </wp:positionV>
                <wp:extent cx="1246505" cy="149225"/>
                <wp:effectExtent l="0" t="0" r="0" b="0"/>
                <wp:wrapNone/>
                <wp:docPr id="7" name="Shape 7"/>
                <wp:cNvGraphicFramePr/>
                <a:graphic xmlns:a="http://schemas.openxmlformats.org/drawingml/2006/main">
                  <a:graphicData uri="http://schemas.microsoft.com/office/word/2010/wordprocessingShape">
                    <wps:wsp>
                      <wps:cNvSpPr txBox="1"/>
                      <wps:spPr>
                        <a:xfrm>
                          <a:off x="0" y="0"/>
                          <a:ext cx="1246505" cy="149225"/>
                        </a:xfrm>
                        <a:prstGeom prst="rect">
                          <a:avLst/>
                        </a:prstGeom>
                        <a:noFill/>
                      </wps:spPr>
                      <wps:txbx>
                        <w:txbxContent>
                          <w:p w14:paraId="5EB9D319" w14:textId="77777777" w:rsidR="00791ACD" w:rsidRDefault="00791603">
                            <w:pPr>
                              <w:pStyle w:val="Titulekobrzku0"/>
                            </w:pPr>
                            <w:r>
                              <w:rPr>
                                <w:color w:val="000000"/>
                              </w:rPr>
                              <w:t>V Brně dne 28.6.2021</w:t>
                            </w:r>
                          </w:p>
                        </w:txbxContent>
                      </wps:txbx>
                      <wps:bodyPr lIns="0" tIns="0" rIns="0" bIns="0"/>
                    </wps:wsp>
                  </a:graphicData>
                </a:graphic>
              </wp:anchor>
            </w:drawing>
          </mc:Choice>
          <mc:Fallback>
            <w:pict>
              <v:shape w14:anchorId="6496A456" id="Shape 7" o:spid="_x0000_s1029" type="#_x0000_t202" style="position:absolute;margin-left:76.8pt;margin-top:17.1pt;width:98.15pt;height:11.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" filled="f" stroked="f">
                <v:textbox inset="0,0,0,0">
                  <w:txbxContent>
                    <w:p w14:paraId="5EB9D319" w14:textId="77777777" w:rsidR="00791ACD" w:rsidRDefault="00791603">
                      <w:pPr>
                        <w:pStyle w:val="Titulekobrzku0"/>
                      </w:pPr>
                      <w:r>
                        <w:rPr>
                          <w:color w:val="000000"/>
                        </w:rPr>
                        <w:t>V Brně dne 28.6.2021</w:t>
                      </w:r>
                    </w:p>
                  </w:txbxContent>
                </v:textbox>
                <w10:wrap anchorx="page"/>
              </v:shape>
            </w:pict>
          </mc:Fallback>
        </mc:AlternateContent>
      </w:r>
      <w:r>
        <w:rPr>
          <w:noProof/>
        </w:rPr>
        <mc:AlternateContent>
          <mc:Choice Requires="wps">
            <w:drawing>
              <wp:anchor distT="0" distB="0" distL="0" distR="0" simplePos="0" relativeHeight="251659264" behindDoc="0" locked="0" layoutInCell="1" allowOverlap="1" wp14:anchorId="6B737D6E" wp14:editId="5DCB1890">
                <wp:simplePos x="0" y="0"/>
                <wp:positionH relativeFrom="page">
                  <wp:posOffset>3959225</wp:posOffset>
                </wp:positionH>
                <wp:positionV relativeFrom="paragraph">
                  <wp:posOffset>1381125</wp:posOffset>
                </wp:positionV>
                <wp:extent cx="2106295" cy="311150"/>
                <wp:effectExtent l="0" t="0" r="0" b="0"/>
                <wp:wrapNone/>
                <wp:docPr id="11" name="Shape 11"/>
                <wp:cNvGraphicFramePr/>
                <a:graphic xmlns:a="http://schemas.openxmlformats.org/drawingml/2006/main">
                  <a:graphicData uri="http://schemas.microsoft.com/office/word/2010/wordprocessingShape">
                    <wps:wsp>
                      <wps:cNvSpPr txBox="1"/>
                      <wps:spPr>
                        <a:xfrm>
                          <a:off x="0" y="0"/>
                          <a:ext cx="2106295" cy="311150"/>
                        </a:xfrm>
                        <a:prstGeom prst="rect">
                          <a:avLst/>
                        </a:prstGeom>
                        <a:noFill/>
                      </wps:spPr>
                      <wps:txbx>
                        <w:txbxContent>
                          <w:p w14:paraId="6788AEF8" w14:textId="77777777" w:rsidR="00791ACD" w:rsidRDefault="00791603">
                            <w:pPr>
                              <w:pStyle w:val="Titulekobrzku0"/>
                            </w:pPr>
                            <w:r>
                              <w:t>Centrum dopravního výzkumu, v. v. i.</w:t>
                            </w:r>
                          </w:p>
                          <w:p w14:paraId="01AD4F37" w14:textId="77777777" w:rsidR="00791ACD" w:rsidRDefault="00791603">
                            <w:pPr>
                              <w:pStyle w:val="Titulekobrzku0"/>
                            </w:pPr>
                            <w:r>
                              <w:t>Ing. Jindřich Frič, Ph.D., ředitel</w:t>
                            </w:r>
                          </w:p>
                        </w:txbxContent>
                      </wps:txbx>
                      <wps:bodyPr lIns="0" tIns="0" rIns="0" bIns="0"/>
                    </wps:wsp>
                  </a:graphicData>
                </a:graphic>
              </wp:anchor>
            </w:drawing>
          </mc:Choice>
          <mc:Fallback>
            <w:pict>
              <v:shape w14:anchorId="6B737D6E" id="Shape 11" o:spid="_x0000_s1030" type="#_x0000_t202" style="position:absolute;margin-left:311.75pt;margin-top:108.75pt;width:165.85pt;height:2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" filled="f" stroked="f">
                <v:textbox inset="0,0,0,0">
                  <w:txbxContent>
                    <w:p w14:paraId="6788AEF8" w14:textId="77777777" w:rsidR="00791ACD" w:rsidRDefault="00791603">
                      <w:pPr>
                        <w:pStyle w:val="Titulekobrzku0"/>
                      </w:pPr>
                      <w:r>
                        <w:t>Centrum dopravního výzkumu, v. v. i.</w:t>
                      </w:r>
                    </w:p>
                    <w:p w14:paraId="01AD4F37" w14:textId="77777777" w:rsidR="00791ACD" w:rsidRDefault="00791603">
                      <w:pPr>
                        <w:pStyle w:val="Titulekobrzku0"/>
                      </w:pPr>
                      <w:r>
                        <w:t>Ing. Jindřich Frič, Ph.D., ředitel</w:t>
                      </w:r>
                    </w:p>
                  </w:txbxContent>
                </v:textbox>
                <w10:wrap anchorx="page"/>
              </v:shape>
            </w:pict>
          </mc:Fallback>
        </mc:AlternateContent>
      </w:r>
    </w:p>
    <w:p w14:paraId="7F6799DF" w14:textId="77777777" w:rsidR="00791ACD" w:rsidRDefault="00791ACD">
      <w:pPr>
        <w:spacing w:line="197" w:lineRule="exact"/>
        <w:rPr>
          <w:sz w:val="16"/>
          <w:szCs w:val="16"/>
        </w:rPr>
      </w:pPr>
    </w:p>
    <w:p w14:paraId="4486EF21" w14:textId="77777777" w:rsidR="00791ACD" w:rsidRDefault="00791ACD">
      <w:pPr>
        <w:spacing w:line="1" w:lineRule="exact"/>
        <w:sectPr w:rsidR="00791ACD">
          <w:type w:val="continuous"/>
          <w:pgSz w:w="11900" w:h="16840"/>
          <w:pgMar w:top="1120" w:right="0" w:bottom="856" w:left="0" w:header="0" w:footer="3" w:gutter="0"/>
          <w:cols w:space="720"/>
          <w:noEndnote/>
          <w:docGrid w:linePitch="360"/>
        </w:sectPr>
      </w:pPr>
    </w:p>
    <w:p w14:paraId="0790AD38" w14:textId="77777777" w:rsidR="00791ACD" w:rsidRDefault="00791603">
      <w:pPr>
        <w:pStyle w:val="Zkladntext40"/>
      </w:pPr>
      <w:r>
        <w:t>Centrum dopravního výzkumu, v. v. i.</w:t>
      </w:r>
    </w:p>
    <w:p w14:paraId="5451E3DB" w14:textId="1B1725F9" w:rsidR="00791ACD" w:rsidRDefault="00791603">
      <w:pPr>
        <w:pStyle w:val="Zkladntext20"/>
      </w:pPr>
      <w:r>
        <w:rPr>
          <w:noProof/>
        </w:rPr>
        <mc:AlternateContent>
          <mc:Choice Requires="wps">
            <w:drawing>
              <wp:anchor distT="0" distB="0" distL="114300" distR="114300" simplePos="0" relativeHeight="125829386" behindDoc="0" locked="0" layoutInCell="1" allowOverlap="1" wp14:anchorId="4A29B7F7" wp14:editId="3D836A07">
                <wp:simplePos x="0" y="0"/>
                <wp:positionH relativeFrom="page">
                  <wp:posOffset>4077970</wp:posOffset>
                </wp:positionH>
                <wp:positionV relativeFrom="paragraph">
                  <wp:posOffset>228600</wp:posOffset>
                </wp:positionV>
                <wp:extent cx="450850" cy="216535"/>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450850" cy="216535"/>
                        </a:xfrm>
                        <a:prstGeom prst="rect">
                          <a:avLst/>
                        </a:prstGeom>
                        <a:noFill/>
                      </wps:spPr>
                      <wps:txbx>
                        <w:txbxContent>
                          <w:p w14:paraId="2C5128EA" w14:textId="77777777" w:rsidR="00791ACD" w:rsidRDefault="00791603">
                            <w:pPr>
                              <w:pStyle w:val="Zkladntext50"/>
                            </w:pPr>
                            <w:r>
                              <w:t>CENTRUM</w:t>
                            </w:r>
                            <w:r>
                              <w:br/>
                              <w:t>DOPRAVNÍHO</w:t>
                            </w:r>
                            <w:r>
                              <w:br/>
                              <w:t>VÝZKUMU</w:t>
                            </w:r>
                          </w:p>
                        </w:txbxContent>
                      </wps:txbx>
                      <wps:bodyPr lIns="0" tIns="0" rIns="0" bIns="0"/>
                    </wps:wsp>
                  </a:graphicData>
                </a:graphic>
              </wp:anchor>
            </w:drawing>
          </mc:Choice>
          <mc:Fallback>
            <w:pict>
              <v:shape w14:anchorId="4A29B7F7" id="Shape 15" o:spid="_x0000_s1031" type="#_x0000_t202" style="position:absolute;left:0;text-align:left;margin-left:321.1pt;margin-top:18pt;width:35.5pt;height:17.05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" filled="f" stroked="f">
                <v:textbox inset="0,0,0,0">
                  <w:txbxContent>
                    <w:p w14:paraId="2C5128EA" w14:textId="77777777" w:rsidR="00791ACD" w:rsidRDefault="00791603">
                      <w:pPr>
                        <w:pStyle w:val="Zkladntext50"/>
                      </w:pPr>
                      <w:r>
                        <w:t>CENTRUM</w:t>
                      </w:r>
                      <w:r>
                        <w:br/>
                        <w:t>DOPRAVNÍHO</w:t>
                      </w:r>
                      <w:r>
                        <w:br/>
                        <w:t>VÝZKUMU</w:t>
                      </w:r>
                    </w:p>
                  </w:txbxContent>
                </v:textbox>
                <w10:wrap type="square" side="right" anchorx="page"/>
              </v:shape>
            </w:pict>
          </mc:Fallback>
        </mc:AlternateContent>
      </w:r>
      <w:r>
        <w:t xml:space="preserve">Líšeňská </w:t>
      </w:r>
      <w:proofErr w:type="gramStart"/>
      <w:r>
        <w:t>33a</w:t>
      </w:r>
      <w:proofErr w:type="gramEnd"/>
      <w:r>
        <w:t xml:space="preserve">, 636 00 Brno </w:t>
      </w:r>
      <w:hyperlink r:id="rId8" w:history="1">
        <w:r>
          <w:t>cdv@cdv.cz</w:t>
        </w:r>
      </w:hyperlink>
      <w:r>
        <w:t xml:space="preserve"> IČ: 44 99 45 75 DIČ: CZ44994575</w:t>
      </w:r>
    </w:p>
    <w:p w14:paraId="607B78C9" w14:textId="268807BE" w:rsidR="002060A7" w:rsidRDefault="002060A7">
      <w:pPr>
        <w:pStyle w:val="Zkladntext30"/>
      </w:pPr>
    </w:p>
    <w:p w14:paraId="4B9DC044" w14:textId="7DE5CC0A" w:rsidR="002060A7" w:rsidRDefault="002060A7">
      <w:pPr>
        <w:pStyle w:val="Zkladntext30"/>
      </w:pPr>
    </w:p>
    <w:p w14:paraId="73D18594" w14:textId="47FE78F9" w:rsidR="002060A7" w:rsidRDefault="002060A7">
      <w:pPr>
        <w:pStyle w:val="Zkladntext30"/>
      </w:pPr>
    </w:p>
    <w:p w14:paraId="0873CC31" w14:textId="5D6D1E35" w:rsidR="002060A7" w:rsidRDefault="002060A7">
      <w:pPr>
        <w:pStyle w:val="Zkladntext30"/>
      </w:pPr>
    </w:p>
    <w:p w14:paraId="3E2CD01D" w14:textId="5838C1D9" w:rsidR="002060A7" w:rsidRDefault="002060A7">
      <w:pPr>
        <w:pStyle w:val="Zkladntext30"/>
      </w:pPr>
    </w:p>
    <w:p w14:paraId="14718F75" w14:textId="63992503" w:rsidR="002060A7" w:rsidRDefault="002060A7">
      <w:pPr>
        <w:pStyle w:val="Zkladntext30"/>
      </w:pPr>
    </w:p>
    <w:p w14:paraId="052DD60F" w14:textId="4A79BB7D" w:rsidR="002060A7" w:rsidRDefault="002060A7">
      <w:pPr>
        <w:pStyle w:val="Zkladntext30"/>
      </w:pPr>
    </w:p>
    <w:p w14:paraId="3B1A9389" w14:textId="059AC28B" w:rsidR="002060A7" w:rsidRDefault="002060A7">
      <w:pPr>
        <w:pStyle w:val="Zkladntext30"/>
      </w:pPr>
    </w:p>
    <w:sectPr w:rsidR="002060A7">
      <w:type w:val="continuous"/>
      <w:pgSz w:w="11900" w:h="16840"/>
      <w:pgMar w:top="1120" w:right="1368" w:bottom="856" w:left="1086" w:header="692" w:footer="42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8B544" w14:textId="77777777" w:rsidR="00C652C6" w:rsidRDefault="00C652C6">
      <w:r>
        <w:separator/>
      </w:r>
    </w:p>
  </w:endnote>
  <w:endnote w:type="continuationSeparator" w:id="0">
    <w:p w14:paraId="2BF45386" w14:textId="77777777" w:rsidR="00C652C6" w:rsidRDefault="00C6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8DFC" w14:textId="77777777" w:rsidR="00C652C6" w:rsidRDefault="00C652C6"/>
  </w:footnote>
  <w:footnote w:type="continuationSeparator" w:id="0">
    <w:p w14:paraId="679BA8FF" w14:textId="77777777" w:rsidR="00C652C6" w:rsidRDefault="00C652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D6E"/>
    <w:multiLevelType w:val="multilevel"/>
    <w:tmpl w:val="7A545D84"/>
    <w:lvl w:ilvl="0">
      <w:start w:val="1"/>
      <w:numFmt w:val="bullet"/>
      <w:lvlText w:val="•"/>
      <w:lvlJc w:val="left"/>
      <w:rPr>
        <w:rFonts w:ascii="Arial" w:eastAsia="Arial" w:hAnsi="Arial" w:cs="Arial"/>
        <w:b/>
        <w:bCs/>
        <w:i w:val="0"/>
        <w:iCs w:val="0"/>
        <w:smallCaps w:val="0"/>
        <w:strike w:val="0"/>
        <w:color w:val="161A1E"/>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36C4F"/>
    <w:multiLevelType w:val="multilevel"/>
    <w:tmpl w:val="B73AAD2C"/>
    <w:lvl w:ilvl="0">
      <w:start w:val="1"/>
      <w:numFmt w:val="decimal"/>
      <w:lvlText w:val="%1."/>
      <w:lvlJc w:val="left"/>
      <w:rPr>
        <w:rFonts w:ascii="Arial" w:eastAsia="Arial" w:hAnsi="Arial" w:cs="Arial"/>
        <w:b w:val="0"/>
        <w:bCs w:val="0"/>
        <w:i w:val="0"/>
        <w:iCs w:val="0"/>
        <w:smallCaps w:val="0"/>
        <w:strike w:val="0"/>
        <w:color w:val="161A1E"/>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774DD0"/>
    <w:multiLevelType w:val="multilevel"/>
    <w:tmpl w:val="DCBCBC3A"/>
    <w:lvl w:ilvl="0">
      <w:start w:val="1"/>
      <w:numFmt w:val="decimal"/>
      <w:lvlText w:val="%1."/>
      <w:lvlJc w:val="left"/>
      <w:rPr>
        <w:rFonts w:ascii="Arial" w:eastAsia="Arial" w:hAnsi="Arial" w:cs="Arial"/>
        <w:b w:val="0"/>
        <w:bCs w:val="0"/>
        <w:i w:val="0"/>
        <w:iCs w:val="0"/>
        <w:smallCaps w:val="0"/>
        <w:strike w:val="0"/>
        <w:color w:val="161A1E"/>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6E70FD"/>
    <w:multiLevelType w:val="multilevel"/>
    <w:tmpl w:val="ED706DB6"/>
    <w:lvl w:ilvl="0">
      <w:start w:val="1"/>
      <w:numFmt w:val="decimal"/>
      <w:lvlText w:val="%1."/>
      <w:lvlJc w:val="left"/>
      <w:rPr>
        <w:rFonts w:ascii="Arial" w:eastAsia="Arial" w:hAnsi="Arial" w:cs="Arial"/>
        <w:b w:val="0"/>
        <w:bCs w:val="0"/>
        <w:i w:val="0"/>
        <w:iCs w:val="0"/>
        <w:smallCaps w:val="0"/>
        <w:strike w:val="0"/>
        <w:color w:val="161A1E"/>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EE296F"/>
    <w:multiLevelType w:val="multilevel"/>
    <w:tmpl w:val="683E9916"/>
    <w:lvl w:ilvl="0">
      <w:start w:val="1"/>
      <w:numFmt w:val="decimal"/>
      <w:lvlText w:val="%1."/>
      <w:lvlJc w:val="left"/>
      <w:rPr>
        <w:rFonts w:ascii="Arial" w:eastAsia="Arial" w:hAnsi="Arial" w:cs="Arial"/>
        <w:b w:val="0"/>
        <w:bCs w:val="0"/>
        <w:i w:val="0"/>
        <w:iCs w:val="0"/>
        <w:smallCaps w:val="0"/>
        <w:strike w:val="0"/>
        <w:color w:val="161A1E"/>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F94B51"/>
    <w:multiLevelType w:val="multilevel"/>
    <w:tmpl w:val="698A5BB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E07210"/>
    <w:multiLevelType w:val="multilevel"/>
    <w:tmpl w:val="3030EF68"/>
    <w:lvl w:ilvl="0">
      <w:start w:val="1"/>
      <w:numFmt w:val="decimal"/>
      <w:lvlText w:val="%1."/>
      <w:lvlJc w:val="left"/>
      <w:rPr>
        <w:rFonts w:ascii="Arial" w:eastAsia="Arial" w:hAnsi="Arial" w:cs="Arial"/>
        <w:b w:val="0"/>
        <w:bCs w:val="0"/>
        <w:i w:val="0"/>
        <w:iCs w:val="0"/>
        <w:smallCaps w:val="0"/>
        <w:strike w:val="0"/>
        <w:color w:val="161A1E"/>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5D2EEC"/>
    <w:multiLevelType w:val="multilevel"/>
    <w:tmpl w:val="B596ACCE"/>
    <w:lvl w:ilvl="0">
      <w:start w:val="1"/>
      <w:numFmt w:val="decimal"/>
      <w:lvlText w:val="%1."/>
      <w:lvlJc w:val="left"/>
      <w:rPr>
        <w:rFonts w:ascii="Arial" w:eastAsia="Arial" w:hAnsi="Arial" w:cs="Arial"/>
        <w:b w:val="0"/>
        <w:bCs w:val="0"/>
        <w:i w:val="0"/>
        <w:iCs w:val="0"/>
        <w:smallCaps w:val="0"/>
        <w:strike w:val="0"/>
        <w:color w:val="161A1E"/>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9C2566"/>
    <w:multiLevelType w:val="multilevel"/>
    <w:tmpl w:val="D30AA910"/>
    <w:lvl w:ilvl="0">
      <w:start w:val="1"/>
      <w:numFmt w:val="decimal"/>
      <w:lvlText w:val="%1."/>
      <w:lvlJc w:val="left"/>
      <w:rPr>
        <w:rFonts w:ascii="Arial" w:eastAsia="Arial" w:hAnsi="Arial" w:cs="Arial"/>
        <w:b w:val="0"/>
        <w:bCs w:val="0"/>
        <w:i w:val="0"/>
        <w:iCs w:val="0"/>
        <w:smallCaps w:val="0"/>
        <w:strike w:val="0"/>
        <w:color w:val="161A1E"/>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
  </w:num>
  <w:num w:numId="4">
    <w:abstractNumId w:val="8"/>
  </w:num>
  <w:num w:numId="5">
    <w:abstractNumId w:val="3"/>
  </w:num>
  <w:num w:numId="6">
    <w:abstractNumId w:val="4"/>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ACD"/>
    <w:rsid w:val="001B0072"/>
    <w:rsid w:val="001F3D52"/>
    <w:rsid w:val="002060A7"/>
    <w:rsid w:val="00215B5B"/>
    <w:rsid w:val="00225329"/>
    <w:rsid w:val="00791603"/>
    <w:rsid w:val="00791ACD"/>
    <w:rsid w:val="009C75D7"/>
    <w:rsid w:val="00C652C6"/>
    <w:rsid w:val="00E52C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0699"/>
  <w15:docId w15:val="{EACD364A-CBF1-4466-8E3F-CAEE9893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color w:val="161A1E"/>
      <w:sz w:val="19"/>
      <w:szCs w:val="19"/>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161A1E"/>
      <w:sz w:val="19"/>
      <w:szCs w:val="19"/>
      <w:u w:val="none"/>
      <w:shd w:val="clear" w:color="auto" w:fill="auto"/>
    </w:rPr>
  </w:style>
  <w:style w:type="character" w:customStyle="1" w:styleId="Nadpis1">
    <w:name w:val="Nadpis #1_"/>
    <w:basedOn w:val="Standardnpsmoodstavce"/>
    <w:link w:val="Nadpis10"/>
    <w:rPr>
      <w:rFonts w:ascii="Arial" w:eastAsia="Arial" w:hAnsi="Arial" w:cs="Arial"/>
      <w:b/>
      <w:bCs/>
      <w:i w:val="0"/>
      <w:iCs w:val="0"/>
      <w:smallCaps w:val="0"/>
      <w:strike w:val="0"/>
      <w:color w:val="161A1E"/>
      <w:sz w:val="19"/>
      <w:szCs w:val="19"/>
      <w:u w:val="none"/>
      <w:shd w:val="clear" w:color="auto" w:fill="auto"/>
    </w:rPr>
  </w:style>
  <w:style w:type="character" w:customStyle="1" w:styleId="Titulektabulky">
    <w:name w:val="Titulek tabulky_"/>
    <w:basedOn w:val="Standardnpsmoodstavce"/>
    <w:link w:val="Titulektabulky0"/>
    <w:rPr>
      <w:rFonts w:ascii="Arial" w:eastAsia="Arial" w:hAnsi="Arial" w:cs="Arial"/>
      <w:b/>
      <w:bCs/>
      <w:i w:val="0"/>
      <w:iCs w:val="0"/>
      <w:smallCaps w:val="0"/>
      <w:strike w:val="0"/>
      <w:color w:val="161A1E"/>
      <w:sz w:val="19"/>
      <w:szCs w:val="19"/>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color w:val="161A1E"/>
      <w:sz w:val="19"/>
      <w:szCs w:val="19"/>
      <w:u w:val="none"/>
      <w:shd w:val="clear" w:color="auto" w:fill="auto"/>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color w:val="161A1E"/>
      <w:sz w:val="9"/>
      <w:szCs w:val="9"/>
      <w:u w:val="none"/>
      <w:shd w:val="clear" w:color="auto" w:fill="auto"/>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color w:val="161A1E"/>
      <w:sz w:val="18"/>
      <w:szCs w:val="18"/>
      <w:u w:val="none"/>
      <w:shd w:val="clear" w:color="auto" w:fill="auto"/>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color w:val="161A1E"/>
      <w:sz w:val="12"/>
      <w:szCs w:val="12"/>
      <w:u w:val="none"/>
      <w:shd w:val="clear" w:color="auto" w:fill="auto"/>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color w:val="364E58"/>
      <w:sz w:val="14"/>
      <w:szCs w:val="14"/>
      <w:u w:val="none"/>
      <w:shd w:val="clear" w:color="auto" w:fill="auto"/>
    </w:rPr>
  </w:style>
  <w:style w:type="paragraph" w:customStyle="1" w:styleId="Zkladntext1">
    <w:name w:val="Základní text1"/>
    <w:basedOn w:val="Normln"/>
    <w:link w:val="Zkladntext"/>
    <w:pPr>
      <w:spacing w:after="160" w:line="254" w:lineRule="auto"/>
    </w:pPr>
    <w:rPr>
      <w:rFonts w:ascii="Arial" w:eastAsia="Arial" w:hAnsi="Arial" w:cs="Arial"/>
      <w:color w:val="161A1E"/>
      <w:sz w:val="19"/>
      <w:szCs w:val="19"/>
    </w:rPr>
  </w:style>
  <w:style w:type="paragraph" w:customStyle="1" w:styleId="Titulekobrzku0">
    <w:name w:val="Titulek obrázku"/>
    <w:basedOn w:val="Normln"/>
    <w:link w:val="Titulekobrzku"/>
    <w:rPr>
      <w:rFonts w:ascii="Arial" w:eastAsia="Arial" w:hAnsi="Arial" w:cs="Arial"/>
      <w:color w:val="161A1E"/>
      <w:sz w:val="19"/>
      <w:szCs w:val="19"/>
    </w:rPr>
  </w:style>
  <w:style w:type="paragraph" w:customStyle="1" w:styleId="Nadpis10">
    <w:name w:val="Nadpis #1"/>
    <w:basedOn w:val="Normln"/>
    <w:link w:val="Nadpis1"/>
    <w:pPr>
      <w:spacing w:after="120" w:line="254" w:lineRule="auto"/>
      <w:outlineLvl w:val="0"/>
    </w:pPr>
    <w:rPr>
      <w:rFonts w:ascii="Arial" w:eastAsia="Arial" w:hAnsi="Arial" w:cs="Arial"/>
      <w:b/>
      <w:bCs/>
      <w:color w:val="161A1E"/>
      <w:sz w:val="19"/>
      <w:szCs w:val="19"/>
    </w:rPr>
  </w:style>
  <w:style w:type="paragraph" w:customStyle="1" w:styleId="Titulektabulky0">
    <w:name w:val="Titulek tabulky"/>
    <w:basedOn w:val="Normln"/>
    <w:link w:val="Titulektabulky"/>
    <w:rPr>
      <w:rFonts w:ascii="Arial" w:eastAsia="Arial" w:hAnsi="Arial" w:cs="Arial"/>
      <w:b/>
      <w:bCs/>
      <w:color w:val="161A1E"/>
      <w:sz w:val="19"/>
      <w:szCs w:val="19"/>
    </w:rPr>
  </w:style>
  <w:style w:type="paragraph" w:customStyle="1" w:styleId="Jin0">
    <w:name w:val="Jiné"/>
    <w:basedOn w:val="Normln"/>
    <w:link w:val="Jin"/>
    <w:pPr>
      <w:spacing w:after="160" w:line="254" w:lineRule="auto"/>
    </w:pPr>
    <w:rPr>
      <w:rFonts w:ascii="Arial" w:eastAsia="Arial" w:hAnsi="Arial" w:cs="Arial"/>
      <w:color w:val="161A1E"/>
      <w:sz w:val="19"/>
      <w:szCs w:val="19"/>
    </w:rPr>
  </w:style>
  <w:style w:type="paragraph" w:customStyle="1" w:styleId="Zkladntext50">
    <w:name w:val="Základní text (5)"/>
    <w:basedOn w:val="Normln"/>
    <w:link w:val="Zkladntext5"/>
    <w:pPr>
      <w:spacing w:line="223" w:lineRule="auto"/>
      <w:jc w:val="center"/>
    </w:pPr>
    <w:rPr>
      <w:rFonts w:ascii="Arial" w:eastAsia="Arial" w:hAnsi="Arial" w:cs="Arial"/>
      <w:color w:val="161A1E"/>
      <w:sz w:val="9"/>
      <w:szCs w:val="9"/>
    </w:rPr>
  </w:style>
  <w:style w:type="paragraph" w:customStyle="1" w:styleId="Zkladntext40">
    <w:name w:val="Základní text (4)"/>
    <w:basedOn w:val="Normln"/>
    <w:link w:val="Zkladntext4"/>
    <w:pPr>
      <w:spacing w:after="80"/>
      <w:ind w:right="1020"/>
      <w:jc w:val="right"/>
    </w:pPr>
    <w:rPr>
      <w:rFonts w:ascii="Calibri" w:eastAsia="Calibri" w:hAnsi="Calibri" w:cs="Calibri"/>
      <w:color w:val="161A1E"/>
      <w:sz w:val="18"/>
      <w:szCs w:val="18"/>
    </w:rPr>
  </w:style>
  <w:style w:type="paragraph" w:customStyle="1" w:styleId="Zkladntext20">
    <w:name w:val="Základní text (2)"/>
    <w:basedOn w:val="Normln"/>
    <w:link w:val="Zkladntext2"/>
    <w:pPr>
      <w:spacing w:after="80" w:line="331" w:lineRule="auto"/>
      <w:ind w:left="820" w:right="1020"/>
      <w:jc w:val="right"/>
    </w:pPr>
    <w:rPr>
      <w:rFonts w:ascii="Times New Roman" w:eastAsia="Times New Roman" w:hAnsi="Times New Roman" w:cs="Times New Roman"/>
      <w:b/>
      <w:bCs/>
      <w:color w:val="161A1E"/>
      <w:sz w:val="12"/>
      <w:szCs w:val="12"/>
    </w:rPr>
  </w:style>
  <w:style w:type="paragraph" w:customStyle="1" w:styleId="Zkladntext30">
    <w:name w:val="Základní text (3)"/>
    <w:basedOn w:val="Normln"/>
    <w:link w:val="Zkladntext3"/>
    <w:pPr>
      <w:spacing w:after="80" w:line="216" w:lineRule="auto"/>
      <w:jc w:val="center"/>
    </w:pPr>
    <w:rPr>
      <w:rFonts w:ascii="Arial" w:eastAsia="Arial" w:hAnsi="Arial" w:cs="Arial"/>
      <w:color w:val="364E58"/>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dv@cdv.cz" TargetMode="External"/><Relationship Id="rId3" Type="http://schemas.openxmlformats.org/officeDocument/2006/relationships/settings" Target="settings.xml"/><Relationship Id="rId7" Type="http://schemas.openxmlformats.org/officeDocument/2006/relationships/hyperlink" Target="mailto:zdenek.dytrt@cd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1469</Words>
  <Characters>8672</Characters>
  <Application>Microsoft Office Word</Application>
  <DocSecurity>0</DocSecurity>
  <Lines>72</Lines>
  <Paragraphs>20</Paragraphs>
  <ScaleCrop>false</ScaleCrop>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8</cp:revision>
  <dcterms:created xsi:type="dcterms:W3CDTF">2021-07-19T08:47:00Z</dcterms:created>
  <dcterms:modified xsi:type="dcterms:W3CDTF">2021-07-19T08:55:00Z</dcterms:modified>
</cp:coreProperties>
</file>