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4A" w:rsidRDefault="0082174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CC6018">
        <w:rPr>
          <w:b/>
          <w:bCs/>
          <w:sz w:val="32"/>
          <w:szCs w:val="32"/>
        </w:rPr>
        <w:t>1</w:t>
      </w:r>
    </w:p>
    <w:p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CC6018">
        <w:rPr>
          <w:b/>
          <w:bCs/>
          <w:sz w:val="28"/>
          <w:szCs w:val="28"/>
        </w:rPr>
        <w:t>70577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BB5C51" w:rsidRDefault="00BB5C51" w:rsidP="00372920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67" w:right="28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:rsid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:rsidR="007D64F8" w:rsidRDefault="00B36535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:rsidR="007D64F8" w:rsidRPr="00E97E16" w:rsidRDefault="00AA2477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:rsidR="00BB5C51" w:rsidRPr="007D64F8" w:rsidRDefault="00BB5C51" w:rsidP="0082174A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bankovní spojení: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5319B5">
        <w:rPr>
          <w:bCs/>
        </w:rPr>
        <w:t>XXXXXXXX/XXXX</w:t>
      </w:r>
    </w:p>
    <w:p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 w:rsidRPr="0082174A">
        <w:t>korespondenční adresa:</w:t>
      </w:r>
      <w:r w:rsidR="0082174A">
        <w:tab/>
        <w:t xml:space="preserve">Česká pošta, </w:t>
      </w:r>
      <w:proofErr w:type="spellStart"/>
      <w:proofErr w:type="gramStart"/>
      <w:r w:rsidR="0082174A">
        <w:t>s.p</w:t>
      </w:r>
      <w:proofErr w:type="spellEnd"/>
      <w:r w:rsidR="0082174A">
        <w:t>.</w:t>
      </w:r>
      <w:proofErr w:type="gramEnd"/>
      <w:r w:rsidR="0093799E">
        <w:t>,</w:t>
      </w:r>
      <w:r w:rsidR="0082174A">
        <w:t xml:space="preserve"> RZPS Ostrava, Dr. Martínka 1406/12</w:t>
      </w:r>
      <w:r w:rsidR="0093799E">
        <w:t>,</w:t>
      </w:r>
    </w:p>
    <w:p w:rsidR="0082174A" w:rsidRPr="0082174A" w:rsidRDefault="0082174A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700 90 Ostrava - Hrabůvka</w:t>
      </w:r>
    </w:p>
    <w:p w:rsidR="00BB5C51" w:rsidRDefault="00761F86" w:rsidP="003729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8" w:firstLine="0"/>
      </w:pPr>
      <w:r>
        <w:t>dále jen „Zhotovitel“</w:t>
      </w:r>
    </w:p>
    <w:p w:rsidR="007D64F8" w:rsidRDefault="007D64F8" w:rsidP="003729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300" w:lineRule="exact"/>
        <w:ind w:right="28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CC6018">
        <w:t xml:space="preserve"> 109165001</w:t>
      </w:r>
    </w:p>
    <w:p w:rsidR="007D64F8" w:rsidRDefault="00CC6018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Okresní soud v Třebíči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CC6018">
        <w:t>Bráfova tř. 502/57, 674 01 Třebíč – Horka-Domky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</w:r>
      <w:r w:rsidR="00CC6018">
        <w:t>00025143</w:t>
      </w:r>
    </w:p>
    <w:p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</w:r>
      <w:r w:rsidR="00CC6018">
        <w:t>--</w:t>
      </w:r>
    </w:p>
    <w:p w:rsidR="00761F86" w:rsidRDefault="0093799E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z</w:t>
      </w:r>
      <w:r w:rsidR="00761F86">
        <w:t>astoupen:</w:t>
      </w:r>
      <w:r w:rsidR="00761F86">
        <w:tab/>
      </w:r>
      <w:r w:rsidR="00CC6018">
        <w:rPr>
          <w:b/>
        </w:rPr>
        <w:t>Mgr. Ludmilou Novotnou, předsedkyní</w:t>
      </w:r>
    </w:p>
    <w:p w:rsidR="00CC6018" w:rsidRDefault="00CC601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rPr>
          <w:b/>
        </w:rPr>
        <w:tab/>
        <w:t>Okresního soudu v Třebíči</w:t>
      </w:r>
    </w:p>
    <w:p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</w:r>
      <w:r w:rsidR="00CC6018">
        <w:t>Česká národní banka</w:t>
      </w:r>
    </w:p>
    <w:p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5319B5">
        <w:t>XXXXXXXX/XXXX</w:t>
      </w:r>
    </w:p>
    <w:p w:rsidR="00BB5C51" w:rsidRPr="00FC16CA" w:rsidRDefault="00FC16CA" w:rsidP="003729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>
        <w:t>dále jen „Objednatel“</w:t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:rsidR="00BB5C51" w:rsidRPr="00D234A5" w:rsidRDefault="00076D3F" w:rsidP="00372920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714" w:right="28" w:hanging="35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:rsidR="00076D3F" w:rsidRDefault="00BB5C51" w:rsidP="00372920">
      <w:pPr>
        <w:spacing w:line="300" w:lineRule="exact"/>
        <w:ind w:left="567" w:hanging="567"/>
        <w:jc w:val="both"/>
      </w:pPr>
      <w:proofErr w:type="gramStart"/>
      <w:r>
        <w:t>1.1</w:t>
      </w:r>
      <w:proofErr w:type="gramEnd"/>
      <w:r>
        <w:t>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CC6018">
        <w:t xml:space="preserve">70577 </w:t>
      </w:r>
      <w:r w:rsidR="005C5D2C">
        <w:t>ze</w:t>
      </w:r>
      <w:r w:rsidR="00076D3F">
        <w:t xml:space="preserve"> dne </w:t>
      </w:r>
      <w:r w:rsidR="00CC6018">
        <w:t>12.8.2019</w:t>
      </w:r>
      <w:r w:rsidR="00343C99">
        <w:t xml:space="preserve">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:rsidR="005038F1" w:rsidRDefault="005038F1" w:rsidP="005038F1">
      <w:pPr>
        <w:spacing w:before="240" w:line="300" w:lineRule="exact"/>
        <w:ind w:left="567" w:hanging="567"/>
        <w:jc w:val="both"/>
        <w:rPr>
          <w:color w:val="FF0000"/>
        </w:rPr>
      </w:pPr>
      <w:r>
        <w:t xml:space="preserve">1.2.   Smluvní strany se dohodly na </w:t>
      </w:r>
      <w:r w:rsidRPr="005038F1">
        <w:rPr>
          <w:b/>
          <w:u w:val="single"/>
        </w:rPr>
        <w:t>doplnění</w:t>
      </w:r>
      <w:r>
        <w:t xml:space="preserve"> stávajícího textu Čl. I. odst. </w:t>
      </w:r>
      <w:proofErr w:type="gramStart"/>
      <w:r>
        <w:t>1.1. o následující</w:t>
      </w:r>
      <w:proofErr w:type="gramEnd"/>
      <w:r>
        <w:t xml:space="preserve"> text: </w:t>
      </w:r>
    </w:p>
    <w:p w:rsidR="005038F1" w:rsidRDefault="005038F1" w:rsidP="00372920">
      <w:pPr>
        <w:spacing w:before="120" w:line="300" w:lineRule="exact"/>
        <w:ind w:left="539" w:hanging="539"/>
        <w:jc w:val="both"/>
      </w:pPr>
      <w:r w:rsidRPr="00FF4848">
        <w:t>„</w:t>
      </w:r>
      <w:r>
        <w:rPr>
          <w:b/>
        </w:rPr>
        <w:t xml:space="preserve">1.1. </w:t>
      </w:r>
      <w:r>
        <w:t xml:space="preserve">Zhotovitel se zavazuje pro účet Objednatele </w:t>
      </w:r>
      <w:proofErr w:type="gramStart"/>
      <w:r>
        <w:t>číslo</w:t>
      </w:r>
      <w:proofErr w:type="gramEnd"/>
      <w:r>
        <w:t xml:space="preserve">: </w:t>
      </w:r>
      <w:r w:rsidR="00B46C4C">
        <w:rPr>
          <w:b/>
          <w:bCs/>
        </w:rPr>
        <w:t>XXXXXXXXX/XXXX</w:t>
      </w:r>
      <w:bookmarkStart w:id="0" w:name="_GoBack"/>
      <w:bookmarkEnd w:id="0"/>
      <w:r>
        <w:rPr>
          <w:b/>
          <w:bCs/>
        </w:rPr>
        <w:t xml:space="preserve"> </w:t>
      </w:r>
      <w:r w:rsidRPr="00B44387">
        <w:rPr>
          <w:bCs/>
        </w:rPr>
        <w:t>vyhotovovat</w:t>
      </w:r>
      <w:r>
        <w:rPr>
          <w:b/>
          <w:bCs/>
        </w:rPr>
        <w:t xml:space="preserve"> </w:t>
      </w:r>
      <w:r w:rsidRPr="00B44387">
        <w:rPr>
          <w:bCs/>
        </w:rPr>
        <w:t xml:space="preserve">způsobem uvedeným v čl. II. </w:t>
      </w:r>
      <w:r>
        <w:rPr>
          <w:bCs/>
        </w:rPr>
        <w:t>t</w:t>
      </w:r>
      <w:r w:rsidRPr="00B44387">
        <w:rPr>
          <w:bCs/>
        </w:rPr>
        <w:t xml:space="preserve">éto </w:t>
      </w:r>
      <w:r>
        <w:rPr>
          <w:bCs/>
        </w:rPr>
        <w:t>Smlouvy</w:t>
      </w:r>
      <w:r w:rsidRPr="00B44387">
        <w:rPr>
          <w:bCs/>
        </w:rPr>
        <w:t>,</w:t>
      </w:r>
      <w:r>
        <w:t xml:space="preserve"> v nadstandardní formě informace o poštovních poukázkách A, k jejichž připsání na účet Objednatele dal bance příkaz, a tyto informace Objednateli zasílat za podmínek stanovených touto Smlouvou.“</w:t>
      </w:r>
    </w:p>
    <w:p w:rsidR="008E3BF6" w:rsidRDefault="008E3BF6" w:rsidP="00372920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67" w:hanging="567"/>
        <w:jc w:val="both"/>
      </w:pPr>
      <w:proofErr w:type="gramStart"/>
      <w:r>
        <w:lastRenderedPageBreak/>
        <w:t>1.</w:t>
      </w:r>
      <w:r w:rsidR="005038F1">
        <w:t>3</w:t>
      </w:r>
      <w:proofErr w:type="gramEnd"/>
      <w:r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</w:t>
      </w:r>
      <w:r w:rsidR="0050464C">
        <w:t xml:space="preserve"> následujícím textem</w:t>
      </w:r>
      <w:r>
        <w:t xml:space="preserve">: </w:t>
      </w:r>
    </w:p>
    <w:p w:rsidR="0034520E" w:rsidRDefault="0050464C" w:rsidP="00372920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39" w:hanging="539"/>
        <w:jc w:val="both"/>
      </w:pPr>
      <w:r w:rsidRPr="0050464C">
        <w:t>„</w:t>
      </w:r>
      <w:r w:rsidR="008E3BF6" w:rsidRPr="008E3BF6">
        <w:rPr>
          <w:b/>
        </w:rPr>
        <w:t>2.4.</w:t>
      </w:r>
      <w:r w:rsidR="00053E57">
        <w:rPr>
          <w:b/>
        </w:rPr>
        <w:t xml:space="preserve"> </w:t>
      </w:r>
      <w:r w:rsidR="00BB5C51">
        <w:t xml:space="preserve">Kontaktní osoby na straně </w:t>
      </w:r>
      <w:r w:rsidR="004D2980">
        <w:t>O</w:t>
      </w:r>
      <w:r w:rsidR="00BB5C51">
        <w:t>bjednatele:</w:t>
      </w:r>
      <w:r w:rsidR="0034520E">
        <w:t xml:space="preserve">   </w:t>
      </w:r>
    </w:p>
    <w:p w:rsidR="00EF75A2" w:rsidRDefault="0034520E" w:rsidP="00372920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60" w:line="300" w:lineRule="exact"/>
        <w:ind w:left="539" w:hanging="539"/>
        <w:jc w:val="both"/>
      </w:pPr>
      <w:r>
        <w:rPr>
          <w:b/>
        </w:rPr>
        <w:tab/>
      </w:r>
      <w:r w:rsidR="005319B5">
        <w:t>XXXXXXXXXX</w:t>
      </w:r>
      <w:r>
        <w:t xml:space="preserve">   </w:t>
      </w:r>
      <w:r>
        <w:tab/>
        <w:t>tel.:</w:t>
      </w:r>
      <w:r w:rsidR="00A43DE0">
        <w:t xml:space="preserve"> </w:t>
      </w:r>
      <w:r w:rsidR="005319B5">
        <w:t xml:space="preserve">XXX </w:t>
      </w:r>
      <w:proofErr w:type="spellStart"/>
      <w:r w:rsidR="005319B5">
        <w:t>XXX</w:t>
      </w:r>
      <w:proofErr w:type="spellEnd"/>
      <w:r w:rsidR="005319B5">
        <w:t xml:space="preserve"> </w:t>
      </w:r>
      <w:proofErr w:type="spellStart"/>
      <w:r w:rsidR="005319B5">
        <w:t>XXX</w:t>
      </w:r>
      <w:proofErr w:type="spellEnd"/>
      <w:r>
        <w:t xml:space="preserve">     </w:t>
      </w:r>
    </w:p>
    <w:p w:rsidR="0034520E" w:rsidRPr="00A43DE0" w:rsidRDefault="00EF75A2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  <w:rPr>
          <w:u w:val="single"/>
        </w:rPr>
      </w:pPr>
      <w:r>
        <w:tab/>
      </w:r>
      <w:r w:rsidR="005319B5">
        <w:rPr>
          <w:u w:val="single"/>
        </w:rPr>
        <w:t>XXXXXXXXXXXXX</w:t>
      </w:r>
    </w:p>
    <w:p w:rsidR="00A43DE0" w:rsidRDefault="0034520E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5319B5">
        <w:t>XXXXXXXXXX</w:t>
      </w:r>
      <w:r>
        <w:tab/>
        <w:t>tel.:</w:t>
      </w:r>
      <w:r w:rsidR="00A43DE0">
        <w:t xml:space="preserve"> </w:t>
      </w:r>
      <w:r w:rsidR="005319B5">
        <w:t xml:space="preserve">XXX </w:t>
      </w:r>
      <w:proofErr w:type="spellStart"/>
      <w:r w:rsidR="005319B5">
        <w:t>XXX</w:t>
      </w:r>
      <w:proofErr w:type="spellEnd"/>
      <w:r w:rsidR="005319B5">
        <w:t xml:space="preserve"> </w:t>
      </w:r>
      <w:proofErr w:type="spellStart"/>
      <w:r w:rsidR="005319B5">
        <w:t>XXX</w:t>
      </w:r>
      <w:proofErr w:type="spellEnd"/>
    </w:p>
    <w:p w:rsidR="0034520E" w:rsidRDefault="00A43DE0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5319B5">
        <w:rPr>
          <w:u w:val="single"/>
        </w:rPr>
        <w:t>XXXXXXXXXXXXX</w:t>
      </w:r>
      <w:r w:rsidR="0050464C">
        <w:t xml:space="preserve"> „</w:t>
      </w:r>
    </w:p>
    <w:p w:rsidR="008E3BF6" w:rsidRDefault="008E3BF6" w:rsidP="00372920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240" w:line="300" w:lineRule="exact"/>
        <w:ind w:left="567" w:hanging="567"/>
        <w:jc w:val="both"/>
      </w:pPr>
      <w:proofErr w:type="gramStart"/>
      <w:r>
        <w:t>1.</w:t>
      </w:r>
      <w:r w:rsidR="005038F1">
        <w:t>4</w:t>
      </w:r>
      <w:proofErr w:type="gramEnd"/>
      <w:r w:rsidR="00BB5C51"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2.5.</w:t>
      </w:r>
      <w:r w:rsidR="0050464C">
        <w:t xml:space="preserve"> následujícím textem</w:t>
      </w:r>
      <w:r>
        <w:t xml:space="preserve">: </w:t>
      </w:r>
    </w:p>
    <w:p w:rsidR="00BB5C51" w:rsidRDefault="0050464C" w:rsidP="00372920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39" w:hanging="539"/>
        <w:jc w:val="both"/>
      </w:pPr>
      <w:r w:rsidRPr="0050464C">
        <w:t>„</w:t>
      </w:r>
      <w:r w:rsidR="008E3BF6" w:rsidRPr="008E3BF6">
        <w:rPr>
          <w:b/>
        </w:rPr>
        <w:t>2.5.</w:t>
      </w:r>
      <w:r w:rsidR="008E3BF6">
        <w:t xml:space="preserve"> </w:t>
      </w:r>
      <w:r w:rsidR="00BB5C51">
        <w:t xml:space="preserve">Kontaktní osoby na straně </w:t>
      </w:r>
      <w:r w:rsidR="004D2980">
        <w:t>Z</w:t>
      </w:r>
      <w:r w:rsidR="00BB5C51">
        <w:t>hotovitele:</w:t>
      </w:r>
    </w:p>
    <w:p w:rsidR="00BB5C51" w:rsidRPr="00FE400C" w:rsidRDefault="005319B5" w:rsidP="00D8429E">
      <w:pPr>
        <w:tabs>
          <w:tab w:val="left" w:pos="4395"/>
        </w:tabs>
        <w:spacing w:before="60" w:line="300" w:lineRule="exact"/>
        <w:ind w:firstLine="539"/>
        <w:rPr>
          <w:bCs/>
        </w:rPr>
      </w:pPr>
      <w:r>
        <w:t>XXXXXXXXXXX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:rsidR="00D20E1A" w:rsidRPr="008120EF" w:rsidRDefault="005319B5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u w:val="single"/>
        </w:rPr>
      </w:pPr>
      <w:r>
        <w:rPr>
          <w:b w:val="0"/>
          <w:i w:val="0"/>
          <w:snapToGrid w:val="0"/>
        </w:rPr>
        <w:t>XXXXXXXXXXXXX</w:t>
      </w:r>
    </w:p>
    <w:p w:rsidR="00BB5C51" w:rsidRPr="00FE400C" w:rsidRDefault="005319B5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 xml:space="preserve">XXX </w:t>
      </w:r>
      <w:proofErr w:type="spellStart"/>
      <w:r>
        <w:rPr>
          <w:b w:val="0"/>
          <w:i w:val="0"/>
          <w:iCs/>
        </w:rPr>
        <w:t>XXX</w:t>
      </w:r>
      <w:proofErr w:type="spellEnd"/>
      <w:r>
        <w:rPr>
          <w:b w:val="0"/>
          <w:i w:val="0"/>
          <w:iCs/>
        </w:rPr>
        <w:t xml:space="preserve"> </w:t>
      </w:r>
      <w:proofErr w:type="spellStart"/>
      <w:r>
        <w:rPr>
          <w:b w:val="0"/>
          <w:i w:val="0"/>
          <w:iCs/>
        </w:rPr>
        <w:t>XXX</w:t>
      </w:r>
      <w:proofErr w:type="spellEnd"/>
    </w:p>
    <w:p w:rsidR="00BB5C51" w:rsidRPr="005319B5" w:rsidRDefault="005319B5" w:rsidP="00FE400C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i w:val="0"/>
          <w:u w:val="single"/>
        </w:rPr>
      </w:pPr>
      <w:r w:rsidRPr="005319B5">
        <w:rPr>
          <w:b w:val="0"/>
          <w:i w:val="0"/>
        </w:rPr>
        <w:t>XXXXXXXXXXXXX</w:t>
      </w:r>
    </w:p>
    <w:p w:rsidR="00BB5C51" w:rsidRPr="00FE400C" w:rsidRDefault="005319B5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r>
        <w:rPr>
          <w:bCs/>
        </w:rPr>
        <w:t>XXXXXXXXXXX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:rsidR="00D63B13" w:rsidRDefault="00B46C4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hyperlink r:id="rId8" w:history="1">
        <w:r w:rsidR="005319B5" w:rsidRPr="005319B5">
          <w:rPr>
            <w:rStyle w:val="Hypertextovodkaz"/>
            <w:bCs/>
            <w:color w:val="auto"/>
            <w:u w:val="none"/>
          </w:rPr>
          <w:t>XXXXXXXXXXXXX</w:t>
        </w:r>
      </w:hyperlink>
      <w:r w:rsidR="0050464C">
        <w:rPr>
          <w:rStyle w:val="Hypertextovodkaz"/>
          <w:bCs/>
          <w:color w:val="auto"/>
          <w:u w:val="none"/>
        </w:rPr>
        <w:t>“</w:t>
      </w:r>
      <w:r w:rsidR="00D8429E">
        <w:rPr>
          <w:bCs/>
        </w:rPr>
        <w:tab/>
      </w:r>
    </w:p>
    <w:p w:rsidR="00E22C07" w:rsidRPr="00D234A5" w:rsidRDefault="00D234A5" w:rsidP="00372920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:rsidR="005E25A1" w:rsidRDefault="00D234A5" w:rsidP="00053E57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.1</w:t>
      </w:r>
      <w:proofErr w:type="gramEnd"/>
      <w:r w:rsidR="004926DA">
        <w:t>.</w:t>
      </w:r>
      <w:r w:rsidR="004926DA">
        <w:tab/>
      </w:r>
      <w:r>
        <w:t xml:space="preserve">Ostatní ujednání Smlouvy se nemění a zůstávají nadále v platnosti. </w:t>
      </w:r>
    </w:p>
    <w:p w:rsidR="00267D2D" w:rsidRDefault="00D234A5" w:rsidP="00053E57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.2</w:t>
      </w:r>
      <w:proofErr w:type="gramEnd"/>
      <w:r w:rsidR="004926DA">
        <w:t>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:rsidR="004926DA" w:rsidRDefault="00D234A5" w:rsidP="00256A53">
      <w:pPr>
        <w:pStyle w:val="Odstavecseseznamem"/>
        <w:spacing w:before="240"/>
        <w:ind w:left="567" w:hanging="567"/>
        <w:jc w:val="both"/>
      </w:pPr>
      <w:proofErr w:type="gramStart"/>
      <w:r>
        <w:t>2</w:t>
      </w:r>
      <w:r w:rsidR="004926DA">
        <w:t>.3</w:t>
      </w:r>
      <w:proofErr w:type="gramEnd"/>
      <w:r w:rsidR="004926DA">
        <w:t>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:rsidR="005C39F7" w:rsidRPr="001F7C89" w:rsidRDefault="00A43DE0" w:rsidP="00A43DE0">
      <w:pPr>
        <w:spacing w:before="240" w:line="280" w:lineRule="exact"/>
        <w:ind w:left="567" w:hanging="567"/>
        <w:jc w:val="both"/>
        <w:rPr>
          <w:color w:val="FF0000"/>
        </w:rPr>
      </w:pPr>
      <w:proofErr w:type="gramStart"/>
      <w:r>
        <w:t>2.4</w:t>
      </w:r>
      <w:proofErr w:type="gramEnd"/>
      <w:r w:rsidR="00267D2D">
        <w:t>.</w:t>
      </w:r>
      <w:r w:rsidR="00267D2D">
        <w:tab/>
      </w:r>
      <w:r w:rsidRPr="00A43DE0">
        <w:t>Tento Dodatek bude uveřejněn v registru smluv dle zákona č. 340/2015 Sb., o zvláštních</w:t>
      </w:r>
      <w:r w:rsidRPr="00A43DE0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A43DE0">
        <w:t>uveřejňovací</w:t>
      </w:r>
      <w:proofErr w:type="spellEnd"/>
      <w:r w:rsidRPr="00A43DE0">
        <w:t xml:space="preserve"> povinnost podle zákona o registru smluv.</w:t>
      </w:r>
    </w:p>
    <w:p w:rsidR="0069268C" w:rsidRDefault="0069268C" w:rsidP="00256A53">
      <w:pPr>
        <w:tabs>
          <w:tab w:val="left" w:pos="284"/>
          <w:tab w:val="left" w:pos="5387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:rsidR="00BB5C51" w:rsidRDefault="00A43DE0" w:rsidP="00A43DE0">
      <w:pPr>
        <w:pStyle w:val="Import26"/>
        <w:tabs>
          <w:tab w:val="clear" w:pos="5184"/>
          <w:tab w:val="left" w:pos="1843"/>
          <w:tab w:val="left" w:pos="3544"/>
          <w:tab w:val="left" w:pos="5387"/>
          <w:tab w:val="left" w:leader="dot" w:pos="8931"/>
        </w:tabs>
        <w:spacing w:before="240" w:line="300" w:lineRule="exact"/>
        <w:ind w:firstLine="0"/>
      </w:pPr>
      <w:r>
        <w:t>V Třebíči</w:t>
      </w:r>
      <w:r w:rsidR="00BB5C51">
        <w:t>,</w:t>
      </w:r>
      <w:r>
        <w:t xml:space="preserve"> </w:t>
      </w:r>
      <w:r w:rsidR="00BB5C51">
        <w:t>d</w:t>
      </w:r>
      <w:r w:rsidR="006C5393">
        <w:t>ne</w:t>
      </w:r>
      <w:r w:rsidR="00FC62F0">
        <w:t>……………</w:t>
      </w:r>
      <w:r>
        <w:t>………...</w:t>
      </w:r>
      <w:r w:rsidR="00FC62F0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A43DE0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600" w:line="300" w:lineRule="exact"/>
        <w:ind w:firstLine="0"/>
      </w:pPr>
      <w:r>
        <w:tab/>
      </w:r>
      <w:r>
        <w:tab/>
      </w:r>
      <w:r w:rsidR="00256A53">
        <w:t>………………………………………</w:t>
      </w:r>
    </w:p>
    <w:p w:rsidR="00BB5C51" w:rsidRDefault="00A43DE0" w:rsidP="00256A53">
      <w:pPr>
        <w:pStyle w:val="Import27"/>
        <w:tabs>
          <w:tab w:val="clear" w:pos="5472"/>
          <w:tab w:val="left" w:pos="5387"/>
        </w:tabs>
        <w:spacing w:before="60" w:line="300" w:lineRule="exact"/>
        <w:ind w:firstLine="0"/>
      </w:pPr>
      <w:r>
        <w:t>Mgr. Ludmila Novotná</w:t>
      </w:r>
      <w:r w:rsidR="006C5393">
        <w:tab/>
      </w:r>
      <w:r w:rsidR="00CA0E80">
        <w:t>Eliška Marečková</w:t>
      </w:r>
      <w:r w:rsidR="00BB5C51">
        <w:tab/>
      </w:r>
    </w:p>
    <w:p w:rsidR="00BB5C51" w:rsidRDefault="00A43DE0" w:rsidP="00256A5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předsedkyně</w:t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:rsidR="00BB5C51" w:rsidRDefault="00A43DE0" w:rsidP="00A43DE0">
      <w:pPr>
        <w:tabs>
          <w:tab w:val="left" w:pos="5400"/>
        </w:tabs>
        <w:spacing w:line="300" w:lineRule="exact"/>
      </w:pPr>
      <w:r>
        <w:t>Okresního soudu v Třebíči</w:t>
      </w:r>
      <w:r w:rsidR="006C5393">
        <w:tab/>
      </w:r>
      <w:r w:rsidR="00102AF9">
        <w:t xml:space="preserve">zpracování </w:t>
      </w:r>
      <w:r w:rsidR="00C123DE">
        <w:t>peněžních služeb</w:t>
      </w:r>
    </w:p>
    <w:p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ab/>
      </w:r>
    </w:p>
    <w:sectPr w:rsidR="00BB5C51">
      <w:headerReference w:type="default" r:id="rId9"/>
      <w:footerReference w:type="even" r:id="rId10"/>
      <w:footerReference w:type="default" r:id="rId11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78" w:rsidRDefault="00017078">
      <w:r>
        <w:separator/>
      </w:r>
    </w:p>
  </w:endnote>
  <w:endnote w:type="continuationSeparator" w:id="0">
    <w:p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B46C4C">
      <w:rPr>
        <w:noProof/>
      </w:rPr>
      <w:t>2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B46C4C">
      <w:fldChar w:fldCharType="begin"/>
    </w:r>
    <w:r w:rsidR="00B46C4C">
      <w:instrText>NUMPAGES  \* Arabic  \* MERGEFORMAT</w:instrText>
    </w:r>
    <w:r w:rsidR="00B46C4C">
      <w:fldChar w:fldCharType="separate"/>
    </w:r>
    <w:r w:rsidR="00B46C4C">
      <w:rPr>
        <w:noProof/>
      </w:rPr>
      <w:t>2</w:t>
    </w:r>
    <w:r w:rsidR="00B46C4C">
      <w:rPr>
        <w:noProof/>
      </w:rPr>
      <w:fldChar w:fldCharType="end"/>
    </w:r>
    <w:r>
      <w:t>)</w:t>
    </w:r>
  </w:p>
  <w:p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78" w:rsidRDefault="00017078">
      <w:r>
        <w:separator/>
      </w:r>
    </w:p>
  </w:footnote>
  <w:footnote w:type="continuationSeparator" w:id="0">
    <w:p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4A" w:rsidRPr="00E6080F" w:rsidRDefault="0082174A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7BA0676" wp14:editId="6696D95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C13AD" wp14:editId="042BBB7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CC6018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t>.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1CC3F2D1" wp14:editId="2446F7F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 xml:space="preserve">. </w:t>
    </w:r>
    <w:r w:rsidR="00CC6018">
      <w:rPr>
        <w:rFonts w:ascii="Arial" w:hAnsi="Arial" w:cs="Arial"/>
        <w:noProof/>
      </w:rPr>
      <w:t>70577</w:t>
    </w:r>
  </w:p>
  <w:p w:rsidR="0082174A" w:rsidRDefault="0082174A" w:rsidP="0082174A">
    <w:pPr>
      <w:pStyle w:val="Zhlav"/>
    </w:pPr>
  </w:p>
  <w:p w:rsidR="0082174A" w:rsidRDefault="0082174A" w:rsidP="00821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5"/>
  </w:num>
  <w:num w:numId="22">
    <w:abstractNumId w:val="32"/>
  </w:num>
  <w:num w:numId="23">
    <w:abstractNumId w:val="14"/>
  </w:num>
  <w:num w:numId="24">
    <w:abstractNumId w:val="3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4"/>
  </w:num>
  <w:num w:numId="38">
    <w:abstractNumId w:val="28"/>
  </w:num>
  <w:num w:numId="39">
    <w:abstractNumId w:val="7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17078"/>
    <w:rsid w:val="000269C8"/>
    <w:rsid w:val="00032D24"/>
    <w:rsid w:val="00034636"/>
    <w:rsid w:val="0004741F"/>
    <w:rsid w:val="00053E57"/>
    <w:rsid w:val="0006433C"/>
    <w:rsid w:val="00071A31"/>
    <w:rsid w:val="00076D3F"/>
    <w:rsid w:val="000934B2"/>
    <w:rsid w:val="000A1BF6"/>
    <w:rsid w:val="000A4F8E"/>
    <w:rsid w:val="000C708B"/>
    <w:rsid w:val="000F586A"/>
    <w:rsid w:val="00102AF9"/>
    <w:rsid w:val="00111D43"/>
    <w:rsid w:val="0012546D"/>
    <w:rsid w:val="001330BB"/>
    <w:rsid w:val="001661AF"/>
    <w:rsid w:val="00183FE3"/>
    <w:rsid w:val="00197494"/>
    <w:rsid w:val="001B28E8"/>
    <w:rsid w:val="001F19EB"/>
    <w:rsid w:val="002052D7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72920"/>
    <w:rsid w:val="00386813"/>
    <w:rsid w:val="003A21EC"/>
    <w:rsid w:val="003B232E"/>
    <w:rsid w:val="003B2BDE"/>
    <w:rsid w:val="003C53FD"/>
    <w:rsid w:val="003C7888"/>
    <w:rsid w:val="003D5F98"/>
    <w:rsid w:val="003E23AB"/>
    <w:rsid w:val="003F43CB"/>
    <w:rsid w:val="00424B6E"/>
    <w:rsid w:val="00440AD7"/>
    <w:rsid w:val="00445D05"/>
    <w:rsid w:val="0047719E"/>
    <w:rsid w:val="004926DA"/>
    <w:rsid w:val="004A72A9"/>
    <w:rsid w:val="004D2980"/>
    <w:rsid w:val="004F3CB8"/>
    <w:rsid w:val="005038F1"/>
    <w:rsid w:val="0050464C"/>
    <w:rsid w:val="0051511F"/>
    <w:rsid w:val="00520B11"/>
    <w:rsid w:val="005319B5"/>
    <w:rsid w:val="00535F34"/>
    <w:rsid w:val="005426B2"/>
    <w:rsid w:val="00551B16"/>
    <w:rsid w:val="005725A6"/>
    <w:rsid w:val="005804E4"/>
    <w:rsid w:val="005836D0"/>
    <w:rsid w:val="005C1FF8"/>
    <w:rsid w:val="005C39F7"/>
    <w:rsid w:val="005C5D2C"/>
    <w:rsid w:val="005E168D"/>
    <w:rsid w:val="005E25A1"/>
    <w:rsid w:val="005E3B2E"/>
    <w:rsid w:val="00606367"/>
    <w:rsid w:val="00613E9D"/>
    <w:rsid w:val="00652422"/>
    <w:rsid w:val="006533E9"/>
    <w:rsid w:val="00656143"/>
    <w:rsid w:val="00656B0F"/>
    <w:rsid w:val="00666403"/>
    <w:rsid w:val="00687062"/>
    <w:rsid w:val="0069268C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936C6"/>
    <w:rsid w:val="007D012F"/>
    <w:rsid w:val="007D64F8"/>
    <w:rsid w:val="007F5A4B"/>
    <w:rsid w:val="007F6D56"/>
    <w:rsid w:val="0081025F"/>
    <w:rsid w:val="008120EF"/>
    <w:rsid w:val="0082174A"/>
    <w:rsid w:val="008369D7"/>
    <w:rsid w:val="008B004D"/>
    <w:rsid w:val="008B2F1F"/>
    <w:rsid w:val="008B693D"/>
    <w:rsid w:val="008C6346"/>
    <w:rsid w:val="008E1089"/>
    <w:rsid w:val="008E3BF6"/>
    <w:rsid w:val="008E4F3C"/>
    <w:rsid w:val="0093799E"/>
    <w:rsid w:val="00943470"/>
    <w:rsid w:val="0094653C"/>
    <w:rsid w:val="009552E0"/>
    <w:rsid w:val="00967CCA"/>
    <w:rsid w:val="009703F4"/>
    <w:rsid w:val="009939BC"/>
    <w:rsid w:val="009F3FAF"/>
    <w:rsid w:val="00A12C50"/>
    <w:rsid w:val="00A350DF"/>
    <w:rsid w:val="00A3791F"/>
    <w:rsid w:val="00A43DE0"/>
    <w:rsid w:val="00A50079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C4C"/>
    <w:rsid w:val="00B46D00"/>
    <w:rsid w:val="00B56D30"/>
    <w:rsid w:val="00B6268F"/>
    <w:rsid w:val="00B760E4"/>
    <w:rsid w:val="00B763C4"/>
    <w:rsid w:val="00B8168E"/>
    <w:rsid w:val="00B9523A"/>
    <w:rsid w:val="00BA1151"/>
    <w:rsid w:val="00BA5A1E"/>
    <w:rsid w:val="00BB3144"/>
    <w:rsid w:val="00BB5C51"/>
    <w:rsid w:val="00BB642D"/>
    <w:rsid w:val="00BD0C52"/>
    <w:rsid w:val="00BD4A6B"/>
    <w:rsid w:val="00BE292F"/>
    <w:rsid w:val="00BF2B4E"/>
    <w:rsid w:val="00C123DE"/>
    <w:rsid w:val="00C351B9"/>
    <w:rsid w:val="00C629E1"/>
    <w:rsid w:val="00C62BB3"/>
    <w:rsid w:val="00C70CC0"/>
    <w:rsid w:val="00C865DB"/>
    <w:rsid w:val="00C93823"/>
    <w:rsid w:val="00C9704D"/>
    <w:rsid w:val="00CA0E80"/>
    <w:rsid w:val="00CA353E"/>
    <w:rsid w:val="00CB0502"/>
    <w:rsid w:val="00CC5C64"/>
    <w:rsid w:val="00CC6018"/>
    <w:rsid w:val="00CD1241"/>
    <w:rsid w:val="00CF0602"/>
    <w:rsid w:val="00CF7F80"/>
    <w:rsid w:val="00D20E1A"/>
    <w:rsid w:val="00D234A5"/>
    <w:rsid w:val="00D465CD"/>
    <w:rsid w:val="00D63B13"/>
    <w:rsid w:val="00D7581C"/>
    <w:rsid w:val="00D81C59"/>
    <w:rsid w:val="00D8429E"/>
    <w:rsid w:val="00D8527F"/>
    <w:rsid w:val="00DA2261"/>
    <w:rsid w:val="00DC736C"/>
    <w:rsid w:val="00DF752F"/>
    <w:rsid w:val="00E01615"/>
    <w:rsid w:val="00E22C07"/>
    <w:rsid w:val="00E31878"/>
    <w:rsid w:val="00E5233D"/>
    <w:rsid w:val="00E56EB8"/>
    <w:rsid w:val="00E66F05"/>
    <w:rsid w:val="00E97E16"/>
    <w:rsid w:val="00EB25AD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9EBA28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.vakvi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9FE4-FE56-4D03-A89A-8F15658E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3123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4</cp:revision>
  <cp:lastPrinted>2021-06-30T07:53:00Z</cp:lastPrinted>
  <dcterms:created xsi:type="dcterms:W3CDTF">2021-07-16T13:18:00Z</dcterms:created>
  <dcterms:modified xsi:type="dcterms:W3CDTF">2021-07-19T08:19:00Z</dcterms:modified>
</cp:coreProperties>
</file>