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676E8" w14:textId="77777777" w:rsidR="008B5D3C" w:rsidRDefault="00966DCB">
      <w:pPr>
        <w:pStyle w:val="Nadpis40"/>
        <w:keepNext/>
        <w:keepLines/>
        <w:spacing w:after="280" w:line="240" w:lineRule="auto"/>
      </w:pPr>
      <w:bookmarkStart w:id="0" w:name="bookmark2"/>
      <w:r>
        <w:t>Smlouva o dílo</w:t>
      </w:r>
      <w:bookmarkEnd w:id="0"/>
    </w:p>
    <w:p w14:paraId="43EC6A36" w14:textId="77777777" w:rsidR="008B5D3C" w:rsidRDefault="00966DCB">
      <w:pPr>
        <w:pStyle w:val="Nadpis40"/>
        <w:keepNext/>
        <w:keepLines/>
        <w:spacing w:after="280" w:line="240" w:lineRule="auto"/>
      </w:pPr>
      <w:bookmarkStart w:id="1" w:name="bookmark0"/>
      <w:bookmarkStart w:id="2" w:name="bookmark1"/>
      <w:bookmarkStart w:id="3" w:name="bookmark3"/>
      <w:r>
        <w:t>č. SML</w:t>
      </w:r>
      <w:r w:rsidRPr="00027DF8">
        <w:t>/</w:t>
      </w:r>
      <w:r>
        <w:t xml:space="preserve"> 9678/2021</w:t>
      </w:r>
      <w:bookmarkEnd w:id="1"/>
      <w:bookmarkEnd w:id="2"/>
      <w:bookmarkEnd w:id="3"/>
    </w:p>
    <w:p w14:paraId="5FB381D7" w14:textId="77777777" w:rsidR="008B5D3C" w:rsidRDefault="00966DCB">
      <w:pPr>
        <w:pStyle w:val="Zkladntext1"/>
        <w:spacing w:after="520" w:line="240" w:lineRule="auto"/>
        <w:ind w:firstLine="620"/>
      </w:pPr>
      <w:r>
        <w:t>uzavřená podle ustanovení § 2586 a násl. zákona č. 89/20</w:t>
      </w:r>
      <w:r w:rsidRPr="00027DF8">
        <w:t>12</w:t>
      </w:r>
      <w:r>
        <w:t xml:space="preserve"> Sb., občanského zákoníku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2"/>
        <w:gridCol w:w="4502"/>
      </w:tblGrid>
      <w:tr w:rsidR="008B5D3C" w14:paraId="0F0B2B11" w14:textId="77777777">
        <w:trPr>
          <w:trHeight w:hRule="exact" w:val="504"/>
        </w:trPr>
        <w:tc>
          <w:tcPr>
            <w:tcW w:w="3312" w:type="dxa"/>
            <w:shd w:val="clear" w:color="auto" w:fill="FFFFFF"/>
            <w:vAlign w:val="bottom"/>
          </w:tcPr>
          <w:p w14:paraId="04890859" w14:textId="77777777" w:rsidR="008B5D3C" w:rsidRDefault="00966DCB">
            <w:pPr>
              <w:pStyle w:val="Jin0"/>
              <w:spacing w:after="0" w:line="240" w:lineRule="auto"/>
            </w:pPr>
            <w:r w:rsidRPr="00027DF8">
              <w:rPr>
                <w:b/>
                <w:bCs/>
              </w:rPr>
              <w:t>I</w:t>
            </w:r>
            <w:r>
              <w:rPr>
                <w:b/>
                <w:bCs/>
              </w:rPr>
              <w:t>. Smluvní strany</w:t>
            </w:r>
          </w:p>
          <w:p w14:paraId="1811FFBF" w14:textId="77777777" w:rsidR="008B5D3C" w:rsidRDefault="00966DCB">
            <w:pPr>
              <w:pStyle w:val="Jin0"/>
              <w:spacing w:after="0" w:line="240" w:lineRule="auto"/>
            </w:pPr>
            <w:r>
              <w:t>Objednatel:</w:t>
            </w:r>
          </w:p>
        </w:tc>
        <w:tc>
          <w:tcPr>
            <w:tcW w:w="4502" w:type="dxa"/>
            <w:shd w:val="clear" w:color="auto" w:fill="FFFFFF"/>
            <w:vAlign w:val="bottom"/>
          </w:tcPr>
          <w:p w14:paraId="058D0BD2" w14:textId="77777777" w:rsidR="008B5D3C" w:rsidRDefault="00966DCB">
            <w:pPr>
              <w:pStyle w:val="Jin0"/>
              <w:spacing w:after="0" w:line="240" w:lineRule="auto"/>
              <w:ind w:firstLine="260"/>
            </w:pPr>
            <w:r>
              <w:rPr>
                <w:b/>
                <w:bCs/>
              </w:rPr>
              <w:t xml:space="preserve">Centrum dopravního výzkumu, </w:t>
            </w:r>
            <w:proofErr w:type="spellStart"/>
            <w:r>
              <w:rPr>
                <w:b/>
                <w:bCs/>
              </w:rPr>
              <w:t>v.v.</w:t>
            </w:r>
            <w:r w:rsidRPr="00B93BAD"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8B5D3C" w14:paraId="578B723D" w14:textId="77777777">
        <w:trPr>
          <w:trHeight w:hRule="exact" w:val="245"/>
        </w:trPr>
        <w:tc>
          <w:tcPr>
            <w:tcW w:w="3312" w:type="dxa"/>
            <w:shd w:val="clear" w:color="auto" w:fill="FFFFFF"/>
            <w:vAlign w:val="bottom"/>
          </w:tcPr>
          <w:p w14:paraId="3A7FF25C" w14:textId="77777777" w:rsidR="008B5D3C" w:rsidRDefault="00966DCB">
            <w:pPr>
              <w:pStyle w:val="Jin0"/>
              <w:spacing w:after="0" w:line="240" w:lineRule="auto"/>
            </w:pPr>
            <w:r>
              <w:t>Sídlo/místo podnikání:</w:t>
            </w:r>
          </w:p>
        </w:tc>
        <w:tc>
          <w:tcPr>
            <w:tcW w:w="4502" w:type="dxa"/>
            <w:shd w:val="clear" w:color="auto" w:fill="FFFFFF"/>
            <w:vAlign w:val="bottom"/>
          </w:tcPr>
          <w:p w14:paraId="59817C53" w14:textId="77777777" w:rsidR="008B5D3C" w:rsidRDefault="00966DCB">
            <w:pPr>
              <w:pStyle w:val="Jin0"/>
              <w:spacing w:after="0" w:line="240" w:lineRule="auto"/>
              <w:ind w:firstLine="260"/>
            </w:pPr>
            <w:r>
              <w:t>Líšeňská 2657/</w:t>
            </w:r>
            <w:proofErr w:type="gramStart"/>
            <w:r>
              <w:t>33a</w:t>
            </w:r>
            <w:proofErr w:type="gramEnd"/>
            <w:r>
              <w:t>, 636 00 Brno - Líšeň</w:t>
            </w:r>
          </w:p>
        </w:tc>
      </w:tr>
      <w:tr w:rsidR="008B5D3C" w14:paraId="0AD07602" w14:textId="77777777">
        <w:trPr>
          <w:trHeight w:hRule="exact" w:val="250"/>
        </w:trPr>
        <w:tc>
          <w:tcPr>
            <w:tcW w:w="3312" w:type="dxa"/>
            <w:shd w:val="clear" w:color="auto" w:fill="FFFFFF"/>
          </w:tcPr>
          <w:p w14:paraId="1BAA7231" w14:textId="77777777" w:rsidR="008B5D3C" w:rsidRDefault="00966DCB">
            <w:pPr>
              <w:pStyle w:val="Jin0"/>
              <w:spacing w:after="0" w:line="240" w:lineRule="auto"/>
            </w:pPr>
            <w:r>
              <w:t>IČ:</w:t>
            </w:r>
          </w:p>
        </w:tc>
        <w:tc>
          <w:tcPr>
            <w:tcW w:w="4502" w:type="dxa"/>
            <w:shd w:val="clear" w:color="auto" w:fill="FFFFFF"/>
          </w:tcPr>
          <w:p w14:paraId="74EB8815" w14:textId="77777777" w:rsidR="008B5D3C" w:rsidRDefault="00966DCB">
            <w:pPr>
              <w:pStyle w:val="Jin0"/>
              <w:spacing w:after="0" w:line="240" w:lineRule="auto"/>
              <w:ind w:firstLine="260"/>
            </w:pPr>
            <w:r>
              <w:t>44994575</w:t>
            </w:r>
          </w:p>
        </w:tc>
      </w:tr>
      <w:tr w:rsidR="008B5D3C" w14:paraId="3318322C" w14:textId="77777777">
        <w:trPr>
          <w:trHeight w:hRule="exact" w:val="254"/>
        </w:trPr>
        <w:tc>
          <w:tcPr>
            <w:tcW w:w="3312" w:type="dxa"/>
            <w:shd w:val="clear" w:color="auto" w:fill="FFFFFF"/>
          </w:tcPr>
          <w:p w14:paraId="7A4BDF40" w14:textId="77777777" w:rsidR="008B5D3C" w:rsidRDefault="00966DCB">
            <w:pPr>
              <w:pStyle w:val="Jin0"/>
              <w:spacing w:after="0" w:line="240" w:lineRule="auto"/>
            </w:pPr>
            <w:r>
              <w:t>DIČ:</w:t>
            </w:r>
          </w:p>
        </w:tc>
        <w:tc>
          <w:tcPr>
            <w:tcW w:w="4502" w:type="dxa"/>
            <w:shd w:val="clear" w:color="auto" w:fill="FFFFFF"/>
          </w:tcPr>
          <w:p w14:paraId="4BC080C0" w14:textId="77777777" w:rsidR="008B5D3C" w:rsidRDefault="00966DCB">
            <w:pPr>
              <w:pStyle w:val="Jin0"/>
              <w:spacing w:after="0" w:line="240" w:lineRule="auto"/>
              <w:ind w:firstLine="260"/>
            </w:pPr>
            <w:r>
              <w:t>CZ44994575</w:t>
            </w:r>
          </w:p>
        </w:tc>
      </w:tr>
      <w:tr w:rsidR="008B5D3C" w14:paraId="7DB683D5" w14:textId="77777777">
        <w:trPr>
          <w:trHeight w:hRule="exact" w:val="259"/>
        </w:trPr>
        <w:tc>
          <w:tcPr>
            <w:tcW w:w="3312" w:type="dxa"/>
            <w:shd w:val="clear" w:color="auto" w:fill="FFFFFF"/>
            <w:vAlign w:val="bottom"/>
          </w:tcPr>
          <w:p w14:paraId="42499574" w14:textId="77777777" w:rsidR="008B5D3C" w:rsidRDefault="00966DCB">
            <w:pPr>
              <w:pStyle w:val="Jin0"/>
              <w:spacing w:after="0" w:line="240" w:lineRule="auto"/>
            </w:pPr>
            <w:r>
              <w:t>Jednající osoba:</w:t>
            </w:r>
          </w:p>
        </w:tc>
        <w:tc>
          <w:tcPr>
            <w:tcW w:w="4502" w:type="dxa"/>
            <w:shd w:val="clear" w:color="auto" w:fill="FFFFFF"/>
            <w:vAlign w:val="bottom"/>
          </w:tcPr>
          <w:p w14:paraId="1BF76A52" w14:textId="77777777" w:rsidR="008B5D3C" w:rsidRDefault="00966DCB">
            <w:pPr>
              <w:pStyle w:val="Jin0"/>
              <w:spacing w:after="0" w:line="240" w:lineRule="auto"/>
              <w:ind w:firstLine="260"/>
            </w:pPr>
            <w:r>
              <w:t>Ing. Jindřich Frič, Ph.D., ředitel</w:t>
            </w:r>
          </w:p>
        </w:tc>
      </w:tr>
      <w:tr w:rsidR="008B5D3C" w14:paraId="3C68D42B" w14:textId="77777777">
        <w:trPr>
          <w:trHeight w:hRule="exact" w:val="264"/>
        </w:trPr>
        <w:tc>
          <w:tcPr>
            <w:tcW w:w="3312" w:type="dxa"/>
            <w:shd w:val="clear" w:color="auto" w:fill="FFFFFF"/>
            <w:vAlign w:val="bottom"/>
          </w:tcPr>
          <w:p w14:paraId="5DEC7D7C" w14:textId="77777777" w:rsidR="008B5D3C" w:rsidRDefault="00966DCB">
            <w:pPr>
              <w:pStyle w:val="Jin0"/>
              <w:spacing w:after="0" w:line="240" w:lineRule="auto"/>
            </w:pPr>
            <w:r>
              <w:t>Osoba odpovědná za realizaci:</w:t>
            </w:r>
          </w:p>
        </w:tc>
        <w:tc>
          <w:tcPr>
            <w:tcW w:w="4502" w:type="dxa"/>
            <w:shd w:val="clear" w:color="auto" w:fill="FFFFFF"/>
            <w:vAlign w:val="bottom"/>
          </w:tcPr>
          <w:p w14:paraId="5496E8AB" w14:textId="08AA395A" w:rsidR="008B5D3C" w:rsidRDefault="00B93BAD">
            <w:pPr>
              <w:pStyle w:val="Jin0"/>
              <w:spacing w:after="0" w:line="240" w:lineRule="auto"/>
              <w:ind w:firstLine="260"/>
            </w:pPr>
            <w:proofErr w:type="spellStart"/>
            <w:r>
              <w:t>X</w:t>
            </w:r>
            <w:r w:rsidR="00027DF8">
              <w:t>xxxxxxx</w:t>
            </w:r>
            <w:proofErr w:type="spellEnd"/>
          </w:p>
        </w:tc>
      </w:tr>
      <w:tr w:rsidR="008B5D3C" w14:paraId="62F356AD" w14:textId="77777777">
        <w:trPr>
          <w:trHeight w:hRule="exact" w:val="235"/>
        </w:trPr>
        <w:tc>
          <w:tcPr>
            <w:tcW w:w="3312" w:type="dxa"/>
            <w:shd w:val="clear" w:color="auto" w:fill="FFFFFF"/>
          </w:tcPr>
          <w:p w14:paraId="1CA04C9E" w14:textId="77777777" w:rsidR="008B5D3C" w:rsidRDefault="00966DCB">
            <w:pPr>
              <w:pStyle w:val="Jin0"/>
              <w:spacing w:after="0" w:line="240" w:lineRule="auto"/>
            </w:pPr>
            <w:r>
              <w:t>Telefon:</w:t>
            </w:r>
          </w:p>
        </w:tc>
        <w:tc>
          <w:tcPr>
            <w:tcW w:w="4502" w:type="dxa"/>
            <w:shd w:val="clear" w:color="auto" w:fill="FFFFFF"/>
          </w:tcPr>
          <w:p w14:paraId="4CA7F874" w14:textId="2D8103F4" w:rsidR="008B5D3C" w:rsidRDefault="00B93BAD">
            <w:pPr>
              <w:pStyle w:val="Jin0"/>
              <w:spacing w:after="0" w:line="240" w:lineRule="auto"/>
              <w:ind w:firstLine="260"/>
            </w:pPr>
            <w:proofErr w:type="spellStart"/>
            <w:r>
              <w:t>X</w:t>
            </w:r>
            <w:r w:rsidR="00027DF8">
              <w:t>xxxxxxxxx</w:t>
            </w:r>
            <w:proofErr w:type="spellEnd"/>
          </w:p>
        </w:tc>
      </w:tr>
      <w:tr w:rsidR="008B5D3C" w14:paraId="51263ECD" w14:textId="77777777">
        <w:trPr>
          <w:trHeight w:hRule="exact" w:val="432"/>
        </w:trPr>
        <w:tc>
          <w:tcPr>
            <w:tcW w:w="3312" w:type="dxa"/>
            <w:shd w:val="clear" w:color="auto" w:fill="FFFFFF"/>
          </w:tcPr>
          <w:p w14:paraId="2C511134" w14:textId="77777777" w:rsidR="008B5D3C" w:rsidRDefault="00966DCB">
            <w:pPr>
              <w:pStyle w:val="Jin0"/>
              <w:spacing w:after="0" w:line="240" w:lineRule="auto"/>
            </w:pPr>
            <w:r>
              <w:t>Email:</w:t>
            </w:r>
          </w:p>
        </w:tc>
        <w:tc>
          <w:tcPr>
            <w:tcW w:w="4502" w:type="dxa"/>
            <w:shd w:val="clear" w:color="auto" w:fill="FFFFFF"/>
          </w:tcPr>
          <w:p w14:paraId="3D0DB003" w14:textId="6740D93A" w:rsidR="008B5D3C" w:rsidRDefault="00DC2391">
            <w:pPr>
              <w:pStyle w:val="Jin0"/>
              <w:spacing w:after="0" w:line="240" w:lineRule="auto"/>
              <w:ind w:firstLine="260"/>
            </w:pPr>
            <w:hyperlink r:id="rId7" w:history="1">
              <w:proofErr w:type="spellStart"/>
              <w:r w:rsidR="00027DF8">
                <w:t>xxxxxxx</w:t>
              </w:r>
              <w:proofErr w:type="spellEnd"/>
            </w:hyperlink>
          </w:p>
        </w:tc>
      </w:tr>
    </w:tbl>
    <w:p w14:paraId="434424E6" w14:textId="77777777" w:rsidR="008B5D3C" w:rsidRDefault="00966DCB">
      <w:pPr>
        <w:pStyle w:val="Titulektabulky0"/>
        <w:ind w:left="19"/>
      </w:pPr>
      <w:r>
        <w:t>(dále jen „objednatel“)</w:t>
      </w:r>
    </w:p>
    <w:p w14:paraId="28487102" w14:textId="77777777" w:rsidR="008B5D3C" w:rsidRDefault="008B5D3C">
      <w:pPr>
        <w:spacing w:after="219" w:line="1" w:lineRule="exact"/>
      </w:pPr>
    </w:p>
    <w:p w14:paraId="7E243150" w14:textId="77777777" w:rsidR="008B5D3C" w:rsidRDefault="008B5D3C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2"/>
        <w:gridCol w:w="4507"/>
      </w:tblGrid>
      <w:tr w:rsidR="008B5D3C" w14:paraId="38688228" w14:textId="77777777">
        <w:trPr>
          <w:trHeight w:hRule="exact" w:val="782"/>
        </w:trPr>
        <w:tc>
          <w:tcPr>
            <w:tcW w:w="3312" w:type="dxa"/>
            <w:shd w:val="clear" w:color="auto" w:fill="FFFFFF"/>
            <w:vAlign w:val="center"/>
          </w:tcPr>
          <w:p w14:paraId="4D84D73A" w14:textId="77777777" w:rsidR="008B5D3C" w:rsidRDefault="00966DCB">
            <w:pPr>
              <w:pStyle w:val="Jin0"/>
              <w:spacing w:after="0" w:line="240" w:lineRule="auto"/>
            </w:pPr>
            <w:r>
              <w:t>Zhotovitel:</w:t>
            </w:r>
          </w:p>
        </w:tc>
        <w:tc>
          <w:tcPr>
            <w:tcW w:w="4507" w:type="dxa"/>
            <w:shd w:val="clear" w:color="auto" w:fill="FFFFFF"/>
            <w:vAlign w:val="bottom"/>
          </w:tcPr>
          <w:p w14:paraId="035B1D3C" w14:textId="77777777" w:rsidR="00027DF8" w:rsidRDefault="00027DF8">
            <w:pPr>
              <w:pStyle w:val="Jin0"/>
              <w:spacing w:after="0" w:line="240" w:lineRule="auto"/>
              <w:ind w:firstLine="240"/>
              <w:rPr>
                <w:b/>
                <w:bCs/>
              </w:rPr>
            </w:pPr>
          </w:p>
          <w:p w14:paraId="7C41AE00" w14:textId="3DDA8633" w:rsidR="008B5D3C" w:rsidRPr="00027DF8" w:rsidRDefault="00966DCB">
            <w:pPr>
              <w:pStyle w:val="Jin0"/>
              <w:spacing w:after="0" w:line="240" w:lineRule="auto"/>
              <w:ind w:firstLine="240"/>
              <w:rPr>
                <w:b/>
                <w:bCs/>
              </w:rPr>
            </w:pPr>
            <w:r>
              <w:rPr>
                <w:b/>
                <w:bCs/>
              </w:rPr>
              <w:t>Saab Czech s.r.o.,</w:t>
            </w:r>
          </w:p>
          <w:p w14:paraId="7EBD1F58" w14:textId="77777777" w:rsidR="008B5D3C" w:rsidRPr="00027DF8" w:rsidRDefault="00966DCB">
            <w:pPr>
              <w:pStyle w:val="Jin0"/>
              <w:spacing w:after="0" w:line="240" w:lineRule="auto"/>
              <w:ind w:firstLine="24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Traning</w:t>
            </w:r>
            <w:proofErr w:type="spellEnd"/>
            <w:r>
              <w:rPr>
                <w:b/>
                <w:bCs/>
              </w:rPr>
              <w:t xml:space="preserve"> &amp; </w:t>
            </w:r>
            <w:proofErr w:type="spellStart"/>
            <w:r>
              <w:rPr>
                <w:b/>
                <w:bCs/>
              </w:rPr>
              <w:t>Simulat</w:t>
            </w:r>
            <w:r w:rsidRPr="00027DF8">
              <w:rPr>
                <w:b/>
                <w:bCs/>
              </w:rPr>
              <w:t>i</w:t>
            </w:r>
            <w:r>
              <w:rPr>
                <w:b/>
                <w:bCs/>
              </w:rPr>
              <w:t>on</w:t>
            </w:r>
            <w:proofErr w:type="spellEnd"/>
            <w:r>
              <w:rPr>
                <w:b/>
                <w:bCs/>
              </w:rPr>
              <w:t>, Divize Dynamics</w:t>
            </w:r>
          </w:p>
        </w:tc>
      </w:tr>
      <w:tr w:rsidR="008B5D3C" w14:paraId="095AEDE8" w14:textId="77777777">
        <w:trPr>
          <w:trHeight w:hRule="exact" w:val="245"/>
        </w:trPr>
        <w:tc>
          <w:tcPr>
            <w:tcW w:w="3312" w:type="dxa"/>
            <w:shd w:val="clear" w:color="auto" w:fill="FFFFFF"/>
            <w:vAlign w:val="bottom"/>
          </w:tcPr>
          <w:p w14:paraId="1C5616DE" w14:textId="77777777" w:rsidR="008B5D3C" w:rsidRDefault="00966DCB">
            <w:pPr>
              <w:pStyle w:val="Jin0"/>
              <w:spacing w:after="0" w:line="240" w:lineRule="auto"/>
            </w:pPr>
            <w:r>
              <w:t>Sídlo/místo podnikání:</w:t>
            </w:r>
          </w:p>
        </w:tc>
        <w:tc>
          <w:tcPr>
            <w:tcW w:w="4507" w:type="dxa"/>
            <w:shd w:val="clear" w:color="auto" w:fill="FFFFFF"/>
            <w:vAlign w:val="bottom"/>
          </w:tcPr>
          <w:p w14:paraId="2DB8106D" w14:textId="77777777" w:rsidR="008B5D3C" w:rsidRPr="00027DF8" w:rsidRDefault="00966DCB">
            <w:pPr>
              <w:pStyle w:val="Jin0"/>
              <w:spacing w:after="0" w:line="240" w:lineRule="auto"/>
              <w:ind w:firstLine="240"/>
              <w:rPr>
                <w:b/>
                <w:bCs/>
              </w:rPr>
            </w:pPr>
            <w:r w:rsidRPr="00027DF8">
              <w:rPr>
                <w:b/>
                <w:bCs/>
              </w:rPr>
              <w:t>Čelakovského 689, 684 01 Slavkov u Brna</w:t>
            </w:r>
          </w:p>
        </w:tc>
      </w:tr>
      <w:tr w:rsidR="008B5D3C" w14:paraId="3CFF6EC1" w14:textId="77777777">
        <w:trPr>
          <w:trHeight w:hRule="exact" w:val="504"/>
        </w:trPr>
        <w:tc>
          <w:tcPr>
            <w:tcW w:w="3312" w:type="dxa"/>
            <w:shd w:val="clear" w:color="auto" w:fill="FFFFFF"/>
          </w:tcPr>
          <w:p w14:paraId="00659BA0" w14:textId="77777777" w:rsidR="008B5D3C" w:rsidRDefault="00966DCB">
            <w:pPr>
              <w:pStyle w:val="Jin0"/>
              <w:spacing w:after="0" w:line="240" w:lineRule="auto"/>
            </w:pPr>
            <w:r>
              <w:t>IČ/rodné číslo:</w:t>
            </w:r>
          </w:p>
          <w:p w14:paraId="55100165" w14:textId="77777777" w:rsidR="008B5D3C" w:rsidRDefault="00966DCB">
            <w:pPr>
              <w:pStyle w:val="Jin0"/>
              <w:spacing w:after="0" w:line="240" w:lineRule="auto"/>
            </w:pPr>
            <w:r>
              <w:t>DIČ:</w:t>
            </w:r>
          </w:p>
        </w:tc>
        <w:tc>
          <w:tcPr>
            <w:tcW w:w="4507" w:type="dxa"/>
            <w:shd w:val="clear" w:color="auto" w:fill="FFFFFF"/>
          </w:tcPr>
          <w:p w14:paraId="62126957" w14:textId="77777777" w:rsidR="008B5D3C" w:rsidRDefault="00966DCB">
            <w:pPr>
              <w:pStyle w:val="Jin0"/>
              <w:spacing w:after="0" w:line="240" w:lineRule="auto"/>
              <w:ind w:firstLine="240"/>
            </w:pPr>
            <w:r>
              <w:t>27184561</w:t>
            </w:r>
          </w:p>
          <w:p w14:paraId="77601B2C" w14:textId="77777777" w:rsidR="008B5D3C" w:rsidRDefault="00966DCB">
            <w:pPr>
              <w:pStyle w:val="Jin0"/>
              <w:spacing w:after="0" w:line="240" w:lineRule="auto"/>
              <w:ind w:firstLine="240"/>
            </w:pPr>
            <w:r>
              <w:t>CZ2</w:t>
            </w:r>
            <w:r w:rsidRPr="00027DF8">
              <w:t>71</w:t>
            </w:r>
            <w:r>
              <w:t>84561</w:t>
            </w:r>
          </w:p>
        </w:tc>
      </w:tr>
      <w:tr w:rsidR="008B5D3C" w14:paraId="29736405" w14:textId="77777777">
        <w:trPr>
          <w:trHeight w:hRule="exact" w:val="259"/>
        </w:trPr>
        <w:tc>
          <w:tcPr>
            <w:tcW w:w="3312" w:type="dxa"/>
            <w:shd w:val="clear" w:color="auto" w:fill="FFFFFF"/>
            <w:vAlign w:val="bottom"/>
          </w:tcPr>
          <w:p w14:paraId="2E48C10D" w14:textId="77777777" w:rsidR="008B5D3C" w:rsidRDefault="00966DCB">
            <w:pPr>
              <w:pStyle w:val="Jin0"/>
              <w:spacing w:after="0" w:line="240" w:lineRule="auto"/>
            </w:pPr>
            <w:r>
              <w:t>Bankovní spojení:</w:t>
            </w:r>
          </w:p>
        </w:tc>
        <w:tc>
          <w:tcPr>
            <w:tcW w:w="4507" w:type="dxa"/>
            <w:shd w:val="clear" w:color="auto" w:fill="FFFFFF"/>
            <w:vAlign w:val="bottom"/>
          </w:tcPr>
          <w:p w14:paraId="3822C885" w14:textId="4AA7805C" w:rsidR="008B5D3C" w:rsidRDefault="00B93BAD">
            <w:pPr>
              <w:pStyle w:val="Jin0"/>
              <w:spacing w:after="0" w:line="240" w:lineRule="auto"/>
              <w:ind w:firstLine="240"/>
            </w:pPr>
            <w:proofErr w:type="spellStart"/>
            <w:r>
              <w:t>X</w:t>
            </w:r>
            <w:r w:rsidR="00027DF8">
              <w:t>xxxxxxxx</w:t>
            </w:r>
            <w:proofErr w:type="spellEnd"/>
          </w:p>
        </w:tc>
      </w:tr>
      <w:tr w:rsidR="008B5D3C" w14:paraId="0FBAEB89" w14:textId="77777777">
        <w:trPr>
          <w:trHeight w:hRule="exact" w:val="269"/>
        </w:trPr>
        <w:tc>
          <w:tcPr>
            <w:tcW w:w="3312" w:type="dxa"/>
            <w:shd w:val="clear" w:color="auto" w:fill="FFFFFF"/>
            <w:vAlign w:val="bottom"/>
          </w:tcPr>
          <w:p w14:paraId="4AD0D527" w14:textId="77777777" w:rsidR="008B5D3C" w:rsidRDefault="00966DCB">
            <w:pPr>
              <w:pStyle w:val="Jin0"/>
              <w:spacing w:after="0" w:line="240" w:lineRule="auto"/>
            </w:pPr>
            <w:r>
              <w:t>Jednající osoba:</w:t>
            </w:r>
          </w:p>
        </w:tc>
        <w:tc>
          <w:tcPr>
            <w:tcW w:w="4507" w:type="dxa"/>
            <w:shd w:val="clear" w:color="auto" w:fill="FFFFFF"/>
            <w:vAlign w:val="bottom"/>
          </w:tcPr>
          <w:p w14:paraId="488E21FE" w14:textId="77777777" w:rsidR="008B5D3C" w:rsidRDefault="00966DCB">
            <w:pPr>
              <w:pStyle w:val="Jin0"/>
              <w:spacing w:after="0" w:line="240" w:lineRule="auto"/>
              <w:ind w:firstLine="240"/>
            </w:pPr>
            <w:r>
              <w:t xml:space="preserve">Joseph </w:t>
            </w:r>
            <w:proofErr w:type="spellStart"/>
            <w:r>
              <w:t>McCuaig</w:t>
            </w:r>
            <w:proofErr w:type="spellEnd"/>
            <w:r>
              <w:t xml:space="preserve"> </w:t>
            </w:r>
            <w:proofErr w:type="spellStart"/>
            <w:r>
              <w:t>Sinclair</w:t>
            </w:r>
            <w:proofErr w:type="spellEnd"/>
          </w:p>
        </w:tc>
      </w:tr>
      <w:tr w:rsidR="008B5D3C" w14:paraId="5C194B25" w14:textId="77777777">
        <w:trPr>
          <w:trHeight w:hRule="exact" w:val="494"/>
        </w:trPr>
        <w:tc>
          <w:tcPr>
            <w:tcW w:w="3312" w:type="dxa"/>
            <w:shd w:val="clear" w:color="auto" w:fill="FFFFFF"/>
          </w:tcPr>
          <w:p w14:paraId="10EAAD94" w14:textId="77777777" w:rsidR="008B5D3C" w:rsidRDefault="00966DCB">
            <w:pPr>
              <w:pStyle w:val="Jin0"/>
              <w:spacing w:after="0" w:line="240" w:lineRule="auto"/>
            </w:pPr>
            <w:r>
              <w:t>(na základě plné moci)</w:t>
            </w:r>
          </w:p>
          <w:p w14:paraId="1611D332" w14:textId="77777777" w:rsidR="008B5D3C" w:rsidRDefault="00966DCB">
            <w:pPr>
              <w:pStyle w:val="Jin0"/>
              <w:spacing w:after="0" w:line="240" w:lineRule="auto"/>
            </w:pPr>
            <w:r>
              <w:t>Osoba odpovědná za realizaci:</w:t>
            </w:r>
          </w:p>
        </w:tc>
        <w:tc>
          <w:tcPr>
            <w:tcW w:w="4507" w:type="dxa"/>
            <w:shd w:val="clear" w:color="auto" w:fill="FFFFFF"/>
            <w:vAlign w:val="bottom"/>
          </w:tcPr>
          <w:p w14:paraId="44DFE321" w14:textId="3F3185C6" w:rsidR="008B5D3C" w:rsidRDefault="00B93BAD">
            <w:pPr>
              <w:pStyle w:val="Jin0"/>
              <w:spacing w:after="0" w:line="240" w:lineRule="auto"/>
              <w:ind w:firstLine="240"/>
            </w:pPr>
            <w:proofErr w:type="spellStart"/>
            <w:r>
              <w:t>xxxxxxxxxxx</w:t>
            </w:r>
            <w:proofErr w:type="spellEnd"/>
          </w:p>
        </w:tc>
      </w:tr>
      <w:tr w:rsidR="008B5D3C" w14:paraId="51B3F03F" w14:textId="77777777">
        <w:trPr>
          <w:trHeight w:hRule="exact" w:val="254"/>
        </w:trPr>
        <w:tc>
          <w:tcPr>
            <w:tcW w:w="3312" w:type="dxa"/>
            <w:shd w:val="clear" w:color="auto" w:fill="FFFFFF"/>
            <w:vAlign w:val="bottom"/>
          </w:tcPr>
          <w:p w14:paraId="5164A255" w14:textId="77777777" w:rsidR="008B5D3C" w:rsidRDefault="00966DCB">
            <w:pPr>
              <w:pStyle w:val="Jin0"/>
              <w:spacing w:after="0" w:line="240" w:lineRule="auto"/>
            </w:pPr>
            <w:r>
              <w:t>Zapsaný v OR:</w:t>
            </w:r>
          </w:p>
        </w:tc>
        <w:tc>
          <w:tcPr>
            <w:tcW w:w="4507" w:type="dxa"/>
            <w:shd w:val="clear" w:color="auto" w:fill="FFFFFF"/>
            <w:vAlign w:val="bottom"/>
          </w:tcPr>
          <w:p w14:paraId="1CB47331" w14:textId="77777777" w:rsidR="008B5D3C" w:rsidRDefault="00966DCB">
            <w:pPr>
              <w:pStyle w:val="Jin0"/>
              <w:spacing w:after="0" w:line="240" w:lineRule="auto"/>
              <w:ind w:firstLine="240"/>
            </w:pPr>
            <w:r>
              <w:t>C 92343 vedená u Krajského soudu v Brně</w:t>
            </w:r>
          </w:p>
        </w:tc>
      </w:tr>
      <w:tr w:rsidR="008B5D3C" w14:paraId="36BA202B" w14:textId="77777777">
        <w:trPr>
          <w:trHeight w:hRule="exact" w:val="240"/>
        </w:trPr>
        <w:tc>
          <w:tcPr>
            <w:tcW w:w="3312" w:type="dxa"/>
            <w:shd w:val="clear" w:color="auto" w:fill="FFFFFF"/>
          </w:tcPr>
          <w:p w14:paraId="7F148BBB" w14:textId="77777777" w:rsidR="008B5D3C" w:rsidRDefault="00966DCB">
            <w:pPr>
              <w:pStyle w:val="Jin0"/>
              <w:spacing w:after="0" w:line="240" w:lineRule="auto"/>
            </w:pPr>
            <w:r>
              <w:t>Telefon:</w:t>
            </w:r>
          </w:p>
        </w:tc>
        <w:tc>
          <w:tcPr>
            <w:tcW w:w="4507" w:type="dxa"/>
            <w:shd w:val="clear" w:color="auto" w:fill="FFFFFF"/>
          </w:tcPr>
          <w:p w14:paraId="524185E2" w14:textId="20FB8045" w:rsidR="008B5D3C" w:rsidRDefault="00B93BAD">
            <w:pPr>
              <w:pStyle w:val="Jin0"/>
              <w:spacing w:after="0" w:line="240" w:lineRule="auto"/>
              <w:ind w:firstLine="240"/>
            </w:pPr>
            <w:proofErr w:type="spellStart"/>
            <w:r>
              <w:t>xxxxxxxxxxxxxxxxxx</w:t>
            </w:r>
            <w:proofErr w:type="spellEnd"/>
          </w:p>
        </w:tc>
      </w:tr>
      <w:tr w:rsidR="008B5D3C" w14:paraId="67D7CF2A" w14:textId="77777777">
        <w:trPr>
          <w:trHeight w:hRule="exact" w:val="398"/>
        </w:trPr>
        <w:tc>
          <w:tcPr>
            <w:tcW w:w="3312" w:type="dxa"/>
            <w:shd w:val="clear" w:color="auto" w:fill="FFFFFF"/>
          </w:tcPr>
          <w:p w14:paraId="1D70EF22" w14:textId="77777777" w:rsidR="008B5D3C" w:rsidRDefault="00966DCB">
            <w:pPr>
              <w:pStyle w:val="Jin0"/>
              <w:spacing w:after="0" w:line="240" w:lineRule="auto"/>
            </w:pPr>
            <w:r>
              <w:t>Email:</w:t>
            </w:r>
          </w:p>
        </w:tc>
        <w:tc>
          <w:tcPr>
            <w:tcW w:w="4507" w:type="dxa"/>
            <w:shd w:val="clear" w:color="auto" w:fill="FFFFFF"/>
          </w:tcPr>
          <w:p w14:paraId="1092B935" w14:textId="1D9FE14E" w:rsidR="008B5D3C" w:rsidRDefault="00DC2391">
            <w:pPr>
              <w:pStyle w:val="Jin0"/>
              <w:spacing w:after="0" w:line="240" w:lineRule="auto"/>
              <w:ind w:firstLine="240"/>
            </w:pPr>
            <w:hyperlink r:id="rId8" w:history="1">
              <w:proofErr w:type="spellStart"/>
              <w:r w:rsidR="00B93BAD">
                <w:t>xxxxxxxxxxxxxxx</w:t>
              </w:r>
              <w:proofErr w:type="spellEnd"/>
            </w:hyperlink>
          </w:p>
        </w:tc>
      </w:tr>
      <w:tr w:rsidR="008B5D3C" w14:paraId="679767A9" w14:textId="77777777">
        <w:trPr>
          <w:trHeight w:hRule="exact" w:val="1104"/>
        </w:trPr>
        <w:tc>
          <w:tcPr>
            <w:tcW w:w="3312" w:type="dxa"/>
            <w:shd w:val="clear" w:color="auto" w:fill="FFFFFF"/>
          </w:tcPr>
          <w:p w14:paraId="5D335ED7" w14:textId="77777777" w:rsidR="008B5D3C" w:rsidRDefault="00966DCB">
            <w:pPr>
              <w:pStyle w:val="Jin0"/>
              <w:spacing w:before="120" w:after="0" w:line="240" w:lineRule="auto"/>
            </w:pPr>
            <w:r>
              <w:t>(dále jen „zhotovitel“)</w:t>
            </w:r>
          </w:p>
        </w:tc>
        <w:tc>
          <w:tcPr>
            <w:tcW w:w="4507" w:type="dxa"/>
            <w:shd w:val="clear" w:color="auto" w:fill="FFFFFF"/>
            <w:vAlign w:val="bottom"/>
          </w:tcPr>
          <w:p w14:paraId="16CA3D1E" w14:textId="77777777" w:rsidR="008B5D3C" w:rsidRDefault="00966DCB">
            <w:pPr>
              <w:pStyle w:val="Jin0"/>
              <w:spacing w:after="0" w:line="262" w:lineRule="auto"/>
              <w:jc w:val="center"/>
            </w:pPr>
            <w:r>
              <w:rPr>
                <w:b/>
                <w:bCs/>
              </w:rPr>
              <w:t xml:space="preserve">Článek </w:t>
            </w:r>
            <w:r w:rsidRPr="00B93BAD">
              <w:rPr>
                <w:b/>
                <w:bCs/>
              </w:rPr>
              <w:t>I</w:t>
            </w:r>
            <w:r>
              <w:rPr>
                <w:b/>
                <w:bCs/>
              </w:rPr>
              <w:t>. Preambule</w:t>
            </w:r>
          </w:p>
        </w:tc>
      </w:tr>
    </w:tbl>
    <w:p w14:paraId="3670AE57" w14:textId="77777777" w:rsidR="008B5D3C" w:rsidRDefault="008B5D3C">
      <w:pPr>
        <w:spacing w:after="279" w:line="1" w:lineRule="exact"/>
      </w:pPr>
    </w:p>
    <w:p w14:paraId="1BDD0152" w14:textId="77777777" w:rsidR="008B5D3C" w:rsidRDefault="00966DCB">
      <w:pPr>
        <w:pStyle w:val="Zkladntext1"/>
        <w:spacing w:after="0"/>
        <w:ind w:left="340"/>
        <w:jc w:val="both"/>
      </w:pPr>
      <w:r>
        <w:t xml:space="preserve">Objednatel realizoval poptávkové řízení směřující k zadání veřejné zakázky malého rozsahu na služby mimo režim zákona o veřejných zakázkách s názvem: </w:t>
      </w:r>
      <w:r>
        <w:rPr>
          <w:b/>
          <w:bCs/>
        </w:rPr>
        <w:t xml:space="preserve">Technická inspekce řidičského simulátoru, </w:t>
      </w:r>
      <w:r>
        <w:t xml:space="preserve">spočívající </w:t>
      </w:r>
      <w:r>
        <w:rPr>
          <w:b/>
          <w:bCs/>
        </w:rPr>
        <w:t xml:space="preserve">v </w:t>
      </w:r>
      <w:r>
        <w:t xml:space="preserve">plnění dle nabídky zhotovitele, která je uvedena v příloze č. </w:t>
      </w:r>
      <w:r w:rsidRPr="00B93BAD">
        <w:t>1</w:t>
      </w:r>
      <w:r>
        <w:t>, a která je nedílnou součástí této smlouvy. Zhotovitel je výhradním dodavatelem pro ČR viz příloha č. 2.</w:t>
      </w:r>
    </w:p>
    <w:p w14:paraId="088865BC" w14:textId="77777777" w:rsidR="008B5D3C" w:rsidRDefault="00966DCB">
      <w:pPr>
        <w:pStyle w:val="Zkladntext1"/>
        <w:spacing w:after="220"/>
        <w:ind w:left="340"/>
        <w:jc w:val="both"/>
      </w:pPr>
      <w:r>
        <w:t>Objednatel má zájem na tom, aby byly na základě pokynů Objednatele ze strany zhotovitele provedeny činnosti a zajištěny služby (dále jen jako „dílo“) v rozsahu uvedeném v článku II této smlouvy, přičemž zhotovitel si je tohoto objednatelova zájmu plně vědom a je připraven provádět svoji činnost takovým způsobem, aby tento objednatelův zájem byl náležitě uspokojen. Zhotovitel si je také vědom sankcí, které je povinen nahradit v případě porušení smluvních povinností.</w:t>
      </w:r>
    </w:p>
    <w:p w14:paraId="73B38096" w14:textId="77777777" w:rsidR="008B5D3C" w:rsidRDefault="00966DCB">
      <w:pPr>
        <w:pStyle w:val="Nadpis40"/>
        <w:keepNext/>
        <w:keepLines/>
        <w:spacing w:after="0" w:line="269" w:lineRule="auto"/>
      </w:pPr>
      <w:bookmarkStart w:id="4" w:name="bookmark6"/>
      <w:r>
        <w:t>Článek II.</w:t>
      </w:r>
      <w:bookmarkEnd w:id="4"/>
    </w:p>
    <w:p w14:paraId="4858E989" w14:textId="77777777" w:rsidR="008B5D3C" w:rsidRDefault="00966DCB">
      <w:pPr>
        <w:pStyle w:val="Nadpis40"/>
        <w:keepNext/>
        <w:keepLines/>
        <w:spacing w:after="0" w:line="269" w:lineRule="auto"/>
      </w:pPr>
      <w:bookmarkStart w:id="5" w:name="bookmark4"/>
      <w:bookmarkStart w:id="6" w:name="bookmark5"/>
      <w:bookmarkStart w:id="7" w:name="bookmark7"/>
      <w:r>
        <w:t>Předmět smlouvy</w:t>
      </w:r>
      <w:bookmarkEnd w:id="5"/>
      <w:bookmarkEnd w:id="6"/>
      <w:bookmarkEnd w:id="7"/>
    </w:p>
    <w:p w14:paraId="16040E1B" w14:textId="77777777" w:rsidR="008B5D3C" w:rsidRDefault="00966DCB">
      <w:pPr>
        <w:pStyle w:val="Zkladntext1"/>
        <w:numPr>
          <w:ilvl w:val="0"/>
          <w:numId w:val="1"/>
        </w:numPr>
        <w:tabs>
          <w:tab w:val="left" w:pos="353"/>
        </w:tabs>
        <w:spacing w:after="0" w:line="269" w:lineRule="auto"/>
        <w:ind w:left="340" w:hanging="340"/>
        <w:jc w:val="both"/>
      </w:pPr>
      <w:bookmarkStart w:id="8" w:name="bookmark8"/>
      <w:bookmarkEnd w:id="8"/>
      <w:r>
        <w:t>Předmětem této smlouvy je zajištění odborných služeb a provádění odborných činností upravených v nabídce zhotovitele, včetně rozsahu v ní uvedených. Tato nabídka je nedílnou součástí smlouvy jako příloha č. 1.</w:t>
      </w:r>
    </w:p>
    <w:p w14:paraId="349DD36A" w14:textId="77777777" w:rsidR="008B5D3C" w:rsidRDefault="00966DCB">
      <w:pPr>
        <w:pStyle w:val="Zkladntext1"/>
        <w:numPr>
          <w:ilvl w:val="0"/>
          <w:numId w:val="1"/>
        </w:numPr>
        <w:tabs>
          <w:tab w:val="left" w:pos="353"/>
        </w:tabs>
        <w:spacing w:after="280" w:line="269" w:lineRule="auto"/>
        <w:ind w:left="340" w:hanging="340"/>
        <w:jc w:val="both"/>
      </w:pPr>
      <w:bookmarkStart w:id="9" w:name="bookmark9"/>
      <w:bookmarkEnd w:id="9"/>
      <w:r>
        <w:t>Zhotovitel se zavazuje na svůj náklad a nebezpečí pro objednatele na základě jednotlivých dílčích objednávek provést sjednané dílo a služby, za splnění odborných kritérií a požadavků, jejichž podrobný popis a rozsah je specifikován v příloze č. 1 této smlouvy.</w:t>
      </w:r>
    </w:p>
    <w:p w14:paraId="25C4466D" w14:textId="77777777" w:rsidR="008B5D3C" w:rsidRDefault="00966DCB">
      <w:pPr>
        <w:pStyle w:val="Zkladntext1"/>
        <w:numPr>
          <w:ilvl w:val="0"/>
          <w:numId w:val="1"/>
        </w:numPr>
        <w:tabs>
          <w:tab w:val="left" w:pos="357"/>
        </w:tabs>
        <w:spacing w:after="460" w:line="276" w:lineRule="auto"/>
        <w:ind w:left="340" w:hanging="340"/>
        <w:jc w:val="both"/>
      </w:pPr>
      <w:bookmarkStart w:id="10" w:name="bookmark10"/>
      <w:bookmarkEnd w:id="10"/>
      <w:r>
        <w:t>Objednatel se zavazuje zaplatit za dílo smluvní cenu ve výši a způsobem sjednaným v č</w:t>
      </w:r>
      <w:r w:rsidRPr="00B93BAD">
        <w:t>l</w:t>
      </w:r>
      <w:r>
        <w:t>. 3.</w:t>
      </w:r>
      <w:r w:rsidRPr="00B93BAD">
        <w:t>1</w:t>
      </w:r>
      <w:r>
        <w:t>. této smlouvy.</w:t>
      </w:r>
    </w:p>
    <w:p w14:paraId="75CE90EC" w14:textId="77777777" w:rsidR="008B5D3C" w:rsidRDefault="00966DCB">
      <w:pPr>
        <w:pStyle w:val="Nadpis40"/>
        <w:keepNext/>
        <w:keepLines/>
        <w:spacing w:after="0"/>
      </w:pPr>
      <w:bookmarkStart w:id="11" w:name="bookmark13"/>
      <w:r>
        <w:lastRenderedPageBreak/>
        <w:t xml:space="preserve">Článek </w:t>
      </w:r>
      <w:r w:rsidRPr="00B93BAD">
        <w:t>I</w:t>
      </w:r>
      <w:r>
        <w:t>I</w:t>
      </w:r>
      <w:r w:rsidRPr="00B93BAD">
        <w:t>I</w:t>
      </w:r>
      <w:r>
        <w:t>.</w:t>
      </w:r>
      <w:bookmarkEnd w:id="11"/>
    </w:p>
    <w:p w14:paraId="109A98F6" w14:textId="77777777" w:rsidR="008B5D3C" w:rsidRDefault="00966DCB">
      <w:pPr>
        <w:pStyle w:val="Nadpis40"/>
        <w:keepNext/>
        <w:keepLines/>
        <w:spacing w:after="240"/>
      </w:pPr>
      <w:bookmarkStart w:id="12" w:name="bookmark11"/>
      <w:bookmarkStart w:id="13" w:name="bookmark12"/>
      <w:bookmarkStart w:id="14" w:name="bookmark14"/>
      <w:r>
        <w:t>Cena a platební podmínky</w:t>
      </w:r>
      <w:bookmarkEnd w:id="12"/>
      <w:bookmarkEnd w:id="13"/>
      <w:bookmarkEnd w:id="14"/>
    </w:p>
    <w:p w14:paraId="15EAC626" w14:textId="4CAC5F33" w:rsidR="008B5D3C" w:rsidRDefault="00966DCB">
      <w:pPr>
        <w:pStyle w:val="Zkladntext1"/>
        <w:numPr>
          <w:ilvl w:val="0"/>
          <w:numId w:val="2"/>
        </w:numPr>
        <w:tabs>
          <w:tab w:val="left" w:pos="357"/>
        </w:tabs>
        <w:spacing w:line="269" w:lineRule="auto"/>
        <w:ind w:left="340" w:hanging="340"/>
      </w:pPr>
      <w:bookmarkStart w:id="15" w:name="bookmark15"/>
      <w:bookmarkEnd w:id="15"/>
      <w:r>
        <w:t xml:space="preserve">Smluvní strany ujednávají, že cena bude stanovena dohodou v souladu s nabídkou </w:t>
      </w:r>
      <w:proofErr w:type="gramStart"/>
      <w:r>
        <w:t>zhotovitele - viz</w:t>
      </w:r>
      <w:proofErr w:type="gramEnd"/>
      <w:r>
        <w:t xml:space="preserve"> příloha</w:t>
      </w:r>
      <w:r w:rsidR="00B93BAD">
        <w:t xml:space="preserve"> </w:t>
      </w:r>
      <w:r w:rsidRPr="00B93BAD">
        <w:t>č</w:t>
      </w:r>
      <w:r>
        <w:t xml:space="preserve">. </w:t>
      </w:r>
      <w:r w:rsidRPr="00B93BAD">
        <w:t>1</w:t>
      </w:r>
      <w:r>
        <w:t>. V odhadované ceně jsou zahrnuty veškeré náklady potřebné k plnění smlouvy, jakož i veškeré náklady souvisejíc</w:t>
      </w:r>
      <w:r w:rsidRPr="00B93BAD">
        <w:t>í</w:t>
      </w:r>
      <w:r>
        <w:t>.</w:t>
      </w:r>
    </w:p>
    <w:p w14:paraId="6AC05CCB" w14:textId="77777777" w:rsidR="008B5D3C" w:rsidRDefault="00966DCB" w:rsidP="00B93BAD">
      <w:pPr>
        <w:pStyle w:val="Zkladntext1"/>
        <w:numPr>
          <w:ilvl w:val="0"/>
          <w:numId w:val="2"/>
        </w:numPr>
        <w:tabs>
          <w:tab w:val="left" w:pos="357"/>
        </w:tabs>
        <w:spacing w:line="271" w:lineRule="auto"/>
        <w:ind w:left="340" w:hanging="340"/>
        <w:jc w:val="both"/>
      </w:pPr>
      <w:bookmarkStart w:id="16" w:name="bookmark16"/>
      <w:bookmarkEnd w:id="16"/>
      <w:r>
        <w:t>K ceně díla bude účtována DPH ve výši určené podle právních předpisů platných ke dni uskutečnění zdanitelného plnění.</w:t>
      </w:r>
    </w:p>
    <w:p w14:paraId="70B4D267" w14:textId="77777777" w:rsidR="008B5D3C" w:rsidRDefault="00966DCB" w:rsidP="00B93BAD">
      <w:pPr>
        <w:pStyle w:val="Zkladntext1"/>
        <w:numPr>
          <w:ilvl w:val="0"/>
          <w:numId w:val="2"/>
        </w:numPr>
        <w:tabs>
          <w:tab w:val="left" w:pos="357"/>
        </w:tabs>
        <w:ind w:left="340" w:hanging="340"/>
        <w:jc w:val="both"/>
      </w:pPr>
      <w:bookmarkStart w:id="17" w:name="bookmark17"/>
      <w:bookmarkEnd w:id="17"/>
      <w:r>
        <w:t>Faktura budou splňovat náležitosti daňového dokladu dle platných obecně závazných právních předpisů, tj. dle zákona č. 235/2004 Sb., o dani z přidané hodnoty a bude v ní uvedeno číslo smlouvy objednatele. Přílohou faktury bude doklad o předání celého díla.</w:t>
      </w:r>
    </w:p>
    <w:p w14:paraId="63F8A084" w14:textId="6CBB245A" w:rsidR="008B5D3C" w:rsidRDefault="00966DCB" w:rsidP="00B93BAD">
      <w:pPr>
        <w:pStyle w:val="Zkladntext1"/>
        <w:numPr>
          <w:ilvl w:val="0"/>
          <w:numId w:val="2"/>
        </w:numPr>
        <w:tabs>
          <w:tab w:val="left" w:pos="357"/>
        </w:tabs>
        <w:ind w:left="340" w:hanging="340"/>
        <w:jc w:val="both"/>
      </w:pPr>
      <w:bookmarkStart w:id="18" w:name="bookmark18"/>
      <w:bookmarkEnd w:id="18"/>
      <w:r>
        <w:t xml:space="preserve">Faktura je splatná ve </w:t>
      </w:r>
      <w:r w:rsidRPr="00B93BAD">
        <w:t>l</w:t>
      </w:r>
      <w:r>
        <w:t>hůtě 30 kalendářních dnů od jejího doručení objednateli za předpokladu,</w:t>
      </w:r>
      <w:r w:rsidR="00B93BAD">
        <w:t xml:space="preserve"> </w:t>
      </w:r>
      <w:r>
        <w:t>že bude vystavena v souladu s platebními podmínkami a bude splňovat všechny uvedené náležitosti, týkající se vystavených faktur. Pokud faktura nebude vystavena v souladu s platebními podmínkami nebo nebude splňovat požadované náležitosti, je objednatel oprávněn fakturu zhotoviteli vrátit; vrácením pozbývá faktura splatnosti.</w:t>
      </w:r>
    </w:p>
    <w:p w14:paraId="5432E5C2" w14:textId="77777777" w:rsidR="008B5D3C" w:rsidRDefault="00966DCB" w:rsidP="00B93BAD">
      <w:pPr>
        <w:pStyle w:val="Zkladntext1"/>
        <w:numPr>
          <w:ilvl w:val="0"/>
          <w:numId w:val="2"/>
        </w:numPr>
        <w:tabs>
          <w:tab w:val="left" w:pos="357"/>
        </w:tabs>
        <w:spacing w:after="460"/>
        <w:ind w:left="340" w:hanging="340"/>
        <w:jc w:val="both"/>
      </w:pPr>
      <w:bookmarkStart w:id="19" w:name="bookmark19"/>
      <w:bookmarkEnd w:id="19"/>
      <w:r>
        <w:t>Pro účel dodržení termínu splatnosti faktury je platba považována za uhrazenou v den, kdy byla odepsána z účtu objednatele.</w:t>
      </w:r>
    </w:p>
    <w:p w14:paraId="3FA51C58" w14:textId="77777777" w:rsidR="008B5D3C" w:rsidRDefault="00966DCB">
      <w:pPr>
        <w:pStyle w:val="Nadpis40"/>
        <w:keepNext/>
        <w:keepLines/>
        <w:spacing w:after="0"/>
      </w:pPr>
      <w:bookmarkStart w:id="20" w:name="bookmark22"/>
      <w:r>
        <w:t>Článek IV</w:t>
      </w:r>
      <w:bookmarkEnd w:id="20"/>
    </w:p>
    <w:p w14:paraId="3C3D1FC8" w14:textId="77777777" w:rsidR="008B5D3C" w:rsidRDefault="00966DCB">
      <w:pPr>
        <w:pStyle w:val="Nadpis40"/>
        <w:keepNext/>
        <w:keepLines/>
        <w:spacing w:after="240"/>
      </w:pPr>
      <w:bookmarkStart w:id="21" w:name="bookmark20"/>
      <w:bookmarkStart w:id="22" w:name="bookmark21"/>
      <w:bookmarkStart w:id="23" w:name="bookmark23"/>
      <w:r>
        <w:t>Místo a doba plnění</w:t>
      </w:r>
      <w:bookmarkEnd w:id="21"/>
      <w:bookmarkEnd w:id="22"/>
      <w:bookmarkEnd w:id="23"/>
    </w:p>
    <w:p w14:paraId="0FF8FDE5" w14:textId="77777777" w:rsidR="008B5D3C" w:rsidRDefault="00966DCB">
      <w:pPr>
        <w:pStyle w:val="Zkladntext1"/>
        <w:numPr>
          <w:ilvl w:val="0"/>
          <w:numId w:val="3"/>
        </w:numPr>
        <w:tabs>
          <w:tab w:val="left" w:pos="357"/>
        </w:tabs>
        <w:ind w:left="340" w:hanging="340"/>
        <w:jc w:val="both"/>
      </w:pPr>
      <w:bookmarkStart w:id="24" w:name="bookmark24"/>
      <w:bookmarkEnd w:id="24"/>
      <w:r>
        <w:t>Místo plnění je v sídle Objednatele nebo jiné místo dohodnuté mezi stranami určené v dílčí objednávce. Místem předání dokončeného díla je sídlo objednatele, Líšeňská 2657/</w:t>
      </w:r>
      <w:proofErr w:type="gramStart"/>
      <w:r>
        <w:t>33a</w:t>
      </w:r>
      <w:proofErr w:type="gramEnd"/>
      <w:r>
        <w:t>, 636 00 Brno.</w:t>
      </w:r>
    </w:p>
    <w:p w14:paraId="5E31038B" w14:textId="77777777" w:rsidR="008B5D3C" w:rsidRDefault="00966DCB">
      <w:pPr>
        <w:pStyle w:val="Zkladntext1"/>
        <w:numPr>
          <w:ilvl w:val="0"/>
          <w:numId w:val="3"/>
        </w:numPr>
        <w:tabs>
          <w:tab w:val="left" w:pos="357"/>
        </w:tabs>
        <w:spacing w:after="460"/>
        <w:ind w:left="340" w:hanging="340"/>
        <w:jc w:val="both"/>
      </w:pPr>
      <w:bookmarkStart w:id="25" w:name="bookmark25"/>
      <w:bookmarkEnd w:id="25"/>
      <w:r>
        <w:t>Zhotovitel dokončí a předá dílo vždy v souladu s podmínkami a termínem uvedeným v objednávce, po dohodě dle kapacitních možností Zhotovitele.</w:t>
      </w:r>
    </w:p>
    <w:p w14:paraId="1961E508" w14:textId="77777777" w:rsidR="008B5D3C" w:rsidRDefault="00966DCB">
      <w:pPr>
        <w:pStyle w:val="Nadpis40"/>
        <w:keepNext/>
        <w:keepLines/>
        <w:spacing w:after="0"/>
      </w:pPr>
      <w:bookmarkStart w:id="26" w:name="bookmark28"/>
      <w:r>
        <w:t>Článek V.</w:t>
      </w:r>
      <w:bookmarkEnd w:id="26"/>
    </w:p>
    <w:p w14:paraId="5B9C2F35" w14:textId="77777777" w:rsidR="008B5D3C" w:rsidRDefault="00966DCB">
      <w:pPr>
        <w:pStyle w:val="Nadpis40"/>
        <w:keepNext/>
        <w:keepLines/>
        <w:spacing w:after="240"/>
      </w:pPr>
      <w:bookmarkStart w:id="27" w:name="bookmark26"/>
      <w:bookmarkStart w:id="28" w:name="bookmark27"/>
      <w:bookmarkStart w:id="29" w:name="bookmark29"/>
      <w:r>
        <w:t>Dodací podmínky</w:t>
      </w:r>
      <w:bookmarkEnd w:id="27"/>
      <w:bookmarkEnd w:id="28"/>
      <w:bookmarkEnd w:id="29"/>
    </w:p>
    <w:p w14:paraId="11CBF327" w14:textId="77777777" w:rsidR="008B5D3C" w:rsidRDefault="00966DCB">
      <w:pPr>
        <w:pStyle w:val="Zkladntext1"/>
        <w:numPr>
          <w:ilvl w:val="0"/>
          <w:numId w:val="4"/>
        </w:numPr>
        <w:tabs>
          <w:tab w:val="left" w:pos="357"/>
        </w:tabs>
        <w:ind w:left="340" w:hanging="340"/>
        <w:jc w:val="both"/>
      </w:pPr>
      <w:bookmarkStart w:id="30" w:name="bookmark30"/>
      <w:bookmarkEnd w:id="30"/>
      <w:r>
        <w:t>Zhotovitel předá objednateli dokončené dílo způsobem, jaký je obvyklý, nebo jaký vyplývá z nabídky a objednávky, popř. způsobem, na němž se strany následně dohodnou.</w:t>
      </w:r>
    </w:p>
    <w:p w14:paraId="583BCC0D" w14:textId="77777777" w:rsidR="008B5D3C" w:rsidRDefault="00966DCB">
      <w:pPr>
        <w:pStyle w:val="Nadpis40"/>
        <w:keepNext/>
        <w:keepLines/>
        <w:spacing w:after="0"/>
      </w:pPr>
      <w:bookmarkStart w:id="31" w:name="bookmark33"/>
      <w:r>
        <w:t>Článek VI.</w:t>
      </w:r>
      <w:bookmarkEnd w:id="31"/>
    </w:p>
    <w:p w14:paraId="090FE0FF" w14:textId="77777777" w:rsidR="008B5D3C" w:rsidRDefault="00966DCB">
      <w:pPr>
        <w:pStyle w:val="Nadpis40"/>
        <w:keepNext/>
        <w:keepLines/>
        <w:spacing w:after="240"/>
      </w:pPr>
      <w:bookmarkStart w:id="32" w:name="bookmark31"/>
      <w:bookmarkStart w:id="33" w:name="bookmark32"/>
      <w:bookmarkStart w:id="34" w:name="bookmark34"/>
      <w:r>
        <w:t>Odpovědnost za vady</w:t>
      </w:r>
      <w:bookmarkEnd w:id="32"/>
      <w:bookmarkEnd w:id="33"/>
      <w:bookmarkEnd w:id="34"/>
    </w:p>
    <w:p w14:paraId="41375B0C" w14:textId="77777777" w:rsidR="008B5D3C" w:rsidRDefault="00966DCB">
      <w:pPr>
        <w:pStyle w:val="Zkladntext1"/>
        <w:numPr>
          <w:ilvl w:val="0"/>
          <w:numId w:val="5"/>
        </w:numPr>
        <w:tabs>
          <w:tab w:val="left" w:pos="357"/>
        </w:tabs>
        <w:ind w:left="340" w:hanging="340"/>
        <w:jc w:val="both"/>
      </w:pPr>
      <w:bookmarkStart w:id="35" w:name="bookmark35"/>
      <w:bookmarkEnd w:id="35"/>
      <w:r>
        <w:t>Zhotovitel se zavazuje, že dílo zhotovené a dodané podle této smlouvy bude kompletní a bez vad, bude splňovat parametry uvedené v příloze č. 1 této smlouvy a má odpovídající jakost a provedení. Za tento závazek nese zhotovitel plnou odpovědnost.</w:t>
      </w:r>
    </w:p>
    <w:p w14:paraId="03ACAEFC" w14:textId="77777777" w:rsidR="008B5D3C" w:rsidRDefault="00966DCB">
      <w:pPr>
        <w:pStyle w:val="Zkladntext1"/>
        <w:numPr>
          <w:ilvl w:val="0"/>
          <w:numId w:val="5"/>
        </w:numPr>
        <w:tabs>
          <w:tab w:val="left" w:pos="357"/>
        </w:tabs>
        <w:spacing w:line="271" w:lineRule="auto"/>
        <w:ind w:left="340" w:hanging="340"/>
        <w:jc w:val="both"/>
      </w:pPr>
      <w:bookmarkStart w:id="36" w:name="bookmark36"/>
      <w:bookmarkEnd w:id="36"/>
      <w:r>
        <w:t xml:space="preserve">Zhotovitel se tak zavazuje k poskytnutí záruky za jakost díla v trvání </w:t>
      </w:r>
      <w:r w:rsidRPr="00B93BAD">
        <w:t>12</w:t>
      </w:r>
      <w:r>
        <w:t xml:space="preserve"> měsíců. Záruční doba počíná běžet ode dne předání a převzetí díla.</w:t>
      </w:r>
    </w:p>
    <w:p w14:paraId="12C1A1F0" w14:textId="1570387A" w:rsidR="008B5D3C" w:rsidRDefault="00966DCB">
      <w:pPr>
        <w:pStyle w:val="Zkladntext1"/>
        <w:numPr>
          <w:ilvl w:val="0"/>
          <w:numId w:val="5"/>
        </w:numPr>
        <w:tabs>
          <w:tab w:val="left" w:pos="357"/>
        </w:tabs>
        <w:spacing w:line="240" w:lineRule="auto"/>
      </w:pPr>
      <w:bookmarkStart w:id="37" w:name="bookmark37"/>
      <w:bookmarkEnd w:id="37"/>
      <w:r>
        <w:t>Uplatněním práv z odpovědnosti za vady není dotčeno právo na náhradu škody.</w:t>
      </w:r>
    </w:p>
    <w:p w14:paraId="296E23FE" w14:textId="0D72CC40" w:rsidR="008B5D3C" w:rsidRDefault="00966DCB" w:rsidP="00B93BAD">
      <w:pPr>
        <w:pStyle w:val="Zkladntext1"/>
        <w:numPr>
          <w:ilvl w:val="0"/>
          <w:numId w:val="5"/>
        </w:numPr>
        <w:tabs>
          <w:tab w:val="left" w:pos="357"/>
        </w:tabs>
        <w:spacing w:line="240" w:lineRule="auto"/>
      </w:pPr>
      <w:r>
        <w:t xml:space="preserve">Objednatel je oprávněn od této smlouvy nebo její části </w:t>
      </w:r>
      <w:proofErr w:type="gramStart"/>
      <w:r>
        <w:t>odstoupit</w:t>
      </w:r>
      <w:proofErr w:type="gramEnd"/>
      <w:r>
        <w:t xml:space="preserve"> pokud je zhotovitel více než </w:t>
      </w:r>
      <w:r w:rsidRPr="00B93BAD">
        <w:t>15</w:t>
      </w:r>
      <w:r>
        <w:t xml:space="preserve"> dnů v prodlení s plněním díla.</w:t>
      </w:r>
    </w:p>
    <w:p w14:paraId="01679CC5" w14:textId="77777777" w:rsidR="008B5D3C" w:rsidRDefault="00966DCB">
      <w:pPr>
        <w:pStyle w:val="Nadpis40"/>
        <w:keepNext/>
        <w:keepLines/>
        <w:spacing w:after="0"/>
      </w:pPr>
      <w:bookmarkStart w:id="38" w:name="bookmark40"/>
      <w:r>
        <w:t>Článek VI</w:t>
      </w:r>
      <w:r w:rsidRPr="00B93BAD">
        <w:t>I</w:t>
      </w:r>
      <w:r>
        <w:t>.</w:t>
      </w:r>
      <w:bookmarkEnd w:id="38"/>
    </w:p>
    <w:p w14:paraId="7EF5EEB4" w14:textId="77777777" w:rsidR="008B5D3C" w:rsidRDefault="00966DCB">
      <w:pPr>
        <w:pStyle w:val="Nadpis40"/>
        <w:keepNext/>
        <w:keepLines/>
        <w:spacing w:after="240"/>
      </w:pPr>
      <w:bookmarkStart w:id="39" w:name="bookmark38"/>
      <w:bookmarkStart w:id="40" w:name="bookmark39"/>
      <w:bookmarkStart w:id="41" w:name="bookmark41"/>
      <w:r>
        <w:t>Povinnost spolupůsobení</w:t>
      </w:r>
      <w:bookmarkEnd w:id="39"/>
      <w:bookmarkEnd w:id="40"/>
      <w:bookmarkEnd w:id="41"/>
    </w:p>
    <w:p w14:paraId="3BD377FD" w14:textId="77777777" w:rsidR="008B5D3C" w:rsidRDefault="00966DCB">
      <w:pPr>
        <w:pStyle w:val="Zkladntext1"/>
        <w:numPr>
          <w:ilvl w:val="0"/>
          <w:numId w:val="6"/>
        </w:numPr>
        <w:tabs>
          <w:tab w:val="left" w:pos="356"/>
        </w:tabs>
        <w:ind w:left="380" w:hanging="380"/>
        <w:jc w:val="both"/>
      </w:pPr>
      <w:bookmarkStart w:id="42" w:name="bookmark42"/>
      <w:bookmarkEnd w:id="42"/>
      <w:r>
        <w:t>Zhotovitel je dle § 2 písm. e) zákona č.320/2001 Sb., o finanční kontrole ve veřejné správě, v platném znění, osobou povinnou spolupůsobit při výkonu finanční kontroly.</w:t>
      </w:r>
    </w:p>
    <w:p w14:paraId="3AAEE905" w14:textId="77777777" w:rsidR="008B5D3C" w:rsidRDefault="00966DCB">
      <w:pPr>
        <w:pStyle w:val="Zkladntext1"/>
        <w:numPr>
          <w:ilvl w:val="0"/>
          <w:numId w:val="6"/>
        </w:numPr>
        <w:tabs>
          <w:tab w:val="left" w:pos="356"/>
        </w:tabs>
        <w:spacing w:after="480"/>
        <w:ind w:left="380" w:hanging="380"/>
        <w:jc w:val="both"/>
      </w:pPr>
      <w:bookmarkStart w:id="43" w:name="bookmark43"/>
      <w:bookmarkEnd w:id="43"/>
      <w:r>
        <w:lastRenderedPageBreak/>
        <w:t>Zhotovitel je povinen umožnit v rámci kontroly přístup k veškeré dokumentaci týkající se této smlouvy a souvisejícího výběrového řízení, a to alespoň do konce roku 2029, neukládá-l</w:t>
      </w:r>
      <w:r w:rsidRPr="00B93BAD">
        <w:t xml:space="preserve">i </w:t>
      </w:r>
      <w:r>
        <w:t xml:space="preserve">některý právní předpis </w:t>
      </w:r>
      <w:r w:rsidRPr="00B93BAD">
        <w:t>l</w:t>
      </w:r>
      <w:r>
        <w:t>hůtu delší. Dokumentací se míní též případné smlouvy a související dokumenty, které podléhají ochraně podle zvláštních právních předpisů (např. jako obchodní tajemství, utajované skutečnosti) za předpokladu, že budou splněny požadavky kladené právními předpisy (např. zák. č. 255/20</w:t>
      </w:r>
      <w:r w:rsidRPr="00B93BAD">
        <w:t>12</w:t>
      </w:r>
      <w:r>
        <w:t xml:space="preserve"> Sb., kontrolní řád).</w:t>
      </w:r>
    </w:p>
    <w:p w14:paraId="632E42ED" w14:textId="6FECA096" w:rsidR="008B5D3C" w:rsidRDefault="00966DCB" w:rsidP="007A7684">
      <w:pPr>
        <w:pStyle w:val="Nadpis40"/>
        <w:keepNext/>
        <w:keepLines/>
        <w:spacing w:after="240"/>
      </w:pPr>
      <w:bookmarkStart w:id="44" w:name="bookmark44"/>
      <w:bookmarkStart w:id="45" w:name="bookmark45"/>
      <w:bookmarkStart w:id="46" w:name="bookmark46"/>
      <w:r>
        <w:t>Článek V</w:t>
      </w:r>
      <w:r w:rsidR="007A7684">
        <w:t>III</w:t>
      </w:r>
      <w:r>
        <w:t>.</w:t>
      </w:r>
      <w:r>
        <w:br/>
        <w:t>Sankce</w:t>
      </w:r>
      <w:bookmarkEnd w:id="44"/>
      <w:bookmarkEnd w:id="45"/>
      <w:bookmarkEnd w:id="46"/>
    </w:p>
    <w:p w14:paraId="00CA5D56" w14:textId="77777777" w:rsidR="008B5D3C" w:rsidRDefault="00966DCB">
      <w:pPr>
        <w:pStyle w:val="Zkladntext1"/>
        <w:numPr>
          <w:ilvl w:val="0"/>
          <w:numId w:val="7"/>
        </w:numPr>
        <w:tabs>
          <w:tab w:val="left" w:pos="356"/>
        </w:tabs>
        <w:ind w:left="380" w:hanging="380"/>
        <w:jc w:val="both"/>
      </w:pPr>
      <w:bookmarkStart w:id="47" w:name="bookmark47"/>
      <w:bookmarkEnd w:id="47"/>
      <w:r>
        <w:t>Je-li zhotovitel v prodlení s předmětem dodání díla dle této smlouvy, má objednatel právo požadovat smluvní pokutu ve výši 0,5 % z ceny díla, a to za každý i započatý den prodlení.</w:t>
      </w:r>
    </w:p>
    <w:p w14:paraId="6E6B5A8C" w14:textId="77777777" w:rsidR="008B5D3C" w:rsidRDefault="00966DCB">
      <w:pPr>
        <w:pStyle w:val="Zkladntext1"/>
        <w:numPr>
          <w:ilvl w:val="0"/>
          <w:numId w:val="7"/>
        </w:numPr>
        <w:tabs>
          <w:tab w:val="left" w:pos="356"/>
        </w:tabs>
        <w:spacing w:line="271" w:lineRule="auto"/>
        <w:ind w:left="380" w:hanging="380"/>
        <w:jc w:val="both"/>
      </w:pPr>
      <w:bookmarkStart w:id="48" w:name="bookmark48"/>
      <w:bookmarkEnd w:id="48"/>
      <w:r>
        <w:t>Splnění povinnosti úhrady smluvní pokuty nemá vliv na možnost smluvních stran požadovat náhradu škody z porušení smluvní povinnost, k níž se váže povinnost smluvní pokuty.</w:t>
      </w:r>
    </w:p>
    <w:p w14:paraId="277D9071" w14:textId="77777777" w:rsidR="008B5D3C" w:rsidRDefault="00966DCB">
      <w:pPr>
        <w:pStyle w:val="Nadpis40"/>
        <w:keepNext/>
        <w:keepLines/>
        <w:spacing w:after="0" w:line="271" w:lineRule="auto"/>
      </w:pPr>
      <w:bookmarkStart w:id="49" w:name="bookmark51"/>
      <w:r>
        <w:t>Článek IX.</w:t>
      </w:r>
      <w:bookmarkEnd w:id="49"/>
    </w:p>
    <w:p w14:paraId="171B0D81" w14:textId="77777777" w:rsidR="008B5D3C" w:rsidRDefault="00966DCB">
      <w:pPr>
        <w:pStyle w:val="Nadpis40"/>
        <w:keepNext/>
        <w:keepLines/>
        <w:spacing w:after="0" w:line="271" w:lineRule="auto"/>
      </w:pPr>
      <w:bookmarkStart w:id="50" w:name="bookmark49"/>
      <w:bookmarkStart w:id="51" w:name="bookmark50"/>
      <w:bookmarkStart w:id="52" w:name="bookmark52"/>
      <w:r>
        <w:t>Závěrečná ustanovení</w:t>
      </w:r>
      <w:bookmarkEnd w:id="50"/>
      <w:bookmarkEnd w:id="51"/>
      <w:bookmarkEnd w:id="52"/>
    </w:p>
    <w:p w14:paraId="03E1C829" w14:textId="77777777" w:rsidR="008B5D3C" w:rsidRDefault="00966DCB">
      <w:pPr>
        <w:pStyle w:val="Zkladntext1"/>
        <w:numPr>
          <w:ilvl w:val="0"/>
          <w:numId w:val="8"/>
        </w:numPr>
        <w:tabs>
          <w:tab w:val="left" w:pos="356"/>
        </w:tabs>
        <w:spacing w:line="271" w:lineRule="auto"/>
        <w:ind w:left="380" w:hanging="380"/>
        <w:jc w:val="both"/>
      </w:pPr>
      <w:bookmarkStart w:id="53" w:name="bookmark53"/>
      <w:bookmarkEnd w:id="53"/>
      <w:r>
        <w:t>Tuto smlouvu lze měnit pouze písemně formou číslovaných dodatků podepsaných oběma smluvními stranami.</w:t>
      </w:r>
    </w:p>
    <w:p w14:paraId="07C88C83" w14:textId="77777777" w:rsidR="008B5D3C" w:rsidRDefault="00966DCB">
      <w:pPr>
        <w:pStyle w:val="Zkladntext1"/>
        <w:numPr>
          <w:ilvl w:val="0"/>
          <w:numId w:val="8"/>
        </w:numPr>
        <w:tabs>
          <w:tab w:val="left" w:pos="356"/>
        </w:tabs>
        <w:ind w:left="380" w:hanging="380"/>
        <w:jc w:val="both"/>
      </w:pPr>
      <w:bookmarkStart w:id="54" w:name="bookmark54"/>
      <w:bookmarkEnd w:id="54"/>
      <w:r>
        <w:t>Tato smlouva je sepsána ve dvou vyhotoveních s platností originálu, z nichž každá smluvní strana obdrží po jednom.</w:t>
      </w:r>
    </w:p>
    <w:p w14:paraId="33C3393C" w14:textId="77777777" w:rsidR="008B5D3C" w:rsidRDefault="00966DCB">
      <w:pPr>
        <w:pStyle w:val="Zkladntext1"/>
        <w:numPr>
          <w:ilvl w:val="0"/>
          <w:numId w:val="8"/>
        </w:numPr>
        <w:tabs>
          <w:tab w:val="left" w:pos="356"/>
        </w:tabs>
        <w:ind w:left="380" w:hanging="380"/>
        <w:jc w:val="both"/>
      </w:pPr>
      <w:bookmarkStart w:id="55" w:name="bookmark55"/>
      <w:bookmarkEnd w:id="55"/>
      <w:r>
        <w:t>Smluvní strany výslovně ujednávají, že rozhodným právem pro účely této smlouvy bude české právo a strany smlouvy se budou řídit při plnění předmětu této smlouvy i ve věci řešení veškerých závazků a sporů z ní vyplývajících, nebo vzniklých při plnění dle této smlouvy, právním řádem České republiky.</w:t>
      </w:r>
    </w:p>
    <w:p w14:paraId="63777CC0" w14:textId="77777777" w:rsidR="008B5D3C" w:rsidRDefault="00966DCB">
      <w:pPr>
        <w:pStyle w:val="Zkladntext1"/>
        <w:numPr>
          <w:ilvl w:val="0"/>
          <w:numId w:val="8"/>
        </w:numPr>
        <w:tabs>
          <w:tab w:val="left" w:pos="356"/>
        </w:tabs>
        <w:spacing w:line="264" w:lineRule="auto"/>
        <w:ind w:left="380" w:hanging="380"/>
        <w:jc w:val="both"/>
      </w:pPr>
      <w:bookmarkStart w:id="56" w:name="bookmark56"/>
      <w:bookmarkEnd w:id="56"/>
      <w:r>
        <w:t>Smluvní strany výslovně prohlašují, že věcně příslušným pro rozhodování o závazcích a právních vztazích vzniklých na základě této smlouvy bude při řešení sporů vzniklých v souvislosti s touto smlouvou soud místně příslušný dle sídla objednatele.</w:t>
      </w:r>
    </w:p>
    <w:p w14:paraId="79F9B64D" w14:textId="77777777" w:rsidR="008B5D3C" w:rsidRDefault="00966DCB">
      <w:pPr>
        <w:pStyle w:val="Zkladntext1"/>
        <w:numPr>
          <w:ilvl w:val="0"/>
          <w:numId w:val="8"/>
        </w:numPr>
        <w:tabs>
          <w:tab w:val="left" w:pos="356"/>
        </w:tabs>
        <w:spacing w:line="269" w:lineRule="auto"/>
        <w:ind w:left="380" w:hanging="380"/>
        <w:jc w:val="both"/>
      </w:pPr>
      <w:bookmarkStart w:id="57" w:name="bookmark57"/>
      <w:bookmarkEnd w:id="57"/>
      <w:r>
        <w:t>Smluvní strany prohlašují, že s</w:t>
      </w:r>
      <w:r w:rsidRPr="00B93BAD">
        <w:t>i</w:t>
      </w:r>
      <w:r>
        <w:t xml:space="preserve"> tuto smlouvu přečetly, a že byla ujednána po vzájemném projednání podle jejich svobodné vůle, určitě, vážně a srozumitelně, nikoliv v tísni ani za nápadně nevýhodných podmínek.</w:t>
      </w:r>
    </w:p>
    <w:p w14:paraId="7BD39F08" w14:textId="77777777" w:rsidR="008B5D3C" w:rsidRDefault="00966DCB">
      <w:pPr>
        <w:pStyle w:val="Zkladntext1"/>
        <w:numPr>
          <w:ilvl w:val="0"/>
          <w:numId w:val="8"/>
        </w:numPr>
        <w:tabs>
          <w:tab w:val="left" w:pos="356"/>
        </w:tabs>
        <w:ind w:left="380" w:hanging="380"/>
        <w:jc w:val="both"/>
      </w:pPr>
      <w:bookmarkStart w:id="58" w:name="bookmark58"/>
      <w:bookmarkEnd w:id="58"/>
      <w:r>
        <w:t>Zhotovitel se zavazuje během plnění smlouvy i po jejím ukončení zachovávat mlčenlivost o všech skutečnostech, o kterých se dozví od objednatele v souvislosti s plněním smlouvy.</w:t>
      </w:r>
    </w:p>
    <w:p w14:paraId="0088E7E0" w14:textId="77777777" w:rsidR="008B5D3C" w:rsidRDefault="00966DCB">
      <w:pPr>
        <w:pStyle w:val="Zkladntext1"/>
        <w:numPr>
          <w:ilvl w:val="0"/>
          <w:numId w:val="8"/>
        </w:numPr>
        <w:tabs>
          <w:tab w:val="left" w:pos="356"/>
        </w:tabs>
        <w:spacing w:line="271" w:lineRule="auto"/>
        <w:ind w:left="380" w:hanging="380"/>
        <w:jc w:val="both"/>
      </w:pPr>
      <w:bookmarkStart w:id="59" w:name="bookmark59"/>
      <w:bookmarkEnd w:id="59"/>
      <w:r>
        <w:t>Otázky touto smlouvou neřešené se řídí ustanoveními zák. č. 89/2012 Sb</w:t>
      </w:r>
      <w:r w:rsidRPr="00B93BAD">
        <w:t>.</w:t>
      </w:r>
      <w:r>
        <w:t>, občanského zákoníku.</w:t>
      </w:r>
    </w:p>
    <w:p w14:paraId="31B4BD81" w14:textId="7CD25346" w:rsidR="008B5D3C" w:rsidRDefault="00966DCB" w:rsidP="00B93BAD">
      <w:pPr>
        <w:pStyle w:val="Zkladntext1"/>
        <w:numPr>
          <w:ilvl w:val="0"/>
          <w:numId w:val="8"/>
        </w:numPr>
        <w:tabs>
          <w:tab w:val="left" w:pos="356"/>
        </w:tabs>
        <w:ind w:left="380" w:hanging="380"/>
        <w:jc w:val="both"/>
      </w:pPr>
      <w:bookmarkStart w:id="60" w:name="bookmark60"/>
      <w:bookmarkEnd w:id="60"/>
      <w:r>
        <w:t>Smluvní strany berou na vědomí, že tato smlouva včetně případných budoucích dodatků bude uveřejněna v souladu s ustanoveními zák. č. 340/2015 Sb., o registru smluv. Smlouvu v registru smluv uveřejní objednatel. Zhotovitel prohlašuje, že tato smlouva neobsahuje jeho obchodní tajemství, osobní údaje osob na straně Zhotovitele, které by nebylo možno uveřejnit,</w:t>
      </w:r>
      <w:r w:rsidR="00B93BAD">
        <w:t xml:space="preserve"> </w:t>
      </w:r>
      <w:r>
        <w:t>utajované skutečnosti ve smyslu ustanovení zák. č. 412/2005 Sb., o ochraně utajovaných skutečností, ani jiné informace či skutečnosti, které by nebylo možno uveřejnit.</w:t>
      </w:r>
    </w:p>
    <w:p w14:paraId="7DD6D903" w14:textId="77777777" w:rsidR="008B5D3C" w:rsidRDefault="00966DCB">
      <w:pPr>
        <w:pStyle w:val="Zkladntext1"/>
        <w:numPr>
          <w:ilvl w:val="0"/>
          <w:numId w:val="8"/>
        </w:numPr>
        <w:tabs>
          <w:tab w:val="left" w:pos="358"/>
        </w:tabs>
        <w:spacing w:after="260"/>
      </w:pPr>
      <w:bookmarkStart w:id="61" w:name="bookmark61"/>
      <w:bookmarkEnd w:id="61"/>
      <w:r>
        <w:t>Tato smlouva je plně v souladu s nabídkou zhotovitele, která vychází z poptávky. V případě nejasností je rozhodující znění zadávací dokumentace a vítězné nabídky.</w:t>
      </w:r>
    </w:p>
    <w:p w14:paraId="365033CD" w14:textId="77777777" w:rsidR="008B5D3C" w:rsidRDefault="00966DCB">
      <w:pPr>
        <w:pStyle w:val="Zkladntext1"/>
        <w:spacing w:after="260" w:line="240" w:lineRule="auto"/>
      </w:pPr>
      <w:r w:rsidRPr="0038379B">
        <w:t>10</w:t>
      </w:r>
      <w:r>
        <w:t>. Tato smlouva nabývá účinnosti dnem jejího uveřejnění v registru smluv.</w:t>
      </w:r>
    </w:p>
    <w:p w14:paraId="3DE00A54" w14:textId="77777777" w:rsidR="008B5D3C" w:rsidRDefault="00966DCB">
      <w:pPr>
        <w:pStyle w:val="Nadpis40"/>
        <w:keepNext/>
        <w:keepLines/>
        <w:spacing w:after="260" w:line="240" w:lineRule="auto"/>
        <w:ind w:firstLine="360"/>
        <w:jc w:val="left"/>
      </w:pPr>
      <w:bookmarkStart w:id="62" w:name="bookmark62"/>
      <w:bookmarkStart w:id="63" w:name="bookmark63"/>
      <w:bookmarkStart w:id="64" w:name="bookmark64"/>
      <w:r>
        <w:t>Nedílnou součást této smlouvy tvoří přílohy:</w:t>
      </w:r>
      <w:bookmarkEnd w:id="62"/>
      <w:bookmarkEnd w:id="63"/>
      <w:bookmarkEnd w:id="64"/>
    </w:p>
    <w:p w14:paraId="56F8FD99" w14:textId="77777777" w:rsidR="008B5D3C" w:rsidRDefault="00966DCB">
      <w:pPr>
        <w:pStyle w:val="Zkladntext1"/>
        <w:spacing w:after="0" w:line="240" w:lineRule="auto"/>
        <w:ind w:firstLine="360"/>
      </w:pPr>
      <w:r>
        <w:t xml:space="preserve">Příloha č. 1: Nabídka </w:t>
      </w:r>
      <w:proofErr w:type="gramStart"/>
      <w:r>
        <w:t>zhotovitele - P</w:t>
      </w:r>
      <w:proofErr w:type="gramEnd"/>
      <w:r>
        <w:t xml:space="preserve">/0414/21 ze dne </w:t>
      </w:r>
      <w:r w:rsidRPr="00B93BAD">
        <w:t>19</w:t>
      </w:r>
      <w:r>
        <w:t>.5.2021</w:t>
      </w:r>
    </w:p>
    <w:p w14:paraId="2925C28E" w14:textId="43163E70" w:rsidR="008B5D3C" w:rsidRDefault="00966DCB">
      <w:pPr>
        <w:pStyle w:val="Zkladntext1"/>
        <w:spacing w:after="0" w:line="240" w:lineRule="auto"/>
        <w:ind w:firstLine="360"/>
      </w:pPr>
      <w:r>
        <w:rPr>
          <w:noProof/>
        </w:rPr>
        <w:lastRenderedPageBreak/>
        <mc:AlternateContent>
          <mc:Choice Requires="wps">
            <w:drawing>
              <wp:anchor distT="165100" distB="15240" distL="114300" distR="3312160" simplePos="0" relativeHeight="125829379" behindDoc="0" locked="0" layoutInCell="1" allowOverlap="1" wp14:anchorId="4CF3F6C4" wp14:editId="464E9BD6">
                <wp:simplePos x="0" y="0"/>
                <wp:positionH relativeFrom="page">
                  <wp:posOffset>755650</wp:posOffset>
                </wp:positionH>
                <wp:positionV relativeFrom="margin">
                  <wp:posOffset>2304415</wp:posOffset>
                </wp:positionV>
                <wp:extent cx="1898650" cy="24384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0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2268A8" w14:textId="47ADA023" w:rsidR="008B5D3C" w:rsidRDefault="00966DCB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V</w:t>
                            </w:r>
                            <w:r w:rsidR="004312AC" w:rsidRPr="004312AC">
                              <w:t>e Slavkově dne 22.6.2021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CF3F6C4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59.5pt;margin-top:181.45pt;width:149.5pt;height:19.2pt;z-index:125829379;visibility:visible;mso-wrap-style:none;mso-wrap-distance-left:9pt;mso-wrap-distance-top:13pt;mso-wrap-distance-right:260.8pt;mso-wrap-distance-bottom:1.2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" filled="f" stroked="f">
                <v:textbox inset="0,0,0,0">
                  <w:txbxContent>
                    <w:p w14:paraId="5A2268A8" w14:textId="47ADA023" w:rsidR="008B5D3C" w:rsidRDefault="00966DCB">
                      <w:pPr>
                        <w:pStyle w:val="Zkladntext1"/>
                        <w:spacing w:after="0" w:line="240" w:lineRule="auto"/>
                      </w:pPr>
                      <w:r>
                        <w:t>V</w:t>
                      </w:r>
                      <w:r w:rsidR="004312AC" w:rsidRPr="004312AC">
                        <w:t>e Slavkově dne 22.6.2021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6060" distB="0" distL="3723005" distR="114935" simplePos="0" relativeHeight="125829381" behindDoc="0" locked="0" layoutInCell="1" allowOverlap="1" wp14:anchorId="50BD4A64" wp14:editId="08DBBC84">
                <wp:simplePos x="0" y="0"/>
                <wp:positionH relativeFrom="page">
                  <wp:posOffset>4364355</wp:posOffset>
                </wp:positionH>
                <wp:positionV relativeFrom="margin">
                  <wp:posOffset>2365375</wp:posOffset>
                </wp:positionV>
                <wp:extent cx="1487170" cy="19812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17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45E94C" w14:textId="13D593B2" w:rsidR="008B5D3C" w:rsidRDefault="00966DCB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V Brně dne 1</w:t>
                            </w:r>
                            <w:r w:rsidR="004312AC">
                              <w:t xml:space="preserve">1. </w:t>
                            </w:r>
                            <w:r>
                              <w:t>06</w:t>
                            </w:r>
                            <w:r w:rsidR="004312AC">
                              <w:t>.</w:t>
                            </w:r>
                            <w:r>
                              <w:t xml:space="preserve"> 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BD4A64" id="Shape 5" o:spid="_x0000_s1027" type="#_x0000_t202" style="position:absolute;left:0;text-align:left;margin-left:343.65pt;margin-top:186.25pt;width:117.1pt;height:15.6pt;z-index:125829381;visibility:visible;mso-wrap-style:none;mso-wrap-distance-left:293.15pt;mso-wrap-distance-top:17.8pt;mso-wrap-distance-right:9.0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" filled="f" stroked="f">
                <v:textbox inset="0,0,0,0">
                  <w:txbxContent>
                    <w:p w14:paraId="6445E94C" w14:textId="13D593B2" w:rsidR="008B5D3C" w:rsidRDefault="00966DCB">
                      <w:pPr>
                        <w:pStyle w:val="Zkladntext1"/>
                        <w:spacing w:after="0" w:line="240" w:lineRule="auto"/>
                      </w:pPr>
                      <w:r>
                        <w:t>V Brně dne 1</w:t>
                      </w:r>
                      <w:r w:rsidR="004312AC">
                        <w:t xml:space="preserve">1. </w:t>
                      </w:r>
                      <w:r>
                        <w:t>06</w:t>
                      </w:r>
                      <w:r w:rsidR="004312AC">
                        <w:t>.</w:t>
                      </w:r>
                      <w:r>
                        <w:t xml:space="preserve"> 2021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9149847" wp14:editId="476615CB">
                <wp:simplePos x="0" y="0"/>
                <wp:positionH relativeFrom="page">
                  <wp:posOffset>3851910</wp:posOffset>
                </wp:positionH>
                <wp:positionV relativeFrom="margin">
                  <wp:posOffset>4352290</wp:posOffset>
                </wp:positionV>
                <wp:extent cx="1758950" cy="14922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95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6F7E95" w14:textId="77777777" w:rsidR="008B5D3C" w:rsidRDefault="00966DCB">
                            <w:pPr>
                              <w:pStyle w:val="Titulekobrzku0"/>
                            </w:pPr>
                            <w:r>
                              <w:rPr>
                                <w:b/>
                                <w:bCs/>
                              </w:rPr>
                              <w:t>Centrum dopravního výzkumu, v. v. i.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149847" id="Shape 9" o:spid="_x0000_s1028" type="#_x0000_t202" style="position:absolute;left:0;text-align:left;margin-left:303.3pt;margin-top:342.7pt;width:138.5pt;height:11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" filled="f" stroked="f">
                <v:textbox inset="0,0,0,0">
                  <w:txbxContent>
                    <w:p w14:paraId="3E6F7E95" w14:textId="77777777" w:rsidR="008B5D3C" w:rsidRDefault="00966DCB">
                      <w:pPr>
                        <w:pStyle w:val="Titulekobrzku0"/>
                      </w:pPr>
                      <w:r>
                        <w:rPr>
                          <w:b/>
                          <w:bCs/>
                        </w:rPr>
                        <w:t>Centrum dopravního výzkumu, v. v. i.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86815" distB="481330" distL="114300" distR="3360420" simplePos="0" relativeHeight="125829384" behindDoc="0" locked="0" layoutInCell="1" allowOverlap="1" wp14:anchorId="59B09B47" wp14:editId="6741CD9B">
                <wp:simplePos x="0" y="0"/>
                <wp:positionH relativeFrom="page">
                  <wp:posOffset>889635</wp:posOffset>
                </wp:positionH>
                <wp:positionV relativeFrom="margin">
                  <wp:posOffset>3688080</wp:posOffset>
                </wp:positionV>
                <wp:extent cx="2148840" cy="33210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8840" cy="332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767FED" w14:textId="77777777" w:rsidR="008B5D3C" w:rsidRDefault="00966DCB">
                            <w:pPr>
                              <w:pStyle w:val="Zkladntext1"/>
                              <w:spacing w:after="0" w:line="240" w:lineRule="auto"/>
                              <w:jc w:val="center"/>
                            </w:pPr>
                            <w:r>
                              <w:t>Saab Czech s.r.o.</w:t>
                            </w:r>
                          </w:p>
                          <w:p w14:paraId="68164C2F" w14:textId="77777777" w:rsidR="008B5D3C" w:rsidRDefault="00966DCB">
                            <w:pPr>
                              <w:pStyle w:val="Zkladntext1"/>
                              <w:spacing w:after="0" w:line="240" w:lineRule="auto"/>
                              <w:jc w:val="center"/>
                            </w:pPr>
                            <w:r>
                              <w:t xml:space="preserve">Joseph </w:t>
                            </w:r>
                            <w:proofErr w:type="spellStart"/>
                            <w:r>
                              <w:t>McCuaig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Sinclair</w:t>
                            </w:r>
                            <w:proofErr w:type="spellEnd"/>
                            <w:r>
                              <w:t>, 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B09B47" id="Shape 11" o:spid="_x0000_s1029" type="#_x0000_t202" style="position:absolute;left:0;text-align:left;margin-left:70.05pt;margin-top:290.4pt;width:169.2pt;height:26.15pt;z-index:125829384;visibility:visible;mso-wrap-style:square;mso-wrap-distance-left:9pt;mso-wrap-distance-top:93.45pt;mso-wrap-distance-right:264.6pt;mso-wrap-distance-bottom:37.9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" filled="f" stroked="f">
                <v:textbox inset="0,0,0,0">
                  <w:txbxContent>
                    <w:p w14:paraId="07767FED" w14:textId="77777777" w:rsidR="008B5D3C" w:rsidRDefault="00966DCB">
                      <w:pPr>
                        <w:pStyle w:val="Zkladntext1"/>
                        <w:spacing w:after="0" w:line="240" w:lineRule="auto"/>
                        <w:jc w:val="center"/>
                      </w:pPr>
                      <w:r>
                        <w:t>Saab Czech s.r.o.</w:t>
                      </w:r>
                    </w:p>
                    <w:p w14:paraId="68164C2F" w14:textId="77777777" w:rsidR="008B5D3C" w:rsidRDefault="00966DCB">
                      <w:pPr>
                        <w:pStyle w:val="Zkladntext1"/>
                        <w:spacing w:after="0" w:line="240" w:lineRule="auto"/>
                        <w:jc w:val="center"/>
                      </w:pPr>
                      <w:r>
                        <w:t xml:space="preserve">Joseph </w:t>
                      </w:r>
                      <w:proofErr w:type="spellStart"/>
                      <w:r>
                        <w:t>McCuaig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Sinclair</w:t>
                      </w:r>
                      <w:proofErr w:type="spellEnd"/>
                      <w:r>
                        <w:t>, jednatel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86815" distB="474980" distL="2979420" distR="309245" simplePos="0" relativeHeight="125829386" behindDoc="0" locked="0" layoutInCell="1" allowOverlap="1" wp14:anchorId="627992D7" wp14:editId="6D0332A5">
                <wp:simplePos x="0" y="0"/>
                <wp:positionH relativeFrom="page">
                  <wp:posOffset>3754755</wp:posOffset>
                </wp:positionH>
                <wp:positionV relativeFrom="margin">
                  <wp:posOffset>3688080</wp:posOffset>
                </wp:positionV>
                <wp:extent cx="2334895" cy="33845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489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1DC649" w14:textId="39F46E9C" w:rsidR="008B5D3C" w:rsidRDefault="00966DCB">
                            <w:pPr>
                              <w:pStyle w:val="Zkladntext1"/>
                              <w:spacing w:after="0"/>
                              <w:ind w:left="320" w:hanging="320"/>
                            </w:pPr>
                            <w:r>
                              <w:t>Centrum dopravního v</w:t>
                            </w:r>
                            <w:r w:rsidR="004312AC">
                              <w:t>ý</w:t>
                            </w:r>
                            <w:r>
                              <w:t>z</w:t>
                            </w:r>
                            <w:r w:rsidR="004312AC">
                              <w:t>kumu</w:t>
                            </w:r>
                            <w:r>
                              <w:t xml:space="preserve">, v. v. </w:t>
                            </w:r>
                            <w:r w:rsidRPr="004312AC">
                              <w:t>i</w:t>
                            </w:r>
                            <w:r>
                              <w:t xml:space="preserve">. Ing. Jindřich Frič, </w:t>
                            </w:r>
                            <w:proofErr w:type="gramStart"/>
                            <w:r>
                              <w:t>Ph.</w:t>
                            </w:r>
                            <w:r w:rsidR="004312AC"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7992D7" id="Shape 13" o:spid="_x0000_s1030" type="#_x0000_t202" style="position:absolute;left:0;text-align:left;margin-left:295.65pt;margin-top:290.4pt;width:183.85pt;height:26.65pt;z-index:125829386;visibility:visible;mso-wrap-style:square;mso-wrap-distance-left:234.6pt;mso-wrap-distance-top:93.45pt;mso-wrap-distance-right:24.35pt;mso-wrap-distance-bottom:37.4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" filled="f" stroked="f">
                <v:textbox inset="0,0,0,0">
                  <w:txbxContent>
                    <w:p w14:paraId="4E1DC649" w14:textId="39F46E9C" w:rsidR="008B5D3C" w:rsidRDefault="00966DCB">
                      <w:pPr>
                        <w:pStyle w:val="Zkladntext1"/>
                        <w:spacing w:after="0"/>
                        <w:ind w:left="320" w:hanging="320"/>
                      </w:pPr>
                      <w:r>
                        <w:t>Centrum dopravního v</w:t>
                      </w:r>
                      <w:r w:rsidR="004312AC">
                        <w:t>ý</w:t>
                      </w:r>
                      <w:r>
                        <w:t>z</w:t>
                      </w:r>
                      <w:r w:rsidR="004312AC">
                        <w:t>kumu</w:t>
                      </w:r>
                      <w:r>
                        <w:t xml:space="preserve">, v. v. </w:t>
                      </w:r>
                      <w:r w:rsidRPr="004312AC">
                        <w:t>i</w:t>
                      </w:r>
                      <w:r>
                        <w:t xml:space="preserve">. Ing. Jindřich Frič, </w:t>
                      </w:r>
                      <w:proofErr w:type="gramStart"/>
                      <w:r>
                        <w:t>Ph.</w:t>
                      </w:r>
                      <w:r w:rsidR="004312AC">
                        <w:t>D</w:t>
                      </w:r>
                      <w:proofErr w:type="gramEnd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44930" distB="490855" distL="4637405" distR="504825" simplePos="0" relativeHeight="125829388" behindDoc="0" locked="0" layoutInCell="1" allowOverlap="1" wp14:anchorId="2EBADD67" wp14:editId="51CC7CD4">
                <wp:simplePos x="0" y="0"/>
                <wp:positionH relativeFrom="page">
                  <wp:posOffset>5412740</wp:posOffset>
                </wp:positionH>
                <wp:positionV relativeFrom="margin">
                  <wp:posOffset>3846195</wp:posOffset>
                </wp:positionV>
                <wp:extent cx="481330" cy="16446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3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43DEDE" w14:textId="77777777" w:rsidR="008B5D3C" w:rsidRDefault="00966DCB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 xml:space="preserve">, </w:t>
                            </w:r>
                            <w:r w:rsidRPr="004312AC">
                              <w:t>ř</w:t>
                            </w:r>
                            <w:r>
                              <w:t>editel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BADD67" id="Shape 15" o:spid="_x0000_s1031" type="#_x0000_t202" style="position:absolute;left:0;text-align:left;margin-left:426.2pt;margin-top:302.85pt;width:37.9pt;height:12.95pt;z-index:125829388;visibility:visible;mso-wrap-style:none;mso-wrap-distance-left:365.15pt;mso-wrap-distance-top:105.9pt;mso-wrap-distance-right:39.75pt;mso-wrap-distance-bottom:38.6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" filled="f" stroked="f">
                <v:textbox inset="0,0,0,0">
                  <w:txbxContent>
                    <w:p w14:paraId="0443DEDE" w14:textId="77777777" w:rsidR="008B5D3C" w:rsidRDefault="00966DCB">
                      <w:pPr>
                        <w:pStyle w:val="Zkladntext1"/>
                        <w:spacing w:after="0" w:line="240" w:lineRule="auto"/>
                      </w:pPr>
                      <w:r>
                        <w:t xml:space="preserve">, </w:t>
                      </w:r>
                      <w:r w:rsidRPr="004312AC">
                        <w:t>ř</w:t>
                      </w:r>
                      <w:r>
                        <w:t>editel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Příloha č. 2: Prohlášení dodavatele ze dne 3.6.2021</w:t>
      </w:r>
    </w:p>
    <w:p w14:paraId="09A06252" w14:textId="167EA3FD" w:rsidR="008B5D3C" w:rsidRDefault="008B5D3C" w:rsidP="00A45D09">
      <w:pPr>
        <w:pStyle w:val="Jin0"/>
        <w:tabs>
          <w:tab w:val="left" w:pos="6990"/>
        </w:tabs>
        <w:spacing w:after="0" w:line="240" w:lineRule="auto"/>
        <w:rPr>
          <w:sz w:val="13"/>
          <w:szCs w:val="13"/>
        </w:rPr>
        <w:sectPr w:rsidR="008B5D3C">
          <w:pgSz w:w="11900" w:h="16840"/>
          <w:pgMar w:top="590" w:right="1497" w:bottom="1275" w:left="813" w:header="162" w:footer="847" w:gutter="0"/>
          <w:pgNumType w:start="1"/>
          <w:cols w:space="720"/>
          <w:noEndnote/>
          <w:docGrid w:linePitch="360"/>
        </w:sectPr>
      </w:pPr>
    </w:p>
    <w:p w14:paraId="5882677E" w14:textId="151EB700" w:rsidR="008B5D3C" w:rsidRDefault="008B5D3C" w:rsidP="00A45D09">
      <w:pPr>
        <w:pStyle w:val="Zkladntext20"/>
        <w:spacing w:after="0" w:line="240" w:lineRule="auto"/>
      </w:pPr>
    </w:p>
    <w:sectPr w:rsidR="008B5D3C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2926" w:right="1735" w:bottom="1286" w:left="1251" w:header="2498" w:footer="85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E3734" w14:textId="77777777" w:rsidR="00DC2391" w:rsidRDefault="00DC2391">
      <w:r>
        <w:separator/>
      </w:r>
    </w:p>
  </w:endnote>
  <w:endnote w:type="continuationSeparator" w:id="0">
    <w:p w14:paraId="17FADCE1" w14:textId="77777777" w:rsidR="00DC2391" w:rsidRDefault="00DC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A8A1D" w14:textId="77777777" w:rsidR="008B5D3C" w:rsidRDefault="008B5D3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4BEC0" w14:textId="77777777" w:rsidR="008B5D3C" w:rsidRDefault="008B5D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42AC1F" w14:textId="77777777" w:rsidR="00DC2391" w:rsidRDefault="00DC2391"/>
  </w:footnote>
  <w:footnote w:type="continuationSeparator" w:id="0">
    <w:p w14:paraId="780E37F6" w14:textId="77777777" w:rsidR="00DC2391" w:rsidRDefault="00DC23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14C84" w14:textId="77777777" w:rsidR="008B5D3C" w:rsidRDefault="008B5D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70E40" w14:textId="77777777" w:rsidR="008B5D3C" w:rsidRDefault="008B5D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0429B"/>
    <w:multiLevelType w:val="multilevel"/>
    <w:tmpl w:val="E88CE76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C613BA"/>
    <w:multiLevelType w:val="multilevel"/>
    <w:tmpl w:val="15AE0E2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BA324F"/>
    <w:multiLevelType w:val="multilevel"/>
    <w:tmpl w:val="652A9D2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2965E7"/>
    <w:multiLevelType w:val="multilevel"/>
    <w:tmpl w:val="441A0EF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B82A41"/>
    <w:multiLevelType w:val="multilevel"/>
    <w:tmpl w:val="6A26AB4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A57262"/>
    <w:multiLevelType w:val="multilevel"/>
    <w:tmpl w:val="EB0CBC4E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5C6D51"/>
    <w:multiLevelType w:val="multilevel"/>
    <w:tmpl w:val="108ABBE6"/>
    <w:lvl w:ilvl="0">
      <w:start w:val="5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494021"/>
    <w:multiLevelType w:val="multilevel"/>
    <w:tmpl w:val="D4BCB01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9E0803"/>
    <w:multiLevelType w:val="multilevel"/>
    <w:tmpl w:val="0866723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F1337B"/>
    <w:multiLevelType w:val="multilevel"/>
    <w:tmpl w:val="4EE2A0C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F657484"/>
    <w:multiLevelType w:val="multilevel"/>
    <w:tmpl w:val="57A81A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BF36474"/>
    <w:multiLevelType w:val="multilevel"/>
    <w:tmpl w:val="25F0E2A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3"/>
  </w:num>
  <w:num w:numId="8">
    <w:abstractNumId w:val="10"/>
  </w:num>
  <w:num w:numId="9">
    <w:abstractNumId w:val="4"/>
  </w:num>
  <w:num w:numId="10">
    <w:abstractNumId w:val="5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D3C"/>
    <w:rsid w:val="00027DF8"/>
    <w:rsid w:val="0038379B"/>
    <w:rsid w:val="004312AC"/>
    <w:rsid w:val="00730BB3"/>
    <w:rsid w:val="00783AAA"/>
    <w:rsid w:val="007A7684"/>
    <w:rsid w:val="008B5D3C"/>
    <w:rsid w:val="00966DCB"/>
    <w:rsid w:val="00A45D09"/>
    <w:rsid w:val="00B01B47"/>
    <w:rsid w:val="00B93BAD"/>
    <w:rsid w:val="00C47D04"/>
    <w:rsid w:val="00DC2391"/>
    <w:rsid w:val="00E7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1642A"/>
  <w15:docId w15:val="{FFB2B682-F623-4A5E-8E71-E024E44C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/>
      <w:strike w:val="0"/>
      <w:sz w:val="30"/>
      <w:szCs w:val="30"/>
      <w:u w:val="none"/>
      <w:shd w:val="clear" w:color="auto" w:fill="auto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í text1"/>
    <w:basedOn w:val="Normln"/>
    <w:link w:val="Zkladntext"/>
    <w:pPr>
      <w:spacing w:after="240" w:line="266" w:lineRule="auto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15"/>
      <w:szCs w:val="15"/>
    </w:rPr>
  </w:style>
  <w:style w:type="paragraph" w:customStyle="1" w:styleId="Nadpis40">
    <w:name w:val="Nadpis #4"/>
    <w:basedOn w:val="Normln"/>
    <w:link w:val="Nadpis4"/>
    <w:pPr>
      <w:spacing w:after="170" w:line="266" w:lineRule="auto"/>
      <w:jc w:val="center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pacing w:after="240" w:line="266" w:lineRule="auto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100" w:line="276" w:lineRule="auto"/>
    </w:pPr>
    <w:rPr>
      <w:rFonts w:ascii="Arial" w:eastAsia="Arial" w:hAnsi="Arial" w:cs="Arial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840"/>
      <w:jc w:val="center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Nadpis30">
    <w:name w:val="Nadpis #3"/>
    <w:basedOn w:val="Normln"/>
    <w:link w:val="Nadpis3"/>
    <w:pPr>
      <w:spacing w:after="80"/>
      <w:outlineLvl w:val="2"/>
    </w:pPr>
    <w:rPr>
      <w:rFonts w:ascii="Arial" w:eastAsia="Arial" w:hAnsi="Arial" w:cs="Arial"/>
      <w:sz w:val="28"/>
      <w:szCs w:val="28"/>
    </w:rPr>
  </w:style>
  <w:style w:type="paragraph" w:customStyle="1" w:styleId="Nadpis20">
    <w:name w:val="Nadpis #2"/>
    <w:basedOn w:val="Normln"/>
    <w:link w:val="Nadpis2"/>
    <w:pPr>
      <w:spacing w:after="220"/>
      <w:outlineLvl w:val="1"/>
    </w:pPr>
    <w:rPr>
      <w:rFonts w:ascii="Arial" w:eastAsia="Arial" w:hAnsi="Arial" w:cs="Arial"/>
      <w:smallCaps/>
      <w:sz w:val="30"/>
      <w:szCs w:val="30"/>
    </w:rPr>
  </w:style>
  <w:style w:type="paragraph" w:customStyle="1" w:styleId="Obsah0">
    <w:name w:val="Obsah"/>
    <w:basedOn w:val="Normln"/>
    <w:link w:val="Obsah"/>
    <w:pPr>
      <w:spacing w:after="120"/>
    </w:pPr>
    <w:rPr>
      <w:rFonts w:ascii="Arial" w:eastAsia="Arial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A76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768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A76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768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f.pekac@saabgroup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r.decky@cdv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1173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9</cp:revision>
  <dcterms:created xsi:type="dcterms:W3CDTF">2021-07-14T06:17:00Z</dcterms:created>
  <dcterms:modified xsi:type="dcterms:W3CDTF">2021-07-14T11:35:00Z</dcterms:modified>
</cp:coreProperties>
</file>