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85B" w:rsidRPr="001E685B" w:rsidRDefault="001E685B" w:rsidP="001E685B">
      <w:pPr>
        <w:spacing w:after="120" w:line="240" w:lineRule="auto"/>
        <w:jc w:val="right"/>
        <w:rPr>
          <w:rFonts w:eastAsia="Times New Roman" w:cs="Times New Roman"/>
          <w:color w:val="000000"/>
          <w:sz w:val="27"/>
          <w:szCs w:val="27"/>
          <w:lang w:eastAsia="cs-CZ"/>
        </w:rPr>
      </w:pPr>
      <w:r w:rsidRPr="001E685B">
        <w:rPr>
          <w:rFonts w:eastAsia="Times New Roman" w:cs="Times New Roman"/>
          <w:noProof/>
          <w:sz w:val="20"/>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1" name="Obrázek 1"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685B">
        <w:rPr>
          <w:rFonts w:ascii="Arial" w:eastAsia="Times New Roman" w:hAnsi="Arial" w:cs="Arial"/>
          <w:bCs/>
          <w:color w:val="000000"/>
          <w:sz w:val="22"/>
          <w:lang w:eastAsia="cs-CZ"/>
        </w:rPr>
        <w:t>Číslo spisu: S/02518/UL/21</w:t>
      </w:r>
    </w:p>
    <w:p w:rsidR="001E685B" w:rsidRPr="001E685B" w:rsidRDefault="001E685B" w:rsidP="001E685B">
      <w:pPr>
        <w:spacing w:after="120" w:line="240" w:lineRule="auto"/>
        <w:jc w:val="right"/>
        <w:rPr>
          <w:rFonts w:eastAsia="Times New Roman" w:cs="Times New Roman"/>
          <w:color w:val="000000"/>
          <w:sz w:val="27"/>
          <w:szCs w:val="27"/>
          <w:lang w:eastAsia="cs-CZ"/>
        </w:rPr>
      </w:pPr>
      <w:r w:rsidRPr="001E685B">
        <w:rPr>
          <w:rFonts w:ascii="Arial" w:eastAsia="Times New Roman" w:hAnsi="Arial" w:cs="Arial"/>
          <w:bCs/>
          <w:color w:val="000000"/>
          <w:sz w:val="22"/>
          <w:lang w:eastAsia="cs-CZ"/>
        </w:rPr>
        <w:t>Číslo jednací: 02518/UL/21</w:t>
      </w:r>
    </w:p>
    <w:p w:rsidR="001E685B" w:rsidRPr="001E685B" w:rsidRDefault="001E685B" w:rsidP="001E685B">
      <w:pPr>
        <w:spacing w:after="120" w:line="240" w:lineRule="auto"/>
        <w:jc w:val="right"/>
        <w:rPr>
          <w:rFonts w:eastAsia="Times New Roman" w:cs="Times New Roman"/>
          <w:color w:val="000000"/>
          <w:sz w:val="27"/>
          <w:szCs w:val="27"/>
          <w:lang w:eastAsia="cs-CZ"/>
        </w:rPr>
      </w:pPr>
      <w:r w:rsidRPr="001E685B">
        <w:rPr>
          <w:rFonts w:ascii="Arial" w:eastAsia="Times New Roman" w:hAnsi="Arial" w:cs="Arial"/>
          <w:color w:val="000000"/>
          <w:sz w:val="22"/>
          <w:lang w:eastAsia="cs-CZ"/>
        </w:rPr>
        <w:t>PPK-66a/53/21</w:t>
      </w:r>
    </w:p>
    <w:p w:rsidR="001E685B" w:rsidRPr="001E685B" w:rsidRDefault="001E685B" w:rsidP="001E685B">
      <w:pPr>
        <w:spacing w:after="120" w:line="240" w:lineRule="auto"/>
        <w:jc w:val="right"/>
        <w:rPr>
          <w:rFonts w:eastAsia="Times New Roman" w:cs="Times New Roman"/>
          <w:color w:val="000000"/>
          <w:sz w:val="27"/>
          <w:szCs w:val="27"/>
          <w:lang w:eastAsia="cs-CZ"/>
        </w:rPr>
      </w:pPr>
      <w:r w:rsidRPr="001E685B">
        <w:rPr>
          <w:rFonts w:ascii="Arial" w:eastAsia="Times New Roman" w:hAnsi="Arial" w:cs="Arial"/>
          <w:color w:val="000000"/>
          <w:sz w:val="22"/>
          <w:lang w:eastAsia="cs-CZ"/>
        </w:rPr>
        <w:t>Dotační titul: A4</w:t>
      </w:r>
    </w:p>
    <w:p w:rsidR="001E685B" w:rsidRPr="001E685B" w:rsidRDefault="001E685B" w:rsidP="001E685B">
      <w:pPr>
        <w:spacing w:before="100" w:beforeAutospacing="1" w:after="100" w:afterAutospacing="1" w:line="240" w:lineRule="auto"/>
        <w:rPr>
          <w:rFonts w:eastAsia="Times New Roman" w:cs="Times New Roman"/>
          <w:color w:val="000000"/>
          <w:sz w:val="27"/>
          <w:szCs w:val="27"/>
          <w:lang w:eastAsia="cs-CZ"/>
        </w:rPr>
      </w:pPr>
      <w:r w:rsidRPr="001E685B">
        <w:rPr>
          <w:rFonts w:eastAsia="Times New Roman" w:cs="Times New Roman"/>
          <w:color w:val="000000"/>
          <w:sz w:val="27"/>
          <w:szCs w:val="27"/>
          <w:lang w:eastAsia="cs-CZ"/>
        </w:rPr>
        <w:t> </w:t>
      </w:r>
    </w:p>
    <w:p w:rsidR="001E685B" w:rsidRPr="001E685B" w:rsidRDefault="001E685B" w:rsidP="001E685B">
      <w:pPr>
        <w:spacing w:before="100" w:beforeAutospacing="1" w:after="100" w:afterAutospacing="1" w:line="240" w:lineRule="auto"/>
        <w:jc w:val="center"/>
        <w:rPr>
          <w:rFonts w:eastAsia="Times New Roman" w:cs="Times New Roman"/>
          <w:color w:val="000000"/>
          <w:sz w:val="27"/>
          <w:szCs w:val="27"/>
          <w:lang w:eastAsia="cs-CZ"/>
        </w:rPr>
      </w:pPr>
      <w:r w:rsidRPr="001E685B">
        <w:rPr>
          <w:rFonts w:ascii="Arial" w:eastAsia="Times New Roman" w:hAnsi="Arial" w:cs="Arial"/>
          <w:b/>
          <w:bCs/>
          <w:color w:val="000000"/>
          <w:sz w:val="22"/>
          <w:lang w:eastAsia="cs-CZ"/>
        </w:rPr>
        <w:t>SMLOUVA O DÍLO</w:t>
      </w:r>
    </w:p>
    <w:p w:rsidR="001E685B" w:rsidRPr="001E685B" w:rsidRDefault="001E685B" w:rsidP="001E685B">
      <w:pPr>
        <w:spacing w:before="100" w:beforeAutospacing="1" w:after="100" w:afterAutospacing="1" w:line="240" w:lineRule="auto"/>
        <w:jc w:val="center"/>
        <w:rPr>
          <w:rFonts w:eastAsia="Times New Roman" w:cs="Times New Roman"/>
          <w:color w:val="000000"/>
          <w:sz w:val="27"/>
          <w:szCs w:val="27"/>
          <w:lang w:eastAsia="cs-CZ"/>
        </w:rPr>
      </w:pPr>
      <w:r w:rsidRPr="001E685B">
        <w:rPr>
          <w:rFonts w:ascii="Arial" w:eastAsia="Times New Roman" w:hAnsi="Arial" w:cs="Arial"/>
          <w:b/>
          <w:bCs/>
          <w:color w:val="000000"/>
          <w:sz w:val="22"/>
          <w:lang w:eastAsia="cs-CZ"/>
        </w:rPr>
        <w:t>UZAVŘENÁ DLE USTANOVENÍ § 2586 A NÁSL. ZÁK. Č. 89/2012 SB., OBČANSKÉHO ZÁKONÍKU, VE ZNĚNÍ POZDĚJŠÍCH PŘEDPISŮ</w:t>
      </w:r>
    </w:p>
    <w:p w:rsidR="001E685B" w:rsidRPr="001E685B" w:rsidRDefault="001E685B" w:rsidP="001E685B">
      <w:pPr>
        <w:spacing w:before="100" w:beforeAutospacing="1" w:after="100" w:afterAutospacing="1" w:line="240" w:lineRule="auto"/>
        <w:jc w:val="center"/>
        <w:rPr>
          <w:rFonts w:eastAsia="Times New Roman" w:cs="Times New Roman"/>
          <w:color w:val="000000"/>
          <w:sz w:val="27"/>
          <w:szCs w:val="27"/>
          <w:lang w:eastAsia="cs-CZ"/>
        </w:rPr>
      </w:pPr>
      <w:r w:rsidRPr="001E685B">
        <w:rPr>
          <w:rFonts w:ascii="Arial" w:eastAsia="Times New Roman" w:hAnsi="Arial" w:cs="Arial"/>
          <w:b/>
          <w:bCs/>
          <w:color w:val="000000"/>
          <w:sz w:val="22"/>
          <w:lang w:eastAsia="cs-CZ"/>
        </w:rPr>
        <w:t>I. Smluvní strany</w:t>
      </w:r>
    </w:p>
    <w:p w:rsidR="001E685B" w:rsidRPr="001E685B" w:rsidRDefault="001E685B" w:rsidP="001E685B">
      <w:pPr>
        <w:spacing w:before="100" w:beforeAutospacing="1" w:after="100" w:afterAutospacing="1" w:line="240" w:lineRule="auto"/>
        <w:rPr>
          <w:rFonts w:eastAsia="Times New Roman" w:cs="Times New Roman"/>
          <w:color w:val="000000"/>
          <w:sz w:val="27"/>
          <w:szCs w:val="27"/>
          <w:lang w:eastAsia="cs-CZ"/>
        </w:rPr>
      </w:pPr>
      <w:r w:rsidRPr="001E685B">
        <w:rPr>
          <w:rFonts w:ascii="Arial" w:eastAsia="Times New Roman" w:hAnsi="Arial" w:cs="Arial"/>
          <w:b/>
          <w:bCs/>
          <w:color w:val="000000"/>
          <w:sz w:val="22"/>
          <w:lang w:eastAsia="cs-CZ"/>
        </w:rPr>
        <w:t>1.1 Objednatel</w:t>
      </w:r>
    </w:p>
    <w:p w:rsidR="001E685B" w:rsidRPr="001E685B" w:rsidRDefault="001E685B" w:rsidP="001E685B">
      <w:pPr>
        <w:spacing w:before="100" w:beforeAutospacing="1" w:after="100" w:afterAutospacing="1" w:line="240" w:lineRule="auto"/>
        <w:rPr>
          <w:rFonts w:eastAsia="Times New Roman" w:cs="Times New Roman"/>
          <w:color w:val="000000"/>
          <w:sz w:val="27"/>
          <w:szCs w:val="27"/>
          <w:lang w:eastAsia="cs-CZ"/>
        </w:rPr>
      </w:pPr>
      <w:r w:rsidRPr="001E685B">
        <w:rPr>
          <w:rFonts w:ascii="Arial" w:eastAsia="Times New Roman" w:hAnsi="Arial" w:cs="Arial"/>
          <w:b/>
          <w:bCs/>
          <w:color w:val="000000"/>
          <w:sz w:val="22"/>
          <w:lang w:eastAsia="cs-CZ"/>
        </w:rPr>
        <w:t>Česká republika - Agentura ochrany přírody a krajiny ČR</w:t>
      </w:r>
    </w:p>
    <w:p w:rsidR="001E685B" w:rsidRPr="001E685B" w:rsidRDefault="001E685B" w:rsidP="001E685B">
      <w:pPr>
        <w:spacing w:after="0" w:line="240" w:lineRule="auto"/>
        <w:rPr>
          <w:rFonts w:eastAsia="Times New Roman" w:cs="Times New Roman"/>
          <w:color w:val="000000"/>
          <w:sz w:val="27"/>
          <w:szCs w:val="27"/>
          <w:lang w:eastAsia="cs-CZ"/>
        </w:rPr>
      </w:pPr>
      <w:r w:rsidRPr="001E685B">
        <w:rPr>
          <w:rFonts w:ascii="Arial" w:eastAsia="Times New Roman" w:hAnsi="Arial" w:cs="Arial"/>
          <w:color w:val="000000"/>
          <w:sz w:val="22"/>
          <w:lang w:eastAsia="cs-CZ"/>
        </w:rPr>
        <w:t>Sídlo: Kaplanova 1931/1, 148 00 Praha 11 - Chodov</w:t>
      </w:r>
    </w:p>
    <w:p w:rsidR="001E685B" w:rsidRPr="001E685B" w:rsidRDefault="001E685B" w:rsidP="001E685B">
      <w:pPr>
        <w:spacing w:after="0" w:line="240" w:lineRule="auto"/>
        <w:rPr>
          <w:rFonts w:eastAsia="Times New Roman" w:cs="Times New Roman"/>
          <w:color w:val="000000"/>
          <w:sz w:val="27"/>
          <w:szCs w:val="27"/>
          <w:lang w:eastAsia="cs-CZ"/>
        </w:rPr>
      </w:pPr>
      <w:r w:rsidRPr="001E685B">
        <w:rPr>
          <w:rFonts w:ascii="Arial" w:eastAsia="Times New Roman" w:hAnsi="Arial" w:cs="Arial"/>
          <w:color w:val="000000"/>
          <w:sz w:val="22"/>
          <w:lang w:eastAsia="cs-CZ"/>
        </w:rPr>
        <w:t>Zastoupený: Ing. Vladislav Kopecký</w:t>
      </w:r>
      <w:r w:rsidRPr="001E685B">
        <w:rPr>
          <w:rFonts w:ascii="Arial" w:eastAsia="Times New Roman" w:hAnsi="Arial" w:cs="Arial"/>
          <w:color w:val="000000"/>
          <w:sz w:val="22"/>
          <w:lang w:eastAsia="cs-CZ"/>
        </w:rPr>
        <w:br/>
        <w:t>vedoucí oddělení péče o přírodu a krajinu - RP SCHKO České středohoří</w:t>
      </w:r>
    </w:p>
    <w:p w:rsidR="001E685B" w:rsidRPr="001E685B" w:rsidRDefault="001E685B" w:rsidP="001E685B">
      <w:pPr>
        <w:spacing w:after="0" w:line="240" w:lineRule="auto"/>
        <w:rPr>
          <w:rFonts w:eastAsia="Times New Roman" w:cs="Times New Roman"/>
          <w:color w:val="000000"/>
          <w:sz w:val="27"/>
          <w:szCs w:val="27"/>
          <w:lang w:eastAsia="cs-CZ"/>
        </w:rPr>
      </w:pPr>
      <w:r w:rsidRPr="001E685B">
        <w:rPr>
          <w:rFonts w:ascii="Arial" w:eastAsia="Times New Roman" w:hAnsi="Arial" w:cs="Arial"/>
          <w:color w:val="000000"/>
          <w:sz w:val="22"/>
          <w:lang w:eastAsia="cs-CZ"/>
        </w:rPr>
        <w:t>Bankovní spojení: ČNB Praha, Číslo účtu: 18228011/0710</w:t>
      </w:r>
    </w:p>
    <w:p w:rsidR="001E685B" w:rsidRPr="001E685B" w:rsidRDefault="001E685B" w:rsidP="001E685B">
      <w:pPr>
        <w:spacing w:after="0" w:line="240" w:lineRule="auto"/>
        <w:rPr>
          <w:rFonts w:eastAsia="Times New Roman" w:cs="Times New Roman"/>
          <w:color w:val="000000"/>
          <w:sz w:val="27"/>
          <w:szCs w:val="27"/>
          <w:lang w:eastAsia="cs-CZ"/>
        </w:rPr>
      </w:pPr>
      <w:r w:rsidRPr="001E685B">
        <w:rPr>
          <w:rFonts w:ascii="Arial" w:eastAsia="Times New Roman" w:hAnsi="Arial" w:cs="Arial"/>
          <w:color w:val="000000"/>
          <w:sz w:val="22"/>
          <w:lang w:eastAsia="cs-CZ"/>
        </w:rPr>
        <w:t>IČO: 629 335 91</w:t>
      </w:r>
    </w:p>
    <w:p w:rsidR="001E685B" w:rsidRPr="001E685B" w:rsidRDefault="001E685B" w:rsidP="001E685B">
      <w:pPr>
        <w:spacing w:after="0" w:line="240" w:lineRule="auto"/>
        <w:rPr>
          <w:rFonts w:eastAsia="Times New Roman" w:cs="Times New Roman"/>
          <w:color w:val="000000"/>
          <w:sz w:val="27"/>
          <w:szCs w:val="27"/>
          <w:lang w:eastAsia="cs-CZ"/>
        </w:rPr>
      </w:pPr>
      <w:r w:rsidRPr="001E685B">
        <w:rPr>
          <w:rFonts w:ascii="Arial" w:eastAsia="Times New Roman" w:hAnsi="Arial" w:cs="Arial"/>
          <w:color w:val="000000"/>
          <w:sz w:val="22"/>
          <w:lang w:eastAsia="cs-CZ"/>
        </w:rPr>
        <w:t>DIČ: neplátce DPH</w:t>
      </w:r>
    </w:p>
    <w:p w:rsidR="001E685B" w:rsidRPr="001E685B" w:rsidRDefault="00277A67" w:rsidP="001E685B">
      <w:pPr>
        <w:spacing w:after="0" w:line="240" w:lineRule="auto"/>
        <w:rPr>
          <w:rFonts w:eastAsia="Times New Roman" w:cs="Times New Roman"/>
          <w:color w:val="000000"/>
          <w:sz w:val="27"/>
          <w:szCs w:val="27"/>
          <w:lang w:eastAsia="cs-CZ"/>
        </w:rPr>
      </w:pPr>
      <w:r>
        <w:rPr>
          <w:rFonts w:ascii="Arial" w:eastAsia="Times New Roman" w:hAnsi="Arial" w:cs="Arial"/>
          <w:color w:val="000000"/>
          <w:sz w:val="22"/>
          <w:lang w:eastAsia="cs-CZ"/>
        </w:rPr>
        <w:t xml:space="preserve">Telefon: </w:t>
      </w:r>
      <w:r w:rsidR="007C15C0">
        <w:rPr>
          <w:rFonts w:ascii="Arial" w:eastAsia="Times New Roman" w:hAnsi="Arial" w:cs="Arial"/>
          <w:color w:val="000000"/>
          <w:sz w:val="22"/>
          <w:lang w:eastAsia="cs-CZ"/>
        </w:rPr>
        <w:t>XXXXX</w:t>
      </w:r>
    </w:p>
    <w:p w:rsidR="001E685B" w:rsidRPr="001E685B" w:rsidRDefault="001E685B" w:rsidP="001E685B">
      <w:pPr>
        <w:spacing w:after="0" w:line="240" w:lineRule="auto"/>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 xml:space="preserve">V rozsahu této smlouvy osoba zmocněná k jednání se zhotovitelem, k věcným úkonům </w:t>
      </w:r>
      <w:r>
        <w:rPr>
          <w:rFonts w:ascii="Arial" w:eastAsia="Times New Roman" w:hAnsi="Arial" w:cs="Arial"/>
          <w:color w:val="000000"/>
          <w:sz w:val="22"/>
          <w:lang w:eastAsia="cs-CZ"/>
        </w:rPr>
        <w:br/>
      </w:r>
      <w:r w:rsidRPr="001E685B">
        <w:rPr>
          <w:rFonts w:ascii="Arial" w:eastAsia="Times New Roman" w:hAnsi="Arial" w:cs="Arial"/>
          <w:color w:val="000000"/>
          <w:sz w:val="22"/>
          <w:lang w:eastAsia="cs-CZ"/>
        </w:rPr>
        <w:t>a k převzetí díla: Bc. Lucie Benešová</w:t>
      </w:r>
    </w:p>
    <w:p w:rsidR="001E685B" w:rsidRPr="001E685B" w:rsidRDefault="001E685B" w:rsidP="001E685B">
      <w:pPr>
        <w:spacing w:before="100" w:beforeAutospacing="1" w:after="100" w:afterAutospacing="1" w:line="240" w:lineRule="auto"/>
        <w:rPr>
          <w:rFonts w:eastAsia="Times New Roman" w:cs="Times New Roman"/>
          <w:color w:val="000000"/>
          <w:sz w:val="27"/>
          <w:szCs w:val="27"/>
          <w:lang w:eastAsia="cs-CZ"/>
        </w:rPr>
      </w:pPr>
      <w:r w:rsidRPr="001E685B">
        <w:rPr>
          <w:rFonts w:ascii="Arial" w:eastAsia="Times New Roman" w:hAnsi="Arial" w:cs="Arial"/>
          <w:color w:val="000000"/>
          <w:sz w:val="22"/>
          <w:lang w:eastAsia="cs-CZ"/>
        </w:rPr>
        <w:t>(dále jen „objednatel”)</w:t>
      </w:r>
    </w:p>
    <w:p w:rsidR="001E685B" w:rsidRPr="001E685B" w:rsidRDefault="001E685B" w:rsidP="001E685B">
      <w:pPr>
        <w:spacing w:before="100" w:beforeAutospacing="1" w:after="100" w:afterAutospacing="1" w:line="240" w:lineRule="auto"/>
        <w:rPr>
          <w:rFonts w:eastAsia="Times New Roman" w:cs="Times New Roman"/>
          <w:color w:val="000000"/>
          <w:sz w:val="27"/>
          <w:szCs w:val="27"/>
          <w:lang w:eastAsia="cs-CZ"/>
        </w:rPr>
      </w:pPr>
      <w:r w:rsidRPr="001E685B">
        <w:rPr>
          <w:rFonts w:ascii="Arial" w:eastAsia="Times New Roman" w:hAnsi="Arial" w:cs="Arial"/>
          <w:color w:val="000000"/>
          <w:sz w:val="22"/>
          <w:lang w:eastAsia="cs-CZ"/>
        </w:rPr>
        <w:t>a</w:t>
      </w:r>
    </w:p>
    <w:p w:rsidR="001E685B" w:rsidRPr="001E685B" w:rsidRDefault="001E685B" w:rsidP="001E685B">
      <w:pPr>
        <w:spacing w:before="100" w:beforeAutospacing="1" w:after="100" w:afterAutospacing="1" w:line="240" w:lineRule="auto"/>
        <w:rPr>
          <w:rFonts w:eastAsia="Times New Roman" w:cs="Times New Roman"/>
          <w:color w:val="000000"/>
          <w:sz w:val="27"/>
          <w:szCs w:val="27"/>
          <w:lang w:eastAsia="cs-CZ"/>
        </w:rPr>
      </w:pPr>
      <w:r w:rsidRPr="001E685B">
        <w:rPr>
          <w:rFonts w:ascii="Arial" w:eastAsia="Times New Roman" w:hAnsi="Arial" w:cs="Arial"/>
          <w:b/>
          <w:bCs/>
          <w:color w:val="000000"/>
          <w:sz w:val="22"/>
          <w:lang w:eastAsia="cs-CZ"/>
        </w:rPr>
        <w:t>1.2 Zhotovitel</w:t>
      </w:r>
    </w:p>
    <w:p w:rsidR="001E685B" w:rsidRPr="001E685B" w:rsidRDefault="001E685B" w:rsidP="001E685B">
      <w:pPr>
        <w:spacing w:before="100" w:beforeAutospacing="1" w:after="100" w:afterAutospacing="1" w:line="240" w:lineRule="auto"/>
        <w:rPr>
          <w:rFonts w:eastAsia="Times New Roman" w:cs="Times New Roman"/>
          <w:color w:val="000000"/>
          <w:sz w:val="27"/>
          <w:szCs w:val="27"/>
          <w:lang w:eastAsia="cs-CZ"/>
        </w:rPr>
      </w:pPr>
      <w:r w:rsidRPr="001E685B">
        <w:rPr>
          <w:rFonts w:ascii="Arial" w:eastAsia="Times New Roman" w:hAnsi="Arial" w:cs="Arial"/>
          <w:b/>
          <w:bCs/>
          <w:color w:val="000000"/>
          <w:sz w:val="22"/>
          <w:lang w:eastAsia="cs-CZ"/>
        </w:rPr>
        <w:t>Design – Štěpán Záruba</w:t>
      </w:r>
    </w:p>
    <w:p w:rsidR="001E685B" w:rsidRPr="001E685B" w:rsidRDefault="001E685B" w:rsidP="001E685B">
      <w:pPr>
        <w:spacing w:before="100" w:beforeAutospacing="1" w:after="100" w:afterAutospacing="1" w:line="240" w:lineRule="auto"/>
        <w:rPr>
          <w:rFonts w:eastAsia="Times New Roman" w:cs="Times New Roman"/>
          <w:color w:val="000000"/>
          <w:sz w:val="27"/>
          <w:szCs w:val="27"/>
          <w:lang w:eastAsia="cs-CZ"/>
        </w:rPr>
      </w:pPr>
      <w:r w:rsidRPr="001E685B">
        <w:rPr>
          <w:rFonts w:ascii="Arial" w:eastAsia="Times New Roman" w:hAnsi="Arial" w:cs="Arial"/>
          <w:color w:val="000000"/>
          <w:sz w:val="22"/>
          <w:lang w:eastAsia="cs-CZ"/>
        </w:rPr>
        <w:t>Sídlo: Na Vinici 1249/30, 40502 Děčín</w:t>
      </w:r>
      <w:r w:rsidRPr="001E685B">
        <w:rPr>
          <w:rFonts w:ascii="Arial" w:eastAsia="Times New Roman" w:hAnsi="Arial" w:cs="Arial"/>
          <w:color w:val="000000"/>
          <w:sz w:val="22"/>
          <w:lang w:eastAsia="cs-CZ"/>
        </w:rPr>
        <w:br/>
        <w:t>Zastoupený: Š</w:t>
      </w:r>
      <w:r w:rsidR="00277A67">
        <w:rPr>
          <w:rFonts w:ascii="Arial" w:eastAsia="Times New Roman" w:hAnsi="Arial" w:cs="Arial"/>
          <w:color w:val="000000"/>
          <w:sz w:val="22"/>
          <w:lang w:eastAsia="cs-CZ"/>
        </w:rPr>
        <w:t>těpán Záruba</w:t>
      </w:r>
      <w:r w:rsidR="00277A67">
        <w:rPr>
          <w:rFonts w:ascii="Arial" w:eastAsia="Times New Roman" w:hAnsi="Arial" w:cs="Arial"/>
          <w:color w:val="000000"/>
          <w:sz w:val="22"/>
          <w:lang w:eastAsia="cs-CZ"/>
        </w:rPr>
        <w:br/>
        <w:t>Bankovní spojení:</w:t>
      </w:r>
      <w:r w:rsidR="007C15C0">
        <w:rPr>
          <w:rFonts w:ascii="Arial" w:eastAsia="Times New Roman" w:hAnsi="Arial" w:cs="Arial"/>
          <w:color w:val="000000"/>
          <w:sz w:val="22"/>
          <w:lang w:eastAsia="cs-CZ"/>
        </w:rPr>
        <w:t xml:space="preserve"> XXXXX</w:t>
      </w:r>
      <w:r w:rsidR="00277A67">
        <w:rPr>
          <w:rFonts w:ascii="Arial" w:eastAsia="Times New Roman" w:hAnsi="Arial" w:cs="Arial"/>
          <w:color w:val="000000"/>
          <w:sz w:val="22"/>
          <w:lang w:eastAsia="cs-CZ"/>
        </w:rPr>
        <w:t xml:space="preserve"> </w:t>
      </w:r>
      <w:r w:rsidRPr="001E685B">
        <w:rPr>
          <w:rFonts w:ascii="Arial" w:eastAsia="Times New Roman" w:hAnsi="Arial" w:cs="Arial"/>
          <w:color w:val="000000"/>
          <w:sz w:val="22"/>
          <w:lang w:eastAsia="cs-CZ"/>
        </w:rPr>
        <w:t>Číslo účtu:</w:t>
      </w:r>
      <w:r w:rsidR="007C15C0">
        <w:rPr>
          <w:rFonts w:ascii="Arial" w:eastAsia="Times New Roman" w:hAnsi="Arial" w:cs="Arial"/>
          <w:color w:val="000000"/>
          <w:sz w:val="22"/>
          <w:lang w:eastAsia="cs-CZ"/>
        </w:rPr>
        <w:t xml:space="preserve">  XXXXX</w:t>
      </w:r>
      <w:r w:rsidR="00277A67">
        <w:rPr>
          <w:rFonts w:ascii="Arial" w:eastAsia="Times New Roman" w:hAnsi="Arial" w:cs="Arial"/>
          <w:color w:val="000000"/>
          <w:sz w:val="22"/>
          <w:lang w:eastAsia="cs-CZ"/>
        </w:rPr>
        <w:br/>
        <w:t>IČO: 47275545</w:t>
      </w:r>
      <w:r w:rsidR="00277A67">
        <w:rPr>
          <w:rFonts w:ascii="Arial" w:eastAsia="Times New Roman" w:hAnsi="Arial" w:cs="Arial"/>
          <w:color w:val="000000"/>
          <w:sz w:val="22"/>
          <w:lang w:eastAsia="cs-CZ"/>
        </w:rPr>
        <w:br/>
        <w:t xml:space="preserve">DIČ: </w:t>
      </w:r>
      <w:r w:rsidR="007C15C0">
        <w:rPr>
          <w:rFonts w:ascii="Arial" w:eastAsia="Times New Roman" w:hAnsi="Arial" w:cs="Arial"/>
          <w:color w:val="000000"/>
          <w:sz w:val="22"/>
          <w:lang w:eastAsia="cs-CZ"/>
        </w:rPr>
        <w:t xml:space="preserve"> XXXXX</w:t>
      </w:r>
      <w:bookmarkStart w:id="0" w:name="_GoBack"/>
      <w:bookmarkEnd w:id="0"/>
    </w:p>
    <w:p w:rsidR="001E685B" w:rsidRPr="001E685B" w:rsidRDefault="001E685B" w:rsidP="001E685B">
      <w:pPr>
        <w:spacing w:after="0" w:line="240" w:lineRule="auto"/>
        <w:rPr>
          <w:rFonts w:eastAsia="Times New Roman" w:cs="Times New Roman"/>
          <w:color w:val="000000"/>
          <w:sz w:val="27"/>
          <w:szCs w:val="27"/>
          <w:lang w:eastAsia="cs-CZ"/>
        </w:rPr>
      </w:pPr>
      <w:r w:rsidRPr="001E685B">
        <w:rPr>
          <w:rFonts w:ascii="Arial" w:eastAsia="Times New Roman" w:hAnsi="Arial" w:cs="Arial"/>
          <w:color w:val="000000"/>
          <w:sz w:val="22"/>
          <w:lang w:eastAsia="cs-CZ"/>
        </w:rPr>
        <w:t>(dále jen „zhotovitel”)</w:t>
      </w:r>
    </w:p>
    <w:p w:rsidR="001E685B" w:rsidRPr="001E685B" w:rsidRDefault="001E685B" w:rsidP="001E685B">
      <w:pPr>
        <w:spacing w:before="100" w:beforeAutospacing="1" w:after="100" w:afterAutospacing="1" w:line="240" w:lineRule="auto"/>
        <w:rPr>
          <w:rFonts w:eastAsia="Times New Roman" w:cs="Times New Roman"/>
          <w:color w:val="000000"/>
          <w:sz w:val="27"/>
          <w:szCs w:val="27"/>
          <w:lang w:eastAsia="cs-CZ"/>
        </w:rPr>
      </w:pPr>
      <w:r w:rsidRPr="001E685B">
        <w:rPr>
          <w:rFonts w:eastAsia="Times New Roman" w:cs="Times New Roman"/>
          <w:color w:val="000000"/>
          <w:sz w:val="27"/>
          <w:szCs w:val="27"/>
          <w:lang w:eastAsia="cs-CZ"/>
        </w:rPr>
        <w:t> </w:t>
      </w:r>
    </w:p>
    <w:p w:rsidR="001E685B" w:rsidRPr="001E685B" w:rsidRDefault="001E685B" w:rsidP="001E685B">
      <w:pPr>
        <w:spacing w:before="100" w:beforeAutospacing="1" w:after="100" w:afterAutospacing="1" w:line="240" w:lineRule="auto"/>
        <w:jc w:val="center"/>
        <w:rPr>
          <w:rFonts w:eastAsia="Times New Roman" w:cs="Times New Roman"/>
          <w:color w:val="000000"/>
          <w:sz w:val="27"/>
          <w:szCs w:val="27"/>
          <w:lang w:eastAsia="cs-CZ"/>
        </w:rPr>
      </w:pPr>
      <w:r w:rsidRPr="001E685B">
        <w:rPr>
          <w:rFonts w:ascii="Arial" w:eastAsia="Times New Roman" w:hAnsi="Arial" w:cs="Arial"/>
          <w:b/>
          <w:bCs/>
          <w:color w:val="000000"/>
          <w:sz w:val="22"/>
          <w:lang w:eastAsia="cs-CZ"/>
        </w:rPr>
        <w:t>II. Předmět smlouvy</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lastRenderedPageBreak/>
        <w:t>2.2 Dílem se rozumí:</w:t>
      </w:r>
    </w:p>
    <w:p w:rsidR="001E685B" w:rsidRDefault="001E685B" w:rsidP="001E685B">
      <w:pPr>
        <w:spacing w:before="120" w:after="120" w:line="240" w:lineRule="auto"/>
        <w:ind w:left="340"/>
        <w:jc w:val="both"/>
        <w:rPr>
          <w:rFonts w:ascii="Arial" w:eastAsia="Times New Roman" w:hAnsi="Arial" w:cs="Arial"/>
          <w:color w:val="000000"/>
          <w:sz w:val="22"/>
          <w:lang w:eastAsia="cs-CZ"/>
        </w:rPr>
      </w:pPr>
      <w:r w:rsidRPr="001E685B">
        <w:rPr>
          <w:rFonts w:ascii="Arial" w:eastAsia="Times New Roman" w:hAnsi="Arial" w:cs="Arial"/>
          <w:color w:val="000000"/>
          <w:sz w:val="22"/>
          <w:lang w:eastAsia="cs-CZ"/>
        </w:rPr>
        <w:t>V rámci přípravy a instalace NS Raná bude vyrobeno:</w:t>
      </w:r>
    </w:p>
    <w:p w:rsidR="001E685B" w:rsidRDefault="001E685B" w:rsidP="001E685B">
      <w:pPr>
        <w:pStyle w:val="Odstavecseseznamem"/>
        <w:numPr>
          <w:ilvl w:val="0"/>
          <w:numId w:val="1"/>
        </w:numPr>
        <w:spacing w:before="120" w:after="120" w:line="240" w:lineRule="auto"/>
        <w:jc w:val="both"/>
        <w:rPr>
          <w:rFonts w:ascii="Arial" w:eastAsia="Times New Roman" w:hAnsi="Arial" w:cs="Arial"/>
          <w:sz w:val="22"/>
          <w:szCs w:val="24"/>
          <w:lang w:eastAsia="cs-CZ"/>
        </w:rPr>
      </w:pPr>
      <w:r>
        <w:rPr>
          <w:rFonts w:ascii="Arial" w:eastAsia="Times New Roman" w:hAnsi="Arial" w:cs="Arial"/>
          <w:sz w:val="22"/>
          <w:szCs w:val="24"/>
          <w:lang w:eastAsia="cs-CZ"/>
        </w:rPr>
        <w:t>6 ks dřevěného zastřešeného stojanu s infodeskou o rozměrech 125x160 cm</w:t>
      </w:r>
    </w:p>
    <w:p w:rsidR="001E685B" w:rsidRDefault="001E685B" w:rsidP="001E685B">
      <w:pPr>
        <w:pStyle w:val="Odstavecseseznamem"/>
        <w:numPr>
          <w:ilvl w:val="0"/>
          <w:numId w:val="1"/>
        </w:numPr>
        <w:spacing w:before="120" w:after="120" w:line="240" w:lineRule="auto"/>
        <w:rPr>
          <w:rFonts w:ascii="Arial" w:eastAsia="Times New Roman" w:hAnsi="Arial" w:cs="Arial"/>
          <w:sz w:val="22"/>
        </w:rPr>
      </w:pPr>
      <w:r>
        <w:rPr>
          <w:rFonts w:ascii="Arial" w:eastAsia="Times New Roman" w:hAnsi="Arial" w:cs="Arial"/>
          <w:sz w:val="22"/>
          <w:szCs w:val="24"/>
          <w:lang w:eastAsia="cs-CZ"/>
        </w:rPr>
        <w:t>6 ks infodesek, o rozměrech 100x60 cm s různými interaktivními prvky</w:t>
      </w:r>
    </w:p>
    <w:p w:rsidR="001E685B" w:rsidRPr="00C820AA" w:rsidRDefault="001E685B" w:rsidP="001E685B">
      <w:pPr>
        <w:pStyle w:val="Odstavecseseznamem"/>
        <w:numPr>
          <w:ilvl w:val="0"/>
          <w:numId w:val="1"/>
        </w:numPr>
        <w:spacing w:before="120" w:after="120" w:line="240" w:lineRule="auto"/>
        <w:rPr>
          <w:rFonts w:ascii="Arial" w:eastAsia="Times New Roman" w:hAnsi="Arial" w:cs="Arial"/>
          <w:sz w:val="22"/>
        </w:rPr>
      </w:pPr>
      <w:r>
        <w:rPr>
          <w:rFonts w:ascii="Arial" w:eastAsia="Times New Roman" w:hAnsi="Arial" w:cs="Arial"/>
          <w:sz w:val="22"/>
          <w:szCs w:val="24"/>
          <w:lang w:eastAsia="cs-CZ"/>
        </w:rPr>
        <w:t>1 ks prořezávané infodesky o rozměrech 100x60 cm s bludištěm</w:t>
      </w:r>
    </w:p>
    <w:p w:rsidR="001E685B" w:rsidRPr="003E6F96" w:rsidRDefault="001E685B" w:rsidP="001E685B">
      <w:pPr>
        <w:pStyle w:val="Odstavecseseznamem"/>
        <w:numPr>
          <w:ilvl w:val="0"/>
          <w:numId w:val="1"/>
        </w:numPr>
        <w:spacing w:before="120" w:after="120" w:line="240" w:lineRule="auto"/>
        <w:rPr>
          <w:rFonts w:ascii="Arial" w:eastAsia="Times New Roman" w:hAnsi="Arial" w:cs="Arial"/>
          <w:sz w:val="22"/>
        </w:rPr>
      </w:pPr>
      <w:r>
        <w:rPr>
          <w:rFonts w:ascii="Arial" w:eastAsia="Times New Roman" w:hAnsi="Arial" w:cs="Arial"/>
          <w:sz w:val="22"/>
          <w:szCs w:val="24"/>
          <w:lang w:eastAsia="cs-CZ"/>
        </w:rPr>
        <w:t>4 ks infodesek 120x80 cm včetně grafické přípravy</w:t>
      </w:r>
    </w:p>
    <w:p w:rsidR="001E685B" w:rsidRPr="00094819" w:rsidRDefault="001E685B" w:rsidP="001E685B">
      <w:pPr>
        <w:pStyle w:val="Odstavecseseznamem"/>
        <w:numPr>
          <w:ilvl w:val="0"/>
          <w:numId w:val="1"/>
        </w:numPr>
        <w:spacing w:before="120" w:after="120" w:line="240" w:lineRule="auto"/>
        <w:rPr>
          <w:rFonts w:ascii="Arial" w:eastAsia="Times New Roman" w:hAnsi="Arial" w:cs="Arial"/>
          <w:sz w:val="22"/>
        </w:rPr>
      </w:pPr>
      <w:r>
        <w:rPr>
          <w:rFonts w:ascii="Arial" w:eastAsia="Times New Roman" w:hAnsi="Arial" w:cs="Arial"/>
          <w:sz w:val="22"/>
          <w:szCs w:val="24"/>
          <w:lang w:eastAsia="cs-CZ"/>
        </w:rPr>
        <w:t>1 ks infodeska 120x100 cm včetně grafické přípravy</w:t>
      </w:r>
    </w:p>
    <w:p w:rsidR="001E685B" w:rsidRPr="00094819" w:rsidRDefault="001E685B" w:rsidP="001E685B">
      <w:pPr>
        <w:pStyle w:val="Odstavecseseznamem"/>
        <w:numPr>
          <w:ilvl w:val="0"/>
          <w:numId w:val="1"/>
        </w:numPr>
        <w:spacing w:before="120" w:after="120" w:line="240" w:lineRule="auto"/>
        <w:rPr>
          <w:rFonts w:ascii="Arial" w:eastAsia="Times New Roman" w:hAnsi="Arial" w:cs="Arial"/>
          <w:sz w:val="22"/>
        </w:rPr>
      </w:pPr>
      <w:r>
        <w:rPr>
          <w:rFonts w:ascii="Arial" w:eastAsia="Times New Roman" w:hAnsi="Arial" w:cs="Arial"/>
          <w:sz w:val="22"/>
          <w:szCs w:val="24"/>
          <w:lang w:eastAsia="cs-CZ"/>
        </w:rPr>
        <w:t>1 ks infodesky 80x120 cm včetně grafické přípravy</w:t>
      </w:r>
    </w:p>
    <w:p w:rsidR="001E685B" w:rsidRDefault="001E685B" w:rsidP="001E685B">
      <w:pPr>
        <w:spacing w:before="120" w:after="120" w:line="240" w:lineRule="auto"/>
        <w:ind w:left="340"/>
        <w:jc w:val="both"/>
        <w:rPr>
          <w:rFonts w:ascii="Arial" w:eastAsia="Times New Roman" w:hAnsi="Arial" w:cs="Arial"/>
          <w:sz w:val="22"/>
          <w:szCs w:val="24"/>
          <w:lang w:eastAsia="cs-CZ"/>
        </w:rPr>
      </w:pPr>
      <w:r>
        <w:rPr>
          <w:rFonts w:ascii="Arial" w:eastAsia="Times New Roman" w:hAnsi="Arial" w:cs="Arial"/>
          <w:sz w:val="22"/>
          <w:szCs w:val="24"/>
          <w:lang w:eastAsia="cs-CZ"/>
        </w:rPr>
        <w:t xml:space="preserve">Stojany budou vyrobeny dle plánů v příloze č. 2 ze smrkového dřeva, osazeny voděodolnou překližkou a natřeny hnědým ochranným nátěrem proti vnějším nepříznivým vlivům. </w:t>
      </w:r>
    </w:p>
    <w:p w:rsidR="001E685B" w:rsidRDefault="001E685B" w:rsidP="001E685B">
      <w:pPr>
        <w:spacing w:before="120" w:after="120" w:line="240" w:lineRule="auto"/>
        <w:ind w:left="340"/>
        <w:jc w:val="both"/>
        <w:rPr>
          <w:rFonts w:ascii="Arial" w:eastAsia="Times New Roman" w:hAnsi="Arial" w:cs="Arial"/>
          <w:sz w:val="22"/>
          <w:lang w:eastAsia="cs-CZ"/>
        </w:rPr>
      </w:pPr>
      <w:r>
        <w:rPr>
          <w:rFonts w:ascii="Arial" w:eastAsia="Times New Roman" w:hAnsi="Arial" w:cs="Arial"/>
          <w:sz w:val="22"/>
          <w:lang w:eastAsia="cs-CZ"/>
        </w:rPr>
        <w:t xml:space="preserve">Tiskové podklady všech infodesek budou předány po jejich vyhotovení. </w:t>
      </w:r>
      <w:r>
        <w:rPr>
          <w:rFonts w:ascii="Arial" w:hAnsi="Arial" w:cs="Arial"/>
          <w:color w:val="000000"/>
          <w:sz w:val="22"/>
        </w:rPr>
        <w:t xml:space="preserve">Infodesky budou vyrobeny z 3 mm silné kompozitní desky, opatřeny potištěnou samolepou a </w:t>
      </w:r>
      <w:r w:rsidRPr="00082935">
        <w:rPr>
          <w:rFonts w:ascii="Arial" w:hAnsi="Arial" w:cs="Arial"/>
          <w:color w:val="000000"/>
          <w:sz w:val="22"/>
        </w:rPr>
        <w:t>potaženy antigrafity</w:t>
      </w:r>
      <w:r>
        <w:rPr>
          <w:rFonts w:ascii="Arial" w:hAnsi="Arial" w:cs="Arial"/>
          <w:color w:val="000000"/>
          <w:sz w:val="22"/>
        </w:rPr>
        <w:t xml:space="preserve"> lesklou</w:t>
      </w:r>
      <w:r w:rsidRPr="00082935">
        <w:rPr>
          <w:rFonts w:ascii="Arial" w:hAnsi="Arial" w:cs="Arial"/>
          <w:color w:val="000000"/>
          <w:sz w:val="22"/>
        </w:rPr>
        <w:t xml:space="preserve"> polyesterovou folií o síle 100 mic</w:t>
      </w:r>
      <w:r w:rsidRPr="00082935">
        <w:rPr>
          <w:rFonts w:ascii="Arial" w:hAnsi="Arial" w:cs="Arial"/>
          <w:sz w:val="22"/>
        </w:rPr>
        <w:t>.</w:t>
      </w:r>
    </w:p>
    <w:p w:rsidR="001E685B" w:rsidRDefault="001E685B" w:rsidP="001E685B">
      <w:pPr>
        <w:spacing w:before="120" w:after="120" w:line="240" w:lineRule="auto"/>
        <w:ind w:left="340"/>
        <w:jc w:val="both"/>
        <w:rPr>
          <w:rFonts w:ascii="Arial" w:eastAsia="Times New Roman" w:hAnsi="Arial" w:cs="Arial"/>
          <w:sz w:val="22"/>
          <w:szCs w:val="24"/>
          <w:lang w:eastAsia="cs-CZ"/>
        </w:rPr>
      </w:pPr>
      <w:r>
        <w:rPr>
          <w:rFonts w:ascii="Arial" w:eastAsia="Times New Roman" w:hAnsi="Arial" w:cs="Arial"/>
          <w:sz w:val="22"/>
          <w:szCs w:val="24"/>
          <w:lang w:eastAsia="cs-CZ"/>
        </w:rPr>
        <w:t xml:space="preserve">Hotové stojany s infodeskou a interaktivními prvky budou instalovány podél cesty na úpatí vrchu Raná na p. p. č. </w:t>
      </w:r>
      <w:r>
        <w:rPr>
          <w:rFonts w:ascii="Arial" w:eastAsia="Times New Roman" w:hAnsi="Arial" w:cs="Arial"/>
          <w:sz w:val="22"/>
          <w:lang w:eastAsia="cs-CZ"/>
        </w:rPr>
        <w:t>249, 1140/7, 257/2, 1131/4, 261/37 a 314</w:t>
      </w:r>
      <w:bookmarkStart w:id="1" w:name="_GoBack1"/>
      <w:bookmarkEnd w:id="1"/>
      <w:r>
        <w:rPr>
          <w:rFonts w:ascii="Arial" w:eastAsia="Times New Roman" w:hAnsi="Arial" w:cs="Arial"/>
          <w:sz w:val="22"/>
          <w:lang w:eastAsia="cs-CZ"/>
        </w:rPr>
        <w:t xml:space="preserve"> v k. ú. Raná u Loun</w:t>
      </w:r>
      <w:r>
        <w:rPr>
          <w:rFonts w:ascii="Arial" w:eastAsia="Times New Roman" w:hAnsi="Arial" w:cs="Arial"/>
          <w:sz w:val="22"/>
          <w:szCs w:val="24"/>
          <w:lang w:eastAsia="cs-CZ"/>
        </w:rPr>
        <w:t>. Dohromady vytvoří naučnou stezku.</w:t>
      </w:r>
    </w:p>
    <w:p w:rsidR="001E685B" w:rsidRPr="00E87A64" w:rsidRDefault="001E685B" w:rsidP="001E685B">
      <w:pPr>
        <w:spacing w:after="120" w:line="240" w:lineRule="auto"/>
        <w:ind w:left="284"/>
        <w:jc w:val="both"/>
        <w:rPr>
          <w:rFonts w:ascii="Arial" w:eastAsia="Times New Roman" w:hAnsi="Arial" w:cs="Arial"/>
          <w:sz w:val="22"/>
          <w:lang w:eastAsia="cs-CZ"/>
        </w:rPr>
      </w:pPr>
      <w:r w:rsidRPr="00466CB2">
        <w:rPr>
          <w:rFonts w:ascii="Arial" w:eastAsia="Times New Roman" w:hAnsi="Arial" w:cs="Arial"/>
          <w:sz w:val="22"/>
          <w:lang w:eastAsia="cs-CZ"/>
        </w:rPr>
        <w:t xml:space="preserve">Výroba a instalace informačních panelů </w:t>
      </w:r>
      <w:r>
        <w:rPr>
          <w:rFonts w:ascii="Arial" w:eastAsia="Times New Roman" w:hAnsi="Arial" w:cs="Arial"/>
          <w:sz w:val="22"/>
          <w:lang w:eastAsia="cs-CZ"/>
        </w:rPr>
        <w:t>bude provedena</w:t>
      </w:r>
      <w:r w:rsidRPr="00E87A64">
        <w:rPr>
          <w:rFonts w:ascii="Arial" w:eastAsia="Times New Roman" w:hAnsi="Arial" w:cs="Arial"/>
          <w:sz w:val="22"/>
          <w:lang w:eastAsia="cs-CZ"/>
        </w:rPr>
        <w:t xml:space="preserve"> v období od Účinnosti smlouvy </w:t>
      </w:r>
      <w:r w:rsidRPr="00E87A64">
        <w:rPr>
          <w:rFonts w:ascii="Arial" w:eastAsia="Times New Roman" w:hAnsi="Arial" w:cs="Arial"/>
          <w:b/>
          <w:sz w:val="22"/>
          <w:lang w:eastAsia="cs-CZ"/>
        </w:rPr>
        <w:t xml:space="preserve">do </w:t>
      </w:r>
      <w:r>
        <w:rPr>
          <w:rFonts w:ascii="Arial" w:eastAsia="Times New Roman" w:hAnsi="Arial" w:cs="Arial"/>
          <w:b/>
          <w:sz w:val="22"/>
          <w:lang w:eastAsia="cs-CZ"/>
        </w:rPr>
        <w:t>15</w:t>
      </w:r>
      <w:r w:rsidRPr="00E87A64">
        <w:rPr>
          <w:rFonts w:ascii="Arial" w:eastAsia="Times New Roman" w:hAnsi="Arial" w:cs="Arial"/>
          <w:b/>
          <w:sz w:val="22"/>
          <w:lang w:eastAsia="cs-CZ"/>
        </w:rPr>
        <w:t>. 11. 202</w:t>
      </w:r>
      <w:r>
        <w:rPr>
          <w:rFonts w:ascii="Arial" w:eastAsia="Times New Roman" w:hAnsi="Arial" w:cs="Arial"/>
          <w:b/>
          <w:sz w:val="22"/>
          <w:lang w:eastAsia="cs-CZ"/>
        </w:rPr>
        <w:t xml:space="preserve">1 </w:t>
      </w:r>
      <w:r w:rsidRPr="00E87A64">
        <w:rPr>
          <w:rFonts w:ascii="Arial" w:eastAsia="Times New Roman" w:hAnsi="Arial" w:cs="Arial"/>
          <w:sz w:val="22"/>
          <w:lang w:eastAsia="cs-CZ"/>
        </w:rPr>
        <w:t xml:space="preserve">(dále jen </w:t>
      </w:r>
      <w:r w:rsidRPr="001E685B">
        <w:rPr>
          <w:rFonts w:ascii="Arial" w:eastAsia="Times New Roman" w:hAnsi="Arial" w:cs="Arial"/>
          <w:sz w:val="22"/>
          <w:lang w:eastAsia="cs-CZ"/>
        </w:rPr>
        <w:t>„dílo“).</w:t>
      </w:r>
      <w:r w:rsidRPr="00E87A64">
        <w:rPr>
          <w:rFonts w:ascii="Arial" w:eastAsia="Times New Roman" w:hAnsi="Arial" w:cs="Arial"/>
          <w:sz w:val="22"/>
          <w:lang w:eastAsia="cs-CZ"/>
        </w:rPr>
        <w:t xml:space="preserve"> </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2.3 Při provádění díla je zhotovitel vázán pokyny objednatele.</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2.4 Objednatel je oprávněn v průběhu platnosti smlouvy jednostranně omezit rozsah díla v dosud neprovedené části, a to především s ohledem na přidělení finančních prostředků objednateli ze státního rozpočtu. Při snížení rozsahu díla bude přiměřeně snížena jeho cena.</w:t>
      </w:r>
    </w:p>
    <w:p w:rsidR="001E685B" w:rsidRPr="001E685B" w:rsidRDefault="001E685B" w:rsidP="001E685B">
      <w:pPr>
        <w:spacing w:before="100" w:beforeAutospacing="1" w:after="100" w:afterAutospacing="1" w:line="240" w:lineRule="auto"/>
        <w:jc w:val="center"/>
        <w:rPr>
          <w:rFonts w:eastAsia="Times New Roman" w:cs="Times New Roman"/>
          <w:color w:val="000000"/>
          <w:sz w:val="27"/>
          <w:szCs w:val="27"/>
          <w:lang w:eastAsia="cs-CZ"/>
        </w:rPr>
      </w:pPr>
      <w:r w:rsidRPr="001E685B">
        <w:rPr>
          <w:rFonts w:ascii="Arial" w:eastAsia="Times New Roman" w:hAnsi="Arial" w:cs="Arial"/>
          <w:b/>
          <w:bCs/>
          <w:color w:val="000000"/>
          <w:sz w:val="22"/>
          <w:lang w:eastAsia="cs-CZ"/>
        </w:rPr>
        <w:t>III. Cena díla a platební podmínky</w:t>
      </w:r>
    </w:p>
    <w:p w:rsidR="001E685B" w:rsidRPr="001E685B" w:rsidRDefault="001E685B" w:rsidP="001E685B">
      <w:pPr>
        <w:spacing w:after="0" w:line="240" w:lineRule="auto"/>
        <w:rPr>
          <w:rFonts w:eastAsia="Times New Roman" w:cs="Times New Roman"/>
          <w:color w:val="000000"/>
          <w:sz w:val="27"/>
          <w:szCs w:val="27"/>
          <w:lang w:eastAsia="cs-CZ"/>
        </w:rPr>
      </w:pPr>
      <w:r w:rsidRPr="001E685B">
        <w:rPr>
          <w:rFonts w:ascii="Arial" w:eastAsia="Times New Roman" w:hAnsi="Arial" w:cs="Arial"/>
          <w:color w:val="000000"/>
          <w:sz w:val="22"/>
          <w:lang w:eastAsia="cs-CZ"/>
        </w:rPr>
        <w:t>3.1 Cena díla je stanovena v souladu s právními předpisy:</w:t>
      </w:r>
    </w:p>
    <w:p w:rsidR="001E685B" w:rsidRPr="001E685B" w:rsidRDefault="001E685B" w:rsidP="001E685B">
      <w:pPr>
        <w:spacing w:before="120" w:after="120" w:line="240" w:lineRule="auto"/>
        <w:ind w:left="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Cena bez DPH: 98 040,-Kč</w:t>
      </w:r>
    </w:p>
    <w:p w:rsidR="001E685B" w:rsidRPr="001E685B" w:rsidRDefault="001E685B" w:rsidP="001E685B">
      <w:pPr>
        <w:spacing w:before="120" w:after="120" w:line="240" w:lineRule="auto"/>
        <w:ind w:left="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DPH 21%: 20 588,40Kč</w:t>
      </w:r>
    </w:p>
    <w:p w:rsidR="001E685B" w:rsidRPr="001E685B" w:rsidRDefault="001E685B" w:rsidP="001E685B">
      <w:pPr>
        <w:spacing w:before="120" w:after="120" w:line="240" w:lineRule="auto"/>
        <w:ind w:left="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Cena včetně DPH:118 628,40 Kč, (slovy sto osmnáct tisíc šest set dvacet osm korun českých a čtyřicet haléřů).</w:t>
      </w:r>
    </w:p>
    <w:p w:rsidR="001E685B" w:rsidRPr="001E685B" w:rsidRDefault="001E685B" w:rsidP="001E685B">
      <w:pPr>
        <w:spacing w:before="120" w:after="120" w:line="240" w:lineRule="auto"/>
        <w:ind w:left="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Zhotovitel je plátce DPH.</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3.2 Dohodnutá cena je stanovena jako nejvýše přípustná. Ke změně může dojít pouze při změně zákonných sazeb DPH.</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3.3 Veškeré náklady vzniklé zhotoviteli v souvislosti s prováděním díla jsou zahrnuty v ceně díla.</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 xml:space="preserve">3.4 Cena za dílo bude vyúčtována po provedení díla. Zhotovitel je povinen daňový doklad (fakturu) vystavit a doručit objednateli nejpozději do </w:t>
      </w:r>
      <w:r>
        <w:rPr>
          <w:rFonts w:ascii="Arial" w:eastAsia="Times New Roman" w:hAnsi="Arial" w:cs="Arial"/>
          <w:color w:val="000000"/>
          <w:sz w:val="22"/>
          <w:lang w:eastAsia="cs-CZ"/>
        </w:rPr>
        <w:t>3</w:t>
      </w:r>
      <w:r w:rsidRPr="001E685B">
        <w:rPr>
          <w:rFonts w:ascii="Arial" w:eastAsia="Times New Roman" w:hAnsi="Arial" w:cs="Arial"/>
          <w:color w:val="000000"/>
          <w:sz w:val="22"/>
          <w:lang w:eastAsia="cs-CZ"/>
        </w:rPr>
        <w:t xml:space="preserve"> pracovních dnů po předání a převzetí díla (v žádném případě však ne později než do </w:t>
      </w:r>
      <w:r>
        <w:rPr>
          <w:rFonts w:ascii="Arial" w:eastAsia="Times New Roman" w:hAnsi="Arial" w:cs="Arial"/>
          <w:color w:val="000000"/>
          <w:sz w:val="22"/>
          <w:lang w:eastAsia="cs-CZ"/>
        </w:rPr>
        <w:t>18</w:t>
      </w:r>
      <w:r w:rsidRPr="001E685B">
        <w:rPr>
          <w:rFonts w:ascii="Arial" w:eastAsia="Times New Roman" w:hAnsi="Arial" w:cs="Arial"/>
          <w:color w:val="000000"/>
          <w:sz w:val="22"/>
          <w:lang w:eastAsia="cs-CZ"/>
        </w:rPr>
        <w:t>.</w:t>
      </w:r>
      <w:r>
        <w:rPr>
          <w:rFonts w:ascii="Arial" w:eastAsia="Times New Roman" w:hAnsi="Arial" w:cs="Arial"/>
          <w:color w:val="000000"/>
          <w:sz w:val="22"/>
          <w:lang w:eastAsia="cs-CZ"/>
        </w:rPr>
        <w:t xml:space="preserve"> </w:t>
      </w:r>
      <w:r w:rsidRPr="001E685B">
        <w:rPr>
          <w:rFonts w:ascii="Arial" w:eastAsia="Times New Roman" w:hAnsi="Arial" w:cs="Arial"/>
          <w:color w:val="000000"/>
          <w:sz w:val="22"/>
          <w:lang w:eastAsia="cs-CZ"/>
        </w:rPr>
        <w:t>11. kalendářního roku) na základě předávacího protokolu na adresu: Regionální pracoviště SCHKO České středohoří, Michalská 260, 41201 Litoměřice.</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lastRenderedPageBreak/>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3.7 Smluvní strany se dohodly, že objednatel nebude poskytovat zálohové platby.</w:t>
      </w:r>
    </w:p>
    <w:p w:rsidR="001E685B" w:rsidRPr="001E685B" w:rsidRDefault="001E685B" w:rsidP="001E685B">
      <w:pPr>
        <w:spacing w:before="100" w:beforeAutospacing="1" w:after="100" w:afterAutospacing="1" w:line="240" w:lineRule="auto"/>
        <w:jc w:val="center"/>
        <w:rPr>
          <w:rFonts w:eastAsia="Times New Roman" w:cs="Times New Roman"/>
          <w:color w:val="000000"/>
          <w:sz w:val="27"/>
          <w:szCs w:val="27"/>
          <w:lang w:eastAsia="cs-CZ"/>
        </w:rPr>
      </w:pPr>
      <w:r w:rsidRPr="001E685B">
        <w:rPr>
          <w:rFonts w:ascii="Arial" w:eastAsia="Times New Roman" w:hAnsi="Arial" w:cs="Arial"/>
          <w:b/>
          <w:bCs/>
          <w:color w:val="000000"/>
          <w:sz w:val="22"/>
          <w:lang w:eastAsia="cs-CZ"/>
        </w:rPr>
        <w:t>IV.</w:t>
      </w:r>
      <w:r w:rsidRPr="001E685B">
        <w:rPr>
          <w:rFonts w:ascii="Arial" w:eastAsia="Times New Roman" w:hAnsi="Arial" w:cs="Arial"/>
          <w:color w:val="000000"/>
          <w:sz w:val="22"/>
          <w:lang w:eastAsia="cs-CZ"/>
        </w:rPr>
        <w:t> </w:t>
      </w:r>
      <w:r w:rsidRPr="001E685B">
        <w:rPr>
          <w:rFonts w:ascii="Arial" w:eastAsia="Times New Roman" w:hAnsi="Arial" w:cs="Arial"/>
          <w:b/>
          <w:bCs/>
          <w:color w:val="000000"/>
          <w:sz w:val="22"/>
          <w:lang w:eastAsia="cs-CZ"/>
        </w:rPr>
        <w:t>Doba a místo plnění</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 xml:space="preserve">4.1 Zhotovitel se zavazuje provést dílo a předat jej objednateli nejpozději do: </w:t>
      </w:r>
      <w:r w:rsidRPr="001E685B">
        <w:rPr>
          <w:rFonts w:ascii="Arial" w:eastAsia="Times New Roman" w:hAnsi="Arial" w:cs="Arial"/>
          <w:b/>
          <w:color w:val="000000"/>
          <w:sz w:val="22"/>
          <w:lang w:eastAsia="cs-CZ"/>
        </w:rPr>
        <w:t>15. 11. 2021</w:t>
      </w:r>
      <w:r w:rsidRPr="001E685B">
        <w:rPr>
          <w:rFonts w:ascii="Arial" w:eastAsia="Times New Roman" w:hAnsi="Arial" w:cs="Arial"/>
          <w:color w:val="000000"/>
          <w:sz w:val="22"/>
          <w:lang w:eastAsia="cs-CZ"/>
        </w:rPr>
        <w:t>.</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4.2 Pokud zhotovitel dokončí dílo před dohodnutým termínem, zavazuje se objednatel, že převezme dílo i v dřívějším nabídnutém termínu, pokud bude bez vad a nedodělků.</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 xml:space="preserve">4.3 </w:t>
      </w:r>
      <w:r>
        <w:rPr>
          <w:rFonts w:ascii="Arial" w:eastAsia="Times New Roman" w:hAnsi="Arial" w:cs="Arial"/>
          <w:sz w:val="22"/>
          <w:szCs w:val="24"/>
          <w:lang w:eastAsia="cs-CZ"/>
        </w:rPr>
        <w:t xml:space="preserve">Místem plnění bodů a, b, c je p. p. č. </w:t>
      </w:r>
      <w:r>
        <w:rPr>
          <w:rFonts w:ascii="Arial" w:eastAsia="Times New Roman" w:hAnsi="Arial" w:cs="Arial"/>
          <w:sz w:val="22"/>
          <w:lang w:eastAsia="cs-CZ"/>
        </w:rPr>
        <w:t>249, 1140/7, 257/2, 1131/4, 261/37 a 314</w:t>
      </w:r>
      <w:bookmarkStart w:id="2" w:name="_GoBack2"/>
      <w:bookmarkEnd w:id="2"/>
      <w:r>
        <w:rPr>
          <w:rFonts w:ascii="Arial" w:eastAsia="Times New Roman" w:hAnsi="Arial" w:cs="Arial"/>
          <w:sz w:val="22"/>
          <w:lang w:eastAsia="cs-CZ"/>
        </w:rPr>
        <w:t xml:space="preserve"> v k. ú. Raná u Loun. Vyhotovované infodesky z bodu d budou předány dle dohody mezi objednavatelem a zhotovitelem</w:t>
      </w:r>
      <w:r>
        <w:rPr>
          <w:rFonts w:ascii="Arial" w:eastAsia="Times New Roman" w:hAnsi="Arial" w:cs="Arial"/>
          <w:sz w:val="22"/>
          <w:szCs w:val="24"/>
          <w:lang w:eastAsia="cs-CZ"/>
        </w:rPr>
        <w:t>.</w:t>
      </w:r>
    </w:p>
    <w:p w:rsidR="001E685B" w:rsidRPr="001E685B" w:rsidRDefault="001E685B" w:rsidP="001E685B">
      <w:pPr>
        <w:spacing w:before="100" w:beforeAutospacing="1" w:after="100" w:afterAutospacing="1" w:line="240" w:lineRule="auto"/>
        <w:jc w:val="center"/>
        <w:rPr>
          <w:rFonts w:eastAsia="Times New Roman" w:cs="Times New Roman"/>
          <w:color w:val="000000"/>
          <w:sz w:val="27"/>
          <w:szCs w:val="27"/>
          <w:lang w:eastAsia="cs-CZ"/>
        </w:rPr>
      </w:pPr>
      <w:r w:rsidRPr="001E685B">
        <w:rPr>
          <w:rFonts w:ascii="Arial" w:eastAsia="Times New Roman" w:hAnsi="Arial" w:cs="Arial"/>
          <w:b/>
          <w:bCs/>
          <w:color w:val="000000"/>
          <w:sz w:val="22"/>
          <w:lang w:eastAsia="cs-CZ"/>
        </w:rPr>
        <w:t>V. Další ujednání</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5.1 Zhotovitel je povinen provést dílo v kvalitě, formě a obsahu, které vyžaduje tato smlouva a která je obvyklá pro díla obdobného typu. Zhotovitel je povinen po celou dobu provádění díla dbát pokynů objednatele.</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6" w:history="1">
        <w:r w:rsidRPr="001E685B">
          <w:rPr>
            <w:rFonts w:ascii="Arial" w:eastAsia="Times New Roman" w:hAnsi="Arial" w:cs="Arial"/>
            <w:color w:val="0000FF"/>
            <w:sz w:val="22"/>
            <w:u w:val="single"/>
            <w:lang w:eastAsia="cs-CZ"/>
          </w:rPr>
          <w:t>https://portal.nature.cz/publik_syst/files/oop_mngmonvyj.pdf</w:t>
        </w:r>
      </w:hyperlink>
      <w:r w:rsidRPr="001E685B">
        <w:rPr>
          <w:rFonts w:ascii="Arial" w:eastAsia="Times New Roman" w:hAnsi="Arial" w:cs="Arial"/>
          <w:color w:val="000000"/>
          <w:sz w:val="22"/>
          <w:lang w:eastAsia="cs-CZ"/>
        </w:rPr>
        <w:t>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w:t>
      </w:r>
    </w:p>
    <w:p w:rsidR="001E685B" w:rsidRPr="001E685B" w:rsidRDefault="001E685B" w:rsidP="001E685B">
      <w:pPr>
        <w:spacing w:before="100" w:beforeAutospacing="1" w:after="100" w:afterAutospacing="1" w:line="240" w:lineRule="auto"/>
        <w:jc w:val="center"/>
        <w:rPr>
          <w:rFonts w:eastAsia="Times New Roman" w:cs="Times New Roman"/>
          <w:color w:val="000000"/>
          <w:sz w:val="27"/>
          <w:szCs w:val="27"/>
          <w:lang w:eastAsia="cs-CZ"/>
        </w:rPr>
      </w:pPr>
      <w:r w:rsidRPr="001E685B">
        <w:rPr>
          <w:rFonts w:ascii="Arial" w:eastAsia="Times New Roman" w:hAnsi="Arial" w:cs="Arial"/>
          <w:b/>
          <w:bCs/>
          <w:color w:val="000000"/>
          <w:sz w:val="22"/>
          <w:lang w:eastAsia="cs-CZ"/>
        </w:rPr>
        <w:t>VI. Předání a převzetí díla</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6.1 O předání díla vyhotoví smluvní strany předávací protokol podepsaný oběma smluvními stranami. Objednatel není povinen převzít dílo vykazující byť drobné vady či nedodělky.</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lastRenderedPageBreak/>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1E685B" w:rsidRPr="001E685B" w:rsidRDefault="001E685B" w:rsidP="001E685B">
      <w:pPr>
        <w:spacing w:before="100" w:beforeAutospacing="1" w:after="100" w:afterAutospacing="1" w:line="240" w:lineRule="auto"/>
        <w:ind w:left="340" w:hanging="340"/>
        <w:jc w:val="center"/>
        <w:rPr>
          <w:rFonts w:eastAsia="Times New Roman" w:cs="Times New Roman"/>
          <w:color w:val="000000"/>
          <w:sz w:val="27"/>
          <w:szCs w:val="27"/>
          <w:lang w:eastAsia="cs-CZ"/>
        </w:rPr>
      </w:pPr>
      <w:r w:rsidRPr="001E685B">
        <w:rPr>
          <w:rFonts w:ascii="Arial" w:eastAsia="Times New Roman" w:hAnsi="Arial" w:cs="Arial"/>
          <w:b/>
          <w:bCs/>
          <w:color w:val="000000"/>
          <w:sz w:val="22"/>
          <w:lang w:eastAsia="cs-CZ"/>
        </w:rPr>
        <w:t>VII. Odpovědnost za vady</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7.1 Zhotovitel odpovídá za vady, jež má dílo v době jeho předání objednateli, byť se vady projeví až později.</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7.3 Objednatel je oprávněn požadovat odstranění vady opravou, poskytnutím náhradního plnění nebo slevu ze sjednané ceny. Výběr způsobu nápravy náleží objednateli.</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7.4 Zhotovitel poskytuje na dílo záruku v délce 24 měsíců. V případě, že délka záruky činí 0 měsíců, ustanovení článků 7.5 až 7.7 se neuplatní.</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7.5 Záruční doba počíná běžet dnem předání kompletního a bezvadného díla, popř. dnem odstranění poslední vady a nedodělku uvedeného v předávacím protokolu.</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7.7 Objednatel je oprávněn požadovat odstranění vady, na kterou se vztahuje záruka, opravou, poskytnutím náhradního plnění nebo slevu ze sjednané ceny. Výběr způsobu nápravy náleží objednateli.</w:t>
      </w:r>
    </w:p>
    <w:p w:rsidR="001E685B" w:rsidRPr="001E685B" w:rsidRDefault="001E685B" w:rsidP="001E685B">
      <w:pPr>
        <w:spacing w:before="100" w:beforeAutospacing="1" w:after="100" w:afterAutospacing="1" w:line="240" w:lineRule="auto"/>
        <w:ind w:left="340" w:hanging="340"/>
        <w:jc w:val="center"/>
        <w:rPr>
          <w:rFonts w:eastAsia="Times New Roman" w:cs="Times New Roman"/>
          <w:color w:val="000000"/>
          <w:sz w:val="27"/>
          <w:szCs w:val="27"/>
          <w:lang w:eastAsia="cs-CZ"/>
        </w:rPr>
      </w:pPr>
      <w:r w:rsidRPr="001E685B">
        <w:rPr>
          <w:rFonts w:ascii="Arial" w:eastAsia="Times New Roman" w:hAnsi="Arial" w:cs="Arial"/>
          <w:b/>
          <w:bCs/>
          <w:color w:val="000000"/>
          <w:sz w:val="22"/>
          <w:lang w:eastAsia="cs-CZ"/>
        </w:rPr>
        <w:t>VIII. Sankce</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8.1 V případě, že zhotovitel nedodrží termín provedení díla anebo termín odstranění vad a nedodělků uvedený v předávacím protokolu, je zhotovitel povinen zaplatit objednateli smluvní pokutu ve výši 0,1 % z ceny díla bez DPH za každý den prodlení.</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8.2 V případě prodlení objednatele s placením vyúčtování je objednatel povinen zaplatit zhotoviteli úrok z prodlení z nezaplacené částky v zákonné výši.</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8.3 Ustanoveními o smluvní pokutě není dotčen nárok oprávněné smluvní strany požadovat náhradu škody v plném rozsahu.</w:t>
      </w:r>
    </w:p>
    <w:p w:rsidR="001E685B" w:rsidRPr="001E685B" w:rsidRDefault="001E685B" w:rsidP="001E685B">
      <w:pPr>
        <w:spacing w:before="100" w:beforeAutospacing="1" w:after="100" w:afterAutospacing="1" w:line="240" w:lineRule="auto"/>
        <w:ind w:left="340" w:hanging="340"/>
        <w:jc w:val="center"/>
        <w:rPr>
          <w:rFonts w:eastAsia="Times New Roman" w:cs="Times New Roman"/>
          <w:color w:val="000000"/>
          <w:sz w:val="27"/>
          <w:szCs w:val="27"/>
          <w:lang w:eastAsia="cs-CZ"/>
        </w:rPr>
      </w:pPr>
      <w:r w:rsidRPr="001E685B">
        <w:rPr>
          <w:rFonts w:ascii="Arial" w:eastAsia="Times New Roman" w:hAnsi="Arial" w:cs="Arial"/>
          <w:b/>
          <w:bCs/>
          <w:color w:val="000000"/>
          <w:sz w:val="22"/>
          <w:lang w:eastAsia="cs-CZ"/>
        </w:rPr>
        <w:t>IX. Závěrečná ustanovení</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9.1 Tato smlouva může být měněna a doplňována pouze písemnými a očíslovanými dodatky podepsanými oprávněnými zástupci smluvních stran, není-li v této smlouvě uvedeno jinak.</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9.2 Ve věcech touto smlouvou neupravených se řídí práva a povinnosti smluvních stran příslušnými ustanoveními zákona č. 89/2012 Sb., občanského zákoníku.</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lastRenderedPageBreak/>
        <w:t xml:space="preserve">9.4 Tato smlouva je vyhotovena ve </w:t>
      </w:r>
      <w:r>
        <w:rPr>
          <w:rFonts w:ascii="Arial" w:eastAsia="Times New Roman" w:hAnsi="Arial" w:cs="Arial"/>
          <w:color w:val="000000"/>
          <w:sz w:val="22"/>
          <w:lang w:eastAsia="cs-CZ"/>
        </w:rPr>
        <w:t>třech</w:t>
      </w:r>
      <w:r w:rsidRPr="001E685B">
        <w:rPr>
          <w:rFonts w:ascii="Arial" w:eastAsia="Times New Roman" w:hAnsi="Arial" w:cs="Arial"/>
          <w:color w:val="000000"/>
          <w:sz w:val="22"/>
          <w:lang w:eastAsia="cs-CZ"/>
        </w:rPr>
        <w:t xml:space="preserve"> stejnopisech, z nichž každý má platnost originálu. </w:t>
      </w:r>
      <w:r>
        <w:rPr>
          <w:rFonts w:ascii="Arial" w:eastAsia="Times New Roman" w:hAnsi="Arial" w:cs="Arial"/>
          <w:color w:val="000000"/>
          <w:sz w:val="22"/>
          <w:lang w:eastAsia="cs-CZ"/>
        </w:rPr>
        <w:t>Dva</w:t>
      </w:r>
      <w:r w:rsidRPr="001E685B">
        <w:rPr>
          <w:rFonts w:ascii="Arial" w:eastAsia="Times New Roman" w:hAnsi="Arial" w:cs="Arial"/>
          <w:color w:val="000000"/>
          <w:sz w:val="22"/>
          <w:lang w:eastAsia="cs-CZ"/>
        </w:rPr>
        <w:t xml:space="preserve"> stejnopis</w:t>
      </w:r>
      <w:r>
        <w:rPr>
          <w:rFonts w:ascii="Arial" w:eastAsia="Times New Roman" w:hAnsi="Arial" w:cs="Arial"/>
          <w:color w:val="000000"/>
          <w:sz w:val="22"/>
          <w:lang w:eastAsia="cs-CZ"/>
        </w:rPr>
        <w:t>y</w:t>
      </w:r>
      <w:r w:rsidRPr="001E685B">
        <w:rPr>
          <w:rFonts w:ascii="Arial" w:eastAsia="Times New Roman" w:hAnsi="Arial" w:cs="Arial"/>
          <w:color w:val="000000"/>
          <w:sz w:val="22"/>
          <w:lang w:eastAsia="cs-CZ"/>
        </w:rPr>
        <w:t xml:space="preserve"> obdrží objednatel, jeden stejnopis obdrží zhotovitel.</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1E685B" w:rsidRPr="001E685B" w:rsidRDefault="001E685B" w:rsidP="001E685B">
      <w:pPr>
        <w:spacing w:before="120" w:after="120" w:line="240" w:lineRule="auto"/>
        <w:ind w:left="340" w:hanging="340"/>
        <w:jc w:val="both"/>
        <w:rPr>
          <w:rFonts w:eastAsia="Times New Roman" w:cs="Times New Roman"/>
          <w:color w:val="000000"/>
          <w:sz w:val="27"/>
          <w:szCs w:val="27"/>
          <w:lang w:eastAsia="cs-CZ"/>
        </w:rPr>
      </w:pPr>
      <w:r w:rsidRPr="001E685B">
        <w:rPr>
          <w:rFonts w:ascii="Arial" w:eastAsia="Times New Roman" w:hAnsi="Arial" w:cs="Arial"/>
          <w:color w:val="000000"/>
          <w:sz w:val="22"/>
          <w:lang w:eastAsia="cs-CZ"/>
        </w:rPr>
        <w:t>9.7 Nedílnou součástí smlouvy jsou tyto přílohy:</w:t>
      </w:r>
    </w:p>
    <w:p w:rsidR="001E685B" w:rsidRDefault="001E685B" w:rsidP="001E685B">
      <w:pPr>
        <w:keepLines/>
        <w:spacing w:before="120" w:after="120" w:line="240" w:lineRule="auto"/>
        <w:ind w:left="340"/>
        <w:jc w:val="both"/>
        <w:rPr>
          <w:rFonts w:eastAsia="Times New Roman" w:cs="Times New Roman"/>
          <w:szCs w:val="24"/>
          <w:lang w:eastAsia="cs-CZ"/>
        </w:rPr>
      </w:pPr>
      <w:r>
        <w:rPr>
          <w:rFonts w:ascii="Arial" w:eastAsia="Times New Roman" w:hAnsi="Arial" w:cs="Arial"/>
          <w:sz w:val="22"/>
          <w:szCs w:val="24"/>
          <w:lang w:eastAsia="cs-CZ"/>
        </w:rPr>
        <w:t>Příloha č. 1 – mapový zákres</w:t>
      </w:r>
    </w:p>
    <w:p w:rsidR="001E685B" w:rsidRDefault="001E685B" w:rsidP="001E685B">
      <w:pPr>
        <w:keepLines/>
        <w:spacing w:before="120" w:after="120" w:line="240" w:lineRule="auto"/>
        <w:ind w:left="340"/>
        <w:jc w:val="both"/>
        <w:rPr>
          <w:rFonts w:ascii="Arial" w:eastAsia="Times New Roman" w:hAnsi="Arial" w:cs="Arial"/>
          <w:sz w:val="22"/>
          <w:szCs w:val="24"/>
          <w:lang w:eastAsia="cs-CZ"/>
        </w:rPr>
      </w:pPr>
      <w:r>
        <w:rPr>
          <w:rFonts w:ascii="Arial" w:eastAsia="Times New Roman" w:hAnsi="Arial" w:cs="Arial"/>
          <w:sz w:val="22"/>
          <w:szCs w:val="24"/>
          <w:lang w:eastAsia="cs-CZ"/>
        </w:rPr>
        <w:t>Příloha č. 2 – technický nákres stojanů</w:t>
      </w:r>
    </w:p>
    <w:p w:rsidR="001E685B" w:rsidRPr="001E685B" w:rsidRDefault="001E685B" w:rsidP="001E685B">
      <w:pPr>
        <w:spacing w:before="100" w:beforeAutospacing="1" w:after="100" w:afterAutospacing="1" w:line="240" w:lineRule="auto"/>
        <w:rPr>
          <w:rFonts w:eastAsia="Times New Roman" w:cs="Times New Roman"/>
          <w:color w:val="000000"/>
          <w:sz w:val="27"/>
          <w:szCs w:val="27"/>
          <w:lang w:eastAsia="cs-CZ"/>
        </w:rPr>
      </w:pPr>
      <w:r w:rsidRPr="001E685B">
        <w:rPr>
          <w:rFonts w:eastAsia="Times New Roman" w:cs="Times New Roman"/>
          <w:color w:val="000000"/>
          <w:sz w:val="27"/>
          <w:szCs w:val="27"/>
          <w:lang w:eastAsia="cs-CZ"/>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55"/>
        <w:gridCol w:w="818"/>
        <w:gridCol w:w="367"/>
        <w:gridCol w:w="60"/>
        <w:gridCol w:w="1665"/>
        <w:gridCol w:w="247"/>
        <w:gridCol w:w="845"/>
        <w:gridCol w:w="1720"/>
        <w:gridCol w:w="366"/>
        <w:gridCol w:w="60"/>
        <w:gridCol w:w="420"/>
        <w:gridCol w:w="1411"/>
        <w:gridCol w:w="178"/>
        <w:gridCol w:w="60"/>
      </w:tblGrid>
      <w:tr w:rsidR="001E685B" w:rsidRPr="001E685B" w:rsidTr="001E685B">
        <w:trPr>
          <w:trHeight w:val="915"/>
          <w:jc w:val="center"/>
        </w:trPr>
        <w:tc>
          <w:tcPr>
            <w:tcW w:w="1961"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jc w:val="center"/>
              <w:rPr>
                <w:rFonts w:eastAsia="Times New Roman" w:cs="Times New Roman"/>
                <w:szCs w:val="24"/>
                <w:lang w:eastAsia="cs-CZ"/>
              </w:rPr>
            </w:pPr>
            <w:r w:rsidRPr="001E685B">
              <w:rPr>
                <w:rFonts w:ascii="Arial" w:eastAsia="Times New Roman" w:hAnsi="Arial" w:cs="Arial"/>
                <w:sz w:val="22"/>
                <w:lang w:eastAsia="cs-CZ"/>
              </w:rPr>
              <w:t>V ...................</w:t>
            </w:r>
          </w:p>
        </w:tc>
        <w:tc>
          <w:tcPr>
            <w:tcW w:w="540" w:type="dxa"/>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2418"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ascii="Arial" w:eastAsia="Times New Roman" w:hAnsi="Arial" w:cs="Arial"/>
                <w:sz w:val="22"/>
                <w:lang w:eastAsia="cs-CZ"/>
              </w:rPr>
              <w:t>dne ...................</w:t>
            </w:r>
          </w:p>
        </w:tc>
        <w:tc>
          <w:tcPr>
            <w:tcW w:w="1287" w:type="dxa"/>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1E685B" w:rsidRPr="001E685B" w:rsidRDefault="001E685B" w:rsidP="001E685B">
            <w:pPr>
              <w:spacing w:after="0" w:line="240" w:lineRule="auto"/>
              <w:jc w:val="center"/>
              <w:rPr>
                <w:rFonts w:eastAsia="Times New Roman" w:cs="Times New Roman"/>
                <w:szCs w:val="24"/>
                <w:lang w:eastAsia="cs-CZ"/>
              </w:rPr>
            </w:pPr>
            <w:r w:rsidRPr="001E685B">
              <w:rPr>
                <w:rFonts w:ascii="Arial" w:eastAsia="Times New Roman" w:hAnsi="Arial" w:cs="Arial"/>
                <w:sz w:val="22"/>
                <w:lang w:eastAsia="cs-CZ"/>
              </w:rPr>
              <w:t>V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2276"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ascii="Arial" w:eastAsia="Times New Roman" w:hAnsi="Arial" w:cs="Arial"/>
                <w:sz w:val="22"/>
                <w:lang w:eastAsia="cs-CZ"/>
              </w:rPr>
              <w:t>dne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r>
      <w:tr w:rsidR="001E685B" w:rsidRPr="001E685B" w:rsidTr="001E685B">
        <w:trPr>
          <w:trHeight w:val="186"/>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r>
      <w:tr w:rsidR="001E685B" w:rsidRPr="001E685B" w:rsidTr="001E685B">
        <w:trPr>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ascii="Arial" w:eastAsia="Times New Roman" w:hAnsi="Arial" w:cs="Arial"/>
                <w:sz w:val="22"/>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ascii="Arial" w:eastAsia="Times New Roman" w:hAnsi="Arial" w:cs="Arial"/>
                <w:sz w:val="22"/>
                <w:lang w:eastAsia="cs-CZ"/>
              </w:rPr>
              <w:t>Zhotovitel</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r>
      <w:tr w:rsidR="001E685B" w:rsidRPr="001E685B" w:rsidTr="001E685B">
        <w:trPr>
          <w:trHeight w:val="388"/>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155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r>
      <w:tr w:rsidR="001E685B" w:rsidRPr="001E685B" w:rsidTr="001E685B">
        <w:trPr>
          <w:trHeight w:val="1268"/>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155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r>
      <w:tr w:rsidR="001E685B" w:rsidRPr="001E685B" w:rsidTr="001E685B">
        <w:trPr>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jc w:val="center"/>
              <w:rPr>
                <w:rFonts w:eastAsia="Times New Roman" w:cs="Times New Roman"/>
                <w:szCs w:val="24"/>
                <w:lang w:eastAsia="cs-CZ"/>
              </w:rPr>
            </w:pPr>
            <w:r w:rsidRPr="001E685B">
              <w:rPr>
                <w:rFonts w:ascii="Arial" w:eastAsia="Times New Roman" w:hAnsi="Arial" w:cs="Arial"/>
                <w:b/>
                <w:bCs/>
                <w:sz w:val="22"/>
                <w:lang w:eastAsia="cs-CZ"/>
              </w:rPr>
              <w:t>Ing. Vladislav Kopecký</w:t>
            </w:r>
            <w:r w:rsidRPr="001E685B">
              <w:rPr>
                <w:rFonts w:ascii="Arial" w:eastAsia="Times New Roman" w:hAnsi="Arial" w:cs="Arial"/>
                <w:b/>
                <w:bCs/>
                <w:sz w:val="22"/>
                <w:lang w:eastAsia="cs-CZ"/>
              </w:rPr>
              <w:br/>
              <w:t>vedoucí oddělení péče o přírodu a krajinu - RP SCHKO České středohoří</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1E685B" w:rsidRPr="001E685B" w:rsidRDefault="001E685B" w:rsidP="001E685B">
            <w:pPr>
              <w:spacing w:after="0" w:line="240" w:lineRule="auto"/>
              <w:jc w:val="center"/>
              <w:rPr>
                <w:rFonts w:eastAsia="Times New Roman" w:cs="Times New Roman"/>
                <w:szCs w:val="24"/>
                <w:lang w:eastAsia="cs-CZ"/>
              </w:rPr>
            </w:pPr>
            <w:r w:rsidRPr="001E685B">
              <w:rPr>
                <w:rFonts w:ascii="Arial" w:eastAsia="Times New Roman" w:hAnsi="Arial" w:cs="Arial"/>
                <w:b/>
                <w:bCs/>
                <w:sz w:val="22"/>
                <w:lang w:eastAsia="cs-CZ"/>
              </w:rPr>
              <w:t>Design – Štěpán Záruba</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r>
      <w:tr w:rsidR="001E685B" w:rsidRPr="001E685B" w:rsidTr="001E685B">
        <w:trPr>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1015" w:type="dxa"/>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540" w:type="dxa"/>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35" w:type="dxa"/>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2516"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c>
          <w:tcPr>
            <w:tcW w:w="35" w:type="dxa"/>
            <w:tcBorders>
              <w:top w:val="nil"/>
              <w:left w:val="nil"/>
              <w:bottom w:val="nil"/>
              <w:right w:val="nil"/>
            </w:tcBorders>
            <w:shd w:val="clear" w:color="auto" w:fill="auto"/>
            <w:tcMar>
              <w:top w:w="0" w:type="dxa"/>
              <w:left w:w="0" w:type="dxa"/>
              <w:bottom w:w="0" w:type="dxa"/>
              <w:right w:w="0" w:type="dxa"/>
            </w:tcMar>
            <w:vAlign w:val="center"/>
            <w:hideMark/>
          </w:tcPr>
          <w:p w:rsidR="001E685B" w:rsidRPr="001E685B" w:rsidRDefault="001E685B" w:rsidP="001E685B">
            <w:pPr>
              <w:spacing w:after="0" w:line="240" w:lineRule="auto"/>
              <w:rPr>
                <w:rFonts w:eastAsia="Times New Roman" w:cs="Times New Roman"/>
                <w:szCs w:val="24"/>
                <w:lang w:eastAsia="cs-CZ"/>
              </w:rPr>
            </w:pPr>
            <w:r w:rsidRPr="001E685B">
              <w:rPr>
                <w:rFonts w:eastAsia="Times New Roman" w:cs="Times New Roman"/>
                <w:szCs w:val="24"/>
                <w:lang w:eastAsia="cs-CZ"/>
              </w:rPr>
              <w:t> </w:t>
            </w:r>
          </w:p>
        </w:tc>
      </w:tr>
    </w:tbl>
    <w:p w:rsidR="00E22830" w:rsidRDefault="00E22830"/>
    <w:sectPr w:rsidR="00E228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858A3"/>
    <w:multiLevelType w:val="multilevel"/>
    <w:tmpl w:val="58669804"/>
    <w:lvl w:ilvl="0">
      <w:start w:val="1"/>
      <w:numFmt w:val="lowerLetter"/>
      <w:lvlText w:val="%1."/>
      <w:lvlJc w:val="left"/>
      <w:pPr>
        <w:tabs>
          <w:tab w:val="num" w:pos="0"/>
        </w:tabs>
        <w:ind w:left="700" w:hanging="360"/>
      </w:pPr>
    </w:lvl>
    <w:lvl w:ilvl="1">
      <w:start w:val="1"/>
      <w:numFmt w:val="lowerLetter"/>
      <w:lvlText w:val="%2."/>
      <w:lvlJc w:val="left"/>
      <w:pPr>
        <w:tabs>
          <w:tab w:val="num" w:pos="0"/>
        </w:tabs>
        <w:ind w:left="1420" w:hanging="360"/>
      </w:pPr>
    </w:lvl>
    <w:lvl w:ilvl="2">
      <w:start w:val="1"/>
      <w:numFmt w:val="lowerRoman"/>
      <w:lvlText w:val="%3."/>
      <w:lvlJc w:val="right"/>
      <w:pPr>
        <w:tabs>
          <w:tab w:val="num" w:pos="0"/>
        </w:tabs>
        <w:ind w:left="2140" w:hanging="18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righ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right"/>
      <w:pPr>
        <w:tabs>
          <w:tab w:val="num" w:pos="0"/>
        </w:tabs>
        <w:ind w:left="64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85B"/>
    <w:rsid w:val="001E685B"/>
    <w:rsid w:val="00277A67"/>
    <w:rsid w:val="00450695"/>
    <w:rsid w:val="007C15C0"/>
    <w:rsid w:val="00A508A0"/>
    <w:rsid w:val="00AA1D0A"/>
    <w:rsid w:val="00B916C4"/>
    <w:rsid w:val="00D76EB3"/>
    <w:rsid w:val="00E228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AB954"/>
  <w15:chartTrackingRefBased/>
  <w15:docId w15:val="{7FDB1F1E-4B8B-40BD-95A2-17798F48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1D0A"/>
    <w:rPr>
      <w:rFonts w:ascii="Times New Roman" w:hAnsi="Times New Roman"/>
      <w:sz w:val="24"/>
    </w:rPr>
  </w:style>
  <w:style w:type="paragraph" w:styleId="Nadpis1">
    <w:name w:val="heading 1"/>
    <w:basedOn w:val="Normln"/>
    <w:next w:val="Normln"/>
    <w:link w:val="Nadpis1Char"/>
    <w:uiPriority w:val="9"/>
    <w:qFormat/>
    <w:rsid w:val="00AA1D0A"/>
    <w:pPr>
      <w:keepNext/>
      <w:keepLines/>
      <w:spacing w:before="240" w:after="0"/>
      <w:jc w:val="center"/>
      <w:outlineLvl w:val="0"/>
    </w:pPr>
    <w:rPr>
      <w:rFonts w:eastAsiaTheme="majorEastAsia" w:cstheme="majorBidi"/>
      <w:b/>
      <w:sz w:val="48"/>
      <w:szCs w:val="32"/>
    </w:rPr>
  </w:style>
  <w:style w:type="paragraph" w:styleId="Nadpis2">
    <w:name w:val="heading 2"/>
    <w:basedOn w:val="Normln"/>
    <w:next w:val="Normln"/>
    <w:link w:val="Nadpis2Char"/>
    <w:uiPriority w:val="9"/>
    <w:semiHidden/>
    <w:unhideWhenUsed/>
    <w:qFormat/>
    <w:rsid w:val="00AA1D0A"/>
    <w:pPr>
      <w:keepNext/>
      <w:keepLines/>
      <w:spacing w:before="40" w:after="0"/>
      <w:outlineLvl w:val="1"/>
    </w:pPr>
    <w:rPr>
      <w:rFonts w:eastAsiaTheme="majorEastAsia" w:cstheme="majorBidi"/>
      <w:b/>
      <w:color w:val="000000" w:themeColor="tex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A1D0A"/>
    <w:rPr>
      <w:rFonts w:ascii="Times New Roman" w:eastAsiaTheme="majorEastAsia" w:hAnsi="Times New Roman" w:cstheme="majorBidi"/>
      <w:b/>
      <w:sz w:val="48"/>
      <w:szCs w:val="32"/>
    </w:rPr>
  </w:style>
  <w:style w:type="character" w:customStyle="1" w:styleId="Nadpis2Char">
    <w:name w:val="Nadpis 2 Char"/>
    <w:basedOn w:val="Standardnpsmoodstavce"/>
    <w:link w:val="Nadpis2"/>
    <w:uiPriority w:val="9"/>
    <w:semiHidden/>
    <w:rsid w:val="00AA1D0A"/>
    <w:rPr>
      <w:rFonts w:ascii="Times New Roman" w:eastAsiaTheme="majorEastAsia" w:hAnsi="Times New Roman" w:cstheme="majorBidi"/>
      <w:b/>
      <w:color w:val="000000" w:themeColor="text1"/>
      <w:sz w:val="26"/>
      <w:szCs w:val="26"/>
    </w:rPr>
  </w:style>
  <w:style w:type="paragraph" w:styleId="Normlnweb">
    <w:name w:val="Normal (Web)"/>
    <w:basedOn w:val="Normln"/>
    <w:uiPriority w:val="99"/>
    <w:semiHidden/>
    <w:unhideWhenUsed/>
    <w:rsid w:val="001E685B"/>
    <w:pPr>
      <w:spacing w:before="100" w:beforeAutospacing="1" w:after="100" w:afterAutospacing="1" w:line="240" w:lineRule="auto"/>
    </w:pPr>
    <w:rPr>
      <w:rFonts w:eastAsia="Times New Roman" w:cs="Times New Roman"/>
      <w:szCs w:val="24"/>
      <w:lang w:eastAsia="cs-CZ"/>
    </w:rPr>
  </w:style>
  <w:style w:type="character" w:styleId="Siln">
    <w:name w:val="Strong"/>
    <w:basedOn w:val="Standardnpsmoodstavce"/>
    <w:uiPriority w:val="22"/>
    <w:qFormat/>
    <w:rsid w:val="001E685B"/>
    <w:rPr>
      <w:b/>
      <w:bCs/>
    </w:rPr>
  </w:style>
  <w:style w:type="character" w:styleId="Hypertextovodkaz">
    <w:name w:val="Hyperlink"/>
    <w:basedOn w:val="Standardnpsmoodstavce"/>
    <w:uiPriority w:val="99"/>
    <w:semiHidden/>
    <w:unhideWhenUsed/>
    <w:rsid w:val="001E685B"/>
    <w:rPr>
      <w:color w:val="0000FF"/>
      <w:u w:val="single"/>
    </w:rPr>
  </w:style>
  <w:style w:type="paragraph" w:styleId="Odstavecseseznamem">
    <w:name w:val="List Paragraph"/>
    <w:basedOn w:val="Normln"/>
    <w:uiPriority w:val="34"/>
    <w:qFormat/>
    <w:rsid w:val="001E685B"/>
    <w:pPr>
      <w:suppressAutoHyphens/>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62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nature.cz/publik_syst/files/oop_mngmonvyj.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1711</Words>
  <Characters>10097</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Benešová</dc:creator>
  <cp:keywords/>
  <dc:description/>
  <cp:lastModifiedBy>jana.prahova</cp:lastModifiedBy>
  <cp:revision>3</cp:revision>
  <dcterms:created xsi:type="dcterms:W3CDTF">2021-07-14T11:08:00Z</dcterms:created>
  <dcterms:modified xsi:type="dcterms:W3CDTF">2021-07-14T12:14:00Z</dcterms:modified>
</cp:coreProperties>
</file>