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84"/>
        <w:ind w:left="226" w:right="0" w:firstLine="0"/>
        <w:jc w:val="left"/>
        <w:rPr>
          <w:rFonts w:ascii="Arial" w:hAnsi="Arial" w:cs="Arial" w:eastAsia="Arial"/>
          <w:b/>
          <w:bCs/>
          <w:sz w:val="14"/>
          <w:szCs w:val="14"/>
        </w:rPr>
      </w:pPr>
      <w:r>
        <w:rPr>
          <w:rFonts w:ascii="Arial" w:hAnsi="Arial" w:cs="Arial" w:eastAsia="Arial"/>
          <w:b/>
          <w:bCs/>
          <w:color w:val="3B4243"/>
          <w:w w:val="127"/>
          <w:sz w:val="14"/>
          <w:szCs w:val="14"/>
        </w:rPr>
        <w:t>f</w:t>
      </w:r>
      <w:r>
        <w:rPr>
          <w:rFonts w:ascii="Arial" w:hAnsi="Arial" w:cs="Arial" w:eastAsia="Arial"/>
          <w:b/>
          <w:bCs/>
          <w:color w:val="3B4243"/>
          <w:spacing w:val="6"/>
          <w:sz w:val="14"/>
          <w:szCs w:val="14"/>
        </w:rPr>
        <w:t> </w:t>
      </w:r>
      <w:r>
        <w:rPr>
          <w:rFonts w:ascii="Arial" w:hAnsi="Arial" w:cs="Arial" w:eastAsia="Arial"/>
          <w:b/>
          <w:bCs/>
          <w:color w:val="3B4243"/>
          <w:spacing w:val="-33"/>
          <w:w w:val="123"/>
          <w:sz w:val="14"/>
          <w:szCs w:val="14"/>
        </w:rPr>
        <w:t>g</w:t>
      </w:r>
      <w:r>
        <w:rPr>
          <w:rFonts w:ascii="Verdana" w:hAnsi="Verdana" w:cs="Verdana" w:eastAsia="Verdana"/>
          <w:b/>
          <w:bCs/>
          <w:color w:val="4F4F4E"/>
          <w:spacing w:val="-426"/>
          <w:w w:val="116"/>
          <w:position w:val="15"/>
          <w:sz w:val="42"/>
          <w:szCs w:val="42"/>
        </w:rPr>
        <w:t>�</w:t>
      </w:r>
      <w:r>
        <w:rPr>
          <w:rFonts w:ascii="Arial" w:hAnsi="Arial" w:cs="Arial" w:eastAsia="Arial"/>
          <w:b/>
          <w:bCs/>
          <w:color w:val="3B4243"/>
          <w:w w:val="131"/>
          <w:sz w:val="14"/>
          <w:szCs w:val="14"/>
        </w:rPr>
        <w:t>ast</w:t>
      </w:r>
      <w:r>
        <w:rPr>
          <w:rFonts w:ascii="Arial" w:hAnsi="Arial" w:cs="Arial" w:eastAsia="Arial"/>
          <w:b/>
          <w:bCs/>
          <w:color w:val="3B4243"/>
          <w:spacing w:val="-1"/>
          <w:w w:val="131"/>
          <w:sz w:val="14"/>
          <w:szCs w:val="14"/>
        </w:rPr>
        <w:t>r</w:t>
      </w:r>
      <w:r>
        <w:rPr>
          <w:rFonts w:ascii="Arial" w:hAnsi="Arial" w:cs="Arial" w:eastAsia="Arial"/>
          <w:b/>
          <w:bCs/>
          <w:color w:val="3B4243"/>
          <w:spacing w:val="-22"/>
          <w:w w:val="121"/>
          <w:sz w:val="14"/>
          <w:szCs w:val="14"/>
        </w:rPr>
        <w:t>o</w:t>
      </w:r>
      <w:r>
        <w:rPr>
          <w:rFonts w:ascii="Verdana" w:hAnsi="Verdana" w:cs="Verdana" w:eastAsia="Verdana"/>
          <w:b/>
          <w:bCs/>
          <w:color w:val="5C5C5C"/>
          <w:spacing w:val="-356"/>
          <w:w w:val="95"/>
          <w:position w:val="15"/>
          <w:sz w:val="42"/>
          <w:szCs w:val="42"/>
        </w:rPr>
        <w:t>�</w:t>
      </w:r>
      <w:r>
        <w:rPr>
          <w:rFonts w:ascii="Arial" w:hAnsi="Arial" w:cs="Arial" w:eastAsia="Arial"/>
          <w:b/>
          <w:bCs/>
          <w:color w:val="3B4243"/>
          <w:w w:val="127"/>
          <w:sz w:val="14"/>
          <w:szCs w:val="14"/>
        </w:rPr>
        <w:t>n</w:t>
      </w:r>
      <w:r>
        <w:rPr>
          <w:rFonts w:ascii="Arial" w:hAnsi="Arial" w:cs="Arial" w:eastAsia="Arial"/>
          <w:b/>
          <w:bCs/>
          <w:color w:val="3B4243"/>
          <w:spacing w:val="-1"/>
          <w:w w:val="127"/>
          <w:sz w:val="14"/>
          <w:szCs w:val="14"/>
        </w:rPr>
        <w:t>o</w:t>
      </w:r>
      <w:r>
        <w:rPr>
          <w:rFonts w:ascii="Arial" w:hAnsi="Arial" w:cs="Arial" w:eastAsia="Arial"/>
          <w:b/>
          <w:bCs/>
          <w:color w:val="3B4243"/>
          <w:spacing w:val="-43"/>
          <w:w w:val="141"/>
          <w:sz w:val="14"/>
          <w:szCs w:val="14"/>
        </w:rPr>
        <w:t>m</w:t>
      </w:r>
      <w:r>
        <w:rPr>
          <w:rFonts w:ascii="Verdana" w:hAnsi="Verdana" w:cs="Verdana" w:eastAsia="Verdana"/>
          <w:b/>
          <w:bCs/>
          <w:color w:val="D77B44"/>
          <w:spacing w:val="-279"/>
          <w:w w:val="106"/>
          <w:position w:val="15"/>
          <w:sz w:val="42"/>
          <w:szCs w:val="42"/>
        </w:rPr>
        <w:t>7</w:t>
      </w:r>
      <w:r>
        <w:rPr>
          <w:rFonts w:ascii="Arial" w:hAnsi="Arial" w:cs="Arial" w:eastAsia="Arial"/>
          <w:b/>
          <w:bCs/>
          <w:color w:val="3B4243"/>
          <w:w w:val="124"/>
          <w:sz w:val="14"/>
          <w:szCs w:val="14"/>
        </w:rPr>
        <w:t>ie</w:t>
      </w:r>
    </w:p>
    <w:p>
      <w:pPr>
        <w:spacing w:line="182" w:lineRule="exact" w:before="42"/>
        <w:ind w:left="161" w:right="0" w:firstLine="0"/>
        <w:jc w:val="left"/>
        <w:rPr>
          <w:rFonts w:ascii="Arial Narrow"/>
          <w:sz w:val="17"/>
        </w:rPr>
      </w:pPr>
      <w:r>
        <w:rPr>
          <w:rFonts w:ascii="Arial Narrow"/>
          <w:color w:val="4A5253"/>
          <w:sz w:val="17"/>
        </w:rPr>
        <w:t>1 Trutnov</w:t>
      </w:r>
    </w:p>
    <w:p>
      <w:pPr>
        <w:spacing w:line="171" w:lineRule="exact" w:before="0"/>
        <w:ind w:left="144" w:right="0" w:firstLine="0"/>
        <w:jc w:val="left"/>
        <w:rPr>
          <w:rFonts w:ascii="Arial Narrow"/>
          <w:sz w:val="17"/>
        </w:rPr>
      </w:pPr>
      <w:r>
        <w:rPr>
          <w:rFonts w:ascii="Arial Narrow"/>
          <w:color w:val="484D4F"/>
          <w:w w:val="105"/>
          <w:sz w:val="17"/>
        </w:rPr>
        <w:t>: </w:t>
      </w:r>
      <w:r>
        <w:rPr>
          <w:rFonts w:ascii="Arial Narrow"/>
          <w:color w:val="484D4F"/>
          <w:w w:val="110"/>
          <w:sz w:val="17"/>
        </w:rPr>
        <w:t>499 846 346</w:t>
      </w:r>
    </w:p>
    <w:p>
      <w:pPr>
        <w:spacing w:line="208" w:lineRule="auto" w:before="10"/>
        <w:ind w:left="74" w:right="676" w:firstLine="6"/>
        <w:jc w:val="left"/>
        <w:rPr>
          <w:rFonts w:ascii="Arial Narrow"/>
          <w:sz w:val="17"/>
        </w:rPr>
      </w:pPr>
      <w:r>
        <w:rPr>
          <w:rFonts w:ascii="Arial Narrow"/>
          <w:color w:val="484D4F"/>
          <w:w w:val="115"/>
          <w:sz w:val="17"/>
        </w:rPr>
        <w:t>stpro.cz astpro.cz</w:t>
      </w:r>
    </w:p>
    <w:p>
      <w:pPr>
        <w:pStyle w:val="BodyText"/>
        <w:rPr>
          <w:rFonts w:ascii="Arial Narrow"/>
          <w:sz w:val="26"/>
        </w:rPr>
      </w:pPr>
      <w:r>
        <w:rPr/>
        <w:br w:type="column"/>
      </w:r>
      <w:r>
        <w:rPr>
          <w:rFonts w:ascii="Arial Narrow"/>
          <w:sz w:val="26"/>
        </w:rPr>
      </w:r>
    </w:p>
    <w:p>
      <w:pPr>
        <w:pStyle w:val="BodyText"/>
        <w:rPr>
          <w:rFonts w:ascii="Arial Narrow"/>
          <w:sz w:val="26"/>
        </w:rPr>
      </w:pPr>
    </w:p>
    <w:p>
      <w:pPr>
        <w:pStyle w:val="BodyText"/>
        <w:rPr>
          <w:rFonts w:ascii="Arial Narrow"/>
          <w:sz w:val="26"/>
        </w:rPr>
      </w:pPr>
    </w:p>
    <w:p>
      <w:pPr>
        <w:spacing w:before="223"/>
        <w:ind w:left="111" w:right="0" w:firstLine="0"/>
        <w:jc w:val="left"/>
        <w:rPr>
          <w:rFonts w:ascii="Verdana" w:hAnsi="Verdana"/>
          <w:i/>
          <w:sz w:val="18"/>
        </w:rPr>
      </w:pPr>
      <w:r>
        <w:rPr>
          <w:rFonts w:ascii="Verdana" w:hAnsi="Verdana"/>
          <w:i/>
          <w:color w:val="66686B"/>
          <w:sz w:val="18"/>
        </w:rPr>
        <w:t>Příloha </w:t>
      </w:r>
      <w:r>
        <w:rPr>
          <w:color w:val="66686B"/>
          <w:sz w:val="20"/>
        </w:rPr>
        <w:t>č. </w:t>
      </w:r>
      <w:r>
        <w:rPr>
          <w:rFonts w:ascii="Verdana" w:hAnsi="Verdana"/>
          <w:i/>
          <w:color w:val="66686B"/>
          <w:sz w:val="18"/>
        </w:rPr>
        <w:t>5 ZD</w:t>
      </w:r>
    </w:p>
    <w:p>
      <w:pPr>
        <w:pStyle w:val="BodyText"/>
        <w:spacing w:before="7"/>
        <w:rPr>
          <w:rFonts w:ascii="Verdana"/>
          <w:i/>
          <w:sz w:val="30"/>
        </w:rPr>
      </w:pPr>
    </w:p>
    <w:p>
      <w:pPr>
        <w:spacing w:before="0"/>
        <w:ind w:left="145" w:right="744" w:firstLine="0"/>
        <w:jc w:val="center"/>
        <w:rPr>
          <w:rFonts w:ascii="Verdana" w:hAnsi="Verdana"/>
          <w:b/>
          <w:sz w:val="27"/>
        </w:rPr>
      </w:pPr>
      <w:r>
        <w:rPr>
          <w:rFonts w:ascii="Verdana" w:hAnsi="Verdana"/>
          <w:b/>
          <w:color w:val="444951"/>
          <w:spacing w:val="-5"/>
          <w:sz w:val="27"/>
          <w:u w:val="thick" w:color="5C6363"/>
        </w:rPr>
        <w:t>Kupní</w:t>
      </w:r>
      <w:r>
        <w:rPr>
          <w:rFonts w:ascii="Verdana" w:hAnsi="Verdana"/>
          <w:b/>
          <w:color w:val="444951"/>
          <w:spacing w:val="17"/>
          <w:sz w:val="27"/>
          <w:u w:val="thick" w:color="5C6363"/>
        </w:rPr>
        <w:t> </w:t>
      </w:r>
      <w:r>
        <w:rPr>
          <w:rFonts w:ascii="Verdana" w:hAnsi="Verdana"/>
          <w:b/>
          <w:color w:val="444951"/>
          <w:sz w:val="27"/>
          <w:u w:val="thick" w:color="5C6363"/>
        </w:rPr>
        <w:t>smlouva</w:t>
      </w:r>
    </w:p>
    <w:p>
      <w:pPr>
        <w:pStyle w:val="BodyText"/>
        <w:spacing w:before="180"/>
        <w:ind w:left="154" w:right="744"/>
        <w:jc w:val="center"/>
      </w:pPr>
      <w:r>
        <w:rPr>
          <w:color w:val="5E5F62"/>
          <w:w w:val="110"/>
        </w:rPr>
        <w:t>uzavřená podle§ 2079 zák. č. 89/2012 Sb. (občanský zákoník) v plném znění mezi</w:t>
      </w:r>
    </w:p>
    <w:p>
      <w:pPr>
        <w:spacing w:after="0"/>
        <w:jc w:val="center"/>
        <w:sectPr>
          <w:type w:val="continuous"/>
          <w:pgSz w:w="11930" w:h="16840"/>
          <w:pgMar w:top="200" w:bottom="280" w:left="0" w:right="1160"/>
          <w:cols w:num="2" w:equalWidth="0">
            <w:col w:w="1421" w:space="376"/>
            <w:col w:w="8973"/>
          </w:cols>
        </w:sectPr>
      </w:pPr>
    </w:p>
    <w:p>
      <w:pPr>
        <w:pStyle w:val="BodyText"/>
        <w:spacing w:line="158" w:lineRule="auto" w:before="188"/>
        <w:ind w:left="1359" w:right="68" w:hanging="4"/>
      </w:pPr>
      <w:r>
        <w:rPr>
          <w:color w:val="5C5E62"/>
          <w:w w:val="105"/>
          <w:u w:val="thick" w:color="636F84"/>
        </w:rPr>
        <w:t>prodávajÍCÍm</w:t>
      </w:r>
      <w:r>
        <w:rPr>
          <w:color w:val="5C5E62"/>
          <w:w w:val="105"/>
        </w:rPr>
        <w:t> sídlo zastoupeným IČO</w:t>
      </w:r>
    </w:p>
    <w:p>
      <w:pPr>
        <w:pStyle w:val="BodyText"/>
        <w:spacing w:line="207" w:lineRule="exact"/>
        <w:ind w:left="1373"/>
      </w:pPr>
      <w:r>
        <w:rPr>
          <w:color w:val="5E5F61"/>
        </w:rPr>
        <w:t>DIČ</w:t>
      </w:r>
    </w:p>
    <w:p>
      <w:pPr>
        <w:pStyle w:val="BodyText"/>
        <w:spacing w:line="153" w:lineRule="auto" w:before="27"/>
        <w:ind w:left="1367" w:right="-13" w:hanging="8"/>
      </w:pPr>
      <w:r>
        <w:rPr>
          <w:color w:val="606266"/>
          <w:w w:val="110"/>
        </w:rPr>
        <w:t>bankovní spojení zapsána</w:t>
      </w:r>
    </w:p>
    <w:p>
      <w:pPr>
        <w:pStyle w:val="BodyText"/>
        <w:spacing w:line="160" w:lineRule="auto" w:before="227"/>
        <w:ind w:left="1366" w:right="698" w:firstLine="6"/>
      </w:pPr>
      <w:r>
        <w:rPr>
          <w:rFonts w:ascii="Malgun Gothic Semilight" w:hAnsi="Malgun Gothic Semilight"/>
          <w:b w:val="0"/>
          <w:color w:val="5D6060"/>
          <w:w w:val="105"/>
          <w:sz w:val="19"/>
        </w:rPr>
        <w:t>a </w:t>
      </w:r>
      <w:r>
        <w:rPr>
          <w:color w:val="5F6163"/>
          <w:w w:val="105"/>
          <w:u w:val="thick" w:color="7B787B"/>
        </w:rPr>
        <w:t>kupujÍCÍm</w:t>
      </w:r>
      <w:r>
        <w:rPr>
          <w:color w:val="5F6163"/>
          <w:w w:val="105"/>
        </w:rPr>
        <w:t> </w:t>
      </w:r>
      <w:r>
        <w:rPr>
          <w:color w:val="585C5F"/>
          <w:w w:val="105"/>
        </w:rPr>
        <w:t>sídlo</w:t>
      </w:r>
    </w:p>
    <w:p>
      <w:pPr>
        <w:pStyle w:val="BodyText"/>
        <w:spacing w:line="156" w:lineRule="auto"/>
        <w:ind w:left="1377" w:right="68" w:hanging="11"/>
      </w:pPr>
      <w:r>
        <w:rPr>
          <w:color w:val="585C5F"/>
          <w:w w:val="105"/>
        </w:rPr>
        <w:t>zastoupeným IČO</w:t>
      </w:r>
    </w:p>
    <w:p>
      <w:pPr>
        <w:pStyle w:val="BodyText"/>
        <w:spacing w:line="208" w:lineRule="exact"/>
        <w:ind w:left="1381"/>
      </w:pPr>
      <w:r>
        <w:rPr>
          <w:color w:val="555A5F"/>
        </w:rPr>
        <w:t>DIČ</w:t>
      </w:r>
    </w:p>
    <w:p>
      <w:pPr>
        <w:pStyle w:val="BodyText"/>
        <w:spacing w:line="163" w:lineRule="auto" w:before="17"/>
        <w:ind w:left="1371" w:right="-15" w:hanging="10"/>
      </w:pPr>
      <w:r>
        <w:rPr>
          <w:color w:val="5A5E60"/>
          <w:w w:val="110"/>
        </w:rPr>
        <w:t>bankovní spojení zapsaná</w:t>
      </w:r>
    </w:p>
    <w:p>
      <w:pPr>
        <w:pStyle w:val="BodyText"/>
        <w:spacing w:line="289" w:lineRule="exact" w:before="106"/>
        <w:ind w:left="234"/>
        <w:jc w:val="both"/>
      </w:pPr>
      <w:r>
        <w:rPr/>
        <w:br w:type="column"/>
      </w:r>
      <w:r>
        <w:rPr>
          <w:color w:val="565A5E"/>
          <w:w w:val="105"/>
        </w:rPr>
        <w:t>GAST-PRO s.r.o.</w:t>
      </w:r>
    </w:p>
    <w:p>
      <w:pPr>
        <w:pStyle w:val="BodyText"/>
        <w:spacing w:line="158" w:lineRule="auto" w:before="22"/>
        <w:ind w:left="223" w:right="4885"/>
        <w:jc w:val="both"/>
      </w:pPr>
      <w:r>
        <w:rPr>
          <w:color w:val="53575B"/>
          <w:w w:val="110"/>
        </w:rPr>
        <w:t>Horská 60, Trutnov 541</w:t>
      </w:r>
      <w:r>
        <w:rPr>
          <w:color w:val="53575B"/>
          <w:spacing w:val="-36"/>
          <w:w w:val="110"/>
        </w:rPr>
        <w:t> </w:t>
      </w:r>
      <w:r>
        <w:rPr>
          <w:color w:val="53575B"/>
          <w:w w:val="110"/>
        </w:rPr>
        <w:t>01 </w:t>
      </w:r>
      <w:r>
        <w:rPr>
          <w:color w:val="5A5D5F"/>
          <w:w w:val="110"/>
        </w:rPr>
        <w:t>xxxx, jednatel společnosti 25939645</w:t>
      </w:r>
    </w:p>
    <w:p>
      <w:pPr>
        <w:pStyle w:val="BodyText"/>
        <w:spacing w:line="207" w:lineRule="exact"/>
        <w:ind w:left="232"/>
      </w:pPr>
      <w:r>
        <w:rPr>
          <w:color w:val="575A5D"/>
          <w:w w:val="110"/>
        </w:rPr>
        <w:t>CZ25939645</w:t>
      </w:r>
    </w:p>
    <w:p>
      <w:pPr>
        <w:pStyle w:val="BodyText"/>
        <w:spacing w:line="230" w:lineRule="exact"/>
        <w:ind w:left="231"/>
      </w:pPr>
      <w:r>
        <w:rPr>
          <w:color w:val="5A5C5F"/>
          <w:w w:val="115"/>
        </w:rPr>
        <w:t>86-0207700207/0100</w:t>
      </w:r>
    </w:p>
    <w:p>
      <w:pPr>
        <w:pStyle w:val="BodyText"/>
        <w:spacing w:line="158" w:lineRule="auto" w:before="23"/>
        <w:ind w:left="223" w:right="196" w:firstLine="1"/>
      </w:pPr>
      <w:r>
        <w:rPr>
          <w:color w:val="585E60"/>
          <w:w w:val="110"/>
        </w:rPr>
        <w:t>Obchodní rejstřík u Krajského soudu v Hradci Králové, oddíl C, vložka 16223</w:t>
      </w:r>
    </w:p>
    <w:p>
      <w:pPr>
        <w:spacing w:line="205" w:lineRule="exact" w:before="195"/>
        <w:ind w:left="220" w:right="0" w:firstLine="0"/>
        <w:jc w:val="left"/>
        <w:rPr>
          <w:rFonts w:ascii="Verdana" w:hAnsi="Verdana"/>
          <w:b/>
          <w:sz w:val="19"/>
        </w:rPr>
      </w:pPr>
      <w:r>
        <w:rPr>
          <w:rFonts w:ascii="Verdana" w:hAnsi="Verdana"/>
          <w:b/>
          <w:color w:val="464F53"/>
          <w:sz w:val="19"/>
        </w:rPr>
        <w:t>Oblastní nemocnice Trutnov a.s.</w:t>
      </w:r>
    </w:p>
    <w:p>
      <w:pPr>
        <w:pStyle w:val="BodyText"/>
        <w:spacing w:line="264" w:lineRule="exact"/>
        <w:ind w:left="245"/>
      </w:pPr>
      <w:r>
        <w:rPr>
          <w:color w:val="585C5E"/>
          <w:w w:val="110"/>
        </w:rPr>
        <w:t>Maxima Gorkého 77, Kryblice, 541 01</w:t>
      </w:r>
      <w:r>
        <w:rPr>
          <w:color w:val="585C5E"/>
          <w:spacing w:val="55"/>
          <w:w w:val="110"/>
        </w:rPr>
        <w:t> </w:t>
      </w:r>
      <w:r>
        <w:rPr>
          <w:color w:val="585C5E"/>
          <w:w w:val="110"/>
        </w:rPr>
        <w:t>Trutnov</w:t>
      </w:r>
    </w:p>
    <w:p>
      <w:pPr>
        <w:pStyle w:val="BodyText"/>
        <w:spacing w:line="158" w:lineRule="auto" w:before="23"/>
        <w:ind w:left="233" w:right="2096" w:firstLine="7"/>
      </w:pPr>
      <w:r>
        <w:rPr>
          <w:color w:val="585C5F"/>
          <w:w w:val="110"/>
        </w:rPr>
        <w:t>Ing. Miroslav Procházka, Ph.O., předseda správní rady 260 00 237</w:t>
      </w:r>
    </w:p>
    <w:p>
      <w:pPr>
        <w:pStyle w:val="BodyText"/>
        <w:spacing w:line="211" w:lineRule="exact"/>
        <w:ind w:left="238"/>
      </w:pPr>
      <w:r>
        <w:rPr>
          <w:color w:val="52565A"/>
          <w:w w:val="110"/>
        </w:rPr>
        <w:t>CZ699004900</w:t>
      </w:r>
    </w:p>
    <w:p>
      <w:pPr>
        <w:pStyle w:val="BodyText"/>
        <w:spacing w:line="232" w:lineRule="exact"/>
        <w:ind w:left="228"/>
      </w:pPr>
      <w:r>
        <w:rPr>
          <w:color w:val="5A5E5F"/>
          <w:w w:val="110"/>
        </w:rPr>
        <w:t>ČSOB Trutnov, číslo účtu 186345575/0300</w:t>
      </w:r>
    </w:p>
    <w:p>
      <w:pPr>
        <w:pStyle w:val="BodyText"/>
        <w:spacing w:line="158" w:lineRule="auto" w:before="23"/>
        <w:ind w:left="233" w:right="196" w:hanging="5"/>
      </w:pPr>
      <w:r>
        <w:rPr>
          <w:color w:val="53565B"/>
          <w:w w:val="110"/>
        </w:rPr>
        <w:t>Obchodní rejstřík u Krajského soudu v Hradci Králové, oddíl B, vložka 2334</w:t>
      </w:r>
    </w:p>
    <w:p>
      <w:pPr>
        <w:spacing w:after="0" w:line="158" w:lineRule="auto"/>
        <w:sectPr>
          <w:type w:val="continuous"/>
          <w:pgSz w:w="11930" w:h="16840"/>
          <w:pgMar w:top="200" w:bottom="280" w:left="0" w:right="1160"/>
          <w:cols w:num="2" w:equalWidth="0">
            <w:col w:w="3030" w:space="40"/>
            <w:col w:w="7700"/>
          </w:cols>
        </w:sectPr>
      </w:pPr>
    </w:p>
    <w:p>
      <w:pPr>
        <w:pStyle w:val="ListParagraph"/>
        <w:numPr>
          <w:ilvl w:val="0"/>
          <w:numId w:val="1"/>
        </w:numPr>
        <w:tabs>
          <w:tab w:pos="5176" w:val="left" w:leader="none"/>
        </w:tabs>
        <w:spacing w:line="228" w:lineRule="exact" w:before="202" w:after="0"/>
        <w:ind w:left="5175" w:right="0" w:hanging="3944"/>
        <w:jc w:val="left"/>
        <w:rPr>
          <w:rFonts w:ascii="Verdana" w:hAnsi="Verdana"/>
          <w:b/>
          <w:color w:val="363B45"/>
          <w:sz w:val="19"/>
        </w:rPr>
      </w:pPr>
      <w:r>
        <w:rPr/>
        <w:pict>
          <v:group style="position:absolute;margin-left:0pt;margin-top:0pt;width:596.15pt;height:842pt;mso-position-horizontal-relative:page;mso-position-vertical-relative:page;z-index:-251817984" coordorigin="0,0" coordsize="11923,16840">
            <v:shape style="position:absolute;left:0;top:0;width:11923;height:16840" type="#_x0000_t75" stroked="false">
              <v:imagedata r:id="rId5" o:title=""/>
            </v:shape>
            <v:shape style="position:absolute;left:29;top:322;width:377;height:941" type="#_x0000_t75" stroked="false">
              <v:imagedata r:id="rId6" o:title=""/>
            </v:shape>
            <v:line style="position:absolute" from="413,817" to="1548,822" stroked="true" strokeweight="1.059009pt" strokecolor="#535353">
              <v:stroke dashstyle="solid"/>
            </v:line>
            <w10:wrap type="none"/>
          </v:group>
        </w:pict>
      </w:r>
      <w:r>
        <w:rPr>
          <w:rFonts w:ascii="Verdana" w:hAnsi="Verdana"/>
          <w:b/>
          <w:color w:val="363B45"/>
          <w:sz w:val="19"/>
          <w:u w:val="thick" w:color="50575F"/>
        </w:rPr>
        <w:t>Předmět</w:t>
      </w:r>
      <w:r>
        <w:rPr>
          <w:rFonts w:ascii="Verdana" w:hAnsi="Verdana"/>
          <w:b/>
          <w:color w:val="363B45"/>
          <w:spacing w:val="1"/>
          <w:sz w:val="19"/>
          <w:u w:val="thick" w:color="50575F"/>
        </w:rPr>
        <w:t> </w:t>
      </w:r>
      <w:r>
        <w:rPr>
          <w:rFonts w:ascii="Verdana" w:hAnsi="Verdana"/>
          <w:b/>
          <w:color w:val="363B45"/>
          <w:sz w:val="19"/>
          <w:u w:val="thick" w:color="50575F"/>
        </w:rPr>
        <w:t>smlouvy</w:t>
      </w:r>
    </w:p>
    <w:p>
      <w:pPr>
        <w:pStyle w:val="ListParagraph"/>
        <w:numPr>
          <w:ilvl w:val="0"/>
          <w:numId w:val="2"/>
        </w:numPr>
        <w:tabs>
          <w:tab w:pos="1792" w:val="left" w:leader="none"/>
          <w:tab w:pos="1793" w:val="left" w:leader="none"/>
        </w:tabs>
        <w:spacing w:line="163" w:lineRule="auto" w:before="75" w:after="0"/>
        <w:ind w:left="1785" w:right="314" w:hanging="381"/>
        <w:jc w:val="left"/>
        <w:rPr>
          <w:color w:val="55585C"/>
          <w:sz w:val="20"/>
        </w:rPr>
      </w:pPr>
      <w:r>
        <w:rPr>
          <w:color w:val="55585C"/>
          <w:w w:val="105"/>
          <w:sz w:val="20"/>
        </w:rPr>
        <w:t>Podkladem pro uzavření této smlouvy jsou Podmínky  zadávacího  řízení  veřejné zakázky</w:t>
      </w:r>
      <w:r>
        <w:rPr>
          <w:color w:val="43484F"/>
          <w:w w:val="105"/>
          <w:sz w:val="20"/>
        </w:rPr>
        <w:t> </w:t>
      </w:r>
      <w:r>
        <w:rPr>
          <w:color w:val="43484F"/>
          <w:spacing w:val="2"/>
          <w:w w:val="105"/>
          <w:sz w:val="20"/>
        </w:rPr>
        <w:t>na </w:t>
      </w:r>
      <w:r>
        <w:rPr>
          <w:color w:val="43484F"/>
          <w:w w:val="105"/>
          <w:sz w:val="20"/>
        </w:rPr>
        <w:t>dodávky s názvem: </w:t>
      </w:r>
      <w:r>
        <w:rPr>
          <w:rFonts w:ascii="Verdana" w:hAnsi="Verdana"/>
          <w:b/>
          <w:color w:val="43484F"/>
          <w:w w:val="105"/>
          <w:sz w:val="19"/>
        </w:rPr>
        <w:t>,,Oblastní nemocnice Trutnov a.s. - obnova gastronomic-</w:t>
      </w:r>
      <w:r>
        <w:rPr>
          <w:rFonts w:ascii="Verdana" w:hAnsi="Verdana"/>
          <w:b/>
          <w:color w:val="54575C"/>
          <w:w w:val="105"/>
          <w:sz w:val="19"/>
        </w:rPr>
        <w:t> kého vybavení 2", </w:t>
      </w:r>
      <w:r>
        <w:rPr>
          <w:color w:val="54575C"/>
          <w:w w:val="105"/>
          <w:sz w:val="20"/>
        </w:rPr>
        <w:t>vyhlášené dne .......... </w:t>
      </w:r>
      <w:r>
        <w:rPr>
          <w:color w:val="54575C"/>
          <w:spacing w:val="-3"/>
          <w:w w:val="105"/>
          <w:sz w:val="20"/>
        </w:rPr>
        <w:t>dle  </w:t>
      </w:r>
      <w:r>
        <w:rPr>
          <w:color w:val="54575C"/>
          <w:w w:val="105"/>
          <w:sz w:val="20"/>
        </w:rPr>
        <w:t>zák.  č. 134/2016 Sb., o zadávání veřej-</w:t>
      </w:r>
      <w:r>
        <w:rPr>
          <w:color w:val="5A5D5E"/>
          <w:w w:val="105"/>
          <w:sz w:val="20"/>
        </w:rPr>
        <w:t> ných zakázek, </w:t>
      </w:r>
      <w:r>
        <w:rPr>
          <w:color w:val="5A5D5E"/>
          <w:spacing w:val="-4"/>
          <w:w w:val="105"/>
          <w:sz w:val="20"/>
        </w:rPr>
        <w:t>ve </w:t>
      </w:r>
      <w:r>
        <w:rPr>
          <w:color w:val="5A5D5E"/>
          <w:w w:val="105"/>
          <w:sz w:val="20"/>
        </w:rPr>
        <w:t>znění pozdějších předpisu (dále </w:t>
      </w:r>
      <w:r>
        <w:rPr>
          <w:color w:val="5A5D5E"/>
          <w:spacing w:val="-3"/>
          <w:w w:val="105"/>
          <w:sz w:val="20"/>
        </w:rPr>
        <w:t>jen </w:t>
      </w:r>
      <w:r>
        <w:rPr>
          <w:color w:val="5A5D5E"/>
          <w:w w:val="105"/>
          <w:sz w:val="20"/>
        </w:rPr>
        <w:t>„veřejná zakázka") a nabídka pro­ dávajícího doručená v rámci veřejné</w:t>
      </w:r>
      <w:r>
        <w:rPr>
          <w:color w:val="5A5D5E"/>
          <w:spacing w:val="7"/>
          <w:w w:val="105"/>
          <w:sz w:val="20"/>
        </w:rPr>
        <w:t> </w:t>
      </w:r>
      <w:r>
        <w:rPr>
          <w:color w:val="5A5D5E"/>
          <w:w w:val="105"/>
          <w:sz w:val="20"/>
        </w:rPr>
        <w:t>zakázky.</w:t>
      </w:r>
    </w:p>
    <w:p>
      <w:pPr>
        <w:pStyle w:val="ListParagraph"/>
        <w:numPr>
          <w:ilvl w:val="0"/>
          <w:numId w:val="2"/>
        </w:numPr>
        <w:tabs>
          <w:tab w:pos="1797" w:val="left" w:leader="none"/>
          <w:tab w:pos="1798" w:val="left" w:leader="none"/>
        </w:tabs>
        <w:spacing w:line="153" w:lineRule="auto" w:before="13" w:after="0"/>
        <w:ind w:left="1800" w:right="135" w:hanging="421"/>
        <w:jc w:val="left"/>
        <w:rPr>
          <w:color w:val="55585C"/>
          <w:sz w:val="20"/>
        </w:rPr>
      </w:pPr>
      <w:r>
        <w:rPr>
          <w:color w:val="55585C"/>
          <w:w w:val="110"/>
          <w:sz w:val="20"/>
        </w:rPr>
        <w:t>Prodávající se zavazuje dodat kupujícímu zboží specifikované v přílohách č. 1 až 4 této smlouvy.</w:t>
      </w:r>
    </w:p>
    <w:p>
      <w:pPr>
        <w:pStyle w:val="ListParagraph"/>
        <w:numPr>
          <w:ilvl w:val="0"/>
          <w:numId w:val="2"/>
        </w:numPr>
        <w:tabs>
          <w:tab w:pos="1807" w:val="left" w:leader="none"/>
          <w:tab w:pos="1808" w:val="left" w:leader="none"/>
        </w:tabs>
        <w:spacing w:line="156" w:lineRule="auto" w:before="9" w:after="0"/>
        <w:ind w:left="1793" w:right="137" w:hanging="410"/>
        <w:jc w:val="left"/>
        <w:rPr>
          <w:color w:val="52575B"/>
          <w:sz w:val="20"/>
        </w:rPr>
      </w:pPr>
      <w:r>
        <w:rPr>
          <w:color w:val="52575B"/>
          <w:w w:val="110"/>
          <w:sz w:val="20"/>
        </w:rPr>
        <w:t>Kupující se zavazuje předmět smlouvy převzít a zaplatit prodávajícímu dohodnutou </w:t>
      </w:r>
      <w:r>
        <w:rPr>
          <w:color w:val="52575B"/>
          <w:spacing w:val="-3"/>
          <w:w w:val="110"/>
          <w:sz w:val="20"/>
        </w:rPr>
        <w:t>kupní </w:t>
      </w:r>
      <w:r>
        <w:rPr>
          <w:color w:val="52575B"/>
          <w:w w:val="110"/>
          <w:sz w:val="20"/>
        </w:rPr>
        <w:t>cenu.</w:t>
      </w:r>
    </w:p>
    <w:p>
      <w:pPr>
        <w:pStyle w:val="ListParagraph"/>
        <w:numPr>
          <w:ilvl w:val="0"/>
          <w:numId w:val="2"/>
        </w:numPr>
        <w:tabs>
          <w:tab w:pos="1797" w:val="left" w:leader="none"/>
        </w:tabs>
        <w:spacing w:line="158" w:lineRule="auto" w:before="0" w:after="0"/>
        <w:ind w:left="1792" w:right="125" w:hanging="402"/>
        <w:jc w:val="both"/>
        <w:rPr>
          <w:color w:val="585C5E"/>
          <w:sz w:val="20"/>
        </w:rPr>
      </w:pPr>
      <w:r>
        <w:rPr>
          <w:color w:val="585C5E"/>
          <w:w w:val="110"/>
          <w:sz w:val="20"/>
        </w:rPr>
        <w:t>Předmětem smlouvy se rozumí dodávka zboží vč. instalace a uvedení do provozu, proškolení odborné obsluhy kupujícího a protokolárního předání předmětu smlouvy, které obsahuje dodací list, Prohlášení o shodě (certifikát CE), návod v českém jazyce a záruční list.</w:t>
      </w:r>
    </w:p>
    <w:p>
      <w:pPr>
        <w:pStyle w:val="ListParagraph"/>
        <w:numPr>
          <w:ilvl w:val="0"/>
          <w:numId w:val="1"/>
        </w:numPr>
        <w:tabs>
          <w:tab w:pos="5597" w:val="left" w:leader="none"/>
        </w:tabs>
        <w:spacing w:line="206" w:lineRule="exact" w:before="189" w:after="0"/>
        <w:ind w:left="5596" w:right="0" w:hanging="4336"/>
        <w:jc w:val="left"/>
        <w:rPr>
          <w:rFonts w:ascii="Verdana" w:hAnsi="Verdana"/>
          <w:b/>
          <w:color w:val="40464A"/>
          <w:sz w:val="19"/>
        </w:rPr>
      </w:pPr>
      <w:r>
        <w:rPr>
          <w:rFonts w:ascii="Verdana" w:hAnsi="Verdana"/>
          <w:b/>
          <w:color w:val="40464A"/>
          <w:sz w:val="19"/>
          <w:u w:val="thick" w:color="535C63"/>
        </w:rPr>
        <w:t>Kupní</w:t>
      </w:r>
      <w:r>
        <w:rPr>
          <w:rFonts w:ascii="Verdana" w:hAnsi="Verdana"/>
          <w:b/>
          <w:color w:val="40464A"/>
          <w:spacing w:val="7"/>
          <w:sz w:val="19"/>
          <w:u w:val="thick" w:color="535C63"/>
        </w:rPr>
        <w:t> </w:t>
      </w:r>
      <w:r>
        <w:rPr>
          <w:rFonts w:ascii="Verdana" w:hAnsi="Verdana"/>
          <w:b/>
          <w:color w:val="40464A"/>
          <w:sz w:val="19"/>
          <w:u w:val="thick" w:color="535C63"/>
        </w:rPr>
        <w:t>cena</w:t>
      </w:r>
    </w:p>
    <w:p>
      <w:pPr>
        <w:pStyle w:val="BodyText"/>
        <w:tabs>
          <w:tab w:pos="3666" w:val="left" w:leader="none"/>
          <w:tab w:pos="4772" w:val="left" w:leader="none"/>
          <w:tab w:pos="6082" w:val="left" w:leader="none"/>
          <w:tab w:pos="7126" w:val="left" w:leader="none"/>
          <w:tab w:pos="7942" w:val="left" w:leader="none"/>
          <w:tab w:pos="9962" w:val="left" w:leader="none"/>
        </w:tabs>
        <w:spacing w:line="158" w:lineRule="auto" w:before="56"/>
        <w:ind w:left="2289" w:right="108" w:hanging="315"/>
        <w:jc w:val="both"/>
      </w:pPr>
      <w:r>
        <w:rPr>
          <w:color w:val="535558"/>
          <w:w w:val="110"/>
        </w:rPr>
        <w:t>I. Kupní cena předmětu smlouvy bez DPH činí 798.846,67Kč, DPH činí 167.757,80Kč, celková</w:t>
        <w:tab/>
        <w:t>cena</w:t>
        <w:tab/>
        <w:t>včetně</w:t>
        <w:tab/>
        <w:t>DPH</w:t>
        <w:tab/>
      </w:r>
      <w:r>
        <w:rPr>
          <w:color w:val="535558"/>
          <w:spacing w:val="-3"/>
          <w:w w:val="110"/>
        </w:rPr>
        <w:t>je</w:t>
        <w:tab/>
      </w:r>
      <w:r>
        <w:rPr>
          <w:color w:val="535558"/>
          <w:w w:val="110"/>
        </w:rPr>
        <w:t>966.604,47Kč</w:t>
        <w:tab/>
        <w:t>(slovy: devětsetšedesátšesttisícšestsetčtyři korun českých čtyřicetsedm haléřu). Uvedená cena je cenou konečnou a</w:t>
      </w:r>
      <w:r>
        <w:rPr>
          <w:color w:val="535558"/>
          <w:spacing w:val="22"/>
          <w:w w:val="110"/>
        </w:rPr>
        <w:t> </w:t>
      </w:r>
      <w:r>
        <w:rPr>
          <w:color w:val="535558"/>
          <w:w w:val="110"/>
        </w:rPr>
        <w:t>nepřekročitelnou.</w:t>
      </w:r>
    </w:p>
    <w:p>
      <w:pPr>
        <w:spacing w:line="208" w:lineRule="exact" w:before="197"/>
        <w:ind w:left="4825" w:right="3547" w:firstLine="0"/>
        <w:jc w:val="center"/>
        <w:rPr>
          <w:rFonts w:ascii="Verdana" w:hAnsi="Verdana"/>
          <w:b/>
          <w:sz w:val="19"/>
        </w:rPr>
      </w:pPr>
      <w:r>
        <w:rPr>
          <w:rFonts w:ascii="Verdana" w:hAnsi="Verdana"/>
          <w:b/>
          <w:color w:val="43464D"/>
          <w:sz w:val="19"/>
          <w:u w:val="thick" w:color="535C63"/>
        </w:rPr>
        <w:t>III.  Doba plnění</w:t>
      </w:r>
    </w:p>
    <w:p>
      <w:pPr>
        <w:pStyle w:val="BodyText"/>
        <w:tabs>
          <w:tab w:pos="1809" w:val="left" w:leader="none"/>
        </w:tabs>
        <w:spacing w:line="325" w:lineRule="exact"/>
        <w:ind w:left="1431"/>
      </w:pPr>
      <w:r>
        <w:rPr>
          <w:color w:val="55585B"/>
          <w:w w:val="110"/>
        </w:rPr>
        <w:t>I.</w:t>
        <w:tab/>
        <w:t>Termín dodání předmětu smlouvy je do 15. 10.</w:t>
      </w:r>
      <w:r>
        <w:rPr>
          <w:color w:val="55585B"/>
          <w:spacing w:val="35"/>
          <w:w w:val="110"/>
        </w:rPr>
        <w:t> </w:t>
      </w:r>
      <w:r>
        <w:rPr>
          <w:color w:val="55585B"/>
          <w:w w:val="110"/>
        </w:rPr>
        <w:t>2021.</w:t>
      </w:r>
    </w:p>
    <w:p>
      <w:pPr>
        <w:spacing w:line="206" w:lineRule="exact" w:before="179"/>
        <w:ind w:left="4812" w:right="3547" w:firstLine="0"/>
        <w:jc w:val="center"/>
        <w:rPr>
          <w:rFonts w:ascii="Verdana" w:hAnsi="Verdana"/>
          <w:b/>
          <w:sz w:val="19"/>
        </w:rPr>
      </w:pPr>
      <w:r>
        <w:rPr>
          <w:rFonts w:ascii="Verdana" w:hAnsi="Verdana"/>
          <w:b/>
          <w:color w:val="41454B"/>
          <w:sz w:val="19"/>
          <w:u w:val="thick" w:color="575F6B"/>
        </w:rPr>
        <w:t>IV.  Místo plnění</w:t>
      </w:r>
    </w:p>
    <w:p>
      <w:pPr>
        <w:pStyle w:val="BodyText"/>
        <w:tabs>
          <w:tab w:pos="1835" w:val="left" w:leader="none"/>
        </w:tabs>
        <w:spacing w:line="153" w:lineRule="auto" w:before="61"/>
        <w:ind w:left="1820" w:right="118" w:hanging="386"/>
      </w:pPr>
      <w:r>
        <w:rPr>
          <w:color w:val="53575A"/>
          <w:w w:val="105"/>
        </w:rPr>
        <w:t>I.</w:t>
        <w:tab/>
        <w:tab/>
        <w:t>Místem plnění předmětu smlouvy je Oblastní nemocnice Trutnov a.s., </w:t>
      </w:r>
      <w:r>
        <w:rPr>
          <w:color w:val="53575A"/>
          <w:spacing w:val="-3"/>
          <w:w w:val="105"/>
        </w:rPr>
        <w:t>2. </w:t>
      </w:r>
      <w:r>
        <w:rPr>
          <w:color w:val="53575A"/>
          <w:w w:val="105"/>
        </w:rPr>
        <w:t>NP budovy F </w:t>
      </w:r>
      <w:r>
        <w:rPr>
          <w:color w:val="53575A"/>
          <w:w w:val="130"/>
        </w:rPr>
        <w:t>- </w:t>
      </w:r>
      <w:r>
        <w:rPr>
          <w:color w:val="53575A"/>
          <w:w w:val="105"/>
        </w:rPr>
        <w:t>stravovací provoz (dále </w:t>
      </w:r>
      <w:r>
        <w:rPr>
          <w:color w:val="53575A"/>
          <w:spacing w:val="-3"/>
          <w:w w:val="105"/>
        </w:rPr>
        <w:t>jen </w:t>
      </w:r>
      <w:r>
        <w:rPr>
          <w:color w:val="53575A"/>
          <w:w w:val="105"/>
        </w:rPr>
        <w:t>„místo</w:t>
      </w:r>
      <w:r>
        <w:rPr>
          <w:color w:val="53575A"/>
          <w:spacing w:val="38"/>
          <w:w w:val="105"/>
        </w:rPr>
        <w:t> </w:t>
      </w:r>
      <w:r>
        <w:rPr>
          <w:color w:val="53575A"/>
          <w:w w:val="105"/>
        </w:rPr>
        <w:t>plnění").</w:t>
      </w:r>
    </w:p>
    <w:p>
      <w:pPr>
        <w:pStyle w:val="BodyText"/>
        <w:spacing w:before="12"/>
        <w:rPr>
          <w:sz w:val="24"/>
        </w:rPr>
      </w:pPr>
    </w:p>
    <w:p>
      <w:pPr>
        <w:spacing w:line="210" w:lineRule="exact" w:before="1"/>
        <w:ind w:left="4847" w:right="3547" w:firstLine="0"/>
        <w:jc w:val="center"/>
        <w:rPr>
          <w:rFonts w:ascii="Verdana" w:hAnsi="Verdana"/>
          <w:b/>
          <w:sz w:val="19"/>
        </w:rPr>
      </w:pPr>
      <w:r>
        <w:rPr>
          <w:rFonts w:ascii="Verdana" w:hAnsi="Verdana"/>
          <w:b/>
          <w:color w:val="394046"/>
          <w:sz w:val="19"/>
          <w:u w:val="thick" w:color="50575F"/>
        </w:rPr>
        <w:t>V.  Platební podmínky</w:t>
      </w:r>
    </w:p>
    <w:p>
      <w:pPr>
        <w:pStyle w:val="BodyText"/>
        <w:tabs>
          <w:tab w:pos="1827" w:val="left" w:leader="none"/>
          <w:tab w:pos="3950" w:val="left" w:leader="none"/>
          <w:tab w:pos="7901" w:val="left" w:leader="none"/>
        </w:tabs>
        <w:spacing w:line="158" w:lineRule="auto" w:before="60"/>
        <w:ind w:left="1823" w:right="118" w:hanging="379"/>
      </w:pPr>
      <w:r>
        <w:rPr>
          <w:color w:val="54575B"/>
          <w:w w:val="110"/>
        </w:rPr>
        <w:t>I.</w:t>
        <w:tab/>
        <w:tab/>
        <w:t>Kupní cena </w:t>
      </w:r>
      <w:r>
        <w:rPr>
          <w:color w:val="54575B"/>
          <w:spacing w:val="-3"/>
          <w:w w:val="110"/>
        </w:rPr>
        <w:t>bude</w:t>
      </w:r>
      <w:r>
        <w:rPr>
          <w:color w:val="54575B"/>
          <w:spacing w:val="55"/>
          <w:w w:val="110"/>
        </w:rPr>
        <w:t> </w:t>
      </w:r>
      <w:r>
        <w:rPr>
          <w:color w:val="54575B"/>
          <w:w w:val="110"/>
        </w:rPr>
        <w:t>kupujícím uhrazena ve třech rovnoměrných splátkách na základě daňového  </w:t>
      </w:r>
      <w:r>
        <w:rPr>
          <w:color w:val="54575B"/>
          <w:spacing w:val="2"/>
          <w:w w:val="110"/>
        </w:rPr>
        <w:t> </w:t>
      </w:r>
      <w:r>
        <w:rPr>
          <w:color w:val="54575B"/>
          <w:w w:val="110"/>
        </w:rPr>
        <w:t>dokladu</w:t>
        <w:tab/>
        <w:t>(faktury)  </w:t>
      </w:r>
      <w:r>
        <w:rPr>
          <w:color w:val="54575B"/>
          <w:spacing w:val="24"/>
          <w:w w:val="110"/>
        </w:rPr>
        <w:t> </w:t>
      </w:r>
      <w:r>
        <w:rPr>
          <w:color w:val="54575B"/>
          <w:w w:val="110"/>
        </w:rPr>
        <w:t>vystaveného  </w:t>
      </w:r>
      <w:r>
        <w:rPr>
          <w:color w:val="54575B"/>
          <w:spacing w:val="30"/>
          <w:w w:val="110"/>
        </w:rPr>
        <w:t> </w:t>
      </w:r>
      <w:r>
        <w:rPr>
          <w:color w:val="54575B"/>
          <w:w w:val="110"/>
        </w:rPr>
        <w:t>prodávajícím</w:t>
        <w:tab/>
        <w:t>a doručeného </w:t>
      </w:r>
      <w:r>
        <w:rPr>
          <w:color w:val="54575B"/>
          <w:spacing w:val="2"/>
          <w:w w:val="110"/>
        </w:rPr>
        <w:t>na</w:t>
      </w:r>
      <w:r>
        <w:rPr>
          <w:color w:val="54575B"/>
          <w:spacing w:val="37"/>
          <w:w w:val="110"/>
        </w:rPr>
        <w:t> </w:t>
      </w:r>
      <w:r>
        <w:rPr>
          <w:color w:val="54575B"/>
          <w:w w:val="110"/>
        </w:rPr>
        <w:t>adresu</w:t>
      </w:r>
    </w:p>
    <w:p>
      <w:pPr>
        <w:spacing w:after="0" w:line="158" w:lineRule="auto"/>
        <w:sectPr>
          <w:type w:val="continuous"/>
          <w:pgSz w:w="11930" w:h="16840"/>
          <w:pgMar w:top="200" w:bottom="280" w:left="0" w:right="1160"/>
        </w:sectPr>
      </w:pPr>
    </w:p>
    <w:p>
      <w:pPr>
        <w:spacing w:before="98"/>
        <w:ind w:left="658" w:right="0" w:firstLine="0"/>
        <w:jc w:val="left"/>
        <w:rPr>
          <w:rFonts w:ascii="Verdana" w:hAnsi="Verdana"/>
          <w:i/>
          <w:sz w:val="18"/>
        </w:rPr>
      </w:pPr>
      <w:r>
        <w:rPr>
          <w:rFonts w:ascii="Verdana" w:hAnsi="Verdana"/>
          <w:i/>
          <w:color w:val="67696D"/>
          <w:sz w:val="18"/>
        </w:rPr>
        <w:t>Příloha </w:t>
      </w:r>
      <w:r>
        <w:rPr>
          <w:color w:val="67696D"/>
          <w:sz w:val="22"/>
        </w:rPr>
        <w:t>č. </w:t>
      </w:r>
      <w:r>
        <w:rPr>
          <w:rFonts w:ascii="Calibri" w:hAnsi="Calibri"/>
          <w:i/>
          <w:color w:val="67696D"/>
          <w:sz w:val="29"/>
        </w:rPr>
        <w:t>s </w:t>
      </w:r>
      <w:r>
        <w:rPr>
          <w:rFonts w:ascii="Verdana" w:hAnsi="Verdana"/>
          <w:i/>
          <w:color w:val="67696D"/>
          <w:sz w:val="18"/>
        </w:rPr>
        <w:t>ZD</w:t>
      </w:r>
    </w:p>
    <w:p>
      <w:pPr>
        <w:pStyle w:val="BodyText"/>
        <w:spacing w:before="4"/>
        <w:rPr>
          <w:rFonts w:ascii="Verdana"/>
          <w:i/>
          <w:sz w:val="33"/>
        </w:rPr>
      </w:pPr>
    </w:p>
    <w:p>
      <w:pPr>
        <w:pStyle w:val="BodyText"/>
        <w:spacing w:line="153" w:lineRule="auto"/>
        <w:ind w:left="520" w:right="161" w:hanging="8"/>
      </w:pPr>
      <w:r>
        <w:rPr>
          <w:color w:val="5C5E61"/>
          <w:w w:val="110"/>
        </w:rPr>
        <w:t>kupujícího. Výše a platnost jednotlivých splátek (30, 60 a 90 dnu od data zdanitelného plnění) bude uvedena na daňovém dokladu</w:t>
      </w:r>
    </w:p>
    <w:p>
      <w:pPr>
        <w:pStyle w:val="ListParagraph"/>
        <w:numPr>
          <w:ilvl w:val="0"/>
          <w:numId w:val="3"/>
        </w:numPr>
        <w:tabs>
          <w:tab w:pos="530" w:val="left" w:leader="none"/>
          <w:tab w:pos="531" w:val="left" w:leader="none"/>
        </w:tabs>
        <w:spacing w:line="217" w:lineRule="exact" w:before="0" w:after="0"/>
        <w:ind w:left="530" w:right="0" w:hanging="423"/>
        <w:jc w:val="left"/>
        <w:rPr>
          <w:color w:val="5D5F62"/>
          <w:sz w:val="20"/>
        </w:rPr>
      </w:pPr>
      <w:r>
        <w:rPr>
          <w:color w:val="5D5F62"/>
          <w:w w:val="110"/>
          <w:sz w:val="20"/>
        </w:rPr>
        <w:t>Daňový doklad musí obsahovat všechny náležitosti daňového</w:t>
      </w:r>
      <w:r>
        <w:rPr>
          <w:color w:val="5D5F62"/>
          <w:spacing w:val="18"/>
          <w:w w:val="110"/>
          <w:sz w:val="20"/>
        </w:rPr>
        <w:t> </w:t>
      </w:r>
      <w:r>
        <w:rPr>
          <w:color w:val="5D5F62"/>
          <w:w w:val="110"/>
          <w:sz w:val="20"/>
        </w:rPr>
        <w:t>dokladu.</w:t>
      </w:r>
    </w:p>
    <w:p>
      <w:pPr>
        <w:pStyle w:val="ListParagraph"/>
        <w:numPr>
          <w:ilvl w:val="0"/>
          <w:numId w:val="3"/>
        </w:numPr>
        <w:tabs>
          <w:tab w:pos="540" w:val="left" w:leader="none"/>
          <w:tab w:pos="541" w:val="left" w:leader="none"/>
        </w:tabs>
        <w:spacing w:line="292" w:lineRule="exact" w:before="0" w:after="0"/>
        <w:ind w:left="540" w:right="0" w:hanging="425"/>
        <w:jc w:val="left"/>
        <w:rPr>
          <w:color w:val="5B5E60"/>
          <w:sz w:val="20"/>
        </w:rPr>
      </w:pPr>
      <w:r>
        <w:rPr>
          <w:color w:val="5B5E60"/>
          <w:w w:val="110"/>
          <w:sz w:val="20"/>
        </w:rPr>
        <w:t>Prodávající vystaví daňový doklad (fakturu) po protokolárním předání předmětu</w:t>
      </w:r>
      <w:r>
        <w:rPr>
          <w:color w:val="5B5E60"/>
          <w:spacing w:val="31"/>
          <w:w w:val="110"/>
          <w:sz w:val="20"/>
        </w:rPr>
        <w:t> </w:t>
      </w:r>
      <w:r>
        <w:rPr>
          <w:color w:val="5B5E60"/>
          <w:w w:val="110"/>
          <w:sz w:val="20"/>
        </w:rPr>
        <w:t>smlouvy.</w:t>
      </w:r>
    </w:p>
    <w:p>
      <w:pPr>
        <w:pStyle w:val="Heading1"/>
        <w:spacing w:line="221" w:lineRule="exact" w:before="144"/>
        <w:ind w:right="2188"/>
        <w:rPr>
          <w:u w:val="none"/>
        </w:rPr>
      </w:pPr>
      <w:r>
        <w:rPr>
          <w:color w:val="444A51"/>
          <w:u w:val="thick" w:color="57636B"/>
        </w:rPr>
        <w:t>VI. Smluvní pokuty a smluvní úroky z prodlení</w:t>
      </w:r>
    </w:p>
    <w:p>
      <w:pPr>
        <w:pStyle w:val="BodyText"/>
        <w:spacing w:line="156" w:lineRule="auto" w:before="62"/>
        <w:ind w:left="525" w:right="175" w:hanging="379"/>
        <w:jc w:val="both"/>
      </w:pPr>
      <w:r>
        <w:rPr>
          <w:color w:val="5F6266"/>
          <w:w w:val="110"/>
        </w:rPr>
        <w:t>I. V případě, že kupující nedodrží podmínky z čl. V. odst. 4 této smlouvy, je prodávající oprávněn požadovat smluvní pokutu ve výši 0,01% z kupní ceny za každý kalendářní den prodlení, nedohodnou-li se smluvní strany jinak.</w:t>
      </w:r>
    </w:p>
    <w:p>
      <w:pPr>
        <w:pStyle w:val="BodyText"/>
        <w:spacing w:line="156" w:lineRule="auto" w:before="9"/>
        <w:ind w:left="530" w:right="169" w:hanging="414"/>
        <w:jc w:val="both"/>
      </w:pPr>
      <w:r>
        <w:rPr>
          <w:color w:val="5C5F62"/>
          <w:w w:val="110"/>
        </w:rPr>
        <w:t>2. V případě, že prodávající nedodrží dobu plnění, </w:t>
      </w:r>
      <w:r>
        <w:rPr>
          <w:color w:val="5C5F62"/>
          <w:spacing w:val="-3"/>
          <w:w w:val="110"/>
        </w:rPr>
        <w:t>je </w:t>
      </w:r>
      <w:r>
        <w:rPr>
          <w:color w:val="5C5F62"/>
          <w:w w:val="110"/>
        </w:rPr>
        <w:t>kupující oprávněn požadovat smluvní pokutu ve výši 0,01% z kupní ceny </w:t>
      </w:r>
      <w:r>
        <w:rPr>
          <w:color w:val="5C5F62"/>
          <w:spacing w:val="3"/>
          <w:w w:val="110"/>
        </w:rPr>
        <w:t>za </w:t>
      </w:r>
      <w:r>
        <w:rPr>
          <w:color w:val="5C5F62"/>
          <w:w w:val="110"/>
        </w:rPr>
        <w:t>každý den prodlení. Uhrazením smluvní pokuty  není dotčeno právo na náhradu</w:t>
      </w:r>
      <w:r>
        <w:rPr>
          <w:color w:val="5C5F62"/>
          <w:spacing w:val="41"/>
          <w:w w:val="110"/>
        </w:rPr>
        <w:t> </w:t>
      </w:r>
      <w:r>
        <w:rPr>
          <w:color w:val="5C5F62"/>
          <w:w w:val="110"/>
        </w:rPr>
        <w:t>škody.</w:t>
      </w:r>
    </w:p>
    <w:p>
      <w:pPr>
        <w:pStyle w:val="Heading1"/>
        <w:spacing w:before="187"/>
        <w:ind w:right="2167"/>
        <w:rPr>
          <w:u w:val="none"/>
        </w:rPr>
      </w:pPr>
      <w:r>
        <w:rPr>
          <w:color w:val="474F53"/>
          <w:u w:val="thick" w:color="63686F"/>
        </w:rPr>
        <w:t>VII. Záruka</w:t>
      </w:r>
    </w:p>
    <w:p>
      <w:pPr>
        <w:pStyle w:val="BodyText"/>
        <w:tabs>
          <w:tab w:pos="552" w:val="left" w:leader="none"/>
        </w:tabs>
        <w:spacing w:line="160" w:lineRule="auto" w:before="55"/>
        <w:ind w:left="539" w:right="161" w:hanging="385"/>
      </w:pPr>
      <w:r>
        <w:rPr>
          <w:color w:val="606266"/>
          <w:w w:val="110"/>
        </w:rPr>
        <w:t>I.</w:t>
        <w:tab/>
        <w:tab/>
        <w:t>Prodávající poskytne kupujícímu </w:t>
      </w:r>
      <w:r>
        <w:rPr>
          <w:color w:val="606266"/>
          <w:spacing w:val="-4"/>
          <w:w w:val="110"/>
        </w:rPr>
        <w:t>na </w:t>
      </w:r>
      <w:r>
        <w:rPr>
          <w:color w:val="606266"/>
          <w:w w:val="110"/>
        </w:rPr>
        <w:t>předmět smlouvy záruku </w:t>
      </w:r>
      <w:r>
        <w:rPr>
          <w:color w:val="606266"/>
          <w:spacing w:val="-3"/>
          <w:w w:val="110"/>
        </w:rPr>
        <w:t>po </w:t>
      </w:r>
      <w:r>
        <w:rPr>
          <w:color w:val="606266"/>
          <w:w w:val="110"/>
        </w:rPr>
        <w:t>dobu </w:t>
      </w:r>
      <w:r>
        <w:rPr>
          <w:color w:val="606266"/>
          <w:spacing w:val="-3"/>
          <w:w w:val="110"/>
        </w:rPr>
        <w:t>24 </w:t>
      </w:r>
      <w:r>
        <w:rPr>
          <w:color w:val="606266"/>
          <w:w w:val="110"/>
        </w:rPr>
        <w:t>měsícu ode dne splnění předmětu smlouvy </w:t>
      </w:r>
      <w:r>
        <w:rPr>
          <w:color w:val="606266"/>
          <w:w w:val="130"/>
        </w:rPr>
        <w:t>- </w:t>
      </w:r>
      <w:r>
        <w:rPr>
          <w:color w:val="606266"/>
          <w:w w:val="110"/>
        </w:rPr>
        <w:t>protokolárního</w:t>
      </w:r>
      <w:r>
        <w:rPr>
          <w:color w:val="606266"/>
          <w:spacing w:val="32"/>
          <w:w w:val="110"/>
        </w:rPr>
        <w:t> </w:t>
      </w:r>
      <w:r>
        <w:rPr>
          <w:color w:val="606266"/>
          <w:w w:val="110"/>
        </w:rPr>
        <w:t>předání.</w:t>
      </w:r>
    </w:p>
    <w:p>
      <w:pPr>
        <w:pStyle w:val="ListParagraph"/>
        <w:numPr>
          <w:ilvl w:val="0"/>
          <w:numId w:val="4"/>
        </w:numPr>
        <w:tabs>
          <w:tab w:pos="548" w:val="left" w:leader="none"/>
          <w:tab w:pos="549" w:val="left" w:leader="none"/>
        </w:tabs>
        <w:spacing w:line="158" w:lineRule="auto" w:before="2" w:after="0"/>
        <w:ind w:left="537" w:right="112" w:hanging="410"/>
        <w:jc w:val="left"/>
        <w:rPr>
          <w:sz w:val="20"/>
        </w:rPr>
      </w:pPr>
      <w:r>
        <w:rPr>
          <w:color w:val="5B5E61"/>
          <w:w w:val="110"/>
          <w:sz w:val="20"/>
        </w:rPr>
        <w:t>Záruka</w:t>
      </w:r>
      <w:r>
        <w:rPr>
          <w:color w:val="5B5E61"/>
          <w:spacing w:val="-23"/>
          <w:w w:val="110"/>
          <w:sz w:val="20"/>
        </w:rPr>
        <w:t> </w:t>
      </w:r>
      <w:r>
        <w:rPr>
          <w:color w:val="5B5E61"/>
          <w:w w:val="110"/>
          <w:sz w:val="20"/>
        </w:rPr>
        <w:t>se</w:t>
      </w:r>
      <w:r>
        <w:rPr>
          <w:color w:val="5B5E61"/>
          <w:spacing w:val="-27"/>
          <w:w w:val="110"/>
          <w:sz w:val="20"/>
        </w:rPr>
        <w:t> </w:t>
      </w:r>
      <w:r>
        <w:rPr>
          <w:color w:val="5B5E61"/>
          <w:w w:val="110"/>
          <w:sz w:val="20"/>
        </w:rPr>
        <w:t>nevztahuje</w:t>
      </w:r>
      <w:r>
        <w:rPr>
          <w:color w:val="5B5E61"/>
          <w:spacing w:val="-21"/>
          <w:w w:val="110"/>
          <w:sz w:val="20"/>
        </w:rPr>
        <w:t> </w:t>
      </w:r>
      <w:r>
        <w:rPr>
          <w:color w:val="5B5E61"/>
          <w:w w:val="110"/>
          <w:sz w:val="20"/>
        </w:rPr>
        <w:t>na</w:t>
      </w:r>
      <w:r>
        <w:rPr>
          <w:color w:val="5B5E61"/>
          <w:spacing w:val="-19"/>
          <w:w w:val="110"/>
          <w:sz w:val="20"/>
        </w:rPr>
        <w:t> </w:t>
      </w:r>
      <w:r>
        <w:rPr>
          <w:color w:val="5B5E61"/>
          <w:w w:val="110"/>
          <w:sz w:val="20"/>
        </w:rPr>
        <w:t>provozní</w:t>
      </w:r>
      <w:r>
        <w:rPr>
          <w:color w:val="5B5E61"/>
          <w:spacing w:val="-22"/>
          <w:w w:val="110"/>
          <w:sz w:val="20"/>
        </w:rPr>
        <w:t> </w:t>
      </w:r>
      <w:r>
        <w:rPr>
          <w:color w:val="5B5E61"/>
          <w:w w:val="110"/>
          <w:sz w:val="20"/>
        </w:rPr>
        <w:t>opotřebení,</w:t>
      </w:r>
      <w:r>
        <w:rPr>
          <w:color w:val="5B5E61"/>
          <w:spacing w:val="-22"/>
          <w:w w:val="110"/>
          <w:sz w:val="20"/>
        </w:rPr>
        <w:t> </w:t>
      </w:r>
      <w:r>
        <w:rPr>
          <w:color w:val="5B5E61"/>
          <w:w w:val="110"/>
          <w:sz w:val="20"/>
        </w:rPr>
        <w:t>poruchy</w:t>
      </w:r>
      <w:r>
        <w:rPr>
          <w:color w:val="5B5E61"/>
          <w:spacing w:val="-22"/>
          <w:w w:val="110"/>
          <w:sz w:val="20"/>
        </w:rPr>
        <w:t> </w:t>
      </w:r>
      <w:r>
        <w:rPr>
          <w:color w:val="5B5E61"/>
          <w:w w:val="110"/>
          <w:sz w:val="20"/>
        </w:rPr>
        <w:t>zpusobené</w:t>
      </w:r>
      <w:r>
        <w:rPr>
          <w:color w:val="5B5E61"/>
          <w:spacing w:val="-23"/>
          <w:w w:val="110"/>
          <w:sz w:val="20"/>
        </w:rPr>
        <w:t> </w:t>
      </w:r>
      <w:r>
        <w:rPr>
          <w:color w:val="5B5E61"/>
          <w:w w:val="110"/>
          <w:sz w:val="20"/>
        </w:rPr>
        <w:t>nepozorností</w:t>
      </w:r>
      <w:r>
        <w:rPr>
          <w:color w:val="5B5E61"/>
          <w:spacing w:val="-22"/>
          <w:w w:val="110"/>
          <w:sz w:val="20"/>
        </w:rPr>
        <w:t> </w:t>
      </w:r>
      <w:r>
        <w:rPr>
          <w:color w:val="5B5E61"/>
          <w:w w:val="110"/>
          <w:sz w:val="20"/>
        </w:rPr>
        <w:t>a</w:t>
      </w:r>
      <w:r>
        <w:rPr>
          <w:color w:val="5B5E61"/>
          <w:spacing w:val="-22"/>
          <w:w w:val="110"/>
          <w:sz w:val="20"/>
        </w:rPr>
        <w:t> </w:t>
      </w:r>
      <w:r>
        <w:rPr>
          <w:color w:val="5B5E61"/>
          <w:w w:val="110"/>
          <w:sz w:val="20"/>
        </w:rPr>
        <w:t>nedbalostí při</w:t>
      </w:r>
      <w:r>
        <w:rPr>
          <w:color w:val="5B5E61"/>
          <w:spacing w:val="-16"/>
          <w:w w:val="110"/>
          <w:sz w:val="20"/>
        </w:rPr>
        <w:t> </w:t>
      </w:r>
      <w:r>
        <w:rPr>
          <w:color w:val="5B5E61"/>
          <w:w w:val="110"/>
          <w:sz w:val="20"/>
        </w:rPr>
        <w:t>provozování</w:t>
      </w:r>
      <w:r>
        <w:rPr>
          <w:color w:val="5B5E61"/>
          <w:spacing w:val="-14"/>
          <w:w w:val="110"/>
          <w:sz w:val="20"/>
        </w:rPr>
        <w:t> </w:t>
      </w:r>
      <w:r>
        <w:rPr>
          <w:color w:val="5B5E61"/>
          <w:w w:val="110"/>
          <w:sz w:val="20"/>
        </w:rPr>
        <w:t>a</w:t>
      </w:r>
      <w:r>
        <w:rPr>
          <w:color w:val="5B5E61"/>
          <w:spacing w:val="-14"/>
          <w:w w:val="110"/>
          <w:sz w:val="20"/>
        </w:rPr>
        <w:t> </w:t>
      </w:r>
      <w:r>
        <w:rPr>
          <w:color w:val="5B5E61"/>
          <w:w w:val="110"/>
          <w:sz w:val="20"/>
        </w:rPr>
        <w:t>nedodržení</w:t>
      </w:r>
      <w:r>
        <w:rPr>
          <w:color w:val="5B5E61"/>
          <w:spacing w:val="-13"/>
          <w:w w:val="110"/>
          <w:sz w:val="20"/>
        </w:rPr>
        <w:t> </w:t>
      </w:r>
      <w:r>
        <w:rPr>
          <w:color w:val="5B5E61"/>
          <w:w w:val="110"/>
          <w:sz w:val="20"/>
        </w:rPr>
        <w:t>provozních</w:t>
      </w:r>
      <w:r>
        <w:rPr>
          <w:color w:val="5B5E61"/>
          <w:spacing w:val="-14"/>
          <w:w w:val="110"/>
          <w:sz w:val="20"/>
        </w:rPr>
        <w:t> </w:t>
      </w:r>
      <w:r>
        <w:rPr>
          <w:color w:val="5B5E61"/>
          <w:w w:val="110"/>
          <w:sz w:val="20"/>
        </w:rPr>
        <w:t>předpisu</w:t>
      </w:r>
      <w:r>
        <w:rPr>
          <w:color w:val="5B5E61"/>
          <w:spacing w:val="-13"/>
          <w:w w:val="110"/>
          <w:sz w:val="20"/>
        </w:rPr>
        <w:t> </w:t>
      </w:r>
      <w:r>
        <w:rPr>
          <w:color w:val="5B5E61"/>
          <w:spacing w:val="3"/>
          <w:w w:val="110"/>
          <w:sz w:val="20"/>
        </w:rPr>
        <w:t>za</w:t>
      </w:r>
      <w:r>
        <w:rPr>
          <w:color w:val="5B5E61"/>
          <w:spacing w:val="-3"/>
          <w:w w:val="110"/>
          <w:sz w:val="20"/>
        </w:rPr>
        <w:t> </w:t>
      </w:r>
      <w:r>
        <w:rPr>
          <w:color w:val="5B5E61"/>
          <w:w w:val="110"/>
          <w:sz w:val="20"/>
        </w:rPr>
        <w:t>nepřiměřených</w:t>
      </w:r>
      <w:r>
        <w:rPr>
          <w:color w:val="5B5E61"/>
          <w:spacing w:val="-15"/>
          <w:w w:val="110"/>
          <w:sz w:val="20"/>
        </w:rPr>
        <w:t> </w:t>
      </w:r>
      <w:r>
        <w:rPr>
          <w:color w:val="5B5E61"/>
          <w:w w:val="110"/>
          <w:sz w:val="20"/>
        </w:rPr>
        <w:t>podmínek.</w:t>
      </w:r>
    </w:p>
    <w:p>
      <w:pPr>
        <w:pStyle w:val="ListParagraph"/>
        <w:numPr>
          <w:ilvl w:val="0"/>
          <w:numId w:val="4"/>
        </w:numPr>
        <w:tabs>
          <w:tab w:pos="548" w:val="left" w:leader="none"/>
          <w:tab w:pos="549" w:val="left" w:leader="none"/>
        </w:tabs>
        <w:spacing w:line="158" w:lineRule="auto" w:before="1" w:after="0"/>
        <w:ind w:left="537" w:right="492" w:hanging="409"/>
        <w:jc w:val="left"/>
        <w:rPr>
          <w:sz w:val="20"/>
        </w:rPr>
      </w:pPr>
      <w:r>
        <w:rPr>
          <w:color w:val="575C5E"/>
          <w:w w:val="110"/>
          <w:sz w:val="20"/>
        </w:rPr>
        <w:t>Záruční</w:t>
      </w:r>
      <w:r>
        <w:rPr>
          <w:color w:val="575C5E"/>
          <w:spacing w:val="-23"/>
          <w:w w:val="110"/>
          <w:sz w:val="20"/>
        </w:rPr>
        <w:t> </w:t>
      </w:r>
      <w:r>
        <w:rPr>
          <w:color w:val="575C5E"/>
          <w:w w:val="110"/>
          <w:sz w:val="20"/>
        </w:rPr>
        <w:t>a</w:t>
      </w:r>
      <w:r>
        <w:rPr>
          <w:color w:val="575C5E"/>
          <w:spacing w:val="-23"/>
          <w:w w:val="110"/>
          <w:sz w:val="20"/>
        </w:rPr>
        <w:t> </w:t>
      </w:r>
      <w:r>
        <w:rPr>
          <w:color w:val="575C5E"/>
          <w:w w:val="110"/>
          <w:sz w:val="20"/>
        </w:rPr>
        <w:t>pozáruční</w:t>
      </w:r>
      <w:r>
        <w:rPr>
          <w:color w:val="575C5E"/>
          <w:spacing w:val="-23"/>
          <w:w w:val="110"/>
          <w:sz w:val="20"/>
        </w:rPr>
        <w:t> </w:t>
      </w:r>
      <w:r>
        <w:rPr>
          <w:color w:val="575C5E"/>
          <w:w w:val="110"/>
          <w:sz w:val="20"/>
        </w:rPr>
        <w:t>servis</w:t>
      </w:r>
      <w:r>
        <w:rPr>
          <w:color w:val="575C5E"/>
          <w:spacing w:val="-21"/>
          <w:w w:val="110"/>
          <w:sz w:val="20"/>
        </w:rPr>
        <w:t> </w:t>
      </w:r>
      <w:r>
        <w:rPr>
          <w:color w:val="575C5E"/>
          <w:w w:val="110"/>
          <w:sz w:val="20"/>
        </w:rPr>
        <w:t>zajišťuje</w:t>
      </w:r>
      <w:r>
        <w:rPr>
          <w:color w:val="575C5E"/>
          <w:spacing w:val="-23"/>
          <w:w w:val="110"/>
          <w:sz w:val="20"/>
        </w:rPr>
        <w:t> </w:t>
      </w:r>
      <w:r>
        <w:rPr>
          <w:color w:val="575C5E"/>
          <w:w w:val="110"/>
          <w:sz w:val="20"/>
        </w:rPr>
        <w:t>prodávající.</w:t>
      </w:r>
      <w:r>
        <w:rPr>
          <w:color w:val="575C5E"/>
          <w:spacing w:val="-22"/>
          <w:w w:val="110"/>
          <w:sz w:val="20"/>
        </w:rPr>
        <w:t> </w:t>
      </w:r>
      <w:r>
        <w:rPr>
          <w:color w:val="575C5E"/>
          <w:w w:val="110"/>
          <w:sz w:val="20"/>
        </w:rPr>
        <w:t>Kontaktní</w:t>
      </w:r>
      <w:r>
        <w:rPr>
          <w:color w:val="575C5E"/>
          <w:spacing w:val="-23"/>
          <w:w w:val="110"/>
          <w:sz w:val="20"/>
        </w:rPr>
        <w:t> </w:t>
      </w:r>
      <w:r>
        <w:rPr>
          <w:color w:val="575C5E"/>
          <w:w w:val="110"/>
          <w:sz w:val="20"/>
        </w:rPr>
        <w:t>osoby</w:t>
      </w:r>
      <w:r>
        <w:rPr>
          <w:color w:val="575C5E"/>
          <w:spacing w:val="-24"/>
          <w:w w:val="110"/>
          <w:sz w:val="20"/>
        </w:rPr>
        <w:t> </w:t>
      </w:r>
      <w:r>
        <w:rPr>
          <w:color w:val="575C5E"/>
          <w:w w:val="110"/>
          <w:sz w:val="20"/>
        </w:rPr>
        <w:t>na</w:t>
      </w:r>
      <w:r>
        <w:rPr>
          <w:color w:val="575C5E"/>
          <w:spacing w:val="-20"/>
          <w:w w:val="110"/>
          <w:sz w:val="20"/>
        </w:rPr>
        <w:t> </w:t>
      </w:r>
      <w:r>
        <w:rPr>
          <w:color w:val="575C5E"/>
          <w:w w:val="110"/>
          <w:sz w:val="20"/>
        </w:rPr>
        <w:t>podporu</w:t>
      </w:r>
      <w:r>
        <w:rPr>
          <w:color w:val="575C5E"/>
          <w:spacing w:val="-20"/>
          <w:w w:val="110"/>
          <w:sz w:val="20"/>
        </w:rPr>
        <w:t> </w:t>
      </w:r>
      <w:r>
        <w:rPr>
          <w:color w:val="575C5E"/>
          <w:w w:val="110"/>
          <w:sz w:val="20"/>
        </w:rPr>
        <w:t>a</w:t>
      </w:r>
      <w:r>
        <w:rPr>
          <w:color w:val="575C5E"/>
          <w:spacing w:val="-23"/>
          <w:w w:val="110"/>
          <w:sz w:val="20"/>
        </w:rPr>
        <w:t> </w:t>
      </w:r>
      <w:r>
        <w:rPr>
          <w:color w:val="575C5E"/>
          <w:w w:val="110"/>
          <w:sz w:val="20"/>
        </w:rPr>
        <w:t>servis:</w:t>
      </w:r>
      <w:r>
        <w:rPr>
          <w:color w:val="575C5E"/>
          <w:spacing w:val="-22"/>
          <w:w w:val="110"/>
          <w:sz w:val="20"/>
        </w:rPr>
        <w:t> </w:t>
      </w:r>
      <w:r>
        <w:rPr>
          <w:color w:val="575C5E"/>
          <w:w w:val="110"/>
          <w:sz w:val="20"/>
        </w:rPr>
        <w:t>Bc. xxxx, xxxxx,</w:t>
      </w:r>
      <w:r>
        <w:rPr>
          <w:color w:val="575C5E"/>
          <w:spacing w:val="-19"/>
          <w:w w:val="110"/>
          <w:sz w:val="20"/>
        </w:rPr>
        <w:t> </w:t>
      </w:r>
      <w:r>
        <w:rPr>
          <w:color w:val="575C5E"/>
          <w:w w:val="110"/>
          <w:sz w:val="20"/>
        </w:rPr>
        <w:t>xxxx</w:t>
      </w:r>
    </w:p>
    <w:p>
      <w:pPr>
        <w:pStyle w:val="ListParagraph"/>
        <w:numPr>
          <w:ilvl w:val="0"/>
          <w:numId w:val="4"/>
        </w:numPr>
        <w:tabs>
          <w:tab w:pos="548" w:val="left" w:leader="none"/>
          <w:tab w:pos="549" w:val="left" w:leader="none"/>
        </w:tabs>
        <w:spacing w:line="158" w:lineRule="auto" w:before="0" w:after="0"/>
        <w:ind w:left="537" w:right="161" w:hanging="426"/>
        <w:jc w:val="left"/>
        <w:rPr>
          <w:sz w:val="20"/>
        </w:rPr>
      </w:pPr>
      <w:r>
        <w:rPr>
          <w:color w:val="5A5D5F"/>
          <w:w w:val="110"/>
          <w:sz w:val="20"/>
        </w:rPr>
        <w:t>Prodávající</w:t>
      </w:r>
      <w:r>
        <w:rPr>
          <w:color w:val="5A5D5F"/>
          <w:spacing w:val="-18"/>
          <w:w w:val="110"/>
          <w:sz w:val="20"/>
        </w:rPr>
        <w:t> </w:t>
      </w:r>
      <w:r>
        <w:rPr>
          <w:color w:val="5A5D5F"/>
          <w:w w:val="110"/>
          <w:sz w:val="20"/>
        </w:rPr>
        <w:t>se</w:t>
      </w:r>
      <w:r>
        <w:rPr>
          <w:color w:val="5A5D5F"/>
          <w:spacing w:val="-16"/>
          <w:w w:val="110"/>
          <w:sz w:val="20"/>
        </w:rPr>
        <w:t> </w:t>
      </w:r>
      <w:r>
        <w:rPr>
          <w:color w:val="5A5D5F"/>
          <w:w w:val="110"/>
          <w:sz w:val="20"/>
        </w:rPr>
        <w:t>zavazuje</w:t>
      </w:r>
      <w:r>
        <w:rPr>
          <w:color w:val="5A5D5F"/>
          <w:spacing w:val="-15"/>
          <w:w w:val="110"/>
          <w:sz w:val="20"/>
        </w:rPr>
        <w:t> </w:t>
      </w:r>
      <w:r>
        <w:rPr>
          <w:color w:val="5A5D5F"/>
          <w:w w:val="110"/>
          <w:sz w:val="20"/>
        </w:rPr>
        <w:t>k</w:t>
      </w:r>
      <w:r>
        <w:rPr>
          <w:color w:val="5A5D5F"/>
          <w:spacing w:val="-18"/>
          <w:w w:val="110"/>
          <w:sz w:val="20"/>
        </w:rPr>
        <w:t> </w:t>
      </w:r>
      <w:r>
        <w:rPr>
          <w:color w:val="5A5D5F"/>
          <w:w w:val="110"/>
          <w:sz w:val="20"/>
        </w:rPr>
        <w:t>nástupu</w:t>
      </w:r>
      <w:r>
        <w:rPr>
          <w:color w:val="5A5D5F"/>
          <w:spacing w:val="-18"/>
          <w:w w:val="110"/>
          <w:sz w:val="20"/>
        </w:rPr>
        <w:t> </w:t>
      </w:r>
      <w:r>
        <w:rPr>
          <w:color w:val="5A5D5F"/>
          <w:spacing w:val="-4"/>
          <w:w w:val="110"/>
          <w:sz w:val="20"/>
        </w:rPr>
        <w:t>na</w:t>
      </w:r>
      <w:r>
        <w:rPr>
          <w:color w:val="5A5D5F"/>
          <w:spacing w:val="-29"/>
          <w:w w:val="110"/>
          <w:sz w:val="20"/>
        </w:rPr>
        <w:t> </w:t>
      </w:r>
      <w:r>
        <w:rPr>
          <w:color w:val="5A5D5F"/>
          <w:w w:val="110"/>
          <w:sz w:val="20"/>
        </w:rPr>
        <w:t>záruční</w:t>
      </w:r>
      <w:r>
        <w:rPr>
          <w:color w:val="5A5D5F"/>
          <w:spacing w:val="-16"/>
          <w:w w:val="110"/>
          <w:sz w:val="20"/>
        </w:rPr>
        <w:t> </w:t>
      </w:r>
      <w:r>
        <w:rPr>
          <w:color w:val="5A5D5F"/>
          <w:w w:val="110"/>
          <w:sz w:val="20"/>
        </w:rPr>
        <w:t>opravu</w:t>
      </w:r>
      <w:r>
        <w:rPr>
          <w:color w:val="5A5D5F"/>
          <w:spacing w:val="-19"/>
          <w:w w:val="110"/>
          <w:sz w:val="20"/>
        </w:rPr>
        <w:t> </w:t>
      </w:r>
      <w:r>
        <w:rPr>
          <w:color w:val="5A5D5F"/>
          <w:w w:val="110"/>
          <w:sz w:val="20"/>
        </w:rPr>
        <w:t>ve</w:t>
      </w:r>
      <w:r>
        <w:rPr>
          <w:color w:val="5A5D5F"/>
          <w:spacing w:val="-20"/>
          <w:w w:val="110"/>
          <w:sz w:val="20"/>
        </w:rPr>
        <w:t> </w:t>
      </w:r>
      <w:r>
        <w:rPr>
          <w:color w:val="5A5D5F"/>
          <w:w w:val="110"/>
          <w:sz w:val="20"/>
        </w:rPr>
        <w:t>lhutě</w:t>
      </w:r>
      <w:r>
        <w:rPr>
          <w:color w:val="5A5D5F"/>
          <w:spacing w:val="-15"/>
          <w:w w:val="110"/>
          <w:sz w:val="20"/>
        </w:rPr>
        <w:t> </w:t>
      </w:r>
      <w:r>
        <w:rPr>
          <w:color w:val="5A5D5F"/>
          <w:w w:val="110"/>
          <w:sz w:val="20"/>
        </w:rPr>
        <w:t>do</w:t>
      </w:r>
      <w:r>
        <w:rPr>
          <w:color w:val="5A5D5F"/>
          <w:spacing w:val="-16"/>
          <w:w w:val="110"/>
          <w:sz w:val="20"/>
        </w:rPr>
        <w:t> </w:t>
      </w:r>
      <w:r>
        <w:rPr>
          <w:color w:val="5A5D5F"/>
          <w:spacing w:val="-4"/>
          <w:w w:val="110"/>
          <w:sz w:val="20"/>
        </w:rPr>
        <w:t>24</w:t>
      </w:r>
      <w:r>
        <w:rPr>
          <w:color w:val="5A5D5F"/>
          <w:spacing w:val="-29"/>
          <w:w w:val="110"/>
          <w:sz w:val="20"/>
        </w:rPr>
        <w:t> </w:t>
      </w:r>
      <w:r>
        <w:rPr>
          <w:color w:val="5A5D5F"/>
          <w:w w:val="110"/>
          <w:sz w:val="20"/>
        </w:rPr>
        <w:t>hodin</w:t>
      </w:r>
      <w:r>
        <w:rPr>
          <w:color w:val="5A5D5F"/>
          <w:spacing w:val="-19"/>
          <w:w w:val="110"/>
          <w:sz w:val="20"/>
        </w:rPr>
        <w:t> </w:t>
      </w:r>
      <w:r>
        <w:rPr>
          <w:color w:val="5A5D5F"/>
          <w:w w:val="110"/>
          <w:sz w:val="20"/>
        </w:rPr>
        <w:t>od</w:t>
      </w:r>
      <w:r>
        <w:rPr>
          <w:color w:val="5A5D5F"/>
          <w:spacing w:val="-9"/>
          <w:w w:val="110"/>
          <w:sz w:val="20"/>
        </w:rPr>
        <w:t> </w:t>
      </w:r>
      <w:r>
        <w:rPr>
          <w:color w:val="5A5D5F"/>
          <w:w w:val="110"/>
          <w:sz w:val="20"/>
        </w:rPr>
        <w:t>prokazatelného nahlášení</w:t>
      </w:r>
      <w:r>
        <w:rPr>
          <w:color w:val="5A5D5F"/>
          <w:spacing w:val="-11"/>
          <w:w w:val="110"/>
          <w:sz w:val="20"/>
        </w:rPr>
        <w:t> </w:t>
      </w:r>
      <w:r>
        <w:rPr>
          <w:color w:val="5A5D5F"/>
          <w:w w:val="110"/>
          <w:sz w:val="20"/>
        </w:rPr>
        <w:t>závady</w:t>
      </w:r>
      <w:r>
        <w:rPr>
          <w:color w:val="5A5D5F"/>
          <w:spacing w:val="-13"/>
          <w:w w:val="110"/>
          <w:sz w:val="20"/>
        </w:rPr>
        <w:t> </w:t>
      </w:r>
      <w:r>
        <w:rPr>
          <w:color w:val="5A5D5F"/>
          <w:w w:val="110"/>
          <w:sz w:val="20"/>
        </w:rPr>
        <w:t>kupujícím</w:t>
      </w:r>
      <w:r>
        <w:rPr>
          <w:color w:val="5A5D5F"/>
          <w:spacing w:val="-13"/>
          <w:w w:val="110"/>
          <w:sz w:val="20"/>
        </w:rPr>
        <w:t> </w:t>
      </w:r>
      <w:r>
        <w:rPr>
          <w:color w:val="5A5D5F"/>
          <w:w w:val="110"/>
          <w:sz w:val="20"/>
        </w:rPr>
        <w:t>s</w:t>
      </w:r>
      <w:r>
        <w:rPr>
          <w:color w:val="5A5D5F"/>
          <w:spacing w:val="-12"/>
          <w:w w:val="110"/>
          <w:sz w:val="20"/>
        </w:rPr>
        <w:t> </w:t>
      </w:r>
      <w:r>
        <w:rPr>
          <w:color w:val="5A5D5F"/>
          <w:w w:val="110"/>
          <w:sz w:val="20"/>
        </w:rPr>
        <w:t>podrobným</w:t>
      </w:r>
      <w:r>
        <w:rPr>
          <w:color w:val="5A5D5F"/>
          <w:spacing w:val="-15"/>
          <w:w w:val="110"/>
          <w:sz w:val="20"/>
        </w:rPr>
        <w:t> </w:t>
      </w:r>
      <w:r>
        <w:rPr>
          <w:color w:val="5A5D5F"/>
          <w:w w:val="110"/>
          <w:sz w:val="20"/>
        </w:rPr>
        <w:t>popisem</w:t>
      </w:r>
      <w:r>
        <w:rPr>
          <w:color w:val="5A5D5F"/>
          <w:spacing w:val="-14"/>
          <w:w w:val="110"/>
          <w:sz w:val="20"/>
        </w:rPr>
        <w:t> </w:t>
      </w:r>
      <w:r>
        <w:rPr>
          <w:color w:val="5A5D5F"/>
          <w:w w:val="110"/>
          <w:sz w:val="20"/>
        </w:rPr>
        <w:t>(telefonicky,</w:t>
      </w:r>
      <w:r>
        <w:rPr>
          <w:color w:val="5A5D5F"/>
          <w:spacing w:val="-12"/>
          <w:w w:val="110"/>
          <w:sz w:val="20"/>
        </w:rPr>
        <w:t> </w:t>
      </w:r>
      <w:r>
        <w:rPr>
          <w:color w:val="5A5D5F"/>
          <w:w w:val="110"/>
          <w:sz w:val="20"/>
        </w:rPr>
        <w:t>mailem</w:t>
      </w:r>
      <w:r>
        <w:rPr>
          <w:color w:val="5A5D5F"/>
          <w:spacing w:val="-13"/>
          <w:w w:val="110"/>
          <w:sz w:val="20"/>
        </w:rPr>
        <w:t> </w:t>
      </w:r>
      <w:r>
        <w:rPr>
          <w:color w:val="5A5D5F"/>
          <w:w w:val="110"/>
          <w:sz w:val="20"/>
        </w:rPr>
        <w:t>nebo</w:t>
      </w:r>
      <w:r>
        <w:rPr>
          <w:color w:val="5A5D5F"/>
          <w:spacing w:val="-12"/>
          <w:w w:val="110"/>
          <w:sz w:val="20"/>
        </w:rPr>
        <w:t> </w:t>
      </w:r>
      <w:r>
        <w:rPr>
          <w:color w:val="5A5D5F"/>
          <w:w w:val="110"/>
          <w:sz w:val="20"/>
        </w:rPr>
        <w:t>faxem).</w:t>
      </w:r>
    </w:p>
    <w:p>
      <w:pPr>
        <w:pStyle w:val="ListParagraph"/>
        <w:numPr>
          <w:ilvl w:val="0"/>
          <w:numId w:val="4"/>
        </w:numPr>
        <w:tabs>
          <w:tab w:pos="548" w:val="left" w:leader="none"/>
          <w:tab w:pos="549" w:val="left" w:leader="none"/>
        </w:tabs>
        <w:spacing w:line="163" w:lineRule="auto" w:before="0" w:after="0"/>
        <w:ind w:left="537" w:right="366" w:hanging="400"/>
        <w:jc w:val="left"/>
        <w:rPr>
          <w:sz w:val="20"/>
        </w:rPr>
      </w:pPr>
      <w:r>
        <w:rPr>
          <w:color w:val="5C5E60"/>
          <w:w w:val="110"/>
          <w:sz w:val="20"/>
        </w:rPr>
        <w:t>Práva</w:t>
      </w:r>
      <w:r>
        <w:rPr>
          <w:color w:val="5C5E60"/>
          <w:spacing w:val="-14"/>
          <w:w w:val="110"/>
          <w:sz w:val="20"/>
        </w:rPr>
        <w:t> </w:t>
      </w:r>
      <w:r>
        <w:rPr>
          <w:color w:val="5C5E60"/>
          <w:w w:val="110"/>
          <w:sz w:val="20"/>
        </w:rPr>
        <w:t>a</w:t>
      </w:r>
      <w:r>
        <w:rPr>
          <w:color w:val="5C5E60"/>
          <w:spacing w:val="-14"/>
          <w:w w:val="110"/>
          <w:sz w:val="20"/>
        </w:rPr>
        <w:t> </w:t>
      </w:r>
      <w:r>
        <w:rPr>
          <w:color w:val="5C5E60"/>
          <w:w w:val="110"/>
          <w:sz w:val="20"/>
        </w:rPr>
        <w:t>povinnosti</w:t>
      </w:r>
      <w:r>
        <w:rPr>
          <w:color w:val="5C5E60"/>
          <w:spacing w:val="-14"/>
          <w:w w:val="110"/>
          <w:sz w:val="20"/>
        </w:rPr>
        <w:t> </w:t>
      </w:r>
      <w:r>
        <w:rPr>
          <w:color w:val="5C5E60"/>
          <w:w w:val="110"/>
          <w:sz w:val="20"/>
        </w:rPr>
        <w:t>z</w:t>
      </w:r>
      <w:r>
        <w:rPr>
          <w:color w:val="5C5E60"/>
          <w:spacing w:val="-14"/>
          <w:w w:val="110"/>
          <w:sz w:val="20"/>
        </w:rPr>
        <w:t> </w:t>
      </w:r>
      <w:r>
        <w:rPr>
          <w:color w:val="5C5E60"/>
          <w:w w:val="110"/>
          <w:sz w:val="20"/>
        </w:rPr>
        <w:t>odpovědnosti</w:t>
      </w:r>
      <w:r>
        <w:rPr>
          <w:color w:val="5C5E60"/>
          <w:spacing w:val="-12"/>
          <w:w w:val="110"/>
          <w:sz w:val="20"/>
        </w:rPr>
        <w:t> </w:t>
      </w:r>
      <w:r>
        <w:rPr>
          <w:color w:val="5C5E60"/>
          <w:w w:val="110"/>
          <w:sz w:val="20"/>
        </w:rPr>
        <w:t>za</w:t>
      </w:r>
      <w:r>
        <w:rPr>
          <w:color w:val="5C5E60"/>
          <w:spacing w:val="-19"/>
          <w:w w:val="110"/>
          <w:sz w:val="20"/>
        </w:rPr>
        <w:t> </w:t>
      </w:r>
      <w:r>
        <w:rPr>
          <w:color w:val="5C5E60"/>
          <w:w w:val="110"/>
          <w:sz w:val="20"/>
        </w:rPr>
        <w:t>vady</w:t>
      </w:r>
      <w:r>
        <w:rPr>
          <w:color w:val="5C5E60"/>
          <w:spacing w:val="-14"/>
          <w:w w:val="110"/>
          <w:sz w:val="20"/>
        </w:rPr>
        <w:t> </w:t>
      </w:r>
      <w:r>
        <w:rPr>
          <w:color w:val="5C5E60"/>
          <w:w w:val="110"/>
          <w:sz w:val="20"/>
        </w:rPr>
        <w:t>se</w:t>
      </w:r>
      <w:r>
        <w:rPr>
          <w:color w:val="5C5E60"/>
          <w:spacing w:val="-12"/>
          <w:w w:val="110"/>
          <w:sz w:val="20"/>
        </w:rPr>
        <w:t> </w:t>
      </w:r>
      <w:r>
        <w:rPr>
          <w:color w:val="5C5E60"/>
          <w:w w:val="110"/>
          <w:sz w:val="20"/>
        </w:rPr>
        <w:t>řídí,</w:t>
      </w:r>
      <w:r>
        <w:rPr>
          <w:color w:val="5C5E60"/>
          <w:spacing w:val="-14"/>
          <w:w w:val="110"/>
          <w:sz w:val="20"/>
        </w:rPr>
        <w:t> </w:t>
      </w:r>
      <w:r>
        <w:rPr>
          <w:color w:val="5C5E60"/>
          <w:w w:val="110"/>
          <w:sz w:val="20"/>
        </w:rPr>
        <w:t>není-li</w:t>
      </w:r>
      <w:r>
        <w:rPr>
          <w:color w:val="5C5E60"/>
          <w:spacing w:val="-15"/>
          <w:w w:val="110"/>
          <w:sz w:val="20"/>
        </w:rPr>
        <w:t> </w:t>
      </w:r>
      <w:r>
        <w:rPr>
          <w:color w:val="5C5E60"/>
          <w:w w:val="110"/>
          <w:sz w:val="20"/>
        </w:rPr>
        <w:t>touto</w:t>
      </w:r>
      <w:r>
        <w:rPr>
          <w:color w:val="5C5E60"/>
          <w:spacing w:val="-15"/>
          <w:w w:val="110"/>
          <w:sz w:val="20"/>
        </w:rPr>
        <w:t> </w:t>
      </w:r>
      <w:r>
        <w:rPr>
          <w:color w:val="5C5E60"/>
          <w:w w:val="110"/>
          <w:sz w:val="20"/>
        </w:rPr>
        <w:t>smlouvou</w:t>
      </w:r>
      <w:r>
        <w:rPr>
          <w:color w:val="5C5E60"/>
          <w:spacing w:val="-17"/>
          <w:w w:val="110"/>
          <w:sz w:val="20"/>
        </w:rPr>
        <w:t> </w:t>
      </w:r>
      <w:r>
        <w:rPr>
          <w:color w:val="5C5E60"/>
          <w:w w:val="110"/>
          <w:sz w:val="20"/>
        </w:rPr>
        <w:t>stanoveno</w:t>
      </w:r>
      <w:r>
        <w:rPr>
          <w:color w:val="5C5E60"/>
          <w:spacing w:val="-13"/>
          <w:w w:val="110"/>
          <w:sz w:val="20"/>
        </w:rPr>
        <w:t> </w:t>
      </w:r>
      <w:r>
        <w:rPr>
          <w:color w:val="5C5E60"/>
          <w:w w:val="110"/>
          <w:sz w:val="20"/>
        </w:rPr>
        <w:t>jinak, příslušnými ustanoveními občanského</w:t>
      </w:r>
      <w:r>
        <w:rPr>
          <w:color w:val="5C5E60"/>
          <w:spacing w:val="-37"/>
          <w:w w:val="110"/>
          <w:sz w:val="20"/>
        </w:rPr>
        <w:t> </w:t>
      </w:r>
      <w:r>
        <w:rPr>
          <w:color w:val="5C5E60"/>
          <w:w w:val="110"/>
          <w:sz w:val="20"/>
        </w:rPr>
        <w:t>zákoníku.</w:t>
      </w:r>
    </w:p>
    <w:p>
      <w:pPr>
        <w:pStyle w:val="BodyText"/>
        <w:spacing w:before="3"/>
        <w:rPr>
          <w:sz w:val="36"/>
        </w:rPr>
      </w:pPr>
    </w:p>
    <w:p>
      <w:pPr>
        <w:pStyle w:val="Heading1"/>
        <w:spacing w:line="220" w:lineRule="exact"/>
        <w:rPr>
          <w:u w:val="none"/>
        </w:rPr>
      </w:pPr>
      <w:r>
        <w:rPr>
          <w:color w:val="343842"/>
          <w:u w:val="thick" w:color="4B575F"/>
        </w:rPr>
        <w:t>VIII. Závěrečná ustanovení</w:t>
      </w:r>
    </w:p>
    <w:p>
      <w:pPr>
        <w:pStyle w:val="BodyText"/>
        <w:spacing w:line="156" w:lineRule="auto" w:before="60"/>
        <w:ind w:left="561" w:right="165" w:hanging="399"/>
        <w:jc w:val="both"/>
      </w:pPr>
      <w:r>
        <w:rPr>
          <w:color w:val="53575B"/>
          <w:w w:val="110"/>
        </w:rPr>
        <w:t>I. Tuto smlouvu lze měnit, doplňovat pouze písemnou formou na základě dohody smluvních Stran.</w:t>
      </w:r>
    </w:p>
    <w:p>
      <w:pPr>
        <w:pStyle w:val="ListParagraph"/>
        <w:numPr>
          <w:ilvl w:val="0"/>
          <w:numId w:val="5"/>
        </w:numPr>
        <w:tabs>
          <w:tab w:pos="570" w:val="left" w:leader="none"/>
        </w:tabs>
        <w:spacing w:line="158" w:lineRule="auto" w:before="0" w:after="0"/>
        <w:ind w:left="561" w:right="142" w:hanging="415"/>
        <w:jc w:val="both"/>
        <w:rPr>
          <w:color w:val="585C5E"/>
          <w:sz w:val="20"/>
        </w:rPr>
      </w:pPr>
      <w:r>
        <w:rPr>
          <w:color w:val="585C5E"/>
          <w:w w:val="110"/>
          <w:sz w:val="20"/>
        </w:rPr>
        <w:t>Pro právní vztahy mezi smluvními stranami, které nejsou výslovně upravenou touto smlouvou, platí obecně závazné právní předpisy právního řádu České republiky, zejména příslušná ustanovení občanského</w:t>
      </w:r>
      <w:r>
        <w:rPr>
          <w:color w:val="585C5E"/>
          <w:spacing w:val="14"/>
          <w:w w:val="110"/>
          <w:sz w:val="20"/>
        </w:rPr>
        <w:t> </w:t>
      </w:r>
      <w:r>
        <w:rPr>
          <w:color w:val="585C5E"/>
          <w:w w:val="110"/>
          <w:sz w:val="20"/>
        </w:rPr>
        <w:t>zákoníku.</w:t>
      </w:r>
    </w:p>
    <w:p>
      <w:pPr>
        <w:pStyle w:val="ListParagraph"/>
        <w:numPr>
          <w:ilvl w:val="0"/>
          <w:numId w:val="5"/>
        </w:numPr>
        <w:tabs>
          <w:tab w:pos="558" w:val="left" w:leader="none"/>
        </w:tabs>
        <w:spacing w:line="214" w:lineRule="exact" w:before="0" w:after="0"/>
        <w:ind w:left="557" w:right="0" w:hanging="399"/>
        <w:jc w:val="both"/>
        <w:rPr>
          <w:color w:val="575B5E"/>
          <w:sz w:val="20"/>
        </w:rPr>
      </w:pPr>
      <w:r>
        <w:rPr>
          <w:color w:val="575B5E"/>
          <w:w w:val="110"/>
          <w:sz w:val="20"/>
        </w:rPr>
        <w:t>Tato smlouva nabývá účinností dnem podpisu oběma smluvními</w:t>
      </w:r>
      <w:r>
        <w:rPr>
          <w:color w:val="575B5E"/>
          <w:spacing w:val="-27"/>
          <w:w w:val="110"/>
          <w:sz w:val="20"/>
        </w:rPr>
        <w:t> </w:t>
      </w:r>
      <w:r>
        <w:rPr>
          <w:color w:val="575B5E"/>
          <w:w w:val="110"/>
          <w:sz w:val="20"/>
        </w:rPr>
        <w:t>stranami.</w:t>
      </w:r>
    </w:p>
    <w:p>
      <w:pPr>
        <w:pStyle w:val="ListParagraph"/>
        <w:numPr>
          <w:ilvl w:val="0"/>
          <w:numId w:val="5"/>
        </w:numPr>
        <w:tabs>
          <w:tab w:pos="570" w:val="left" w:leader="none"/>
        </w:tabs>
        <w:spacing w:line="158" w:lineRule="auto" w:before="25" w:after="0"/>
        <w:ind w:left="560" w:right="817" w:hanging="411"/>
        <w:jc w:val="both"/>
        <w:rPr>
          <w:color w:val="575B5E"/>
          <w:sz w:val="20"/>
        </w:rPr>
      </w:pPr>
      <w:r>
        <w:rPr>
          <w:color w:val="575B5E"/>
          <w:w w:val="110"/>
          <w:sz w:val="20"/>
        </w:rPr>
        <w:t>Smlouva je sepsána ve dvou vyhotoveních, z nichž každá smluvní strana obdrží </w:t>
      </w:r>
      <w:r>
        <w:rPr>
          <w:color w:val="575B5E"/>
          <w:spacing w:val="3"/>
          <w:w w:val="110"/>
          <w:sz w:val="20"/>
        </w:rPr>
        <w:t>po </w:t>
      </w:r>
      <w:r>
        <w:rPr>
          <w:color w:val="575B5E"/>
          <w:spacing w:val="2"/>
          <w:w w:val="110"/>
          <w:sz w:val="20"/>
        </w:rPr>
        <w:t>jednom</w:t>
      </w:r>
      <w:r>
        <w:rPr>
          <w:color w:val="575B5E"/>
          <w:spacing w:val="-11"/>
          <w:w w:val="110"/>
          <w:sz w:val="20"/>
        </w:rPr>
        <w:t> </w:t>
      </w:r>
      <w:r>
        <w:rPr>
          <w:color w:val="575B5E"/>
          <w:w w:val="110"/>
          <w:sz w:val="20"/>
        </w:rPr>
        <w:t>exempláři.</w:t>
      </w:r>
    </w:p>
    <w:p>
      <w:pPr>
        <w:pStyle w:val="BodyText"/>
        <w:spacing w:before="16"/>
        <w:rPr>
          <w:sz w:val="29"/>
        </w:rPr>
      </w:pPr>
    </w:p>
    <w:p>
      <w:pPr>
        <w:spacing w:after="0"/>
        <w:rPr>
          <w:sz w:val="29"/>
        </w:rPr>
        <w:sectPr>
          <w:pgSz w:w="11930" w:h="16840"/>
          <w:pgMar w:top="1200" w:bottom="280" w:left="1120" w:right="1260"/>
        </w:sectPr>
      </w:pPr>
    </w:p>
    <w:p>
      <w:pPr>
        <w:pStyle w:val="BodyText"/>
        <w:spacing w:before="76"/>
        <w:ind w:left="574"/>
      </w:pPr>
      <w:r>
        <w:rPr/>
        <w:pict>
          <v:group style="position:absolute;margin-left:0pt;margin-top:0pt;width:596.15pt;height:842pt;mso-position-horizontal-relative:page;mso-position-vertical-relative:page;z-index:-251816960" coordorigin="0,0" coordsize="11923,16840">
            <v:shape style="position:absolute;left:0;top:0;width:11923;height:16840" type="#_x0000_t75" stroked="false">
              <v:imagedata r:id="rId7" o:title=""/>
            </v:shape>
            <v:rect style="position:absolute;left:2833;top:12290;width:1620;height:737" filled="true" fillcolor="#000000" stroked="false">
              <v:fill type="solid"/>
            </v:rect>
            <w10:wrap type="none"/>
          </v:group>
        </w:pict>
      </w:r>
      <w:r>
        <w:rPr>
          <w:color w:val="555B5E"/>
          <w:w w:val="115"/>
        </w:rPr>
        <w:t>V Trutnově dne 12.7.2021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6"/>
        <w:rPr>
          <w:sz w:val="22"/>
        </w:rPr>
      </w:pPr>
    </w:p>
    <w:p>
      <w:pPr>
        <w:tabs>
          <w:tab w:pos="3496" w:val="left" w:leader="none"/>
        </w:tabs>
        <w:spacing w:line="220" w:lineRule="exact" w:before="1"/>
        <w:ind w:left="1361" w:right="0" w:firstLine="0"/>
        <w:jc w:val="left"/>
        <w:rPr>
          <w:rFonts w:ascii="Calibri" w:hAnsi="Calibri" w:cs="Calibri" w:eastAsia="Calibri"/>
          <w:b/>
          <w:bCs/>
          <w:sz w:val="21"/>
          <w:szCs w:val="21"/>
        </w:rPr>
      </w:pPr>
      <w:r>
        <w:rPr>
          <w:rFonts w:ascii="Calibri" w:hAnsi="Calibri" w:cs="Calibri" w:eastAsia="Calibri"/>
          <w:b/>
          <w:bCs/>
          <w:color w:val="585E5F"/>
          <w:sz w:val="21"/>
          <w:szCs w:val="21"/>
        </w:rPr>
        <w:t>--��   </w:t>
      </w:r>
      <w:r>
        <w:rPr>
          <w:rFonts w:ascii="Calibri" w:hAnsi="Calibri" w:cs="Calibri" w:eastAsia="Calibri"/>
          <w:b/>
          <w:bCs/>
          <w:color w:val="585E5F"/>
          <w:spacing w:val="5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color w:val="585E5F"/>
          <w:sz w:val="21"/>
          <w:szCs w:val="21"/>
        </w:rPr>
        <w:t>pr��ajÍCÍIQ0'9</w:t>
        <w:tab/>
      </w:r>
      <w:r>
        <w:rPr>
          <w:rFonts w:ascii="Calibri" w:hAnsi="Calibri" w:cs="Calibri" w:eastAsia="Calibri"/>
          <w:b/>
          <w:bCs/>
          <w:color w:val="585E5F"/>
          <w:spacing w:val="4"/>
          <w:w w:val="85"/>
          <w:sz w:val="21"/>
          <w:szCs w:val="21"/>
        </w:rPr>
        <w:t>,1,</w:t>
      </w:r>
    </w:p>
    <w:p>
      <w:pPr>
        <w:pStyle w:val="BodyText"/>
        <w:spacing w:line="160" w:lineRule="auto" w:before="42"/>
        <w:ind w:left="1425" w:right="1043" w:hanging="5"/>
      </w:pPr>
      <w:r>
        <w:rPr>
          <w:color w:val="53565A"/>
          <w:w w:val="110"/>
        </w:rPr>
        <w:t>xxxx Jednatel </w:t>
      </w:r>
      <w:r>
        <w:rPr>
          <w:color w:val="53565A"/>
          <w:w w:val="105"/>
        </w:rPr>
        <w:t>společnosti</w:t>
      </w:r>
    </w:p>
    <w:p>
      <w:pPr>
        <w:pStyle w:val="BodyText"/>
        <w:spacing w:before="12"/>
        <w:rPr>
          <w:sz w:val="21"/>
        </w:rPr>
      </w:pPr>
    </w:p>
    <w:p>
      <w:pPr>
        <w:pStyle w:val="BodyText"/>
        <w:ind w:left="197"/>
      </w:pPr>
      <w:r>
        <w:rPr>
          <w:color w:val="53565B"/>
          <w:w w:val="110"/>
        </w:rPr>
        <w:t>Přílohy smlouvy:</w:t>
      </w:r>
    </w:p>
    <w:p>
      <w:pPr>
        <w:pStyle w:val="BodyText"/>
        <w:spacing w:line="279" w:lineRule="exact" w:before="71"/>
        <w:ind w:right="899"/>
        <w:jc w:val="center"/>
      </w:pPr>
      <w:r>
        <w:rPr/>
        <w:br w:type="column"/>
      </w:r>
      <w:r>
        <w:rPr>
          <w:color w:val="56585D"/>
          <w:w w:val="110"/>
        </w:rPr>
        <w:t>V Trutnově dne</w:t>
      </w:r>
    </w:p>
    <w:p>
      <w:pPr>
        <w:spacing w:line="184" w:lineRule="auto" w:before="0"/>
        <w:ind w:left="2721" w:right="0" w:firstLine="0"/>
        <w:jc w:val="left"/>
        <w:rPr>
          <w:rFonts w:ascii="Palatino Linotype" w:hAnsi="Palatino Linotype"/>
          <w:i/>
          <w:sz w:val="30"/>
        </w:rPr>
      </w:pPr>
      <w:r>
        <w:rPr>
          <w:rFonts w:ascii="Palatino Linotype" w:hAnsi="Palatino Linotype"/>
          <w:i/>
          <w:color w:val="5D6163"/>
          <w:w w:val="70"/>
          <w:sz w:val="30"/>
        </w:rPr>
        <w:t>1 5 ·07- </w:t>
      </w:r>
      <w:r>
        <w:rPr>
          <w:rFonts w:ascii="Palatino Linotype" w:hAnsi="Palatino Linotype"/>
          <w:i/>
          <w:color w:val="5D6163"/>
          <w:w w:val="70"/>
          <w:position w:val="-8"/>
          <w:sz w:val="30"/>
        </w:rPr>
        <w:t>2021</w:t>
      </w:r>
    </w:p>
    <w:p>
      <w:pPr>
        <w:spacing w:line="153" w:lineRule="exact" w:before="245"/>
        <w:ind w:left="0" w:right="800" w:firstLine="0"/>
        <w:jc w:val="center"/>
        <w:rPr>
          <w:rFonts w:ascii="Arial" w:hAnsi="Arial"/>
          <w:i/>
          <w:sz w:val="14"/>
        </w:rPr>
      </w:pPr>
      <w:r>
        <w:rPr>
          <w:rFonts w:ascii="Arial" w:hAnsi="Arial"/>
          <w:i/>
          <w:color w:val="939395"/>
          <w:w w:val="145"/>
          <w:sz w:val="14"/>
        </w:rPr>
        <w:t>()J,/,1,tt!Í lll'lllfl( </w:t>
      </w:r>
      <w:r>
        <w:rPr>
          <w:rFonts w:ascii="Arial" w:hAnsi="Arial"/>
          <w:i/>
          <w:color w:val="939395"/>
          <w:w w:val="125"/>
          <w:sz w:val="14"/>
        </w:rPr>
        <w:t>1/Í&lt;"t  /'n1/11m• </w:t>
      </w:r>
      <w:r>
        <w:rPr>
          <w:rFonts w:ascii="Arial" w:hAnsi="Arial"/>
          <w:i/>
          <w:color w:val="939395"/>
          <w:w w:val="145"/>
          <w:sz w:val="14"/>
        </w:rPr>
        <w:t>o</w:t>
      </w:r>
      <w:r>
        <w:rPr>
          <w:rFonts w:ascii="Arial" w:hAnsi="Arial"/>
          <w:i/>
          <w:color w:val="939395"/>
          <w:spacing w:val="-3"/>
          <w:w w:val="145"/>
          <w:sz w:val="14"/>
        </w:rPr>
        <w:t> </w:t>
      </w:r>
      <w:r>
        <w:rPr>
          <w:rFonts w:ascii="Arial" w:hAnsi="Arial"/>
          <w:i/>
          <w:color w:val="939395"/>
          <w:w w:val="125"/>
          <w:sz w:val="14"/>
        </w:rPr>
        <w:t>s.</w:t>
      </w:r>
    </w:p>
    <w:p>
      <w:pPr>
        <w:spacing w:line="294" w:lineRule="exact" w:before="0"/>
        <w:ind w:left="0" w:right="810" w:firstLine="0"/>
        <w:jc w:val="center"/>
        <w:rPr>
          <w:rFonts w:ascii="Arial" w:hAnsi="Arial"/>
          <w:i/>
          <w:sz w:val="14"/>
        </w:rPr>
      </w:pPr>
      <w:r>
        <w:rPr>
          <w:color w:val="939395"/>
          <w:w w:val="90"/>
          <w:sz w:val="18"/>
        </w:rPr>
        <w:t>\l.1,111,1</w:t>
      </w:r>
      <w:r>
        <w:rPr>
          <w:color w:val="939395"/>
          <w:spacing w:val="-27"/>
          <w:w w:val="90"/>
          <w:sz w:val="18"/>
        </w:rPr>
        <w:t> </w:t>
      </w:r>
      <w:r>
        <w:rPr>
          <w:rFonts w:ascii="Arial" w:hAnsi="Arial"/>
          <w:i/>
          <w:color w:val="939395"/>
          <w:w w:val="90"/>
          <w:sz w:val="14"/>
        </w:rPr>
        <w:t>ti,,rkd1l1</w:t>
      </w:r>
      <w:r>
        <w:rPr>
          <w:rFonts w:ascii="Arial" w:hAnsi="Arial"/>
          <w:i/>
          <w:color w:val="939395"/>
          <w:spacing w:val="-14"/>
          <w:w w:val="90"/>
          <w:sz w:val="14"/>
        </w:rPr>
        <w:t> </w:t>
      </w:r>
      <w:r>
        <w:rPr>
          <w:color w:val="939395"/>
          <w:w w:val="90"/>
          <w:sz w:val="18"/>
        </w:rPr>
        <w:t>77.</w:t>
      </w:r>
      <w:r>
        <w:rPr>
          <w:color w:val="939395"/>
          <w:spacing w:val="-24"/>
          <w:w w:val="90"/>
          <w:sz w:val="18"/>
        </w:rPr>
        <w:t> </w:t>
      </w:r>
      <w:r>
        <w:rPr>
          <w:color w:val="939395"/>
          <w:w w:val="90"/>
          <w:sz w:val="18"/>
        </w:rPr>
        <w:t>K1yblic·,·.</w:t>
      </w:r>
      <w:r>
        <w:rPr>
          <w:color w:val="939395"/>
          <w:spacing w:val="-27"/>
          <w:w w:val="90"/>
          <w:sz w:val="18"/>
        </w:rPr>
        <w:t> </w:t>
      </w:r>
      <w:r>
        <w:rPr>
          <w:color w:val="939395"/>
          <w:w w:val="90"/>
          <w:sz w:val="18"/>
        </w:rPr>
        <w:t>5.JI</w:t>
      </w:r>
      <w:r>
        <w:rPr>
          <w:color w:val="939395"/>
          <w:spacing w:val="-19"/>
          <w:w w:val="90"/>
          <w:sz w:val="18"/>
        </w:rPr>
        <w:t> </w:t>
      </w:r>
      <w:r>
        <w:rPr>
          <w:rFonts w:ascii="Arial" w:hAnsi="Arial"/>
          <w:i/>
          <w:color w:val="939395"/>
          <w:w w:val="90"/>
          <w:sz w:val="14"/>
        </w:rPr>
        <w:t>lll</w:t>
      </w:r>
      <w:r>
        <w:rPr>
          <w:rFonts w:ascii="Arial" w:hAnsi="Arial"/>
          <w:i/>
          <w:color w:val="939395"/>
          <w:spacing w:val="-9"/>
          <w:w w:val="90"/>
          <w:sz w:val="14"/>
        </w:rPr>
        <w:t> </w:t>
      </w:r>
      <w:r>
        <w:rPr>
          <w:rFonts w:ascii="Arial" w:hAnsi="Arial"/>
          <w:i/>
          <w:color w:val="939395"/>
          <w:w w:val="90"/>
          <w:sz w:val="14"/>
        </w:rPr>
        <w:t>Trutnov</w:t>
      </w:r>
    </w:p>
    <w:p>
      <w:pPr>
        <w:tabs>
          <w:tab w:pos="1867" w:val="left" w:leader="none"/>
        </w:tabs>
        <w:spacing w:line="176" w:lineRule="exact" w:before="0"/>
        <w:ind w:left="0" w:right="839" w:firstLine="0"/>
        <w:jc w:val="center"/>
        <w:rPr>
          <w:rFonts w:ascii="Arial"/>
          <w:sz w:val="18"/>
        </w:rPr>
      </w:pPr>
      <w:r>
        <w:rPr>
          <w:rFonts w:ascii="Arial"/>
          <w:color w:val="939395"/>
          <w:w w:val="155"/>
          <w:sz w:val="18"/>
        </w:rPr>
        <w:t>ll</w:t>
        <w:tab/>
      </w:r>
      <w:r>
        <w:rPr>
          <w:rFonts w:ascii="Arial"/>
          <w:color w:val="939395"/>
          <w:w w:val="105"/>
          <w:sz w:val="18"/>
        </w:rPr>
        <w:t>..</w:t>
      </w:r>
      <w:r>
        <w:rPr>
          <w:rFonts w:ascii="Arial"/>
          <w:color w:val="939395"/>
          <w:spacing w:val="-21"/>
          <w:w w:val="105"/>
          <w:sz w:val="18"/>
        </w:rPr>
        <w:t> </w:t>
      </w:r>
      <w:r>
        <w:rPr>
          <w:rFonts w:ascii="Arial"/>
          <w:color w:val="939395"/>
          <w:w w:val="105"/>
          <w:sz w:val="18"/>
        </w:rPr>
        <w:t>699004900</w:t>
      </w:r>
    </w:p>
    <w:p>
      <w:pPr>
        <w:spacing w:line="311" w:lineRule="exact" w:before="0"/>
        <w:ind w:left="1125" w:right="991" w:firstLine="0"/>
        <w:jc w:val="center"/>
        <w:rPr>
          <w:sz w:val="19"/>
        </w:rPr>
      </w:pPr>
      <w:r>
        <w:rPr>
          <w:color w:val="7B7E80"/>
          <w:w w:val="85"/>
          <w:sz w:val="19"/>
        </w:rPr>
        <w:t>111</w:t>
      </w:r>
    </w:p>
    <w:p>
      <w:pPr>
        <w:pStyle w:val="BodyText"/>
        <w:spacing w:before="13"/>
        <w:rPr>
          <w:sz w:val="37"/>
        </w:rPr>
      </w:pPr>
    </w:p>
    <w:p>
      <w:pPr>
        <w:pStyle w:val="BodyText"/>
        <w:spacing w:line="286" w:lineRule="exact"/>
        <w:ind w:left="909"/>
      </w:pPr>
      <w:r>
        <w:rPr>
          <w:color w:val="56585C"/>
          <w:w w:val="105"/>
        </w:rPr>
        <w:t>za</w:t>
      </w:r>
      <w:r>
        <w:rPr>
          <w:color w:val="56585C"/>
          <w:spacing w:val="47"/>
          <w:w w:val="105"/>
        </w:rPr>
        <w:t> </w:t>
      </w:r>
      <w:r>
        <w:rPr>
          <w:color w:val="56585C"/>
          <w:w w:val="105"/>
        </w:rPr>
        <w:t>kupujícího:</w:t>
      </w:r>
    </w:p>
    <w:p>
      <w:pPr>
        <w:pStyle w:val="BodyText"/>
        <w:spacing w:line="158" w:lineRule="auto" w:before="20"/>
        <w:ind w:right="728"/>
        <w:jc w:val="center"/>
      </w:pPr>
      <w:r>
        <w:rPr>
          <w:color w:val="55585C"/>
          <w:w w:val="105"/>
        </w:rPr>
        <w:t>Ing. Miroslav Procházka, Ph.O. předseda správní rady</w:t>
      </w:r>
    </w:p>
    <w:p>
      <w:pPr>
        <w:spacing w:after="0" w:line="158" w:lineRule="auto"/>
        <w:jc w:val="center"/>
        <w:sectPr>
          <w:type w:val="continuous"/>
          <w:pgSz w:w="11930" w:h="16840"/>
          <w:pgMar w:top="200" w:bottom="280" w:left="1120" w:right="1260"/>
          <w:cols w:num="2" w:equalWidth="0">
            <w:col w:w="3715" w:space="1638"/>
            <w:col w:w="4197"/>
          </w:cols>
        </w:sectPr>
      </w:pPr>
    </w:p>
    <w:p>
      <w:pPr>
        <w:spacing w:before="47"/>
        <w:ind w:left="660" w:right="0" w:firstLine="0"/>
        <w:jc w:val="left"/>
        <w:rPr>
          <w:rFonts w:ascii="Verdana" w:hAnsi="Verdana"/>
          <w:i/>
          <w:sz w:val="18"/>
        </w:rPr>
      </w:pPr>
      <w:r>
        <w:rPr/>
        <w:drawing>
          <wp:anchor distT="0" distB="0" distL="0" distR="0" allowOverlap="1" layoutInCell="1" locked="0" behindDoc="1" simplePos="0" relativeHeight="25150054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70694" cy="10693101"/>
            <wp:effectExtent l="0" t="0" r="0" b="0"/>
            <wp:wrapNone/>
            <wp:docPr id="1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0694" cy="106931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hAnsi="Verdana"/>
          <w:i/>
          <w:color w:val="64676B"/>
          <w:sz w:val="18"/>
        </w:rPr>
        <w:t>Příloha </w:t>
      </w:r>
      <w:r>
        <w:rPr>
          <w:color w:val="64676B"/>
          <w:sz w:val="22"/>
        </w:rPr>
        <w:t>č. </w:t>
      </w:r>
      <w:r>
        <w:rPr>
          <w:rFonts w:ascii="Verdana" w:hAnsi="Verdana"/>
          <w:i/>
          <w:color w:val="64676B"/>
          <w:sz w:val="18"/>
        </w:rPr>
        <w:t>5 ZD</w:t>
      </w:r>
    </w:p>
    <w:p>
      <w:pPr>
        <w:pStyle w:val="BodyText"/>
        <w:spacing w:before="6"/>
        <w:rPr>
          <w:rFonts w:ascii="Verdana"/>
          <w:i/>
          <w:sz w:val="29"/>
        </w:rPr>
      </w:pPr>
    </w:p>
    <w:p>
      <w:pPr>
        <w:pStyle w:val="BodyText"/>
        <w:spacing w:line="233" w:lineRule="exact"/>
        <w:ind w:left="126"/>
        <w:rPr>
          <w:rFonts w:ascii="Tahoma" w:hAnsi="Tahoma"/>
        </w:rPr>
      </w:pPr>
      <w:r>
        <w:rPr>
          <w:rFonts w:ascii="Tahoma" w:hAnsi="Tahoma"/>
          <w:color w:val="5A5D5F"/>
          <w:w w:val="110"/>
        </w:rPr>
        <w:t>l. technická specifikace el. konvektomatu s kapacitou 20 gastronádob příkon cca 35 kW</w:t>
      </w:r>
    </w:p>
    <w:p>
      <w:pPr>
        <w:pStyle w:val="ListParagraph"/>
        <w:numPr>
          <w:ilvl w:val="0"/>
          <w:numId w:val="6"/>
        </w:numPr>
        <w:tabs>
          <w:tab w:pos="370" w:val="left" w:leader="none"/>
        </w:tabs>
        <w:spacing w:line="226" w:lineRule="exact" w:before="0" w:after="0"/>
        <w:ind w:left="369" w:right="0" w:hanging="252"/>
        <w:jc w:val="left"/>
        <w:rPr>
          <w:rFonts w:ascii="Tahoma" w:hAnsi="Tahoma"/>
          <w:color w:val="5C5E61"/>
          <w:sz w:val="20"/>
        </w:rPr>
      </w:pPr>
      <w:r>
        <w:rPr>
          <w:rFonts w:ascii="Tahoma" w:hAnsi="Tahoma"/>
          <w:color w:val="5C5E61"/>
          <w:w w:val="110"/>
          <w:sz w:val="20"/>
        </w:rPr>
        <w:t>technická specifikace </w:t>
      </w:r>
      <w:r>
        <w:rPr>
          <w:rFonts w:ascii="Tahoma" w:hAnsi="Tahoma"/>
          <w:color w:val="5C5E61"/>
          <w:spacing w:val="4"/>
          <w:w w:val="110"/>
          <w:sz w:val="20"/>
        </w:rPr>
        <w:t>el. </w:t>
      </w:r>
      <w:r>
        <w:rPr>
          <w:rFonts w:ascii="Tahoma" w:hAnsi="Tahoma"/>
          <w:color w:val="5C5E61"/>
          <w:w w:val="110"/>
          <w:sz w:val="20"/>
        </w:rPr>
        <w:t>konvektomatu s kapacitou 10 gastronádob, příkon </w:t>
      </w:r>
      <w:r>
        <w:rPr>
          <w:rFonts w:ascii="Tahoma" w:hAnsi="Tahoma"/>
          <w:color w:val="5C5E61"/>
          <w:spacing w:val="-6"/>
          <w:w w:val="110"/>
          <w:sz w:val="20"/>
        </w:rPr>
        <w:t>cca </w:t>
      </w:r>
      <w:r>
        <w:rPr>
          <w:rFonts w:ascii="Tahoma" w:hAnsi="Tahoma"/>
          <w:color w:val="5C5E61"/>
          <w:spacing w:val="3"/>
          <w:w w:val="110"/>
          <w:sz w:val="20"/>
        </w:rPr>
        <w:t>20</w:t>
      </w:r>
      <w:r>
        <w:rPr>
          <w:rFonts w:ascii="Tahoma" w:hAnsi="Tahoma"/>
          <w:color w:val="5C5E61"/>
          <w:spacing w:val="4"/>
          <w:w w:val="110"/>
          <w:sz w:val="20"/>
        </w:rPr>
        <w:t> </w:t>
      </w:r>
      <w:r>
        <w:rPr>
          <w:rFonts w:ascii="Tahoma" w:hAnsi="Tahoma"/>
          <w:color w:val="5C5E61"/>
          <w:spacing w:val="6"/>
          <w:w w:val="110"/>
          <w:sz w:val="20"/>
        </w:rPr>
        <w:t>kW</w:t>
      </w:r>
    </w:p>
    <w:p>
      <w:pPr>
        <w:pStyle w:val="ListParagraph"/>
        <w:numPr>
          <w:ilvl w:val="0"/>
          <w:numId w:val="6"/>
        </w:numPr>
        <w:tabs>
          <w:tab w:pos="371" w:val="left" w:leader="none"/>
        </w:tabs>
        <w:spacing w:line="230" w:lineRule="exact" w:before="0" w:after="0"/>
        <w:ind w:left="370" w:right="0" w:hanging="247"/>
        <w:jc w:val="left"/>
        <w:rPr>
          <w:rFonts w:ascii="Tahoma" w:hAnsi="Tahoma"/>
          <w:color w:val="5E6063"/>
          <w:sz w:val="20"/>
        </w:rPr>
      </w:pPr>
      <w:r>
        <w:rPr>
          <w:rFonts w:ascii="Tahoma" w:hAnsi="Tahoma"/>
          <w:color w:val="5E6063"/>
          <w:w w:val="110"/>
          <w:sz w:val="20"/>
        </w:rPr>
        <w:t>technická specifikace vyhřívaného vozíku s kapacitou 15</w:t>
      </w:r>
      <w:r>
        <w:rPr>
          <w:rFonts w:ascii="Tahoma" w:hAnsi="Tahoma"/>
          <w:color w:val="5E6063"/>
          <w:spacing w:val="49"/>
          <w:w w:val="110"/>
          <w:sz w:val="20"/>
        </w:rPr>
        <w:t> </w:t>
      </w:r>
      <w:r>
        <w:rPr>
          <w:rFonts w:ascii="Tahoma" w:hAnsi="Tahoma"/>
          <w:color w:val="5E6063"/>
          <w:w w:val="110"/>
          <w:sz w:val="20"/>
        </w:rPr>
        <w:t>gastronádob</w:t>
      </w:r>
    </w:p>
    <w:p>
      <w:pPr>
        <w:pStyle w:val="ListParagraph"/>
        <w:numPr>
          <w:ilvl w:val="0"/>
          <w:numId w:val="6"/>
        </w:numPr>
        <w:tabs>
          <w:tab w:pos="377" w:val="left" w:leader="none"/>
        </w:tabs>
        <w:spacing w:line="236" w:lineRule="exact" w:before="0" w:after="0"/>
        <w:ind w:left="376" w:right="0" w:hanging="261"/>
        <w:jc w:val="left"/>
        <w:rPr>
          <w:rFonts w:ascii="Tahoma" w:hAnsi="Tahoma"/>
          <w:color w:val="5F6164"/>
          <w:sz w:val="20"/>
        </w:rPr>
      </w:pPr>
      <w:r>
        <w:rPr>
          <w:rFonts w:ascii="Tahoma" w:hAnsi="Tahoma"/>
          <w:color w:val="5F6164"/>
          <w:w w:val="110"/>
          <w:sz w:val="20"/>
        </w:rPr>
        <w:t>technická specifikace stolního</w:t>
      </w:r>
      <w:r>
        <w:rPr>
          <w:rFonts w:ascii="Tahoma" w:hAnsi="Tahoma"/>
          <w:color w:val="5F6164"/>
          <w:spacing w:val="3"/>
          <w:w w:val="110"/>
          <w:sz w:val="20"/>
        </w:rPr>
        <w:t> </w:t>
      </w:r>
      <w:r>
        <w:rPr>
          <w:rFonts w:ascii="Tahoma" w:hAnsi="Tahoma"/>
          <w:color w:val="5F6164"/>
          <w:w w:val="110"/>
          <w:sz w:val="20"/>
        </w:rPr>
        <w:t>kutru</w:t>
      </w:r>
    </w:p>
    <w:sectPr>
      <w:pgSz w:w="11930" w:h="16840"/>
      <w:pgMar w:top="1260" w:bottom="280" w:left="120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Verdana">
    <w:altName w:val="Verdana"/>
    <w:charset w:val="EE"/>
    <w:family w:val="swiss"/>
    <w:pitch w:val="variable"/>
  </w:font>
  <w:font w:name="Arial">
    <w:altName w:val="Arial"/>
    <w:charset w:val="EE"/>
    <w:family w:val="swiss"/>
    <w:pitch w:val="variable"/>
  </w:font>
  <w:font w:name="Malgun Gothic Semilight">
    <w:altName w:val="Malgun Gothic Semilight"/>
    <w:charset w:val="0"/>
    <w:family w:val="swiss"/>
    <w:pitch w:val="variable"/>
  </w:font>
  <w:font w:name="Arial Unicode MS">
    <w:altName w:val="Arial Unicode MS"/>
    <w:charset w:val="EE"/>
    <w:family w:val="swiss"/>
    <w:pitch w:val="variable"/>
  </w:font>
  <w:font w:name="Arial Narrow">
    <w:altName w:val="Arial Narrow"/>
    <w:charset w:val="EE"/>
    <w:family w:val="swiss"/>
    <w:pitch w:val="variable"/>
  </w:font>
  <w:font w:name="Calibri">
    <w:altName w:val="Calibri"/>
    <w:charset w:val="EE"/>
    <w:family w:val="swiss"/>
    <w:pitch w:val="variable"/>
  </w:font>
  <w:font w:name="Palatino Linotype">
    <w:altName w:val="Palatino Linotype"/>
    <w:charset w:val="EE"/>
    <w:family w:val="roman"/>
    <w:pitch w:val="variable"/>
  </w:font>
  <w:font w:name="Tahoma">
    <w:altName w:val="Tahoma"/>
    <w:charset w:val="EE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Roman"/>
      <w:lvlText w:val="%1."/>
      <w:lvlJc w:val="left"/>
      <w:pPr>
        <w:ind w:left="5175" w:hanging="257"/>
        <w:jc w:val="right"/>
      </w:pPr>
      <w:rPr>
        <w:rFonts w:hint="default"/>
        <w:b/>
        <w:bCs/>
        <w:spacing w:val="-5"/>
        <w:w w:val="78"/>
        <w:u w:val="thick" w:color="50575F"/>
      </w:rPr>
    </w:lvl>
    <w:lvl w:ilvl="1">
      <w:start w:val="0"/>
      <w:numFmt w:val="bullet"/>
      <w:lvlText w:val="•"/>
      <w:lvlJc w:val="left"/>
      <w:pPr>
        <w:ind w:left="5738" w:hanging="25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6296" w:hanging="25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6854" w:hanging="25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7412" w:hanging="25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7971" w:hanging="25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8529" w:hanging="25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9087" w:hanging="25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645" w:hanging="257"/>
      </w:pPr>
      <w:rPr>
        <w:rFonts w:hint="default"/>
      </w:rPr>
    </w:lvl>
  </w:abstractNum>
  <w:abstractNum w:abstractNumId="5">
    <w:multiLevelType w:val="hybridMultilevel"/>
    <w:lvl w:ilvl="0">
      <w:start w:val="2"/>
      <w:numFmt w:val="decimal"/>
      <w:lvlText w:val="%1."/>
      <w:lvlJc w:val="left"/>
      <w:pPr>
        <w:ind w:left="369" w:hanging="252"/>
        <w:jc w:val="left"/>
      </w:pPr>
      <w:rPr>
        <w:rFonts w:hint="default"/>
        <w:w w:val="96"/>
      </w:rPr>
    </w:lvl>
    <w:lvl w:ilvl="1">
      <w:start w:val="0"/>
      <w:numFmt w:val="bullet"/>
      <w:lvlText w:val="•"/>
      <w:lvlJc w:val="left"/>
      <w:pPr>
        <w:ind w:left="1228" w:hanging="25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96" w:hanging="25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964" w:hanging="25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832" w:hanging="25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701" w:hanging="25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569" w:hanging="25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437" w:hanging="25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305" w:hanging="252"/>
      </w:pPr>
      <w:rPr>
        <w:rFonts w:hint="default"/>
      </w:rPr>
    </w:lvl>
  </w:abstractNum>
  <w:abstractNum w:abstractNumId="4">
    <w:multiLevelType w:val="hybridMultilevel"/>
    <w:lvl w:ilvl="0">
      <w:start w:val="2"/>
      <w:numFmt w:val="decimal"/>
      <w:lvlText w:val="%1."/>
      <w:lvlJc w:val="left"/>
      <w:pPr>
        <w:ind w:left="561" w:hanging="424"/>
        <w:jc w:val="left"/>
      </w:pPr>
      <w:rPr>
        <w:rFonts w:hint="default"/>
        <w:spacing w:val="0"/>
        <w:w w:val="87"/>
      </w:rPr>
    </w:lvl>
    <w:lvl w:ilvl="1">
      <w:start w:val="0"/>
      <w:numFmt w:val="bullet"/>
      <w:lvlText w:val="•"/>
      <w:lvlJc w:val="left"/>
      <w:pPr>
        <w:ind w:left="780" w:hanging="42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080" w:hanging="42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740" w:hanging="42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0" w:hanging="42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0" w:hanging="42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-280" w:hanging="42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-620" w:hanging="42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-959" w:hanging="424"/>
      </w:pPr>
      <w:rPr>
        <w:rFonts w:hint="default"/>
      </w:rPr>
    </w:lvl>
  </w:abstractNum>
  <w:abstractNum w:abstractNumId="3">
    <w:multiLevelType w:val="hybridMultilevel"/>
    <w:lvl w:ilvl="0">
      <w:start w:val="2"/>
      <w:numFmt w:val="decimal"/>
      <w:lvlText w:val="%1."/>
      <w:lvlJc w:val="left"/>
      <w:pPr>
        <w:ind w:left="537" w:hanging="422"/>
        <w:jc w:val="left"/>
      </w:pPr>
      <w:rPr>
        <w:rFonts w:hint="default" w:ascii="Arial Unicode MS" w:hAnsi="Arial Unicode MS" w:eastAsia="Arial Unicode MS" w:cs="Arial Unicode MS"/>
        <w:color w:val="5B5E61"/>
        <w:spacing w:val="0"/>
        <w:w w:val="87"/>
        <w:sz w:val="20"/>
        <w:szCs w:val="20"/>
      </w:rPr>
    </w:lvl>
    <w:lvl w:ilvl="1">
      <w:start w:val="0"/>
      <w:numFmt w:val="bullet"/>
      <w:lvlText w:val="•"/>
      <w:lvlJc w:val="left"/>
      <w:pPr>
        <w:ind w:left="1440" w:hanging="42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340" w:hanging="42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40" w:hanging="42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40" w:hanging="42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41" w:hanging="42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41" w:hanging="42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41" w:hanging="42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41" w:hanging="422"/>
      </w:pPr>
      <w:rPr>
        <w:rFonts w:hint="default"/>
      </w:rPr>
    </w:lvl>
  </w:abstractNum>
  <w:abstractNum w:abstractNumId="2">
    <w:multiLevelType w:val="hybridMultilevel"/>
    <w:lvl w:ilvl="0">
      <w:start w:val="2"/>
      <w:numFmt w:val="decimal"/>
      <w:lvlText w:val="%1."/>
      <w:lvlJc w:val="left"/>
      <w:pPr>
        <w:ind w:left="530" w:hanging="423"/>
        <w:jc w:val="left"/>
      </w:pPr>
      <w:rPr>
        <w:rFonts w:hint="default"/>
        <w:spacing w:val="0"/>
        <w:w w:val="87"/>
      </w:rPr>
    </w:lvl>
    <w:lvl w:ilvl="1">
      <w:start w:val="0"/>
      <w:numFmt w:val="bullet"/>
      <w:lvlText w:val="•"/>
      <w:lvlJc w:val="left"/>
      <w:pPr>
        <w:ind w:left="1440" w:hanging="42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340" w:hanging="42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40" w:hanging="42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40" w:hanging="42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41" w:hanging="42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41" w:hanging="42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41" w:hanging="42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41" w:hanging="423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785" w:hanging="388"/>
        <w:jc w:val="left"/>
      </w:pPr>
      <w:rPr>
        <w:rFonts w:hint="default"/>
        <w:w w:val="106"/>
      </w:rPr>
    </w:lvl>
    <w:lvl w:ilvl="1">
      <w:start w:val="0"/>
      <w:numFmt w:val="bullet"/>
      <w:lvlText w:val="•"/>
      <w:lvlJc w:val="left"/>
      <w:pPr>
        <w:ind w:left="2678" w:hanging="38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576" w:hanging="38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474" w:hanging="38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372" w:hanging="38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271" w:hanging="3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169" w:hanging="3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067" w:hanging="3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965" w:hanging="388"/>
      </w:pPr>
      <w:rPr>
        <w:rFonts w:hint="default"/>
      </w:rPr>
    </w:lvl>
  </w:abstractNum>
  <w:num w:numId="1">
    <w:abstractNumId w:val="0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Unicode MS" w:hAnsi="Arial Unicode MS" w:eastAsia="Arial Unicode MS" w:cs="Arial Unicode MS"/>
    </w:rPr>
  </w:style>
  <w:style w:styleId="BodyText" w:type="paragraph">
    <w:name w:val="Body Text"/>
    <w:basedOn w:val="Normal"/>
    <w:uiPriority w:val="1"/>
    <w:qFormat/>
    <w:pPr/>
    <w:rPr>
      <w:rFonts w:ascii="Arial Unicode MS" w:hAnsi="Arial Unicode MS" w:eastAsia="Arial Unicode MS" w:cs="Arial Unicode MS"/>
      <w:sz w:val="20"/>
      <w:szCs w:val="20"/>
    </w:rPr>
  </w:style>
  <w:style w:styleId="Heading1" w:type="paragraph">
    <w:name w:val="Heading 1"/>
    <w:basedOn w:val="Normal"/>
    <w:uiPriority w:val="1"/>
    <w:qFormat/>
    <w:pPr>
      <w:spacing w:line="219" w:lineRule="exact"/>
      <w:ind w:left="2121" w:right="2130"/>
      <w:jc w:val="center"/>
      <w:outlineLvl w:val="1"/>
    </w:pPr>
    <w:rPr>
      <w:rFonts w:ascii="Verdana" w:hAnsi="Verdana" w:eastAsia="Verdana" w:cs="Verdana"/>
      <w:b/>
      <w:bCs/>
      <w:sz w:val="20"/>
      <w:szCs w:val="20"/>
      <w:u w:val="single" w:color="000000"/>
    </w:rPr>
  </w:style>
  <w:style w:styleId="ListParagraph" w:type="paragraph">
    <w:name w:val="List Paragraph"/>
    <w:basedOn w:val="Normal"/>
    <w:uiPriority w:val="1"/>
    <w:qFormat/>
    <w:pPr>
      <w:ind w:left="537" w:hanging="410"/>
    </w:pPr>
    <w:rPr>
      <w:rFonts w:ascii="Arial Unicode MS" w:hAnsi="Arial Unicode MS" w:eastAsia="Arial Unicode MS" w:cs="Arial Unicode MS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jpeg"/><Relationship Id="rId8" Type="http://schemas.openxmlformats.org/officeDocument/2006/relationships/image" Target="media/image4.png"/><Relationship Id="rId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2021-07-15T08:38:46Z</dcterms:created>
  <dcterms:modified xsi:type="dcterms:W3CDTF">2021-07-15T08:38:46Z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2021-07-15T00:00:00Z</vt:filetime>
  </property>
</Properties>
</file>