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DA" w:rsidRDefault="009C1D07" w:rsidP="009C1D07">
      <w:pPr>
        <w:pStyle w:val="Heading10"/>
        <w:keepNext/>
        <w:keepLines/>
        <w:shd w:val="clear" w:color="auto" w:fill="auto"/>
        <w:spacing w:after="107" w:line="1320" w:lineRule="exact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5848985</wp:posOffset>
            </wp:positionH>
            <wp:positionV relativeFrom="paragraph">
              <wp:posOffset>-33655</wp:posOffset>
            </wp:positionV>
            <wp:extent cx="853440" cy="469265"/>
            <wp:effectExtent l="0" t="0" r="0" b="0"/>
            <wp:wrapSquare wrapText="left"/>
            <wp:docPr id="11" name="obrázek 2" descr="C:\Users\PLOJH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OJH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 xml:space="preserve"> </w:t>
      </w:r>
      <w:bookmarkEnd w:id="0"/>
      <w:r>
        <w:t>WOOD&amp;PAPER</w:t>
      </w:r>
    </w:p>
    <w:p w:rsidR="004D32DA" w:rsidRDefault="009C1D07">
      <w:pPr>
        <w:pStyle w:val="Bodytext30"/>
        <w:shd w:val="clear" w:color="auto" w:fill="auto"/>
        <w:spacing w:before="0" w:after="13" w:line="220" w:lineRule="exact"/>
        <w:ind w:left="220"/>
      </w:pPr>
      <w:r>
        <w:t>Dodatek č. 2 ke kupní smlouvě č. 5121/21</w:t>
      </w:r>
    </w:p>
    <w:p w:rsidR="004D32DA" w:rsidRDefault="009C1D07">
      <w:pPr>
        <w:pStyle w:val="Bodytext40"/>
        <w:shd w:val="clear" w:color="auto" w:fill="auto"/>
        <w:spacing w:before="0" w:line="160" w:lineRule="exact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21590" distL="106680" distR="97790" simplePos="0" relativeHeight="377487105" behindDoc="1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229235</wp:posOffset>
                </wp:positionV>
                <wp:extent cx="740410" cy="896620"/>
                <wp:effectExtent l="635" t="635" r="1905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rPr>
                                <w:rStyle w:val="Bodytext5Exact0"/>
                                <w:b/>
                                <w:bCs/>
                              </w:rPr>
                              <w:t>Kupující</w:t>
                            </w:r>
                            <w:r>
                              <w:t>: Zastoupený: Bank. spojení: IČO/DIČ:</w:t>
                            </w:r>
                          </w:p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  <w:spacing w:line="264" w:lineRule="exact"/>
                            </w:pPr>
                            <w:r>
                              <w:t>Zápis v OB: Telefon/Fax: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4pt;margin-top:18.05pt;width:58.3pt;height:70.6pt;z-index:-125829375;visibility:visible;mso-wrap-style:square;mso-width-percent:0;mso-height-percent:0;mso-wrap-distance-left:8.4pt;mso-wrap-distance-top:0;mso-wrap-distance-right:7.7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fmqw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5"/>
                        <w:shd w:val="clear" w:color="auto" w:fill="auto"/>
                      </w:pPr>
                      <w:r>
                        <w:rPr>
                          <w:rStyle w:val="Bodytext5Exact0"/>
                          <w:b/>
                          <w:bCs/>
                        </w:rPr>
                        <w:t>Kupující</w:t>
                      </w:r>
                      <w:r>
                        <w:t>: Zastoupený: Bank. spojení: IČO/DIČ:</w:t>
                      </w:r>
                    </w:p>
                    <w:p w:rsidR="004D32DA" w:rsidRDefault="009C1D07">
                      <w:pPr>
                        <w:pStyle w:val="Bodytext5"/>
                        <w:shd w:val="clear" w:color="auto" w:fill="auto"/>
                        <w:spacing w:line="264" w:lineRule="exact"/>
                      </w:pPr>
                      <w:r>
                        <w:t>Zápis v OB: Telefon/Fax: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860" distL="63500" distR="402590" simplePos="0" relativeHeight="377487106" behindDoc="1" locked="0" layoutInCell="1" allowOverlap="1">
                <wp:simplePos x="0" y="0"/>
                <wp:positionH relativeFrom="margin">
                  <wp:posOffset>944880</wp:posOffset>
                </wp:positionH>
                <wp:positionV relativeFrom="paragraph">
                  <wp:posOffset>224790</wp:posOffset>
                </wp:positionV>
                <wp:extent cx="2030095" cy="876300"/>
                <wp:effectExtent l="635" t="0" r="0" b="381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  <w:spacing w:line="230" w:lineRule="exact"/>
                            </w:pPr>
                            <w:r>
                              <w:t>WOOD &amp; PAPER a.s.</w:t>
                            </w:r>
                          </w:p>
                          <w:p w:rsidR="004D32DA" w:rsidRDefault="009C1D07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t>Ing. Tomáš Pařík</w:t>
                            </w:r>
                          </w:p>
                          <w:p w:rsidR="004D32DA" w:rsidRDefault="009C1D07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t xml:space="preserve">Raiffeisenbank, a. s., č.ú. 1011010209/5500 26229854/ CZ26229854 KS v Brně, odd. B, </w:t>
                            </w:r>
                            <w:r>
                              <w:t>vložka 3439, 24.11.2000 +420-546 418 211 /+420-546 418 214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4.4pt;margin-top:17.7pt;width:159.85pt;height:69pt;z-index:-125829374;visibility:visible;mso-wrap-style:square;mso-width-percent:0;mso-height-percent:0;mso-wrap-distance-left:5pt;mso-wrap-distance-top:0;mso-wrap-distance-right:31.7pt;mso-wrap-distance-bottom: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HHrQ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5"/>
                        <w:shd w:val="clear" w:color="auto" w:fill="auto"/>
                        <w:spacing w:line="230" w:lineRule="exact"/>
                      </w:pPr>
                      <w:r>
                        <w:t>WOOD &amp; PAPER a.s.</w:t>
                      </w:r>
                    </w:p>
                    <w:p w:rsidR="004D32DA" w:rsidRDefault="009C1D07">
                      <w:pPr>
                        <w:pStyle w:val="Bodytext6"/>
                        <w:shd w:val="clear" w:color="auto" w:fill="auto"/>
                      </w:pPr>
                      <w:r>
                        <w:t>Ing. Tomáš Pařík</w:t>
                      </w:r>
                    </w:p>
                    <w:p w:rsidR="004D32DA" w:rsidRDefault="009C1D07">
                      <w:pPr>
                        <w:pStyle w:val="Bodytext6"/>
                        <w:shd w:val="clear" w:color="auto" w:fill="auto"/>
                      </w:pPr>
                      <w:r>
                        <w:t xml:space="preserve">Raiffeisenbank, a. s., č.ú. 1011010209/5500 26229854/ CZ26229854 KS v Brně, odd. B, </w:t>
                      </w:r>
                      <w:r>
                        <w:t>vložka 3439, 24.11.2000 +420-546 418 211 /+420-546 418 214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106680" distR="1188720" simplePos="0" relativeHeight="377487107" behindDoc="1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1161415</wp:posOffset>
                </wp:positionV>
                <wp:extent cx="2081530" cy="101600"/>
                <wp:effectExtent l="635" t="0" r="3810" b="381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6"/>
                              <w:shd w:val="clear" w:color="auto" w:fill="auto"/>
                              <w:tabs>
                                <w:tab w:val="left" w:pos="1320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Bodytext68ptBoldExact"/>
                              </w:rPr>
                              <w:t>Adresa:</w:t>
                            </w:r>
                            <w:r>
                              <w:rPr>
                                <w:rStyle w:val="Bodytext68ptBoldExact"/>
                              </w:rPr>
                              <w:tab/>
                            </w:r>
                            <w:r>
                              <w:t>Hlína 138, 664 91 Ivančice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.4pt;margin-top:91.45pt;width:163.9pt;height:8pt;z-index:-125829373;visibility:visible;mso-wrap-style:square;mso-width-percent:0;mso-height-percent:0;mso-wrap-distance-left:8.4pt;mso-wrap-distance-top:0;mso-wrap-distance-right:93.6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YesQIAALA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6"/>
                        <w:shd w:val="clear" w:color="auto" w:fill="auto"/>
                        <w:tabs>
                          <w:tab w:val="left" w:pos="1320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Bodytext68ptBoldExact"/>
                        </w:rPr>
                        <w:t>Adresa:</w:t>
                      </w:r>
                      <w:r>
                        <w:rPr>
                          <w:rStyle w:val="Bodytext68ptBoldExact"/>
                        </w:rPr>
                        <w:tab/>
                      </w:r>
                      <w:r>
                        <w:t>Hlína 138, 664 91 Ivančice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53490" distR="103505" simplePos="0" relativeHeight="377487108" behindDoc="1" locked="0" layoutInCell="1" allowOverlap="1">
                <wp:simplePos x="0" y="0"/>
                <wp:positionH relativeFrom="margin">
                  <wp:posOffset>3376930</wp:posOffset>
                </wp:positionH>
                <wp:positionV relativeFrom="paragraph">
                  <wp:posOffset>232410</wp:posOffset>
                </wp:positionV>
                <wp:extent cx="737870" cy="1064260"/>
                <wp:effectExtent l="3810" t="3810" r="127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rPr>
                                <w:rStyle w:val="Bodytext5Exact0"/>
                                <w:b/>
                                <w:bCs/>
                              </w:rPr>
                              <w:t>Prodávající</w:t>
                            </w:r>
                            <w:r>
                              <w:t>: Zastoupený: Bank. spojení: IČO/DIČ:</w:t>
                            </w:r>
                          </w:p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  <w:spacing w:line="264" w:lineRule="exact"/>
                            </w:pPr>
                            <w:r>
                              <w:t>Zápis v OR: Telefon/Fax: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65.9pt;margin-top:18.3pt;width:58.1pt;height:83.8pt;z-index:-125829372;visibility:visible;mso-wrap-style:square;mso-width-percent:0;mso-height-percent:0;mso-wrap-distance-left:98.7pt;mso-wrap-distance-top:0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yDsQIAALA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5"/>
                        <w:shd w:val="clear" w:color="auto" w:fill="auto"/>
                      </w:pPr>
                      <w:r>
                        <w:rPr>
                          <w:rStyle w:val="Bodytext5Exact0"/>
                          <w:b/>
                          <w:bCs/>
                        </w:rPr>
                        <w:t>Prodávající</w:t>
                      </w:r>
                      <w:r>
                        <w:t>: Zastoupený: Bank. spojení: IČO/DIČ:</w:t>
                      </w:r>
                    </w:p>
                    <w:p w:rsidR="004D32DA" w:rsidRDefault="009C1D07">
                      <w:pPr>
                        <w:pStyle w:val="Bodytext5"/>
                        <w:shd w:val="clear" w:color="auto" w:fill="auto"/>
                        <w:spacing w:line="264" w:lineRule="exact"/>
                      </w:pPr>
                      <w:r>
                        <w:t>Zápis v OR: Telefon/Fax: Adresa: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3355" distL="2106930" distR="155575" simplePos="0" relativeHeight="377487109" behindDoc="1" locked="0" layoutInCell="1" allowOverlap="1">
                <wp:simplePos x="0" y="0"/>
                <wp:positionH relativeFrom="margin">
                  <wp:posOffset>4221480</wp:posOffset>
                </wp:positionH>
                <wp:positionV relativeFrom="paragraph">
                  <wp:posOffset>234950</wp:posOffset>
                </wp:positionV>
                <wp:extent cx="2325370" cy="701675"/>
                <wp:effectExtent l="635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5"/>
                              <w:shd w:val="clear" w:color="auto" w:fill="auto"/>
                              <w:jc w:val="both"/>
                            </w:pPr>
                            <w:r>
                              <w:t xml:space="preserve">Lesy a rybníky města Českých Budějovic s.r.o. </w:t>
                            </w:r>
                            <w:r>
                              <w:rPr>
                                <w:rStyle w:val="Bodytext575ptNotBoldExact"/>
                              </w:rPr>
                              <w:t>Ing. Jiří Staněk</w:t>
                            </w:r>
                          </w:p>
                          <w:p w:rsidR="004D32DA" w:rsidRDefault="009C1D07">
                            <w:pPr>
                              <w:pStyle w:val="Bodytext6"/>
                              <w:shd w:val="clear" w:color="auto" w:fill="auto"/>
                              <w:spacing w:line="221" w:lineRule="exact"/>
                              <w:ind w:right="1280"/>
                            </w:pPr>
                            <w:r>
                              <w:t xml:space="preserve">ČSOB </w:t>
                            </w:r>
                            <w:r>
                              <w:t>a.s., č.ú. 712077663/0300 25154427/CZ25154427 KS Č.Budějovice,odd.C,vl.6452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32.4pt;margin-top:18.5pt;width:183.1pt;height:55.25pt;z-index:-125829371;visibility:visible;mso-wrap-style:square;mso-width-percent:0;mso-height-percent:0;mso-wrap-distance-left:165.9pt;mso-wrap-distance-top:0;mso-wrap-distance-right:12.25pt;mso-wrap-distance-bottom:1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FmrwIAALA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5"/>
                        <w:shd w:val="clear" w:color="auto" w:fill="auto"/>
                        <w:jc w:val="both"/>
                      </w:pPr>
                      <w:r>
                        <w:t xml:space="preserve">Lesy a rybníky města Českých Budějovic s.r.o. </w:t>
                      </w:r>
                      <w:r>
                        <w:rPr>
                          <w:rStyle w:val="Bodytext575ptNotBoldExact"/>
                        </w:rPr>
                        <w:t>Ing. Jiří Staněk</w:t>
                      </w:r>
                    </w:p>
                    <w:p w:rsidR="004D32DA" w:rsidRDefault="009C1D07">
                      <w:pPr>
                        <w:pStyle w:val="Bodytext6"/>
                        <w:shd w:val="clear" w:color="auto" w:fill="auto"/>
                        <w:spacing w:line="221" w:lineRule="exact"/>
                        <w:ind w:right="1280"/>
                      </w:pPr>
                      <w:r>
                        <w:t xml:space="preserve">ČSOB </w:t>
                      </w:r>
                      <w:r>
                        <w:t>a.s., č.ú. 712077663/0300 25154427/CZ25154427 KS Č.Budějovice,odd.C,vl.6452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094230" distR="137160" simplePos="0" relativeHeight="377487110" behindDoc="1" locked="0" layoutInCell="1" allowOverlap="1">
                <wp:simplePos x="0" y="0"/>
                <wp:positionH relativeFrom="margin">
                  <wp:posOffset>4218305</wp:posOffset>
                </wp:positionH>
                <wp:positionV relativeFrom="paragraph">
                  <wp:posOffset>1146175</wp:posOffset>
                </wp:positionV>
                <wp:extent cx="2346960" cy="95250"/>
                <wp:effectExtent l="0" t="3175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6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Jaroslava Haška </w:t>
                            </w:r>
                            <w:r>
                              <w:rPr>
                                <w:rStyle w:val="Bodytext6Spacing1ptExact"/>
                              </w:rPr>
                              <w:t>4,370</w:t>
                            </w:r>
                            <w:r>
                              <w:t xml:space="preserve"> 04 České Budějovice,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32.15pt;margin-top:90.25pt;width:184.8pt;height:7.5pt;z-index:-125829370;visibility:visible;mso-wrap-style:square;mso-width-percent:0;mso-height-percent:0;mso-wrap-distance-left:164.9pt;mso-wrap-distance-top:0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5trAIAAK8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6"/>
                        <w:shd w:val="clear" w:color="auto" w:fill="auto"/>
                        <w:spacing w:line="150" w:lineRule="exact"/>
                      </w:pPr>
                      <w:r>
                        <w:t xml:space="preserve">Jaroslava Haška </w:t>
                      </w:r>
                      <w:r>
                        <w:rPr>
                          <w:rStyle w:val="Bodytext6Spacing1ptExact"/>
                        </w:rPr>
                        <w:t>4,370</w:t>
                      </w:r>
                      <w:r>
                        <w:t xml:space="preserve"> 04 České Budějovice, 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§ 2079 a násl. zákona č. 89/2012 Sb. občanského zákoníku,</w:t>
      </w:r>
      <w:r>
        <w:rPr>
          <w:rStyle w:val="Bodytext475ptNotItalic"/>
        </w:rPr>
        <w:t xml:space="preserve"> v </w:t>
      </w:r>
      <w:r>
        <w:t>účinném znění</w:t>
      </w:r>
    </w:p>
    <w:p w:rsidR="004D32DA" w:rsidRDefault="009C1D07">
      <w:pPr>
        <w:pStyle w:val="Bodytext20"/>
        <w:shd w:val="clear" w:color="auto" w:fill="auto"/>
        <w:spacing w:line="190" w:lineRule="exact"/>
        <w:ind w:left="460"/>
      </w:pPr>
      <w:r>
        <w:t>Tímto dodatkem se doplňuje a mění text kupní smlouvy takt</w:t>
      </w:r>
      <w:r>
        <w:t>o:</w:t>
      </w:r>
    </w:p>
    <w:p w:rsidR="004D32DA" w:rsidRDefault="009C1D07">
      <w:pPr>
        <w:pStyle w:val="Tablecaption20"/>
        <w:framePr w:w="10200" w:wrap="notBeside" w:vAnchor="text" w:hAnchor="text" w:xAlign="center" w:y="1"/>
        <w:shd w:val="clear" w:color="auto" w:fill="auto"/>
        <w:spacing w:line="190" w:lineRule="exact"/>
      </w:pPr>
      <w:r>
        <w:t>2. Předmět plnění:</w:t>
      </w:r>
    </w:p>
    <w:p w:rsidR="004D32DA" w:rsidRDefault="009C1D07">
      <w:pPr>
        <w:pStyle w:val="Tablecaption0"/>
        <w:framePr w:w="10200" w:wrap="notBeside" w:vAnchor="text" w:hAnchor="text" w:xAlign="center" w:y="1"/>
        <w:shd w:val="clear" w:color="auto" w:fill="auto"/>
        <w:spacing w:line="190" w:lineRule="exact"/>
      </w:pPr>
      <w:r>
        <w:rPr>
          <w:rStyle w:val="Tablecaption1"/>
        </w:rPr>
        <w:t>1. Smluvené množství a cena dříví pro 3. čtvrtletí 2021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4661"/>
        <w:gridCol w:w="2251"/>
      </w:tblGrid>
      <w:tr w:rsidR="004D32D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11ptBold"/>
              </w:rPr>
              <w:t>Sortiment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left="940" w:firstLine="0"/>
              <w:jc w:val="left"/>
            </w:pPr>
            <w:r>
              <w:rPr>
                <w:rStyle w:val="Bodytext211ptBold"/>
              </w:rPr>
              <w:t>Množství podle sortimentů v At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</w:rPr>
              <w:t>Kč/At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SM vláknina (7cm+)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40,-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944,-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BO vláknina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20,-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998,-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Jehličnatá směs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764,-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SM vláknina druhé třídy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719,-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 xml:space="preserve">BO vláknina </w:t>
            </w:r>
            <w:r>
              <w:rPr>
                <w:rStyle w:val="Bodytext21"/>
              </w:rPr>
              <w:t>druhé třídy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779,-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SM odpadové dříví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562,-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BO odpadové dříví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o,-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Bold"/>
                <w:highlight w:val="black"/>
              </w:rPr>
              <w:t>562,-</w:t>
            </w:r>
          </w:p>
        </w:tc>
      </w:tr>
      <w:tr w:rsidR="004D32D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DA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11ptBoldItalic"/>
              </w:rPr>
              <w:t>Celkem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DA" w:rsidRPr="009C1D07" w:rsidRDefault="009C1D07">
            <w:pPr>
              <w:pStyle w:val="Bodytext20"/>
              <w:framePr w:w="1020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highlight w:val="black"/>
              </w:rPr>
            </w:pPr>
            <w:r w:rsidRPr="009C1D07">
              <w:rPr>
                <w:rStyle w:val="Bodytext211ptBold"/>
                <w:highlight w:val="black"/>
              </w:rPr>
              <w:t>60,-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DA" w:rsidRPr="009C1D07" w:rsidRDefault="004D32DA">
            <w:pPr>
              <w:framePr w:w="10200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</w:tr>
    </w:tbl>
    <w:p w:rsidR="004D32DA" w:rsidRDefault="009C1D07">
      <w:pPr>
        <w:pStyle w:val="Tablecaption20"/>
        <w:framePr w:w="10200" w:wrap="notBeside" w:vAnchor="text" w:hAnchor="text" w:xAlign="center" w:y="1"/>
        <w:shd w:val="clear" w:color="auto" w:fill="auto"/>
        <w:spacing w:line="190" w:lineRule="exact"/>
      </w:pPr>
      <w:r>
        <w:t>3. Povinnosti smluvních stran:</w:t>
      </w:r>
    </w:p>
    <w:p w:rsidR="004D32DA" w:rsidRDefault="004D32DA">
      <w:pPr>
        <w:framePr w:w="10200" w:wrap="notBeside" w:vAnchor="text" w:hAnchor="text" w:xAlign="center" w:y="1"/>
        <w:rPr>
          <w:sz w:val="2"/>
          <w:szCs w:val="2"/>
        </w:rPr>
      </w:pPr>
    </w:p>
    <w:p w:rsidR="004D32DA" w:rsidRDefault="004D32DA">
      <w:pPr>
        <w:rPr>
          <w:sz w:val="2"/>
          <w:szCs w:val="2"/>
        </w:rPr>
      </w:pPr>
    </w:p>
    <w:p w:rsidR="004D32DA" w:rsidRDefault="009C1D07">
      <w:pPr>
        <w:pStyle w:val="Bodytext20"/>
        <w:shd w:val="clear" w:color="auto" w:fill="auto"/>
        <w:spacing w:before="147" w:line="221" w:lineRule="exact"/>
        <w:ind w:left="460"/>
      </w:pPr>
      <w:r>
        <w:rPr>
          <w:rStyle w:val="Bodytext22"/>
        </w:rPr>
        <w:t>Povinnosti prodávajícího:</w:t>
      </w:r>
    </w:p>
    <w:p w:rsidR="004D32DA" w:rsidRDefault="009C1D07">
      <w:pPr>
        <w:pStyle w:val="Bodytext20"/>
        <w:shd w:val="clear" w:color="auto" w:fill="auto"/>
        <w:spacing w:after="180" w:line="221" w:lineRule="exact"/>
        <w:ind w:left="460"/>
      </w:pPr>
      <w:r>
        <w:t xml:space="preserve">7. Prodávající odpovídá za kvalitu dodávaného dříví, mimo jiné je povinen zajistit, že </w:t>
      </w:r>
      <w:r>
        <w:rPr>
          <w:rStyle w:val="Bodytext2Bold0"/>
        </w:rPr>
        <w:t xml:space="preserve">nepřistaví kupujícímu k přejímce dříví, v němž se vyskytuje spálené dříví. </w:t>
      </w:r>
      <w:r>
        <w:t xml:space="preserve">Prodávající bere na vědomí, že kvalita dodaného dříví je klíčová pro výrobní proces konečného odběratele a výskyt spáleného dříví představuje významné riziko pro výrobní proces. </w:t>
      </w:r>
      <w:r>
        <w:rPr>
          <w:rStyle w:val="Bodytext2Bold0"/>
        </w:rPr>
        <w:t>Pro</w:t>
      </w:r>
      <w:r>
        <w:rPr>
          <w:rStyle w:val="Bodytext2Bold0"/>
        </w:rPr>
        <w:t xml:space="preserve">dávající je povinen před přistavením kamionu/vagonu k přejímce zajistit, že se v přistavené dodávce dříví k přejímce nevyskytuje spálené dřevo. </w:t>
      </w:r>
      <w:r>
        <w:t>Kupující je oprávněn odmítnout převzít celou dodávku (kamion/vagon) v případě zjištění výskytu spáleného dříví v</w:t>
      </w:r>
      <w:r>
        <w:t xml:space="preserve"> ní, byť v nepatrném množství. V takovém případě je prodávající povinen zaplatit kupujícímu smluvní </w:t>
      </w:r>
      <w:r>
        <w:rPr>
          <w:rStyle w:val="Bodytext2Bold0"/>
        </w:rPr>
        <w:t xml:space="preserve">pokutu ve výši </w:t>
      </w:r>
      <w:r w:rsidRPr="009C1D07">
        <w:rPr>
          <w:rStyle w:val="Bodytext2Bold0"/>
          <w:highlight w:val="black"/>
        </w:rPr>
        <w:t>2000</w:t>
      </w:r>
      <w:r>
        <w:rPr>
          <w:rStyle w:val="Bodytext2Bold0"/>
        </w:rPr>
        <w:t xml:space="preserve"> Kč </w:t>
      </w:r>
      <w:r>
        <w:t>za každou dodávku (kamion/vagon), kterou kupující takto odmítl převzít. V případě, že výskyt spáleného dříví je zjištěn až v převzaté</w:t>
      </w:r>
      <w:r>
        <w:t xml:space="preserve"> dodávce (po ukončení přejímky), je kupující oprávněn přeřadit toto dříví do sortimentu odpadového dříví a zaplatit za něj prodávajícímu sníženou cenu odpovídající sortimentu odpadového dříví.; dále je kupující oprávněn po prodávajícím požadovat smluvní </w:t>
      </w:r>
      <w:r>
        <w:rPr>
          <w:rStyle w:val="Bodytext2Bold0"/>
        </w:rPr>
        <w:t>po</w:t>
      </w:r>
      <w:r>
        <w:rPr>
          <w:rStyle w:val="Bodytext2Bold0"/>
        </w:rPr>
        <w:t xml:space="preserve">kutu ve </w:t>
      </w:r>
      <w:r w:rsidRPr="009C1D07">
        <w:rPr>
          <w:rStyle w:val="Bodytext2Bold0"/>
          <w:highlight w:val="black"/>
        </w:rPr>
        <w:t>výši 10000</w:t>
      </w:r>
      <w:r>
        <w:rPr>
          <w:rStyle w:val="Bodytext2Bold0"/>
        </w:rPr>
        <w:t xml:space="preserve"> Kč </w:t>
      </w:r>
      <w:r>
        <w:t xml:space="preserve">za každý takový případ dodaný vagónem typu GIGA wood a </w:t>
      </w:r>
      <w:r w:rsidRPr="009C1D07">
        <w:rPr>
          <w:rStyle w:val="Bodytext2Bold0"/>
          <w:highlight w:val="black"/>
        </w:rPr>
        <w:t>5000</w:t>
      </w:r>
      <w:r>
        <w:rPr>
          <w:rStyle w:val="Bodytext2Bold0"/>
        </w:rPr>
        <w:t xml:space="preserve"> Kč </w:t>
      </w:r>
      <w:r>
        <w:t>ostatními typy vagónů, nebo kamiónem. Ujednáním o smluvních pokutách není dotčen nárok kupujícího na náhradu škody v plném rozsahu.</w:t>
      </w:r>
    </w:p>
    <w:p w:rsidR="004D32DA" w:rsidRDefault="009C1D07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4"/>
        </w:tabs>
        <w:spacing w:before="0"/>
        <w:ind w:left="460"/>
      </w:pPr>
      <w:bookmarkStart w:id="1" w:name="bookmark1"/>
      <w:r>
        <w:t>Přepravní podmínky</w:t>
      </w:r>
      <w:bookmarkEnd w:id="1"/>
    </w:p>
    <w:p w:rsidR="004D32DA" w:rsidRDefault="009C1D07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line="221" w:lineRule="exact"/>
        <w:ind w:left="460"/>
      </w:pPr>
      <w:r>
        <w:t>V případě dohody obou smluvních stran o realizaci dodávek dříví po železnici (vzdálenost nad 180 silničních km) se prodávající zavazuje zajistit na své jméno a náklady „vagónování". Služba vagónování zahrnuje především tyto úkony: nakládku na silniční dopr</w:t>
      </w:r>
      <w:r>
        <w:t>avní prostředek dopravce v lese či na externím skladě, přepravu do dohodnuté železniční stanice, překládku dříví z dopravního prostředku dopravce do železničního vagónu, náklady dopravce na úklid znečištěné plochy v železničních stanicích v souvislosti s m</w:t>
      </w:r>
      <w:r>
        <w:t xml:space="preserve">anipulací dřevní hmoty do vagonů a upevnění nákladů vázacím prostředkem k vagonu v případě nakládky na stěny vozu či kladnice.Na základě této skutečnosti se kupující zavazuje uhradit prodávajícímu za vagónování smluvní cenu ve výši </w:t>
      </w:r>
      <w:r w:rsidRPr="009C1D07">
        <w:rPr>
          <w:rStyle w:val="Bodytext2Bold0"/>
          <w:highlight w:val="black"/>
        </w:rPr>
        <w:t>130,</w:t>
      </w:r>
      <w:r>
        <w:rPr>
          <w:rStyle w:val="Bodytext2Bold0"/>
        </w:rPr>
        <w:t xml:space="preserve">- Kč/Am3 </w:t>
      </w:r>
      <w:r>
        <w:t xml:space="preserve">za všechny </w:t>
      </w:r>
      <w:r>
        <w:t xml:space="preserve">řady železničních vagonů Ea* Laaps, Roos .Snps, Sps a nebo mimořádnou smluvní cenu ve výši </w:t>
      </w:r>
      <w:r w:rsidRPr="009C1D07">
        <w:rPr>
          <w:rStyle w:val="Bodytext2Bold0"/>
          <w:highlight w:val="black"/>
        </w:rPr>
        <w:t>135,</w:t>
      </w:r>
      <w:r>
        <w:rPr>
          <w:rStyle w:val="Bodytext2Bold0"/>
        </w:rPr>
        <w:t xml:space="preserve">- Kč/Am3 </w:t>
      </w:r>
      <w:r>
        <w:t>za speciální ucelené vlakové soupravy s technologií Innofreight. složené buďto z klanicových vagonů typ GigaWood řady Sggmrrs 90’Gigawood a nebo z vagon</w:t>
      </w:r>
      <w:r>
        <w:t>ů s kontejnerovou nadstavbou typ „Agrotainer". Úhrada bude provedena</w:t>
      </w:r>
    </w:p>
    <w:p w:rsidR="004D32DA" w:rsidRDefault="009C1D07">
      <w:pPr>
        <w:pStyle w:val="Bodytext20"/>
        <w:shd w:val="clear" w:color="auto" w:fill="auto"/>
        <w:spacing w:after="805" w:line="221" w:lineRule="exact"/>
        <w:ind w:left="460" w:firstLine="0"/>
      </w:pPr>
      <w:r>
        <w:t>za každý změřený a potvrzený Am3 dřevní hmoty osobou pověřenou přejímkou dříví (konečným odběratelem). Kupující může umožnit vagónování i ze vzdálenosti kratší než 180 silničních km, cena</w:t>
      </w:r>
      <w:r>
        <w:t xml:space="preserve"> vagónování pak bude snížena adekvátně podle navýšení dopravních nákladů. Tuto sníženou cenu vagónování podle jednotlivých stanic si potvrdí kupující s prodávajícím elektronickou poštou. Při ložení dřeva na vagonu se nesmí používat drát ani jiné kovové pře</w:t>
      </w:r>
      <w:r>
        <w:t>dměty, ze dříví je nutno odstranit všechny plastové štítky.</w:t>
      </w:r>
    </w:p>
    <w:p w:rsidR="004D32DA" w:rsidRDefault="009C1D07">
      <w:pPr>
        <w:pStyle w:val="Bodytext20"/>
        <w:shd w:val="clear" w:color="auto" w:fill="auto"/>
        <w:spacing w:line="19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19710" distL="63500" distR="63500" simplePos="0" relativeHeight="377487111" behindDoc="1" locked="0" layoutInCell="1" allowOverlap="1">
                <wp:simplePos x="0" y="0"/>
                <wp:positionH relativeFrom="margin">
                  <wp:posOffset>6586855</wp:posOffset>
                </wp:positionH>
                <wp:positionV relativeFrom="paragraph">
                  <wp:posOffset>-3175</wp:posOffset>
                </wp:positionV>
                <wp:extent cx="189230" cy="114300"/>
                <wp:effectExtent l="3810" t="0" r="0" b="1270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7"/>
                              <w:shd w:val="clear" w:color="auto" w:fill="auto"/>
                              <w:spacing w:line="180" w:lineRule="exact"/>
                            </w:pP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18.65pt;margin-top:-.25pt;width:14.9pt;height:9pt;z-index:-125829369;visibility:visible;mso-wrap-style:square;mso-width-percent:0;mso-height-percent:0;mso-wrap-distance-left:5pt;mso-wrap-distance-top:0;mso-wrap-distance-right:5pt;mso-wrap-distance-bottom:1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aNrwIAAK8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7"/>
                        <w:shd w:val="clear" w:color="auto" w:fill="auto"/>
                        <w:spacing w:line="180" w:lineRule="exact"/>
                      </w:pPr>
                      <w:r>
                        <w:t>1/2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EXW3.Q.21</w:t>
      </w:r>
      <w:r>
        <w:br w:type="page"/>
      </w:r>
    </w:p>
    <w:p w:rsidR="004D32DA" w:rsidRDefault="009C1D07">
      <w:pPr>
        <w:pStyle w:val="Heading10"/>
        <w:keepNext/>
        <w:keepLines/>
        <w:shd w:val="clear" w:color="auto" w:fill="auto"/>
        <w:spacing w:after="296" w:line="480" w:lineRule="exact"/>
        <w:ind w:left="900"/>
      </w:pPr>
      <w:r>
        <w:lastRenderedPageBreak/>
        <w:t>WOOD&amp;PAPER</w:t>
      </w:r>
      <w:bookmarkStart w:id="2" w:name="_GoBack"/>
      <w:bookmarkEnd w:id="2"/>
    </w:p>
    <w:p w:rsidR="004D32DA" w:rsidRDefault="009C1D07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firstLine="0"/>
      </w:pPr>
      <w:bookmarkStart w:id="3" w:name="bookmark3"/>
      <w:r>
        <w:t>Závěrečné ustanovení</w:t>
      </w:r>
      <w:bookmarkEnd w:id="3"/>
    </w:p>
    <w:p w:rsidR="004D32DA" w:rsidRDefault="009C1D07">
      <w:pPr>
        <w:pStyle w:val="Heading20"/>
        <w:keepNext/>
        <w:keepLines/>
        <w:shd w:val="clear" w:color="auto" w:fill="auto"/>
        <w:spacing w:before="0"/>
        <w:ind w:firstLine="0"/>
      </w:pPr>
      <w:bookmarkStart w:id="4" w:name="bookmark4"/>
      <w:r>
        <w:t>1. Nedílnou součástí této smlouvy jsou obchodní podmínky kupujícího:</w:t>
      </w:r>
      <w:bookmarkEnd w:id="4"/>
    </w:p>
    <w:p w:rsidR="004D32DA" w:rsidRDefault="009C1D07">
      <w:pPr>
        <w:pStyle w:val="Bodytext20"/>
        <w:numPr>
          <w:ilvl w:val="0"/>
          <w:numId w:val="2"/>
        </w:numPr>
        <w:shd w:val="clear" w:color="auto" w:fill="auto"/>
        <w:tabs>
          <w:tab w:val="left" w:pos="684"/>
        </w:tabs>
        <w:spacing w:line="221" w:lineRule="exact"/>
        <w:ind w:left="340" w:firstLine="0"/>
      </w:pPr>
      <w:r>
        <w:t xml:space="preserve">Technické podmínky k dodávce dříví a štěpků, směrnice TOP 6.6.0 účinná od </w:t>
      </w:r>
      <w:r>
        <w:t>1.1.2021</w:t>
      </w:r>
    </w:p>
    <w:p w:rsidR="004D32DA" w:rsidRDefault="009C1D07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</w:pPr>
      <w:r>
        <w:t>Přepravní podmínky k dodávkám dřevní hmoty do Mondi Štětí a.s.směrnice TOP č.6.6.1 platné od 1.4.2020 c) Pravidla a bezpečnostní pokyny pro dodavatele dřevní hmoty a biopaliva do Mondi Štětí a.s., směrnice PP BOZP ZD3.6.3.2. platná od 1.1.2021</w:t>
      </w:r>
    </w:p>
    <w:p w:rsidR="004D32DA" w:rsidRDefault="009C1D07">
      <w:pPr>
        <w:pStyle w:val="Bodytext80"/>
        <w:numPr>
          <w:ilvl w:val="0"/>
          <w:numId w:val="3"/>
        </w:numPr>
        <w:shd w:val="clear" w:color="auto" w:fill="auto"/>
        <w:tabs>
          <w:tab w:val="left" w:pos="703"/>
        </w:tabs>
        <w:ind w:left="340"/>
      </w:pPr>
      <w:r>
        <w:t>Pod</w:t>
      </w:r>
      <w:r>
        <w:t>mínky silniční a železniční přepravy pro dodávky vlákninového dříví do Mondi Štětí a.s. platné od 1.7.2021</w:t>
      </w:r>
    </w:p>
    <w:p w:rsidR="004D32DA" w:rsidRDefault="009C1D07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line="221" w:lineRule="exact"/>
        <w:ind w:left="340" w:firstLine="0"/>
      </w:pPr>
      <w:r>
        <w:t>Podmínky vytěžování vagónů pro vlákninové dříví do Mondi štětí a.s. platné od 1.1.2020</w:t>
      </w:r>
    </w:p>
    <w:p w:rsidR="004D32DA" w:rsidRDefault="009C1D07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line="221" w:lineRule="exact"/>
        <w:ind w:left="340" w:firstLine="0"/>
      </w:pPr>
      <w:r>
        <w:t>Pravidla pro nakládku kmenového dříví do železničních vagónů p</w:t>
      </w:r>
      <w:r>
        <w:t>latná od 1.1.2020</w:t>
      </w:r>
    </w:p>
    <w:p w:rsidR="004D32DA" w:rsidRDefault="009C1D07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after="205" w:line="221" w:lineRule="exact"/>
        <w:ind w:left="340" w:firstLine="0"/>
      </w:pPr>
      <w:r>
        <w:t>Vzorový nákladní list kupujícího</w:t>
      </w:r>
    </w:p>
    <w:p w:rsidR="004D32DA" w:rsidRDefault="009C1D07">
      <w:pPr>
        <w:pStyle w:val="Bodytext20"/>
        <w:shd w:val="clear" w:color="auto" w:fill="auto"/>
        <w:spacing w:after="139" w:line="190" w:lineRule="exact"/>
        <w:ind w:firstLine="0"/>
      </w:pPr>
      <w:r>
        <w:t>5. Smlouva se uzavírá na období od 1.7.2021 do 30.9.2021.</w:t>
      </w:r>
    </w:p>
    <w:p w:rsidR="004D32DA" w:rsidRDefault="009C1D07">
      <w:pPr>
        <w:pStyle w:val="Bodytext20"/>
        <w:shd w:val="clear" w:color="auto" w:fill="auto"/>
        <w:spacing w:after="859" w:line="190" w:lineRule="exact"/>
        <w:ind w:firstLine="0"/>
      </w:pPr>
      <w:r>
        <w:t>Ostatní podmínky smlouvy zůstávají v platnosti.</w:t>
      </w:r>
    </w:p>
    <w:p w:rsidR="004D32DA" w:rsidRDefault="009C1D07">
      <w:pPr>
        <w:pStyle w:val="Bodytext20"/>
        <w:shd w:val="clear" w:color="auto" w:fill="auto"/>
        <w:spacing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3717290</wp:posOffset>
                </wp:positionH>
                <wp:positionV relativeFrom="paragraph">
                  <wp:posOffset>627380</wp:posOffset>
                </wp:positionV>
                <wp:extent cx="707390" cy="572770"/>
                <wp:effectExtent l="1270" t="0" r="0" b="3175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9"/>
                              <w:shd w:val="clear" w:color="auto" w:fill="auto"/>
                            </w:pPr>
                            <w:r>
                              <w:t xml:space="preserve">Ing. Jiří </w:t>
                            </w:r>
                            <w:r>
                              <w:rPr>
                                <w:rStyle w:val="Bodytext9Corbel18ptExact"/>
                              </w:rPr>
                              <w:t>Plaček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92.7pt;margin-top:49.4pt;width:55.7pt;height:45.1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9"/>
                        <w:shd w:val="clear" w:color="auto" w:fill="auto"/>
                      </w:pPr>
                      <w:r>
                        <w:t xml:space="preserve">Ing. Jiří </w:t>
                      </w:r>
                      <w:r>
                        <w:rPr>
                          <w:rStyle w:val="Bodytext9Corbel18ptExact"/>
                        </w:rPr>
                        <w:t>Plaček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90345" simplePos="0" relativeHeight="377487113" behindDoc="1" locked="0" layoutInCell="1" allowOverlap="1">
                <wp:simplePos x="0" y="0"/>
                <wp:positionH relativeFrom="margin">
                  <wp:posOffset>4442460</wp:posOffset>
                </wp:positionH>
                <wp:positionV relativeFrom="paragraph">
                  <wp:posOffset>716915</wp:posOffset>
                </wp:positionV>
                <wp:extent cx="719455" cy="426720"/>
                <wp:effectExtent l="2540" t="0" r="1905" b="2540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Digitálně podepsal Ing. Jiří Plaček Datum: 2021.07.14 08:28:58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49.8pt;margin-top:56.45pt;width:56.65pt;height:33.6pt;z-index:-125829367;visibility:visible;mso-wrap-style:square;mso-width-percent:0;mso-height-percent:0;mso-wrap-distance-left:5pt;mso-wrap-distance-top:0;mso-wrap-distance-right:11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basAIAALA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10"/>
                        <w:shd w:val="clear" w:color="auto" w:fill="auto"/>
                      </w:pPr>
                      <w:r>
                        <w:t>Digitálně podepsal Ing. Jiří Plaček Datum: 2021.07.14 08:28:58 +02'00'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Datum: 1. července 2021</w:t>
      </w:r>
    </w:p>
    <w:p w:rsidR="004D32DA" w:rsidRDefault="009C1D07">
      <w:pPr>
        <w:pStyle w:val="Bodytext20"/>
        <w:shd w:val="clear" w:color="auto" w:fill="auto"/>
        <w:spacing w:line="190" w:lineRule="exact"/>
        <w:ind w:left="5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4" behindDoc="1" locked="0" layoutInCell="1" allowOverlap="1">
                <wp:simplePos x="0" y="0"/>
                <wp:positionH relativeFrom="margin">
                  <wp:posOffset>4237990</wp:posOffset>
                </wp:positionH>
                <wp:positionV relativeFrom="paragraph">
                  <wp:posOffset>-1905</wp:posOffset>
                </wp:positionV>
                <wp:extent cx="475615" cy="120650"/>
                <wp:effectExtent l="0" t="1270" r="2540" b="1905"/>
                <wp:wrapSquare wrapText="left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DA" w:rsidRDefault="009C1D07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33.7pt;margin-top:-.15pt;width:37.45pt;height:9.5pt;z-index:-12582936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a9sQIAALA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" filled="f" stroked="f">
                <v:textbox style="mso-fit-shape-to-text:t" inset="0,0,0,0">
                  <w:txbxContent>
                    <w:p w:rsidR="004D32DA" w:rsidRDefault="009C1D07">
                      <w:pPr>
                        <w:pStyle w:val="Body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Prodávající</w:t>
      </w:r>
    </w:p>
    <w:sectPr w:rsidR="004D32DA">
      <w:pgSz w:w="11900" w:h="16840"/>
      <w:pgMar w:top="620" w:right="747" w:bottom="334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07" w:rsidRDefault="009C1D07">
      <w:r>
        <w:separator/>
      </w:r>
    </w:p>
  </w:endnote>
  <w:endnote w:type="continuationSeparator" w:id="0">
    <w:p w:rsidR="009C1D07" w:rsidRDefault="009C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07" w:rsidRDefault="009C1D07"/>
  </w:footnote>
  <w:footnote w:type="continuationSeparator" w:id="0">
    <w:p w:rsidR="009C1D07" w:rsidRDefault="009C1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660"/>
    <w:multiLevelType w:val="multilevel"/>
    <w:tmpl w:val="A33A5960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9274B"/>
    <w:multiLevelType w:val="multilevel"/>
    <w:tmpl w:val="3C168B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7A1348"/>
    <w:multiLevelType w:val="multilevel"/>
    <w:tmpl w:val="D3864A38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DA"/>
    <w:rsid w:val="004D32DA"/>
    <w:rsid w:val="009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6DC0617"/>
  <w15:docId w15:val="{FC2CC545-4A11-493C-A1AB-1571966D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8ptBoldExact">
    <w:name w:val="Body text (6) + 8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75ptNotBoldExact">
    <w:name w:val="Body text (5) + 7;5 pt;Not Bold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Spacing1ptExact">
    <w:name w:val="Body text (6) + Spacing 1 pt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Corbel18ptExact">
    <w:name w:val="Body text (9) + Corbel;18 pt Exact"/>
    <w:basedOn w:val="Bodytext9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40"/>
      <w:w w:val="100"/>
      <w:sz w:val="48"/>
      <w:szCs w:val="48"/>
      <w:u w:val="none"/>
    </w:rPr>
  </w:style>
  <w:style w:type="character" w:customStyle="1" w:styleId="Heading1Arial66ptItalicSpacing0pt">
    <w:name w:val="Heading #1 + Arial;66 pt;Italic;Spacing 0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2"/>
      <w:szCs w:val="13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75ptNotItalic">
    <w:name w:val="Body text (4) + 7;5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Italic">
    <w:name w:val="Body text (2) + 11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0" w:lineRule="exact"/>
    </w:pPr>
    <w:rPr>
      <w:rFonts w:ascii="Arial" w:eastAsia="Arial" w:hAnsi="Arial" w:cs="Arial"/>
      <w:sz w:val="15"/>
      <w:szCs w:val="15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451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68" w:lineRule="exact"/>
    </w:pPr>
    <w:rPr>
      <w:rFonts w:ascii="Arial" w:eastAsia="Arial" w:hAnsi="Arial" w:cs="Arial"/>
      <w:sz w:val="12"/>
      <w:szCs w:val="1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280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60" w:line="0" w:lineRule="atLeast"/>
      <w:outlineLvl w:val="0"/>
    </w:pPr>
    <w:rPr>
      <w:rFonts w:ascii="Corbel" w:eastAsia="Corbel" w:hAnsi="Corbel" w:cs="Corbel"/>
      <w:spacing w:val="-40"/>
      <w:sz w:val="48"/>
      <w:szCs w:val="4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60"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line="221" w:lineRule="exact"/>
      <w:ind w:hanging="280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Plojharová Martina</dc:creator>
  <cp:lastModifiedBy>Plojharová Martina</cp:lastModifiedBy>
  <cp:revision>1</cp:revision>
  <dcterms:created xsi:type="dcterms:W3CDTF">2021-07-15T09:04:00Z</dcterms:created>
  <dcterms:modified xsi:type="dcterms:W3CDTF">2021-07-15T09:05:00Z</dcterms:modified>
</cp:coreProperties>
</file>