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AF00B" w14:textId="2E52B235" w:rsidR="004243BC" w:rsidRPr="00A654BC" w:rsidRDefault="004243BC" w:rsidP="000B0AA7">
      <w:pPr>
        <w:pStyle w:val="StylDoprava"/>
        <w:rPr>
          <w:b/>
          <w:bCs/>
        </w:rPr>
      </w:pPr>
      <w:r w:rsidRPr="00A654BC">
        <w:rPr>
          <w:b/>
          <w:bCs/>
        </w:rPr>
        <w:t xml:space="preserve">Č.j. </w:t>
      </w:r>
      <w:r w:rsidR="00A654BC" w:rsidRPr="00A654BC">
        <w:rPr>
          <w:b/>
          <w:bCs/>
        </w:rPr>
        <w:t>SPU 226102/2021</w:t>
      </w:r>
    </w:p>
    <w:p w14:paraId="4C37A01A"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0D05D193"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3345BCDC"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156B1034"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47594AEB"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Eva Schmidtmajerová, CSc., ředitelka Krajského pozemkového úřadu pro Jihočeský kraj</w:t>
      </w:r>
    </w:p>
    <w:p w14:paraId="479C03C5" w14:textId="77777777" w:rsidR="00FB6E4E" w:rsidRPr="00A2149C" w:rsidRDefault="00BC17A6" w:rsidP="000B0AA7">
      <w:pPr>
        <w:pStyle w:val="VnitrniText"/>
        <w:ind w:firstLine="0"/>
        <w:rPr>
          <w:sz w:val="22"/>
          <w:szCs w:val="22"/>
        </w:rPr>
      </w:pPr>
      <w:r w:rsidRPr="00A2149C">
        <w:rPr>
          <w:sz w:val="22"/>
          <w:szCs w:val="22"/>
        </w:rPr>
        <w:t>adresa Rudolfovská 80, 37001 České Budějovice</w:t>
      </w:r>
    </w:p>
    <w:p w14:paraId="474973B5"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67E8CA1B" w14:textId="77777777" w:rsidR="00BC17A6" w:rsidRPr="00A2149C" w:rsidRDefault="00BC17A6" w:rsidP="000B0AA7">
      <w:pPr>
        <w:pStyle w:val="VnitrniText"/>
        <w:ind w:firstLine="0"/>
        <w:rPr>
          <w:sz w:val="22"/>
          <w:szCs w:val="22"/>
        </w:rPr>
      </w:pPr>
    </w:p>
    <w:p w14:paraId="689E6877" w14:textId="77777777" w:rsidR="00CF17C0" w:rsidRPr="00A2149C" w:rsidRDefault="00CF17C0" w:rsidP="000B0AA7">
      <w:pPr>
        <w:pStyle w:val="VnitrniText"/>
        <w:ind w:firstLine="0"/>
        <w:rPr>
          <w:sz w:val="22"/>
          <w:szCs w:val="22"/>
        </w:rPr>
      </w:pPr>
      <w:r w:rsidRPr="00A2149C">
        <w:rPr>
          <w:sz w:val="22"/>
          <w:szCs w:val="22"/>
        </w:rPr>
        <w:t>a</w:t>
      </w:r>
    </w:p>
    <w:p w14:paraId="201A8456" w14:textId="77777777" w:rsidR="00BC17A6" w:rsidRPr="00A2149C" w:rsidRDefault="00BC17A6" w:rsidP="000B0AA7">
      <w:pPr>
        <w:pStyle w:val="VnitrniText"/>
        <w:ind w:firstLine="0"/>
        <w:rPr>
          <w:sz w:val="22"/>
          <w:szCs w:val="22"/>
        </w:rPr>
      </w:pPr>
    </w:p>
    <w:p w14:paraId="34538852" w14:textId="77777777" w:rsidR="00BC17A6" w:rsidRPr="00A2149C" w:rsidRDefault="00BC17A6" w:rsidP="000B0AA7">
      <w:pPr>
        <w:pStyle w:val="VnitrniText"/>
        <w:ind w:firstLine="0"/>
        <w:rPr>
          <w:sz w:val="22"/>
          <w:szCs w:val="22"/>
        </w:rPr>
      </w:pPr>
      <w:r w:rsidRPr="00A2149C">
        <w:rPr>
          <w:b/>
          <w:sz w:val="22"/>
          <w:szCs w:val="22"/>
        </w:rPr>
        <w:t>doppler CZ Immobilien s.r.o.</w:t>
      </w:r>
    </w:p>
    <w:p w14:paraId="03A18AA8" w14:textId="77777777" w:rsidR="00BC17A6" w:rsidRPr="00A2149C" w:rsidRDefault="00BC17A6" w:rsidP="000B0AA7">
      <w:pPr>
        <w:pStyle w:val="VnitrniText"/>
        <w:ind w:firstLine="0"/>
        <w:rPr>
          <w:sz w:val="22"/>
          <w:szCs w:val="22"/>
        </w:rPr>
      </w:pPr>
      <w:r w:rsidRPr="00A2149C">
        <w:rPr>
          <w:sz w:val="22"/>
          <w:szCs w:val="22"/>
        </w:rPr>
        <w:t>se sídlem Trocnovská 70, Trhové Sviny, PSČ 37401</w:t>
      </w:r>
    </w:p>
    <w:p w14:paraId="675112D7" w14:textId="44271C61" w:rsidR="00BC17A6" w:rsidRDefault="00BC17A6" w:rsidP="000B0AA7">
      <w:pPr>
        <w:pStyle w:val="VnitrniText"/>
        <w:ind w:firstLine="0"/>
        <w:rPr>
          <w:sz w:val="22"/>
          <w:szCs w:val="22"/>
        </w:rPr>
      </w:pPr>
      <w:r w:rsidRPr="00A2149C">
        <w:rPr>
          <w:sz w:val="22"/>
          <w:szCs w:val="22"/>
        </w:rPr>
        <w:t>IČO: 06224075</w:t>
      </w:r>
    </w:p>
    <w:p w14:paraId="4C3AF6BF" w14:textId="5BCFE685" w:rsidR="00A654BC" w:rsidRPr="00A654BC" w:rsidRDefault="00A654BC" w:rsidP="00A654BC">
      <w:pPr>
        <w:rPr>
          <w:rFonts w:ascii="Arial" w:hAnsi="Arial" w:cs="Arial"/>
          <w:color w:val="000000"/>
          <w:sz w:val="22"/>
          <w:szCs w:val="22"/>
        </w:rPr>
      </w:pPr>
      <w:r w:rsidRPr="00A654BC">
        <w:rPr>
          <w:rFonts w:ascii="Arial" w:hAnsi="Arial" w:cs="Arial"/>
          <w:color w:val="000000"/>
          <w:sz w:val="22"/>
          <w:szCs w:val="22"/>
        </w:rPr>
        <w:t xml:space="preserve">za kterou jedná: </w:t>
      </w:r>
      <w:r w:rsidR="001374AF">
        <w:rPr>
          <w:rFonts w:ascii="Arial" w:hAnsi="Arial" w:cs="Arial"/>
          <w:color w:val="000000"/>
          <w:sz w:val="22"/>
          <w:szCs w:val="22"/>
        </w:rPr>
        <w:t>XXXXXXX</w:t>
      </w:r>
      <w:r w:rsidRPr="00A654BC">
        <w:rPr>
          <w:rFonts w:ascii="Arial" w:hAnsi="Arial" w:cs="Arial"/>
          <w:color w:val="000000"/>
          <w:sz w:val="22"/>
          <w:szCs w:val="22"/>
        </w:rPr>
        <w:t>, jednatel</w:t>
      </w:r>
    </w:p>
    <w:p w14:paraId="2C4CAAB5" w14:textId="77777777" w:rsidR="00BC17A6" w:rsidRPr="00A2149C" w:rsidRDefault="00BC17A6" w:rsidP="000B0AA7">
      <w:pPr>
        <w:pStyle w:val="VnitrniText"/>
        <w:ind w:firstLine="0"/>
        <w:rPr>
          <w:sz w:val="22"/>
          <w:szCs w:val="22"/>
        </w:rPr>
      </w:pPr>
      <w:r w:rsidRPr="00A2149C">
        <w:rPr>
          <w:sz w:val="22"/>
          <w:szCs w:val="22"/>
        </w:rPr>
        <w:t>(dále jen "nabyvatel")</w:t>
      </w:r>
    </w:p>
    <w:p w14:paraId="143DAB1D" w14:textId="77777777" w:rsidR="00BC17A6" w:rsidRPr="00A2149C" w:rsidRDefault="00BC17A6" w:rsidP="000B0AA7">
      <w:pPr>
        <w:pStyle w:val="VnitrniText"/>
        <w:ind w:firstLine="0"/>
        <w:rPr>
          <w:sz w:val="22"/>
          <w:szCs w:val="22"/>
        </w:rPr>
      </w:pPr>
    </w:p>
    <w:p w14:paraId="1CDA2458" w14:textId="77777777" w:rsidR="00CF17C0" w:rsidRPr="00A2149C" w:rsidRDefault="00CF17C0" w:rsidP="000B0AA7">
      <w:pPr>
        <w:pStyle w:val="VnitrniText"/>
        <w:ind w:firstLine="0"/>
        <w:rPr>
          <w:sz w:val="22"/>
          <w:szCs w:val="22"/>
        </w:rPr>
      </w:pPr>
    </w:p>
    <w:p w14:paraId="77B10F45"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49FB889D" w14:textId="77777777" w:rsidR="00830569" w:rsidRPr="00A2149C" w:rsidRDefault="00830569" w:rsidP="001274AE">
      <w:pPr>
        <w:rPr>
          <w:rFonts w:ascii="Arial" w:hAnsi="Arial" w:cs="Arial"/>
          <w:sz w:val="22"/>
          <w:szCs w:val="22"/>
        </w:rPr>
      </w:pPr>
    </w:p>
    <w:p w14:paraId="51B4C14E"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326BDDCB" w14:textId="4A306265" w:rsidR="00CF17C0" w:rsidRPr="00A654BC" w:rsidRDefault="00CF17C0" w:rsidP="00A654BC">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2002S21/05</w:t>
      </w:r>
    </w:p>
    <w:p w14:paraId="6F28837E" w14:textId="77777777" w:rsidR="00CF17C0" w:rsidRPr="00A2149C" w:rsidRDefault="00CF17C0" w:rsidP="00D06D0F">
      <w:pPr>
        <w:rPr>
          <w:rFonts w:ascii="Arial" w:hAnsi="Arial" w:cs="Arial"/>
          <w:sz w:val="22"/>
          <w:szCs w:val="22"/>
        </w:rPr>
      </w:pPr>
    </w:p>
    <w:p w14:paraId="0049754F"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1D2606FB"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56E69643" w14:textId="77777777" w:rsidR="008505AD" w:rsidRPr="00A2149C" w:rsidRDefault="008505AD" w:rsidP="000B0AA7">
      <w:pPr>
        <w:pStyle w:val="VnitrniText"/>
        <w:ind w:firstLine="0"/>
        <w:rPr>
          <w:sz w:val="22"/>
          <w:szCs w:val="22"/>
        </w:rPr>
      </w:pPr>
      <w:r w:rsidRPr="00A2149C">
        <w:rPr>
          <w:sz w:val="22"/>
          <w:szCs w:val="22"/>
        </w:rPr>
        <w:t>Pozemek:</w:t>
      </w:r>
    </w:p>
    <w:p w14:paraId="671F70B7" w14:textId="77777777" w:rsidR="008505AD" w:rsidRPr="00112F3C" w:rsidRDefault="008505AD" w:rsidP="00112F3C">
      <w:pPr>
        <w:pStyle w:val="cary"/>
      </w:pPr>
      <w:r w:rsidRPr="00112F3C">
        <w:t>------------------------------------------------------------------------------------------------------------------------</w:t>
      </w:r>
      <w:r w:rsidR="00E60971" w:rsidRPr="00112F3C">
        <w:t>--</w:t>
      </w:r>
      <w:r w:rsidR="007431BA" w:rsidRPr="00112F3C">
        <w:t>-----------</w:t>
      </w:r>
    </w:p>
    <w:p w14:paraId="3C33F74B"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0A2D7C8" w14:textId="77777777" w:rsidR="007431BA" w:rsidRPr="007431BA" w:rsidRDefault="007431BA" w:rsidP="00112F3C">
      <w:pPr>
        <w:pStyle w:val="cary"/>
      </w:pPr>
      <w:r w:rsidRPr="007431BA">
        <w:t>-------------------------------------------------------------------------------------------------------------------------------------</w:t>
      </w:r>
    </w:p>
    <w:p w14:paraId="24172DD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Trhové Sviny</w:t>
      </w:r>
      <w:r w:rsidRPr="00257EB0">
        <w:rPr>
          <w:rStyle w:val="tabulkyNemovitosti"/>
        </w:rPr>
        <w:tab/>
        <w:t>Trhové Sviny</w:t>
      </w:r>
      <w:r w:rsidRPr="00257EB0">
        <w:rPr>
          <w:rStyle w:val="tabulkyNemovitosti"/>
        </w:rPr>
        <w:tab/>
        <w:t>3382/21</w:t>
      </w:r>
      <w:r w:rsidRPr="00257EB0">
        <w:rPr>
          <w:rStyle w:val="tabulkyNemovitosti"/>
        </w:rPr>
        <w:tab/>
        <w:t>orná půda</w:t>
      </w:r>
      <w:r w:rsidRPr="00257EB0">
        <w:rPr>
          <w:rStyle w:val="tabulkyNemovitosti"/>
        </w:rPr>
        <w:tab/>
        <w:t>10002</w:t>
      </w:r>
    </w:p>
    <w:p w14:paraId="28465584" w14:textId="77777777" w:rsidR="007431BA" w:rsidRPr="007431BA" w:rsidRDefault="007431BA" w:rsidP="00112F3C">
      <w:pPr>
        <w:pStyle w:val="cary"/>
      </w:pPr>
      <w:r w:rsidRPr="007431BA">
        <w:t>-------------------------------------------------------------------------------------------------------------------------------------</w:t>
      </w:r>
    </w:p>
    <w:p w14:paraId="43F6E227" w14:textId="5B1761F9" w:rsidR="003D2D95" w:rsidRPr="00A654BC" w:rsidRDefault="00213539" w:rsidP="003D2D95">
      <w:pPr>
        <w:pStyle w:val="VnitrniText"/>
        <w:ind w:firstLine="0"/>
        <w:rPr>
          <w:sz w:val="22"/>
          <w:szCs w:val="22"/>
        </w:rPr>
      </w:pPr>
      <w:r w:rsidRPr="00A2149C">
        <w:rPr>
          <w:sz w:val="22"/>
          <w:szCs w:val="22"/>
        </w:rPr>
        <w:t>zapsaný na výše uvedeném LV u Katastrálního úřadu pro Jihočeský kraj, Katastrální pracoviště České Budějovice.</w:t>
      </w:r>
    </w:p>
    <w:p w14:paraId="714EC855" w14:textId="77777777" w:rsidR="003D2D95" w:rsidRPr="00A654BC" w:rsidRDefault="003D2D95" w:rsidP="003D2D95">
      <w:pPr>
        <w:pStyle w:val="VnitrniText"/>
        <w:ind w:firstLine="0"/>
        <w:rPr>
          <w:color w:val="000000"/>
        </w:rPr>
      </w:pPr>
      <w:r w:rsidRPr="00A654BC">
        <w:t xml:space="preserve">(dále jen </w:t>
      </w:r>
      <w:r w:rsidRPr="00A654BC">
        <w:rPr>
          <w:color w:val="000000"/>
        </w:rPr>
        <w:t>„</w:t>
      </w:r>
      <w:r w:rsidR="00EB0B9B" w:rsidRPr="00A654BC">
        <w:rPr>
          <w:color w:val="000000"/>
        </w:rPr>
        <w:t xml:space="preserve">směňovaná </w:t>
      </w:r>
      <w:r w:rsidRPr="00A654BC">
        <w:rPr>
          <w:color w:val="000000"/>
        </w:rPr>
        <w:t>nemovitost”</w:t>
      </w:r>
      <w:r w:rsidR="00546D18" w:rsidRPr="00A654BC">
        <w:rPr>
          <w:color w:val="000000"/>
        </w:rPr>
        <w:t xml:space="preserve"> nebo „majetek“</w:t>
      </w:r>
      <w:r w:rsidRPr="00A654BC">
        <w:rPr>
          <w:color w:val="000000"/>
        </w:rPr>
        <w:t>)</w:t>
      </w:r>
    </w:p>
    <w:p w14:paraId="766860BB" w14:textId="77777777" w:rsidR="006E33CA" w:rsidRDefault="006E33CA" w:rsidP="001274AE">
      <w:pPr>
        <w:rPr>
          <w:rFonts w:ascii="Arial" w:hAnsi="Arial" w:cs="Arial"/>
          <w:sz w:val="22"/>
          <w:szCs w:val="22"/>
        </w:rPr>
      </w:pPr>
    </w:p>
    <w:p w14:paraId="1D53EFE1" w14:textId="182EE1A2"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A654BC">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409 500,00 Kč</w:t>
      </w:r>
      <w:r>
        <w:rPr>
          <w:rFonts w:ascii="Arial" w:hAnsi="Arial" w:cs="Arial"/>
          <w:iCs/>
          <w:sz w:val="22"/>
          <w:szCs w:val="22"/>
        </w:rPr>
        <w:t xml:space="preserve"> (slovy: </w:t>
      </w:r>
      <w:r w:rsidR="001A2AD4">
        <w:rPr>
          <w:rFonts w:ascii="Arial" w:hAnsi="Arial" w:cs="Arial"/>
          <w:iCs/>
          <w:sz w:val="22"/>
          <w:szCs w:val="22"/>
        </w:rPr>
        <w:t>čtyři sta devět tisíc pět set korun českých</w:t>
      </w:r>
      <w:r>
        <w:rPr>
          <w:rFonts w:ascii="Arial" w:hAnsi="Arial" w:cs="Arial"/>
          <w:iCs/>
          <w:sz w:val="22"/>
          <w:szCs w:val="22"/>
        </w:rPr>
        <w:t>)</w:t>
      </w:r>
      <w:r>
        <w:rPr>
          <w:rFonts w:ascii="Arial" w:hAnsi="Arial" w:cs="Arial"/>
          <w:color w:val="000000"/>
          <w:sz w:val="22"/>
          <w:szCs w:val="22"/>
        </w:rPr>
        <w:t xml:space="preserve">. </w:t>
      </w:r>
    </w:p>
    <w:p w14:paraId="38264DA6" w14:textId="77777777" w:rsidR="00E6010E" w:rsidRPr="00A2149C" w:rsidRDefault="00E6010E" w:rsidP="001274AE">
      <w:pPr>
        <w:rPr>
          <w:rFonts w:ascii="Arial" w:hAnsi="Arial" w:cs="Arial"/>
          <w:sz w:val="22"/>
          <w:szCs w:val="22"/>
        </w:rPr>
      </w:pPr>
    </w:p>
    <w:p w14:paraId="307DBB03"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627C3688" w14:textId="1C2A316B" w:rsidR="00F533CB" w:rsidRDefault="00F533CB" w:rsidP="00F533CB">
      <w:pPr>
        <w:pStyle w:val="VnitrniText"/>
        <w:ind w:firstLine="0"/>
        <w:rPr>
          <w:sz w:val="22"/>
          <w:szCs w:val="22"/>
        </w:rPr>
      </w:pPr>
      <w:r>
        <w:rPr>
          <w:sz w:val="22"/>
          <w:szCs w:val="22"/>
        </w:rPr>
        <w:t>Nabyvatel je vlastníkem nemovit</w:t>
      </w:r>
      <w:r w:rsidR="00A654BC">
        <w:rPr>
          <w:sz w:val="22"/>
          <w:szCs w:val="22"/>
        </w:rPr>
        <w:t>é</w:t>
      </w:r>
      <w:r>
        <w:rPr>
          <w:sz w:val="22"/>
          <w:szCs w:val="22"/>
        </w:rPr>
        <w:t xml:space="preserve"> věc</w:t>
      </w:r>
      <w:r w:rsidR="00A654BC">
        <w:rPr>
          <w:sz w:val="22"/>
          <w:szCs w:val="22"/>
        </w:rPr>
        <w:t>i</w:t>
      </w:r>
      <w:r>
        <w:rPr>
          <w:sz w:val="22"/>
          <w:szCs w:val="22"/>
        </w:rPr>
        <w:t xml:space="preserve">: </w:t>
      </w:r>
    </w:p>
    <w:p w14:paraId="5244F472" w14:textId="6F9AE023" w:rsidR="00F533CB" w:rsidRDefault="00F533CB" w:rsidP="00F533CB">
      <w:pPr>
        <w:pStyle w:val="VnitrniText"/>
        <w:ind w:firstLine="0"/>
        <w:rPr>
          <w:sz w:val="22"/>
          <w:szCs w:val="22"/>
        </w:rPr>
      </w:pPr>
      <w:r>
        <w:rPr>
          <w:sz w:val="22"/>
          <w:szCs w:val="22"/>
        </w:rPr>
        <w:t>Pozemk</w:t>
      </w:r>
      <w:r w:rsidR="00A654BC">
        <w:rPr>
          <w:sz w:val="22"/>
          <w:szCs w:val="22"/>
        </w:rPr>
        <w:t>u</w:t>
      </w:r>
      <w:r>
        <w:rPr>
          <w:sz w:val="22"/>
          <w:szCs w:val="22"/>
        </w:rPr>
        <w:t>:</w:t>
      </w:r>
    </w:p>
    <w:p w14:paraId="3A62889D" w14:textId="77777777" w:rsidR="00F533CB" w:rsidRDefault="00F533CB" w:rsidP="00F533CB">
      <w:pPr>
        <w:pStyle w:val="cary"/>
      </w:pPr>
      <w:r>
        <w:t>-------------------------------------------------------------------------------------------------------------------------------------</w:t>
      </w:r>
    </w:p>
    <w:p w14:paraId="711FC8A6"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6B616B6F" w14:textId="77777777" w:rsidR="00F533CB" w:rsidRPr="00F533CB" w:rsidRDefault="00F533CB" w:rsidP="00F533CB">
      <w:pPr>
        <w:pStyle w:val="cary"/>
      </w:pPr>
      <w:r>
        <w:t>-------------------------------------------------------------------------------------------------------------------------------------</w:t>
      </w:r>
    </w:p>
    <w:p w14:paraId="6779174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Blatná</w:t>
      </w:r>
      <w:r w:rsidRPr="00F533CB">
        <w:rPr>
          <w:rStyle w:val="tabulkyNemovitosti"/>
        </w:rPr>
        <w:tab/>
        <w:t>Jindřichovice u Blatenky</w:t>
      </w:r>
      <w:r w:rsidRPr="00F533CB">
        <w:rPr>
          <w:rStyle w:val="tabulkyNemovitosti"/>
        </w:rPr>
        <w:tab/>
        <w:t>263/16</w:t>
      </w:r>
      <w:r w:rsidRPr="00F533CB">
        <w:rPr>
          <w:rStyle w:val="tabulkyNemovitosti"/>
        </w:rPr>
        <w:tab/>
        <w:t>orná půda</w:t>
      </w:r>
      <w:r w:rsidRPr="00F533CB">
        <w:rPr>
          <w:rStyle w:val="tabulkyNemovitosti"/>
        </w:rPr>
        <w:tab/>
        <w:t>236</w:t>
      </w:r>
    </w:p>
    <w:p w14:paraId="2B80313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Jihočeský kraj, Katastrální pracoviště Strakonice</w:t>
      </w:r>
    </w:p>
    <w:p w14:paraId="6FED5DC0" w14:textId="77777777" w:rsidR="00F533CB" w:rsidRPr="00F533CB" w:rsidRDefault="00F533CB" w:rsidP="00F533CB">
      <w:pPr>
        <w:pStyle w:val="cary"/>
      </w:pPr>
      <w:r>
        <w:t>-------------------------------------------------------------------------------------------------------------------------------------</w:t>
      </w:r>
    </w:p>
    <w:p w14:paraId="00328D3C" w14:textId="5A776EBA" w:rsidR="00F533CB" w:rsidRPr="00A654BC" w:rsidRDefault="00F533CB" w:rsidP="00F533CB">
      <w:pPr>
        <w:jc w:val="both"/>
        <w:rPr>
          <w:rFonts w:ascii="Arial" w:hAnsi="Arial" w:cs="Arial"/>
          <w:sz w:val="20"/>
          <w:szCs w:val="20"/>
        </w:rPr>
      </w:pPr>
      <w:r w:rsidRPr="00A654BC">
        <w:rPr>
          <w:rFonts w:ascii="Arial" w:hAnsi="Arial" w:cs="Arial"/>
          <w:sz w:val="20"/>
          <w:szCs w:val="20"/>
        </w:rPr>
        <w:t>(dále jen „směňovan</w:t>
      </w:r>
      <w:r w:rsidR="00A654BC">
        <w:rPr>
          <w:rFonts w:ascii="Arial" w:hAnsi="Arial" w:cs="Arial"/>
          <w:sz w:val="20"/>
          <w:szCs w:val="20"/>
        </w:rPr>
        <w:t>á</w:t>
      </w:r>
      <w:r w:rsidRPr="00A654BC">
        <w:rPr>
          <w:rFonts w:ascii="Arial" w:hAnsi="Arial" w:cs="Arial"/>
          <w:sz w:val="20"/>
          <w:szCs w:val="20"/>
        </w:rPr>
        <w:t xml:space="preserve"> nemovitost“).</w:t>
      </w:r>
    </w:p>
    <w:p w14:paraId="2E60DB4A" w14:textId="77777777" w:rsidR="00F533CB" w:rsidRDefault="00F533CB" w:rsidP="00F533CB">
      <w:pPr>
        <w:pStyle w:val="VnitrniText"/>
        <w:rPr>
          <w:sz w:val="22"/>
          <w:szCs w:val="22"/>
        </w:rPr>
      </w:pPr>
    </w:p>
    <w:p w14:paraId="54C96AF8" w14:textId="7D7F2EC1" w:rsidR="00F533CB" w:rsidRDefault="00F533CB" w:rsidP="00F533CB">
      <w:pPr>
        <w:pStyle w:val="VnitrniText"/>
        <w:ind w:firstLine="0"/>
        <w:rPr>
          <w:sz w:val="22"/>
          <w:szCs w:val="22"/>
        </w:rPr>
      </w:pPr>
      <w:r>
        <w:rPr>
          <w:color w:val="000000"/>
          <w:sz w:val="22"/>
          <w:szCs w:val="22"/>
        </w:rPr>
        <w:t>Cena t</w:t>
      </w:r>
      <w:r w:rsidR="00A654BC">
        <w:rPr>
          <w:color w:val="000000"/>
          <w:sz w:val="22"/>
          <w:szCs w:val="22"/>
        </w:rPr>
        <w:t>éto</w:t>
      </w:r>
      <w:r>
        <w:rPr>
          <w:color w:val="000000"/>
          <w:sz w:val="22"/>
          <w:szCs w:val="22"/>
        </w:rPr>
        <w:t xml:space="preserve"> nemovitost</w:t>
      </w:r>
      <w:r w:rsidR="00A654BC">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82 280,00 Kč (slovy: osmdesát dva tisíce dvě stě osmdesát korun českých).</w:t>
      </w:r>
    </w:p>
    <w:p w14:paraId="4E198016" w14:textId="77777777" w:rsidR="00022579" w:rsidRPr="00A2149C" w:rsidRDefault="00022579" w:rsidP="00EB6C54">
      <w:pPr>
        <w:pStyle w:val="VnitrniText"/>
        <w:rPr>
          <w:sz w:val="22"/>
          <w:szCs w:val="22"/>
        </w:rPr>
      </w:pPr>
    </w:p>
    <w:p w14:paraId="4353BD95" w14:textId="77777777" w:rsidR="006E33CA" w:rsidRDefault="006E33CA" w:rsidP="006069E5">
      <w:pPr>
        <w:pStyle w:val="para"/>
        <w:rPr>
          <w:rFonts w:ascii="Arial" w:hAnsi="Arial" w:cs="Arial"/>
          <w:sz w:val="22"/>
          <w:szCs w:val="22"/>
        </w:rPr>
      </w:pPr>
      <w:r w:rsidRPr="00A2149C">
        <w:rPr>
          <w:rFonts w:ascii="Arial" w:hAnsi="Arial" w:cs="Arial"/>
          <w:sz w:val="22"/>
          <w:szCs w:val="22"/>
        </w:rPr>
        <w:lastRenderedPageBreak/>
        <w:t>III.</w:t>
      </w:r>
    </w:p>
    <w:p w14:paraId="7E9CE50D"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40C2173" w14:textId="77777777" w:rsidR="00F533CB" w:rsidRDefault="00F533CB" w:rsidP="006069E5">
      <w:pPr>
        <w:pStyle w:val="para"/>
        <w:rPr>
          <w:rFonts w:ascii="Arial" w:hAnsi="Arial" w:cs="Arial"/>
          <w:sz w:val="22"/>
          <w:szCs w:val="22"/>
        </w:rPr>
      </w:pPr>
    </w:p>
    <w:p w14:paraId="11A7D44F" w14:textId="13319E92" w:rsidR="001210FA" w:rsidRPr="00A654BC" w:rsidRDefault="004E34F7" w:rsidP="00A654BC">
      <w:pPr>
        <w:pStyle w:val="para"/>
        <w:rPr>
          <w:rFonts w:ascii="Arial" w:hAnsi="Arial" w:cs="Arial"/>
          <w:sz w:val="22"/>
          <w:szCs w:val="22"/>
        </w:rPr>
      </w:pPr>
      <w:r>
        <w:rPr>
          <w:rFonts w:ascii="Arial" w:hAnsi="Arial" w:cs="Arial"/>
          <w:sz w:val="22"/>
          <w:szCs w:val="22"/>
        </w:rPr>
        <w:t>IV.</w:t>
      </w:r>
    </w:p>
    <w:p w14:paraId="6E889451"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327 220,00 Kč (slovy: tři sta dvacet sedm tisíc dvě stě dvacet korun českých).</w:t>
      </w:r>
    </w:p>
    <w:p w14:paraId="08AEDB6B"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327 220,00 Kč (slovy: tři sta dvacet sedm tisíc dvě stě dvacet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50016-3723001/0710, variabilní symbol 2002482105.</w:t>
      </w:r>
      <w:r w:rsidR="00C173D3">
        <w:rPr>
          <w:rFonts w:ascii="Arial" w:hAnsi="Arial" w:cs="Arial"/>
          <w:color w:val="000000"/>
          <w:szCs w:val="22"/>
          <w:lang w:val="en-US"/>
        </w:rPr>
        <w:t xml:space="preserve"> </w:t>
      </w:r>
    </w:p>
    <w:p w14:paraId="3724523E"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0773DB1C"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02A978B3"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3A880EFE" w14:textId="77777777" w:rsidR="001D73FD" w:rsidRDefault="001D73FD" w:rsidP="000B0AA7">
      <w:pPr>
        <w:pStyle w:val="VnitrniText"/>
        <w:rPr>
          <w:sz w:val="22"/>
          <w:szCs w:val="22"/>
        </w:rPr>
      </w:pPr>
    </w:p>
    <w:p w14:paraId="10B40750"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8BDF411" w14:textId="719D15A3" w:rsidR="001D73FD" w:rsidRPr="00A2149C" w:rsidRDefault="0093274E" w:rsidP="00A654BC">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převáděnému pozemku je řešen nájemní smlouvou č. 44N12/05, kterou se Státním pozemkovým úřadem uzavřela KONSTANTA spol. s r.o., jakožto nájemce. S obsahem nájemní smlouvy byl nabyvatel seznámen před podpisem této smlouvy, což stvrzuje svým podpisem.</w:t>
      </w:r>
    </w:p>
    <w:p w14:paraId="6A49030B" w14:textId="77777777" w:rsidR="001D73FD" w:rsidRPr="00A2149C" w:rsidRDefault="001D73FD" w:rsidP="000B0AA7">
      <w:pPr>
        <w:pStyle w:val="VnitrniText"/>
        <w:rPr>
          <w:sz w:val="22"/>
          <w:szCs w:val="22"/>
        </w:rPr>
      </w:pPr>
    </w:p>
    <w:p w14:paraId="32F9E62F" w14:textId="5C387C0A" w:rsidR="007D2608" w:rsidRPr="00A2149C" w:rsidRDefault="00A654BC" w:rsidP="00A654BC">
      <w:pPr>
        <w:pStyle w:val="VnitrniText"/>
        <w:rPr>
          <w:sz w:val="22"/>
          <w:szCs w:val="22"/>
        </w:rPr>
      </w:pPr>
      <w:r>
        <w:rPr>
          <w:sz w:val="22"/>
          <w:szCs w:val="22"/>
        </w:rPr>
        <w:t>2</w:t>
      </w:r>
      <w:r w:rsidR="007D2608" w:rsidRPr="00A2149C">
        <w:rPr>
          <w:sz w:val="22"/>
          <w:szCs w:val="22"/>
        </w:rPr>
        <w:t>. Pozemek převáděný z vlastnictví státu do vlastnictví nabyvatele je součástí smlouvy č. 41M02/05, kterou se Státním pozemkovým úřadem uzavřelo HS Trhové Sviny a okolí.</w:t>
      </w:r>
    </w:p>
    <w:p w14:paraId="38006AD2" w14:textId="77777777" w:rsidR="0037157C" w:rsidRDefault="0037157C" w:rsidP="00EB6C54">
      <w:pPr>
        <w:pStyle w:val="VnitrniText"/>
        <w:rPr>
          <w:sz w:val="22"/>
          <w:szCs w:val="22"/>
        </w:rPr>
      </w:pPr>
    </w:p>
    <w:p w14:paraId="030EDAA7" w14:textId="77777777" w:rsidR="00696D39" w:rsidRDefault="00696D39" w:rsidP="00696D39">
      <w:pPr>
        <w:pStyle w:val="VnitrniText"/>
        <w:ind w:firstLine="0"/>
        <w:rPr>
          <w:b/>
          <w:sz w:val="22"/>
          <w:szCs w:val="22"/>
        </w:rPr>
      </w:pPr>
      <w:r>
        <w:rPr>
          <w:b/>
          <w:sz w:val="22"/>
          <w:szCs w:val="22"/>
        </w:rPr>
        <w:t>Práva týkající se nemovitostí uvedených v čl. II.</w:t>
      </w:r>
    </w:p>
    <w:p w14:paraId="7D5380F6" w14:textId="06AAA995" w:rsidR="00696D39" w:rsidRPr="00A654BC" w:rsidRDefault="00696D39" w:rsidP="00A654BC">
      <w:pPr>
        <w:pStyle w:val="VnitrniText"/>
        <w:rPr>
          <w:sz w:val="22"/>
          <w:szCs w:val="22"/>
        </w:rPr>
      </w:pPr>
      <w:r>
        <w:rPr>
          <w:sz w:val="22"/>
          <w:szCs w:val="22"/>
        </w:rPr>
        <w:t>1. Nemovitosti uvedené v čl. II. nejsou zatíženy užívacími právy třetích osob.</w:t>
      </w:r>
    </w:p>
    <w:p w14:paraId="07874DEA" w14:textId="77777777" w:rsidR="00696D39" w:rsidRDefault="00696D39" w:rsidP="00A87FFB">
      <w:pPr>
        <w:pStyle w:val="para"/>
        <w:rPr>
          <w:rFonts w:ascii="Arial" w:hAnsi="Arial" w:cs="Arial"/>
          <w:sz w:val="22"/>
          <w:szCs w:val="22"/>
        </w:rPr>
      </w:pPr>
    </w:p>
    <w:p w14:paraId="6CC4B6E3"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51A91B19"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5F817901" w14:textId="77777777" w:rsidR="00A87FFB" w:rsidRDefault="00A87FFB" w:rsidP="00A87FFB">
      <w:pPr>
        <w:tabs>
          <w:tab w:val="left" w:pos="709"/>
        </w:tabs>
        <w:ind w:firstLine="426"/>
        <w:jc w:val="both"/>
        <w:rPr>
          <w:rFonts w:ascii="Arial" w:hAnsi="Arial" w:cs="Arial"/>
          <w:sz w:val="22"/>
          <w:szCs w:val="22"/>
          <w:lang w:val="en-US"/>
        </w:rPr>
      </w:pPr>
    </w:p>
    <w:p w14:paraId="050BFCED" w14:textId="77777777" w:rsidR="00F359D3" w:rsidRDefault="00F359D3" w:rsidP="00F359D3">
      <w:pPr>
        <w:pStyle w:val="para"/>
        <w:rPr>
          <w:rFonts w:ascii="Arial" w:hAnsi="Arial" w:cs="Arial"/>
          <w:sz w:val="22"/>
          <w:szCs w:val="22"/>
        </w:rPr>
      </w:pPr>
      <w:r>
        <w:rPr>
          <w:rFonts w:ascii="Arial" w:hAnsi="Arial" w:cs="Arial"/>
          <w:sz w:val="22"/>
          <w:szCs w:val="22"/>
        </w:rPr>
        <w:t>VII.</w:t>
      </w:r>
    </w:p>
    <w:p w14:paraId="74601170" w14:textId="727CDECD" w:rsidR="00F359D3" w:rsidRDefault="00F359D3" w:rsidP="00A654BC">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2489EA81" w14:textId="77777777" w:rsidR="00A87FFB" w:rsidRDefault="00A87FFB" w:rsidP="00A87FFB">
      <w:pPr>
        <w:pStyle w:val="para"/>
        <w:rPr>
          <w:rFonts w:ascii="Arial" w:hAnsi="Arial" w:cs="Arial"/>
          <w:sz w:val="22"/>
          <w:szCs w:val="22"/>
        </w:rPr>
      </w:pPr>
      <w:r>
        <w:rPr>
          <w:rFonts w:ascii="Arial" w:hAnsi="Arial" w:cs="Arial"/>
          <w:sz w:val="22"/>
          <w:szCs w:val="22"/>
        </w:rPr>
        <w:t>VIII.</w:t>
      </w:r>
    </w:p>
    <w:p w14:paraId="4FFFF161" w14:textId="14A913CF" w:rsidR="00F359D3" w:rsidRDefault="00F359D3" w:rsidP="00A654BC">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8DBF420"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193139F5" w14:textId="5C678420"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108926AD" w14:textId="77777777" w:rsidR="00F359D3" w:rsidRPr="00BE50B5" w:rsidRDefault="00F359D3" w:rsidP="00F359D3">
      <w:pPr>
        <w:ind w:firstLine="360"/>
        <w:jc w:val="both"/>
        <w:rPr>
          <w:rFonts w:ascii="Arial" w:hAnsi="Arial" w:cs="Arial"/>
          <w:sz w:val="22"/>
          <w:szCs w:val="22"/>
        </w:rPr>
      </w:pPr>
    </w:p>
    <w:p w14:paraId="789D76F0" w14:textId="7DFB6D56"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4BE8C8F4" w14:textId="77777777" w:rsidR="002709BE" w:rsidRDefault="002709BE" w:rsidP="00AF6AEF">
      <w:pPr>
        <w:tabs>
          <w:tab w:val="left" w:pos="709"/>
        </w:tabs>
        <w:ind w:firstLine="426"/>
        <w:jc w:val="both"/>
        <w:rPr>
          <w:rFonts w:ascii="Arial" w:hAnsi="Arial" w:cs="Arial"/>
          <w:sz w:val="22"/>
          <w:szCs w:val="22"/>
          <w:lang w:val="en-US"/>
        </w:rPr>
      </w:pPr>
    </w:p>
    <w:p w14:paraId="3C72048B"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7D252268"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 xml:space="preserve">Smluvní strany vzaly na vědomí, že vlastnictví k směňovaným nemovitostem specifikovaným v čl. I. a II. této smlouvy přejde na nabyvatele okamžikem vkladu vlastnického práva dle této smlouvy </w:t>
      </w:r>
      <w:r w:rsidRPr="009D4E32">
        <w:rPr>
          <w:rFonts w:ascii="Arial" w:hAnsi="Arial" w:cs="Arial"/>
          <w:sz w:val="22"/>
          <w:szCs w:val="22"/>
        </w:rPr>
        <w:lastRenderedPageBreak/>
        <w:t>do veřejného seznamu vedeného příslušným katastrem nemovitostí, a to ke dni podání návrhu na vklad tohoto práva.</w:t>
      </w:r>
    </w:p>
    <w:p w14:paraId="14A5EECA" w14:textId="77777777" w:rsidR="006B73C0" w:rsidRPr="009D4E32" w:rsidRDefault="006B73C0" w:rsidP="006B73C0">
      <w:pPr>
        <w:tabs>
          <w:tab w:val="left" w:pos="709"/>
        </w:tabs>
        <w:ind w:firstLine="426"/>
        <w:jc w:val="both"/>
        <w:rPr>
          <w:rFonts w:ascii="Arial" w:hAnsi="Arial" w:cs="Arial"/>
          <w:sz w:val="22"/>
          <w:szCs w:val="22"/>
        </w:rPr>
      </w:pPr>
    </w:p>
    <w:p w14:paraId="3CC66A5D"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22EB475B"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371D322B" w14:textId="77777777" w:rsidR="00420F01" w:rsidRPr="00420F01" w:rsidRDefault="00420F01" w:rsidP="00420F01">
      <w:pPr>
        <w:tabs>
          <w:tab w:val="left" w:pos="709"/>
        </w:tabs>
        <w:ind w:firstLine="426"/>
        <w:jc w:val="both"/>
        <w:rPr>
          <w:rFonts w:ascii="Arial" w:hAnsi="Arial" w:cs="Arial"/>
          <w:sz w:val="22"/>
          <w:szCs w:val="22"/>
        </w:rPr>
      </w:pPr>
    </w:p>
    <w:p w14:paraId="761A79BA"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70BCDA2A" w14:textId="77777777" w:rsidR="00420F01" w:rsidRPr="00420F01" w:rsidRDefault="00420F01" w:rsidP="00420F01">
      <w:pPr>
        <w:tabs>
          <w:tab w:val="left" w:pos="709"/>
        </w:tabs>
        <w:ind w:firstLine="426"/>
        <w:jc w:val="both"/>
        <w:rPr>
          <w:rFonts w:ascii="Arial" w:hAnsi="Arial" w:cs="Arial"/>
          <w:sz w:val="22"/>
          <w:szCs w:val="22"/>
        </w:rPr>
      </w:pPr>
    </w:p>
    <w:p w14:paraId="1309EBD5" w14:textId="6ACCD8CA" w:rsidR="00E37537" w:rsidRPr="00A654BC" w:rsidRDefault="00420F01" w:rsidP="00A654BC">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7EA8FB01" w14:textId="77777777" w:rsidR="006B73C0" w:rsidRPr="009D4E32" w:rsidRDefault="006B73C0" w:rsidP="00E37537">
      <w:pPr>
        <w:pStyle w:val="VnitrniText"/>
        <w:ind w:firstLine="0"/>
        <w:jc w:val="center"/>
        <w:rPr>
          <w:b/>
          <w:sz w:val="22"/>
          <w:szCs w:val="22"/>
        </w:rPr>
      </w:pPr>
    </w:p>
    <w:p w14:paraId="33B25125"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5ADFD4FA"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7FA612C"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B6EB378" w14:textId="77777777" w:rsidR="00E37537" w:rsidRPr="009D4E32" w:rsidRDefault="00E37537" w:rsidP="00E37537">
      <w:pPr>
        <w:pStyle w:val="VnitrniText"/>
        <w:rPr>
          <w:sz w:val="22"/>
          <w:szCs w:val="22"/>
        </w:rPr>
      </w:pPr>
    </w:p>
    <w:p w14:paraId="20E7DE4F"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404FEA4B" w14:textId="34CA1EBC" w:rsidR="003D6A83" w:rsidRPr="00A2149C" w:rsidRDefault="00E37537" w:rsidP="00A654BC">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r w:rsidR="00A654BC">
        <w:rPr>
          <w:sz w:val="22"/>
          <w:szCs w:val="22"/>
        </w:rPr>
        <w:t>.</w:t>
      </w:r>
      <w:r w:rsidR="003D6A83" w:rsidRPr="00A2149C">
        <w:rPr>
          <w:sz w:val="22"/>
          <w:szCs w:val="22"/>
        </w:rPr>
        <w:tab/>
        <w:t xml:space="preserve">    </w:t>
      </w:r>
    </w:p>
    <w:p w14:paraId="54DC16FC"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1A6AB64A"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4E17F9" w:rsidRPr="004E17F9" w14:paraId="7A451553" w14:textId="77777777" w:rsidTr="004E17F9">
        <w:tc>
          <w:tcPr>
            <w:tcW w:w="4888" w:type="dxa"/>
            <w:hideMark/>
          </w:tcPr>
          <w:p w14:paraId="0ADFE836" w14:textId="77777777" w:rsidR="004E17F9" w:rsidRPr="004E17F9" w:rsidRDefault="004E17F9">
            <w:pPr>
              <w:pStyle w:val="VnitrniText"/>
              <w:ind w:firstLine="0"/>
              <w:rPr>
                <w:sz w:val="22"/>
                <w:szCs w:val="22"/>
              </w:rPr>
            </w:pPr>
            <w:r w:rsidRPr="004E17F9">
              <w:rPr>
                <w:sz w:val="22"/>
                <w:szCs w:val="22"/>
              </w:rPr>
              <w:t xml:space="preserve">V Českých Budějovicích dne </w:t>
            </w:r>
          </w:p>
        </w:tc>
        <w:tc>
          <w:tcPr>
            <w:tcW w:w="4889" w:type="dxa"/>
            <w:hideMark/>
          </w:tcPr>
          <w:p w14:paraId="4ADC235A" w14:textId="77777777" w:rsidR="004E17F9" w:rsidRPr="004E17F9" w:rsidRDefault="004E17F9">
            <w:pPr>
              <w:pStyle w:val="VnitrniText"/>
              <w:tabs>
                <w:tab w:val="left" w:pos="4820"/>
              </w:tabs>
              <w:ind w:firstLine="0"/>
              <w:rPr>
                <w:sz w:val="22"/>
                <w:szCs w:val="22"/>
              </w:rPr>
            </w:pPr>
            <w:r w:rsidRPr="004E17F9">
              <w:rPr>
                <w:sz w:val="22"/>
                <w:szCs w:val="22"/>
              </w:rPr>
              <w:t>V ..………...................... dne ......................</w:t>
            </w:r>
          </w:p>
        </w:tc>
      </w:tr>
    </w:tbl>
    <w:p w14:paraId="475004FE"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170ADC1C" w14:textId="3BB3D934" w:rsidR="004E17F9" w:rsidRDefault="004E17F9" w:rsidP="00A654BC">
      <w:pPr>
        <w:pStyle w:val="VnitrniText"/>
        <w:tabs>
          <w:tab w:val="left" w:pos="5103"/>
        </w:tabs>
        <w:ind w:firstLine="0"/>
        <w:rPr>
          <w:sz w:val="22"/>
          <w:szCs w:val="22"/>
        </w:rPr>
      </w:pPr>
    </w:p>
    <w:p w14:paraId="7DA080EB" w14:textId="117EC031" w:rsidR="00A654BC" w:rsidRDefault="00A654BC" w:rsidP="004E17F9">
      <w:pPr>
        <w:pStyle w:val="VnitrniText"/>
        <w:tabs>
          <w:tab w:val="left" w:pos="5103"/>
        </w:tabs>
        <w:ind w:firstLine="142"/>
        <w:rPr>
          <w:sz w:val="22"/>
          <w:szCs w:val="22"/>
        </w:rPr>
      </w:pPr>
    </w:p>
    <w:p w14:paraId="469FE55A" w14:textId="7F2E8775" w:rsidR="00A654BC" w:rsidRDefault="00A654BC" w:rsidP="004E17F9">
      <w:pPr>
        <w:pStyle w:val="VnitrniText"/>
        <w:tabs>
          <w:tab w:val="left" w:pos="5103"/>
        </w:tabs>
        <w:ind w:firstLine="142"/>
        <w:rPr>
          <w:sz w:val="22"/>
          <w:szCs w:val="22"/>
        </w:rPr>
      </w:pPr>
    </w:p>
    <w:p w14:paraId="370F8492" w14:textId="77777777" w:rsidR="00A654BC" w:rsidRPr="004E17F9" w:rsidRDefault="00A654BC"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796D696C" w14:textId="77777777" w:rsidTr="004E17F9">
        <w:tc>
          <w:tcPr>
            <w:tcW w:w="4888" w:type="dxa"/>
          </w:tcPr>
          <w:p w14:paraId="16AACCB5" w14:textId="77777777" w:rsidR="004E17F9" w:rsidRPr="004E17F9" w:rsidRDefault="004E17F9">
            <w:pPr>
              <w:pStyle w:val="VnitrniText"/>
              <w:ind w:firstLine="0"/>
              <w:rPr>
                <w:sz w:val="22"/>
                <w:szCs w:val="22"/>
              </w:rPr>
            </w:pPr>
          </w:p>
        </w:tc>
        <w:tc>
          <w:tcPr>
            <w:tcW w:w="4889" w:type="dxa"/>
          </w:tcPr>
          <w:p w14:paraId="317BE783" w14:textId="77777777" w:rsidR="004E17F9" w:rsidRPr="004E17F9" w:rsidRDefault="004E17F9">
            <w:pPr>
              <w:pStyle w:val="VnitrniText"/>
              <w:tabs>
                <w:tab w:val="left" w:pos="5103"/>
              </w:tabs>
              <w:ind w:firstLine="0"/>
              <w:rPr>
                <w:sz w:val="22"/>
                <w:szCs w:val="22"/>
              </w:rPr>
            </w:pPr>
          </w:p>
        </w:tc>
      </w:tr>
      <w:tr w:rsidR="004E17F9" w:rsidRPr="004E17F9" w14:paraId="45F273AD" w14:textId="77777777" w:rsidTr="004E17F9">
        <w:tc>
          <w:tcPr>
            <w:tcW w:w="4888" w:type="dxa"/>
          </w:tcPr>
          <w:p w14:paraId="75725675"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3E6BBB05"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15AD6E1C" w14:textId="77777777" w:rsidTr="004E17F9">
        <w:tc>
          <w:tcPr>
            <w:tcW w:w="4888" w:type="dxa"/>
          </w:tcPr>
          <w:p w14:paraId="7B0E8D10" w14:textId="77777777" w:rsid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p w14:paraId="014C8AEB" w14:textId="78469BCA" w:rsidR="00A654BC" w:rsidRPr="004E17F9" w:rsidRDefault="00A654BC">
            <w:pPr>
              <w:suppressAutoHyphens w:val="0"/>
              <w:autoSpaceDE w:val="0"/>
              <w:autoSpaceDN w:val="0"/>
              <w:adjustRightInd w:val="0"/>
              <w:rPr>
                <w:rFonts w:ascii="Arial" w:hAnsi="Arial" w:cs="Arial"/>
                <w:sz w:val="22"/>
                <w:szCs w:val="22"/>
              </w:rPr>
            </w:pPr>
            <w:r w:rsidRPr="004E17F9">
              <w:rPr>
                <w:rFonts w:ascii="Arial" w:hAnsi="Arial" w:cs="Arial"/>
                <w:sz w:val="22"/>
                <w:szCs w:val="22"/>
              </w:rPr>
              <w:t>ředitelka Krajského pozemkového úřadu</w:t>
            </w:r>
          </w:p>
        </w:tc>
        <w:tc>
          <w:tcPr>
            <w:tcW w:w="4889" w:type="dxa"/>
          </w:tcPr>
          <w:p w14:paraId="281D4212" w14:textId="77777777" w:rsid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doppler CZ Immobilien s.r.o.</w:t>
            </w:r>
          </w:p>
          <w:p w14:paraId="707A0F64" w14:textId="571DBAB7" w:rsidR="00A654BC" w:rsidRPr="004E17F9" w:rsidRDefault="001374AF">
            <w:pPr>
              <w:suppressAutoHyphens w:val="0"/>
              <w:autoSpaceDE w:val="0"/>
              <w:autoSpaceDN w:val="0"/>
              <w:adjustRightInd w:val="0"/>
              <w:rPr>
                <w:rFonts w:ascii="Arial" w:hAnsi="Arial" w:cs="Arial"/>
                <w:sz w:val="22"/>
                <w:szCs w:val="22"/>
              </w:rPr>
            </w:pPr>
            <w:r>
              <w:rPr>
                <w:rFonts w:ascii="Arial" w:hAnsi="Arial" w:cs="Arial"/>
                <w:color w:val="000000"/>
                <w:sz w:val="22"/>
                <w:szCs w:val="22"/>
              </w:rPr>
              <w:t>XXXXXX</w:t>
            </w:r>
            <w:r w:rsidR="00A654BC" w:rsidRPr="00A654BC">
              <w:rPr>
                <w:rFonts w:ascii="Arial" w:hAnsi="Arial" w:cs="Arial"/>
                <w:color w:val="000000"/>
                <w:sz w:val="22"/>
                <w:szCs w:val="22"/>
              </w:rPr>
              <w:t>, jednatel</w:t>
            </w:r>
          </w:p>
        </w:tc>
      </w:tr>
      <w:tr w:rsidR="004E17F9" w:rsidRPr="004E17F9" w14:paraId="267C6891" w14:textId="77777777" w:rsidTr="004E17F9">
        <w:tc>
          <w:tcPr>
            <w:tcW w:w="4888" w:type="dxa"/>
          </w:tcPr>
          <w:p w14:paraId="3965F413" w14:textId="7324605C" w:rsidR="004E17F9" w:rsidRPr="004E17F9" w:rsidRDefault="00A654BC">
            <w:pPr>
              <w:suppressAutoHyphens w:val="0"/>
              <w:autoSpaceDE w:val="0"/>
              <w:autoSpaceDN w:val="0"/>
              <w:adjustRightInd w:val="0"/>
              <w:rPr>
                <w:rFonts w:ascii="Arial" w:hAnsi="Arial" w:cs="Arial"/>
                <w:sz w:val="22"/>
                <w:szCs w:val="22"/>
              </w:rPr>
            </w:pPr>
            <w:r w:rsidRPr="004E17F9">
              <w:rPr>
                <w:rFonts w:ascii="Arial" w:hAnsi="Arial" w:cs="Arial"/>
                <w:sz w:val="22"/>
                <w:szCs w:val="22"/>
              </w:rPr>
              <w:t>Ing. Eva Schmidtmajerová, CSc.</w:t>
            </w:r>
          </w:p>
        </w:tc>
        <w:tc>
          <w:tcPr>
            <w:tcW w:w="4889" w:type="dxa"/>
          </w:tcPr>
          <w:p w14:paraId="175156D2"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14:paraId="7103692E" w14:textId="77777777" w:rsidTr="004E17F9">
        <w:tc>
          <w:tcPr>
            <w:tcW w:w="4888" w:type="dxa"/>
          </w:tcPr>
          <w:p w14:paraId="0DC457F3" w14:textId="185A6DDA"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406EAD84" w14:textId="77777777" w:rsidR="004E17F9" w:rsidRPr="004E17F9" w:rsidRDefault="004E17F9">
            <w:pPr>
              <w:suppressAutoHyphens w:val="0"/>
              <w:autoSpaceDE w:val="0"/>
              <w:autoSpaceDN w:val="0"/>
              <w:adjustRightInd w:val="0"/>
              <w:rPr>
                <w:rFonts w:ascii="Arial" w:hAnsi="Arial" w:cs="Arial"/>
                <w:sz w:val="22"/>
                <w:szCs w:val="22"/>
              </w:rPr>
            </w:pPr>
          </w:p>
        </w:tc>
      </w:tr>
      <w:tr w:rsidR="004E17F9" w:rsidRPr="004E17F9" w14:paraId="757379C8" w14:textId="77777777" w:rsidTr="004E17F9">
        <w:tc>
          <w:tcPr>
            <w:tcW w:w="4888" w:type="dxa"/>
          </w:tcPr>
          <w:p w14:paraId="2AE70DD0"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7D09A107" w14:textId="77777777" w:rsidR="004E17F9" w:rsidRPr="004E17F9" w:rsidRDefault="004E17F9">
            <w:pPr>
              <w:suppressAutoHyphens w:val="0"/>
              <w:autoSpaceDE w:val="0"/>
              <w:autoSpaceDN w:val="0"/>
              <w:adjustRightInd w:val="0"/>
              <w:rPr>
                <w:rFonts w:ascii="Arial" w:hAnsi="Arial" w:cs="Arial"/>
                <w:sz w:val="22"/>
                <w:szCs w:val="22"/>
              </w:rPr>
            </w:pPr>
          </w:p>
        </w:tc>
      </w:tr>
    </w:tbl>
    <w:p w14:paraId="6A13F1C1" w14:textId="77777777" w:rsidR="004E17F9" w:rsidRPr="004E17F9" w:rsidRDefault="004E17F9">
      <w:pPr>
        <w:suppressAutoHyphens w:val="0"/>
        <w:autoSpaceDE w:val="0"/>
        <w:autoSpaceDN w:val="0"/>
        <w:adjustRightInd w:val="0"/>
        <w:rPr>
          <w:rFonts w:ascii="Arial" w:hAnsi="Arial" w:cs="Arial"/>
          <w:sz w:val="22"/>
          <w:szCs w:val="22"/>
        </w:rPr>
      </w:pPr>
    </w:p>
    <w:p w14:paraId="1A2E5BF2" w14:textId="77777777" w:rsidR="00722C9B" w:rsidRPr="00A2149C" w:rsidRDefault="00722C9B" w:rsidP="000B0AA7">
      <w:pPr>
        <w:pStyle w:val="VnitrniText"/>
        <w:rPr>
          <w:sz w:val="22"/>
          <w:szCs w:val="22"/>
        </w:rPr>
      </w:pPr>
    </w:p>
    <w:p w14:paraId="7F8A1CCA" w14:textId="77777777" w:rsidR="00722C9B" w:rsidRPr="00A2149C" w:rsidRDefault="00722C9B" w:rsidP="000B0AA7">
      <w:pPr>
        <w:pStyle w:val="VnitrniText"/>
        <w:ind w:firstLine="0"/>
        <w:rPr>
          <w:sz w:val="22"/>
          <w:szCs w:val="22"/>
        </w:rPr>
      </w:pPr>
    </w:p>
    <w:p w14:paraId="707F7554" w14:textId="695DB29F" w:rsidR="003307CF" w:rsidRPr="00A2149C" w:rsidRDefault="00A654BC" w:rsidP="000B0AA7">
      <w:pPr>
        <w:pStyle w:val="VnitrniText"/>
        <w:ind w:firstLine="0"/>
        <w:rPr>
          <w:sz w:val="22"/>
          <w:szCs w:val="22"/>
        </w:rPr>
      </w:pPr>
      <w:r>
        <w:rPr>
          <w:sz w:val="22"/>
          <w:szCs w:val="22"/>
        </w:rPr>
        <w:br w:type="page"/>
      </w:r>
      <w:r w:rsidR="003307CF" w:rsidRPr="00A2149C">
        <w:rPr>
          <w:sz w:val="22"/>
          <w:szCs w:val="22"/>
        </w:rPr>
        <w:lastRenderedPageBreak/>
        <w:t xml:space="preserve">Tato smlouva byla uveřejněna v registru smluv, vedeném dle zákona č. 340/2015 Sb., o registru smluv. </w:t>
      </w:r>
    </w:p>
    <w:p w14:paraId="64C512C5" w14:textId="77777777" w:rsidR="00E61F91" w:rsidRPr="00A2149C" w:rsidRDefault="00E61F91" w:rsidP="000B0AA7">
      <w:pPr>
        <w:pStyle w:val="VnitrniText"/>
        <w:ind w:firstLine="0"/>
        <w:rPr>
          <w:sz w:val="22"/>
          <w:szCs w:val="22"/>
        </w:rPr>
      </w:pPr>
    </w:p>
    <w:p w14:paraId="776E081F"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533A976E" w14:textId="77777777" w:rsidR="00E61F91" w:rsidRPr="00A2149C" w:rsidRDefault="00E61F91" w:rsidP="000B0AA7">
      <w:pPr>
        <w:pStyle w:val="VnitrniText"/>
        <w:ind w:firstLine="0"/>
        <w:rPr>
          <w:sz w:val="22"/>
          <w:szCs w:val="22"/>
        </w:rPr>
      </w:pPr>
    </w:p>
    <w:p w14:paraId="09D02EB5" w14:textId="77777777" w:rsidR="003307CF" w:rsidRPr="00A2149C" w:rsidRDefault="003307CF" w:rsidP="000B0AA7">
      <w:pPr>
        <w:pStyle w:val="VnitrniText"/>
        <w:ind w:firstLine="0"/>
        <w:rPr>
          <w:sz w:val="22"/>
          <w:szCs w:val="22"/>
        </w:rPr>
      </w:pPr>
      <w:r w:rsidRPr="00A2149C">
        <w:rPr>
          <w:sz w:val="22"/>
          <w:szCs w:val="22"/>
        </w:rPr>
        <w:t xml:space="preserve">ID smlouvy ……………………………... </w:t>
      </w:r>
    </w:p>
    <w:p w14:paraId="129C7DC5" w14:textId="77777777" w:rsidR="00E61F91" w:rsidRPr="00A2149C" w:rsidRDefault="00E61F91" w:rsidP="000B0AA7">
      <w:pPr>
        <w:pStyle w:val="VnitrniText"/>
        <w:ind w:firstLine="0"/>
        <w:rPr>
          <w:sz w:val="22"/>
          <w:szCs w:val="22"/>
        </w:rPr>
      </w:pPr>
    </w:p>
    <w:p w14:paraId="1891A1E5"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25FC91EE" w14:textId="77777777" w:rsidR="00EB1964" w:rsidRPr="00EB1964" w:rsidRDefault="00EB1964" w:rsidP="000B0AA7">
      <w:pPr>
        <w:pStyle w:val="VnitrniText"/>
        <w:ind w:firstLine="0"/>
        <w:rPr>
          <w:sz w:val="22"/>
          <w:szCs w:val="22"/>
        </w:rPr>
      </w:pPr>
    </w:p>
    <w:p w14:paraId="657712BA" w14:textId="4A9A78F2" w:rsidR="003307CF" w:rsidRPr="00A2149C" w:rsidRDefault="003307CF" w:rsidP="000B0AA7">
      <w:pPr>
        <w:pStyle w:val="VnitrniText"/>
        <w:ind w:firstLine="0"/>
        <w:rPr>
          <w:sz w:val="22"/>
          <w:szCs w:val="22"/>
        </w:rPr>
      </w:pPr>
      <w:r w:rsidRPr="00A2149C">
        <w:rPr>
          <w:sz w:val="22"/>
          <w:szCs w:val="22"/>
        </w:rPr>
        <w:t xml:space="preserve">Registraci provedl ……………………………… </w:t>
      </w:r>
    </w:p>
    <w:p w14:paraId="24165D69" w14:textId="77777777" w:rsidR="00CC1097" w:rsidRPr="00A2149C" w:rsidRDefault="00CC1097" w:rsidP="000B0AA7">
      <w:pPr>
        <w:pStyle w:val="VnitrniText"/>
        <w:ind w:firstLine="0"/>
        <w:rPr>
          <w:sz w:val="22"/>
          <w:szCs w:val="22"/>
        </w:rPr>
      </w:pPr>
    </w:p>
    <w:p w14:paraId="090A57F2" w14:textId="0736ABD8"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r>
      <w:r w:rsidR="00A654BC">
        <w:rPr>
          <w:sz w:val="22"/>
          <w:szCs w:val="22"/>
        </w:rPr>
        <w:tab/>
      </w:r>
      <w:r w:rsidR="00A654BC">
        <w:rPr>
          <w:sz w:val="22"/>
          <w:szCs w:val="22"/>
        </w:rPr>
        <w:tab/>
      </w:r>
      <w:r w:rsidR="00A654BC">
        <w:rPr>
          <w:sz w:val="22"/>
          <w:szCs w:val="22"/>
        </w:rPr>
        <w:tab/>
      </w:r>
      <w:r w:rsidRPr="00A2149C">
        <w:rPr>
          <w:sz w:val="22"/>
          <w:szCs w:val="22"/>
        </w:rPr>
        <w:t xml:space="preserve">………………………. </w:t>
      </w:r>
    </w:p>
    <w:p w14:paraId="6CDC875F" w14:textId="0A26BB06" w:rsidR="003307CF" w:rsidRPr="00A2149C" w:rsidRDefault="00E61F91" w:rsidP="00E61F91">
      <w:pPr>
        <w:pStyle w:val="VnitrniText"/>
        <w:tabs>
          <w:tab w:val="left" w:pos="3969"/>
        </w:tabs>
        <w:ind w:firstLine="0"/>
        <w:jc w:val="left"/>
        <w:rPr>
          <w:sz w:val="22"/>
          <w:szCs w:val="22"/>
        </w:rPr>
      </w:pPr>
      <w:r w:rsidRPr="00A2149C">
        <w:rPr>
          <w:sz w:val="22"/>
          <w:szCs w:val="22"/>
        </w:rPr>
        <w:tab/>
      </w:r>
      <w:r w:rsidR="00A654BC">
        <w:rPr>
          <w:sz w:val="22"/>
          <w:szCs w:val="22"/>
        </w:rPr>
        <w:tab/>
      </w:r>
      <w:r w:rsidR="00A654BC">
        <w:rPr>
          <w:sz w:val="22"/>
          <w:szCs w:val="22"/>
        </w:rPr>
        <w:tab/>
      </w:r>
      <w:r w:rsidR="00A654BC">
        <w:rPr>
          <w:sz w:val="22"/>
          <w:szCs w:val="22"/>
        </w:rPr>
        <w:tab/>
      </w:r>
      <w:r w:rsidR="003307CF" w:rsidRPr="00A2149C">
        <w:rPr>
          <w:sz w:val="22"/>
          <w:szCs w:val="22"/>
        </w:rPr>
        <w:t>podpis odpovědného zaměstnance</w:t>
      </w:r>
    </w:p>
    <w:p w14:paraId="63424B02" w14:textId="77777777" w:rsidR="00F66E72" w:rsidRDefault="00F66E72" w:rsidP="000B0AA7">
      <w:pPr>
        <w:pStyle w:val="VnitrniText"/>
        <w:ind w:firstLine="0"/>
        <w:rPr>
          <w:sz w:val="22"/>
          <w:szCs w:val="22"/>
        </w:rPr>
      </w:pPr>
    </w:p>
    <w:p w14:paraId="0144838B" w14:textId="77777777" w:rsidR="007C2D30" w:rsidRDefault="007C2D30" w:rsidP="000B0AA7">
      <w:pPr>
        <w:pStyle w:val="VnitrniText"/>
        <w:ind w:firstLine="0"/>
        <w:rPr>
          <w:sz w:val="22"/>
          <w:szCs w:val="22"/>
        </w:rPr>
      </w:pPr>
    </w:p>
    <w:p w14:paraId="3C77099E"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3F035" w14:textId="77777777" w:rsidR="00A654BC" w:rsidRDefault="00A654BC">
      <w:r>
        <w:separator/>
      </w:r>
    </w:p>
  </w:endnote>
  <w:endnote w:type="continuationSeparator" w:id="0">
    <w:p w14:paraId="246F0882" w14:textId="77777777" w:rsidR="00A654BC" w:rsidRDefault="00A6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8CCFD" w14:textId="77777777" w:rsidR="00A654BC" w:rsidRDefault="00A654BC">
      <w:r>
        <w:separator/>
      </w:r>
    </w:p>
  </w:footnote>
  <w:footnote w:type="continuationSeparator" w:id="0">
    <w:p w14:paraId="1DB0E0E4" w14:textId="77777777" w:rsidR="00A654BC" w:rsidRDefault="00A65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374AF"/>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A794D"/>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54BC"/>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47D05"/>
  <w14:defaultImageDpi w14:val="0"/>
  <w15:docId w15:val="{AA1D6FAF-42F2-4E4D-8FFA-A461102C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40305">
      <w:marLeft w:val="0"/>
      <w:marRight w:val="0"/>
      <w:marTop w:val="0"/>
      <w:marBottom w:val="0"/>
      <w:divBdr>
        <w:top w:val="none" w:sz="0" w:space="0" w:color="auto"/>
        <w:left w:val="none" w:sz="0" w:space="0" w:color="auto"/>
        <w:bottom w:val="none" w:sz="0" w:space="0" w:color="auto"/>
        <w:right w:val="none" w:sz="0" w:space="0" w:color="auto"/>
      </w:divBdr>
    </w:div>
    <w:div w:id="1917740306">
      <w:marLeft w:val="0"/>
      <w:marRight w:val="0"/>
      <w:marTop w:val="0"/>
      <w:marBottom w:val="0"/>
      <w:divBdr>
        <w:top w:val="none" w:sz="0" w:space="0" w:color="auto"/>
        <w:left w:val="none" w:sz="0" w:space="0" w:color="auto"/>
        <w:bottom w:val="none" w:sz="0" w:space="0" w:color="auto"/>
        <w:right w:val="none" w:sz="0" w:space="0" w:color="auto"/>
      </w:divBdr>
    </w:div>
    <w:div w:id="1917740307">
      <w:marLeft w:val="0"/>
      <w:marRight w:val="0"/>
      <w:marTop w:val="0"/>
      <w:marBottom w:val="0"/>
      <w:divBdr>
        <w:top w:val="none" w:sz="0" w:space="0" w:color="auto"/>
        <w:left w:val="none" w:sz="0" w:space="0" w:color="auto"/>
        <w:bottom w:val="none" w:sz="0" w:space="0" w:color="auto"/>
        <w:right w:val="none" w:sz="0" w:space="0" w:color="auto"/>
      </w:divBdr>
    </w:div>
    <w:div w:id="1917740308">
      <w:marLeft w:val="0"/>
      <w:marRight w:val="0"/>
      <w:marTop w:val="0"/>
      <w:marBottom w:val="0"/>
      <w:divBdr>
        <w:top w:val="none" w:sz="0" w:space="0" w:color="auto"/>
        <w:left w:val="none" w:sz="0" w:space="0" w:color="auto"/>
        <w:bottom w:val="none" w:sz="0" w:space="0" w:color="auto"/>
        <w:right w:val="none" w:sz="0" w:space="0" w:color="auto"/>
      </w:divBdr>
    </w:div>
    <w:div w:id="1917740309">
      <w:marLeft w:val="0"/>
      <w:marRight w:val="0"/>
      <w:marTop w:val="0"/>
      <w:marBottom w:val="0"/>
      <w:divBdr>
        <w:top w:val="none" w:sz="0" w:space="0" w:color="auto"/>
        <w:left w:val="none" w:sz="0" w:space="0" w:color="auto"/>
        <w:bottom w:val="none" w:sz="0" w:space="0" w:color="auto"/>
        <w:right w:val="none" w:sz="0" w:space="0" w:color="auto"/>
      </w:divBdr>
    </w:div>
    <w:div w:id="1917740310">
      <w:marLeft w:val="0"/>
      <w:marRight w:val="0"/>
      <w:marTop w:val="0"/>
      <w:marBottom w:val="0"/>
      <w:divBdr>
        <w:top w:val="none" w:sz="0" w:space="0" w:color="auto"/>
        <w:left w:val="none" w:sz="0" w:space="0" w:color="auto"/>
        <w:bottom w:val="none" w:sz="0" w:space="0" w:color="auto"/>
        <w:right w:val="none" w:sz="0" w:space="0" w:color="auto"/>
      </w:divBdr>
    </w:div>
    <w:div w:id="1917740311">
      <w:marLeft w:val="0"/>
      <w:marRight w:val="0"/>
      <w:marTop w:val="0"/>
      <w:marBottom w:val="0"/>
      <w:divBdr>
        <w:top w:val="none" w:sz="0" w:space="0" w:color="auto"/>
        <w:left w:val="none" w:sz="0" w:space="0" w:color="auto"/>
        <w:bottom w:val="none" w:sz="0" w:space="0" w:color="auto"/>
        <w:right w:val="none" w:sz="0" w:space="0" w:color="auto"/>
      </w:divBdr>
    </w:div>
    <w:div w:id="1917740312">
      <w:marLeft w:val="0"/>
      <w:marRight w:val="0"/>
      <w:marTop w:val="0"/>
      <w:marBottom w:val="0"/>
      <w:divBdr>
        <w:top w:val="none" w:sz="0" w:space="0" w:color="auto"/>
        <w:left w:val="none" w:sz="0" w:space="0" w:color="auto"/>
        <w:bottom w:val="none" w:sz="0" w:space="0" w:color="auto"/>
        <w:right w:val="none" w:sz="0" w:space="0" w:color="auto"/>
      </w:divBdr>
    </w:div>
    <w:div w:id="1917740313">
      <w:marLeft w:val="0"/>
      <w:marRight w:val="0"/>
      <w:marTop w:val="0"/>
      <w:marBottom w:val="0"/>
      <w:divBdr>
        <w:top w:val="none" w:sz="0" w:space="0" w:color="auto"/>
        <w:left w:val="none" w:sz="0" w:space="0" w:color="auto"/>
        <w:bottom w:val="none" w:sz="0" w:space="0" w:color="auto"/>
        <w:right w:val="none" w:sz="0" w:space="0" w:color="auto"/>
      </w:divBdr>
    </w:div>
    <w:div w:id="1917740314">
      <w:marLeft w:val="0"/>
      <w:marRight w:val="0"/>
      <w:marTop w:val="0"/>
      <w:marBottom w:val="0"/>
      <w:divBdr>
        <w:top w:val="none" w:sz="0" w:space="0" w:color="auto"/>
        <w:left w:val="none" w:sz="0" w:space="0" w:color="auto"/>
        <w:bottom w:val="none" w:sz="0" w:space="0" w:color="auto"/>
        <w:right w:val="none" w:sz="0" w:space="0" w:color="auto"/>
      </w:divBdr>
    </w:div>
    <w:div w:id="1917740315">
      <w:marLeft w:val="0"/>
      <w:marRight w:val="0"/>
      <w:marTop w:val="0"/>
      <w:marBottom w:val="0"/>
      <w:divBdr>
        <w:top w:val="none" w:sz="0" w:space="0" w:color="auto"/>
        <w:left w:val="none" w:sz="0" w:space="0" w:color="auto"/>
        <w:bottom w:val="none" w:sz="0" w:space="0" w:color="auto"/>
        <w:right w:val="none" w:sz="0" w:space="0" w:color="auto"/>
      </w:divBdr>
    </w:div>
    <w:div w:id="1917740316">
      <w:marLeft w:val="0"/>
      <w:marRight w:val="0"/>
      <w:marTop w:val="0"/>
      <w:marBottom w:val="0"/>
      <w:divBdr>
        <w:top w:val="none" w:sz="0" w:space="0" w:color="auto"/>
        <w:left w:val="none" w:sz="0" w:space="0" w:color="auto"/>
        <w:bottom w:val="none" w:sz="0" w:space="0" w:color="auto"/>
        <w:right w:val="none" w:sz="0" w:space="0" w:color="auto"/>
      </w:divBdr>
    </w:div>
    <w:div w:id="1917740317">
      <w:marLeft w:val="0"/>
      <w:marRight w:val="0"/>
      <w:marTop w:val="0"/>
      <w:marBottom w:val="0"/>
      <w:divBdr>
        <w:top w:val="none" w:sz="0" w:space="0" w:color="auto"/>
        <w:left w:val="none" w:sz="0" w:space="0" w:color="auto"/>
        <w:bottom w:val="none" w:sz="0" w:space="0" w:color="auto"/>
        <w:right w:val="none" w:sz="0" w:space="0" w:color="auto"/>
      </w:divBdr>
    </w:div>
    <w:div w:id="1917740318">
      <w:marLeft w:val="0"/>
      <w:marRight w:val="0"/>
      <w:marTop w:val="0"/>
      <w:marBottom w:val="0"/>
      <w:divBdr>
        <w:top w:val="none" w:sz="0" w:space="0" w:color="auto"/>
        <w:left w:val="none" w:sz="0" w:space="0" w:color="auto"/>
        <w:bottom w:val="none" w:sz="0" w:space="0" w:color="auto"/>
        <w:right w:val="none" w:sz="0" w:space="0" w:color="auto"/>
      </w:divBdr>
    </w:div>
    <w:div w:id="1917740319">
      <w:marLeft w:val="0"/>
      <w:marRight w:val="0"/>
      <w:marTop w:val="0"/>
      <w:marBottom w:val="0"/>
      <w:divBdr>
        <w:top w:val="none" w:sz="0" w:space="0" w:color="auto"/>
        <w:left w:val="none" w:sz="0" w:space="0" w:color="auto"/>
        <w:bottom w:val="none" w:sz="0" w:space="0" w:color="auto"/>
        <w:right w:val="none" w:sz="0" w:space="0" w:color="auto"/>
      </w:divBdr>
    </w:div>
    <w:div w:id="1917740320">
      <w:marLeft w:val="0"/>
      <w:marRight w:val="0"/>
      <w:marTop w:val="0"/>
      <w:marBottom w:val="0"/>
      <w:divBdr>
        <w:top w:val="none" w:sz="0" w:space="0" w:color="auto"/>
        <w:left w:val="none" w:sz="0" w:space="0" w:color="auto"/>
        <w:bottom w:val="none" w:sz="0" w:space="0" w:color="auto"/>
        <w:right w:val="none" w:sz="0" w:space="0" w:color="auto"/>
      </w:divBdr>
    </w:div>
    <w:div w:id="1917740321">
      <w:marLeft w:val="0"/>
      <w:marRight w:val="0"/>
      <w:marTop w:val="0"/>
      <w:marBottom w:val="0"/>
      <w:divBdr>
        <w:top w:val="none" w:sz="0" w:space="0" w:color="auto"/>
        <w:left w:val="none" w:sz="0" w:space="0" w:color="auto"/>
        <w:bottom w:val="none" w:sz="0" w:space="0" w:color="auto"/>
        <w:right w:val="none" w:sz="0" w:space="0" w:color="auto"/>
      </w:divBdr>
    </w:div>
    <w:div w:id="1917740322">
      <w:marLeft w:val="0"/>
      <w:marRight w:val="0"/>
      <w:marTop w:val="0"/>
      <w:marBottom w:val="0"/>
      <w:divBdr>
        <w:top w:val="none" w:sz="0" w:space="0" w:color="auto"/>
        <w:left w:val="none" w:sz="0" w:space="0" w:color="auto"/>
        <w:bottom w:val="none" w:sz="0" w:space="0" w:color="auto"/>
        <w:right w:val="none" w:sz="0" w:space="0" w:color="auto"/>
      </w:divBdr>
    </w:div>
    <w:div w:id="1917740323">
      <w:marLeft w:val="0"/>
      <w:marRight w:val="0"/>
      <w:marTop w:val="0"/>
      <w:marBottom w:val="0"/>
      <w:divBdr>
        <w:top w:val="none" w:sz="0" w:space="0" w:color="auto"/>
        <w:left w:val="none" w:sz="0" w:space="0" w:color="auto"/>
        <w:bottom w:val="none" w:sz="0" w:space="0" w:color="auto"/>
        <w:right w:val="none" w:sz="0" w:space="0" w:color="auto"/>
      </w:divBdr>
    </w:div>
    <w:div w:id="1917740324">
      <w:marLeft w:val="0"/>
      <w:marRight w:val="0"/>
      <w:marTop w:val="0"/>
      <w:marBottom w:val="0"/>
      <w:divBdr>
        <w:top w:val="none" w:sz="0" w:space="0" w:color="auto"/>
        <w:left w:val="none" w:sz="0" w:space="0" w:color="auto"/>
        <w:bottom w:val="none" w:sz="0" w:space="0" w:color="auto"/>
        <w:right w:val="none" w:sz="0" w:space="0" w:color="auto"/>
      </w:divBdr>
    </w:div>
    <w:div w:id="1917740325">
      <w:marLeft w:val="0"/>
      <w:marRight w:val="0"/>
      <w:marTop w:val="0"/>
      <w:marBottom w:val="0"/>
      <w:divBdr>
        <w:top w:val="none" w:sz="0" w:space="0" w:color="auto"/>
        <w:left w:val="none" w:sz="0" w:space="0" w:color="auto"/>
        <w:bottom w:val="none" w:sz="0" w:space="0" w:color="auto"/>
        <w:right w:val="none" w:sz="0" w:space="0" w:color="auto"/>
      </w:divBdr>
    </w:div>
    <w:div w:id="1917740326">
      <w:marLeft w:val="0"/>
      <w:marRight w:val="0"/>
      <w:marTop w:val="0"/>
      <w:marBottom w:val="0"/>
      <w:divBdr>
        <w:top w:val="none" w:sz="0" w:space="0" w:color="auto"/>
        <w:left w:val="none" w:sz="0" w:space="0" w:color="auto"/>
        <w:bottom w:val="none" w:sz="0" w:space="0" w:color="auto"/>
        <w:right w:val="none" w:sz="0" w:space="0" w:color="auto"/>
      </w:divBdr>
    </w:div>
    <w:div w:id="1917740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7289</Characters>
  <Application>Microsoft Office Word</Application>
  <DocSecurity>0</DocSecurity>
  <Lines>60</Lines>
  <Paragraphs>16</Paragraphs>
  <ScaleCrop>false</ScaleCrop>
  <Company>Pozemkový Fond ČR</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3</cp:revision>
  <cp:lastPrinted>2004-12-15T14:06:00Z</cp:lastPrinted>
  <dcterms:created xsi:type="dcterms:W3CDTF">2021-06-22T08:48:00Z</dcterms:created>
  <dcterms:modified xsi:type="dcterms:W3CDTF">2021-07-15T06:57:00Z</dcterms:modified>
</cp:coreProperties>
</file>