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763AC6">
        <w:trPr>
          <w:trHeight w:hRule="exact" w:val="90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3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5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8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3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5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A93F0A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A93F0A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1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87676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6768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3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5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12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3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5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40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63AC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0021320494/1000</w:t>
                  </w:r>
                </w:p>
              </w:tc>
              <w:tc>
                <w:tcPr>
                  <w:tcW w:w="20" w:type="dxa"/>
                </w:tcPr>
                <w:p w:rsidR="00763AC6" w:rsidRDefault="00763AC6">
                  <w:pPr>
                    <w:pStyle w:val="EMPTYCELLSTYLE"/>
                  </w:pPr>
                </w:p>
              </w:tc>
            </w:tr>
          </w:tbl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8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3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5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6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3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5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0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A93F0A">
            <w:r>
              <w:rPr>
                <w:b/>
              </w:rPr>
              <w:t>Ústav živočišné fyziologie a genetiky AV ČR, v.v.i.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ind w:right="40"/>
              <w:jc w:val="right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A93F0A">
            <w:pPr>
              <w:ind w:right="20"/>
              <w:jc w:val="right"/>
            </w:pPr>
            <w:r>
              <w:rPr>
                <w:sz w:val="16"/>
              </w:rPr>
              <w:t xml:space="preserve">0021320494/1000 </w:t>
            </w: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A93F0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989973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99734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ind w:right="40"/>
              <w:jc w:val="right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30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bookmarkStart w:id="1" w:name="JR_PAGE_ANCHOR_0_1"/>
            <w:bookmarkEnd w:id="1"/>
          </w:p>
          <w:p w:rsidR="00763AC6" w:rsidRDefault="00A93F0A">
            <w:r>
              <w:br w:type="page"/>
            </w:r>
          </w:p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6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A93F0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0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6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63AC6">
              <w:trPr>
                <w:trHeight w:hRule="exact" w:val="40"/>
              </w:trPr>
              <w:tc>
                <w:tcPr>
                  <w:tcW w:w="20" w:type="dxa"/>
                </w:tcPr>
                <w:p w:rsidR="00763AC6" w:rsidRDefault="00763AC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63AC6" w:rsidRDefault="00763AC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63AC6" w:rsidRDefault="00763AC6">
                  <w:pPr>
                    <w:pStyle w:val="EMPTYCELLSTYLE"/>
                  </w:pPr>
                </w:p>
              </w:tc>
            </w:tr>
            <w:tr w:rsidR="00763AC6">
              <w:trPr>
                <w:trHeight w:hRule="exact" w:val="1700"/>
              </w:trPr>
              <w:tc>
                <w:tcPr>
                  <w:tcW w:w="20" w:type="dxa"/>
                </w:tcPr>
                <w:p w:rsidR="00763AC6" w:rsidRDefault="00763AC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AC6" w:rsidRDefault="00A93F0A">
                  <w:pPr>
                    <w:ind w:left="40"/>
                  </w:pPr>
                  <w:r>
                    <w:rPr>
                      <w:b/>
                      <w:sz w:val="24"/>
                    </w:rPr>
                    <w:t>Fisher Scientific, spol. s r.o.</w:t>
                  </w:r>
                  <w:r>
                    <w:rPr>
                      <w:b/>
                      <w:sz w:val="24"/>
                    </w:rPr>
                    <w:br/>
                    <w:t>Kosmonautů 324</w:t>
                  </w:r>
                  <w:r>
                    <w:rPr>
                      <w:b/>
                      <w:sz w:val="24"/>
                    </w:rPr>
                    <w:br/>
                    <w:t>530 09 PARDUBICE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63AC6" w:rsidRDefault="00763AC6">
                  <w:pPr>
                    <w:pStyle w:val="EMPTYCELLSTYLE"/>
                  </w:pPr>
                </w:p>
              </w:tc>
            </w:tr>
            <w:tr w:rsidR="00763AC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AC6" w:rsidRDefault="00763AC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63AC6" w:rsidRDefault="00763AC6">
                  <w:pPr>
                    <w:pStyle w:val="EMPTYCELLSTYLE"/>
                  </w:pPr>
                </w:p>
              </w:tc>
            </w:tr>
          </w:tbl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10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1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3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5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30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16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63AC6">
              <w:trPr>
                <w:trHeight w:hRule="exact" w:val="20"/>
              </w:trPr>
              <w:tc>
                <w:tcPr>
                  <w:tcW w:w="20" w:type="dxa"/>
                </w:tcPr>
                <w:p w:rsidR="00763AC6" w:rsidRDefault="00763AC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63AC6" w:rsidRDefault="00763AC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63AC6" w:rsidRDefault="00763AC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63AC6" w:rsidRDefault="00763AC6">
                  <w:pPr>
                    <w:pStyle w:val="EMPTYCELLSTYLE"/>
                  </w:pPr>
                </w:p>
              </w:tc>
            </w:tr>
            <w:tr w:rsidR="00763AC6">
              <w:trPr>
                <w:trHeight w:hRule="exact" w:val="1420"/>
              </w:trPr>
              <w:tc>
                <w:tcPr>
                  <w:tcW w:w="20" w:type="dxa"/>
                </w:tcPr>
                <w:p w:rsidR="00763AC6" w:rsidRDefault="00763AC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AC6" w:rsidRDefault="00A93F0A">
                  <w:pPr>
                    <w:ind w:left="60" w:right="60"/>
                  </w:pPr>
                  <w:r>
                    <w:rPr>
                      <w:b/>
                    </w:rPr>
                    <w:t>Martin Anger, Výzkumný ústav veterinárního lékařství, v. v. i., Hudcova 296/70, 621 00 Brno</w:t>
                  </w:r>
                </w:p>
              </w:tc>
            </w:tr>
            <w:tr w:rsidR="00763AC6">
              <w:trPr>
                <w:trHeight w:hRule="exact" w:val="20"/>
              </w:trPr>
              <w:tc>
                <w:tcPr>
                  <w:tcW w:w="20" w:type="dxa"/>
                </w:tcPr>
                <w:p w:rsidR="00763AC6" w:rsidRDefault="00763AC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63AC6" w:rsidRDefault="00763AC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AC6" w:rsidRDefault="00763AC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63AC6" w:rsidRDefault="00763AC6">
                  <w:pPr>
                    <w:pStyle w:val="EMPTYCELLSTYLE"/>
                  </w:pPr>
                </w:p>
              </w:tc>
            </w:tr>
            <w:tr w:rsidR="00763AC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AC6" w:rsidRDefault="00A93F0A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MVDr. Anger Martin, CSc.</w:t>
                  </w:r>
                </w:p>
              </w:tc>
            </w:tr>
            <w:tr w:rsidR="00763AC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63AC6" w:rsidRDefault="00A93F0A">
                  <w:pPr>
                    <w:ind w:left="60" w:right="60"/>
                  </w:pPr>
                  <w:r>
                    <w:rPr>
                      <w:b/>
                    </w:rPr>
                    <w:t xml:space="preserve">Tel.: 315639591, Fax: </w:t>
                  </w:r>
                  <w:r>
                    <w:rPr>
                      <w:b/>
                    </w:rPr>
                    <w:br/>
                    <w:t>E-mail: anger@iapg.cas.cz</w:t>
                  </w:r>
                </w:p>
              </w:tc>
            </w:tr>
          </w:tbl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10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left="40"/>
              <w:jc w:val="center"/>
            </w:pPr>
            <w:r>
              <w:rPr>
                <w:b/>
              </w:rPr>
              <w:t>31.07.2021</w:t>
            </w: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A93F0A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3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5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0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63AC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r>
                    <w:rPr>
                      <w:b/>
                    </w:rPr>
                    <w:t>Martin Anger</w:t>
                  </w:r>
                  <w:r>
                    <w:rPr>
                      <w:b/>
                    </w:rPr>
                    <w:br/>
                    <w:t>Výzkumný ústav veterinárního lékařství, v. v. i.</w:t>
                  </w:r>
                  <w:r>
                    <w:rPr>
                      <w:b/>
                    </w:rPr>
                    <w:br/>
                    <w:t>Hudcova 296/70</w:t>
                  </w:r>
                  <w:r>
                    <w:rPr>
                      <w:b/>
                    </w:rPr>
                    <w:br/>
                    <w:t>621 00 Brno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63AC6" w:rsidRDefault="00763AC6">
                  <w:pPr>
                    <w:pStyle w:val="EMPTYCELLSTYLE"/>
                  </w:pPr>
                </w:p>
              </w:tc>
            </w:tr>
            <w:tr w:rsidR="00763AC6">
              <w:trPr>
                <w:trHeight w:hRule="exact" w:val="900"/>
              </w:trPr>
              <w:tc>
                <w:tcPr>
                  <w:tcW w:w="1700" w:type="dxa"/>
                </w:tcPr>
                <w:p w:rsidR="00763AC6" w:rsidRDefault="00763AC6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763AC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63AC6" w:rsidRDefault="00763AC6">
                  <w:pPr>
                    <w:pStyle w:val="EMPTYCELLSTYLE"/>
                  </w:pPr>
                </w:p>
              </w:tc>
            </w:tr>
          </w:tbl>
          <w:p w:rsidR="00763AC6" w:rsidRDefault="00763AC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ind w:left="40"/>
              <w:jc w:val="center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70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63AC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763AC6"/>
              </w:tc>
              <w:tc>
                <w:tcPr>
                  <w:tcW w:w="20" w:type="dxa"/>
                </w:tcPr>
                <w:p w:rsidR="00763AC6" w:rsidRDefault="00763AC6">
                  <w:pPr>
                    <w:pStyle w:val="EMPTYCELLSTYLE"/>
                  </w:pPr>
                </w:p>
              </w:tc>
            </w:tr>
          </w:tbl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63AC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763AC6"/>
              </w:tc>
              <w:tc>
                <w:tcPr>
                  <w:tcW w:w="20" w:type="dxa"/>
                </w:tcPr>
                <w:p w:rsidR="00763AC6" w:rsidRDefault="00763AC6">
                  <w:pPr>
                    <w:pStyle w:val="EMPTYCELLSTYLE"/>
                  </w:pPr>
                </w:p>
              </w:tc>
            </w:tr>
          </w:tbl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16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3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5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50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A93F0A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3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5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50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/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8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6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3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5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8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3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5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A93F0A">
            <w:pPr>
              <w:spacing w:after="280"/>
              <w:ind w:left="40" w:right="40"/>
            </w:pPr>
            <w:r>
              <w:rPr>
                <w:sz w:val="18"/>
              </w:rPr>
              <w:t>Dextran, Alexa Fluor? 488; 10,000 MW, Anionic, Fixable</w:t>
            </w: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63AC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15 442.02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15 442.02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A93F0A">
            <w:pPr>
              <w:spacing w:after="280"/>
              <w:ind w:left="40" w:right="40"/>
            </w:pPr>
            <w:r>
              <w:rPr>
                <w:sz w:val="18"/>
              </w:rPr>
              <w:t>Dextran, Cascade Blue?, 10,000 MW, Anionic, Lysine Fixabl</w:t>
            </w: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63AC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12 066.12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12 066.12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A93F0A">
            <w:pPr>
              <w:spacing w:after="280"/>
              <w:ind w:left="40" w:right="40"/>
            </w:pPr>
            <w:r>
              <w:rPr>
                <w:sz w:val="18"/>
              </w:rPr>
              <w:t>Dextran, Texas Red?, 70,000 MW, Neutral</w:t>
            </w: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63AC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8 712.00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8 712.00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A93F0A">
            <w:pPr>
              <w:spacing w:after="280"/>
              <w:ind w:left="40" w:right="40"/>
            </w:pPr>
            <w:r>
              <w:rPr>
                <w:sz w:val="18"/>
              </w:rPr>
              <w:t>Celltracker green CMF, 1 mg</w:t>
            </w: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63AC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12 763.08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12 763.08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A93F0A">
            <w:pPr>
              <w:spacing w:after="280"/>
              <w:ind w:left="40" w:right="40"/>
            </w:pPr>
            <w:r>
              <w:rPr>
                <w:sz w:val="18"/>
              </w:rPr>
              <w:t>Nunc? IVF Petri Dishes, 35 mm</w:t>
            </w: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63AC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8 025.93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16 051.86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A93F0A">
            <w:pPr>
              <w:spacing w:after="280"/>
              <w:ind w:left="40" w:right="40"/>
            </w:pPr>
            <w:r>
              <w:rPr>
                <w:sz w:val="18"/>
              </w:rPr>
              <w:t>Poly(A) Tailing Kit</w:t>
            </w: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63AC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8 917.10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8 917.10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A93F0A">
            <w:pPr>
              <w:spacing w:after="280"/>
              <w:ind w:left="40" w:right="40"/>
            </w:pPr>
            <w:r>
              <w:rPr>
                <w:sz w:val="18"/>
              </w:rPr>
              <w:t>SuperScript III First-Strand Synthesis SuperMix</w:t>
            </w: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63AC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26 483.88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26 483.88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A93F0A">
            <w:pPr>
              <w:spacing w:after="280"/>
              <w:ind w:left="40" w:right="40"/>
            </w:pPr>
            <w:r>
              <w:rPr>
                <w:sz w:val="18"/>
              </w:rPr>
              <w:t>Nabídka: č. NP210-05385</w:t>
            </w: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63AC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763AC6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763AC6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763AC6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763AC6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763AC6">
                  <w:pPr>
                    <w:ind w:right="40"/>
                    <w:jc w:val="center"/>
                  </w:pPr>
                </w:p>
              </w:tc>
            </w:tr>
          </w:tbl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8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3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5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8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3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5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30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763AC6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100 436.06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3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5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4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3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5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36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AC6" w:rsidRDefault="00A93F0A">
            <w:pPr>
              <w:ind w:left="40"/>
            </w:pPr>
            <w:r>
              <w:rPr>
                <w:sz w:val="24"/>
              </w:rPr>
              <w:t>15.07.2021</w:t>
            </w:r>
          </w:p>
        </w:tc>
        <w:tc>
          <w:tcPr>
            <w:tcW w:w="2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46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3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5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3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7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180"/>
        </w:trPr>
        <w:tc>
          <w:tcPr>
            <w:tcW w:w="3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AC6" w:rsidRDefault="00A93F0A">
            <w:r>
              <w:rPr>
                <w:b/>
                <w:sz w:val="14"/>
              </w:rPr>
              <w:t>Interní údaje objednatele : 811000 \ 120 \ 300191 GAČR Anger \ 0300   Deník: 32 \ Neinvestice GAČR,AZV,IG,režieLAB</w:t>
            </w: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4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900"/>
        </w:trPr>
        <w:tc>
          <w:tcPr>
            <w:tcW w:w="1380" w:type="dxa"/>
            <w:gridSpan w:val="5"/>
          </w:tcPr>
          <w:p w:rsidR="00763AC6" w:rsidRDefault="00763AC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520" w:type="dxa"/>
            <w:gridSpan w:val="28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20"/>
        </w:trPr>
        <w:tc>
          <w:tcPr>
            <w:tcW w:w="1380" w:type="dxa"/>
            <w:gridSpan w:val="5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520" w:type="dxa"/>
            <w:gridSpan w:val="28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A93F0A">
            <w:pPr>
              <w:jc w:val="right"/>
            </w:pPr>
            <w:r>
              <w:rPr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A93F0A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120"/>
        </w:trPr>
        <w:tc>
          <w:tcPr>
            <w:tcW w:w="1380" w:type="dxa"/>
            <w:gridSpan w:val="5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520" w:type="dxa"/>
            <w:gridSpan w:val="28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400"/>
        </w:trPr>
        <w:tc>
          <w:tcPr>
            <w:tcW w:w="1380" w:type="dxa"/>
            <w:gridSpan w:val="5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63AC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3AC6" w:rsidRDefault="00A93F0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0021320494/1000</w:t>
                  </w:r>
                </w:p>
              </w:tc>
              <w:tc>
                <w:tcPr>
                  <w:tcW w:w="20" w:type="dxa"/>
                </w:tcPr>
                <w:p w:rsidR="00763AC6" w:rsidRDefault="00763AC6">
                  <w:pPr>
                    <w:pStyle w:val="EMPTYCELLSTYLE"/>
                  </w:pPr>
                </w:p>
              </w:tc>
            </w:tr>
          </w:tbl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220"/>
        </w:trPr>
        <w:tc>
          <w:tcPr>
            <w:tcW w:w="1380" w:type="dxa"/>
            <w:gridSpan w:val="5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520" w:type="dxa"/>
            <w:gridSpan w:val="28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1160"/>
        </w:trPr>
        <w:tc>
          <w:tcPr>
            <w:tcW w:w="1380" w:type="dxa"/>
            <w:gridSpan w:val="5"/>
          </w:tcPr>
          <w:p w:rsidR="00763AC6" w:rsidRDefault="00763AC6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AC6" w:rsidRDefault="00A93F0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20" w:type="dxa"/>
            <w:gridSpan w:val="2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12740"/>
        </w:trPr>
        <w:tc>
          <w:tcPr>
            <w:tcW w:w="1380" w:type="dxa"/>
            <w:gridSpan w:val="5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8520" w:type="dxa"/>
            <w:gridSpan w:val="28"/>
          </w:tcPr>
          <w:p w:rsidR="00763AC6" w:rsidRDefault="00763AC6">
            <w:pPr>
              <w:pStyle w:val="EMPTYCELLSTYLE"/>
            </w:pPr>
          </w:p>
        </w:tc>
        <w:tc>
          <w:tcPr>
            <w:tcW w:w="120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16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  <w:tr w:rsidR="00763AC6">
        <w:trPr>
          <w:trHeight w:hRule="exact" w:val="180"/>
        </w:trPr>
        <w:tc>
          <w:tcPr>
            <w:tcW w:w="1380" w:type="dxa"/>
            <w:gridSpan w:val="5"/>
          </w:tcPr>
          <w:p w:rsidR="00763AC6" w:rsidRDefault="00763AC6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3AC6" w:rsidRDefault="00A93F0A">
            <w:r>
              <w:rPr>
                <w:b/>
                <w:sz w:val="14"/>
              </w:rPr>
              <w:t>Interní údaje objednatele : 811000 \ 120 \ 300191 GAČR Anger \ 0300   Deník: 32 \ Neinvestice GAČR,AZV,IG,režieLAB</w:t>
            </w:r>
          </w:p>
        </w:tc>
        <w:tc>
          <w:tcPr>
            <w:tcW w:w="20" w:type="dxa"/>
          </w:tcPr>
          <w:p w:rsidR="00763AC6" w:rsidRDefault="00763AC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763AC6" w:rsidRDefault="00763AC6">
            <w:pPr>
              <w:pStyle w:val="EMPTYCELLSTYLE"/>
            </w:pPr>
          </w:p>
        </w:tc>
        <w:tc>
          <w:tcPr>
            <w:tcW w:w="420" w:type="dxa"/>
          </w:tcPr>
          <w:p w:rsidR="00763AC6" w:rsidRDefault="00763AC6">
            <w:pPr>
              <w:pStyle w:val="EMPTYCELLSTYLE"/>
            </w:pPr>
          </w:p>
        </w:tc>
      </w:tr>
    </w:tbl>
    <w:p w:rsidR="00A93F0A" w:rsidRDefault="00A93F0A"/>
    <w:sectPr w:rsidR="00A93F0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C6"/>
    <w:rsid w:val="00121CBE"/>
    <w:rsid w:val="003F5713"/>
    <w:rsid w:val="00763AC6"/>
    <w:rsid w:val="00A9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D0391B9-7066-444E-86F5-EBDD72AE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C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ÚŽFG</dc:creator>
  <cp:lastModifiedBy>Sekretariát ÚŽFG</cp:lastModifiedBy>
  <cp:revision>2</cp:revision>
  <cp:lastPrinted>2021-07-15T06:48:00Z</cp:lastPrinted>
  <dcterms:created xsi:type="dcterms:W3CDTF">2021-07-15T06:49:00Z</dcterms:created>
  <dcterms:modified xsi:type="dcterms:W3CDTF">2021-07-15T06:49:00Z</dcterms:modified>
</cp:coreProperties>
</file>