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59" w:rsidRPr="00C85A1F" w:rsidRDefault="00744659" w:rsidP="00744659">
      <w:pPr>
        <w:jc w:val="center"/>
        <w:rPr>
          <w:rFonts w:ascii="Arial" w:hAnsi="Arial" w:cs="Arial"/>
          <w:b/>
          <w:sz w:val="24"/>
        </w:rPr>
      </w:pPr>
      <w:r w:rsidRPr="00C85A1F">
        <w:rPr>
          <w:rFonts w:ascii="Arial" w:hAnsi="Arial" w:cs="Arial"/>
          <w:b/>
          <w:sz w:val="24"/>
        </w:rPr>
        <w:t>Smlouva o spolupráci</w:t>
      </w:r>
    </w:p>
    <w:p w:rsidR="00744659" w:rsidRPr="00C85A1F" w:rsidRDefault="002D17DF" w:rsidP="007446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bookmarkStart w:id="0" w:name="_GoBack"/>
      <w:r>
        <w:rPr>
          <w:rFonts w:ascii="Arial" w:hAnsi="Arial" w:cs="Arial"/>
        </w:rPr>
        <w:t>SVS-RC-21-025</w:t>
      </w:r>
      <w:r w:rsidR="00FE40F7">
        <w:rPr>
          <w:rFonts w:ascii="Arial" w:hAnsi="Arial" w:cs="Arial"/>
        </w:rPr>
        <w:t>-STR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</w:tblGrid>
      <w:tr w:rsidR="00744659" w:rsidRPr="00C85A1F" w:rsidTr="003B0FEF">
        <w:trPr>
          <w:trHeight w:val="340"/>
        </w:trPr>
        <w:tc>
          <w:tcPr>
            <w:tcW w:w="8138" w:type="dxa"/>
          </w:tcPr>
          <w:bookmarkEnd w:id="0"/>
          <w:p w:rsidR="00744659" w:rsidRPr="00C85A1F" w:rsidRDefault="00744659" w:rsidP="004008F6">
            <w:pPr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  <w:b/>
              </w:rPr>
              <w:t>ŠKODA AUTO a.s.</w:t>
            </w:r>
            <w:r w:rsidRPr="00C85A1F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Pr="00C85A1F">
              <w:rPr>
                <w:rFonts w:ascii="Arial" w:hAnsi="Arial" w:cs="Arial"/>
              </w:rPr>
              <w:br/>
              <w:t>IČ: 00177041</w:t>
            </w:r>
            <w:r w:rsidRPr="00C85A1F">
              <w:rPr>
                <w:rFonts w:ascii="Arial" w:hAnsi="Arial" w:cs="Arial"/>
              </w:rPr>
              <w:br/>
              <w:t>DIČ: CZ00177041</w:t>
            </w:r>
            <w:r w:rsidRPr="00C85A1F">
              <w:rPr>
                <w:rFonts w:ascii="Arial" w:hAnsi="Arial" w:cs="Arial"/>
              </w:rPr>
              <w:br/>
              <w:t xml:space="preserve">účet č.: </w:t>
            </w:r>
            <w:proofErr w:type="spellStart"/>
            <w:r w:rsidR="00054875">
              <w:rPr>
                <w:rFonts w:ascii="Arial" w:hAnsi="Arial" w:cs="Arial"/>
              </w:rPr>
              <w:t>xxxxxxxxxx</w:t>
            </w:r>
            <w:proofErr w:type="spellEnd"/>
            <w:r w:rsidRPr="00C85A1F">
              <w:rPr>
                <w:rFonts w:ascii="Arial" w:hAnsi="Arial" w:cs="Arial"/>
              </w:rPr>
              <w:t xml:space="preserve"> u </w:t>
            </w:r>
            <w:proofErr w:type="spellStart"/>
            <w:r w:rsidR="00054875">
              <w:rPr>
                <w:rFonts w:ascii="Arial" w:hAnsi="Arial" w:cs="Arial"/>
              </w:rPr>
              <w:t>xxxxxxxxxxxxxxxxxxx</w:t>
            </w:r>
            <w:proofErr w:type="spellEnd"/>
            <w:r w:rsidRPr="00C85A1F">
              <w:rPr>
                <w:rFonts w:ascii="Arial" w:hAnsi="Arial" w:cs="Arial"/>
              </w:rPr>
              <w:t>, a.s., Praha</w:t>
            </w:r>
            <w:r w:rsidRPr="00C85A1F">
              <w:rPr>
                <w:rFonts w:ascii="Arial" w:hAnsi="Arial" w:cs="Arial"/>
              </w:rPr>
              <w:br/>
              <w:t xml:space="preserve">zapsaná v obchodním rejstříku u Městského soudu v Praze, odd. B, </w:t>
            </w:r>
            <w:proofErr w:type="spellStart"/>
            <w:r w:rsidRPr="00C85A1F">
              <w:rPr>
                <w:rFonts w:ascii="Arial" w:hAnsi="Arial" w:cs="Arial"/>
              </w:rPr>
              <w:t>vl</w:t>
            </w:r>
            <w:proofErr w:type="spellEnd"/>
            <w:r w:rsidRPr="00C85A1F">
              <w:rPr>
                <w:rFonts w:ascii="Arial" w:hAnsi="Arial" w:cs="Arial"/>
              </w:rPr>
              <w:t>. 332</w:t>
            </w:r>
            <w:r w:rsidRPr="00C85A1F">
              <w:rPr>
                <w:rFonts w:ascii="Arial" w:hAnsi="Arial" w:cs="Arial"/>
              </w:rPr>
              <w:br/>
              <w:t xml:space="preserve">zastoupená: </w:t>
            </w:r>
            <w:proofErr w:type="spellStart"/>
            <w:r w:rsidR="004008F6">
              <w:rPr>
                <w:rFonts w:ascii="Arial" w:hAnsi="Arial" w:cs="Arial"/>
              </w:rPr>
              <w:t>Jens</w:t>
            </w:r>
            <w:proofErr w:type="spellEnd"/>
            <w:r w:rsidR="004008F6">
              <w:rPr>
                <w:rFonts w:ascii="Arial" w:hAnsi="Arial" w:cs="Arial"/>
              </w:rPr>
              <w:t xml:space="preserve"> </w:t>
            </w:r>
            <w:proofErr w:type="spellStart"/>
            <w:r w:rsidR="004008F6">
              <w:rPr>
                <w:rFonts w:ascii="Arial" w:hAnsi="Arial" w:cs="Arial"/>
              </w:rPr>
              <w:t>Katemann</w:t>
            </w:r>
            <w:proofErr w:type="spellEnd"/>
            <w:r w:rsidR="004008F6">
              <w:rPr>
                <w:rFonts w:ascii="Arial" w:hAnsi="Arial" w:cs="Arial"/>
              </w:rPr>
              <w:t>, vedoucí</w:t>
            </w:r>
            <w:r w:rsidR="004008F6" w:rsidRPr="004008F6">
              <w:rPr>
                <w:rFonts w:ascii="Arial" w:hAnsi="Arial" w:cs="Arial"/>
              </w:rPr>
              <w:t xml:space="preserve"> Komunikace a Ing. Han</w:t>
            </w:r>
            <w:r w:rsidR="004008F6">
              <w:rPr>
                <w:rFonts w:ascii="Arial" w:hAnsi="Arial" w:cs="Arial"/>
              </w:rPr>
              <w:t xml:space="preserve">ou </w:t>
            </w:r>
            <w:proofErr w:type="spellStart"/>
            <w:r w:rsidR="004008F6">
              <w:rPr>
                <w:rFonts w:ascii="Arial" w:hAnsi="Arial" w:cs="Arial"/>
              </w:rPr>
              <w:t>Kurzweilovou</w:t>
            </w:r>
            <w:proofErr w:type="spellEnd"/>
            <w:r w:rsidR="004008F6">
              <w:rPr>
                <w:rFonts w:ascii="Arial" w:hAnsi="Arial" w:cs="Arial"/>
              </w:rPr>
              <w:t xml:space="preserve">, </w:t>
            </w:r>
            <w:r w:rsidR="004008F6" w:rsidRPr="004008F6">
              <w:rPr>
                <w:rFonts w:ascii="Arial" w:hAnsi="Arial" w:cs="Arial"/>
              </w:rPr>
              <w:t xml:space="preserve">vedoucí Péče o MGMT, </w:t>
            </w:r>
            <w:proofErr w:type="spellStart"/>
            <w:r w:rsidR="004008F6" w:rsidRPr="004008F6">
              <w:rPr>
                <w:rFonts w:ascii="Arial" w:hAnsi="Arial" w:cs="Arial"/>
              </w:rPr>
              <w:t>Employer</w:t>
            </w:r>
            <w:proofErr w:type="spellEnd"/>
            <w:r w:rsidR="004008F6" w:rsidRPr="004008F6">
              <w:rPr>
                <w:rFonts w:ascii="Arial" w:hAnsi="Arial" w:cs="Arial"/>
              </w:rPr>
              <w:t xml:space="preserve"> </w:t>
            </w:r>
            <w:proofErr w:type="spellStart"/>
            <w:r w:rsidR="004008F6" w:rsidRPr="004008F6">
              <w:rPr>
                <w:rFonts w:ascii="Arial" w:hAnsi="Arial" w:cs="Arial"/>
              </w:rPr>
              <w:t>Branding</w:t>
            </w:r>
            <w:proofErr w:type="spellEnd"/>
            <w:r w:rsidR="004008F6" w:rsidRPr="004008F6" w:rsidDel="004008F6">
              <w:rPr>
                <w:rFonts w:ascii="Arial" w:hAnsi="Arial" w:cs="Arial"/>
              </w:rPr>
              <w:t xml:space="preserve"> </w:t>
            </w:r>
            <w:r w:rsidRPr="00C85A1F">
              <w:rPr>
                <w:rFonts w:ascii="Arial" w:hAnsi="Arial" w:cs="Arial"/>
              </w:rPr>
              <w:br/>
              <w:t>(dále jen „</w:t>
            </w:r>
            <w:r w:rsidRPr="00C85A1F">
              <w:rPr>
                <w:rFonts w:ascii="Arial" w:hAnsi="Arial" w:cs="Arial"/>
                <w:b/>
              </w:rPr>
              <w:t>společnost</w:t>
            </w:r>
            <w:r w:rsidRPr="00C85A1F">
              <w:rPr>
                <w:rFonts w:ascii="Arial" w:hAnsi="Arial" w:cs="Arial"/>
              </w:rPr>
              <w:t>“)</w:t>
            </w:r>
          </w:p>
        </w:tc>
      </w:tr>
    </w:tbl>
    <w:p w:rsidR="00744659" w:rsidRPr="00C85A1F" w:rsidRDefault="00744659" w:rsidP="00744659">
      <w:pPr>
        <w:rPr>
          <w:rFonts w:ascii="Arial" w:hAnsi="Arial" w:cs="Arial"/>
        </w:rPr>
      </w:pPr>
      <w:r w:rsidRPr="00C85A1F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</w:tblGrid>
      <w:tr w:rsidR="00744659" w:rsidRPr="00C85A1F" w:rsidTr="003B0FEF">
        <w:trPr>
          <w:trHeight w:val="340"/>
        </w:trPr>
        <w:tc>
          <w:tcPr>
            <w:tcW w:w="8191" w:type="dxa"/>
          </w:tcPr>
          <w:p w:rsidR="0053784E" w:rsidRPr="000029EA" w:rsidRDefault="0053784E" w:rsidP="0053784E">
            <w:pPr>
              <w:spacing w:after="0"/>
              <w:rPr>
                <w:rFonts w:ascii="Arial" w:hAnsi="Arial" w:cs="Arial"/>
                <w:b/>
              </w:rPr>
            </w:pPr>
            <w:r w:rsidRPr="000029EA">
              <w:rPr>
                <w:rFonts w:ascii="Arial" w:hAnsi="Arial" w:cs="Arial"/>
                <w:b/>
              </w:rPr>
              <w:t>Technická univerzita Liberec</w:t>
            </w:r>
            <w:r w:rsidR="00B50923">
              <w:rPr>
                <w:rFonts w:ascii="Arial" w:hAnsi="Arial" w:cs="Arial"/>
                <w:b/>
              </w:rPr>
              <w:t>, Fakulta strojní</w:t>
            </w:r>
          </w:p>
          <w:p w:rsidR="0053784E" w:rsidRPr="000029EA" w:rsidRDefault="0053784E" w:rsidP="0053784E">
            <w:pPr>
              <w:spacing w:after="0"/>
              <w:rPr>
                <w:rFonts w:ascii="Arial" w:hAnsi="Arial" w:cs="Arial"/>
              </w:rPr>
            </w:pPr>
            <w:r w:rsidRPr="000029EA">
              <w:rPr>
                <w:rFonts w:ascii="Arial" w:hAnsi="Arial" w:cs="Arial"/>
              </w:rPr>
              <w:t>Se sídlem: Studentská 1402/2, 461 17 Liberec 1</w:t>
            </w:r>
          </w:p>
          <w:p w:rsidR="0053784E" w:rsidRPr="000029EA" w:rsidRDefault="0053784E" w:rsidP="0053784E">
            <w:pPr>
              <w:spacing w:after="0"/>
              <w:rPr>
                <w:rFonts w:ascii="Arial" w:hAnsi="Arial" w:cs="Arial"/>
              </w:rPr>
            </w:pPr>
            <w:r w:rsidRPr="000029EA">
              <w:rPr>
                <w:rFonts w:ascii="Arial" w:hAnsi="Arial" w:cs="Arial"/>
              </w:rPr>
              <w:t>IČO: 46747885</w:t>
            </w:r>
          </w:p>
          <w:p w:rsidR="0053784E" w:rsidRPr="000029EA" w:rsidRDefault="0053784E" w:rsidP="0053784E">
            <w:pPr>
              <w:spacing w:after="0"/>
              <w:rPr>
                <w:rFonts w:ascii="Arial" w:hAnsi="Arial" w:cs="Arial"/>
              </w:rPr>
            </w:pPr>
            <w:r w:rsidRPr="000029EA">
              <w:rPr>
                <w:rFonts w:ascii="Arial" w:hAnsi="Arial" w:cs="Arial"/>
              </w:rPr>
              <w:t>DIČ: CZ4674885</w:t>
            </w:r>
          </w:p>
          <w:p w:rsidR="0053784E" w:rsidRPr="000029EA" w:rsidRDefault="0053784E" w:rsidP="0053784E">
            <w:pPr>
              <w:spacing w:after="0"/>
              <w:rPr>
                <w:rFonts w:ascii="Arial" w:hAnsi="Arial" w:cs="Arial"/>
              </w:rPr>
            </w:pPr>
            <w:r w:rsidRPr="000029EA">
              <w:rPr>
                <w:rFonts w:ascii="Arial" w:hAnsi="Arial" w:cs="Arial"/>
              </w:rPr>
              <w:t>Registrována Ministerstvem školství, mládeže a tělovýchovy ČR</w:t>
            </w:r>
          </w:p>
          <w:p w:rsidR="005A457C" w:rsidRDefault="00B50923" w:rsidP="005378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Zastoupená</w:t>
            </w:r>
            <w:r w:rsidR="00881D20">
              <w:rPr>
                <w:rFonts w:ascii="Arial" w:hAnsi="Arial" w:cs="Arial"/>
              </w:rPr>
              <w:t>:</w:t>
            </w:r>
            <w:r w:rsidR="0053784E" w:rsidRPr="000029EA">
              <w:rPr>
                <w:rFonts w:ascii="Arial" w:hAnsi="Arial" w:cs="Arial"/>
              </w:rPr>
              <w:t xml:space="preserve"> </w:t>
            </w:r>
            <w:r w:rsidR="00881D20">
              <w:rPr>
                <w:rFonts w:ascii="Arial" w:hAnsi="Arial" w:cs="Arial"/>
              </w:rPr>
              <w:t>Ing. Vladimír Stach – kvestor</w:t>
            </w:r>
          </w:p>
          <w:p w:rsidR="0053784E" w:rsidRPr="000E4D77" w:rsidRDefault="005A457C" w:rsidP="005378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881D20">
              <w:rPr>
                <w:rFonts w:ascii="Arial" w:hAnsi="Arial" w:cs="Arial"/>
              </w:rPr>
              <w:t xml:space="preserve"> </w:t>
            </w:r>
            <w:r w:rsidR="0053784E" w:rsidRPr="000029EA">
              <w:rPr>
                <w:rFonts w:ascii="Arial" w:hAnsi="Arial" w:cs="Arial"/>
              </w:rPr>
              <w:t xml:space="preserve">prof. Dr. Ing. Petr </w:t>
            </w:r>
            <w:proofErr w:type="spellStart"/>
            <w:proofErr w:type="gramStart"/>
            <w:r w:rsidR="0053784E" w:rsidRPr="000029EA">
              <w:rPr>
                <w:rFonts w:ascii="Arial" w:hAnsi="Arial" w:cs="Arial"/>
              </w:rPr>
              <w:t>Lenfeld</w:t>
            </w:r>
            <w:proofErr w:type="spellEnd"/>
            <w:r w:rsidR="0053784E" w:rsidRPr="000029EA">
              <w:rPr>
                <w:rFonts w:ascii="Arial" w:hAnsi="Arial" w:cs="Arial"/>
              </w:rPr>
              <w:t xml:space="preserve"> - </w:t>
            </w:r>
            <w:r w:rsidR="000917B6">
              <w:rPr>
                <w:rFonts w:ascii="Arial" w:hAnsi="Arial" w:cs="Arial"/>
              </w:rPr>
              <w:t>d</w:t>
            </w:r>
            <w:r w:rsidR="0053784E" w:rsidRPr="000029EA">
              <w:rPr>
                <w:rFonts w:ascii="Arial" w:hAnsi="Arial" w:cs="Arial"/>
              </w:rPr>
              <w:t>ěkan</w:t>
            </w:r>
            <w:proofErr w:type="gramEnd"/>
            <w:r w:rsidR="0053784E" w:rsidRPr="000029EA">
              <w:rPr>
                <w:rFonts w:ascii="Arial" w:hAnsi="Arial" w:cs="Arial"/>
              </w:rPr>
              <w:t xml:space="preserve"> </w:t>
            </w:r>
            <w:r w:rsidR="000917B6">
              <w:rPr>
                <w:rFonts w:ascii="Arial" w:hAnsi="Arial" w:cs="Arial"/>
              </w:rPr>
              <w:t>F</w:t>
            </w:r>
            <w:r w:rsidR="0053784E" w:rsidRPr="000029EA">
              <w:rPr>
                <w:rFonts w:ascii="Arial" w:hAnsi="Arial" w:cs="Arial"/>
              </w:rPr>
              <w:t>akulty strojní</w:t>
            </w:r>
          </w:p>
          <w:p w:rsidR="00744659" w:rsidRPr="00C85A1F" w:rsidRDefault="00744659" w:rsidP="003B0FEF">
            <w:pPr>
              <w:rPr>
                <w:rFonts w:ascii="Arial" w:hAnsi="Arial" w:cs="Arial"/>
              </w:rPr>
            </w:pPr>
            <w:r w:rsidRPr="00C33E24">
              <w:rPr>
                <w:rFonts w:ascii="Arial" w:hAnsi="Arial" w:cs="Arial"/>
              </w:rPr>
              <w:br/>
              <w:t>(dále jen „</w:t>
            </w:r>
            <w:r w:rsidRPr="00C33E24">
              <w:rPr>
                <w:rFonts w:ascii="Arial" w:hAnsi="Arial" w:cs="Arial"/>
                <w:b/>
              </w:rPr>
              <w:t>partner</w:t>
            </w:r>
            <w:r w:rsidRPr="00C33E24">
              <w:rPr>
                <w:rFonts w:ascii="Arial" w:hAnsi="Arial" w:cs="Arial"/>
              </w:rPr>
              <w:t>“)</w:t>
            </w:r>
          </w:p>
        </w:tc>
      </w:tr>
    </w:tbl>
    <w:p w:rsidR="00744659" w:rsidRPr="00C85A1F" w:rsidRDefault="00744659" w:rsidP="00744659">
      <w:pPr>
        <w:rPr>
          <w:rFonts w:ascii="Arial" w:hAnsi="Arial" w:cs="Arial"/>
        </w:rPr>
      </w:pPr>
      <w:r w:rsidRPr="00C85A1F">
        <w:rPr>
          <w:rFonts w:ascii="Arial" w:hAnsi="Arial" w:cs="Arial"/>
        </w:rPr>
        <w:t>uzavírají níže uvedeného dne, měsíce a roku smlouvu:</w:t>
      </w:r>
    </w:p>
    <w:p w:rsidR="00744659" w:rsidRPr="00C85A1F" w:rsidRDefault="00744659" w:rsidP="00744659">
      <w:pPr>
        <w:jc w:val="center"/>
        <w:rPr>
          <w:rFonts w:ascii="Arial" w:hAnsi="Arial" w:cs="Arial"/>
          <w:b/>
        </w:rPr>
      </w:pPr>
      <w:r w:rsidRPr="00C85A1F">
        <w:rPr>
          <w:rFonts w:ascii="Arial" w:hAnsi="Arial" w:cs="Arial"/>
          <w:b/>
        </w:rPr>
        <w:t>I. Předmět smlouvy</w:t>
      </w:r>
    </w:p>
    <w:p w:rsidR="00744659" w:rsidRPr="00C85A1F" w:rsidRDefault="00744659" w:rsidP="008703C1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Předmětem této smlouvy je stanovení práv a vzájemných závazků smluvních stran v rámci veřejné prezentace společnosti partnerem.</w:t>
      </w:r>
    </w:p>
    <w:p w:rsidR="00744659" w:rsidRPr="00C85A1F" w:rsidRDefault="00744659" w:rsidP="008703C1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Partner se zavazuje, že bude veřejně prezentovat </w:t>
      </w:r>
      <w:proofErr w:type="gramStart"/>
      <w:r w:rsidRPr="00C85A1F">
        <w:rPr>
          <w:rFonts w:ascii="Arial" w:hAnsi="Arial" w:cs="Arial"/>
        </w:rPr>
        <w:t>společnost</w:t>
      </w:r>
      <w:proofErr w:type="gramEnd"/>
      <w:r w:rsidRPr="00C85A1F">
        <w:rPr>
          <w:rFonts w:ascii="Arial" w:hAnsi="Arial" w:cs="Arial"/>
        </w:rPr>
        <w:t xml:space="preserve"> jak dále uvedeno v této smlouvě. Společnost se zavazuje jako protiplnění (odměnu) ve vztahu k této prezentaci poskytnout partnerovi k užívání jedno vozidlo značky ŠKODA.</w:t>
      </w:r>
    </w:p>
    <w:p w:rsidR="00744659" w:rsidRPr="00C85A1F" w:rsidRDefault="00744659" w:rsidP="00744659">
      <w:pPr>
        <w:jc w:val="center"/>
        <w:rPr>
          <w:rFonts w:ascii="Arial" w:hAnsi="Arial" w:cs="Arial"/>
          <w:b/>
        </w:rPr>
      </w:pPr>
      <w:r w:rsidRPr="00C85A1F">
        <w:rPr>
          <w:rFonts w:ascii="Arial" w:hAnsi="Arial" w:cs="Arial"/>
          <w:b/>
        </w:rPr>
        <w:t>II. Závazky a práva smluvních stran</w:t>
      </w:r>
    </w:p>
    <w:p w:rsidR="00744659" w:rsidRPr="00C85A1F" w:rsidRDefault="00744659" w:rsidP="008703C1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Smluvní strany zavazují, že kdykoliv budou v souladu s touto smlouvou nakládat s označeními, značkami, ochrannými známkami, či názvy reprezentujícími goodwill jedné ze smluvních stran (dále jen „označení“), budou tak činit způsobem, který odpovídá významu a hodnotě označení, a vyvarují se tedy jakýchkoli jednání, která by označení a hodnoty, jež představují, mohla poškodit či znevážit.</w:t>
      </w:r>
    </w:p>
    <w:p w:rsidR="00744659" w:rsidRPr="00C85A1F" w:rsidRDefault="00744659" w:rsidP="008703C1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Společnost se zavazuje:</w:t>
      </w:r>
    </w:p>
    <w:p w:rsidR="00744659" w:rsidRPr="00C85A1F" w:rsidRDefault="00744659" w:rsidP="008703C1">
      <w:pPr>
        <w:pStyle w:val="Odstavecseseznamem"/>
        <w:numPr>
          <w:ilvl w:val="0"/>
          <w:numId w:val="30"/>
        </w:numPr>
        <w:spacing w:after="120"/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Poskytnout k užívání partnerovi, jakožto odměnu za svou prezentaci, jedno osobní vozidlo, které bude využito při činnosti partnera, a to po dobu trvání této smlouvy, tj. na období od 1. 1. 20</w:t>
      </w:r>
      <w:r w:rsidR="00AE49EB">
        <w:rPr>
          <w:rFonts w:ascii="Arial" w:hAnsi="Arial" w:cs="Arial"/>
        </w:rPr>
        <w:t>21</w:t>
      </w:r>
      <w:r w:rsidRPr="00C85A1F">
        <w:rPr>
          <w:rFonts w:ascii="Arial" w:hAnsi="Arial" w:cs="Arial"/>
        </w:rPr>
        <w:t xml:space="preserve"> do 31. 12. 20</w:t>
      </w:r>
      <w:r w:rsidR="00AE49EB">
        <w:rPr>
          <w:rFonts w:ascii="Arial" w:hAnsi="Arial" w:cs="Arial"/>
        </w:rPr>
        <w:t>22</w:t>
      </w:r>
      <w:r w:rsidRPr="00C85A1F">
        <w:rPr>
          <w:rFonts w:ascii="Arial" w:hAnsi="Arial" w:cs="Arial"/>
        </w:rPr>
        <w:t>. Partner není oprávněn vozidlo poskytnout dále třetí osobě.</w:t>
      </w:r>
    </w:p>
    <w:p w:rsidR="00744659" w:rsidRPr="00C85A1F" w:rsidRDefault="00744659" w:rsidP="008703C1">
      <w:pPr>
        <w:pStyle w:val="Odstavecseseznamem"/>
        <w:numPr>
          <w:ilvl w:val="0"/>
          <w:numId w:val="30"/>
        </w:numPr>
        <w:spacing w:after="120"/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Typ, provedení vozidla, podrobné podmínky a způsob užívání vozidla jsou určeny na základě zvláštní smlouvy, </w:t>
      </w:r>
      <w:r w:rsidR="009228C6">
        <w:rPr>
          <w:rFonts w:ascii="Arial" w:hAnsi="Arial" w:cs="Arial"/>
        </w:rPr>
        <w:t>s</w:t>
      </w:r>
      <w:r w:rsidRPr="00C85A1F">
        <w:rPr>
          <w:rFonts w:ascii="Arial" w:hAnsi="Arial" w:cs="Arial"/>
        </w:rPr>
        <w:t>tejně pak i podmínky eventuální výměny vozidla budou upraveny samostatnou smlouvou („Smlouva o dočasném užívání vozidla“).</w:t>
      </w:r>
    </w:p>
    <w:p w:rsidR="00744659" w:rsidRPr="00C85A1F" w:rsidRDefault="00744659" w:rsidP="000917B6">
      <w:pPr>
        <w:pStyle w:val="Odstavecseseznamem"/>
        <w:numPr>
          <w:ilvl w:val="0"/>
          <w:numId w:val="30"/>
        </w:numPr>
        <w:spacing w:after="120"/>
        <w:ind w:left="1134" w:hanging="632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Vozidlo bude opatřeno reklamní prezentací společnosti dle instrukcí kontaktní osoby společnosti; žádná další označení nejsou povolena.</w:t>
      </w:r>
    </w:p>
    <w:p w:rsidR="00744659" w:rsidRPr="00C85A1F" w:rsidRDefault="00744659" w:rsidP="000917B6">
      <w:pPr>
        <w:pStyle w:val="Odstavecseseznamem"/>
        <w:numPr>
          <w:ilvl w:val="0"/>
          <w:numId w:val="30"/>
        </w:numPr>
        <w:spacing w:after="120"/>
        <w:ind w:left="1134" w:hanging="632"/>
        <w:contextualSpacing w:val="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Náklady na pohonné hmoty a ostatní provozní náklady hradí partner.</w:t>
      </w:r>
    </w:p>
    <w:p w:rsidR="00744659" w:rsidRPr="00C85A1F" w:rsidRDefault="00744659" w:rsidP="00744659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se zavazuje:</w:t>
      </w:r>
    </w:p>
    <w:p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Udržovat poskytnuté vozidlo včetně reklamní prezentace na něm umístěné v čistém a bezvadném optickém stavu. </w:t>
      </w:r>
    </w:p>
    <w:p w:rsidR="00C85A1F" w:rsidRPr="00C33E24" w:rsidRDefault="00C85A1F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33E24">
        <w:rPr>
          <w:rFonts w:ascii="Arial" w:hAnsi="Arial" w:cs="Arial"/>
        </w:rPr>
        <w:lastRenderedPageBreak/>
        <w:t>Partner se zavazuje, že zapůjčený vůz bude užíván výhradně osobami, které jsou oběma stranami potvrzeny v příloze č. 1</w:t>
      </w:r>
      <w:r w:rsidR="003E7C44" w:rsidRPr="00C33E24">
        <w:rPr>
          <w:rFonts w:ascii="Arial" w:hAnsi="Arial" w:cs="Arial"/>
        </w:rPr>
        <w:t xml:space="preserve"> této smlouvy</w:t>
      </w:r>
      <w:r w:rsidRPr="00C33E24">
        <w:rPr>
          <w:rFonts w:ascii="Arial" w:hAnsi="Arial" w:cs="Arial"/>
        </w:rPr>
        <w:t xml:space="preserve">, a to </w:t>
      </w:r>
      <w:r w:rsidR="00600EEB" w:rsidRPr="00C33E24">
        <w:rPr>
          <w:rFonts w:ascii="Arial" w:hAnsi="Arial" w:cs="Arial"/>
        </w:rPr>
        <w:t>výhradně způsobem, který je nezbytný a žádoucí k plnění účelu a cílů partnera, nikoli však k uspokojování soukromých zájmů a potřeb jakýchkoli třetích osob</w:t>
      </w:r>
      <w:r w:rsidRPr="00C33E24">
        <w:rPr>
          <w:rFonts w:ascii="Arial" w:hAnsi="Arial" w:cs="Arial"/>
        </w:rPr>
        <w:t>. Nedodržení tohoto ustanovení může být důvodem k okamžitému ukončení spolupráce ze strany společnosti.</w:t>
      </w:r>
    </w:p>
    <w:p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Umístit logo společnosti po dobu trvání této smlouvy na webových stránkách partnera</w:t>
      </w:r>
      <w:r w:rsidR="00691326">
        <w:rPr>
          <w:rFonts w:ascii="Arial" w:hAnsi="Arial" w:cs="Arial"/>
        </w:rPr>
        <w:t xml:space="preserve"> </w:t>
      </w:r>
      <w:hyperlink w:history="1"/>
      <w:r w:rsidR="00691326">
        <w:rPr>
          <w:rFonts w:ascii="Arial" w:hAnsi="Arial" w:cs="Arial"/>
        </w:rPr>
        <w:t xml:space="preserve"> www.fs</w:t>
      </w:r>
      <w:r w:rsidR="000029EA">
        <w:rPr>
          <w:rFonts w:ascii="Arial" w:hAnsi="Arial" w:cs="Arial"/>
        </w:rPr>
        <w:t>.</w:t>
      </w:r>
      <w:r w:rsidR="00691326">
        <w:rPr>
          <w:rFonts w:ascii="Arial" w:hAnsi="Arial" w:cs="Arial"/>
        </w:rPr>
        <w:t>tul.cz</w:t>
      </w:r>
      <w:r w:rsidR="003A1A07">
        <w:rPr>
          <w:rFonts w:ascii="Arial" w:hAnsi="Arial" w:cs="Arial"/>
        </w:rPr>
        <w:t xml:space="preserve"> Logo by mělo nasměrovat uživatele na stránky www.skoda-kariera.cz.</w:t>
      </w:r>
      <w:r w:rsidR="00966BBD">
        <w:rPr>
          <w:rFonts w:ascii="Arial" w:hAnsi="Arial" w:cs="Arial"/>
        </w:rPr>
        <w:t xml:space="preserve"> A pokud to stránka dovoluje, připojit k logu i krátký text o společnosti.</w:t>
      </w:r>
      <w:r w:rsidR="00EC5B32">
        <w:rPr>
          <w:rFonts w:ascii="Arial" w:hAnsi="Arial" w:cs="Arial"/>
        </w:rPr>
        <w:t xml:space="preserve"> Podklady dodá společnost.</w:t>
      </w:r>
    </w:p>
    <w:p w:rsidR="003A1A07" w:rsidRPr="000029EA" w:rsidRDefault="00744659" w:rsidP="000029EA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Umožnit společnosti</w:t>
      </w:r>
      <w:r w:rsidR="003A1A07">
        <w:rPr>
          <w:rFonts w:ascii="Arial" w:hAnsi="Arial" w:cs="Arial"/>
        </w:rPr>
        <w:t>:</w:t>
      </w:r>
    </w:p>
    <w:p w:rsidR="003A1A07" w:rsidRDefault="003A1A07" w:rsidP="00080E6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4x zveřejnit příspěvek na sociálních sítích (primárně </w:t>
      </w:r>
      <w:proofErr w:type="spellStart"/>
      <w:proofErr w:type="gram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)</w:t>
      </w:r>
      <w:proofErr w:type="gramEnd"/>
    </w:p>
    <w:p w:rsidR="003A1A07" w:rsidRDefault="003A1A07" w:rsidP="00080E6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4x zveřejnění nabídky pracovních pozic</w:t>
      </w:r>
      <w:r w:rsidRPr="00080E6B">
        <w:rPr>
          <w:rFonts w:ascii="Arial" w:hAnsi="Arial" w:cs="Arial"/>
        </w:rPr>
        <w:t xml:space="preserve"> </w:t>
      </w:r>
    </w:p>
    <w:p w:rsidR="003A1A07" w:rsidRDefault="000029EA" w:rsidP="000029EA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029EA">
        <w:rPr>
          <w:rFonts w:ascii="Arial" w:hAnsi="Arial" w:cs="Arial"/>
        </w:rPr>
        <w:t>ypisovat vybraná témata závěrečných prací, které souvisí s činností a zaměřením partnera.</w:t>
      </w:r>
    </w:p>
    <w:p w:rsidR="003A1A07" w:rsidRDefault="003A1A07" w:rsidP="00080E6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rozesílat </w:t>
      </w:r>
      <w:proofErr w:type="gramStart"/>
      <w:r>
        <w:rPr>
          <w:rFonts w:ascii="Arial" w:hAnsi="Arial" w:cs="Arial"/>
        </w:rPr>
        <w:t xml:space="preserve">pozvánky </w:t>
      </w:r>
      <w:r w:rsidR="00D21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akce pořádané Společností</w:t>
      </w:r>
    </w:p>
    <w:p w:rsidR="003A1A07" w:rsidRPr="000917B6" w:rsidRDefault="003A1A07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0917B6">
        <w:rPr>
          <w:rFonts w:ascii="Arial" w:hAnsi="Arial" w:cs="Arial"/>
        </w:rPr>
        <w:t xml:space="preserve">prezentaci v prostorech Partnera pomocí letáků, bannerů, </w:t>
      </w:r>
      <w:proofErr w:type="spellStart"/>
      <w:r w:rsidRPr="000917B6">
        <w:rPr>
          <w:rFonts w:ascii="Arial" w:hAnsi="Arial" w:cs="Arial"/>
        </w:rPr>
        <w:t>rollupů</w:t>
      </w:r>
      <w:proofErr w:type="spellEnd"/>
      <w:r w:rsidRPr="000917B6">
        <w:rPr>
          <w:rFonts w:ascii="Arial" w:hAnsi="Arial" w:cs="Arial"/>
        </w:rPr>
        <w:t>, plakátů dle společné dohody</w:t>
      </w:r>
    </w:p>
    <w:p w:rsidR="00E75665" w:rsidRPr="00080E6B" w:rsidRDefault="00E75665" w:rsidP="00080E6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vystavit v prostorách školy technický exponát (motor, převodovka apod.), popř. výstavní vůz ŠKODA dle společné dohody</w:t>
      </w:r>
    </w:p>
    <w:p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Na vyžádání partnera společnost dodá CI-manuál s pravidly používání loga společnosti; partner vždy požádá o vyjádření a souhlas kontaktní osobu společnosti s každým užitím loga společnosti.</w:t>
      </w:r>
    </w:p>
    <w:p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se touto smlouvou zavazuje podle svých nejlepších schopností a znalostí provést každou prezentaci společnosti takovým způsobem, který bude pro společnost při dodržení všech ustanovení této smlouvy znamenat co největší reklamní zviditelnění.</w:t>
      </w:r>
    </w:p>
    <w:p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V případě, že nastane jakákoli objektivní překážka, která bude partnerovi bránit v provedení prezentace v rozsahu a způsobem stanoveným v této smlouvě, má partner povinnost poskytnout společnosti (bez jejího vyzvání) odpovídající náhradní plnění na základě písemné dohody se společností. </w:t>
      </w:r>
    </w:p>
    <w:p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Předat společnosti do </w:t>
      </w:r>
      <w:r w:rsidR="00E75665">
        <w:rPr>
          <w:rFonts w:ascii="Arial" w:hAnsi="Arial" w:cs="Arial"/>
        </w:rPr>
        <w:t>31. 12. 2021</w:t>
      </w:r>
      <w:r w:rsidR="00E75665" w:rsidRPr="00C85A1F">
        <w:rPr>
          <w:rFonts w:ascii="Arial" w:hAnsi="Arial" w:cs="Arial"/>
        </w:rPr>
        <w:t xml:space="preserve"> </w:t>
      </w:r>
      <w:r w:rsidR="00E75665">
        <w:rPr>
          <w:rFonts w:ascii="Arial" w:hAnsi="Arial" w:cs="Arial"/>
        </w:rPr>
        <w:t xml:space="preserve">a 31. 12. 2022 </w:t>
      </w:r>
      <w:r w:rsidRPr="00C85A1F">
        <w:rPr>
          <w:rFonts w:ascii="Arial" w:hAnsi="Arial" w:cs="Arial"/>
        </w:rPr>
        <w:t>dokumentaci uskutečněné veřejné prezentace.</w:t>
      </w:r>
    </w:p>
    <w:p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Partner se zavazuje, že neuhradí, nepřislíbí úhradu, nepovolí uhrazení jakékoliv částky, a to přímo nebo nepřímo, a/nebo neposkytne, nepřislíbí nebo nepovolí poskytnutí čehokoliv, co má hodnotu vyjádřitelnou v penězích, a to třetí straně včetně veřejnému činiteli, zaměstnanci státní správy a/nebo fyzické nebo právnické osobě jednajícího jménem orgánu státní správy nebo politické straně nebo subjektům v rámci politických složek, úředníkům státní správy nebo kandidátu na politickou funkci, veřejnému činiteli nebo zaměstnanci veřejné mezinárodní organizace, a to za účelem ovlivňování jednání nebo rozhodnutí tohoto veřejného činitele nebo zaměstnance nebo jinak za účelem podpory obchodních zájmů společnosti a/nebo v souvislosti s plněním dle této smlouvy. </w:t>
      </w:r>
    </w:p>
    <w:p w:rsidR="008175B4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062AE4">
        <w:rPr>
          <w:rFonts w:ascii="Arial" w:hAnsi="Arial" w:cs="Arial"/>
        </w:rPr>
        <w:t>Partner</w:t>
      </w:r>
      <w:r w:rsidR="00DB6AED" w:rsidRPr="00062AE4">
        <w:rPr>
          <w:rFonts w:ascii="Arial" w:hAnsi="Arial" w:cs="Arial"/>
        </w:rPr>
        <w:t xml:space="preserve"> prohlašuje, že se seznámil s Etickým kodexem skupiny Š</w:t>
      </w:r>
      <w:r w:rsidR="006E64C3" w:rsidRPr="00062AE4">
        <w:rPr>
          <w:rFonts w:ascii="Arial" w:hAnsi="Arial" w:cs="Arial"/>
        </w:rPr>
        <w:t>KODA</w:t>
      </w:r>
      <w:r w:rsidR="00DB6AED" w:rsidRPr="00062AE4">
        <w:rPr>
          <w:rFonts w:ascii="Arial" w:hAnsi="Arial" w:cs="Arial"/>
        </w:rPr>
        <w:t xml:space="preserve"> </w:t>
      </w:r>
      <w:r w:rsidR="006E64C3" w:rsidRPr="00062AE4">
        <w:rPr>
          <w:rFonts w:ascii="Arial" w:hAnsi="Arial" w:cs="Arial"/>
        </w:rPr>
        <w:t>AUTO</w:t>
      </w:r>
      <w:r w:rsidR="00DB6AED" w:rsidRPr="00062AE4">
        <w:rPr>
          <w:rFonts w:ascii="Arial" w:hAnsi="Arial" w:cs="Arial"/>
        </w:rPr>
        <w:t xml:space="preserve"> dostupným na adrese http://www.skoda-auto.cz/o-nas/corporate-governance (dále jen "Etický kodex"</w:t>
      </w:r>
      <w:r w:rsidR="006E64C3" w:rsidRPr="00062AE4">
        <w:rPr>
          <w:rFonts w:ascii="Arial" w:hAnsi="Arial" w:cs="Arial"/>
        </w:rPr>
        <w:t>)</w:t>
      </w:r>
      <w:r w:rsidR="00DB6AED" w:rsidRPr="00062AE4">
        <w:rPr>
          <w:rFonts w:ascii="Arial" w:hAnsi="Arial" w:cs="Arial"/>
        </w:rPr>
        <w:t xml:space="preserve"> a</w:t>
      </w:r>
      <w:r w:rsidR="000373D8" w:rsidRPr="00062AE4">
        <w:rPr>
          <w:rFonts w:ascii="Arial" w:hAnsi="Arial" w:cs="Arial"/>
        </w:rPr>
        <w:t xml:space="preserve"> že v posledních třech letech před uzavřením této smlouvy nedošlo z jeho strany k jednání, které by znamenalo porušení Etického kodexu.</w:t>
      </w:r>
      <w:r w:rsidR="00DB6AED" w:rsidRPr="00062AE4">
        <w:rPr>
          <w:rFonts w:ascii="Arial" w:hAnsi="Arial" w:cs="Arial"/>
        </w:rPr>
        <w:t xml:space="preserve"> </w:t>
      </w:r>
      <w:r w:rsidR="000373D8" w:rsidRPr="00062AE4">
        <w:rPr>
          <w:rFonts w:ascii="Arial" w:hAnsi="Arial" w:cs="Arial"/>
        </w:rPr>
        <w:t xml:space="preserve">Partner se </w:t>
      </w:r>
      <w:r w:rsidR="00DB6AED" w:rsidRPr="00062AE4">
        <w:rPr>
          <w:rFonts w:ascii="Arial" w:hAnsi="Arial" w:cs="Arial"/>
        </w:rPr>
        <w:t xml:space="preserve">zavazuje prostřednictvím svých zaměstnanců </w:t>
      </w:r>
      <w:r w:rsidR="009002F7" w:rsidRPr="00062AE4">
        <w:rPr>
          <w:rFonts w:ascii="Arial" w:hAnsi="Arial" w:cs="Arial"/>
        </w:rPr>
        <w:t xml:space="preserve">a zástupců </w:t>
      </w:r>
      <w:r w:rsidR="00DB6AED" w:rsidRPr="00062AE4">
        <w:rPr>
          <w:rFonts w:ascii="Arial" w:hAnsi="Arial" w:cs="Arial"/>
        </w:rPr>
        <w:t xml:space="preserve">Etický kodex dodržovat v rozsahu, jako by </w:t>
      </w:r>
      <w:r w:rsidR="00F170D7" w:rsidRPr="00062AE4">
        <w:rPr>
          <w:rFonts w:ascii="Arial" w:hAnsi="Arial" w:cs="Arial"/>
        </w:rPr>
        <w:t>partner</w:t>
      </w:r>
      <w:r w:rsidR="00DB6AED" w:rsidRPr="00062AE4">
        <w:rPr>
          <w:rFonts w:ascii="Arial" w:hAnsi="Arial" w:cs="Arial"/>
        </w:rPr>
        <w:t xml:space="preserve"> </w:t>
      </w:r>
      <w:r w:rsidR="00F170D7" w:rsidRPr="00062AE4">
        <w:rPr>
          <w:rFonts w:ascii="Arial" w:hAnsi="Arial" w:cs="Arial"/>
        </w:rPr>
        <w:t xml:space="preserve">byl v pozici společnosti </w:t>
      </w:r>
      <w:r w:rsidR="00DB6AED" w:rsidRPr="00062AE4">
        <w:rPr>
          <w:rFonts w:ascii="Arial" w:hAnsi="Arial" w:cs="Arial"/>
        </w:rPr>
        <w:t xml:space="preserve">a jeho zaměstnanci </w:t>
      </w:r>
      <w:r w:rsidR="009002F7" w:rsidRPr="00062AE4">
        <w:rPr>
          <w:rFonts w:ascii="Arial" w:hAnsi="Arial" w:cs="Arial"/>
        </w:rPr>
        <w:t xml:space="preserve">a zástupci </w:t>
      </w:r>
      <w:r w:rsidR="00DB6AED" w:rsidRPr="00062AE4">
        <w:rPr>
          <w:rFonts w:ascii="Arial" w:hAnsi="Arial" w:cs="Arial"/>
        </w:rPr>
        <w:t>byli v</w:t>
      </w:r>
      <w:r w:rsidR="005C238C" w:rsidRPr="00062AE4">
        <w:rPr>
          <w:rFonts w:ascii="Arial" w:hAnsi="Arial" w:cs="Arial"/>
        </w:rPr>
        <w:t xml:space="preserve"> </w:t>
      </w:r>
      <w:r w:rsidR="00DB6AED" w:rsidRPr="00062AE4">
        <w:rPr>
          <w:rFonts w:ascii="Arial" w:hAnsi="Arial" w:cs="Arial"/>
        </w:rPr>
        <w:t xml:space="preserve">pozici zaměstnanců </w:t>
      </w:r>
      <w:r w:rsidR="00F170D7" w:rsidRPr="00062AE4">
        <w:rPr>
          <w:rFonts w:ascii="Arial" w:hAnsi="Arial" w:cs="Arial"/>
        </w:rPr>
        <w:t>společnosti</w:t>
      </w:r>
      <w:r w:rsidR="00FA3C42" w:rsidRPr="00062AE4">
        <w:rPr>
          <w:rFonts w:ascii="Arial" w:hAnsi="Arial" w:cs="Arial"/>
        </w:rPr>
        <w:t>.</w:t>
      </w:r>
      <w:r w:rsidR="00607896" w:rsidRPr="00062AE4">
        <w:rPr>
          <w:rFonts w:ascii="Arial" w:hAnsi="Arial" w:cs="Arial"/>
        </w:rPr>
        <w:t xml:space="preserve"> </w:t>
      </w:r>
      <w:r w:rsidR="00707018" w:rsidRPr="00062AE4">
        <w:rPr>
          <w:rFonts w:ascii="Arial" w:hAnsi="Arial" w:cs="Arial"/>
        </w:rPr>
        <w:t>Partner</w:t>
      </w:r>
      <w:r w:rsidR="00DB6AED" w:rsidRPr="00062AE4">
        <w:rPr>
          <w:rFonts w:ascii="Arial" w:hAnsi="Arial" w:cs="Arial"/>
        </w:rPr>
        <w:t xml:space="preserve"> a</w:t>
      </w:r>
      <w:r w:rsidR="005C238C" w:rsidRPr="00062AE4">
        <w:rPr>
          <w:rFonts w:ascii="Arial" w:hAnsi="Arial" w:cs="Arial"/>
        </w:rPr>
        <w:t xml:space="preserve"> </w:t>
      </w:r>
      <w:r w:rsidR="00F170D7" w:rsidRPr="00062AE4">
        <w:rPr>
          <w:rFonts w:ascii="Arial" w:hAnsi="Arial" w:cs="Arial"/>
        </w:rPr>
        <w:t>společnost</w:t>
      </w:r>
      <w:r w:rsidR="00DB6AED" w:rsidRPr="00062AE4">
        <w:rPr>
          <w:rFonts w:ascii="Arial" w:hAnsi="Arial" w:cs="Arial"/>
        </w:rPr>
        <w:t xml:space="preserve"> se dohodli, že za podstatné porušení této smlouvy bude považováno porušení Etického kodexu </w:t>
      </w:r>
      <w:r w:rsidR="00F170D7" w:rsidRPr="00062AE4">
        <w:rPr>
          <w:rFonts w:ascii="Arial" w:hAnsi="Arial" w:cs="Arial"/>
        </w:rPr>
        <w:t>partnerem</w:t>
      </w:r>
      <w:r w:rsidR="00DB6AED" w:rsidRPr="00062AE4">
        <w:rPr>
          <w:rFonts w:ascii="Arial" w:hAnsi="Arial" w:cs="Arial"/>
        </w:rPr>
        <w:t>, zejména pa</w:t>
      </w:r>
      <w:r w:rsidR="008175B4">
        <w:rPr>
          <w:rFonts w:ascii="Arial" w:hAnsi="Arial" w:cs="Arial"/>
        </w:rPr>
        <w:t>k etických principů v oblastech:</w:t>
      </w:r>
    </w:p>
    <w:p w:rsidR="000E4D77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>ochrany lidských práv,</w:t>
      </w:r>
    </w:p>
    <w:p w:rsidR="000E4D77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 xml:space="preserve">střetu zájmů </w:t>
      </w:r>
      <w:r w:rsidR="00F170D7" w:rsidRPr="008175B4">
        <w:rPr>
          <w:rFonts w:ascii="Arial" w:hAnsi="Arial" w:cs="Arial"/>
        </w:rPr>
        <w:t>partnera</w:t>
      </w:r>
      <w:r w:rsidRPr="008175B4">
        <w:rPr>
          <w:rFonts w:ascii="Arial" w:hAnsi="Arial" w:cs="Arial"/>
        </w:rPr>
        <w:t xml:space="preserve"> se zájmy </w:t>
      </w:r>
      <w:r w:rsidR="00F170D7" w:rsidRPr="008175B4">
        <w:rPr>
          <w:rFonts w:ascii="Arial" w:hAnsi="Arial" w:cs="Arial"/>
        </w:rPr>
        <w:t>společnosti</w:t>
      </w:r>
      <w:r w:rsidRPr="008175B4">
        <w:rPr>
          <w:rFonts w:ascii="Arial" w:hAnsi="Arial" w:cs="Arial"/>
        </w:rPr>
        <w:t>,</w:t>
      </w:r>
    </w:p>
    <w:p w:rsidR="000E4D77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>zákazu korupce a korupčního jednání,</w:t>
      </w:r>
    </w:p>
    <w:p w:rsidR="000E4D77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>zákazu legalizace výnosů z trestné činnosti,</w:t>
      </w:r>
    </w:p>
    <w:p w:rsidR="008175B4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>zákazu financování terorismu.</w:t>
      </w:r>
    </w:p>
    <w:p w:rsidR="000E4D77" w:rsidRPr="000E4D77" w:rsidRDefault="000E4D77" w:rsidP="000E4D77">
      <w:pPr>
        <w:jc w:val="both"/>
        <w:rPr>
          <w:rFonts w:ascii="Arial" w:hAnsi="Arial" w:cs="Arial"/>
        </w:rPr>
      </w:pPr>
    </w:p>
    <w:p w:rsidR="00744659" w:rsidRPr="008703C1" w:rsidRDefault="00744659" w:rsidP="00080E6B">
      <w:pPr>
        <w:pStyle w:val="Odstavecseseznamem"/>
        <w:ind w:left="714"/>
        <w:contextualSpacing w:val="0"/>
        <w:jc w:val="center"/>
        <w:rPr>
          <w:rFonts w:ascii="Arial" w:hAnsi="Arial" w:cs="Arial"/>
          <w:b/>
        </w:rPr>
      </w:pPr>
      <w:r w:rsidRPr="008703C1">
        <w:rPr>
          <w:rFonts w:ascii="Arial" w:hAnsi="Arial" w:cs="Arial"/>
          <w:b/>
        </w:rPr>
        <w:t>III. Kontaktní osoby</w:t>
      </w:r>
    </w:p>
    <w:p w:rsidR="00744659" w:rsidRPr="00C85A1F" w:rsidRDefault="00744659" w:rsidP="0074465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Smluvní strany stanovily následující kontaktní osoby, které budou zabezpečovat spolupráci, vzájemnou informovanost obou stran a předávání potřebných podkladů a dokumentů. Smluvní strany se přitom dohodly, že jakákoliv změna kontaktních údajů musí být písemně oznámena druhé smluvní straně a účinnost změny nastává 5 pracovních dnů po doručení oznámení druhé smluvní straně.</w:t>
      </w:r>
    </w:p>
    <w:p w:rsidR="00744659" w:rsidRPr="00C85A1F" w:rsidRDefault="00744659" w:rsidP="0074465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Kontaktní osobou za společnost je:</w:t>
      </w:r>
    </w:p>
    <w:p w:rsidR="00744659" w:rsidRPr="00C85A1F" w:rsidRDefault="00744659" w:rsidP="003E7C44">
      <w:pPr>
        <w:pStyle w:val="Odstavecseseznamem"/>
        <w:numPr>
          <w:ilvl w:val="0"/>
          <w:numId w:val="18"/>
        </w:numPr>
        <w:ind w:left="156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Jméno a příjmení: </w:t>
      </w:r>
      <w:proofErr w:type="spellStart"/>
      <w:r w:rsidR="00054875">
        <w:rPr>
          <w:rFonts w:ascii="Arial" w:hAnsi="Arial" w:cs="Arial"/>
        </w:rPr>
        <w:t>xxxxxxxxxxxx</w:t>
      </w:r>
      <w:proofErr w:type="spellEnd"/>
    </w:p>
    <w:p w:rsidR="00080E6B" w:rsidRDefault="00E75665" w:rsidP="003E7C44">
      <w:pPr>
        <w:pStyle w:val="Odstavecseseznamem"/>
        <w:numPr>
          <w:ilvl w:val="0"/>
          <w:numId w:val="18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Tel.: </w:t>
      </w:r>
      <w:proofErr w:type="spellStart"/>
      <w:r w:rsidR="00054875">
        <w:rPr>
          <w:rFonts w:ascii="Arial" w:hAnsi="Arial" w:cs="Arial"/>
        </w:rPr>
        <w:t>xxxxxxxxxxx</w:t>
      </w:r>
      <w:proofErr w:type="spellEnd"/>
    </w:p>
    <w:p w:rsidR="00744659" w:rsidRPr="00C85A1F" w:rsidRDefault="00744659" w:rsidP="003E7C44">
      <w:pPr>
        <w:pStyle w:val="Odstavecseseznamem"/>
        <w:numPr>
          <w:ilvl w:val="0"/>
          <w:numId w:val="18"/>
        </w:numPr>
        <w:ind w:left="156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E-mail: </w:t>
      </w:r>
      <w:proofErr w:type="spellStart"/>
      <w:r w:rsidR="00054875">
        <w:rPr>
          <w:rFonts w:ascii="Arial" w:hAnsi="Arial" w:cs="Arial"/>
        </w:rPr>
        <w:t>xxxxxxxxxxxxxxx</w:t>
      </w:r>
      <w:proofErr w:type="spellEnd"/>
    </w:p>
    <w:p w:rsidR="00744659" w:rsidRPr="00C85A1F" w:rsidRDefault="00744659" w:rsidP="0074465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Kontaktní</w:t>
      </w:r>
      <w:r w:rsidR="00881D20">
        <w:rPr>
          <w:rFonts w:ascii="Arial" w:hAnsi="Arial" w:cs="Arial"/>
        </w:rPr>
        <w:t>mi</w:t>
      </w:r>
      <w:r w:rsidRPr="00C85A1F">
        <w:rPr>
          <w:rFonts w:ascii="Arial" w:hAnsi="Arial" w:cs="Arial"/>
        </w:rPr>
        <w:t xml:space="preserve"> osob</w:t>
      </w:r>
      <w:r w:rsidR="00881D20">
        <w:rPr>
          <w:rFonts w:ascii="Arial" w:hAnsi="Arial" w:cs="Arial"/>
        </w:rPr>
        <w:t>ami</w:t>
      </w:r>
      <w:r w:rsidRPr="00C85A1F">
        <w:rPr>
          <w:rFonts w:ascii="Arial" w:hAnsi="Arial" w:cs="Arial"/>
        </w:rPr>
        <w:t xml:space="preserve"> za partnera j</w:t>
      </w:r>
      <w:r w:rsidR="00881D20">
        <w:rPr>
          <w:rFonts w:ascii="Arial" w:hAnsi="Arial" w:cs="Arial"/>
        </w:rPr>
        <w:t>sou</w:t>
      </w:r>
      <w:r w:rsidRPr="00C85A1F">
        <w:rPr>
          <w:rFonts w:ascii="Arial" w:hAnsi="Arial" w:cs="Arial"/>
        </w:rPr>
        <w:t>:</w:t>
      </w:r>
    </w:p>
    <w:p w:rsidR="00881D20" w:rsidRPr="00881D20" w:rsidRDefault="00881D20" w:rsidP="00881D20">
      <w:pPr>
        <w:pStyle w:val="Odstavecseseznamem"/>
        <w:numPr>
          <w:ilvl w:val="0"/>
          <w:numId w:val="19"/>
        </w:numPr>
        <w:ind w:left="1560" w:hanging="284"/>
        <w:jc w:val="both"/>
        <w:rPr>
          <w:rFonts w:ascii="Arial" w:hAnsi="Arial" w:cs="Arial"/>
        </w:rPr>
      </w:pPr>
      <w:r w:rsidRPr="00881D20">
        <w:rPr>
          <w:rFonts w:ascii="Arial" w:hAnsi="Arial" w:cs="Arial"/>
        </w:rPr>
        <w:t>Jméno a příjmení: Ing. Vladimír Stach (přejímá a vrací rovněž vozidlo poskytnuté podle článku II. bod 2. této smlouvy)</w:t>
      </w:r>
    </w:p>
    <w:p w:rsidR="00881D20" w:rsidRDefault="00881D20" w:rsidP="00881D20">
      <w:pPr>
        <w:pStyle w:val="Odstavecseseznamem"/>
        <w:numPr>
          <w:ilvl w:val="0"/>
          <w:numId w:val="19"/>
        </w:numPr>
        <w:tabs>
          <w:tab w:val="left" w:pos="1134"/>
        </w:tabs>
        <w:ind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Tel: </w:t>
      </w:r>
      <w:proofErr w:type="spellStart"/>
      <w:r w:rsidR="00054875">
        <w:rPr>
          <w:rFonts w:ascii="Arial" w:hAnsi="Arial" w:cs="Arial"/>
        </w:rPr>
        <w:t>xxxxxxxxxxxx</w:t>
      </w:r>
      <w:proofErr w:type="spellEnd"/>
    </w:p>
    <w:p w:rsidR="00881D20" w:rsidRPr="00881D20" w:rsidRDefault="00881D20" w:rsidP="00881D20">
      <w:pPr>
        <w:pStyle w:val="Odstavecseseznamem"/>
        <w:numPr>
          <w:ilvl w:val="0"/>
          <w:numId w:val="19"/>
        </w:numPr>
        <w:ind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E-mail: </w:t>
      </w:r>
      <w:hyperlink r:id="rId8" w:history="1">
        <w:proofErr w:type="spellStart"/>
        <w:r w:rsidR="00054875">
          <w:rPr>
            <w:rStyle w:val="Hypertextovodkaz"/>
            <w:rFonts w:ascii="Arial" w:hAnsi="Arial" w:cs="Arial"/>
          </w:rPr>
          <w:t>xxxxxxxxx</w:t>
        </w:r>
        <w:proofErr w:type="spellEnd"/>
      </w:hyperlink>
    </w:p>
    <w:p w:rsidR="00881D20" w:rsidRPr="000029EA" w:rsidRDefault="00881D20" w:rsidP="00881D20">
      <w:pPr>
        <w:pStyle w:val="Odstavecseseznamem"/>
        <w:numPr>
          <w:ilvl w:val="0"/>
          <w:numId w:val="19"/>
        </w:numPr>
        <w:ind w:left="1560" w:hanging="284"/>
        <w:jc w:val="both"/>
        <w:rPr>
          <w:rFonts w:ascii="Arial" w:hAnsi="Arial" w:cs="Arial"/>
        </w:rPr>
      </w:pPr>
      <w:r w:rsidRPr="000029EA">
        <w:rPr>
          <w:rFonts w:ascii="Arial" w:hAnsi="Arial" w:cs="Arial"/>
        </w:rPr>
        <w:t xml:space="preserve">Jméno a příjmení: prof. Dr. Ing. Petr </w:t>
      </w:r>
      <w:proofErr w:type="spellStart"/>
      <w:r w:rsidRPr="000029EA">
        <w:rPr>
          <w:rFonts w:ascii="Arial" w:hAnsi="Arial" w:cs="Arial"/>
        </w:rPr>
        <w:t>Lenfeld</w:t>
      </w:r>
      <w:proofErr w:type="spellEnd"/>
      <w:r w:rsidRPr="000029EA">
        <w:rPr>
          <w:rFonts w:ascii="Arial" w:hAnsi="Arial" w:cs="Arial"/>
        </w:rPr>
        <w:t>, děkan FS TUL (přejímá a vrací rovněž vozidlo poskytnuté podle článku II. bod 2. této smlouvy)</w:t>
      </w:r>
    </w:p>
    <w:p w:rsidR="00881D20" w:rsidRPr="000029EA" w:rsidRDefault="00881D20" w:rsidP="00881D20">
      <w:pPr>
        <w:pStyle w:val="Odstavecseseznamem"/>
        <w:numPr>
          <w:ilvl w:val="0"/>
          <w:numId w:val="19"/>
        </w:numPr>
        <w:ind w:left="1560" w:hanging="284"/>
        <w:jc w:val="both"/>
        <w:rPr>
          <w:rFonts w:ascii="Arial" w:hAnsi="Arial" w:cs="Arial"/>
        </w:rPr>
      </w:pPr>
      <w:r w:rsidRPr="000029EA">
        <w:rPr>
          <w:rFonts w:ascii="Arial" w:hAnsi="Arial" w:cs="Arial"/>
        </w:rPr>
        <w:t xml:space="preserve">Tel: </w:t>
      </w:r>
      <w:proofErr w:type="spellStart"/>
      <w:r w:rsidR="00054875">
        <w:rPr>
          <w:rFonts w:ascii="Arial" w:hAnsi="Arial" w:cs="Arial"/>
        </w:rPr>
        <w:t>xxxxxxxx</w:t>
      </w:r>
      <w:proofErr w:type="spellEnd"/>
    </w:p>
    <w:p w:rsidR="00881D20" w:rsidRPr="00054875" w:rsidRDefault="00881D20" w:rsidP="00950ACC">
      <w:pPr>
        <w:pStyle w:val="Odstavecseseznamem"/>
        <w:numPr>
          <w:ilvl w:val="0"/>
          <w:numId w:val="19"/>
        </w:numPr>
        <w:ind w:left="1276" w:hanging="284"/>
        <w:jc w:val="both"/>
        <w:rPr>
          <w:rFonts w:ascii="Arial" w:hAnsi="Arial" w:cs="Arial"/>
        </w:rPr>
      </w:pPr>
      <w:r w:rsidRPr="00054875">
        <w:rPr>
          <w:rFonts w:ascii="Arial" w:hAnsi="Arial" w:cs="Arial"/>
        </w:rPr>
        <w:t xml:space="preserve">E-mail: </w:t>
      </w:r>
      <w:proofErr w:type="spellStart"/>
      <w:r w:rsidR="00054875">
        <w:t>xxxxxxxx</w:t>
      </w:r>
      <w:proofErr w:type="spellEnd"/>
    </w:p>
    <w:p w:rsidR="00881D20" w:rsidRPr="000029EA" w:rsidRDefault="00881D20" w:rsidP="00881D20">
      <w:pPr>
        <w:pStyle w:val="Odstavecseseznamem"/>
        <w:ind w:left="1560"/>
        <w:jc w:val="both"/>
        <w:rPr>
          <w:rFonts w:ascii="Arial" w:hAnsi="Arial" w:cs="Arial"/>
        </w:rPr>
      </w:pPr>
    </w:p>
    <w:p w:rsidR="00744659" w:rsidRPr="00C85A1F" w:rsidRDefault="00744659" w:rsidP="00744659">
      <w:pPr>
        <w:tabs>
          <w:tab w:val="center" w:pos="4762"/>
          <w:tab w:val="right" w:pos="9524"/>
        </w:tabs>
        <w:rPr>
          <w:rFonts w:ascii="Arial" w:hAnsi="Arial" w:cs="Arial"/>
          <w:b/>
        </w:rPr>
      </w:pPr>
      <w:r w:rsidRPr="00C85A1F">
        <w:rPr>
          <w:rFonts w:ascii="Arial" w:hAnsi="Arial" w:cs="Arial"/>
          <w:b/>
        </w:rPr>
        <w:tab/>
        <w:t>IV. Konkurenční subjekt</w:t>
      </w:r>
      <w:r w:rsidRPr="00C85A1F">
        <w:rPr>
          <w:rFonts w:ascii="Arial" w:hAnsi="Arial" w:cs="Arial"/>
          <w:b/>
        </w:rPr>
        <w:tab/>
      </w:r>
    </w:p>
    <w:p w:rsidR="00744659" w:rsidRPr="00C85A1F" w:rsidRDefault="00744659" w:rsidP="0074465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se zavazuje předem informovat, projednat a získat souhlas společnosti ve věci záměru partnera k provedení reklamy u jiného subjektu působícího ve stejném, zaměnitelném či souvisejícím oboru podnikání jako je obor podnikání společnosti (dále jen „konkurenční subjekt“) a/nebo partnerské spolupráce na propagaci značky konkurenčního subjektu. Pro účely této smlouvy se takovým stejným, zaměnitelným či souvisejícím oborem podnikání rozumí výroba a prodej automobilů a náhradních dílů automobilů a servis osobních automobilů.</w:t>
      </w:r>
    </w:p>
    <w:p w:rsidR="00744659" w:rsidRPr="00C85A1F" w:rsidRDefault="00744659" w:rsidP="0074465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Tento závazek platí po dobu účinnosti této smlouvy.</w:t>
      </w:r>
    </w:p>
    <w:p w:rsidR="00744659" w:rsidRPr="00C85A1F" w:rsidRDefault="00744659" w:rsidP="00744659">
      <w:pPr>
        <w:jc w:val="center"/>
        <w:rPr>
          <w:rFonts w:ascii="Arial" w:hAnsi="Arial" w:cs="Arial"/>
          <w:b/>
        </w:rPr>
      </w:pPr>
      <w:r w:rsidRPr="00C85A1F">
        <w:rPr>
          <w:rFonts w:ascii="Arial" w:hAnsi="Arial" w:cs="Arial"/>
          <w:b/>
        </w:rPr>
        <w:t>V. Finanční záležitosti – zaúčtování</w:t>
      </w:r>
    </w:p>
    <w:p w:rsidR="00E75665" w:rsidRPr="00080E6B" w:rsidRDefault="00E75665" w:rsidP="00C33E24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080E6B">
        <w:rPr>
          <w:rFonts w:ascii="Arial" w:hAnsi="Arial" w:cs="Arial"/>
        </w:rPr>
        <w:t xml:space="preserve">Smluvní strany se dohodly, </w:t>
      </w:r>
      <w:r w:rsidR="001C3420">
        <w:rPr>
          <w:rFonts w:ascii="Arial" w:hAnsi="Arial" w:cs="Arial"/>
        </w:rPr>
        <w:t>že poskytnutí partnerovi vozidla</w:t>
      </w:r>
      <w:r w:rsidRPr="00080E6B">
        <w:rPr>
          <w:rFonts w:ascii="Arial" w:hAnsi="Arial" w:cs="Arial"/>
        </w:rPr>
        <w:t xml:space="preserve"> do užívání ze strany společnosti a poskytnutí plnění uvedených v rámci článku II. bod 3. této smlouvy, jakožto odměny ze strany partnera (vyplývající z této smlouvy) bude jednou ročně účetně vyrovnáno formou vzájemného zápočtu závazků a pohledávek. Za den uskutečnění zdanitelného plnění považují smluvní strany da</w:t>
      </w:r>
      <w:r w:rsidR="001C3420">
        <w:rPr>
          <w:rFonts w:ascii="Arial" w:hAnsi="Arial" w:cs="Arial"/>
        </w:rPr>
        <w:t>tum 30. 11. 2021 a 30. 11. 2022. Hodnota poskytnutého</w:t>
      </w:r>
      <w:r w:rsidRPr="00080E6B">
        <w:rPr>
          <w:rFonts w:ascii="Arial" w:hAnsi="Arial" w:cs="Arial"/>
        </w:rPr>
        <w:t xml:space="preserve"> vozi</w:t>
      </w:r>
      <w:r w:rsidR="001C3420">
        <w:rPr>
          <w:rFonts w:ascii="Arial" w:hAnsi="Arial" w:cs="Arial"/>
        </w:rPr>
        <w:t>dla</w:t>
      </w:r>
      <w:r w:rsidRPr="00080E6B">
        <w:rPr>
          <w:rFonts w:ascii="Arial" w:hAnsi="Arial" w:cs="Arial"/>
        </w:rPr>
        <w:t xml:space="preserve"> ze strany společnosti do užívání </w:t>
      </w:r>
      <w:r w:rsidR="000917B6" w:rsidRPr="00080E6B">
        <w:rPr>
          <w:rFonts w:ascii="Arial" w:hAnsi="Arial" w:cs="Arial"/>
        </w:rPr>
        <w:t xml:space="preserve">partnera </w:t>
      </w:r>
      <w:r w:rsidR="000917B6">
        <w:rPr>
          <w:rFonts w:ascii="Arial" w:hAnsi="Arial" w:cs="Arial"/>
        </w:rPr>
        <w:t>v roce</w:t>
      </w:r>
      <w:r w:rsidR="001C3420">
        <w:rPr>
          <w:rFonts w:ascii="Arial" w:hAnsi="Arial" w:cs="Arial"/>
        </w:rPr>
        <w:t xml:space="preserve"> 2021 činí 324.485,-Kč bez DPH. Tato částka bude navýšena o zákonnou sazbu DPH. Hodnota poskytnutého vozidla ze strany společnosti do užívání partnera bude po rok 2022 s</w:t>
      </w:r>
      <w:r w:rsidRPr="00080E6B">
        <w:rPr>
          <w:rFonts w:ascii="Arial" w:hAnsi="Arial" w:cs="Arial"/>
        </w:rPr>
        <w:t xml:space="preserve">tanovena ve smlouvě o dočasném užívání vozidla. Tato částka bude navýšena o zákonnou sazbu DPH. </w:t>
      </w:r>
    </w:p>
    <w:p w:rsidR="00E75665" w:rsidRPr="00080E6B" w:rsidRDefault="00E75665" w:rsidP="00C33E24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080E6B">
        <w:rPr>
          <w:rFonts w:ascii="Arial" w:hAnsi="Arial" w:cs="Arial"/>
        </w:rPr>
        <w:t xml:space="preserve">Partner bude za poskytnutá reklamní plnění fakturovat společnosti stejnou částku, která bude navýšena o zákonnou sazbu DPH. Partner bude fakturovat běžným daňovým dokladem do </w:t>
      </w:r>
      <w:r w:rsidR="0010132A">
        <w:rPr>
          <w:rFonts w:ascii="Arial" w:hAnsi="Arial" w:cs="Arial"/>
        </w:rPr>
        <w:t>15</w:t>
      </w:r>
      <w:r w:rsidRPr="00080E6B">
        <w:rPr>
          <w:rFonts w:ascii="Arial" w:hAnsi="Arial" w:cs="Arial"/>
        </w:rPr>
        <w:t>.</w:t>
      </w:r>
      <w:r w:rsidR="00080E6B">
        <w:rPr>
          <w:rFonts w:ascii="Arial" w:hAnsi="Arial" w:cs="Arial"/>
        </w:rPr>
        <w:t xml:space="preserve"> </w:t>
      </w:r>
      <w:r w:rsidRPr="00080E6B">
        <w:rPr>
          <w:rFonts w:ascii="Arial" w:hAnsi="Arial" w:cs="Arial"/>
        </w:rPr>
        <w:t xml:space="preserve">12. 2021 a do </w:t>
      </w:r>
      <w:r w:rsidR="005B1E82">
        <w:rPr>
          <w:rFonts w:ascii="Arial" w:hAnsi="Arial" w:cs="Arial"/>
        </w:rPr>
        <w:t>15</w:t>
      </w:r>
      <w:r w:rsidRPr="00080E6B">
        <w:rPr>
          <w:rFonts w:ascii="Arial" w:hAnsi="Arial" w:cs="Arial"/>
        </w:rPr>
        <w:t>. 12. 2022. Faktura bude splatná do 14 dnů od data jejího vystavení. Na faktuře bude uvedeno: „Neproplácet, pouze k zúčtování“.</w:t>
      </w:r>
    </w:p>
    <w:p w:rsidR="00E75665" w:rsidRPr="00080E6B" w:rsidRDefault="00E75665" w:rsidP="00C33E24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080E6B">
        <w:rPr>
          <w:rFonts w:ascii="Arial" w:hAnsi="Arial" w:cs="Arial"/>
        </w:rPr>
        <w:t>Ve stejném termínu bude společnost fakturovat běžným daňovým dokladem partnerovi stejnou stanovenou částku se shodnou splatností. Na faktuře bude rovněž uvedeno: „Neproplácet, pouze k zúčtování“.</w:t>
      </w:r>
    </w:p>
    <w:p w:rsidR="00E75665" w:rsidRPr="00080E6B" w:rsidRDefault="00E75665" w:rsidP="00080E6B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080E6B">
        <w:rPr>
          <w:rFonts w:ascii="Arial" w:hAnsi="Arial" w:cs="Arial"/>
        </w:rPr>
        <w:t>Tyto částky budou vzájemně započteny nejdříve dnem splatnosti uvedeným na faktuře.</w:t>
      </w:r>
    </w:p>
    <w:p w:rsidR="00E75665" w:rsidRDefault="00E75665" w:rsidP="00080E6B">
      <w:pPr>
        <w:pStyle w:val="Odstavecseseznamem"/>
        <w:ind w:left="720"/>
        <w:jc w:val="both"/>
      </w:pPr>
    </w:p>
    <w:p w:rsidR="00744659" w:rsidRPr="00C85A1F" w:rsidRDefault="00744659" w:rsidP="00744659">
      <w:pPr>
        <w:jc w:val="center"/>
        <w:rPr>
          <w:rFonts w:ascii="Arial" w:hAnsi="Arial" w:cs="Arial"/>
          <w:b/>
        </w:rPr>
      </w:pPr>
      <w:r w:rsidRPr="00C85A1F">
        <w:rPr>
          <w:rFonts w:ascii="Arial" w:hAnsi="Arial" w:cs="Arial"/>
          <w:b/>
        </w:rPr>
        <w:t>VI. Závěrečná ustanovení</w:t>
      </w:r>
    </w:p>
    <w:p w:rsidR="00080E6B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080E6B">
        <w:rPr>
          <w:rFonts w:ascii="Arial" w:hAnsi="Arial" w:cs="Arial"/>
        </w:rPr>
        <w:t xml:space="preserve">Tato smlouva se uzavírá v souladu se zákonem č. 89/2012 Sb., občanský zákoník. Pro řešení případných sporů z této smlouvy místně příslušným soudem je Městský soud v Praze, bude-li dána jeho věcná příslušnost. </w:t>
      </w:r>
    </w:p>
    <w:p w:rsidR="00080E6B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080E6B">
        <w:rPr>
          <w:rFonts w:ascii="Arial" w:hAnsi="Arial" w:cs="Arial"/>
        </w:rPr>
        <w:t>Případné odstoupení od smlouvy musí být učiněno písemně a je účinné doručením druhé smluvní straně.</w:t>
      </w:r>
    </w:p>
    <w:p w:rsidR="00744659" w:rsidRPr="00080E6B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080E6B">
        <w:rPr>
          <w:rFonts w:ascii="Arial" w:hAnsi="Arial" w:cs="Arial"/>
        </w:rPr>
        <w:t xml:space="preserve">Od této smlouvy </w:t>
      </w:r>
      <w:r w:rsidR="00300AAC" w:rsidRPr="00080E6B">
        <w:rPr>
          <w:rFonts w:ascii="Arial" w:hAnsi="Arial" w:cs="Arial"/>
        </w:rPr>
        <w:t>může smluvní strana odstoupit také, pokud:</w:t>
      </w:r>
    </w:p>
    <w:p w:rsidR="00744659" w:rsidRPr="00C85A1F" w:rsidRDefault="00300AAC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C85A1F">
        <w:rPr>
          <w:rFonts w:ascii="Arial" w:hAnsi="Arial" w:cs="Arial"/>
        </w:rPr>
        <w:t>druhá smluvní strana</w:t>
      </w:r>
      <w:r w:rsidR="00744659" w:rsidRPr="00C85A1F">
        <w:rPr>
          <w:rFonts w:ascii="Arial" w:hAnsi="Arial" w:cs="Arial"/>
        </w:rPr>
        <w:t xml:space="preserve"> poruší ustanovení této smlouvy a toto neodstraní ani po písemném vyzvání do 30 dnů;</w:t>
      </w:r>
    </w:p>
    <w:p w:rsidR="00DB6AED" w:rsidRPr="00C85A1F" w:rsidRDefault="00300AAC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C85A1F">
        <w:rPr>
          <w:rFonts w:ascii="Arial" w:hAnsi="Arial" w:cs="Arial"/>
        </w:rPr>
        <w:t>partner</w:t>
      </w:r>
      <w:r w:rsidR="00DB6AED" w:rsidRPr="00C85A1F">
        <w:rPr>
          <w:rFonts w:ascii="Arial" w:hAnsi="Arial" w:cs="Arial"/>
        </w:rPr>
        <w:t xml:space="preserve"> podstatným způsobem poruší ustanovení této smlouvy,</w:t>
      </w:r>
    </w:p>
    <w:p w:rsidR="00744659" w:rsidRPr="00C85A1F" w:rsidRDefault="00744659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dojde k </w:t>
      </w:r>
      <w:r w:rsidR="00300AAC" w:rsidRPr="00C85A1F">
        <w:rPr>
          <w:rFonts w:ascii="Arial" w:hAnsi="Arial" w:cs="Arial"/>
        </w:rPr>
        <w:t>úpadku nebo</w:t>
      </w:r>
      <w:r w:rsidR="006E64C3" w:rsidRPr="00C85A1F">
        <w:rPr>
          <w:rFonts w:ascii="Arial" w:hAnsi="Arial" w:cs="Arial"/>
        </w:rPr>
        <w:t xml:space="preserve"> rozhodnutí o</w:t>
      </w:r>
      <w:r w:rsidR="00300AAC" w:rsidRPr="00C85A1F">
        <w:rPr>
          <w:rFonts w:ascii="Arial" w:hAnsi="Arial" w:cs="Arial"/>
        </w:rPr>
        <w:t xml:space="preserve"> </w:t>
      </w:r>
      <w:r w:rsidRPr="00C85A1F">
        <w:rPr>
          <w:rFonts w:ascii="Arial" w:hAnsi="Arial" w:cs="Arial"/>
        </w:rPr>
        <w:t xml:space="preserve">likvidaci </w:t>
      </w:r>
      <w:r w:rsidR="00300AAC" w:rsidRPr="00C85A1F">
        <w:rPr>
          <w:rFonts w:ascii="Arial" w:hAnsi="Arial" w:cs="Arial"/>
        </w:rPr>
        <w:t xml:space="preserve">druhé </w:t>
      </w:r>
      <w:r w:rsidRPr="00C85A1F">
        <w:rPr>
          <w:rFonts w:ascii="Arial" w:hAnsi="Arial" w:cs="Arial"/>
        </w:rPr>
        <w:t>smluvní stran</w:t>
      </w:r>
      <w:r w:rsidR="00300AAC" w:rsidRPr="00C85A1F">
        <w:rPr>
          <w:rFonts w:ascii="Arial" w:hAnsi="Arial" w:cs="Arial"/>
        </w:rPr>
        <w:t>y</w:t>
      </w:r>
      <w:r w:rsidRPr="00C85A1F">
        <w:rPr>
          <w:rFonts w:ascii="Arial" w:hAnsi="Arial" w:cs="Arial"/>
        </w:rPr>
        <w:t>;</w:t>
      </w:r>
    </w:p>
    <w:p w:rsidR="00744659" w:rsidRPr="00C85A1F" w:rsidRDefault="00744659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u </w:t>
      </w:r>
      <w:r w:rsidR="00300AAC" w:rsidRPr="00C85A1F">
        <w:rPr>
          <w:rFonts w:ascii="Arial" w:hAnsi="Arial" w:cs="Arial"/>
        </w:rPr>
        <w:t>druhé</w:t>
      </w:r>
      <w:r w:rsidRPr="00C85A1F">
        <w:rPr>
          <w:rFonts w:ascii="Arial" w:hAnsi="Arial" w:cs="Arial"/>
        </w:rPr>
        <w:t xml:space="preserve"> smluvní stran</w:t>
      </w:r>
      <w:r w:rsidR="00300AAC" w:rsidRPr="00C85A1F">
        <w:rPr>
          <w:rFonts w:ascii="Arial" w:hAnsi="Arial" w:cs="Arial"/>
        </w:rPr>
        <w:t>y</w:t>
      </w:r>
      <w:r w:rsidRPr="00C85A1F">
        <w:rPr>
          <w:rFonts w:ascii="Arial" w:hAnsi="Arial" w:cs="Arial"/>
        </w:rPr>
        <w:t xml:space="preserve"> dojde k zastavení její činnosti, bez níž není naplnění této smlouvy možné.</w:t>
      </w:r>
    </w:p>
    <w:p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Tuto smlouvu lze ukončit též vzájemnou dohodou. Dohoda musí být uzavřena písemně a podepsána zástupci obou smluvních stran. V této dohodě musí být rovněž stanoveno, jakým způsobem budou vypořádány vzájemné závazky.</w:t>
      </w:r>
    </w:p>
    <w:p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Odstoupí-li společnost od smlouvy pro neplnění povinností partnerem, je tento povinen neprodleně vrátit společnosti poměrnou část z již poskytnutých plnění odpovídajících době platnosti smlouvy. Odstoupením od smlouvy nejsou dotčena práva na uplatnění náhrady újmy.</w:t>
      </w:r>
    </w:p>
    <w:p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Obě smluvní strany se zavazují, že přijmou opatření k tomu, aby se tato smlouva nedostala do nepovolaných rukou, čímž ale není dotčeno právo stran poskytnout potřebné dílčí informace nezbytné pro případné zadání zakázky k </w:t>
      </w:r>
      <w:r w:rsidRPr="00C85A1F">
        <w:rPr>
          <w:rFonts w:ascii="Arial" w:hAnsi="Arial" w:cs="Arial"/>
        </w:rPr>
        <w:lastRenderedPageBreak/>
        <w:t>vykonání práce vedoucí ke splnění závazků některé ze smluvních stran této smlouvy zejména u produkční reklamní agentury.</w:t>
      </w:r>
    </w:p>
    <w:p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Žádná ze smluvních stran této smlouvy není oprávněna postoupit třetí straně závazky nebo práva vyplývající z této smlouvy, mohou si však za účelem splnění svých závazků třetí stranu sjednat, přičemž za toto plnění nesou odpovědnost tak, jako by jej vykonávaly samy.</w:t>
      </w:r>
    </w:p>
    <w:p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Jakékoliv změny nebo doplňky jsou možné pouze formou písemného dodatku ke smlouvě, podepsaného oprávněnými zástupci smluvních stran.</w:t>
      </w:r>
    </w:p>
    <w:p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je povinen na žádost společnosti sdělit aktuální stav otevřených účetních položek vzniklých ze vzájemného obchodního styku, které jsou obsaženy v účetnictví partnera k rozhodnému dni, a bude-li to třeba vyjasnit a odsouhlasit rozpory se stavem obsaženým v účetnictví společnosti. V souladu s podmínkami rozhodného práva je společnost oprávněna provést jednostranné započtení vzájemných pohledávek.</w:t>
      </w:r>
    </w:p>
    <w:p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Partner není oprávněn postoupit nebo zastavit pohledávky z této smlouvy. Smluvní strany dále ujednávají, že </w:t>
      </w:r>
    </w:p>
    <w:p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obchodní zvyklost nemá přednost před ustanovením zákona, jež nemá donucující účinky;</w:t>
      </w:r>
    </w:p>
    <w:p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partner na sebe přebírá nebezpečí změny okolností; </w:t>
      </w:r>
    </w:p>
    <w:p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se pro tuto smlouvu nepoužije úprava dle § 1799, § 1800 občanského zákoníku týkající se smluv uzavíraných adhezním způsobem. Totéž platí pro jakékoliv smlouvy a dokumenty na tuto smlouvu navazující.</w:t>
      </w:r>
    </w:p>
    <w:p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obchodní vztahy stanoví, že nemůže dojít k uzavření smlouvy na základě jednostranného potvrzení dle § 1757 odst. 2 a 3 občanského zákoníku, jejichž aplikaci tímto vylučují;</w:t>
      </w:r>
    </w:p>
    <w:p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smluvní strany ujednávají, že na závazek založený touto smlouvou se nepoužije § 1950 občanského zákoníku. To znamená, že kvitance na pozdější plnění nepotvrzuje splnění předchozího plnění, pokud to v ní není výslovně uvedeno.</w:t>
      </w:r>
    </w:p>
    <w:p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Na žádost společnosti je partner povinen prokázat, že je majitelem účtu uvedeného na faktuře/daňovém dokladu. Do náležitého prokázání této skutečnosti je společnost oprávněna zadržet platby.</w:t>
      </w:r>
    </w:p>
    <w:p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výsl</w:t>
      </w:r>
      <w:r w:rsidR="0085219E">
        <w:rPr>
          <w:rFonts w:ascii="Arial" w:hAnsi="Arial" w:cs="Arial"/>
        </w:rPr>
        <w:t>ovně prohlašuje, že je oprávněn</w:t>
      </w:r>
      <w:r w:rsidRPr="00C85A1F">
        <w:rPr>
          <w:rFonts w:ascii="Arial" w:hAnsi="Arial" w:cs="Arial"/>
        </w:rPr>
        <w:t xml:space="preserve"> poskytovat smluvní plnění podle této smlouvy v souladu se svým živnostenským oprávněním „Výroba, obchod a služby neuvedené v přílohách 1 až 3 živnostenského zákona“.</w:t>
      </w:r>
    </w:p>
    <w:p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744659" w:rsidRPr="00C85A1F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Smluvní strany se dohodly, že v případě, že je partner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partner, že do 5 dnů od doručení podepsané smlouvy zajistí uveřejnění smlouvy (včetně všech jejich případných příloh) v registru smluv, včetně znečitelnění osobních údajů, a bez zbytečného odkladu zašle </w:t>
      </w:r>
      <w:r w:rsidR="0085219E">
        <w:rPr>
          <w:rFonts w:ascii="Arial" w:hAnsi="Arial" w:cs="Arial"/>
        </w:rPr>
        <w:t>společnosti</w:t>
      </w:r>
      <w:r w:rsidRPr="00C85A1F">
        <w:rPr>
          <w:rFonts w:ascii="Arial" w:hAnsi="Arial" w:cs="Arial"/>
        </w:rPr>
        <w:t xml:space="preserve">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:rsidR="00744659" w:rsidRPr="00881D20" w:rsidRDefault="00744659" w:rsidP="00744659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Tato smlouva je sepsána ve dvou vyhotoveních, z nichž každé má platnost originálu. Každá smluvní strana obdrží jedno vyhotovení této smlouvy.</w:t>
      </w:r>
    </w:p>
    <w:p w:rsidR="00744659" w:rsidRDefault="00744659" w:rsidP="00744659">
      <w:pPr>
        <w:jc w:val="both"/>
        <w:rPr>
          <w:rFonts w:ascii="Arial" w:hAnsi="Arial" w:cs="Arial"/>
        </w:rPr>
      </w:pPr>
    </w:p>
    <w:p w:rsidR="00881D20" w:rsidRDefault="00881D20" w:rsidP="00744659">
      <w:pPr>
        <w:jc w:val="both"/>
        <w:rPr>
          <w:rFonts w:ascii="Arial" w:hAnsi="Arial" w:cs="Arial"/>
        </w:rPr>
      </w:pPr>
    </w:p>
    <w:p w:rsidR="00881D20" w:rsidRDefault="00881D20" w:rsidP="00744659">
      <w:pPr>
        <w:jc w:val="both"/>
        <w:rPr>
          <w:rFonts w:ascii="Arial" w:hAnsi="Arial" w:cs="Arial"/>
        </w:rPr>
      </w:pPr>
    </w:p>
    <w:p w:rsidR="00881D20" w:rsidRDefault="00881D20" w:rsidP="00744659">
      <w:pPr>
        <w:jc w:val="both"/>
        <w:rPr>
          <w:rFonts w:ascii="Arial" w:hAnsi="Arial" w:cs="Arial"/>
        </w:rPr>
      </w:pPr>
    </w:p>
    <w:p w:rsidR="00881D20" w:rsidRPr="00C85A1F" w:rsidRDefault="00881D20" w:rsidP="00744659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744659" w:rsidRPr="00C85A1F" w:rsidTr="00C85A1F">
        <w:trPr>
          <w:trHeight w:val="170"/>
        </w:trPr>
        <w:tc>
          <w:tcPr>
            <w:tcW w:w="3969" w:type="dxa"/>
          </w:tcPr>
          <w:p w:rsidR="00744659" w:rsidRPr="00C85A1F" w:rsidRDefault="00744659" w:rsidP="003B0FEF">
            <w:pPr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</w:rPr>
              <w:t>V Mladé Boleslavi dne:</w:t>
            </w:r>
            <w:r w:rsidR="0085219E">
              <w:rPr>
                <w:rFonts w:ascii="Arial" w:hAnsi="Arial" w:cs="Arial"/>
              </w:rPr>
              <w:t xml:space="preserve"> …………………………</w:t>
            </w:r>
          </w:p>
        </w:tc>
        <w:tc>
          <w:tcPr>
            <w:tcW w:w="675" w:type="dxa"/>
          </w:tcPr>
          <w:p w:rsidR="00744659" w:rsidRPr="00C85A1F" w:rsidRDefault="00744659" w:rsidP="003B0FE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744659" w:rsidRPr="000029EA" w:rsidRDefault="00744659" w:rsidP="001A6BA3">
            <w:pPr>
              <w:rPr>
                <w:rFonts w:ascii="Arial" w:hAnsi="Arial" w:cs="Arial"/>
              </w:rPr>
            </w:pPr>
            <w:r w:rsidRPr="000029EA">
              <w:rPr>
                <w:rFonts w:ascii="Arial" w:hAnsi="Arial" w:cs="Arial"/>
              </w:rPr>
              <w:t xml:space="preserve">V </w:t>
            </w:r>
            <w:r w:rsidR="001A6BA3" w:rsidRPr="000029EA">
              <w:rPr>
                <w:rFonts w:ascii="Arial" w:hAnsi="Arial" w:cs="Arial"/>
              </w:rPr>
              <w:t>Liberci</w:t>
            </w:r>
            <w:r w:rsidRPr="000029EA">
              <w:rPr>
                <w:rFonts w:ascii="Arial" w:hAnsi="Arial" w:cs="Arial"/>
              </w:rPr>
              <w:t xml:space="preserve"> dne: ……………………………</w:t>
            </w:r>
          </w:p>
        </w:tc>
      </w:tr>
      <w:tr w:rsidR="00744659" w:rsidRPr="00C85A1F" w:rsidTr="00C85A1F">
        <w:tc>
          <w:tcPr>
            <w:tcW w:w="3969" w:type="dxa"/>
          </w:tcPr>
          <w:p w:rsidR="00744659" w:rsidRPr="00C85A1F" w:rsidRDefault="00744659" w:rsidP="003B0FEF">
            <w:pPr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  <w:b/>
              </w:rPr>
              <w:lastRenderedPageBreak/>
              <w:t>Společnost:</w:t>
            </w:r>
            <w:r w:rsidRPr="00C85A1F">
              <w:rPr>
                <w:rFonts w:ascii="Arial" w:hAnsi="Arial" w:cs="Arial"/>
              </w:rPr>
              <w:t xml:space="preserve"> ŠKODA AUTO a.s.</w:t>
            </w:r>
          </w:p>
        </w:tc>
        <w:tc>
          <w:tcPr>
            <w:tcW w:w="675" w:type="dxa"/>
          </w:tcPr>
          <w:p w:rsidR="00744659" w:rsidRPr="00C85A1F" w:rsidRDefault="00744659" w:rsidP="003B0FE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744659" w:rsidRPr="000029EA" w:rsidRDefault="00744659" w:rsidP="001A6BA3">
            <w:pPr>
              <w:rPr>
                <w:rFonts w:ascii="Arial" w:hAnsi="Arial" w:cs="Arial"/>
              </w:rPr>
            </w:pPr>
            <w:r w:rsidRPr="000029EA">
              <w:rPr>
                <w:rFonts w:ascii="Arial" w:hAnsi="Arial" w:cs="Arial"/>
                <w:b/>
              </w:rPr>
              <w:t>Partner:</w:t>
            </w:r>
            <w:r w:rsidRPr="000029EA">
              <w:rPr>
                <w:rFonts w:ascii="Arial" w:hAnsi="Arial" w:cs="Arial"/>
              </w:rPr>
              <w:t xml:space="preserve"> </w:t>
            </w:r>
            <w:r w:rsidR="001A6BA3" w:rsidRPr="000029EA">
              <w:rPr>
                <w:rFonts w:ascii="Arial" w:hAnsi="Arial" w:cs="Arial"/>
              </w:rPr>
              <w:t>Technická univerzita v Liberci</w:t>
            </w:r>
          </w:p>
        </w:tc>
      </w:tr>
      <w:tr w:rsidR="00744659" w:rsidRPr="00C85A1F" w:rsidTr="00C85A1F">
        <w:trPr>
          <w:trHeight w:val="665"/>
        </w:trPr>
        <w:tc>
          <w:tcPr>
            <w:tcW w:w="3969" w:type="dxa"/>
          </w:tcPr>
          <w:p w:rsidR="00881D20" w:rsidRDefault="00744659" w:rsidP="0085219E">
            <w:pPr>
              <w:jc w:val="center"/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</w:rPr>
              <w:br/>
              <w:t>……………………………………………………</w:t>
            </w:r>
          </w:p>
          <w:p w:rsidR="00881D20" w:rsidRDefault="00881D20" w:rsidP="00881D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Katemann</w:t>
            </w:r>
            <w:proofErr w:type="spellEnd"/>
            <w:r w:rsidRPr="00C85A1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</w:t>
            </w:r>
            <w:r w:rsidRPr="00C85A1F">
              <w:rPr>
                <w:rFonts w:ascii="Arial" w:hAnsi="Arial" w:cs="Arial"/>
              </w:rPr>
              <w:t xml:space="preserve">edoucí </w:t>
            </w:r>
            <w:r>
              <w:rPr>
                <w:rFonts w:ascii="Arial" w:hAnsi="Arial" w:cs="Arial"/>
              </w:rPr>
              <w:t>Komunikace</w:t>
            </w:r>
          </w:p>
          <w:p w:rsidR="00881D20" w:rsidRDefault="00881D20" w:rsidP="00881D20">
            <w:pPr>
              <w:rPr>
                <w:rFonts w:ascii="Arial" w:hAnsi="Arial" w:cs="Arial"/>
              </w:rPr>
            </w:pPr>
          </w:p>
          <w:p w:rsidR="00881D20" w:rsidRDefault="00881D20" w:rsidP="00881D20">
            <w:pPr>
              <w:rPr>
                <w:rFonts w:ascii="Arial" w:hAnsi="Arial" w:cs="Arial"/>
              </w:rPr>
            </w:pPr>
          </w:p>
          <w:p w:rsidR="00744659" w:rsidRPr="00881D20" w:rsidRDefault="00744659" w:rsidP="00881D20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744659" w:rsidRPr="00C85A1F" w:rsidRDefault="00744659" w:rsidP="003B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881D20" w:rsidRDefault="00881D20" w:rsidP="003B0FEF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881D20" w:rsidTr="00881D20">
              <w:trPr>
                <w:trHeight w:val="665"/>
              </w:trPr>
              <w:tc>
                <w:tcPr>
                  <w:tcW w:w="4253" w:type="dxa"/>
                </w:tcPr>
                <w:p w:rsidR="00881D20" w:rsidRDefault="00881D20" w:rsidP="00881D20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  <w:p w:rsidR="00881D20" w:rsidRDefault="00881D20" w:rsidP="00881D20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  <w:p w:rsidR="00881D20" w:rsidRDefault="00881D20" w:rsidP="00881D20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</w:p>
                <w:p w:rsidR="00881D20" w:rsidRDefault="00881D20" w:rsidP="00881D20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  <w:t>…………………………………………………………</w:t>
                  </w:r>
                </w:p>
              </w:tc>
            </w:tr>
            <w:tr w:rsidR="00881D20" w:rsidTr="00881D20">
              <w:tc>
                <w:tcPr>
                  <w:tcW w:w="4253" w:type="dxa"/>
                </w:tcPr>
                <w:p w:rsidR="00881D20" w:rsidRDefault="00881D20" w:rsidP="00881D20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Ing. Vladimír Stach</w:t>
                  </w:r>
                </w:p>
                <w:p w:rsidR="00881D20" w:rsidRDefault="00881D20" w:rsidP="00881D20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kvestor</w:t>
                  </w:r>
                </w:p>
                <w:p w:rsidR="00881D20" w:rsidRDefault="00881D20" w:rsidP="00881D2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81D20" w:rsidRDefault="00881D20" w:rsidP="00881D20">
            <w:pPr>
              <w:rPr>
                <w:rFonts w:ascii="Arial" w:hAnsi="Arial" w:cs="Arial"/>
              </w:rPr>
            </w:pPr>
          </w:p>
          <w:p w:rsidR="00744659" w:rsidRPr="000029EA" w:rsidRDefault="00744659" w:rsidP="00881D20">
            <w:pPr>
              <w:rPr>
                <w:rFonts w:ascii="Arial" w:hAnsi="Arial" w:cs="Arial"/>
              </w:rPr>
            </w:pPr>
            <w:r w:rsidRPr="000029EA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744659" w:rsidRPr="00C85A1F" w:rsidTr="00C85A1F">
        <w:tc>
          <w:tcPr>
            <w:tcW w:w="3969" w:type="dxa"/>
          </w:tcPr>
          <w:p w:rsidR="00744659" w:rsidRPr="00C85A1F" w:rsidRDefault="00744659" w:rsidP="00A92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744659" w:rsidRPr="00C85A1F" w:rsidRDefault="00744659" w:rsidP="003B0FE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744659" w:rsidRPr="000029EA" w:rsidRDefault="001A6BA3">
            <w:pPr>
              <w:jc w:val="center"/>
              <w:rPr>
                <w:rFonts w:ascii="Arial" w:hAnsi="Arial" w:cs="Arial"/>
              </w:rPr>
            </w:pPr>
            <w:r w:rsidRPr="000029EA">
              <w:rPr>
                <w:rFonts w:ascii="Arial" w:hAnsi="Arial" w:cs="Arial"/>
              </w:rPr>
              <w:t xml:space="preserve">prof. Dr. Ing. Petr </w:t>
            </w:r>
            <w:proofErr w:type="spellStart"/>
            <w:r w:rsidRPr="000029EA">
              <w:rPr>
                <w:rFonts w:ascii="Arial" w:hAnsi="Arial" w:cs="Arial"/>
              </w:rPr>
              <w:t>Lenfeld</w:t>
            </w:r>
            <w:proofErr w:type="spellEnd"/>
            <w:r w:rsidR="00744659" w:rsidRPr="000029EA">
              <w:rPr>
                <w:rFonts w:ascii="Arial" w:hAnsi="Arial" w:cs="Arial"/>
              </w:rPr>
              <w:br/>
            </w:r>
            <w:r w:rsidR="000917B6">
              <w:rPr>
                <w:rFonts w:ascii="Arial" w:hAnsi="Arial" w:cs="Arial"/>
              </w:rPr>
              <w:t>d</w:t>
            </w:r>
            <w:r w:rsidRPr="000029EA">
              <w:rPr>
                <w:rFonts w:ascii="Arial" w:hAnsi="Arial" w:cs="Arial"/>
              </w:rPr>
              <w:t xml:space="preserve">ěkan </w:t>
            </w:r>
            <w:r w:rsidR="000917B6">
              <w:rPr>
                <w:rFonts w:ascii="Arial" w:hAnsi="Arial" w:cs="Arial"/>
              </w:rPr>
              <w:t>F</w:t>
            </w:r>
            <w:r w:rsidRPr="000029EA">
              <w:rPr>
                <w:rFonts w:ascii="Arial" w:hAnsi="Arial" w:cs="Arial"/>
              </w:rPr>
              <w:t>akulty strojní</w:t>
            </w:r>
          </w:p>
        </w:tc>
      </w:tr>
      <w:tr w:rsidR="00744659" w:rsidRPr="00C85A1F" w:rsidTr="00C85A1F">
        <w:tc>
          <w:tcPr>
            <w:tcW w:w="3969" w:type="dxa"/>
          </w:tcPr>
          <w:p w:rsidR="00744659" w:rsidRPr="00C85A1F" w:rsidRDefault="00744659" w:rsidP="00881D20">
            <w:pPr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:rsidR="00744659" w:rsidRPr="00C85A1F" w:rsidRDefault="00744659" w:rsidP="003B0FE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744659" w:rsidRPr="00C85A1F" w:rsidRDefault="00744659" w:rsidP="001A6BA3">
            <w:pPr>
              <w:jc w:val="center"/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</w:rPr>
              <w:br/>
            </w:r>
          </w:p>
        </w:tc>
      </w:tr>
      <w:tr w:rsidR="00744659" w:rsidRPr="00C85A1F" w:rsidTr="00C85A1F">
        <w:tc>
          <w:tcPr>
            <w:tcW w:w="3969" w:type="dxa"/>
          </w:tcPr>
          <w:p w:rsidR="00744659" w:rsidRPr="00C85A1F" w:rsidRDefault="00D247CE" w:rsidP="003B0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Hana </w:t>
            </w:r>
            <w:proofErr w:type="spellStart"/>
            <w:r>
              <w:rPr>
                <w:rFonts w:ascii="Arial" w:hAnsi="Arial" w:cs="Arial"/>
              </w:rPr>
              <w:t>Kurzweilová</w:t>
            </w:r>
            <w:proofErr w:type="spellEnd"/>
            <w:r w:rsidR="00744659" w:rsidRPr="00C85A1F">
              <w:rPr>
                <w:rFonts w:ascii="Arial" w:hAnsi="Arial" w:cs="Arial"/>
              </w:rPr>
              <w:br/>
            </w:r>
            <w:r w:rsidRPr="00D247CE">
              <w:rPr>
                <w:rFonts w:ascii="Arial" w:hAnsi="Arial" w:cs="Arial"/>
              </w:rPr>
              <w:t xml:space="preserve">Vedoucí Péče o MGMT, </w:t>
            </w:r>
            <w:proofErr w:type="spellStart"/>
            <w:r w:rsidRPr="00D247CE">
              <w:rPr>
                <w:rFonts w:ascii="Arial" w:hAnsi="Arial" w:cs="Arial"/>
              </w:rPr>
              <w:t>Employer</w:t>
            </w:r>
            <w:proofErr w:type="spellEnd"/>
            <w:r w:rsidRPr="00D247CE">
              <w:rPr>
                <w:rFonts w:ascii="Arial" w:hAnsi="Arial" w:cs="Arial"/>
              </w:rPr>
              <w:t xml:space="preserve"> </w:t>
            </w:r>
            <w:proofErr w:type="spellStart"/>
            <w:r w:rsidRPr="00D247CE">
              <w:rPr>
                <w:rFonts w:ascii="Arial" w:hAnsi="Arial" w:cs="Arial"/>
              </w:rPr>
              <w:t>Branding</w:t>
            </w:r>
            <w:proofErr w:type="spellEnd"/>
          </w:p>
        </w:tc>
        <w:tc>
          <w:tcPr>
            <w:tcW w:w="675" w:type="dxa"/>
          </w:tcPr>
          <w:p w:rsidR="00744659" w:rsidRPr="00C85A1F" w:rsidRDefault="00744659" w:rsidP="003B0FE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744659" w:rsidRPr="00C85A1F" w:rsidRDefault="00744659" w:rsidP="003B0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4659" w:rsidRPr="00C85A1F" w:rsidRDefault="00744659" w:rsidP="00744659">
      <w:pPr>
        <w:rPr>
          <w:rFonts w:ascii="Arial" w:hAnsi="Arial" w:cs="Arial"/>
        </w:rPr>
      </w:pPr>
    </w:p>
    <w:p w:rsidR="00F331BD" w:rsidRPr="00C85A1F" w:rsidRDefault="00F331BD" w:rsidP="003D414D">
      <w:pPr>
        <w:rPr>
          <w:rFonts w:ascii="Arial" w:hAnsi="Arial" w:cs="Arial"/>
        </w:rPr>
      </w:pPr>
    </w:p>
    <w:p w:rsidR="00C85A1F" w:rsidRPr="00C85A1F" w:rsidRDefault="00C85A1F" w:rsidP="003D414D">
      <w:pPr>
        <w:rPr>
          <w:rFonts w:ascii="Arial" w:hAnsi="Arial" w:cs="Arial"/>
        </w:rPr>
      </w:pPr>
    </w:p>
    <w:p w:rsidR="00C85A1F" w:rsidRDefault="00C85A1F" w:rsidP="003D414D">
      <w:pPr>
        <w:rPr>
          <w:rFonts w:asciiTheme="minorHAnsi" w:hAnsiTheme="minorHAnsi" w:cs="Arial"/>
        </w:rPr>
      </w:pPr>
    </w:p>
    <w:p w:rsidR="0085219E" w:rsidRDefault="0085219E">
      <w:pPr>
        <w:spacing w:after="0" w:line="22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C85A1F" w:rsidRDefault="00C85A1F" w:rsidP="00C85A1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č.1</w:t>
      </w:r>
    </w:p>
    <w:p w:rsidR="00C85A1F" w:rsidRPr="006C40FD" w:rsidRDefault="00C85A1F" w:rsidP="00C85A1F">
      <w:pPr>
        <w:rPr>
          <w:rFonts w:ascii="Arial" w:hAnsi="Arial" w:cs="Arial"/>
        </w:rPr>
      </w:pPr>
      <w:r w:rsidRPr="006C40FD">
        <w:rPr>
          <w:rFonts w:ascii="Arial" w:hAnsi="Arial" w:cs="Arial"/>
        </w:rPr>
        <w:t>Seznam oprávněných uživatelů vozidel: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93"/>
        <w:gridCol w:w="4894"/>
      </w:tblGrid>
      <w:tr w:rsidR="00C85A1F" w:rsidTr="00C85A1F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F" w:rsidRPr="006C40FD" w:rsidRDefault="00C85A1F">
            <w:pPr>
              <w:jc w:val="center"/>
              <w:rPr>
                <w:rFonts w:ascii="Arial" w:hAnsi="Arial" w:cs="Arial"/>
              </w:rPr>
            </w:pPr>
            <w:r w:rsidRPr="006C40FD">
              <w:rPr>
                <w:rFonts w:ascii="Arial" w:hAnsi="Arial" w:cs="Arial"/>
              </w:rPr>
              <w:t>Jméno, příjmení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F" w:rsidRDefault="00C85A1F">
            <w:pPr>
              <w:jc w:val="center"/>
              <w:rPr>
                <w:rFonts w:ascii="Arial" w:hAnsi="Arial" w:cs="Arial"/>
              </w:rPr>
            </w:pPr>
            <w:r w:rsidRPr="006C40FD">
              <w:rPr>
                <w:rFonts w:ascii="Arial" w:hAnsi="Arial" w:cs="Arial"/>
              </w:rPr>
              <w:t>Smluvní vztah k partnerské organizaci</w:t>
            </w:r>
          </w:p>
        </w:tc>
      </w:tr>
      <w:tr w:rsidR="001A6BA3" w:rsidTr="002F1FD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054875" w:rsidP="002F1F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1A6BA3" w:rsidP="002F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Děkan FS TUL</w:t>
            </w:r>
          </w:p>
        </w:tc>
      </w:tr>
      <w:tr w:rsidR="001A6BA3" w:rsidTr="002F1FD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054875" w:rsidP="002F1F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1A6BA3" w:rsidP="002F1FD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Proděkanka  FS</w:t>
            </w:r>
            <w:proofErr w:type="gramEnd"/>
            <w:r>
              <w:rPr>
                <w:rFonts w:ascii="Arial" w:hAnsi="Arial" w:cs="Arial"/>
              </w:rPr>
              <w:t xml:space="preserve"> TUL</w:t>
            </w:r>
          </w:p>
        </w:tc>
      </w:tr>
      <w:tr w:rsidR="001A6BA3" w:rsidTr="002F1FD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054875" w:rsidP="002F1F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xxxxxxxxxxxxxxxxxxx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1A6BA3" w:rsidP="002F1FDA">
            <w:proofErr w:type="gramStart"/>
            <w:r w:rsidRPr="006D7B51">
              <w:rPr>
                <w:rFonts w:ascii="Arial" w:hAnsi="Arial" w:cs="Arial"/>
              </w:rPr>
              <w:t>Proděkan  FS</w:t>
            </w:r>
            <w:proofErr w:type="gramEnd"/>
            <w:r w:rsidRPr="006D7B51">
              <w:rPr>
                <w:rFonts w:ascii="Arial" w:hAnsi="Arial" w:cs="Arial"/>
              </w:rPr>
              <w:t xml:space="preserve"> TUL</w:t>
            </w:r>
          </w:p>
        </w:tc>
      </w:tr>
      <w:tr w:rsidR="001A6BA3" w:rsidTr="002F1FD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054875" w:rsidP="002F1F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1A6BA3" w:rsidP="002F1FDA">
            <w:proofErr w:type="gramStart"/>
            <w:r w:rsidRPr="006D7B51">
              <w:rPr>
                <w:rFonts w:ascii="Arial" w:hAnsi="Arial" w:cs="Arial"/>
              </w:rPr>
              <w:t>Proděkan  FS</w:t>
            </w:r>
            <w:proofErr w:type="gramEnd"/>
            <w:r w:rsidRPr="006D7B51">
              <w:rPr>
                <w:rFonts w:ascii="Arial" w:hAnsi="Arial" w:cs="Arial"/>
              </w:rPr>
              <w:t xml:space="preserve"> TUL</w:t>
            </w:r>
          </w:p>
        </w:tc>
      </w:tr>
      <w:tr w:rsidR="001A6BA3" w:rsidTr="002F1FD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054875" w:rsidP="002F1F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xxxxxxxxxxxxxxxxxxxxxxxxxxxxxxx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1A6BA3" w:rsidP="002F1FDA">
            <w:pPr>
              <w:rPr>
                <w:rFonts w:ascii="Arial" w:hAnsi="Arial" w:cs="Arial"/>
              </w:rPr>
            </w:pPr>
            <w:proofErr w:type="gramStart"/>
            <w:r w:rsidRPr="006D7B51">
              <w:rPr>
                <w:rFonts w:ascii="Arial" w:hAnsi="Arial" w:cs="Arial"/>
              </w:rPr>
              <w:t>Proděkan  FS</w:t>
            </w:r>
            <w:proofErr w:type="gramEnd"/>
            <w:r w:rsidRPr="006D7B51">
              <w:rPr>
                <w:rFonts w:ascii="Arial" w:hAnsi="Arial" w:cs="Arial"/>
              </w:rPr>
              <w:t xml:space="preserve"> TUL</w:t>
            </w:r>
          </w:p>
        </w:tc>
      </w:tr>
      <w:tr w:rsidR="001A6BA3" w:rsidTr="002F1FD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054875" w:rsidP="002F1F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1A6BA3" w:rsidP="002F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studijního oddělení FS TUL</w:t>
            </w:r>
          </w:p>
        </w:tc>
      </w:tr>
      <w:tr w:rsidR="001A6BA3" w:rsidTr="002F1FD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054875" w:rsidP="002F1F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xxxxxxxxxxxxxxxxxxxxx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1A6BA3" w:rsidP="002F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Oddělení rozvoje a projektů FS TUL</w:t>
            </w:r>
          </w:p>
        </w:tc>
      </w:tr>
      <w:tr w:rsidR="001A6BA3" w:rsidTr="002F1FD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054875" w:rsidP="002F1F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3" w:rsidRDefault="001A6BA3" w:rsidP="002F1FD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Sekretariát  FS</w:t>
            </w:r>
            <w:proofErr w:type="gramEnd"/>
            <w:r>
              <w:rPr>
                <w:rFonts w:ascii="Arial" w:hAnsi="Arial" w:cs="Arial"/>
              </w:rPr>
              <w:t xml:space="preserve"> TUL</w:t>
            </w:r>
          </w:p>
        </w:tc>
      </w:tr>
    </w:tbl>
    <w:p w:rsidR="00C85A1F" w:rsidRDefault="00C85A1F" w:rsidP="003D414D">
      <w:pPr>
        <w:rPr>
          <w:rFonts w:asciiTheme="minorHAnsi" w:hAnsiTheme="minorHAns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93"/>
        <w:gridCol w:w="4894"/>
      </w:tblGrid>
      <w:tr w:rsidR="00881D20" w:rsidTr="00AC5218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20" w:rsidRPr="006C40FD" w:rsidRDefault="00881D20" w:rsidP="00AC5218">
            <w:pPr>
              <w:jc w:val="center"/>
              <w:rPr>
                <w:rFonts w:ascii="Arial" w:hAnsi="Arial" w:cs="Arial"/>
              </w:rPr>
            </w:pPr>
            <w:r w:rsidRPr="006C40FD">
              <w:rPr>
                <w:rFonts w:ascii="Arial" w:hAnsi="Arial" w:cs="Arial"/>
              </w:rPr>
              <w:t>Jméno, příjmení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20" w:rsidRDefault="00881D20" w:rsidP="00AC5218">
            <w:pPr>
              <w:jc w:val="center"/>
              <w:rPr>
                <w:rFonts w:ascii="Arial" w:hAnsi="Arial" w:cs="Arial"/>
              </w:rPr>
            </w:pPr>
            <w:r w:rsidRPr="006C40FD">
              <w:rPr>
                <w:rFonts w:ascii="Arial" w:hAnsi="Arial" w:cs="Arial"/>
              </w:rPr>
              <w:t>Smluvní vztah k partnerské organizaci</w:t>
            </w:r>
          </w:p>
        </w:tc>
      </w:tr>
      <w:tr w:rsidR="00881D20" w:rsidTr="00AC5218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054875" w:rsidP="00AC52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Zaměstnanec TUL</w:t>
            </w:r>
          </w:p>
        </w:tc>
      </w:tr>
      <w:tr w:rsidR="00881D20" w:rsidTr="00AC5218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>
            <w:pPr>
              <w:rPr>
                <w:rFonts w:ascii="Arial" w:hAnsi="Arial" w:cs="Arial"/>
              </w:rPr>
            </w:pPr>
          </w:p>
        </w:tc>
      </w:tr>
      <w:tr w:rsidR="00881D20" w:rsidTr="00AC5218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/>
        </w:tc>
      </w:tr>
      <w:tr w:rsidR="00881D20" w:rsidTr="00AC5218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/>
        </w:tc>
      </w:tr>
      <w:tr w:rsidR="00881D20" w:rsidTr="00AC5218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>
            <w:pPr>
              <w:rPr>
                <w:rFonts w:ascii="Arial" w:hAnsi="Arial" w:cs="Arial"/>
              </w:rPr>
            </w:pPr>
          </w:p>
        </w:tc>
      </w:tr>
      <w:tr w:rsidR="00881D20" w:rsidTr="00AC5218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>
            <w:pPr>
              <w:rPr>
                <w:rFonts w:ascii="Arial" w:hAnsi="Arial" w:cs="Arial"/>
              </w:rPr>
            </w:pPr>
          </w:p>
        </w:tc>
      </w:tr>
      <w:tr w:rsidR="00881D20" w:rsidTr="00AC5218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>
            <w:pPr>
              <w:rPr>
                <w:rFonts w:ascii="Arial" w:hAnsi="Arial" w:cs="Arial"/>
              </w:rPr>
            </w:pPr>
          </w:p>
        </w:tc>
      </w:tr>
      <w:tr w:rsidR="00881D20" w:rsidTr="00AC5218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0" w:rsidRDefault="00881D20" w:rsidP="00AC5218">
            <w:pPr>
              <w:rPr>
                <w:rFonts w:ascii="Arial" w:hAnsi="Arial" w:cs="Arial"/>
              </w:rPr>
            </w:pPr>
          </w:p>
        </w:tc>
      </w:tr>
    </w:tbl>
    <w:p w:rsidR="00881D20" w:rsidRPr="0030761C" w:rsidRDefault="00881D20" w:rsidP="003D414D">
      <w:pPr>
        <w:rPr>
          <w:rFonts w:asciiTheme="minorHAnsi" w:hAnsiTheme="minorHAnsi" w:cs="Arial"/>
        </w:rPr>
      </w:pPr>
    </w:p>
    <w:sectPr w:rsidR="00881D20" w:rsidRPr="0030761C" w:rsidSect="00881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852" w:rsidRDefault="00042852" w:rsidP="00A55E5D">
      <w:pPr>
        <w:spacing w:line="240" w:lineRule="auto"/>
      </w:pPr>
      <w:r>
        <w:separator/>
      </w:r>
    </w:p>
  </w:endnote>
  <w:endnote w:type="continuationSeparator" w:id="0">
    <w:p w:rsidR="00042852" w:rsidRDefault="00042852" w:rsidP="00A55E5D">
      <w:pPr>
        <w:spacing w:line="240" w:lineRule="auto"/>
      </w:pPr>
      <w:r>
        <w:continuationSeparator/>
      </w:r>
    </w:p>
  </w:endnote>
  <w:endnote w:type="continuationNotice" w:id="1">
    <w:p w:rsidR="00042852" w:rsidRDefault="00042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1A6BA3">
      <w:rPr>
        <w:noProof/>
      </w:rPr>
      <w:t>7</w:t>
    </w:r>
    <w:r w:rsidR="008C4E3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9C" w:rsidRPr="00730802" w:rsidRDefault="00744659" w:rsidP="00730802">
    <w:pPr>
      <w:pStyle w:val="Zpat"/>
    </w:pPr>
    <w:r w:rsidRPr="00744659">
      <w:t xml:space="preserve">Smlouva o </w:t>
    </w:r>
    <w:r>
      <w:t xml:space="preserve">spolupráci </w:t>
    </w:r>
    <w:r w:rsidR="00697645">
      <w:t>–</w:t>
    </w:r>
    <w:r>
      <w:t xml:space="preserve"> zaúčtování</w:t>
    </w:r>
    <w:r w:rsidR="00697645">
      <w:t xml:space="preserve"> vůz</w:t>
    </w:r>
    <w:r w:rsidR="004478D1">
      <w:t xml:space="preserve">, </w:t>
    </w:r>
    <w:r w:rsidR="00C85A1F">
      <w:t>2021</w:t>
    </w:r>
    <w:r w:rsidR="00790A94"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228C6">
      <w:rPr>
        <w:noProof/>
      </w:rPr>
      <w:t>1</w:t>
    </w:r>
    <w:r w:rsidR="00637BD3">
      <w:rPr>
        <w:noProof/>
      </w:rPr>
      <w:fldChar w:fldCharType="end"/>
    </w:r>
    <w:r w:rsidR="00790A94" w:rsidRPr="00730802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9228C6">
      <w:rPr>
        <w:noProof/>
      </w:rPr>
      <w:t>6</w:t>
    </w:r>
    <w:r w:rsidR="008C4E3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1A6BA3">
      <w:rPr>
        <w:noProof/>
      </w:rPr>
      <w:t>7</w:t>
    </w:r>
    <w:r w:rsidR="008C4E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852" w:rsidRDefault="00042852" w:rsidP="00A55E5D">
      <w:pPr>
        <w:spacing w:line="240" w:lineRule="auto"/>
      </w:pPr>
      <w:r>
        <w:separator/>
      </w:r>
    </w:p>
  </w:footnote>
  <w:footnote w:type="continuationSeparator" w:id="0">
    <w:p w:rsidR="00042852" w:rsidRDefault="00042852" w:rsidP="00A55E5D">
      <w:pPr>
        <w:spacing w:line="240" w:lineRule="auto"/>
      </w:pPr>
      <w:r>
        <w:continuationSeparator/>
      </w:r>
    </w:p>
  </w:footnote>
  <w:footnote w:type="continuationNotice" w:id="1">
    <w:p w:rsidR="00042852" w:rsidRDefault="000428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14D" w:rsidRDefault="007446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2C27D8AF" wp14:editId="0FB07C48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9" name="Obrázek 19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14D" w:rsidRDefault="007446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009C8D4F" wp14:editId="10E5B73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0" name="Obrázek 20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5D" w:rsidRDefault="00054875" w:rsidP="00763F38">
    <w:pPr>
      <w:pStyle w:val="Zpat"/>
    </w:pPr>
    <w:r>
      <w:rPr>
        <w:noProof/>
        <w:lang w:val="en-US"/>
      </w:rPr>
      <w:pict w14:anchorId="57B17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-relative:pag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8pt;height:356.4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33D2A"/>
    <w:multiLevelType w:val="hybridMultilevel"/>
    <w:tmpl w:val="4CE8B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E37"/>
    <w:multiLevelType w:val="multilevel"/>
    <w:tmpl w:val="E408A86A"/>
    <w:numStyleLink w:val="Seznamodrek"/>
  </w:abstractNum>
  <w:abstractNum w:abstractNumId="4" w15:restartNumberingAfterBreak="0">
    <w:nsid w:val="06A7636A"/>
    <w:multiLevelType w:val="hybridMultilevel"/>
    <w:tmpl w:val="34841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20551"/>
    <w:multiLevelType w:val="hybridMultilevel"/>
    <w:tmpl w:val="5C9C4D9C"/>
    <w:lvl w:ilvl="0" w:tplc="860CF63C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72E39"/>
    <w:multiLevelType w:val="hybridMultilevel"/>
    <w:tmpl w:val="1A86EC6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E41FBF"/>
    <w:multiLevelType w:val="multilevel"/>
    <w:tmpl w:val="E408A86A"/>
    <w:numStyleLink w:val="Seznamodrek"/>
  </w:abstractNum>
  <w:abstractNum w:abstractNumId="8" w15:restartNumberingAfterBreak="0">
    <w:nsid w:val="0F211371"/>
    <w:multiLevelType w:val="hybridMultilevel"/>
    <w:tmpl w:val="C59EE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A216B"/>
    <w:multiLevelType w:val="hybridMultilevel"/>
    <w:tmpl w:val="A06CF232"/>
    <w:lvl w:ilvl="0" w:tplc="04050015">
      <w:start w:val="1"/>
      <w:numFmt w:val="upperLetter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BB5806"/>
    <w:multiLevelType w:val="hybridMultilevel"/>
    <w:tmpl w:val="C9F65DE6"/>
    <w:lvl w:ilvl="0" w:tplc="29ECD14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2110CD"/>
    <w:multiLevelType w:val="hybridMultilevel"/>
    <w:tmpl w:val="71D6A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D540D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6" w15:restartNumberingAfterBreak="0">
    <w:nsid w:val="28101C11"/>
    <w:multiLevelType w:val="hybridMultilevel"/>
    <w:tmpl w:val="22768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DC061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F42210"/>
    <w:multiLevelType w:val="hybridMultilevel"/>
    <w:tmpl w:val="D7BAB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1" w15:restartNumberingAfterBreak="0">
    <w:nsid w:val="3C9D1C14"/>
    <w:multiLevelType w:val="hybridMultilevel"/>
    <w:tmpl w:val="90325E6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3" w15:restartNumberingAfterBreak="0">
    <w:nsid w:val="3E7F4762"/>
    <w:multiLevelType w:val="multilevel"/>
    <w:tmpl w:val="CBCE1EFE"/>
    <w:numStyleLink w:val="Stylodrky"/>
  </w:abstractNum>
  <w:abstractNum w:abstractNumId="24" w15:restartNumberingAfterBreak="0">
    <w:nsid w:val="3F4A3850"/>
    <w:multiLevelType w:val="multilevel"/>
    <w:tmpl w:val="E408A86A"/>
    <w:numStyleLink w:val="Seznamodrek"/>
  </w:abstractNum>
  <w:abstractNum w:abstractNumId="25" w15:restartNumberingAfterBreak="0">
    <w:nsid w:val="43D4695E"/>
    <w:multiLevelType w:val="multilevel"/>
    <w:tmpl w:val="E408A86A"/>
    <w:numStyleLink w:val="Seznamodrek"/>
  </w:abstractNum>
  <w:abstractNum w:abstractNumId="26" w15:restartNumberingAfterBreak="0">
    <w:nsid w:val="44702E9D"/>
    <w:multiLevelType w:val="hybridMultilevel"/>
    <w:tmpl w:val="14C08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93E1A"/>
    <w:multiLevelType w:val="hybridMultilevel"/>
    <w:tmpl w:val="F13AF5B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3F1A2B"/>
    <w:multiLevelType w:val="hybridMultilevel"/>
    <w:tmpl w:val="34B2E730"/>
    <w:lvl w:ilvl="0" w:tplc="21CAA980">
      <w:start w:val="1"/>
      <w:numFmt w:val="decimal"/>
      <w:lvlText w:val="2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D993C34"/>
    <w:multiLevelType w:val="multilevel"/>
    <w:tmpl w:val="CBCE1EFE"/>
    <w:numStyleLink w:val="Stylodrky"/>
  </w:abstractNum>
  <w:abstractNum w:abstractNumId="30" w15:restartNumberingAfterBreak="0">
    <w:nsid w:val="4DD34D17"/>
    <w:multiLevelType w:val="hybridMultilevel"/>
    <w:tmpl w:val="C6EE2CFE"/>
    <w:lvl w:ilvl="0" w:tplc="CDEA38AE">
      <w:start w:val="1"/>
      <w:numFmt w:val="decimal"/>
      <w:lvlText w:val="3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3BF12D4"/>
    <w:multiLevelType w:val="hybridMultilevel"/>
    <w:tmpl w:val="E14810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0566F5"/>
    <w:multiLevelType w:val="hybridMultilevel"/>
    <w:tmpl w:val="0AA48678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9DD413A"/>
    <w:multiLevelType w:val="hybridMultilevel"/>
    <w:tmpl w:val="12500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35" w15:restartNumberingAfterBreak="0">
    <w:nsid w:val="61764A33"/>
    <w:multiLevelType w:val="hybridMultilevel"/>
    <w:tmpl w:val="2552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70A93"/>
    <w:multiLevelType w:val="multilevel"/>
    <w:tmpl w:val="E408A86A"/>
    <w:numStyleLink w:val="Seznamodrek"/>
  </w:abstractNum>
  <w:abstractNum w:abstractNumId="37" w15:restartNumberingAfterBreak="0">
    <w:nsid w:val="649A255B"/>
    <w:multiLevelType w:val="hybridMultilevel"/>
    <w:tmpl w:val="8C2E4B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F3304"/>
    <w:multiLevelType w:val="hybridMultilevel"/>
    <w:tmpl w:val="A48C1864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C214A"/>
    <w:multiLevelType w:val="hybridMultilevel"/>
    <w:tmpl w:val="A2947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70AA2"/>
    <w:multiLevelType w:val="hybridMultilevel"/>
    <w:tmpl w:val="1D5814D4"/>
    <w:lvl w:ilvl="0" w:tplc="FD044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5"/>
  </w:num>
  <w:num w:numId="5">
    <w:abstractNumId w:val="36"/>
  </w:num>
  <w:num w:numId="6">
    <w:abstractNumId w:val="3"/>
  </w:num>
  <w:num w:numId="7">
    <w:abstractNumId w:val="20"/>
  </w:num>
  <w:num w:numId="8">
    <w:abstractNumId w:val="23"/>
  </w:num>
  <w:num w:numId="9">
    <w:abstractNumId w:val="29"/>
  </w:num>
  <w:num w:numId="10">
    <w:abstractNumId w:val="25"/>
  </w:num>
  <w:num w:numId="11">
    <w:abstractNumId w:val="7"/>
  </w:num>
  <w:num w:numId="12">
    <w:abstractNumId w:val="24"/>
  </w:num>
  <w:num w:numId="13">
    <w:abstractNumId w:val="22"/>
  </w:num>
  <w:num w:numId="14">
    <w:abstractNumId w:val="6"/>
  </w:num>
  <w:num w:numId="15">
    <w:abstractNumId w:val="2"/>
  </w:num>
  <w:num w:numId="16">
    <w:abstractNumId w:val="35"/>
  </w:num>
  <w:num w:numId="17">
    <w:abstractNumId w:val="19"/>
  </w:num>
  <w:num w:numId="18">
    <w:abstractNumId w:val="14"/>
  </w:num>
  <w:num w:numId="19">
    <w:abstractNumId w:val="27"/>
  </w:num>
  <w:num w:numId="20">
    <w:abstractNumId w:val="9"/>
  </w:num>
  <w:num w:numId="21">
    <w:abstractNumId w:val="21"/>
  </w:num>
  <w:num w:numId="22">
    <w:abstractNumId w:val="40"/>
  </w:num>
  <w:num w:numId="23">
    <w:abstractNumId w:val="17"/>
  </w:num>
  <w:num w:numId="24">
    <w:abstractNumId w:val="16"/>
  </w:num>
  <w:num w:numId="25">
    <w:abstractNumId w:val="30"/>
  </w:num>
  <w:num w:numId="26">
    <w:abstractNumId w:val="13"/>
  </w:num>
  <w:num w:numId="27">
    <w:abstractNumId w:val="33"/>
  </w:num>
  <w:num w:numId="28">
    <w:abstractNumId w:val="39"/>
  </w:num>
  <w:num w:numId="29">
    <w:abstractNumId w:val="18"/>
  </w:num>
  <w:num w:numId="30">
    <w:abstractNumId w:val="28"/>
  </w:num>
  <w:num w:numId="31">
    <w:abstractNumId w:val="5"/>
  </w:num>
  <w:num w:numId="32">
    <w:abstractNumId w:val="26"/>
  </w:num>
  <w:num w:numId="33">
    <w:abstractNumId w:val="4"/>
  </w:num>
  <w:num w:numId="34">
    <w:abstractNumId w:val="12"/>
  </w:num>
  <w:num w:numId="35">
    <w:abstractNumId w:val="37"/>
  </w:num>
  <w:num w:numId="36">
    <w:abstractNumId w:val="38"/>
  </w:num>
  <w:num w:numId="37">
    <w:abstractNumId w:val="11"/>
  </w:num>
  <w:num w:numId="38">
    <w:abstractNumId w:val="10"/>
  </w:num>
  <w:num w:numId="39">
    <w:abstractNumId w:val="3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8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5"/>
    <w:rsid w:val="000029EA"/>
    <w:rsid w:val="00021C86"/>
    <w:rsid w:val="000373D8"/>
    <w:rsid w:val="00040F46"/>
    <w:rsid w:val="00042852"/>
    <w:rsid w:val="00054875"/>
    <w:rsid w:val="00062AE4"/>
    <w:rsid w:val="000763CE"/>
    <w:rsid w:val="00080E6B"/>
    <w:rsid w:val="00081EE2"/>
    <w:rsid w:val="00085A97"/>
    <w:rsid w:val="000917B6"/>
    <w:rsid w:val="000A16D8"/>
    <w:rsid w:val="000B3578"/>
    <w:rsid w:val="000D4350"/>
    <w:rsid w:val="000E0744"/>
    <w:rsid w:val="000E4D77"/>
    <w:rsid w:val="000F14D7"/>
    <w:rsid w:val="000F645E"/>
    <w:rsid w:val="00100577"/>
    <w:rsid w:val="0010132A"/>
    <w:rsid w:val="00134481"/>
    <w:rsid w:val="00154BED"/>
    <w:rsid w:val="00166F13"/>
    <w:rsid w:val="00184DA5"/>
    <w:rsid w:val="001A6BA3"/>
    <w:rsid w:val="001C3420"/>
    <w:rsid w:val="0020765D"/>
    <w:rsid w:val="00221A70"/>
    <w:rsid w:val="0024138C"/>
    <w:rsid w:val="00247826"/>
    <w:rsid w:val="002772E0"/>
    <w:rsid w:val="002A0816"/>
    <w:rsid w:val="002A2FA5"/>
    <w:rsid w:val="002A4E23"/>
    <w:rsid w:val="002B178E"/>
    <w:rsid w:val="002C716E"/>
    <w:rsid w:val="002D17DF"/>
    <w:rsid w:val="002E0F79"/>
    <w:rsid w:val="002E16E0"/>
    <w:rsid w:val="002F1DCB"/>
    <w:rsid w:val="00300AAC"/>
    <w:rsid w:val="00302F5F"/>
    <w:rsid w:val="0030454B"/>
    <w:rsid w:val="0030761C"/>
    <w:rsid w:val="00315762"/>
    <w:rsid w:val="00322860"/>
    <w:rsid w:val="0032748A"/>
    <w:rsid w:val="00342827"/>
    <w:rsid w:val="003715A4"/>
    <w:rsid w:val="00381D04"/>
    <w:rsid w:val="003949C4"/>
    <w:rsid w:val="003A1A07"/>
    <w:rsid w:val="003A428C"/>
    <w:rsid w:val="003A4708"/>
    <w:rsid w:val="003A7223"/>
    <w:rsid w:val="003B0FEF"/>
    <w:rsid w:val="003B6A53"/>
    <w:rsid w:val="003D414D"/>
    <w:rsid w:val="003E7C44"/>
    <w:rsid w:val="004008F6"/>
    <w:rsid w:val="00417F7C"/>
    <w:rsid w:val="004478D1"/>
    <w:rsid w:val="00470EE1"/>
    <w:rsid w:val="004B5E42"/>
    <w:rsid w:val="004C53F8"/>
    <w:rsid w:val="004D2096"/>
    <w:rsid w:val="004E3C98"/>
    <w:rsid w:val="004F7A7A"/>
    <w:rsid w:val="005229EF"/>
    <w:rsid w:val="00533E27"/>
    <w:rsid w:val="0053784E"/>
    <w:rsid w:val="0054639D"/>
    <w:rsid w:val="005618E6"/>
    <w:rsid w:val="0056410B"/>
    <w:rsid w:val="00570952"/>
    <w:rsid w:val="00580BF1"/>
    <w:rsid w:val="005A457C"/>
    <w:rsid w:val="005A477A"/>
    <w:rsid w:val="005B1E82"/>
    <w:rsid w:val="005C238C"/>
    <w:rsid w:val="005C318A"/>
    <w:rsid w:val="005D30C5"/>
    <w:rsid w:val="005E12D6"/>
    <w:rsid w:val="005F1770"/>
    <w:rsid w:val="005F2B39"/>
    <w:rsid w:val="00600EEB"/>
    <w:rsid w:val="00605D90"/>
    <w:rsid w:val="00607896"/>
    <w:rsid w:val="00615BD7"/>
    <w:rsid w:val="00637BD3"/>
    <w:rsid w:val="00660BDD"/>
    <w:rsid w:val="00672403"/>
    <w:rsid w:val="00686C12"/>
    <w:rsid w:val="00691326"/>
    <w:rsid w:val="00697645"/>
    <w:rsid w:val="006C40FD"/>
    <w:rsid w:val="006D53D2"/>
    <w:rsid w:val="006E64C3"/>
    <w:rsid w:val="006F0465"/>
    <w:rsid w:val="00706FC5"/>
    <w:rsid w:val="00707018"/>
    <w:rsid w:val="00730802"/>
    <w:rsid w:val="00731541"/>
    <w:rsid w:val="00736BD3"/>
    <w:rsid w:val="00740F43"/>
    <w:rsid w:val="00742E6B"/>
    <w:rsid w:val="00744659"/>
    <w:rsid w:val="00752E86"/>
    <w:rsid w:val="00763F38"/>
    <w:rsid w:val="00790A94"/>
    <w:rsid w:val="007D24FF"/>
    <w:rsid w:val="007F28A4"/>
    <w:rsid w:val="007F457B"/>
    <w:rsid w:val="008068A1"/>
    <w:rsid w:val="008175B4"/>
    <w:rsid w:val="0085219E"/>
    <w:rsid w:val="00854F2A"/>
    <w:rsid w:val="008703C1"/>
    <w:rsid w:val="00881D20"/>
    <w:rsid w:val="0089098D"/>
    <w:rsid w:val="00893AFD"/>
    <w:rsid w:val="008B3519"/>
    <w:rsid w:val="008B59EF"/>
    <w:rsid w:val="008C1A67"/>
    <w:rsid w:val="008C3489"/>
    <w:rsid w:val="008C4E32"/>
    <w:rsid w:val="008E02CB"/>
    <w:rsid w:val="008E1C57"/>
    <w:rsid w:val="008E5048"/>
    <w:rsid w:val="008E7147"/>
    <w:rsid w:val="009002F7"/>
    <w:rsid w:val="00902E51"/>
    <w:rsid w:val="00906730"/>
    <w:rsid w:val="00912FB4"/>
    <w:rsid w:val="009228C6"/>
    <w:rsid w:val="00966BBD"/>
    <w:rsid w:val="0097636D"/>
    <w:rsid w:val="00981ABF"/>
    <w:rsid w:val="0099793C"/>
    <w:rsid w:val="009A12B1"/>
    <w:rsid w:val="009A2DDB"/>
    <w:rsid w:val="009B7CF8"/>
    <w:rsid w:val="009B7D11"/>
    <w:rsid w:val="009C279F"/>
    <w:rsid w:val="009C448B"/>
    <w:rsid w:val="009E6C48"/>
    <w:rsid w:val="009E6D10"/>
    <w:rsid w:val="00A0707A"/>
    <w:rsid w:val="00A11F08"/>
    <w:rsid w:val="00A218DD"/>
    <w:rsid w:val="00A27450"/>
    <w:rsid w:val="00A46918"/>
    <w:rsid w:val="00A55E5D"/>
    <w:rsid w:val="00A6738E"/>
    <w:rsid w:val="00A84B35"/>
    <w:rsid w:val="00A858AF"/>
    <w:rsid w:val="00A929D4"/>
    <w:rsid w:val="00AA03D0"/>
    <w:rsid w:val="00AB14CA"/>
    <w:rsid w:val="00AB168A"/>
    <w:rsid w:val="00AB1F22"/>
    <w:rsid w:val="00AE34C8"/>
    <w:rsid w:val="00AE3EAE"/>
    <w:rsid w:val="00AE49EB"/>
    <w:rsid w:val="00AF437E"/>
    <w:rsid w:val="00B1239C"/>
    <w:rsid w:val="00B50923"/>
    <w:rsid w:val="00B630B5"/>
    <w:rsid w:val="00B76A05"/>
    <w:rsid w:val="00B806CD"/>
    <w:rsid w:val="00BA0407"/>
    <w:rsid w:val="00BC51DC"/>
    <w:rsid w:val="00BC70FE"/>
    <w:rsid w:val="00BD0200"/>
    <w:rsid w:val="00BD7DEF"/>
    <w:rsid w:val="00BF38ED"/>
    <w:rsid w:val="00BF651A"/>
    <w:rsid w:val="00C01BA7"/>
    <w:rsid w:val="00C0262A"/>
    <w:rsid w:val="00C06452"/>
    <w:rsid w:val="00C251D2"/>
    <w:rsid w:val="00C2554A"/>
    <w:rsid w:val="00C27A6E"/>
    <w:rsid w:val="00C30C60"/>
    <w:rsid w:val="00C33E24"/>
    <w:rsid w:val="00C34450"/>
    <w:rsid w:val="00C34871"/>
    <w:rsid w:val="00C47EF8"/>
    <w:rsid w:val="00C51FEA"/>
    <w:rsid w:val="00C559A4"/>
    <w:rsid w:val="00C62171"/>
    <w:rsid w:val="00C85A1F"/>
    <w:rsid w:val="00C85A23"/>
    <w:rsid w:val="00CA2E11"/>
    <w:rsid w:val="00CB4ECE"/>
    <w:rsid w:val="00CC517F"/>
    <w:rsid w:val="00CD645F"/>
    <w:rsid w:val="00CE3C97"/>
    <w:rsid w:val="00CE59BF"/>
    <w:rsid w:val="00D03E9C"/>
    <w:rsid w:val="00D06DEA"/>
    <w:rsid w:val="00D2168E"/>
    <w:rsid w:val="00D247CE"/>
    <w:rsid w:val="00D24973"/>
    <w:rsid w:val="00D443A0"/>
    <w:rsid w:val="00D45BC0"/>
    <w:rsid w:val="00D537A6"/>
    <w:rsid w:val="00D87F6A"/>
    <w:rsid w:val="00D959E2"/>
    <w:rsid w:val="00DB6046"/>
    <w:rsid w:val="00DB6AED"/>
    <w:rsid w:val="00DB7473"/>
    <w:rsid w:val="00DD2D2C"/>
    <w:rsid w:val="00DE4B01"/>
    <w:rsid w:val="00DE5B29"/>
    <w:rsid w:val="00E07377"/>
    <w:rsid w:val="00E10678"/>
    <w:rsid w:val="00E14A19"/>
    <w:rsid w:val="00E27ADC"/>
    <w:rsid w:val="00E34633"/>
    <w:rsid w:val="00E4560B"/>
    <w:rsid w:val="00E46112"/>
    <w:rsid w:val="00E470D6"/>
    <w:rsid w:val="00E474B2"/>
    <w:rsid w:val="00E729FD"/>
    <w:rsid w:val="00E75665"/>
    <w:rsid w:val="00EC5B32"/>
    <w:rsid w:val="00ED7762"/>
    <w:rsid w:val="00EE457D"/>
    <w:rsid w:val="00EF621E"/>
    <w:rsid w:val="00F000DE"/>
    <w:rsid w:val="00F170D7"/>
    <w:rsid w:val="00F31E6F"/>
    <w:rsid w:val="00F331BD"/>
    <w:rsid w:val="00F37A21"/>
    <w:rsid w:val="00F45938"/>
    <w:rsid w:val="00F51346"/>
    <w:rsid w:val="00F708D3"/>
    <w:rsid w:val="00F8399F"/>
    <w:rsid w:val="00FA3C42"/>
    <w:rsid w:val="00FA6BB0"/>
    <w:rsid w:val="00FA7553"/>
    <w:rsid w:val="00FB1E95"/>
    <w:rsid w:val="00FD4DDB"/>
    <w:rsid w:val="00FE0E03"/>
    <w:rsid w:val="00FE3DB1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0081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659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7446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44659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8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stor@tu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AD44-EBCB-4483-8630-3B6DC908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13133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2021-07-14T12:57:00Z</dcterms:created>
  <dcterms:modified xsi:type="dcterms:W3CDTF">2021-07-14T12:57:00Z</dcterms:modified>
</cp:coreProperties>
</file>