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262CE7">
        <w:rPr>
          <w:rFonts w:asciiTheme="minorHAnsi" w:hAnsiTheme="minorHAnsi" w:cstheme="minorHAnsi"/>
          <w:color w:val="000000"/>
          <w:sz w:val="24"/>
        </w:rPr>
        <w:t>xxxxxxxxxxxxxxxxxxxxxx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C857CF" w:rsidRPr="00306A8E" w:rsidRDefault="00C857CF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306A8E">
        <w:rPr>
          <w:rFonts w:asciiTheme="minorHAnsi" w:hAnsiTheme="minorHAnsi" w:cstheme="minorHAnsi"/>
          <w:b/>
          <w:color w:val="000000"/>
          <w:sz w:val="24"/>
        </w:rPr>
        <w:t>Zajíček na koni, o.p.s.</w:t>
      </w:r>
    </w:p>
    <w:p w:rsidR="00890DF7" w:rsidRPr="00306A8E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06A8E">
        <w:rPr>
          <w:rFonts w:asciiTheme="minorHAnsi" w:hAnsiTheme="minorHAnsi" w:cstheme="minorHAnsi"/>
          <w:color w:val="000000"/>
          <w:sz w:val="24"/>
        </w:rPr>
        <w:t>sídlo:</w:t>
      </w:r>
      <w:r w:rsidR="00306A8E" w:rsidRPr="00306A8E">
        <w:rPr>
          <w:rFonts w:asciiTheme="minorHAnsi" w:hAnsiTheme="minorHAnsi" w:cstheme="minorHAnsi"/>
          <w:color w:val="000000"/>
          <w:sz w:val="24"/>
        </w:rPr>
        <w:t xml:space="preserve"> Podskalská 2054/8, 128 00 Praha 2 - Nové Město</w:t>
      </w:r>
    </w:p>
    <w:p w:rsidR="00890DF7" w:rsidRPr="00306A8E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06A8E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262CE7">
        <w:rPr>
          <w:rFonts w:asciiTheme="minorHAnsi" w:hAnsiTheme="minorHAnsi" w:cstheme="minorHAnsi"/>
          <w:color w:val="000000"/>
          <w:sz w:val="24"/>
        </w:rPr>
        <w:t>xxxxxxxxxxxxxxxxxxxxxxxxxxxxxx</w:t>
      </w:r>
    </w:p>
    <w:p w:rsidR="00890DF7" w:rsidRPr="00306A8E" w:rsidRDefault="00306A8E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06A8E">
        <w:rPr>
          <w:rFonts w:asciiTheme="minorHAnsi" w:hAnsiTheme="minorHAnsi" w:cstheme="minorHAnsi"/>
          <w:color w:val="000000"/>
          <w:sz w:val="24"/>
        </w:rPr>
        <w:t>IČ: 26986558</w:t>
      </w:r>
      <w:r w:rsidR="00CC020C" w:rsidRPr="00306A8E">
        <w:rPr>
          <w:rFonts w:asciiTheme="minorHAnsi" w:hAnsiTheme="minorHAnsi" w:cstheme="minorHAnsi"/>
          <w:color w:val="000000"/>
          <w:sz w:val="24"/>
        </w:rPr>
        <w:t xml:space="preserve">, DIČ: </w:t>
      </w:r>
      <w:r w:rsidRPr="00306A8E">
        <w:rPr>
          <w:rFonts w:asciiTheme="minorHAnsi" w:hAnsiTheme="minorHAnsi" w:cstheme="minorHAnsi"/>
          <w:color w:val="000000"/>
          <w:sz w:val="24"/>
        </w:rPr>
        <w:t>CZ26986558</w:t>
      </w:r>
    </w:p>
    <w:p w:rsidR="00890DF7" w:rsidRPr="00306A8E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06A8E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262CE7">
        <w:rPr>
          <w:rFonts w:asciiTheme="minorHAnsi" w:hAnsiTheme="minorHAnsi" w:cstheme="minorHAnsi"/>
          <w:color w:val="000000"/>
          <w:sz w:val="24"/>
        </w:rPr>
        <w:t>xxxxxxxxxxxxxxxxxxxxxxxxxxx</w:t>
      </w:r>
    </w:p>
    <w:p w:rsidR="00890DF7" w:rsidRPr="00306A8E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06A8E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306A8E" w:rsidRPr="00306A8E">
        <w:rPr>
          <w:rFonts w:asciiTheme="minorHAnsi" w:hAnsiTheme="minorHAnsi" w:cstheme="minorHAnsi"/>
          <w:color w:val="000000"/>
          <w:sz w:val="24"/>
        </w:rPr>
        <w:t>1449 O</w:t>
      </w:r>
    </w:p>
    <w:p w:rsidR="00890DF7" w:rsidRPr="00306A8E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306A8E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Pr="00306A8E" w:rsidRDefault="00890DF7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Pr="008C2EB6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8C2EB6">
        <w:rPr>
          <w:rFonts w:asciiTheme="minorHAnsi" w:hAnsiTheme="minorHAnsi" w:cstheme="minorHAnsi"/>
          <w:sz w:val="24"/>
        </w:rPr>
        <w:t>území hl. m. Prahy</w:t>
      </w:r>
      <w:r w:rsidRPr="008C2EB6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</w:t>
      </w:r>
      <w:r>
        <w:rPr>
          <w:rFonts w:asciiTheme="minorHAnsi" w:hAnsiTheme="minorHAnsi" w:cstheme="minorHAnsi"/>
          <w:color w:val="000000"/>
          <w:sz w:val="24"/>
        </w:rPr>
        <w:t>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Po vyhodnocení měsíční docházky žáka uhradí Škole smluvně sjednanou cenu za prod</w:t>
      </w:r>
      <w:r w:rsidR="008C2EB6">
        <w:rPr>
          <w:rFonts w:asciiTheme="minorHAnsi" w:hAnsiTheme="minorHAnsi" w:cstheme="minorHAnsi"/>
          <w:color w:val="000000"/>
          <w:sz w:val="24"/>
        </w:rPr>
        <w:t>uktivní činnost žáka ve výši 45</w:t>
      </w:r>
      <w:r>
        <w:rPr>
          <w:rFonts w:asciiTheme="minorHAnsi" w:hAnsiTheme="minorHAnsi" w:cstheme="minorHAnsi"/>
          <w:color w:val="000000"/>
          <w:sz w:val="24"/>
        </w:rPr>
        <w:t xml:space="preserve">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262CE7">
        <w:rPr>
          <w:rFonts w:asciiTheme="minorHAnsi" w:hAnsiTheme="minorHAnsi" w:cstheme="minorHAnsi"/>
          <w:color w:val="000000"/>
          <w:sz w:val="24"/>
        </w:rPr>
        <w:t>xxxxxxxxxxxxxx.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Pr="008C2EB6" w:rsidRDefault="00CC020C" w:rsidP="008C2EB6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Školou Poskytovateli účtovaná cena za produktivní činnost žáka je </w:t>
      </w:r>
      <w:r w:rsidR="008C2EB6">
        <w:rPr>
          <w:rFonts w:asciiTheme="minorHAnsi" w:hAnsiTheme="minorHAnsi" w:cstheme="minorHAnsi"/>
          <w:color w:val="000000"/>
          <w:sz w:val="24"/>
          <w:u w:val="single"/>
        </w:rPr>
        <w:t>sjednanou odměnou</w:t>
      </w:r>
      <w:r w:rsidRPr="008C2EB6">
        <w:rPr>
          <w:rFonts w:asciiTheme="minorHAnsi" w:hAnsiTheme="minorHAnsi" w:cstheme="minorHAnsi"/>
          <w:color w:val="000000"/>
          <w:sz w:val="24"/>
          <w:u w:val="single"/>
        </w:rPr>
        <w:t xml:space="preserve"> žáka</w:t>
      </w:r>
      <w:r w:rsidRPr="008C2EB6">
        <w:rPr>
          <w:rFonts w:asciiTheme="minorHAnsi" w:hAnsiTheme="minorHAnsi" w:cstheme="minorHAnsi"/>
          <w:color w:val="000000"/>
          <w:sz w:val="24"/>
        </w:rPr>
        <w:t xml:space="preserve"> za pro</w:t>
      </w:r>
      <w:r w:rsidR="008C2EB6" w:rsidRPr="008C2EB6">
        <w:rPr>
          <w:rFonts w:asciiTheme="minorHAnsi" w:hAnsiTheme="minorHAnsi" w:cstheme="minorHAnsi"/>
          <w:color w:val="000000"/>
          <w:sz w:val="24"/>
        </w:rPr>
        <w:t>duktivní činnost žáka ve výši 45</w:t>
      </w:r>
      <w:r w:rsidRPr="008C2EB6">
        <w:rPr>
          <w:rFonts w:asciiTheme="minorHAnsi" w:hAnsiTheme="minorHAnsi" w:cstheme="minorHAnsi"/>
          <w:color w:val="000000"/>
          <w:sz w:val="24"/>
        </w:rPr>
        <w:t xml:space="preserve"> Kč/hod. dle aktuálně platné směrnice Školy v souladu s § 122 odst. 1 zákona č. 561/2004 Sb. (škol</w:t>
      </w:r>
      <w:r w:rsidR="008C2EB6">
        <w:rPr>
          <w:rFonts w:asciiTheme="minorHAnsi" w:hAnsiTheme="minorHAnsi" w:cstheme="minorHAnsi"/>
          <w:color w:val="000000"/>
          <w:sz w:val="24"/>
        </w:rPr>
        <w:t>ského zákona) v platném znění.</w:t>
      </w:r>
    </w:p>
    <w:p w:rsidR="00890DF7" w:rsidRPr="008C2E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8C2E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Pr="008C2E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Pr="008C2E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8C2E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8C2EB6" w:rsidRPr="008C2EB6">
        <w:rPr>
          <w:rFonts w:asciiTheme="minorHAnsi" w:hAnsiTheme="minorHAnsi" w:cstheme="minorHAnsi"/>
          <w:color w:val="000000"/>
          <w:sz w:val="24"/>
        </w:rPr>
        <w:t xml:space="preserve"> </w:t>
      </w:r>
      <w:r w:rsidRPr="008C2EB6">
        <w:rPr>
          <w:rFonts w:asciiTheme="minorHAnsi" w:hAnsiTheme="minorHAnsi" w:cstheme="minorHAnsi"/>
          <w:color w:val="000000"/>
          <w:sz w:val="24"/>
          <w:u w:val="single"/>
        </w:rPr>
        <w:t>neurčitou</w:t>
      </w:r>
      <w:r w:rsidR="008C2EB6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8C2EB6">
        <w:rPr>
          <w:rFonts w:asciiTheme="minorHAnsi" w:hAnsiTheme="minorHAnsi" w:cstheme="minorHAnsi"/>
          <w:color w:val="000000"/>
          <w:sz w:val="24"/>
        </w:rPr>
        <w:t>Tuto Smlouvu lze ukončit písemnou výpovědí</w:t>
      </w:r>
      <w:r>
        <w:rPr>
          <w:rFonts w:asciiTheme="minorHAnsi" w:hAnsiTheme="minorHAnsi" w:cstheme="minorHAnsi"/>
          <w:color w:val="000000"/>
          <w:sz w:val="24"/>
        </w:rPr>
        <w:t xml:space="preserve"> i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Praze dne: </w:t>
      </w:r>
      <w:r w:rsidR="00114164">
        <w:rPr>
          <w:rFonts w:asciiTheme="minorHAnsi" w:hAnsiTheme="minorHAnsi" w:cstheme="minorHAnsi"/>
          <w:color w:val="000000"/>
          <w:sz w:val="24"/>
        </w:rPr>
        <w:t>1.7.2021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8C2EB6">
        <w:rPr>
          <w:rFonts w:asciiTheme="minorHAnsi" w:hAnsiTheme="minorHAnsi" w:cstheme="minorHAnsi"/>
          <w:color w:val="000000"/>
          <w:sz w:val="24"/>
        </w:rPr>
        <w:t>Poskytovatele</w:t>
      </w:r>
      <w:r w:rsidR="008C2EB6" w:rsidRPr="008C2EB6">
        <w:rPr>
          <w:rFonts w:asciiTheme="minorHAnsi" w:hAnsiTheme="minorHAnsi" w:cstheme="minorHAnsi"/>
          <w:color w:val="000000"/>
          <w:sz w:val="24"/>
        </w:rPr>
        <w:t>: statutární</w:t>
      </w:r>
      <w:r w:rsidR="008C2EB6">
        <w:rPr>
          <w:rFonts w:asciiTheme="minorHAnsi" w:hAnsiTheme="minorHAnsi" w:cstheme="minorHAnsi"/>
          <w:color w:val="000000"/>
          <w:sz w:val="24"/>
        </w:rPr>
        <w:t xml:space="preserve"> orgán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262CE7">
        <w:rPr>
          <w:rFonts w:asciiTheme="minorHAnsi" w:hAnsiTheme="minorHAnsi" w:cstheme="minorHAnsi"/>
          <w:sz w:val="24"/>
        </w:rPr>
        <w:t>xxxxxxxxxxxxxxxxxxxxxxx</w:t>
      </w:r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C2EB6" w:rsidRPr="00306A8E" w:rsidRDefault="00CC020C" w:rsidP="008C2EB6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</w:t>
      </w:r>
      <w:r w:rsidR="008C2EB6">
        <w:rPr>
          <w:rFonts w:asciiTheme="minorHAnsi" w:hAnsiTheme="minorHAnsi" w:cstheme="minorHAnsi"/>
          <w:sz w:val="24"/>
        </w:rPr>
        <w:t xml:space="preserve">                             </w:t>
      </w:r>
      <w:r>
        <w:rPr>
          <w:rFonts w:asciiTheme="minorHAnsi" w:hAnsiTheme="minorHAnsi" w:cstheme="minorHAnsi"/>
          <w:sz w:val="24"/>
        </w:rPr>
        <w:t xml:space="preserve"> </w:t>
      </w:r>
      <w:r w:rsidR="008C2EB6" w:rsidRPr="00306A8E">
        <w:rPr>
          <w:rFonts w:asciiTheme="minorHAnsi" w:hAnsiTheme="minorHAnsi" w:cstheme="minorHAnsi"/>
          <w:b/>
          <w:color w:val="000000"/>
          <w:sz w:val="24"/>
        </w:rPr>
        <w:t>Zajíček na koni, o.p.s.</w:t>
      </w:r>
    </w:p>
    <w:p w:rsidR="00890DF7" w:rsidRDefault="00CC020C" w:rsidP="008C2EB6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92" w:rsidRDefault="00A65192">
      <w:pPr>
        <w:spacing w:line="240" w:lineRule="auto"/>
      </w:pPr>
      <w:r>
        <w:separator/>
      </w:r>
    </w:p>
  </w:endnote>
  <w:endnote w:type="continuationSeparator" w:id="0">
    <w:p w:rsidR="00A65192" w:rsidRDefault="00A65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963F82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114164">
      <w:rPr>
        <w:noProof/>
      </w:rPr>
      <w:t>4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92" w:rsidRDefault="00A65192">
      <w:pPr>
        <w:spacing w:line="240" w:lineRule="auto"/>
      </w:pPr>
      <w:r>
        <w:separator/>
      </w:r>
    </w:p>
  </w:footnote>
  <w:footnote w:type="continuationSeparator" w:id="0">
    <w:p w:rsidR="00A65192" w:rsidRDefault="00A651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14164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2CE7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06A8E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2EB6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63F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65192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857CF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0609B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ED140"/>
  <w15:docId w15:val="{F7221399-B417-45FD-AD61-2589309A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7070DB-6C51-460D-9B02-F973D277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Vladimíra Karafiátová Ing.</cp:lastModifiedBy>
  <cp:revision>2</cp:revision>
  <cp:lastPrinted>2019-06-25T08:48:00Z</cp:lastPrinted>
  <dcterms:created xsi:type="dcterms:W3CDTF">2021-07-14T11:22:00Z</dcterms:created>
  <dcterms:modified xsi:type="dcterms:W3CDTF">2021-07-14T11:22:00Z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