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95" w:rsidRDefault="00BC27D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Čestné prohlášení o likvidacích odpadů</w:t>
      </w:r>
    </w:p>
    <w:p w:rsidR="00DC2C95" w:rsidRDefault="00DC2C95">
      <w:pPr>
        <w:rPr>
          <w:sz w:val="36"/>
          <w:szCs w:val="36"/>
        </w:rPr>
      </w:pPr>
    </w:p>
    <w:p w:rsidR="00DC2C95" w:rsidRDefault="00DC2C95">
      <w:pPr>
        <w:rPr>
          <w:sz w:val="36"/>
          <w:szCs w:val="36"/>
        </w:rPr>
      </w:pPr>
    </w:p>
    <w:p w:rsidR="00DC2C95" w:rsidRDefault="00BC27DA">
      <w:pPr>
        <w:rPr>
          <w:sz w:val="24"/>
          <w:szCs w:val="24"/>
        </w:rPr>
      </w:pPr>
      <w:r>
        <w:rPr>
          <w:sz w:val="24"/>
          <w:szCs w:val="24"/>
        </w:rPr>
        <w:t>RH stavby s.r.o. čestně prohlašují, že stavební suť a veškeré odpady vzniklé při provádění díla: Oprava bytu č. 6, Dvořákova 332</w:t>
      </w:r>
      <w:r>
        <w:rPr>
          <w:sz w:val="24"/>
          <w:szCs w:val="24"/>
        </w:rPr>
        <w:t xml:space="preserve"> v Písku pro DBS Písek uloží v souladu se zákonem o odpadech č. 185/2001.</w:t>
      </w:r>
    </w:p>
    <w:p w:rsidR="00DC2C95" w:rsidRDefault="00DC2C95">
      <w:pPr>
        <w:rPr>
          <w:sz w:val="24"/>
          <w:szCs w:val="24"/>
        </w:rPr>
      </w:pPr>
    </w:p>
    <w:p w:rsidR="00DC2C95" w:rsidRDefault="00DC2C95">
      <w:pPr>
        <w:rPr>
          <w:sz w:val="24"/>
          <w:szCs w:val="24"/>
        </w:rPr>
      </w:pPr>
    </w:p>
    <w:p w:rsidR="00DC2C95" w:rsidRDefault="00DC2C95">
      <w:pPr>
        <w:rPr>
          <w:sz w:val="24"/>
          <w:szCs w:val="24"/>
        </w:rPr>
      </w:pPr>
    </w:p>
    <w:p w:rsidR="00DC2C95" w:rsidRDefault="00DC2C95">
      <w:pPr>
        <w:rPr>
          <w:sz w:val="24"/>
          <w:szCs w:val="24"/>
        </w:rPr>
      </w:pPr>
    </w:p>
    <w:p w:rsidR="00DC2C95" w:rsidRDefault="00BC27DA">
      <w:pPr>
        <w:rPr>
          <w:sz w:val="24"/>
          <w:szCs w:val="24"/>
        </w:rPr>
      </w:pPr>
      <w:r>
        <w:rPr>
          <w:sz w:val="24"/>
          <w:szCs w:val="24"/>
        </w:rPr>
        <w:t xml:space="preserve">V Písku </w:t>
      </w:r>
      <w:proofErr w:type="gramStart"/>
      <w:r>
        <w:rPr>
          <w:sz w:val="24"/>
          <w:szCs w:val="24"/>
        </w:rPr>
        <w:t>21.6.2021</w:t>
      </w:r>
      <w:proofErr w:type="gramEnd"/>
    </w:p>
    <w:p w:rsidR="00DC2C95" w:rsidRDefault="00DC2C95">
      <w:pPr>
        <w:rPr>
          <w:sz w:val="24"/>
          <w:szCs w:val="24"/>
        </w:rPr>
      </w:pPr>
    </w:p>
    <w:p w:rsidR="00DC2C95" w:rsidRDefault="00BC27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bookmarkStart w:id="0" w:name="_GoBack"/>
      <w:bookmarkEnd w:id="0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Jednatel RH stavby s.r.o.</w:t>
      </w:r>
    </w:p>
    <w:sectPr w:rsidR="00DC2C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95"/>
    <w:rsid w:val="00BC27DA"/>
    <w:rsid w:val="00D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51CEB-F54D-458A-B63D-B8A0C365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14</cp:revision>
  <dcterms:created xsi:type="dcterms:W3CDTF">2020-05-13T18:35:00Z</dcterms:created>
  <dcterms:modified xsi:type="dcterms:W3CDTF">2021-07-14T06:39:00Z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