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4693"/>
      </w:tblGrid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813707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Smlouva o dílo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5113A" w:rsidRPr="00A5113A" w:rsidTr="00A5113A">
        <w:trPr>
          <w:trHeight w:val="6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813707" w:rsidP="00A511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813707">
              <w:rPr>
                <w:rFonts w:ascii="Calibri" w:eastAsia="Times New Roman" w:hAnsi="Calibri" w:cs="Calibri"/>
                <w:i/>
                <w:iCs/>
                <w:lang w:eastAsia="cs-CZ"/>
              </w:rPr>
              <w:t>uzavřená podle § 2586 a násl. zákona č. 89/2012 Sb., občanského zákoníku, ve znění pozdějších předpisů, mezi smluvními stranami (dále jen jako „</w:t>
            </w:r>
            <w:r w:rsidRPr="00813707">
              <w:rPr>
                <w:rFonts w:ascii="Calibri" w:eastAsia="Times New Roman" w:hAnsi="Calibri" w:cs="Calibri"/>
                <w:b/>
                <w:i/>
                <w:iCs/>
                <w:lang w:eastAsia="cs-CZ"/>
              </w:rPr>
              <w:t>smlouva</w:t>
            </w:r>
            <w:r w:rsidRPr="00813707">
              <w:rPr>
                <w:rFonts w:ascii="Calibri" w:eastAsia="Times New Roman" w:hAnsi="Calibri" w:cs="Calibri"/>
                <w:i/>
                <w:iCs/>
                <w:lang w:eastAsia="cs-CZ"/>
              </w:rPr>
              <w:t>“)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813707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Objednatel</w:t>
            </w:r>
            <w:r w:rsidR="00A5113A" w:rsidRPr="00A5113A">
              <w:rPr>
                <w:rFonts w:ascii="Calibri" w:eastAsia="Times New Roman" w:hAnsi="Calibri" w:cs="Calibri"/>
                <w:lang w:eastAsia="cs-CZ"/>
              </w:rPr>
              <w:t xml:space="preserve"> Název: (sídlo, jednající osoba, IČ)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Střední škola, základní škola a mateřská škola pro zdravotně znevýhodněné, Brno, Kamenomlýnská 2</w:t>
            </w:r>
          </w:p>
        </w:tc>
      </w:tr>
      <w:tr w:rsidR="00AE0C6B" w:rsidRPr="00AE0C6B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E0C6B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Kamenomlýnská 124/2, 60300 Brno – Pisárky</w:t>
            </w:r>
          </w:p>
        </w:tc>
      </w:tr>
      <w:tr w:rsidR="00AE0C6B" w:rsidRPr="00AE0C6B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E0C6B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Ing. Soňa Šestáková ředitelka školy</w:t>
            </w:r>
          </w:p>
        </w:tc>
      </w:tr>
      <w:tr w:rsidR="00AE0C6B" w:rsidRPr="00AE0C6B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E0C6B" w:rsidRDefault="005B79AC" w:rsidP="00A5113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IČ: </w:t>
            </w:r>
            <w:r w:rsidR="00A5113A"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65353650</w:t>
            </w:r>
          </w:p>
        </w:tc>
      </w:tr>
      <w:tr w:rsidR="00AE0C6B" w:rsidRPr="00AE0C6B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1" w:rsidRPr="00AE0C6B" w:rsidRDefault="00146141" w:rsidP="00A5113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DIČ: CZ65353650</w:t>
            </w:r>
          </w:p>
        </w:tc>
      </w:tr>
      <w:tr w:rsidR="00AE0C6B" w:rsidRPr="00AE0C6B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41" w:rsidRPr="00AE0C6B" w:rsidRDefault="00146141" w:rsidP="00A5113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Bankovní spojení: ČNB, 195333621/0710</w:t>
            </w:r>
          </w:p>
        </w:tc>
      </w:tr>
      <w:tr w:rsidR="00AE0C6B" w:rsidRPr="00AE0C6B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E0C6B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na straně jedné a dále v textu jako "</w:t>
            </w:r>
            <w:r w:rsidR="0081370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Objednatel</w:t>
            </w:r>
            <w:r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"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813707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31A05" w:rsidRPr="00A5113A" w:rsidTr="00F31795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A05" w:rsidRPr="00A5113A" w:rsidRDefault="00431A05" w:rsidP="00361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Název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: </w:t>
            </w:r>
            <w:r w:rsidR="00F74352">
              <w:rPr>
                <w:rFonts w:ascii="Calibri" w:eastAsia="Times New Roman" w:hAnsi="Calibri" w:cs="Calibri"/>
                <w:lang w:eastAsia="cs-CZ"/>
              </w:rPr>
              <w:t>ELEKTRO PLUS, spol. s r.o.</w:t>
            </w:r>
          </w:p>
        </w:tc>
      </w:tr>
      <w:tr w:rsidR="00431A05" w:rsidRPr="00A5113A" w:rsidTr="00F31795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A05" w:rsidRPr="00A5113A" w:rsidRDefault="00431A05" w:rsidP="00361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se sídlem/místem podnikání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: </w:t>
            </w:r>
            <w:r w:rsidR="00F74352">
              <w:rPr>
                <w:rFonts w:ascii="Calibri" w:eastAsia="Times New Roman" w:hAnsi="Calibri" w:cs="Calibri"/>
                <w:lang w:eastAsia="cs-CZ"/>
              </w:rPr>
              <w:t>Garguláková 1647/34, 614 00 Brno</w:t>
            </w:r>
          </w:p>
        </w:tc>
      </w:tr>
      <w:tr w:rsidR="00431A05" w:rsidRPr="00A5113A" w:rsidTr="00F31795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A05" w:rsidRPr="00A5113A" w:rsidRDefault="00431A05" w:rsidP="00361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IČ: </w:t>
            </w:r>
            <w:r w:rsidR="00F74352">
              <w:rPr>
                <w:rFonts w:ascii="Calibri" w:eastAsia="Times New Roman" w:hAnsi="Calibri" w:cs="Calibri"/>
                <w:lang w:eastAsia="cs-CZ"/>
              </w:rPr>
              <w:t>47917059</w:t>
            </w:r>
          </w:p>
        </w:tc>
      </w:tr>
      <w:tr w:rsidR="00431A05" w:rsidRPr="00A5113A" w:rsidTr="00F31795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A05" w:rsidRPr="00A5113A" w:rsidRDefault="00431A05" w:rsidP="00361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DIČ: </w:t>
            </w:r>
            <w:r w:rsidR="00F74352">
              <w:rPr>
                <w:rFonts w:ascii="Calibri" w:eastAsia="Times New Roman" w:hAnsi="Calibri" w:cs="Calibri"/>
                <w:lang w:eastAsia="cs-CZ"/>
              </w:rPr>
              <w:t>CZ</w:t>
            </w:r>
            <w:r w:rsidR="00F74352">
              <w:rPr>
                <w:rFonts w:ascii="Calibri" w:eastAsia="Times New Roman" w:hAnsi="Calibri" w:cs="Calibri"/>
                <w:lang w:eastAsia="cs-CZ"/>
              </w:rPr>
              <w:t>47917059</w:t>
            </w:r>
          </w:p>
        </w:tc>
      </w:tr>
      <w:tr w:rsidR="00431A05" w:rsidRPr="00A5113A" w:rsidTr="00F31795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A05" w:rsidRPr="00A5113A" w:rsidRDefault="00431A05" w:rsidP="00361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jednající </w:t>
            </w:r>
            <w:r w:rsidR="00F74352">
              <w:rPr>
                <w:rFonts w:ascii="Calibri" w:eastAsia="Times New Roman" w:hAnsi="Calibri" w:cs="Calibri"/>
                <w:lang w:eastAsia="cs-CZ"/>
              </w:rPr>
              <w:t>Miloš Nevídal</w:t>
            </w:r>
          </w:p>
        </w:tc>
      </w:tr>
      <w:tr w:rsidR="00431A05" w:rsidRPr="00A5113A" w:rsidTr="00F31795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A05" w:rsidRPr="00A5113A" w:rsidRDefault="00431A05" w:rsidP="00361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zapsaný v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 OR vedeném KS </w:t>
            </w:r>
            <w:r w:rsidR="00F74352">
              <w:rPr>
                <w:rFonts w:ascii="Calibri" w:eastAsia="Times New Roman" w:hAnsi="Calibri" w:cs="Calibri"/>
                <w:lang w:eastAsia="cs-CZ"/>
              </w:rPr>
              <w:t>Brno C10445</w:t>
            </w:r>
          </w:p>
        </w:tc>
      </w:tr>
      <w:tr w:rsidR="00431A05" w:rsidRPr="00A5113A" w:rsidTr="00F31795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A05" w:rsidRPr="00A5113A" w:rsidRDefault="00431A05" w:rsidP="00361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bankovní spojení, číslo účtu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: </w:t>
            </w:r>
            <w:r w:rsidR="00F74352">
              <w:rPr>
                <w:rFonts w:ascii="Calibri" w:eastAsia="Times New Roman" w:hAnsi="Calibri" w:cs="Calibri"/>
                <w:lang w:eastAsia="cs-CZ"/>
              </w:rPr>
              <w:t>KB, 67205641/0100</w:t>
            </w:r>
          </w:p>
        </w:tc>
      </w:tr>
      <w:tr w:rsidR="00431A05" w:rsidRPr="00A5113A" w:rsidTr="00F31795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A05" w:rsidRPr="00A5113A" w:rsidRDefault="00431A05" w:rsidP="00361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kontaktní osoba: </w:t>
            </w:r>
            <w:r w:rsidR="00F74352">
              <w:rPr>
                <w:rFonts w:ascii="Calibri" w:eastAsia="Times New Roman" w:hAnsi="Calibri" w:cs="Calibri"/>
                <w:lang w:eastAsia="cs-CZ"/>
              </w:rPr>
              <w:t>Miloš Nevídal</w:t>
            </w:r>
          </w:p>
        </w:tc>
      </w:tr>
      <w:tr w:rsidR="00431A05" w:rsidRPr="00A5113A" w:rsidTr="00F31795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A05" w:rsidRPr="00A5113A" w:rsidRDefault="00431A05" w:rsidP="00F7435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kontaktní údaje: telefon:</w:t>
            </w:r>
            <w:r w:rsidR="009B291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F74352">
              <w:rPr>
                <w:rFonts w:ascii="Calibri" w:eastAsia="Times New Roman" w:hAnsi="Calibri" w:cs="Calibri"/>
                <w:lang w:eastAsia="cs-CZ"/>
              </w:rPr>
              <w:t>603269851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>, e-mail:</w:t>
            </w:r>
            <w:r w:rsidR="009B032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F74352">
              <w:rPr>
                <w:rFonts w:ascii="Calibri" w:eastAsia="Times New Roman" w:hAnsi="Calibri" w:cs="Calibri"/>
                <w:lang w:eastAsia="cs-CZ"/>
              </w:rPr>
              <w:t>mnevidal@elektroplusbrno.cz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na straně druhé a dále v textu jako „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>“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(dále společně i jako „Smluvní strany“)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Čl. I</w:t>
            </w:r>
          </w:p>
        </w:tc>
      </w:tr>
      <w:tr w:rsidR="00A5113A" w:rsidRPr="00A5113A" w:rsidTr="00A5113A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Předmět smlouvy</w:t>
            </w:r>
          </w:p>
        </w:tc>
      </w:tr>
      <w:tr w:rsidR="00AE0C6B" w:rsidRPr="00AE0C6B" w:rsidTr="00A5113A">
        <w:trPr>
          <w:trHeight w:val="102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Default="00813707" w:rsidP="008137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1. Předmětem této smlouvy je dílo</w:t>
            </w:r>
            <w:r w:rsidR="00A5113A"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, které je blíže specifikována v technické specifikaci, kterou předložil </w:t>
            </w: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Zhotovitel</w:t>
            </w:r>
            <w:r w:rsidR="00A5113A"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ve své nabídce a která je ve shodném znění nedílnou součástí této smlouvy v příloze č. 1 (dále i jako „Nabídka“) v rámci zakázky:</w:t>
            </w:r>
          </w:p>
          <w:p w:rsidR="001A7FCC" w:rsidRPr="00AE0C6B" w:rsidRDefault="001A7FCC" w:rsidP="008137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A7FCC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Rekonstrukce venkovního osvětlení v areálu školy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2.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se touto Smlouvou zavazuje zejména: 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5B79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a) dodat a dle </w:t>
            </w:r>
            <w:r w:rsidR="001A7FCC">
              <w:rPr>
                <w:rFonts w:ascii="Calibri" w:eastAsia="Times New Roman" w:hAnsi="Calibri" w:cs="Calibri"/>
                <w:lang w:eastAsia="cs-CZ"/>
              </w:rPr>
              <w:t>technické specifikace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instalovat (včetně dílčích stavebních prací)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="008744BF">
              <w:rPr>
                <w:rFonts w:ascii="Calibri" w:eastAsia="Times New Roman" w:hAnsi="Calibri" w:cs="Calibri"/>
                <w:lang w:eastAsia="cs-CZ"/>
              </w:rPr>
              <w:t>i</w:t>
            </w:r>
            <w:r w:rsidR="00813707">
              <w:rPr>
                <w:rFonts w:ascii="Calibri" w:eastAsia="Times New Roman" w:hAnsi="Calibri" w:cs="Calibri"/>
                <w:lang w:eastAsia="cs-CZ"/>
              </w:rPr>
              <w:t xml:space="preserve"> do místa plnění předmět díla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dle odst. 1 a 2 tohoto článku, nový, neopotřebovaný, plně funkční, vzájemně kompatibilní ohledně jednotlivých částí a stávajícího řešení, splňující veškeré požadavky právních předpisů a norem, bez právních a faktických vad a převést na něho vlastnické právo. 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81370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b) předat </w:t>
            </w:r>
            <w:r w:rsidR="008744BF">
              <w:rPr>
                <w:rFonts w:ascii="Calibri" w:eastAsia="Times New Roman" w:hAnsi="Calibri" w:cs="Calibri"/>
                <w:lang w:eastAsia="cs-CZ"/>
              </w:rPr>
              <w:t>Objednateli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současně s předáním předmětu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díla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též veškerou obvyklou dokumentaci, která se k předmětu plnění vztahuje, zejména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lastRenderedPageBreak/>
              <w:t>• návod k obsluze a údržbě v českém jazyce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• záruční listy, záruční podmínky a certifikáty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• doklady pro řádný provoz 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• veškeré ostatní doklady nutné k užívání zařízení a ostatní dokumenty uvedené v této smlouvě.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81370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3.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se zavazuje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dílo, dodané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v souladu s touto smlouvou, zadávací dokumentací k veřejné zakázce a právními předpisy, převzít a zaplatit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Zhotoviteli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cenu specifikovanou v čl. III této Smlouvy.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81370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4.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převezme předmět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Díla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pouze na základě předávacího protokolu podepsaného oprávněnými zástupci obou smluvních stran. Nebezpečí škody, riziko ztráty a vlastnické právo přechází z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e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e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na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e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okamžikem podpisu předávacího protokolu. 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5B79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5.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prohlašuje, že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Díla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, případně i její jednotlivé dílčí části, jsou bez jakéhokoliv zatížení právy třetích osob (zástavy, autorská práva, licence, patenty, atp.), které by bránilo 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Objednateli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v užívání předmětu smlouvy.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dále prohlašuje, že je výlučným vlastníkem předmětu smlouvy, že předmět smlouvy nemá žádné vady, které by bránily jeho použití ke sjednaným či obvyklým účelům a že je oprávněným k přijetí všech závazků vyplývajících z této smlouvy.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Čl. II</w:t>
            </w:r>
          </w:p>
        </w:tc>
      </w:tr>
      <w:tr w:rsidR="00A5113A" w:rsidRPr="00A5113A" w:rsidTr="00A5113A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Místo a termín plnění</w:t>
            </w:r>
          </w:p>
        </w:tc>
      </w:tr>
      <w:tr w:rsidR="00A5113A" w:rsidRPr="00A5113A" w:rsidTr="00F74352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1. Místo realizace předmětu plnění: </w:t>
            </w:r>
          </w:p>
        </w:tc>
      </w:tr>
      <w:tr w:rsidR="00A5113A" w:rsidRPr="00A5113A" w:rsidTr="00F74352">
        <w:trPr>
          <w:trHeight w:val="330"/>
        </w:trPr>
        <w:tc>
          <w:tcPr>
            <w:tcW w:w="94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Kamenomlýnská 124/2, 60300 Brno – Pisárky</w:t>
            </w:r>
          </w:p>
        </w:tc>
      </w:tr>
      <w:tr w:rsidR="00A5113A" w:rsidRPr="00A7290F" w:rsidTr="00F74352">
        <w:trPr>
          <w:trHeight w:val="390"/>
        </w:trPr>
        <w:tc>
          <w:tcPr>
            <w:tcW w:w="94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7290F" w:rsidRDefault="00A5113A" w:rsidP="00A7290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7290F">
              <w:rPr>
                <w:rFonts w:ascii="Calibri" w:eastAsia="Times New Roman" w:hAnsi="Calibri" w:cs="Calibri"/>
                <w:lang w:eastAsia="cs-CZ"/>
              </w:rPr>
              <w:t xml:space="preserve">2. </w:t>
            </w:r>
            <w:r w:rsidR="00A7290F" w:rsidRPr="00A7290F">
              <w:rPr>
                <w:rFonts w:ascii="Calibri" w:eastAsia="Times New Roman" w:hAnsi="Calibri" w:cs="Calibri"/>
                <w:lang w:eastAsia="cs-CZ"/>
              </w:rPr>
              <w:t>Termín realizace je nejpozději 31.</w:t>
            </w:r>
            <w:r w:rsidR="00A7290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A7290F" w:rsidRPr="00A7290F">
              <w:rPr>
                <w:rFonts w:ascii="Calibri" w:eastAsia="Times New Roman" w:hAnsi="Calibri" w:cs="Calibri"/>
                <w:lang w:eastAsia="cs-CZ"/>
              </w:rPr>
              <w:t>10.</w:t>
            </w:r>
            <w:r w:rsidR="00A7290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A7290F" w:rsidRPr="00A7290F">
              <w:rPr>
                <w:rFonts w:ascii="Calibri" w:eastAsia="Times New Roman" w:hAnsi="Calibri" w:cs="Calibri"/>
                <w:lang w:eastAsia="cs-CZ"/>
              </w:rPr>
              <w:t xml:space="preserve">2021 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5B79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3.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="00641BD1">
              <w:rPr>
                <w:rFonts w:ascii="Calibri" w:eastAsia="Times New Roman" w:hAnsi="Calibri" w:cs="Calibri"/>
                <w:lang w:eastAsia="cs-CZ"/>
              </w:rPr>
              <w:t xml:space="preserve"> dále není povinen převzít dílo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v případě, že vykazuje jakékoliv vady. V případě, že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="00641BD1">
              <w:rPr>
                <w:rFonts w:ascii="Calibri" w:eastAsia="Times New Roman" w:hAnsi="Calibri" w:cs="Calibri"/>
                <w:lang w:eastAsia="cs-CZ"/>
              </w:rPr>
              <w:t xml:space="preserve"> odmítne dílo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převzít, sepíší obě strany zápis, v němž uvedou svá stanoviska a jejich odůvodnění a dohodnou náhradní termín předání.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Čl. III</w:t>
            </w:r>
          </w:p>
        </w:tc>
      </w:tr>
      <w:tr w:rsidR="00A5113A" w:rsidRPr="00A5113A" w:rsidTr="00A5113A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Cena díla</w:t>
            </w:r>
          </w:p>
        </w:tc>
      </w:tr>
      <w:tr w:rsidR="00A5113A" w:rsidRPr="00A5113A" w:rsidTr="00A5113A">
        <w:trPr>
          <w:trHeight w:val="67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81370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1.  Celková cena za celý předmět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Díla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je sjednána v souladu s cenou, kterou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nabídl v rámci zadávacího řízení na veřejnou</w:t>
            </w:r>
            <w:r w:rsidR="00482563">
              <w:rPr>
                <w:rFonts w:ascii="Calibri" w:eastAsia="Times New Roman" w:hAnsi="Calibri" w:cs="Calibri"/>
                <w:lang w:eastAsia="cs-CZ"/>
              </w:rPr>
              <w:t xml:space="preserve"> zakázku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ve výši:</w:t>
            </w:r>
          </w:p>
        </w:tc>
      </w:tr>
      <w:tr w:rsidR="00431A05" w:rsidRPr="00F31795" w:rsidTr="00F31795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A05" w:rsidRPr="00F31795" w:rsidRDefault="00431A05" w:rsidP="0036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795">
              <w:rPr>
                <w:rFonts w:ascii="Calibri" w:eastAsia="Times New Roman" w:hAnsi="Calibri" w:cs="Calibri"/>
                <w:b/>
                <w:bCs/>
                <w:lang w:eastAsia="cs-CZ"/>
              </w:rPr>
              <w:t>Cena bez DPH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05" w:rsidRPr="00F31795" w:rsidRDefault="00F31795" w:rsidP="0036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795">
              <w:rPr>
                <w:rFonts w:ascii="Calibri" w:eastAsia="Times New Roman" w:hAnsi="Calibri" w:cs="Calibri"/>
                <w:b/>
                <w:bCs/>
                <w:lang w:eastAsia="cs-CZ"/>
              </w:rPr>
              <w:t>399.749,00 Kč</w:t>
            </w:r>
          </w:p>
        </w:tc>
      </w:tr>
      <w:tr w:rsidR="00431A05" w:rsidRPr="00F31795" w:rsidTr="00F31795">
        <w:trPr>
          <w:trHeight w:val="2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A05" w:rsidRPr="00F31795" w:rsidRDefault="00431A05" w:rsidP="0036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795">
              <w:rPr>
                <w:rFonts w:ascii="Calibri" w:eastAsia="Times New Roman" w:hAnsi="Calibri" w:cs="Calibri"/>
                <w:b/>
                <w:bCs/>
                <w:lang w:eastAsia="cs-CZ"/>
              </w:rPr>
              <w:t>Sazba DPH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05" w:rsidRPr="00F31795" w:rsidRDefault="00F31795" w:rsidP="0036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795">
              <w:rPr>
                <w:rFonts w:ascii="Calibri" w:eastAsia="Times New Roman" w:hAnsi="Calibri" w:cs="Calibri"/>
                <w:b/>
                <w:bCs/>
                <w:lang w:eastAsia="cs-CZ"/>
              </w:rPr>
              <w:t>21%</w:t>
            </w:r>
          </w:p>
        </w:tc>
      </w:tr>
      <w:tr w:rsidR="00431A05" w:rsidRPr="00F31795" w:rsidTr="00F31795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A05" w:rsidRPr="00F31795" w:rsidRDefault="00431A05" w:rsidP="00431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79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Výše DPH 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05" w:rsidRPr="00F31795" w:rsidRDefault="00F31795" w:rsidP="0036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795">
              <w:rPr>
                <w:rFonts w:ascii="Calibri" w:eastAsia="Times New Roman" w:hAnsi="Calibri" w:cs="Calibri"/>
                <w:b/>
                <w:bCs/>
                <w:lang w:eastAsia="cs-CZ"/>
              </w:rPr>
              <w:t>83.947,29 Kč</w:t>
            </w:r>
          </w:p>
        </w:tc>
      </w:tr>
      <w:tr w:rsidR="00431A05" w:rsidRPr="00A5113A" w:rsidTr="00F31795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A05" w:rsidRPr="00F31795" w:rsidRDefault="00431A05" w:rsidP="0036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795">
              <w:rPr>
                <w:rFonts w:ascii="Calibri" w:eastAsia="Times New Roman" w:hAnsi="Calibri" w:cs="Calibri"/>
                <w:b/>
                <w:bCs/>
                <w:lang w:eastAsia="cs-CZ"/>
              </w:rPr>
              <w:t>Cena vč. DPH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05" w:rsidRPr="00A5113A" w:rsidRDefault="00F31795" w:rsidP="00431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795">
              <w:rPr>
                <w:rFonts w:ascii="Calibri" w:eastAsia="Times New Roman" w:hAnsi="Calibri" w:cs="Calibri"/>
                <w:b/>
                <w:bCs/>
                <w:lang w:eastAsia="cs-CZ"/>
              </w:rPr>
              <w:t>483.696,29 Kč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81370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2. Smluvní strany se dohodly, že cena je sjednána jako cena pevná a nepřekročitelná, zahrnuje veškeré náklady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e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včetně dopravy do místa plnění, montáže, řádného zprovoznění, zaškolení (pokud je třeba), předání záručních listů, manuálů, technické dokumentace, certifikátů, návodů.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81370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3.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C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enu je možné překročit pouze v případě změny daňových předpisů majících vliv na cenu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Díla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E0C6B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4. DPH bude v režimu přenesené daňové povinnosti.</w:t>
            </w:r>
          </w:p>
        </w:tc>
      </w:tr>
      <w:tr w:rsidR="001A1778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778" w:rsidRPr="00A5113A" w:rsidRDefault="001A1778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Čl. IV</w:t>
            </w:r>
          </w:p>
        </w:tc>
      </w:tr>
      <w:tr w:rsidR="00A5113A" w:rsidRPr="00A5113A" w:rsidTr="00A5113A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Platební podmínky</w:t>
            </w:r>
          </w:p>
        </w:tc>
      </w:tr>
      <w:tr w:rsidR="00AE0C6B" w:rsidRPr="00AE0C6B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E0C6B" w:rsidRDefault="00A5113A" w:rsidP="005B79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1. </w:t>
            </w:r>
            <w:r w:rsidR="0081370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Zhotovitel</w:t>
            </w:r>
            <w:r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není oprávněn vystavovat zálohové faktury. </w:t>
            </w:r>
            <w:r w:rsidR="0081370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Zhotovitel</w:t>
            </w:r>
            <w:r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 je oprávněn vystavit fakturu po řádném předání předmětu plnění.  Součástí faktury, vystavené </w:t>
            </w:r>
            <w:r w:rsidR="0081370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Zhotovitele</w:t>
            </w:r>
            <w:r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m, budou soupisy dodaného a instalovaného plnění, odsouhlasené </w:t>
            </w:r>
            <w:r w:rsidR="0081370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Objednatele</w:t>
            </w:r>
            <w:r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m, případně technickým zástupcem </w:t>
            </w:r>
            <w:r w:rsidR="0081370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Objednatele</w:t>
            </w:r>
            <w:r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. </w:t>
            </w:r>
            <w:r w:rsidR="006C16E7"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Fakturační položky budou rozepsány dle jednotlivých budov. </w:t>
            </w:r>
            <w:r w:rsidR="0081370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Objednatel</w:t>
            </w:r>
            <w:r w:rsidR="006C16E7"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neposkytuje zálohy. </w:t>
            </w:r>
            <w:r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Splatnost faktur se stanovuje na 30 kalendářních dnů ode dne doručení daňovéh</w:t>
            </w:r>
            <w:r w:rsidR="005B79AC"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o dokladu (faktury) </w:t>
            </w:r>
            <w:r w:rsidR="0081370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Objednatelem</w:t>
            </w:r>
            <w:r w:rsidR="005B79AC"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.</w:t>
            </w:r>
            <w:r w:rsidRPr="00AE0C6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5B79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2.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je oprávněn vystavit koneč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nou fakturu, pouze je-li Dílo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bez vad a nedodělků, o čemž jsou smluvní strany prostřednictvím svých oprávněných zástupců povinny sepsat předávací protokol.  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5B79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3. Faktura musí obsahovat veškeré náležitosti požadované zákonem č. 235/2004 Sb., o dani z přidané hodnoty, ve znění pozdějších předpisů. Faktura bude dále o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bsahovat soupis předmětu Díla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názvy jednotlivých částí Díla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a název a registrační čí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slo projektu, z něhož je Dílo</w:t>
            </w:r>
            <w:r w:rsidR="008B0D2E">
              <w:rPr>
                <w:rFonts w:ascii="Calibri" w:eastAsia="Times New Roman" w:hAnsi="Calibri" w:cs="Calibri"/>
                <w:lang w:eastAsia="cs-CZ"/>
              </w:rPr>
              <w:t xml:space="preserve"> financováno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431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4. Přílohou a součástí konečné faktury musí být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Objednatele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>m potvrzený předávací proto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kol o předání a převzetí Díla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jako bezvadné. V případě, že jakákoliv faktura nebude mít odpovídající náležitosti stanovené v tomto článku, je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oprávněn zaslat ji ve lhůtě splatnosti zpět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i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, aniž se dostane do prodlení se splatností – lhůta splatnosti počíná běžet znovu od doručení nově vystavené faktury do sídla 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Objednate</w:t>
            </w:r>
            <w:r w:rsidR="00431A05">
              <w:rPr>
                <w:rFonts w:ascii="Calibri" w:eastAsia="Times New Roman" w:hAnsi="Calibri" w:cs="Calibri"/>
                <w:lang w:eastAsia="cs-CZ"/>
              </w:rPr>
              <w:t>le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. Splatnost faktury je stanovena dohodou smluvních stran na 30 kalendářních dnů od vystavení. </w:t>
            </w:r>
          </w:p>
        </w:tc>
      </w:tr>
      <w:tr w:rsidR="006C16E7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E7" w:rsidRPr="00A5113A" w:rsidRDefault="006C16E7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ČL. V</w:t>
            </w:r>
          </w:p>
        </w:tc>
      </w:tr>
      <w:tr w:rsidR="00A5113A" w:rsidRPr="00A5113A" w:rsidTr="00A5113A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Ostatní ujednání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41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1. V případě, že bude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plnit předmět této Smlouvy prostřednictvím subdodavatele, odpovídá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>, jakoby plnil sám.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FC656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2.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prohlašuje, že je jeho</w:t>
            </w:r>
            <w:r w:rsidR="00813707">
              <w:rPr>
                <w:rFonts w:ascii="Calibri" w:eastAsia="Times New Roman" w:hAnsi="Calibri" w:cs="Calibri"/>
                <w:lang w:eastAsia="cs-CZ"/>
              </w:rPr>
              <w:t xml:space="preserve"> jménem oprávněn převzít Dílo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>, podepsat předávací protokoly a jednat ve věcech této smlouvy, jakož i poskytnout potřebnou součinnost pan</w:t>
            </w:r>
            <w:r w:rsidR="001A1778">
              <w:rPr>
                <w:rFonts w:ascii="Calibri" w:eastAsia="Times New Roman" w:hAnsi="Calibri" w:cs="Calibri"/>
                <w:lang w:eastAsia="cs-CZ"/>
              </w:rPr>
              <w:t xml:space="preserve"> Roman Loula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>, tel</w:t>
            </w:r>
            <w:r w:rsidR="001A1778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 w:rsidR="006F75FD" w:rsidRPr="006F75FD">
              <w:rPr>
                <w:rFonts w:ascii="Calibri" w:eastAsia="Times New Roman" w:hAnsi="Calibri" w:cs="Calibri"/>
                <w:lang w:eastAsia="cs-CZ"/>
              </w:rPr>
              <w:t>778457877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>,</w:t>
            </w:r>
            <w:r w:rsidR="00FC656D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5875FE">
              <w:rPr>
                <w:rFonts w:ascii="Calibri" w:eastAsia="Times New Roman" w:hAnsi="Calibri" w:cs="Calibri"/>
                <w:lang w:eastAsia="cs-CZ"/>
              </w:rPr>
              <w:br/>
            </w:r>
            <w:r w:rsidRPr="00A5113A">
              <w:rPr>
                <w:rFonts w:ascii="Calibri" w:eastAsia="Times New Roman" w:hAnsi="Calibri" w:cs="Calibri"/>
                <w:lang w:eastAsia="cs-CZ"/>
              </w:rPr>
              <w:t>e-mail</w:t>
            </w:r>
            <w:r w:rsidR="006F75FD">
              <w:rPr>
                <w:rFonts w:ascii="Calibri" w:eastAsia="Times New Roman" w:hAnsi="Calibri" w:cs="Calibri"/>
                <w:lang w:eastAsia="cs-CZ"/>
              </w:rPr>
              <w:t xml:space="preserve">: </w:t>
            </w:r>
            <w:r w:rsidR="006F75FD" w:rsidRPr="006F75FD">
              <w:rPr>
                <w:rFonts w:ascii="Calibri" w:eastAsia="Times New Roman" w:hAnsi="Calibri" w:cs="Calibri"/>
                <w:lang w:eastAsia="cs-CZ"/>
              </w:rPr>
              <w:t>loula@sss-ou.cz</w:t>
            </w:r>
          </w:p>
        </w:tc>
      </w:tr>
      <w:tr w:rsidR="00A5113A" w:rsidRPr="00A5113A" w:rsidTr="005875FE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113A" w:rsidRPr="00A5113A" w:rsidRDefault="00A5113A" w:rsidP="005875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5875FE">
              <w:rPr>
                <w:rFonts w:ascii="Calibri" w:eastAsia="Times New Roman" w:hAnsi="Calibri" w:cs="Calibri"/>
                <w:lang w:eastAsia="cs-CZ"/>
              </w:rPr>
              <w:t xml:space="preserve">3. </w:t>
            </w:r>
            <w:r w:rsidR="00813707" w:rsidRPr="005875FE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5875FE">
              <w:rPr>
                <w:rFonts w:ascii="Calibri" w:eastAsia="Times New Roman" w:hAnsi="Calibri" w:cs="Calibri"/>
                <w:lang w:eastAsia="cs-CZ"/>
              </w:rPr>
              <w:t xml:space="preserve"> prohlašuje, že je jeho jménem oprávněn podepsat předávací protokoly a jednat ve věcech této smlouvy, jakož i poskytnout potřebnou součinnost </w:t>
            </w:r>
            <w:r w:rsidR="00431A05" w:rsidRPr="005875FE">
              <w:rPr>
                <w:rFonts w:ascii="Calibri" w:eastAsia="Times New Roman" w:hAnsi="Calibri" w:cs="Calibri"/>
                <w:lang w:eastAsia="cs-CZ"/>
              </w:rPr>
              <w:t xml:space="preserve">p. </w:t>
            </w:r>
            <w:r w:rsidR="005875FE" w:rsidRPr="005875FE">
              <w:rPr>
                <w:rFonts w:ascii="Calibri" w:eastAsia="Times New Roman" w:hAnsi="Calibri" w:cs="Calibri"/>
                <w:lang w:eastAsia="cs-CZ"/>
              </w:rPr>
              <w:t>Miloš Nevídal</w:t>
            </w:r>
            <w:r w:rsidR="00431A05" w:rsidRPr="005875FE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r w:rsidRPr="005875FE">
              <w:rPr>
                <w:rFonts w:ascii="Calibri" w:eastAsia="Times New Roman" w:hAnsi="Calibri" w:cs="Calibri"/>
                <w:lang w:eastAsia="cs-CZ"/>
              </w:rPr>
              <w:t>tel:</w:t>
            </w:r>
            <w:r w:rsidR="005875FE" w:rsidRPr="005875FE">
              <w:rPr>
                <w:rFonts w:ascii="Calibri" w:eastAsia="Times New Roman" w:hAnsi="Calibri" w:cs="Calibri"/>
                <w:lang w:eastAsia="cs-CZ"/>
              </w:rPr>
              <w:t xml:space="preserve"> 603269851</w:t>
            </w:r>
            <w:r w:rsidR="00431A05" w:rsidRPr="005875FE">
              <w:rPr>
                <w:rFonts w:ascii="Calibri" w:eastAsia="Times New Roman" w:hAnsi="Calibri" w:cs="Calibri"/>
                <w:lang w:eastAsia="cs-CZ"/>
              </w:rPr>
              <w:t>,</w:t>
            </w:r>
            <w:r w:rsidRPr="005875FE">
              <w:rPr>
                <w:rFonts w:ascii="Calibri" w:eastAsia="Times New Roman" w:hAnsi="Calibri" w:cs="Calibri"/>
                <w:lang w:eastAsia="cs-CZ"/>
              </w:rPr>
              <w:t xml:space="preserve"> e-mail:</w:t>
            </w:r>
            <w:r w:rsidR="00B6495C" w:rsidRPr="005875FE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5875FE" w:rsidRPr="005875FE">
              <w:rPr>
                <w:rFonts w:ascii="Calibri" w:eastAsia="Times New Roman" w:hAnsi="Calibri" w:cs="Calibri"/>
                <w:lang w:eastAsia="cs-CZ"/>
              </w:rPr>
              <w:t>mnevidal@elektroplusbrno.cz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41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4. Pro případ, že dojde ke změně kteréhokoli z kontaktních údajů uvedených v hlavičce smlouvy, nebo ve věci osob uvedených v tomto článku, je smluvní strana, u které daná změna nastala, povinna informovat o ní druhou smluvní stranu, a to průkazným způsobem (formou doporučeného dopisu, nebo elektronicky emailem, jehož přečtení musí potvrdit druhá smluvní strana), a to bez zbytečného odkladu. V případě, že z důvodu nedodržení nebo porušení této povinnosti dojde ke škodě, zavazuje se strana, která škodu způsobila, tuto nahradit v plné výši.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41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5. Uvádí-li tato Smlouva „(ne) </w:t>
            </w:r>
            <w:proofErr w:type="gramStart"/>
            <w:r w:rsidRPr="00A5113A">
              <w:rPr>
                <w:rFonts w:ascii="Calibri" w:eastAsia="Times New Roman" w:hAnsi="Calibri" w:cs="Calibri"/>
                <w:lang w:eastAsia="cs-CZ"/>
              </w:rPr>
              <w:t>dohodnou</w:t>
            </w:r>
            <w:proofErr w:type="gramEnd"/>
            <w:r w:rsidRPr="00A5113A">
              <w:rPr>
                <w:rFonts w:ascii="Calibri" w:eastAsia="Times New Roman" w:hAnsi="Calibri" w:cs="Calibri"/>
                <w:lang w:eastAsia="cs-CZ"/>
              </w:rPr>
              <w:t>–</w:t>
            </w:r>
            <w:proofErr w:type="spellStart"/>
            <w:proofErr w:type="gramStart"/>
            <w:r w:rsidRPr="00A5113A">
              <w:rPr>
                <w:rFonts w:ascii="Calibri" w:eastAsia="Times New Roman" w:hAnsi="Calibri" w:cs="Calibri"/>
                <w:lang w:eastAsia="cs-CZ"/>
              </w:rPr>
              <w:t>li</w:t>
            </w:r>
            <w:proofErr w:type="spellEnd"/>
            <w:proofErr w:type="gramEnd"/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se smluvní strany jinak“, jsou v těchto případech oprávněny jednat osoby uvedené v tomto článku v odst. 2. a 3. K dohodě postačí zápis z jednání těchto osob, podepsaný oběma osobami nebo dohoda prostřednictvím emailu, kdy pro platnost takové dohody je třeba potvrzení emailu druhou smluvní stranou. 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41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bookmarkStart w:id="0" w:name="RANGE!A86"/>
            <w:r w:rsidRPr="00A5113A">
              <w:rPr>
                <w:rFonts w:ascii="Calibri" w:eastAsia="Times New Roman" w:hAnsi="Calibri" w:cs="Calibri"/>
                <w:lang w:eastAsia="cs-CZ"/>
              </w:rPr>
              <w:t xml:space="preserve">6.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si je vědom, že je povinen spolupůsobit při výkonu finanční kontroly dle § 2 písm. e) zákona č. 320/2001 Sb., o finanční kontrole, ve znění pozdějších předpisů a poskytnout v tomto ohledu jak 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Objednateli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, tak i příslušným kontrolním orgánům veškerou potřebnou součinnost. Zároveň se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zavazuje k archivaci veškerých písemných dokladů týkajících se veřejné zakázky uvedené v čl. I odst. 2 této smlouvy po dobu 10 let.</w:t>
            </w:r>
            <w:bookmarkEnd w:id="0"/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Čl. VI</w:t>
            </w:r>
          </w:p>
        </w:tc>
      </w:tr>
      <w:tr w:rsidR="00A5113A" w:rsidRPr="00A5113A" w:rsidTr="00A5113A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Záruční podmínky a servis</w:t>
            </w:r>
          </w:p>
        </w:tc>
      </w:tr>
      <w:tr w:rsidR="00A5113A" w:rsidRPr="002A5806" w:rsidTr="002A5806">
        <w:trPr>
          <w:trHeight w:val="624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113A" w:rsidRPr="002A5806" w:rsidRDefault="00A5113A" w:rsidP="00641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A5806">
              <w:rPr>
                <w:rFonts w:ascii="Calibri" w:eastAsia="Times New Roman" w:hAnsi="Calibri" w:cs="Calibri"/>
                <w:lang w:eastAsia="cs-CZ"/>
              </w:rPr>
              <w:t xml:space="preserve">1. Záruční doba počíná běžet od okamžiku podpisu předávacího protokolu. Na dodané plnění poskytuje v souladu se svou nabídkou v zadávacím řízení </w:t>
            </w:r>
            <w:r w:rsidR="00813707" w:rsidRPr="002A5806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2A5806">
              <w:rPr>
                <w:rFonts w:ascii="Calibri" w:eastAsia="Times New Roman" w:hAnsi="Calibri" w:cs="Calibri"/>
                <w:lang w:eastAsia="cs-CZ"/>
              </w:rPr>
              <w:t xml:space="preserve"> garantovanou délku záruční doby </w:t>
            </w:r>
          </w:p>
        </w:tc>
      </w:tr>
      <w:tr w:rsidR="00A5113A" w:rsidRPr="002A5806" w:rsidTr="002A5806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113A" w:rsidRPr="002A5806" w:rsidRDefault="002A5806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A5806">
              <w:rPr>
                <w:rFonts w:ascii="Calibri" w:eastAsia="Times New Roman" w:hAnsi="Calibri" w:cs="Calibri"/>
                <w:lang w:eastAsia="cs-CZ"/>
              </w:rPr>
              <w:t>5</w:t>
            </w:r>
            <w:r w:rsidR="00D423E3" w:rsidRPr="002A580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A5113A" w:rsidRPr="002A5806">
              <w:rPr>
                <w:rFonts w:ascii="Calibri" w:eastAsia="Times New Roman" w:hAnsi="Calibri" w:cs="Calibri"/>
                <w:lang w:eastAsia="cs-CZ"/>
              </w:rPr>
              <w:t>roků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41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2. Záruční doba neběží ode dne uplatnění vady, na niž se vztahuje záruka, do doby odstranění této vady.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41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3. V průběhu záruční doby se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zavazuje poskytovat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i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bezplatný záruční servis na dodaný předmět smlouvy včetně dodání potřebných náhradních dílů. Na vyměněné díly se vztahuje nová záruční doba v délce dle odst. 1 tohoto článku. Záruka se nevztahuje na běžné opotřebení a na vady způsobené vyšší mocí. Záruka </w:t>
            </w:r>
            <w:r w:rsidR="00641BD1">
              <w:rPr>
                <w:rFonts w:ascii="Calibri" w:eastAsia="Times New Roman" w:hAnsi="Calibri" w:cs="Calibri"/>
                <w:lang w:eastAsia="cs-CZ"/>
              </w:rPr>
              <w:t>se nevztahuje na vady díla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způsobené nevhodnou manipulací, skladováním nebo užíváním.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41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4. Lhůtu pro odstranění reklamovaných vad sjednají obě strany písemně podle povahy a rozsahu reklamované vady. Nedojde-li mezi smluvními stranami k dohodě o termínu odstranění reklamované vady, platí, že reklamovaná vada musí být odstraněna nejpozději do 10-ti pracovních dnů ode dne uplatnění reklamace. V případě, že charakter, závažnost a rozsah vady neumožní stanovenou lhůtu k odstranění vady ze strany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e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splnit, může být dohodnuta přiměřená delší lhůta.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41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5. O odstranění reklamované vady sepíše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protokol, ve kterém potvrdí odstranění vady nebo uvede důvody, pro které odmítá opravu převzít.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41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6. Cestovní náklady, náklady na materiál a jiné náklady, které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i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vzniknou v souvislosti s prováděním záručních oprav, hradí v plné výši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. 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41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7. Oznámení vad a reklamací přijímá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prostřednictvím kontaktní osoby uvedené v článku V. odst. 3.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Čl. VII</w:t>
            </w:r>
          </w:p>
        </w:tc>
      </w:tr>
      <w:tr w:rsidR="00A5113A" w:rsidRPr="00A5113A" w:rsidTr="00A5113A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Sankční ujednání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81370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1. V případě, že bude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="00641BD1">
              <w:rPr>
                <w:rFonts w:ascii="Calibri" w:eastAsia="Times New Roman" w:hAnsi="Calibri" w:cs="Calibri"/>
                <w:lang w:eastAsia="cs-CZ"/>
              </w:rPr>
              <w:t xml:space="preserve"> v prodlení s dodáním díla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nebo poskytnutím všech ostatních dodávek, prací a slu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žeb, které jsou součástí Díla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, je povinen zaplatit </w:t>
            </w:r>
            <w:r w:rsidR="000A64F7">
              <w:rPr>
                <w:rFonts w:ascii="Calibri" w:eastAsia="Times New Roman" w:hAnsi="Calibri" w:cs="Calibri"/>
                <w:lang w:eastAsia="cs-CZ"/>
              </w:rPr>
              <w:t>Objednateli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smluvní pokutu ve výši 0,05 % z ceny (vč. DPH) za každý i započatý den prodlení.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2. V případě, že bude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v prodlení s odstraněním nahlášené vady, je povinen zaplatit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i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smluvní pokutu ve výši 300,- Kč za každý i započatý den prodlení s odstraněním každé nahlášené vady po termínu stanoveném v čl. VI odst. 4 Smlouvy. 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3. V případě, že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ve skutečnosti dodá jiný předmět plnění nebo jeho část či komponenty, ze kterých se skládá, oproti tomu co deklaroval ve své nabídce, kterou dodal v rámci daného zadávacího řízení, a toto může mít vliv na řádné fungování celého předmětu plnění nebo jeho částí, zavazuje se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i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zaplatit smluvní pokutu ve výši 30. 000,- Kč.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4. Ustanovení o smluvních pokutách se nikterak nedotýkají práva 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Objednate</w:t>
            </w:r>
            <w:r w:rsidR="00932C60">
              <w:rPr>
                <w:rFonts w:ascii="Calibri" w:eastAsia="Times New Roman" w:hAnsi="Calibri" w:cs="Calibri"/>
                <w:lang w:eastAsia="cs-CZ"/>
              </w:rPr>
              <w:t>le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požadovat současně náhradu vzniklé škody v plné výši.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5. V případě, že bude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v prodlení s platbou faktury, je povinen zaplatit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i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br/>
              <w:t xml:space="preserve"> úrok z prodlení ve výši 0,05 % z dlužné částky za každý i započatý den prodlení.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Čl. VIII</w:t>
            </w:r>
          </w:p>
        </w:tc>
      </w:tr>
      <w:tr w:rsidR="00A5113A" w:rsidRPr="00A5113A" w:rsidTr="00A5113A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Odstoupení od smlouvy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1. Kterákoliv ze smluvních stran může od této smlouvy odstoupit, pokud zjistí podstatné porušení smlouvy druhou smluvní stranou.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2. Podstatným porušením této smlouvy se rozumí zejména prodlení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="000A64F7">
              <w:rPr>
                <w:rFonts w:ascii="Calibri" w:eastAsia="Times New Roman" w:hAnsi="Calibri" w:cs="Calibri"/>
                <w:lang w:eastAsia="cs-CZ"/>
              </w:rPr>
              <w:t>e s dodáním díla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a provedením veškerých ostatních dodávek, prací a služeb, kter</w:t>
            </w:r>
            <w:r w:rsidR="000A64F7">
              <w:rPr>
                <w:rFonts w:ascii="Calibri" w:eastAsia="Times New Roman" w:hAnsi="Calibri" w:cs="Calibri"/>
                <w:lang w:eastAsia="cs-CZ"/>
              </w:rPr>
              <w:t>é jsou součástí předmětu díla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>, přičemž toto prodlení je delší než 30 dnů.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Čl. IX </w:t>
            </w:r>
          </w:p>
        </w:tc>
      </w:tr>
      <w:tr w:rsidR="00A5113A" w:rsidRPr="00A5113A" w:rsidTr="00A5113A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b/>
                <w:bCs/>
                <w:lang w:eastAsia="cs-CZ"/>
              </w:rPr>
              <w:t>Ujednání společná a závěrečná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1. Otázky touto Smlouvou výslovně neupravené se řídí příslušnými ustanoveními zákona č. 89/2012 Sb., občanského zákoníku, ve znění pozdějších předpisů a právním řádem ČR.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2. Nevynutitelnost a/nebo neplatnost a/nebo neúčinnost kteréhokoli ujednání této Smlouvy neovlivní vynutitelnost a/nebo platnost a/nebo účinnost jejích ostatních ujednání. 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br/>
              <w:t>V případě, že by jakékoli ujednání této smlouvy mělo pozbýt platnosti a/nebo účinnosti, zavazují se tímto smluvní strany zahájit jednání a v co možná nejkratším termínu se dohodnout na přijatelném způsobu provedení záměrů obsažených v takovém ujednání této smlouvy, jež platnosti a/nebo účinnosti a/nebo vynutitelnosti pozbyla.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3. Nedílnou součástí této smlouvy je příloha č. 1: Nabídka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="00CF5BD2">
              <w:rPr>
                <w:rFonts w:ascii="Calibri" w:eastAsia="Times New Roman" w:hAnsi="Calibri" w:cs="Calibri"/>
                <w:lang w:eastAsia="cs-CZ"/>
              </w:rPr>
              <w:t>e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4. Tato smlouva je vyhotovena ve </w:t>
            </w:r>
            <w:r w:rsidR="0060270D">
              <w:rPr>
                <w:rFonts w:ascii="Calibri" w:eastAsia="Times New Roman" w:hAnsi="Calibri" w:cs="Calibri"/>
                <w:lang w:eastAsia="cs-CZ"/>
              </w:rPr>
              <w:t>dvou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vyhotoveních s platností originálu, přičemž každá ze smluvních stran obdrží po </w:t>
            </w:r>
            <w:r w:rsidR="0060270D">
              <w:rPr>
                <w:rFonts w:ascii="Calibri" w:eastAsia="Times New Roman" w:hAnsi="Calibri" w:cs="Calibri"/>
                <w:lang w:eastAsia="cs-CZ"/>
              </w:rPr>
              <w:t>jednom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vyhotovení.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5. Smluvní strany tímto prohlašují, že se s obsahem této smlouvy řádně seznámily, že tato smlouva je projevem jejich vážné, svobodné a určité vůle prosté omylu, na důkaz čehož připojují své níže uvedené podpisy. 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6.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není oprávněn postoupit pohledávku plynoucí z této smlouvy třetí osobě bez písemného souhlasu </w:t>
            </w:r>
            <w:r w:rsidR="008B0D2E">
              <w:rPr>
                <w:rFonts w:ascii="Calibri" w:eastAsia="Times New Roman" w:hAnsi="Calibri" w:cs="Calibri"/>
                <w:lang w:eastAsia="cs-CZ"/>
              </w:rPr>
              <w:t>Objednatele.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7. V případě, že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bude obecně závaznými právními předpisy nebo příslušnými subjekty na jejich základě stanovena povinnost zpřístupnit nebo zveřejnit údaje obsažené v této smlouvě, souhlasí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s jejich zveřejněním nebo zpřístupněním.</w:t>
            </w:r>
          </w:p>
        </w:tc>
      </w:tr>
      <w:tr w:rsidR="00A5113A" w:rsidRPr="00A5113A" w:rsidTr="00A5113A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8.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je v souladu s § 2 písm. e) zákona č. 320/2001 Sb., o finanční kontrole ve veřejné správě a o změně některých zákonů, ve znění pozdějších předpisů, povinen spolupůsobit při výkonu finanční kontroly a zavazuje se poskytnout informace a dokumenty </w:t>
            </w:r>
            <w:r w:rsidR="000A64F7">
              <w:rPr>
                <w:rFonts w:ascii="Calibri" w:eastAsia="Times New Roman" w:hAnsi="Calibri" w:cs="Calibri"/>
                <w:lang w:eastAsia="cs-CZ"/>
              </w:rPr>
              <w:t>vztahující se k předmětu Díla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kontrolním orgánům poskytovatele dotace, či jiným oprávněným kontrolním orgánům.</w:t>
            </w:r>
          </w:p>
        </w:tc>
      </w:tr>
      <w:tr w:rsidR="00A5113A" w:rsidRPr="00A5113A" w:rsidTr="00A5113A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9. Veškeré změny a doplňky této smlouvy mohou být provedeny pouze písemně na základě vzestupně číslovaných dodatků podepsaných oprávněnými zástupci obou smluvních stran.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10. Smlouva vstupuje v platnost jejím podpisem a účinnost nastává dnem doručení výzvy </w:t>
            </w:r>
            <w:r w:rsidR="000A64F7">
              <w:rPr>
                <w:rFonts w:ascii="Calibri" w:eastAsia="Times New Roman" w:hAnsi="Calibri" w:cs="Calibri"/>
                <w:lang w:eastAsia="cs-CZ"/>
              </w:rPr>
              <w:t>Objednateli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k zahájení plnění. Výzva může být doručena i prostřednictvím emailu s potvrzením o přečtení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="008744BF">
              <w:rPr>
                <w:rFonts w:ascii="Calibri" w:eastAsia="Times New Roman" w:hAnsi="Calibri" w:cs="Calibri"/>
                <w:lang w:eastAsia="cs-CZ"/>
              </w:rPr>
              <w:t>e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m. 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C0F8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V</w:t>
            </w:r>
            <w:r w:rsidR="007519F2">
              <w:rPr>
                <w:rFonts w:ascii="Calibri" w:eastAsia="Times New Roman" w:hAnsi="Calibri" w:cs="Calibri"/>
                <w:lang w:eastAsia="cs-CZ"/>
              </w:rPr>
              <w:t xml:space="preserve"> Brně 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>dne:</w:t>
            </w:r>
            <w:r w:rsidR="007519F2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  <w:tr w:rsidR="00A5113A" w:rsidRPr="00A5113A" w:rsidTr="00A5113A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5113A" w:rsidRPr="00A5113A" w:rsidTr="00A5113A">
        <w:trPr>
          <w:trHeight w:val="300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Za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Objednatel</w:t>
            </w:r>
            <w:r w:rsidR="008744BF">
              <w:rPr>
                <w:rFonts w:ascii="Calibri" w:eastAsia="Times New Roman" w:hAnsi="Calibri" w:cs="Calibri"/>
                <w:lang w:eastAsia="cs-CZ"/>
              </w:rPr>
              <w:t>e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>: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603D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Za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="008744BF">
              <w:rPr>
                <w:rFonts w:ascii="Calibri" w:eastAsia="Times New Roman" w:hAnsi="Calibri" w:cs="Calibri"/>
                <w:lang w:eastAsia="cs-CZ"/>
              </w:rPr>
              <w:t>e</w:t>
            </w:r>
            <w:r w:rsidRPr="00A5113A">
              <w:rPr>
                <w:rFonts w:ascii="Calibri" w:eastAsia="Times New Roman" w:hAnsi="Calibri" w:cs="Calibri"/>
                <w:lang w:eastAsia="cs-CZ"/>
              </w:rPr>
              <w:t>:</w:t>
            </w:r>
          </w:p>
        </w:tc>
      </w:tr>
      <w:tr w:rsidR="00A5113A" w:rsidRPr="00A5113A" w:rsidTr="00A5113A">
        <w:trPr>
          <w:trHeight w:val="290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Ing. Soňa Šestáková</w:t>
            </w:r>
            <w:r w:rsidR="002A5806">
              <w:rPr>
                <w:rFonts w:ascii="Calibri" w:eastAsia="Times New Roman" w:hAnsi="Calibri" w:cs="Calibri"/>
                <w:lang w:eastAsia="cs-CZ"/>
              </w:rPr>
              <w:t>,</w:t>
            </w:r>
            <w:bookmarkStart w:id="1" w:name="_GoBack"/>
            <w:bookmarkEnd w:id="1"/>
            <w:r w:rsidRPr="00A5113A">
              <w:rPr>
                <w:rFonts w:ascii="Calibri" w:eastAsia="Times New Roman" w:hAnsi="Calibri" w:cs="Calibri"/>
                <w:lang w:eastAsia="cs-CZ"/>
              </w:rPr>
              <w:t xml:space="preserve"> ředitelka školy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 </w:t>
            </w:r>
            <w:r w:rsidR="002A5806">
              <w:rPr>
                <w:rFonts w:ascii="Calibri" w:eastAsia="Times New Roman" w:hAnsi="Calibri" w:cs="Calibri"/>
                <w:lang w:eastAsia="cs-CZ"/>
              </w:rPr>
              <w:t>Miloš Nevídal, jednatel</w:t>
            </w:r>
          </w:p>
        </w:tc>
      </w:tr>
      <w:tr w:rsidR="00A5113A" w:rsidRPr="00A5113A" w:rsidTr="002A5806">
        <w:trPr>
          <w:trHeight w:val="611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06" w:rsidRDefault="002A5806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…………………………………………………………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06" w:rsidRDefault="002A5806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>.…………………………………………….</w:t>
            </w:r>
          </w:p>
        </w:tc>
      </w:tr>
      <w:tr w:rsidR="00A5113A" w:rsidRPr="00A5113A" w:rsidTr="00A5113A">
        <w:trPr>
          <w:trHeight w:val="40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13A" w:rsidRPr="00A5113A" w:rsidRDefault="00A5113A" w:rsidP="00A511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5113A">
              <w:rPr>
                <w:rFonts w:ascii="Calibri" w:eastAsia="Times New Roman" w:hAnsi="Calibri" w:cs="Calibri"/>
                <w:lang w:eastAsia="cs-CZ"/>
              </w:rPr>
              <w:t xml:space="preserve">příloha č. 1: Nabídka </w:t>
            </w:r>
            <w:r w:rsidR="00813707">
              <w:rPr>
                <w:rFonts w:ascii="Calibri" w:eastAsia="Times New Roman" w:hAnsi="Calibri" w:cs="Calibri"/>
                <w:lang w:eastAsia="cs-CZ"/>
              </w:rPr>
              <w:t>Zhotovitel</w:t>
            </w:r>
            <w:r w:rsidR="008744BF">
              <w:rPr>
                <w:rFonts w:ascii="Calibri" w:eastAsia="Times New Roman" w:hAnsi="Calibri" w:cs="Calibri"/>
                <w:lang w:eastAsia="cs-CZ"/>
              </w:rPr>
              <w:t>e</w:t>
            </w:r>
          </w:p>
        </w:tc>
      </w:tr>
    </w:tbl>
    <w:p w:rsidR="00223B19" w:rsidRPr="00A5113A" w:rsidRDefault="00223B19"/>
    <w:sectPr w:rsidR="00223B19" w:rsidRPr="00A511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E6" w:rsidRDefault="001421E6" w:rsidP="00A5113A">
      <w:pPr>
        <w:spacing w:after="0" w:line="240" w:lineRule="auto"/>
      </w:pPr>
      <w:r>
        <w:separator/>
      </w:r>
    </w:p>
  </w:endnote>
  <w:endnote w:type="continuationSeparator" w:id="0">
    <w:p w:rsidR="001421E6" w:rsidRDefault="001421E6" w:rsidP="00A5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E6" w:rsidRDefault="001421E6" w:rsidP="00A5113A">
      <w:pPr>
        <w:spacing w:after="0" w:line="240" w:lineRule="auto"/>
      </w:pPr>
      <w:r>
        <w:separator/>
      </w:r>
    </w:p>
  </w:footnote>
  <w:footnote w:type="continuationSeparator" w:id="0">
    <w:p w:rsidR="001421E6" w:rsidRDefault="001421E6" w:rsidP="00A5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3A" w:rsidRDefault="00A5113A">
    <w:pPr>
      <w:pStyle w:val="Zhlav"/>
    </w:pPr>
    <w:r>
      <w:rPr>
        <w:noProof/>
        <w:lang w:eastAsia="cs-CZ"/>
      </w:rPr>
      <w:drawing>
        <wp:inline distT="0" distB="0" distL="0" distR="0" wp14:anchorId="590F525F" wp14:editId="62E95853">
          <wp:extent cx="2150137" cy="542191"/>
          <wp:effectExtent l="0" t="0" r="254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37" cy="542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3A"/>
    <w:rsid w:val="000165A7"/>
    <w:rsid w:val="00022A6B"/>
    <w:rsid w:val="00092F65"/>
    <w:rsid w:val="000A64F7"/>
    <w:rsid w:val="001421E6"/>
    <w:rsid w:val="00146141"/>
    <w:rsid w:val="00195B45"/>
    <w:rsid w:val="001A1778"/>
    <w:rsid w:val="001A7FCC"/>
    <w:rsid w:val="001F732D"/>
    <w:rsid w:val="00223B19"/>
    <w:rsid w:val="0028695A"/>
    <w:rsid w:val="002A5806"/>
    <w:rsid w:val="002E12DB"/>
    <w:rsid w:val="00431A05"/>
    <w:rsid w:val="00482563"/>
    <w:rsid w:val="004F52F6"/>
    <w:rsid w:val="005875FE"/>
    <w:rsid w:val="00590EC7"/>
    <w:rsid w:val="005B79AC"/>
    <w:rsid w:val="0060270D"/>
    <w:rsid w:val="00603D0C"/>
    <w:rsid w:val="006419CD"/>
    <w:rsid w:val="00641BD1"/>
    <w:rsid w:val="006C16E7"/>
    <w:rsid w:val="006F75FD"/>
    <w:rsid w:val="00725957"/>
    <w:rsid w:val="007519F2"/>
    <w:rsid w:val="00786FEF"/>
    <w:rsid w:val="00813707"/>
    <w:rsid w:val="008744BF"/>
    <w:rsid w:val="008B0D2E"/>
    <w:rsid w:val="00932C60"/>
    <w:rsid w:val="009809CA"/>
    <w:rsid w:val="009B0321"/>
    <w:rsid w:val="009B2916"/>
    <w:rsid w:val="00A5113A"/>
    <w:rsid w:val="00A7290F"/>
    <w:rsid w:val="00A74D20"/>
    <w:rsid w:val="00AC0F86"/>
    <w:rsid w:val="00AE0C6B"/>
    <w:rsid w:val="00B361DC"/>
    <w:rsid w:val="00B6495C"/>
    <w:rsid w:val="00C50869"/>
    <w:rsid w:val="00CC22B3"/>
    <w:rsid w:val="00CE27A1"/>
    <w:rsid w:val="00CF5BD2"/>
    <w:rsid w:val="00D22E10"/>
    <w:rsid w:val="00D423E3"/>
    <w:rsid w:val="00DB0EAD"/>
    <w:rsid w:val="00E57596"/>
    <w:rsid w:val="00F31795"/>
    <w:rsid w:val="00F74352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73E55-BFF3-430D-AD87-69ADD11F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113A"/>
  </w:style>
  <w:style w:type="paragraph" w:styleId="Zpat">
    <w:name w:val="footer"/>
    <w:basedOn w:val="Normln"/>
    <w:link w:val="ZpatChar"/>
    <w:uiPriority w:val="99"/>
    <w:unhideWhenUsed/>
    <w:rsid w:val="00A51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113A"/>
  </w:style>
  <w:style w:type="paragraph" w:styleId="Textbubliny">
    <w:name w:val="Balloon Text"/>
    <w:basedOn w:val="Normln"/>
    <w:link w:val="TextbublinyChar"/>
    <w:uiPriority w:val="99"/>
    <w:semiHidden/>
    <w:unhideWhenUsed/>
    <w:rsid w:val="00CE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7A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A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D52C-4177-4705-8D6D-EDA95C32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1933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Lektor</cp:lastModifiedBy>
  <cp:revision>8</cp:revision>
  <cp:lastPrinted>2020-12-07T15:11:00Z</cp:lastPrinted>
  <dcterms:created xsi:type="dcterms:W3CDTF">2021-07-02T08:53:00Z</dcterms:created>
  <dcterms:modified xsi:type="dcterms:W3CDTF">2021-07-02T09:07:00Z</dcterms:modified>
</cp:coreProperties>
</file>