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263F0" w14:textId="29A71F94" w:rsidR="003467B6" w:rsidRPr="00723372" w:rsidRDefault="00482E36" w:rsidP="003467B6">
      <w:pPr>
        <w:spacing w:line="288" w:lineRule="auto"/>
        <w:jc w:val="center"/>
        <w:rPr>
          <w:rFonts w:ascii="Palatino Linotype" w:hAnsi="Palatino Linotype" w:cs="Arial"/>
          <w:bCs/>
          <w:sz w:val="22"/>
          <w:szCs w:val="22"/>
        </w:rPr>
      </w:pPr>
      <w:r w:rsidRPr="00723372">
        <w:rPr>
          <w:rFonts w:ascii="Palatino Linotype" w:hAnsi="Palatino Linotype" w:cs="Arial"/>
          <w:b/>
          <w:sz w:val="22"/>
          <w:szCs w:val="22"/>
        </w:rPr>
        <w:t>Pražský filharmonický sbor</w:t>
      </w:r>
    </w:p>
    <w:p w14:paraId="4E50AB1B" w14:textId="6AF4FC9E" w:rsidR="003467B6" w:rsidRPr="00CD46BD" w:rsidRDefault="003467B6" w:rsidP="003467B6">
      <w:pPr>
        <w:pStyle w:val="Nadpis3"/>
        <w:spacing w:after="0" w:line="288" w:lineRule="auto"/>
        <w:rPr>
          <w:rFonts w:ascii="Palatino Linotype" w:eastAsia="Arial Unicode MS" w:hAnsi="Palatino Linotype" w:cs="Arial"/>
          <w:color w:val="auto"/>
          <w:sz w:val="20"/>
        </w:rPr>
      </w:pPr>
      <w:r w:rsidRPr="00CD46BD">
        <w:rPr>
          <w:rFonts w:ascii="Palatino Linotype" w:hAnsi="Palatino Linotype" w:cs="Arial"/>
          <w:color w:val="auto"/>
          <w:sz w:val="20"/>
        </w:rPr>
        <w:t xml:space="preserve">sídlo: </w:t>
      </w:r>
      <w:r w:rsidR="00482E36">
        <w:rPr>
          <w:rFonts w:ascii="Palatino Linotype" w:hAnsi="Palatino Linotype" w:cs="Arial"/>
          <w:color w:val="auto"/>
          <w:sz w:val="20"/>
        </w:rPr>
        <w:t>Senovážné náměstí 978/23</w:t>
      </w:r>
      <w:r>
        <w:rPr>
          <w:rFonts w:ascii="Palatino Linotype" w:hAnsi="Palatino Linotype" w:cs="Arial"/>
          <w:color w:val="auto"/>
          <w:sz w:val="20"/>
        </w:rPr>
        <w:t xml:space="preserve">, </w:t>
      </w:r>
      <w:r w:rsidR="00DA4D62">
        <w:rPr>
          <w:rFonts w:ascii="Palatino Linotype" w:hAnsi="Palatino Linotype" w:cs="Arial"/>
          <w:color w:val="auto"/>
          <w:sz w:val="20"/>
        </w:rPr>
        <w:t>PSČ</w:t>
      </w:r>
      <w:r w:rsidR="00482E36">
        <w:rPr>
          <w:rFonts w:ascii="Palatino Linotype" w:hAnsi="Palatino Linotype" w:cs="Arial"/>
          <w:color w:val="auto"/>
          <w:sz w:val="20"/>
        </w:rPr>
        <w:t xml:space="preserve"> 110 00</w:t>
      </w:r>
      <w:r>
        <w:rPr>
          <w:rFonts w:ascii="Palatino Linotype" w:hAnsi="Palatino Linotype" w:cs="Arial"/>
          <w:color w:val="auto"/>
          <w:sz w:val="20"/>
        </w:rPr>
        <w:t>,</w:t>
      </w:r>
      <w:r w:rsidRPr="00CD46BD">
        <w:rPr>
          <w:rFonts w:ascii="Palatino Linotype" w:hAnsi="Palatino Linotype" w:cs="Arial"/>
          <w:color w:val="auto"/>
          <w:sz w:val="20"/>
        </w:rPr>
        <w:t xml:space="preserve"> </w:t>
      </w:r>
      <w:r w:rsidR="00482E36">
        <w:rPr>
          <w:rFonts w:ascii="Palatino Linotype" w:hAnsi="Palatino Linotype" w:cs="Arial"/>
          <w:color w:val="auto"/>
          <w:sz w:val="20"/>
        </w:rPr>
        <w:t>Praha 1 – Nové Město</w:t>
      </w:r>
    </w:p>
    <w:p w14:paraId="07C0F823" w14:textId="50DC252A" w:rsidR="003467B6" w:rsidRDefault="003467B6" w:rsidP="003467B6">
      <w:pPr>
        <w:spacing w:line="288" w:lineRule="auto"/>
        <w:jc w:val="center"/>
        <w:rPr>
          <w:rFonts w:ascii="Palatino Linotype" w:hAnsi="Palatino Linotype" w:cs="Arial"/>
        </w:rPr>
      </w:pPr>
      <w:r w:rsidRPr="00CD46BD">
        <w:rPr>
          <w:rFonts w:ascii="Palatino Linotype" w:hAnsi="Palatino Linotype" w:cs="Arial"/>
        </w:rPr>
        <w:t>identifikační číslo:</w:t>
      </w:r>
      <w:r w:rsidR="00482E36">
        <w:rPr>
          <w:rFonts w:ascii="Palatino Linotype" w:hAnsi="Palatino Linotype" w:cs="Arial"/>
        </w:rPr>
        <w:t xml:space="preserve"> 144 50 577</w:t>
      </w:r>
    </w:p>
    <w:p w14:paraId="32BAAD78" w14:textId="1590019C" w:rsidR="003467B6" w:rsidRPr="00CD46BD" w:rsidRDefault="003467B6" w:rsidP="003467B6">
      <w:pPr>
        <w:spacing w:line="288" w:lineRule="auto"/>
        <w:jc w:val="center"/>
        <w:rPr>
          <w:rFonts w:ascii="Palatino Linotype" w:hAnsi="Palatino Linotype" w:cs="Arial"/>
        </w:rPr>
      </w:pPr>
      <w:r w:rsidRPr="00CD46BD">
        <w:rPr>
          <w:rFonts w:ascii="Palatino Linotype" w:hAnsi="Palatino Linotype" w:cs="Arial"/>
        </w:rPr>
        <w:t>jejímž jménem jedná:</w:t>
      </w:r>
      <w:r>
        <w:rPr>
          <w:rFonts w:ascii="Palatino Linotype" w:hAnsi="Palatino Linotype" w:cs="Arial"/>
        </w:rPr>
        <w:t xml:space="preserve"> </w:t>
      </w:r>
      <w:r w:rsidR="00D82E71">
        <w:rPr>
          <w:rFonts w:ascii="Palatino Linotype" w:hAnsi="Palatino Linotype" w:cs="Arial"/>
        </w:rPr>
        <w:t>David Mareček, ředitel</w:t>
      </w:r>
    </w:p>
    <w:p w14:paraId="3E9DB0FB" w14:textId="77777777" w:rsidR="003467B6" w:rsidRDefault="003467B6" w:rsidP="003467B6">
      <w:pPr>
        <w:spacing w:line="288" w:lineRule="auto"/>
        <w:jc w:val="center"/>
        <w:rPr>
          <w:rFonts w:ascii="Palatino Linotype" w:hAnsi="Palatino Linotype" w:cs="Arial"/>
        </w:rPr>
      </w:pPr>
      <w:r>
        <w:rPr>
          <w:rFonts w:ascii="Palatino Linotype" w:hAnsi="Palatino Linotype" w:cs="Arial"/>
        </w:rPr>
        <w:t xml:space="preserve"> (dále jen </w:t>
      </w:r>
      <w:r>
        <w:rPr>
          <w:rFonts w:ascii="Palatino Linotype" w:hAnsi="Palatino Linotype" w:cs="Arial"/>
          <w:b/>
        </w:rPr>
        <w:t>“klient“)</w:t>
      </w:r>
    </w:p>
    <w:p w14:paraId="429B6599" w14:textId="77777777" w:rsidR="003467B6" w:rsidRDefault="003467B6" w:rsidP="003467B6">
      <w:pPr>
        <w:spacing w:line="288" w:lineRule="auto"/>
        <w:jc w:val="center"/>
        <w:rPr>
          <w:rFonts w:ascii="Palatino Linotype" w:hAnsi="Palatino Linotype" w:cs="Arial"/>
        </w:rPr>
      </w:pPr>
    </w:p>
    <w:p w14:paraId="5E95854F" w14:textId="77777777" w:rsidR="003467B6" w:rsidRDefault="003467B6" w:rsidP="003467B6">
      <w:pPr>
        <w:spacing w:line="288" w:lineRule="auto"/>
        <w:jc w:val="center"/>
        <w:rPr>
          <w:rFonts w:ascii="Palatino Linotype" w:hAnsi="Palatino Linotype" w:cs="Arial"/>
        </w:rPr>
      </w:pPr>
      <w:r>
        <w:rPr>
          <w:rFonts w:ascii="Palatino Linotype" w:hAnsi="Palatino Linotype" w:cs="Arial"/>
        </w:rPr>
        <w:t>a</w:t>
      </w:r>
    </w:p>
    <w:p w14:paraId="292802AA" w14:textId="77777777" w:rsidR="003467B6" w:rsidRDefault="003467B6" w:rsidP="003467B6">
      <w:pPr>
        <w:pStyle w:val="Zpat"/>
        <w:spacing w:line="288" w:lineRule="auto"/>
        <w:jc w:val="center"/>
        <w:rPr>
          <w:rFonts w:ascii="Palatino Linotype" w:hAnsi="Palatino Linotype" w:cs="Arial"/>
        </w:rPr>
      </w:pPr>
    </w:p>
    <w:p w14:paraId="7EFAFADC" w14:textId="77777777" w:rsidR="003467B6" w:rsidRPr="00723372" w:rsidRDefault="003467B6" w:rsidP="003467B6">
      <w:pPr>
        <w:spacing w:line="288" w:lineRule="auto"/>
        <w:jc w:val="center"/>
        <w:rPr>
          <w:rFonts w:ascii="Palatino Linotype" w:hAnsi="Palatino Linotype" w:cs="Arial"/>
          <w:b/>
          <w:sz w:val="22"/>
          <w:szCs w:val="22"/>
        </w:rPr>
      </w:pPr>
      <w:r w:rsidRPr="00723372">
        <w:rPr>
          <w:rFonts w:ascii="Palatino Linotype" w:hAnsi="Palatino Linotype" w:cs="Arial"/>
          <w:b/>
          <w:sz w:val="22"/>
          <w:szCs w:val="22"/>
        </w:rPr>
        <w:t>VGD – PAYROLL, s.r.o.</w:t>
      </w:r>
    </w:p>
    <w:p w14:paraId="7D76D895" w14:textId="77777777" w:rsidR="003467B6" w:rsidRDefault="00D425A0" w:rsidP="003467B6">
      <w:pPr>
        <w:spacing w:line="288" w:lineRule="auto"/>
        <w:jc w:val="center"/>
        <w:rPr>
          <w:rFonts w:ascii="Palatino Linotype" w:hAnsi="Palatino Linotype" w:cs="Arial"/>
        </w:rPr>
      </w:pPr>
      <w:r>
        <w:rPr>
          <w:rFonts w:ascii="Palatino Linotype" w:hAnsi="Palatino Linotype" w:cs="Arial"/>
        </w:rPr>
        <w:t xml:space="preserve">sídlo: </w:t>
      </w:r>
      <w:r w:rsidR="003467B6">
        <w:rPr>
          <w:rFonts w:ascii="Palatino Linotype" w:hAnsi="Palatino Linotype" w:cs="Arial"/>
        </w:rPr>
        <w:t>Bělehradská 314/18, PSČ 140 00</w:t>
      </w:r>
      <w:r>
        <w:rPr>
          <w:rFonts w:ascii="Palatino Linotype" w:hAnsi="Palatino Linotype" w:cs="Arial"/>
        </w:rPr>
        <w:t>, Praha 4</w:t>
      </w:r>
    </w:p>
    <w:p w14:paraId="535FC656" w14:textId="77777777" w:rsidR="003467B6" w:rsidRDefault="003467B6" w:rsidP="003467B6">
      <w:pPr>
        <w:spacing w:line="288" w:lineRule="auto"/>
        <w:jc w:val="center"/>
        <w:rPr>
          <w:rFonts w:ascii="Palatino Linotype" w:hAnsi="Palatino Linotype" w:cs="Arial"/>
        </w:rPr>
      </w:pPr>
      <w:r>
        <w:rPr>
          <w:rFonts w:ascii="Palatino Linotype" w:hAnsi="Palatino Linotype" w:cs="Arial"/>
        </w:rPr>
        <w:t xml:space="preserve">identifikační číslo: </w:t>
      </w:r>
      <w:r>
        <w:rPr>
          <w:rFonts w:ascii="Palatino Linotype" w:hAnsi="Palatino Linotype"/>
          <w:bCs/>
          <w:color w:val="000000"/>
        </w:rPr>
        <w:t>256 63 259</w:t>
      </w:r>
    </w:p>
    <w:p w14:paraId="1C48B4F9" w14:textId="77777777" w:rsidR="003467B6" w:rsidRDefault="003467B6" w:rsidP="003467B6">
      <w:pPr>
        <w:spacing w:line="288" w:lineRule="auto"/>
        <w:jc w:val="center"/>
        <w:rPr>
          <w:rFonts w:ascii="Palatino Linotype" w:hAnsi="Palatino Linotype" w:cs="Arial"/>
        </w:rPr>
      </w:pPr>
      <w:r>
        <w:rPr>
          <w:rFonts w:ascii="Palatino Linotype" w:hAnsi="Palatino Linotype" w:cs="Arial"/>
        </w:rPr>
        <w:t>obchodní rejstřík: Městský soud Praha, oddíl C, vložka 59200</w:t>
      </w:r>
    </w:p>
    <w:p w14:paraId="2C53853B" w14:textId="77777777" w:rsidR="003467B6" w:rsidRDefault="003467B6" w:rsidP="003467B6">
      <w:pPr>
        <w:spacing w:line="288" w:lineRule="auto"/>
        <w:jc w:val="center"/>
        <w:rPr>
          <w:rFonts w:ascii="Palatino Linotype" w:hAnsi="Palatino Linotype" w:cs="Arial"/>
        </w:rPr>
      </w:pPr>
      <w:r>
        <w:rPr>
          <w:rFonts w:ascii="Palatino Linotype" w:hAnsi="Palatino Linotype" w:cs="Arial"/>
        </w:rPr>
        <w:t xml:space="preserve">jejímž jménem jedná: Zdeněk </w:t>
      </w:r>
      <w:proofErr w:type="spellStart"/>
      <w:r>
        <w:rPr>
          <w:rFonts w:ascii="Palatino Linotype" w:hAnsi="Palatino Linotype" w:cs="Arial"/>
        </w:rPr>
        <w:t>Lážek</w:t>
      </w:r>
      <w:proofErr w:type="spellEnd"/>
      <w:r>
        <w:rPr>
          <w:rFonts w:ascii="Palatino Linotype" w:hAnsi="Palatino Linotype" w:cs="Arial"/>
        </w:rPr>
        <w:t>, jednatel</w:t>
      </w:r>
    </w:p>
    <w:p w14:paraId="1B2AFAEF" w14:textId="77777777" w:rsidR="003467B6" w:rsidRDefault="003467B6" w:rsidP="003467B6">
      <w:pPr>
        <w:spacing w:line="288" w:lineRule="auto"/>
        <w:jc w:val="center"/>
        <w:rPr>
          <w:rFonts w:ascii="Palatino Linotype" w:hAnsi="Palatino Linotype" w:cs="Arial"/>
        </w:rPr>
      </w:pPr>
      <w:r>
        <w:rPr>
          <w:rFonts w:ascii="Palatino Linotype" w:hAnsi="Palatino Linotype" w:cs="Arial"/>
        </w:rPr>
        <w:t xml:space="preserve">(dále jen </w:t>
      </w:r>
      <w:r>
        <w:rPr>
          <w:rFonts w:ascii="Palatino Linotype" w:hAnsi="Palatino Linotype" w:cs="Arial"/>
          <w:b/>
        </w:rPr>
        <w:t>“dodavatel“)</w:t>
      </w:r>
    </w:p>
    <w:p w14:paraId="5AE955C6" w14:textId="77777777" w:rsidR="003467B6" w:rsidRDefault="003467B6" w:rsidP="003467B6">
      <w:pPr>
        <w:spacing w:line="288" w:lineRule="auto"/>
        <w:jc w:val="center"/>
        <w:rPr>
          <w:rFonts w:ascii="Palatino Linotype" w:hAnsi="Palatino Linotype" w:cs="Arial"/>
        </w:rPr>
      </w:pPr>
    </w:p>
    <w:p w14:paraId="448C7A8D" w14:textId="77777777" w:rsidR="003467B6" w:rsidRDefault="003467B6" w:rsidP="003467B6">
      <w:pPr>
        <w:spacing w:line="288" w:lineRule="auto"/>
        <w:jc w:val="center"/>
        <w:rPr>
          <w:rFonts w:ascii="Palatino Linotype" w:hAnsi="Palatino Linotype" w:cs="Arial"/>
        </w:rPr>
      </w:pPr>
    </w:p>
    <w:p w14:paraId="5C464318" w14:textId="77777777" w:rsidR="003467B6" w:rsidRDefault="003467B6" w:rsidP="003467B6">
      <w:pPr>
        <w:pStyle w:val="Zkladntext2"/>
        <w:spacing w:line="288" w:lineRule="auto"/>
        <w:jc w:val="center"/>
        <w:rPr>
          <w:rFonts w:ascii="Palatino Linotype" w:hAnsi="Palatino Linotype" w:cs="Arial"/>
          <w:sz w:val="20"/>
        </w:rPr>
      </w:pPr>
      <w:r>
        <w:rPr>
          <w:rFonts w:ascii="Palatino Linotype" w:hAnsi="Palatino Linotype" w:cs="Arial"/>
          <w:sz w:val="20"/>
        </w:rPr>
        <w:t>uzavírají v souladu s obecně platnými právními předpisy tuto</w:t>
      </w:r>
    </w:p>
    <w:p w14:paraId="0E88E1B0" w14:textId="77777777" w:rsidR="003467B6" w:rsidRDefault="003467B6" w:rsidP="003467B6">
      <w:pPr>
        <w:spacing w:line="288" w:lineRule="auto"/>
        <w:jc w:val="center"/>
        <w:rPr>
          <w:rFonts w:ascii="Palatino Linotype" w:hAnsi="Palatino Linotype" w:cs="Arial"/>
        </w:rPr>
      </w:pPr>
    </w:p>
    <w:p w14:paraId="3446DAFB" w14:textId="77777777" w:rsidR="003467B6" w:rsidRDefault="003467B6" w:rsidP="003467B6">
      <w:pPr>
        <w:spacing w:line="288" w:lineRule="auto"/>
        <w:jc w:val="center"/>
        <w:rPr>
          <w:rFonts w:ascii="Palatino Linotype" w:hAnsi="Palatino Linotype" w:cs="Arial"/>
        </w:rPr>
      </w:pPr>
    </w:p>
    <w:p w14:paraId="1D4B91F2" w14:textId="77777777" w:rsidR="003467B6" w:rsidRPr="00B22027" w:rsidRDefault="003467B6" w:rsidP="003467B6">
      <w:pPr>
        <w:pStyle w:val="Nadpis1"/>
        <w:spacing w:line="288" w:lineRule="auto"/>
        <w:rPr>
          <w:rFonts w:ascii="Palatino Linotype" w:hAnsi="Palatino Linotype" w:cs="Arial"/>
          <w:caps/>
          <w:spacing w:val="30"/>
          <w:sz w:val="20"/>
          <w:u w:val="none"/>
        </w:rPr>
      </w:pPr>
      <w:r w:rsidRPr="00B22027">
        <w:rPr>
          <w:rFonts w:ascii="Palatino Linotype" w:hAnsi="Palatino Linotype" w:cs="Arial"/>
          <w:caps/>
          <w:spacing w:val="30"/>
          <w:sz w:val="20"/>
        </w:rPr>
        <w:t>SMLOUVU o vedení mzdového účetnictví</w:t>
      </w:r>
    </w:p>
    <w:p w14:paraId="772AC4AE" w14:textId="77777777" w:rsidR="003467B6" w:rsidRDefault="003467B6" w:rsidP="003467B6">
      <w:pPr>
        <w:spacing w:line="288" w:lineRule="auto"/>
        <w:jc w:val="center"/>
        <w:rPr>
          <w:rFonts w:ascii="Palatino Linotype" w:hAnsi="Palatino Linotype" w:cs="Arial"/>
          <w:b/>
          <w:u w:val="single"/>
        </w:rPr>
      </w:pPr>
    </w:p>
    <w:p w14:paraId="24D5BA58" w14:textId="77777777" w:rsidR="003467B6" w:rsidRDefault="003467B6" w:rsidP="003467B6">
      <w:pPr>
        <w:pStyle w:val="Nadpis2"/>
        <w:spacing w:line="288" w:lineRule="auto"/>
        <w:rPr>
          <w:rFonts w:ascii="Palatino Linotype" w:hAnsi="Palatino Linotype" w:cs="Arial"/>
          <w:sz w:val="20"/>
        </w:rPr>
      </w:pPr>
      <w:r>
        <w:rPr>
          <w:rFonts w:ascii="Palatino Linotype" w:hAnsi="Palatino Linotype" w:cs="Arial"/>
          <w:sz w:val="20"/>
        </w:rPr>
        <w:t>I. Předmět smlouvy</w:t>
      </w:r>
    </w:p>
    <w:p w14:paraId="365A78D1" w14:textId="77777777" w:rsidR="003467B6" w:rsidRDefault="003467B6" w:rsidP="003467B6">
      <w:pPr>
        <w:spacing w:line="288" w:lineRule="auto"/>
        <w:jc w:val="both"/>
        <w:rPr>
          <w:rFonts w:ascii="Palatino Linotype" w:hAnsi="Palatino Linotype" w:cs="Arial"/>
        </w:rPr>
      </w:pPr>
    </w:p>
    <w:p w14:paraId="47D9C244" w14:textId="77777777" w:rsidR="003467B6" w:rsidRDefault="003467B6" w:rsidP="003467B6">
      <w:pPr>
        <w:pStyle w:val="Zkladntext"/>
        <w:numPr>
          <w:ilvl w:val="0"/>
          <w:numId w:val="1"/>
        </w:numPr>
        <w:spacing w:line="288" w:lineRule="auto"/>
        <w:jc w:val="both"/>
        <w:rPr>
          <w:rFonts w:ascii="Palatino Linotype" w:hAnsi="Palatino Linotype" w:cs="Arial"/>
          <w:sz w:val="20"/>
        </w:rPr>
      </w:pPr>
      <w:r>
        <w:rPr>
          <w:rFonts w:ascii="Palatino Linotype" w:hAnsi="Palatino Linotype" w:cs="Arial"/>
          <w:sz w:val="20"/>
        </w:rPr>
        <w:t>Dodavatel se zavazuje za dohodnutou odměnu vykonávat pro klienta následující činnosti:</w:t>
      </w:r>
    </w:p>
    <w:p w14:paraId="07FE8A77" w14:textId="77777777" w:rsidR="003467B6" w:rsidRDefault="003467B6" w:rsidP="003467B6">
      <w:pPr>
        <w:pStyle w:val="Zkladntext"/>
        <w:spacing w:line="288" w:lineRule="auto"/>
        <w:jc w:val="both"/>
        <w:rPr>
          <w:rFonts w:ascii="Palatino Linotype" w:hAnsi="Palatino Linotype" w:cs="Arial"/>
          <w:sz w:val="20"/>
        </w:rPr>
      </w:pPr>
    </w:p>
    <w:p w14:paraId="4B12AFF3" w14:textId="77777777" w:rsidR="003467B6" w:rsidRDefault="003467B6" w:rsidP="003467B6">
      <w:pPr>
        <w:pStyle w:val="Zkladntext"/>
        <w:numPr>
          <w:ilvl w:val="0"/>
          <w:numId w:val="1"/>
        </w:numPr>
        <w:spacing w:line="288" w:lineRule="auto"/>
        <w:jc w:val="both"/>
        <w:rPr>
          <w:rFonts w:ascii="Palatino Linotype" w:hAnsi="Palatino Linotype" w:cs="Arial"/>
          <w:sz w:val="20"/>
        </w:rPr>
      </w:pPr>
      <w:r>
        <w:rPr>
          <w:rFonts w:ascii="Palatino Linotype" w:hAnsi="Palatino Linotype" w:cs="Arial"/>
          <w:b/>
          <w:sz w:val="20"/>
        </w:rPr>
        <w:t>Zpracovávat mzdové účetnictví a vést evidenci mezd</w:t>
      </w:r>
      <w:r>
        <w:rPr>
          <w:rFonts w:ascii="Palatino Linotype" w:hAnsi="Palatino Linotype" w:cs="Arial"/>
          <w:sz w:val="20"/>
        </w:rPr>
        <w:t xml:space="preserve">, což zahrnuje (výstupy z činností uvedených pod písm. a. až i. dodavatel předá klientovi vždy do </w:t>
      </w:r>
      <w:r w:rsidR="00DA4D62">
        <w:rPr>
          <w:rFonts w:ascii="Palatino Linotype" w:hAnsi="Palatino Linotype" w:cs="Arial"/>
          <w:sz w:val="20"/>
          <w:lang w:val="cs-CZ"/>
        </w:rPr>
        <w:t>20</w:t>
      </w:r>
      <w:r>
        <w:rPr>
          <w:rFonts w:ascii="Palatino Linotype" w:hAnsi="Palatino Linotype" w:cs="Arial"/>
          <w:sz w:val="20"/>
        </w:rPr>
        <w:t>. dne měsíce následujícího):</w:t>
      </w:r>
    </w:p>
    <w:p w14:paraId="26F4EA60" w14:textId="77777777" w:rsidR="003467B6"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Zpracování agendy mzdového účetnictví v systému dodavatele.</w:t>
      </w:r>
    </w:p>
    <w:p w14:paraId="1CD02A56" w14:textId="77777777" w:rsidR="003467B6"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Kalkulaci jednotlivých měsíčních mezd a srážek (daň z příjmu, zdravotní a sociální pojištění placené zaměstnancem, jiné srážky ze mzdy).</w:t>
      </w:r>
    </w:p>
    <w:p w14:paraId="78F4E753" w14:textId="77777777" w:rsidR="003467B6"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Kalkulaci zdravotního a sociálního pojištění placeného klientem co by zaměstnavatelem.</w:t>
      </w:r>
    </w:p>
    <w:p w14:paraId="665B634C" w14:textId="77777777" w:rsidR="003467B6"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Přípravu jednotlivých mzdových pásek a rekapitulaci mezd.</w:t>
      </w:r>
    </w:p>
    <w:p w14:paraId="5AFD3618" w14:textId="77777777" w:rsidR="003467B6"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Přípravu výplatní listiny pro výplatu mzdy nebo převodních příkazů na účty zaměstnanců.</w:t>
      </w:r>
    </w:p>
    <w:p w14:paraId="3F112E9B" w14:textId="77777777" w:rsidR="003467B6"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Účtování nemocenské a jiných absencí.</w:t>
      </w:r>
    </w:p>
    <w:p w14:paraId="1135BBC4" w14:textId="77777777" w:rsidR="003467B6"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Přípravu měsíčních přehledů pro sociální zabezpečení a zdravotní pojištění.</w:t>
      </w:r>
    </w:p>
    <w:p w14:paraId="5570FE4E" w14:textId="77777777" w:rsidR="003467B6"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Přípravu převodních příkazů pro sociální a zdravotní pojištění, daně a povinného pojištění klienta co by zaměstnavatele pro případ jeho odpovědnosti za škodu při pracovních úrazech dle příslušných ustanovení zákoníku práce.</w:t>
      </w:r>
    </w:p>
    <w:p w14:paraId="6AD8E7B3" w14:textId="77777777" w:rsidR="003467B6"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Přípravu nástupů a výstupů zaměstnanců včetně přihlášek a odhlášek zaměstnanců.</w:t>
      </w:r>
    </w:p>
    <w:p w14:paraId="1E3DB76A" w14:textId="77777777" w:rsidR="003467B6" w:rsidRPr="00CA62D0" w:rsidRDefault="003467B6" w:rsidP="003467B6">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rPr>
        <w:t>Vyhotovení evidenčních listů zaměstnanců a zpracování ročních zúčtování daně pro zaměstnance.</w:t>
      </w:r>
    </w:p>
    <w:p w14:paraId="40B21AE0" w14:textId="77777777" w:rsidR="00CA62D0" w:rsidRDefault="00CA62D0" w:rsidP="00CA62D0">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lang w:val="cs-CZ"/>
        </w:rPr>
        <w:lastRenderedPageBreak/>
        <w:t>Vyúčtování srážkové daně.</w:t>
      </w:r>
    </w:p>
    <w:p w14:paraId="0BBDD427" w14:textId="77777777" w:rsidR="00CA62D0" w:rsidRDefault="00CA62D0" w:rsidP="00CA62D0">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lang w:val="cs-CZ"/>
        </w:rPr>
        <w:t>Vyúčtování zálohové daně.</w:t>
      </w:r>
    </w:p>
    <w:p w14:paraId="0C80884E" w14:textId="77777777" w:rsidR="00CA62D0" w:rsidRDefault="00CA62D0" w:rsidP="00CA62D0">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lang w:val="cs-CZ"/>
        </w:rPr>
        <w:t>Roční vyúčtování daně za zaměstnance.</w:t>
      </w:r>
    </w:p>
    <w:p w14:paraId="39F9CB4A" w14:textId="623CBA4B" w:rsidR="00CA62D0" w:rsidRPr="00CA62D0" w:rsidRDefault="00CA62D0" w:rsidP="00CA62D0">
      <w:pPr>
        <w:pStyle w:val="Zkladntext"/>
        <w:numPr>
          <w:ilvl w:val="1"/>
          <w:numId w:val="1"/>
        </w:numPr>
        <w:spacing w:line="288" w:lineRule="auto"/>
        <w:jc w:val="both"/>
        <w:rPr>
          <w:rFonts w:ascii="Palatino Linotype" w:hAnsi="Palatino Linotype" w:cs="Arial"/>
          <w:sz w:val="20"/>
        </w:rPr>
      </w:pPr>
      <w:r>
        <w:rPr>
          <w:rFonts w:ascii="Palatino Linotype" w:hAnsi="Palatino Linotype" w:cs="Arial"/>
          <w:sz w:val="20"/>
          <w:lang w:val="cs-CZ"/>
        </w:rPr>
        <w:t>Zpracování povinných statistik</w:t>
      </w:r>
      <w:r w:rsidR="00CD5A6A">
        <w:rPr>
          <w:rFonts w:ascii="Palatino Linotype" w:hAnsi="Palatino Linotype" w:cs="Arial"/>
          <w:sz w:val="20"/>
          <w:lang w:val="cs-CZ"/>
        </w:rPr>
        <w:t>, mj. i čtvrtletních rozborů platů pro Ministerstvo kultury a pololetní datové soubory ISP</w:t>
      </w:r>
      <w:r>
        <w:rPr>
          <w:rFonts w:ascii="Palatino Linotype" w:hAnsi="Palatino Linotype" w:cs="Arial"/>
          <w:sz w:val="20"/>
          <w:lang w:val="cs-CZ"/>
        </w:rPr>
        <w:t>.</w:t>
      </w:r>
    </w:p>
    <w:p w14:paraId="3EF89D24" w14:textId="77777777" w:rsidR="003467B6" w:rsidRDefault="003467B6" w:rsidP="003467B6">
      <w:pPr>
        <w:pStyle w:val="Zkladntext"/>
        <w:spacing w:line="288" w:lineRule="auto"/>
        <w:jc w:val="both"/>
        <w:rPr>
          <w:rFonts w:ascii="Palatino Linotype" w:hAnsi="Palatino Linotype" w:cs="Arial"/>
          <w:sz w:val="20"/>
        </w:rPr>
      </w:pPr>
    </w:p>
    <w:p w14:paraId="62B13DF3" w14:textId="77777777" w:rsidR="003467B6" w:rsidRDefault="003467B6" w:rsidP="00BC7D32">
      <w:pPr>
        <w:pStyle w:val="Zkladntext"/>
        <w:spacing w:line="288" w:lineRule="auto"/>
        <w:ind w:left="1416"/>
        <w:jc w:val="both"/>
        <w:rPr>
          <w:rFonts w:ascii="Palatino Linotype" w:hAnsi="Palatino Linotype" w:cs="Arial"/>
          <w:sz w:val="20"/>
          <w:lang w:val="cs-CZ"/>
        </w:rPr>
      </w:pPr>
      <w:r w:rsidRPr="00DA4D62">
        <w:rPr>
          <w:rFonts w:ascii="Palatino Linotype" w:hAnsi="Palatino Linotype" w:cs="Arial"/>
          <w:sz w:val="20"/>
        </w:rPr>
        <w:t>Místo vedení mzdového účetnictví a evidenci mezd se nachází na adrese:</w:t>
      </w:r>
      <w:r>
        <w:rPr>
          <w:rFonts w:ascii="Palatino Linotype" w:hAnsi="Palatino Linotype" w:cs="Arial"/>
          <w:sz w:val="20"/>
        </w:rPr>
        <w:t xml:space="preserve"> </w:t>
      </w:r>
    </w:p>
    <w:p w14:paraId="44A2853E" w14:textId="77777777" w:rsidR="003467B6" w:rsidRDefault="003467B6" w:rsidP="00BC7D32">
      <w:pPr>
        <w:pStyle w:val="Zkladntext"/>
        <w:spacing w:line="288" w:lineRule="auto"/>
        <w:ind w:left="1416"/>
        <w:jc w:val="both"/>
        <w:rPr>
          <w:rFonts w:ascii="Palatino Linotype" w:hAnsi="Palatino Linotype" w:cs="Arial"/>
          <w:sz w:val="20"/>
        </w:rPr>
      </w:pPr>
      <w:r>
        <w:rPr>
          <w:rFonts w:ascii="Palatino Linotype" w:hAnsi="Palatino Linotype" w:cs="Arial"/>
          <w:sz w:val="20"/>
        </w:rPr>
        <w:t xml:space="preserve">Praha 4, Bělehradská 314/18 . </w:t>
      </w:r>
    </w:p>
    <w:p w14:paraId="29DE7FEE" w14:textId="77777777" w:rsidR="003467B6" w:rsidRDefault="003467B6" w:rsidP="00BC7D32">
      <w:pPr>
        <w:pStyle w:val="Zkladntext"/>
        <w:spacing w:line="288" w:lineRule="auto"/>
        <w:ind w:left="1416"/>
        <w:jc w:val="both"/>
        <w:rPr>
          <w:rFonts w:ascii="Palatino Linotype" w:hAnsi="Palatino Linotype" w:cs="Arial"/>
          <w:sz w:val="20"/>
        </w:rPr>
      </w:pPr>
      <w:r>
        <w:rPr>
          <w:rFonts w:ascii="Palatino Linotype" w:hAnsi="Palatino Linotype" w:cs="Arial"/>
          <w:sz w:val="20"/>
        </w:rPr>
        <w:t>Případnou změnu adresy je dodavatel povinen oznámit klientovi písemně bez zbytečného odkladu.</w:t>
      </w:r>
    </w:p>
    <w:p w14:paraId="57DE9039" w14:textId="77777777" w:rsidR="003467B6" w:rsidRDefault="003467B6" w:rsidP="003467B6">
      <w:pPr>
        <w:pStyle w:val="Zkladntext"/>
        <w:spacing w:line="288" w:lineRule="auto"/>
        <w:ind w:left="360"/>
        <w:jc w:val="both"/>
        <w:rPr>
          <w:rFonts w:ascii="Palatino Linotype" w:hAnsi="Palatino Linotype" w:cs="Arial"/>
          <w:sz w:val="20"/>
        </w:rPr>
      </w:pPr>
    </w:p>
    <w:p w14:paraId="104FAE7B" w14:textId="77777777" w:rsidR="003467B6" w:rsidRDefault="003467B6" w:rsidP="003467B6">
      <w:pPr>
        <w:pStyle w:val="Zkladntext"/>
        <w:numPr>
          <w:ilvl w:val="0"/>
          <w:numId w:val="1"/>
        </w:numPr>
        <w:spacing w:line="288" w:lineRule="auto"/>
        <w:jc w:val="both"/>
        <w:rPr>
          <w:rFonts w:ascii="Palatino Linotype" w:hAnsi="Palatino Linotype" w:cs="Arial"/>
          <w:sz w:val="20"/>
        </w:rPr>
      </w:pPr>
      <w:r>
        <w:rPr>
          <w:rFonts w:ascii="Palatino Linotype" w:hAnsi="Palatino Linotype" w:cs="Arial"/>
          <w:b/>
          <w:sz w:val="20"/>
        </w:rPr>
        <w:t>Poskytovat personální poradenství</w:t>
      </w:r>
      <w:r>
        <w:rPr>
          <w:rFonts w:ascii="Palatino Linotype" w:hAnsi="Palatino Linotype" w:cs="Arial"/>
          <w:sz w:val="20"/>
        </w:rPr>
        <w:t>, a to v rozsahu dle zadání klienta.</w:t>
      </w:r>
    </w:p>
    <w:p w14:paraId="08E129A8" w14:textId="77777777" w:rsidR="003467B6" w:rsidRDefault="003467B6" w:rsidP="003467B6">
      <w:pPr>
        <w:pStyle w:val="Zkladntext"/>
        <w:spacing w:line="288" w:lineRule="auto"/>
        <w:jc w:val="both"/>
        <w:rPr>
          <w:rFonts w:ascii="Palatino Linotype" w:hAnsi="Palatino Linotype" w:cs="Arial"/>
          <w:sz w:val="20"/>
          <w:u w:val="single"/>
        </w:rPr>
      </w:pPr>
    </w:p>
    <w:p w14:paraId="4107C1E9" w14:textId="77777777" w:rsidR="003467B6" w:rsidRDefault="003467B6" w:rsidP="003467B6">
      <w:pPr>
        <w:pStyle w:val="Zkladntext"/>
        <w:spacing w:line="288" w:lineRule="auto"/>
        <w:jc w:val="center"/>
        <w:rPr>
          <w:rFonts w:ascii="Palatino Linotype" w:hAnsi="Palatino Linotype" w:cs="Arial"/>
          <w:i/>
          <w:sz w:val="20"/>
          <w:u w:val="single"/>
        </w:rPr>
      </w:pPr>
      <w:r>
        <w:rPr>
          <w:rFonts w:ascii="Palatino Linotype" w:hAnsi="Palatino Linotype" w:cs="Arial"/>
          <w:i/>
          <w:sz w:val="20"/>
          <w:u w:val="single"/>
        </w:rPr>
        <w:t>II. Povinnosti klienta</w:t>
      </w:r>
    </w:p>
    <w:p w14:paraId="61A6E41B" w14:textId="77777777" w:rsidR="003467B6" w:rsidRDefault="003467B6" w:rsidP="003467B6">
      <w:pPr>
        <w:pStyle w:val="Zkladntext"/>
        <w:spacing w:line="288" w:lineRule="auto"/>
        <w:jc w:val="both"/>
        <w:rPr>
          <w:rFonts w:ascii="Palatino Linotype" w:hAnsi="Palatino Linotype" w:cs="Arial"/>
          <w:sz w:val="20"/>
          <w:u w:val="single"/>
        </w:rPr>
      </w:pPr>
    </w:p>
    <w:p w14:paraId="5A89BF31" w14:textId="77777777" w:rsidR="003467B6" w:rsidRDefault="003467B6" w:rsidP="003467B6">
      <w:pPr>
        <w:pStyle w:val="Zkladntext"/>
        <w:numPr>
          <w:ilvl w:val="0"/>
          <w:numId w:val="2"/>
        </w:numPr>
        <w:spacing w:line="288" w:lineRule="auto"/>
        <w:jc w:val="both"/>
        <w:rPr>
          <w:rFonts w:ascii="Palatino Linotype" w:hAnsi="Palatino Linotype" w:cs="Arial"/>
          <w:sz w:val="20"/>
        </w:rPr>
      </w:pPr>
      <w:r>
        <w:rPr>
          <w:rFonts w:ascii="Palatino Linotype" w:hAnsi="Palatino Linotype" w:cs="Arial"/>
          <w:sz w:val="20"/>
        </w:rPr>
        <w:t xml:space="preserve">Klient se zavazuje poskytovat dodavateli k plnění jeho povinností vyplývajících z této smlouvy nezbytnou součinnost, a to nejméně v následujícím rozsahu: </w:t>
      </w:r>
    </w:p>
    <w:p w14:paraId="71789D67" w14:textId="77777777" w:rsidR="003467B6" w:rsidRDefault="003467B6" w:rsidP="003467B6">
      <w:pPr>
        <w:pStyle w:val="Zkladntext"/>
        <w:spacing w:line="288" w:lineRule="auto"/>
        <w:ind w:left="2340"/>
        <w:jc w:val="both"/>
        <w:rPr>
          <w:rFonts w:ascii="Palatino Linotype" w:hAnsi="Palatino Linotype" w:cs="Arial"/>
          <w:sz w:val="20"/>
          <w:lang w:val="cs-CZ"/>
        </w:rPr>
      </w:pPr>
    </w:p>
    <w:p w14:paraId="3B3B7A1F" w14:textId="77777777" w:rsidR="001B3315" w:rsidRPr="00BC7D32" w:rsidRDefault="001B3315" w:rsidP="001B3315">
      <w:pPr>
        <w:pStyle w:val="Zkladntext"/>
        <w:numPr>
          <w:ilvl w:val="1"/>
          <w:numId w:val="2"/>
        </w:numPr>
        <w:spacing w:line="288" w:lineRule="auto"/>
        <w:jc w:val="both"/>
        <w:rPr>
          <w:rFonts w:ascii="Palatino Linotype" w:hAnsi="Palatino Linotype" w:cs="Arial"/>
          <w:sz w:val="20"/>
          <w:u w:val="single"/>
        </w:rPr>
      </w:pPr>
      <w:r w:rsidRPr="00BC7D32">
        <w:rPr>
          <w:rFonts w:ascii="Palatino Linotype" w:hAnsi="Palatino Linotype" w:cs="Arial"/>
          <w:sz w:val="20"/>
          <w:u w:val="single"/>
        </w:rPr>
        <w:t>Při převzetí účetní agendy:</w:t>
      </w:r>
    </w:p>
    <w:p w14:paraId="73C8BAEB" w14:textId="03AB6BFC" w:rsidR="001B3315" w:rsidRPr="00BC7D32" w:rsidRDefault="001B3315" w:rsidP="001B3315">
      <w:pPr>
        <w:pStyle w:val="Zkladntext"/>
        <w:numPr>
          <w:ilvl w:val="2"/>
          <w:numId w:val="2"/>
        </w:numPr>
        <w:spacing w:line="288" w:lineRule="auto"/>
        <w:jc w:val="both"/>
        <w:rPr>
          <w:rFonts w:ascii="Palatino Linotype" w:hAnsi="Palatino Linotype" w:cs="Arial"/>
          <w:sz w:val="20"/>
        </w:rPr>
      </w:pPr>
      <w:r w:rsidRPr="00BC7D32">
        <w:rPr>
          <w:rFonts w:ascii="Palatino Linotype" w:hAnsi="Palatino Linotype" w:cs="Arial"/>
          <w:sz w:val="20"/>
        </w:rPr>
        <w:t xml:space="preserve">Předat nejpozději do </w:t>
      </w:r>
      <w:r w:rsidR="00BC7D32" w:rsidRPr="00BC7D32">
        <w:rPr>
          <w:rFonts w:ascii="Palatino Linotype" w:hAnsi="Palatino Linotype" w:cs="Arial"/>
          <w:sz w:val="20"/>
          <w:lang w:val="cs-CZ"/>
        </w:rPr>
        <w:t>15. 7. 2021</w:t>
      </w:r>
      <w:r w:rsidRPr="00BC7D32">
        <w:rPr>
          <w:rFonts w:ascii="Palatino Linotype" w:hAnsi="Palatino Linotype" w:cs="Arial"/>
          <w:sz w:val="20"/>
        </w:rPr>
        <w:t xml:space="preserve"> řádně zpracované mzdové účetnictví a evidenci mezd za aktuální účetní období v rozsahu v listinné podobě a podepsané statutárním orgánem klienta. Rozsah a obsah požadované mzdové dokumentace je uveden v příloze č. 1 této smlouvy.</w:t>
      </w:r>
    </w:p>
    <w:p w14:paraId="76B7CA65" w14:textId="77777777" w:rsidR="003467B6" w:rsidRDefault="003467B6" w:rsidP="003467B6">
      <w:pPr>
        <w:pStyle w:val="Zkladntext"/>
        <w:numPr>
          <w:ilvl w:val="1"/>
          <w:numId w:val="2"/>
        </w:numPr>
        <w:spacing w:line="288" w:lineRule="auto"/>
        <w:jc w:val="both"/>
        <w:rPr>
          <w:rFonts w:ascii="Palatino Linotype" w:hAnsi="Palatino Linotype" w:cs="Arial"/>
          <w:sz w:val="20"/>
          <w:u w:val="single"/>
        </w:rPr>
      </w:pPr>
      <w:r>
        <w:rPr>
          <w:rFonts w:ascii="Palatino Linotype" w:hAnsi="Palatino Linotype" w:cs="Arial"/>
          <w:sz w:val="20"/>
          <w:u w:val="single"/>
        </w:rPr>
        <w:t>Průběžně:</w:t>
      </w:r>
    </w:p>
    <w:p w14:paraId="03DC7CCE" w14:textId="77777777" w:rsidR="003467B6" w:rsidRPr="00DA4D62" w:rsidRDefault="003467B6" w:rsidP="003467B6">
      <w:pPr>
        <w:pStyle w:val="Zkladntext"/>
        <w:numPr>
          <w:ilvl w:val="2"/>
          <w:numId w:val="2"/>
        </w:numPr>
        <w:spacing w:line="288" w:lineRule="auto"/>
        <w:jc w:val="both"/>
        <w:rPr>
          <w:rFonts w:ascii="Palatino Linotype" w:hAnsi="Palatino Linotype" w:cs="Arial"/>
          <w:sz w:val="20"/>
        </w:rPr>
      </w:pPr>
      <w:r>
        <w:rPr>
          <w:rFonts w:ascii="Palatino Linotype" w:hAnsi="Palatino Linotype" w:cs="Arial"/>
          <w:sz w:val="20"/>
        </w:rPr>
        <w:t xml:space="preserve">Včas a řádně dodávat dodavateli veškeré podklady a informace potřebné </w:t>
      </w:r>
      <w:r w:rsidRPr="00DA4D62">
        <w:rPr>
          <w:rFonts w:ascii="Palatino Linotype" w:hAnsi="Palatino Linotype" w:cs="Arial"/>
          <w:sz w:val="20"/>
        </w:rPr>
        <w:t xml:space="preserve">pro řádné zpracování mzdového účetnictví a vedení evidence mezd. </w:t>
      </w:r>
    </w:p>
    <w:p w14:paraId="3CACA4E8" w14:textId="071F5308"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 xml:space="preserve">Dodávat podklady pro zpracování mzdového účetnictví a vedení evidence mezd je povinen průběžně, nejpozději však vždy do </w:t>
      </w:r>
      <w:r w:rsidR="00DA4D62">
        <w:rPr>
          <w:rFonts w:ascii="Palatino Linotype" w:hAnsi="Palatino Linotype" w:cs="Arial"/>
          <w:sz w:val="20"/>
          <w:lang w:val="cs-CZ"/>
        </w:rPr>
        <w:t>1</w:t>
      </w:r>
      <w:r w:rsidR="00136D42">
        <w:rPr>
          <w:rFonts w:ascii="Palatino Linotype" w:hAnsi="Palatino Linotype" w:cs="Arial"/>
          <w:sz w:val="20"/>
          <w:lang w:val="cs-CZ"/>
        </w:rPr>
        <w:t>5</w:t>
      </w:r>
      <w:r>
        <w:rPr>
          <w:rFonts w:ascii="Palatino Linotype" w:hAnsi="Palatino Linotype" w:cs="Arial"/>
          <w:sz w:val="20"/>
        </w:rPr>
        <w:t xml:space="preserve">. dne měsíce. </w:t>
      </w:r>
    </w:p>
    <w:p w14:paraId="463F295B"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sz w:val="20"/>
        </w:rPr>
        <w:t xml:space="preserve">Dodavatel nenese žádnou odpovědnost za penále vyplývající z pozdní výplaty mezd a souvisejících daňových záloh (či jinou obdobnou sankci) v případě, že klient nedodá podklady řádně či včas. V případě požadavku klienta na zpracování </w:t>
      </w:r>
      <w:r>
        <w:rPr>
          <w:rFonts w:ascii="Palatino Linotype" w:hAnsi="Palatino Linotype" w:cs="Arial"/>
          <w:sz w:val="20"/>
        </w:rPr>
        <w:t xml:space="preserve">mzdového účetnictví </w:t>
      </w:r>
      <w:r>
        <w:rPr>
          <w:rFonts w:ascii="Palatino Linotype" w:hAnsi="Palatino Linotype"/>
          <w:sz w:val="20"/>
        </w:rPr>
        <w:t xml:space="preserve">v kratším termínu, je dodavatel oprávněn, je-li to v jeho kapacitních možnostech, mzdy zpracovat za příplatek ve výši až 50 % z obvyklé odměny dle této smlouvy. O výši příplatku se však smluvní strany musí předem dohodnout. Pokud se smluvní strany na výši příplatku nedohodnou, je dodavatel oprávněn příslušné výstupy předat klientovi ve lhůtě prodloužené o dobu prodlení klienta s dodáním podkladů. </w:t>
      </w:r>
    </w:p>
    <w:p w14:paraId="00225012" w14:textId="77777777" w:rsidR="003467B6" w:rsidRDefault="003467B6" w:rsidP="003467B6">
      <w:pPr>
        <w:pStyle w:val="Zkladntext"/>
        <w:numPr>
          <w:ilvl w:val="2"/>
          <w:numId w:val="2"/>
        </w:numPr>
        <w:spacing w:line="288" w:lineRule="auto"/>
        <w:jc w:val="both"/>
        <w:rPr>
          <w:rFonts w:ascii="Palatino Linotype" w:hAnsi="Palatino Linotype" w:cs="Arial"/>
          <w:sz w:val="20"/>
        </w:rPr>
      </w:pPr>
      <w:r>
        <w:rPr>
          <w:rFonts w:ascii="Palatino Linotype" w:hAnsi="Palatino Linotype" w:cs="Arial"/>
          <w:sz w:val="20"/>
        </w:rPr>
        <w:t>Klient je povinen dodat před měsíčním zpracováním mezd zejména tyto podklady:</w:t>
      </w:r>
    </w:p>
    <w:p w14:paraId="3F666502"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Přehled čerpaných dovolených.</w:t>
      </w:r>
    </w:p>
    <w:p w14:paraId="563DC67B"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Přehled pracovních neschopností.</w:t>
      </w:r>
    </w:p>
    <w:p w14:paraId="1AF45339"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lastRenderedPageBreak/>
        <w:t>Přehled o ostatní nepřítomnosti.</w:t>
      </w:r>
    </w:p>
    <w:p w14:paraId="2A2972D2"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Přehled o mimořádných odměnách nebo jiných odchylkách od základní mzdy, které je nutno vyplatit.</w:t>
      </w:r>
    </w:p>
    <w:p w14:paraId="1326B636"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Přehled o vyplacených zálohách na mzdu.</w:t>
      </w:r>
    </w:p>
    <w:p w14:paraId="4F28F9E0"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Oznámení o změnách zdravotních pojišťoven zaměstnanců, přičemž oznámí zároveň bankovní účet nové zdravotní pojišťovny a datum uskutečnění změn.</w:t>
      </w:r>
    </w:p>
    <w:p w14:paraId="7206F26B"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Přehled ukončených pracovních poměrů zaměstnanců.</w:t>
      </w:r>
    </w:p>
    <w:p w14:paraId="0F8EF03B" w14:textId="77777777" w:rsidR="003467B6" w:rsidRDefault="003467B6" w:rsidP="003467B6">
      <w:pPr>
        <w:pStyle w:val="Zkladntext"/>
        <w:spacing w:line="288" w:lineRule="auto"/>
        <w:jc w:val="both"/>
        <w:rPr>
          <w:rFonts w:ascii="Palatino Linotype" w:hAnsi="Palatino Linotype" w:cs="Arial"/>
          <w:sz w:val="20"/>
        </w:rPr>
      </w:pPr>
    </w:p>
    <w:p w14:paraId="79A2B68F" w14:textId="77777777" w:rsidR="003467B6" w:rsidRDefault="003467B6" w:rsidP="003467B6">
      <w:pPr>
        <w:pStyle w:val="Zkladntext"/>
        <w:numPr>
          <w:ilvl w:val="1"/>
          <w:numId w:val="2"/>
        </w:numPr>
        <w:spacing w:line="288" w:lineRule="auto"/>
        <w:jc w:val="both"/>
        <w:rPr>
          <w:rFonts w:ascii="Palatino Linotype" w:hAnsi="Palatino Linotype" w:cs="Arial"/>
          <w:sz w:val="20"/>
          <w:u w:val="single"/>
        </w:rPr>
      </w:pPr>
      <w:r>
        <w:rPr>
          <w:rFonts w:ascii="Palatino Linotype" w:hAnsi="Palatino Linotype" w:cs="Arial"/>
          <w:sz w:val="20"/>
          <w:u w:val="single"/>
        </w:rPr>
        <w:t>Při nástupu nového zaměstnance:</w:t>
      </w:r>
    </w:p>
    <w:p w14:paraId="724295D1" w14:textId="77777777" w:rsidR="003467B6" w:rsidRDefault="003467B6" w:rsidP="003467B6">
      <w:pPr>
        <w:pStyle w:val="Zkladntext"/>
        <w:numPr>
          <w:ilvl w:val="2"/>
          <w:numId w:val="2"/>
        </w:numPr>
        <w:spacing w:line="288" w:lineRule="auto"/>
        <w:jc w:val="both"/>
        <w:rPr>
          <w:rFonts w:ascii="Palatino Linotype" w:hAnsi="Palatino Linotype" w:cs="Arial"/>
          <w:sz w:val="20"/>
        </w:rPr>
      </w:pPr>
      <w:r>
        <w:rPr>
          <w:rFonts w:ascii="Palatino Linotype" w:hAnsi="Palatino Linotype" w:cs="Arial"/>
          <w:sz w:val="20"/>
        </w:rPr>
        <w:t>Nejpozději do 4 dnů od data nástupu zaměstnance předat dodavateli tuto dokumentaci:</w:t>
      </w:r>
    </w:p>
    <w:p w14:paraId="7F7A5527"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Pracovní smlouvu, včetně údajů o dohodnuté mzdě (originál).</w:t>
      </w:r>
    </w:p>
    <w:p w14:paraId="1321BE78"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Řádně vyplněný standardní dotazník dodavatele, jehož vzor předal dodavatel při uzavření smlouvy (originál).</w:t>
      </w:r>
    </w:p>
    <w:p w14:paraId="1094BA78"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 xml:space="preserve">Originál Prohlášení poplatníka daně z příjmů fyzických osob ze závislé činnosti a z funkčních požitků podepsané zaměstnancem. </w:t>
      </w:r>
    </w:p>
    <w:p w14:paraId="34C23BE7"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 xml:space="preserve">Zápočtový list předchozího zaměstnavatele (originál). </w:t>
      </w:r>
    </w:p>
    <w:p w14:paraId="1A80CA23" w14:textId="77777777" w:rsidR="003467B6" w:rsidRDefault="003467B6" w:rsidP="003467B6">
      <w:pPr>
        <w:pStyle w:val="Zkladntext"/>
        <w:numPr>
          <w:ilvl w:val="3"/>
          <w:numId w:val="2"/>
        </w:numPr>
        <w:spacing w:line="288" w:lineRule="auto"/>
        <w:jc w:val="both"/>
        <w:rPr>
          <w:rFonts w:ascii="Palatino Linotype" w:hAnsi="Palatino Linotype" w:cs="Arial"/>
          <w:sz w:val="20"/>
        </w:rPr>
      </w:pPr>
      <w:r>
        <w:rPr>
          <w:rFonts w:ascii="Palatino Linotype" w:hAnsi="Palatino Linotype" w:cs="Arial"/>
          <w:sz w:val="20"/>
        </w:rPr>
        <w:t>Údaje o přidělení auta pro soukromé i služební účely včetně oznámení pořizovací ceny přiděleného vozidla.</w:t>
      </w:r>
    </w:p>
    <w:p w14:paraId="59D7638D" w14:textId="77777777" w:rsidR="003467B6" w:rsidRDefault="003467B6" w:rsidP="003467B6">
      <w:pPr>
        <w:pStyle w:val="Zkladntext"/>
        <w:spacing w:line="288" w:lineRule="auto"/>
        <w:jc w:val="both"/>
        <w:rPr>
          <w:rFonts w:ascii="Palatino Linotype" w:hAnsi="Palatino Linotype" w:cs="Arial"/>
          <w:sz w:val="20"/>
        </w:rPr>
      </w:pPr>
    </w:p>
    <w:p w14:paraId="3712F2F6" w14:textId="77777777" w:rsidR="003467B6" w:rsidRDefault="003467B6" w:rsidP="003467B6">
      <w:pPr>
        <w:pStyle w:val="Zkladntext"/>
        <w:numPr>
          <w:ilvl w:val="0"/>
          <w:numId w:val="2"/>
        </w:numPr>
        <w:spacing w:line="288" w:lineRule="auto"/>
        <w:jc w:val="both"/>
        <w:rPr>
          <w:rFonts w:ascii="Palatino Linotype" w:hAnsi="Palatino Linotype" w:cs="Arial"/>
          <w:sz w:val="20"/>
        </w:rPr>
      </w:pPr>
      <w:r>
        <w:rPr>
          <w:rFonts w:ascii="Palatino Linotype" w:hAnsi="Palatino Linotype" w:cs="Arial"/>
          <w:sz w:val="20"/>
        </w:rPr>
        <w:t>Klient se zavazuje vždy bez zbytečného odkladu písemně informovat dodavatele o veškerých změnách údajů, které je povinen sdělovat dodavateli na základě této smlouvy, a tyto doložit odpovídající dokumentací.</w:t>
      </w:r>
    </w:p>
    <w:p w14:paraId="6CFF9FEE" w14:textId="77777777" w:rsidR="003467B6" w:rsidRDefault="003467B6" w:rsidP="003467B6">
      <w:pPr>
        <w:pStyle w:val="Zkladntext"/>
        <w:spacing w:line="288" w:lineRule="auto"/>
        <w:jc w:val="both"/>
        <w:rPr>
          <w:rFonts w:ascii="Palatino Linotype" w:hAnsi="Palatino Linotype" w:cs="Arial"/>
          <w:sz w:val="20"/>
        </w:rPr>
      </w:pPr>
    </w:p>
    <w:p w14:paraId="25A76220" w14:textId="77777777" w:rsidR="003467B6" w:rsidRDefault="003467B6" w:rsidP="003467B6">
      <w:pPr>
        <w:pStyle w:val="Zkladntext"/>
        <w:numPr>
          <w:ilvl w:val="0"/>
          <w:numId w:val="2"/>
        </w:numPr>
        <w:spacing w:line="288" w:lineRule="auto"/>
        <w:jc w:val="both"/>
        <w:rPr>
          <w:rFonts w:ascii="Palatino Linotype" w:hAnsi="Palatino Linotype" w:cs="Arial"/>
          <w:sz w:val="20"/>
        </w:rPr>
      </w:pPr>
      <w:r>
        <w:rPr>
          <w:rFonts w:ascii="Palatino Linotype" w:hAnsi="Palatino Linotype" w:cs="Arial"/>
          <w:sz w:val="20"/>
        </w:rPr>
        <w:t>Klient odpovídá za správnost vyhotovení dokladů, za náležitosti potřebné pro jejich zpracování, za jejich věrohodnost a legálnost.</w:t>
      </w:r>
    </w:p>
    <w:p w14:paraId="216C386C" w14:textId="77777777" w:rsidR="003467B6" w:rsidRDefault="003467B6" w:rsidP="003467B6">
      <w:pPr>
        <w:pStyle w:val="Zkladntext"/>
        <w:spacing w:line="288" w:lineRule="auto"/>
        <w:jc w:val="both"/>
        <w:rPr>
          <w:rFonts w:ascii="Palatino Linotype" w:hAnsi="Palatino Linotype" w:cs="Arial"/>
          <w:sz w:val="20"/>
        </w:rPr>
      </w:pPr>
    </w:p>
    <w:p w14:paraId="4FBD560F" w14:textId="77777777" w:rsidR="003467B6" w:rsidRDefault="003467B6" w:rsidP="003467B6">
      <w:pPr>
        <w:pStyle w:val="Zkladntext"/>
        <w:numPr>
          <w:ilvl w:val="0"/>
          <w:numId w:val="2"/>
        </w:numPr>
        <w:spacing w:line="288" w:lineRule="auto"/>
        <w:jc w:val="both"/>
        <w:rPr>
          <w:rFonts w:ascii="Palatino Linotype" w:hAnsi="Palatino Linotype" w:cs="Arial"/>
          <w:sz w:val="20"/>
        </w:rPr>
      </w:pPr>
      <w:r>
        <w:rPr>
          <w:rFonts w:ascii="Palatino Linotype" w:hAnsi="Palatino Linotype" w:cs="Arial"/>
          <w:sz w:val="20"/>
        </w:rPr>
        <w:t>Pravidla oběhu dokladů klienta:</w:t>
      </w:r>
    </w:p>
    <w:p w14:paraId="2D9B5A96" w14:textId="77777777" w:rsidR="003467B6" w:rsidRDefault="003467B6" w:rsidP="003467B6">
      <w:pPr>
        <w:pStyle w:val="Zkladntext"/>
        <w:numPr>
          <w:ilvl w:val="1"/>
          <w:numId w:val="2"/>
        </w:numPr>
        <w:spacing w:line="288" w:lineRule="auto"/>
        <w:jc w:val="both"/>
        <w:rPr>
          <w:rFonts w:ascii="Palatino Linotype" w:hAnsi="Palatino Linotype" w:cs="Arial"/>
          <w:sz w:val="20"/>
        </w:rPr>
      </w:pPr>
      <w:r>
        <w:rPr>
          <w:rFonts w:ascii="Palatino Linotype" w:hAnsi="Palatino Linotype" w:cs="Arial"/>
          <w:sz w:val="20"/>
        </w:rPr>
        <w:t xml:space="preserve">podklady pro vedení mzdového účetnictví a evidenci mezd </w:t>
      </w:r>
    </w:p>
    <w:p w14:paraId="3BEEFDDD" w14:textId="77777777" w:rsidR="003467B6" w:rsidRDefault="003467B6" w:rsidP="003467B6">
      <w:pPr>
        <w:pStyle w:val="Zkladntext"/>
        <w:numPr>
          <w:ilvl w:val="2"/>
          <w:numId w:val="2"/>
        </w:numPr>
        <w:spacing w:line="288" w:lineRule="auto"/>
        <w:jc w:val="both"/>
        <w:rPr>
          <w:rFonts w:ascii="Palatino Linotype" w:hAnsi="Palatino Linotype" w:cs="Arial"/>
          <w:sz w:val="20"/>
        </w:rPr>
      </w:pPr>
      <w:r>
        <w:rPr>
          <w:rFonts w:ascii="Palatino Linotype" w:hAnsi="Palatino Linotype" w:cs="Arial"/>
          <w:sz w:val="20"/>
        </w:rPr>
        <w:t>Podklady pro zpracování mezd zaměstnanců za aktuální účetní období předává klient v dohodnutých intervalech dodavateli, který je ukládá u sebe a vrací je klientovi po skončení kal. roku a provedení veškerých zúčtování.</w:t>
      </w:r>
    </w:p>
    <w:p w14:paraId="5A8DEB2A" w14:textId="77777777" w:rsidR="003467B6" w:rsidRDefault="003467B6" w:rsidP="003467B6">
      <w:pPr>
        <w:pStyle w:val="Zkladntext"/>
        <w:numPr>
          <w:ilvl w:val="2"/>
          <w:numId w:val="2"/>
        </w:numPr>
        <w:spacing w:line="288" w:lineRule="auto"/>
        <w:jc w:val="both"/>
        <w:rPr>
          <w:rFonts w:ascii="Palatino Linotype" w:hAnsi="Palatino Linotype" w:cs="Arial"/>
          <w:sz w:val="20"/>
        </w:rPr>
      </w:pPr>
      <w:r>
        <w:rPr>
          <w:rFonts w:ascii="Palatino Linotype" w:hAnsi="Palatino Linotype" w:cs="Arial"/>
          <w:sz w:val="20"/>
        </w:rPr>
        <w:t xml:space="preserve">Ostatní podklady pro vedení mzdového účetnictví a evidenci mezd zaměstnanců, u nichž trvá pracovní poměr ke klientovi, jsou uloženy u dodavatele po celou dobu trvání této smlouvy. V případě skončení pracovního poměru zaměstnance ke klientovi se podklady, týkající se takového zaměstnance vrací klientovi k archivaci. </w:t>
      </w:r>
    </w:p>
    <w:p w14:paraId="118388F8" w14:textId="77777777" w:rsidR="003467B6" w:rsidRDefault="003467B6" w:rsidP="003467B6">
      <w:pPr>
        <w:pStyle w:val="Zkladntext"/>
        <w:spacing w:line="288" w:lineRule="auto"/>
        <w:jc w:val="both"/>
        <w:rPr>
          <w:rFonts w:ascii="Palatino Linotype" w:hAnsi="Palatino Linotype" w:cs="Arial"/>
          <w:sz w:val="20"/>
        </w:rPr>
      </w:pPr>
    </w:p>
    <w:p w14:paraId="7E2A5C58" w14:textId="77777777" w:rsidR="003467B6" w:rsidRDefault="003467B6" w:rsidP="003467B6">
      <w:pPr>
        <w:pStyle w:val="Zkladntext"/>
        <w:numPr>
          <w:ilvl w:val="0"/>
          <w:numId w:val="2"/>
        </w:numPr>
        <w:spacing w:line="288" w:lineRule="auto"/>
        <w:jc w:val="both"/>
        <w:rPr>
          <w:rFonts w:ascii="Palatino Linotype" w:hAnsi="Palatino Linotype" w:cs="Arial"/>
          <w:sz w:val="20"/>
        </w:rPr>
      </w:pPr>
      <w:r>
        <w:rPr>
          <w:rFonts w:ascii="Palatino Linotype" w:hAnsi="Palatino Linotype" w:cs="Arial"/>
          <w:sz w:val="20"/>
        </w:rPr>
        <w:t>V případě, že klient nebude poskytovat požadovanou součinnost, případně přestane komunikovat s dodavatelem, je dodavatel oprávněn od této smlouvy odstoupit. Odstoupení nabývá účinnosti doručením klientovi.</w:t>
      </w:r>
    </w:p>
    <w:p w14:paraId="3A259C66" w14:textId="3014EB66" w:rsidR="00CC2513" w:rsidRDefault="00CC2513" w:rsidP="003467B6">
      <w:pPr>
        <w:pStyle w:val="Zkladntext"/>
        <w:spacing w:line="288" w:lineRule="auto"/>
        <w:jc w:val="center"/>
        <w:rPr>
          <w:rFonts w:ascii="Palatino Linotype" w:hAnsi="Palatino Linotype" w:cs="Arial"/>
          <w:i/>
          <w:sz w:val="20"/>
          <w:u w:val="single"/>
          <w:lang w:val="cs-CZ"/>
        </w:rPr>
      </w:pPr>
    </w:p>
    <w:p w14:paraId="4FEDB56B" w14:textId="77777777" w:rsidR="003467B6" w:rsidRDefault="003467B6" w:rsidP="003467B6">
      <w:pPr>
        <w:pStyle w:val="Zkladntext"/>
        <w:spacing w:line="288" w:lineRule="auto"/>
        <w:jc w:val="center"/>
        <w:rPr>
          <w:rFonts w:ascii="Palatino Linotype" w:hAnsi="Palatino Linotype" w:cs="Arial"/>
          <w:i/>
          <w:sz w:val="20"/>
          <w:u w:val="single"/>
        </w:rPr>
      </w:pPr>
      <w:r>
        <w:rPr>
          <w:rFonts w:ascii="Palatino Linotype" w:hAnsi="Palatino Linotype" w:cs="Arial"/>
          <w:i/>
          <w:sz w:val="20"/>
          <w:u w:val="single"/>
        </w:rPr>
        <w:lastRenderedPageBreak/>
        <w:t>II. Povinnosti dodavatele</w:t>
      </w:r>
    </w:p>
    <w:p w14:paraId="6D55A4D5" w14:textId="77777777" w:rsidR="003467B6" w:rsidRDefault="003467B6" w:rsidP="003467B6">
      <w:pPr>
        <w:pStyle w:val="Zkladntext"/>
        <w:spacing w:line="288" w:lineRule="auto"/>
        <w:jc w:val="both"/>
        <w:rPr>
          <w:rFonts w:ascii="Palatino Linotype" w:hAnsi="Palatino Linotype" w:cs="Arial"/>
          <w:sz w:val="20"/>
        </w:rPr>
      </w:pPr>
    </w:p>
    <w:p w14:paraId="09A16CDA" w14:textId="77777777" w:rsidR="003467B6" w:rsidRDefault="003467B6" w:rsidP="003467B6">
      <w:pPr>
        <w:pStyle w:val="Zkladntext"/>
        <w:numPr>
          <w:ilvl w:val="0"/>
          <w:numId w:val="3"/>
        </w:numPr>
        <w:spacing w:line="288" w:lineRule="auto"/>
        <w:jc w:val="both"/>
        <w:rPr>
          <w:rFonts w:ascii="Palatino Linotype" w:hAnsi="Palatino Linotype" w:cs="Arial"/>
          <w:sz w:val="20"/>
        </w:rPr>
      </w:pPr>
      <w:r>
        <w:rPr>
          <w:rFonts w:ascii="Palatino Linotype" w:hAnsi="Palatino Linotype" w:cs="Arial"/>
          <w:sz w:val="20"/>
        </w:rPr>
        <w:t>Dodavatel se zavazuje:</w:t>
      </w:r>
    </w:p>
    <w:p w14:paraId="10D9A936" w14:textId="77777777" w:rsidR="003467B6" w:rsidRDefault="003467B6" w:rsidP="003467B6">
      <w:pPr>
        <w:pStyle w:val="Zkladntext"/>
        <w:numPr>
          <w:ilvl w:val="1"/>
          <w:numId w:val="3"/>
        </w:numPr>
        <w:spacing w:line="288" w:lineRule="auto"/>
        <w:jc w:val="both"/>
        <w:rPr>
          <w:rFonts w:ascii="Palatino Linotype" w:hAnsi="Palatino Linotype" w:cs="Arial"/>
          <w:sz w:val="20"/>
        </w:rPr>
      </w:pPr>
      <w:r>
        <w:rPr>
          <w:rFonts w:ascii="Palatino Linotype" w:hAnsi="Palatino Linotype" w:cs="Arial"/>
          <w:sz w:val="20"/>
        </w:rPr>
        <w:t>zpracovávat mzdové účetnictví klienta a evidenci v dohodnutém rozsahu, řádně a včas.</w:t>
      </w:r>
    </w:p>
    <w:p w14:paraId="093D3112" w14:textId="77777777" w:rsidR="003467B6" w:rsidRDefault="003467B6" w:rsidP="003467B6">
      <w:pPr>
        <w:pStyle w:val="Zkladntext"/>
        <w:numPr>
          <w:ilvl w:val="1"/>
          <w:numId w:val="3"/>
        </w:numPr>
        <w:spacing w:line="288" w:lineRule="auto"/>
        <w:jc w:val="both"/>
        <w:rPr>
          <w:rFonts w:ascii="Palatino Linotype" w:hAnsi="Palatino Linotype" w:cs="Arial"/>
          <w:sz w:val="20"/>
        </w:rPr>
      </w:pPr>
      <w:r>
        <w:rPr>
          <w:rFonts w:ascii="Palatino Linotype" w:hAnsi="Palatino Linotype" w:cs="Arial"/>
          <w:sz w:val="20"/>
        </w:rPr>
        <w:t>sdělit klientovi údaje o kontaktní osobě, která je odpovědná za zpracování mzdového účetnictví,</w:t>
      </w:r>
    </w:p>
    <w:p w14:paraId="0B9038B6" w14:textId="77777777" w:rsidR="003467B6" w:rsidRDefault="003467B6" w:rsidP="003467B6">
      <w:pPr>
        <w:pStyle w:val="Zkladntext"/>
        <w:numPr>
          <w:ilvl w:val="1"/>
          <w:numId w:val="3"/>
        </w:numPr>
        <w:spacing w:line="288" w:lineRule="auto"/>
        <w:jc w:val="both"/>
        <w:rPr>
          <w:rFonts w:ascii="Palatino Linotype" w:hAnsi="Palatino Linotype" w:cs="Arial"/>
          <w:sz w:val="20"/>
        </w:rPr>
      </w:pPr>
      <w:r>
        <w:rPr>
          <w:rFonts w:ascii="Palatino Linotype" w:hAnsi="Palatino Linotype" w:cs="Arial"/>
          <w:sz w:val="20"/>
        </w:rPr>
        <w:t>v případě ukončení této smlouvy předat v dohodnuté lhůtě klientovi nebo jím určené osobě veškeré doklady klienta, a to oproti podpisu předávacího protokolu.</w:t>
      </w:r>
    </w:p>
    <w:p w14:paraId="36DC684C" w14:textId="77777777" w:rsidR="003467B6" w:rsidRDefault="003467B6" w:rsidP="003467B6">
      <w:pPr>
        <w:pStyle w:val="Zkladntext"/>
        <w:spacing w:line="288" w:lineRule="auto"/>
        <w:jc w:val="both"/>
        <w:rPr>
          <w:rFonts w:ascii="Palatino Linotype" w:hAnsi="Palatino Linotype" w:cs="Arial"/>
          <w:sz w:val="20"/>
        </w:rPr>
      </w:pPr>
    </w:p>
    <w:p w14:paraId="4099FEB5" w14:textId="77777777" w:rsidR="003467B6" w:rsidRDefault="003467B6" w:rsidP="003467B6">
      <w:pPr>
        <w:pStyle w:val="Zkladntext"/>
        <w:numPr>
          <w:ilvl w:val="0"/>
          <w:numId w:val="3"/>
        </w:numPr>
        <w:spacing w:line="288" w:lineRule="auto"/>
        <w:jc w:val="both"/>
        <w:rPr>
          <w:rFonts w:ascii="Palatino Linotype" w:hAnsi="Palatino Linotype" w:cs="Arial"/>
          <w:sz w:val="20"/>
        </w:rPr>
      </w:pPr>
      <w:r>
        <w:rPr>
          <w:rFonts w:ascii="Palatino Linotype" w:hAnsi="Palatino Linotype" w:cs="Arial"/>
          <w:sz w:val="20"/>
        </w:rPr>
        <w:t xml:space="preserve">Dodavatel odpovídá za škodu způsobenou klientovi v důsledku porušení svých povinností vyplývajících z této smlouvy, s výjimkou případů vyšší moci. </w:t>
      </w:r>
    </w:p>
    <w:p w14:paraId="4FD48102" w14:textId="77777777" w:rsidR="003467B6" w:rsidRDefault="003467B6" w:rsidP="003467B6">
      <w:pPr>
        <w:pStyle w:val="Zkladntext"/>
        <w:spacing w:line="288" w:lineRule="auto"/>
        <w:jc w:val="both"/>
        <w:rPr>
          <w:rFonts w:ascii="Palatino Linotype" w:hAnsi="Palatino Linotype" w:cs="Arial"/>
          <w:i/>
          <w:sz w:val="20"/>
          <w:u w:val="single"/>
        </w:rPr>
      </w:pPr>
    </w:p>
    <w:p w14:paraId="2665FCAD" w14:textId="77777777" w:rsidR="003467B6" w:rsidRDefault="003467B6" w:rsidP="003467B6">
      <w:pPr>
        <w:pStyle w:val="Zkladntext"/>
        <w:spacing w:line="288" w:lineRule="auto"/>
        <w:jc w:val="center"/>
        <w:rPr>
          <w:rFonts w:ascii="Palatino Linotype" w:hAnsi="Palatino Linotype" w:cs="Arial"/>
          <w:i/>
          <w:sz w:val="20"/>
          <w:u w:val="single"/>
        </w:rPr>
      </w:pPr>
      <w:r>
        <w:rPr>
          <w:rFonts w:ascii="Palatino Linotype" w:hAnsi="Palatino Linotype" w:cs="Arial"/>
          <w:i/>
          <w:sz w:val="20"/>
          <w:u w:val="single"/>
        </w:rPr>
        <w:t>IV. Odměna</w:t>
      </w:r>
    </w:p>
    <w:p w14:paraId="319B2F3F" w14:textId="77777777" w:rsidR="003467B6" w:rsidRDefault="003467B6" w:rsidP="003467B6">
      <w:pPr>
        <w:pStyle w:val="Zkladntext"/>
        <w:spacing w:line="288" w:lineRule="auto"/>
        <w:jc w:val="both"/>
        <w:rPr>
          <w:rFonts w:ascii="Palatino Linotype" w:hAnsi="Palatino Linotype" w:cs="Arial"/>
          <w:sz w:val="20"/>
        </w:rPr>
      </w:pPr>
    </w:p>
    <w:p w14:paraId="55849575" w14:textId="39DF6A7C" w:rsidR="00157D05" w:rsidRDefault="003467B6" w:rsidP="00157D05">
      <w:pPr>
        <w:pStyle w:val="Zkladntext"/>
        <w:numPr>
          <w:ilvl w:val="0"/>
          <w:numId w:val="4"/>
        </w:numPr>
        <w:spacing w:line="288" w:lineRule="auto"/>
        <w:jc w:val="both"/>
        <w:rPr>
          <w:rFonts w:ascii="Palatino Linotype" w:hAnsi="Palatino Linotype" w:cs="Arial"/>
          <w:sz w:val="20"/>
        </w:rPr>
      </w:pPr>
      <w:r>
        <w:rPr>
          <w:rFonts w:ascii="Palatino Linotype" w:hAnsi="Palatino Linotype" w:cs="Arial"/>
          <w:sz w:val="20"/>
        </w:rPr>
        <w:t>Klient se zavazuje</w:t>
      </w:r>
      <w:bookmarkStart w:id="0" w:name="_GoBack"/>
      <w:bookmarkEnd w:id="0"/>
      <w:r>
        <w:rPr>
          <w:rFonts w:ascii="Palatino Linotype" w:hAnsi="Palatino Linotype" w:cs="Arial"/>
          <w:sz w:val="20"/>
        </w:rPr>
        <w:t xml:space="preserve"> platit dodavateli za jeho služby poskytované dle této smlouvy dohodnutou odměnu.</w:t>
      </w:r>
    </w:p>
    <w:p w14:paraId="4B04E366" w14:textId="77777777" w:rsidR="00157D05" w:rsidRDefault="00157D05" w:rsidP="00A16292">
      <w:pPr>
        <w:pStyle w:val="Zkladntext"/>
        <w:spacing w:line="288" w:lineRule="auto"/>
        <w:ind w:left="720"/>
        <w:jc w:val="both"/>
        <w:rPr>
          <w:rFonts w:ascii="Palatino Linotype" w:hAnsi="Palatino Linotype" w:cs="Arial"/>
          <w:sz w:val="20"/>
        </w:rPr>
      </w:pPr>
    </w:p>
    <w:p w14:paraId="2531F99D" w14:textId="230FBBB5" w:rsidR="00157D05" w:rsidRDefault="00157D05" w:rsidP="00157D05">
      <w:pPr>
        <w:pStyle w:val="Zkladntext"/>
        <w:numPr>
          <w:ilvl w:val="0"/>
          <w:numId w:val="4"/>
        </w:numPr>
        <w:spacing w:line="288" w:lineRule="auto"/>
        <w:jc w:val="both"/>
        <w:rPr>
          <w:rFonts w:ascii="Palatino Linotype" w:hAnsi="Palatino Linotype" w:cs="Arial"/>
          <w:sz w:val="20"/>
        </w:rPr>
      </w:pPr>
      <w:r>
        <w:rPr>
          <w:rFonts w:ascii="Palatino Linotype" w:hAnsi="Palatino Linotype" w:cs="Arial"/>
          <w:sz w:val="20"/>
          <w:lang w:val="cs-CZ"/>
        </w:rPr>
        <w:t xml:space="preserve">Za služby poskytované dodavatelem v rámci případných kontrol z PSSZ, zdravotních pojišťoven, dále za práce spojené s předáním mzdového účetnictví při ukončení spolupráce, jakož i za ostatní poradenství dle této smlouvy a dalších činností dle požadavků klienta, bude účtována sazbou ve výši </w:t>
      </w:r>
      <w:r w:rsidRPr="00A16292">
        <w:rPr>
          <w:rFonts w:ascii="Palatino Linotype" w:hAnsi="Palatino Linotype" w:cs="Arial"/>
          <w:b/>
          <w:bCs/>
          <w:sz w:val="20"/>
          <w:lang w:val="cs-CZ"/>
        </w:rPr>
        <w:t>800,- Kč</w:t>
      </w:r>
      <w:r>
        <w:rPr>
          <w:rFonts w:ascii="Palatino Linotype" w:hAnsi="Palatino Linotype" w:cs="Arial"/>
          <w:sz w:val="20"/>
          <w:lang w:val="cs-CZ"/>
        </w:rPr>
        <w:t xml:space="preserve"> za hodinu.</w:t>
      </w:r>
    </w:p>
    <w:p w14:paraId="146FBB82" w14:textId="77777777" w:rsidR="00157D05" w:rsidRDefault="00157D05" w:rsidP="00A16292">
      <w:pPr>
        <w:pStyle w:val="Zkladntext"/>
        <w:spacing w:line="288" w:lineRule="auto"/>
        <w:ind w:left="720"/>
        <w:jc w:val="both"/>
        <w:rPr>
          <w:rFonts w:ascii="Palatino Linotype" w:hAnsi="Palatino Linotype" w:cs="Arial"/>
          <w:sz w:val="20"/>
        </w:rPr>
      </w:pPr>
    </w:p>
    <w:p w14:paraId="560AC2C7" w14:textId="7A336745" w:rsidR="003467B6" w:rsidRPr="00A16292" w:rsidRDefault="00157D05" w:rsidP="00A16292">
      <w:pPr>
        <w:pStyle w:val="Zkladntext"/>
        <w:numPr>
          <w:ilvl w:val="0"/>
          <w:numId w:val="4"/>
        </w:numPr>
        <w:spacing w:line="288" w:lineRule="auto"/>
        <w:jc w:val="both"/>
        <w:rPr>
          <w:rFonts w:ascii="Palatino Linotype" w:hAnsi="Palatino Linotype" w:cs="Arial"/>
          <w:sz w:val="20"/>
          <w:lang w:val="cs-CZ"/>
        </w:rPr>
      </w:pPr>
      <w:r w:rsidRPr="00A16292">
        <w:rPr>
          <w:rFonts w:ascii="Palatino Linotype" w:hAnsi="Palatino Linotype" w:cs="Arial"/>
          <w:sz w:val="20"/>
          <w:lang w:val="cs-CZ"/>
        </w:rPr>
        <w:t xml:space="preserve">Odměna za zpracování mzdového účetnictví a vedení evidence mezd činí </w:t>
      </w:r>
      <w:r w:rsidRPr="00A16292">
        <w:rPr>
          <w:rFonts w:ascii="Palatino Linotype" w:hAnsi="Palatino Linotype" w:cs="Arial"/>
          <w:b/>
          <w:bCs/>
          <w:sz w:val="20"/>
        </w:rPr>
        <w:t xml:space="preserve">249,- Kč </w:t>
      </w:r>
      <w:r w:rsidRPr="00A16292">
        <w:rPr>
          <w:rFonts w:ascii="Palatino Linotype" w:hAnsi="Palatino Linotype" w:cs="Arial"/>
          <w:sz w:val="20"/>
          <w:lang w:val="cs-CZ"/>
        </w:rPr>
        <w:t>za jednoho pracovníka, přičemž minimální fakturovaná</w:t>
      </w:r>
      <w:r w:rsidR="00FA4E2A" w:rsidRPr="00A16292">
        <w:rPr>
          <w:rFonts w:ascii="Palatino Linotype" w:hAnsi="Palatino Linotype" w:cs="Arial"/>
          <w:sz w:val="20"/>
          <w:lang w:val="cs-CZ"/>
        </w:rPr>
        <w:t xml:space="preserve"> měsíční částka</w:t>
      </w:r>
      <w:r w:rsidRPr="00A16292">
        <w:rPr>
          <w:rFonts w:ascii="Palatino Linotype" w:hAnsi="Palatino Linotype" w:cs="Arial"/>
          <w:sz w:val="20"/>
          <w:lang w:val="cs-CZ"/>
        </w:rPr>
        <w:t xml:space="preserve"> je </w:t>
      </w:r>
      <w:r w:rsidRPr="00A16292">
        <w:rPr>
          <w:rFonts w:ascii="Palatino Linotype" w:hAnsi="Palatino Linotype" w:cs="Arial"/>
          <w:b/>
          <w:bCs/>
          <w:sz w:val="20"/>
        </w:rPr>
        <w:t>12.699,- Kč</w:t>
      </w:r>
      <w:r w:rsidR="00FA4E2A" w:rsidRPr="00A16292">
        <w:rPr>
          <w:rFonts w:ascii="Palatino Linotype" w:hAnsi="Palatino Linotype" w:cs="Arial"/>
          <w:b/>
          <w:bCs/>
          <w:sz w:val="20"/>
          <w:lang w:val="cs-CZ"/>
        </w:rPr>
        <w:t>,</w:t>
      </w:r>
      <w:r w:rsidR="00FA4E2A" w:rsidRPr="00A16292">
        <w:rPr>
          <w:rFonts w:ascii="Palatino Linotype" w:hAnsi="Palatino Linotype" w:cs="Arial"/>
          <w:sz w:val="20"/>
          <w:lang w:val="cs-CZ"/>
        </w:rPr>
        <w:t xml:space="preserve"> včetně služeb uvedených v odstavci 2. </w:t>
      </w:r>
      <w:r w:rsidR="000209E9" w:rsidRPr="00A16292">
        <w:rPr>
          <w:rFonts w:ascii="Palatino Linotype" w:hAnsi="Palatino Linotype" w:cs="Arial"/>
          <w:sz w:val="20"/>
          <w:lang w:val="cs-CZ"/>
        </w:rPr>
        <w:t>C</w:t>
      </w:r>
      <w:r w:rsidRPr="00A16292">
        <w:rPr>
          <w:rFonts w:ascii="Palatino Linotype" w:hAnsi="Palatino Linotype" w:cs="Arial"/>
          <w:sz w:val="20"/>
          <w:lang w:val="cs-CZ"/>
        </w:rPr>
        <w:t xml:space="preserve">elková </w:t>
      </w:r>
      <w:r w:rsidR="00FA4E2A" w:rsidRPr="00A16292">
        <w:rPr>
          <w:rFonts w:ascii="Palatino Linotype" w:hAnsi="Palatino Linotype" w:cs="Arial"/>
          <w:sz w:val="20"/>
          <w:lang w:val="cs-CZ"/>
        </w:rPr>
        <w:t xml:space="preserve">fakturovaná </w:t>
      </w:r>
      <w:r w:rsidRPr="00A16292">
        <w:rPr>
          <w:rFonts w:ascii="Palatino Linotype" w:hAnsi="Palatino Linotype" w:cs="Arial"/>
          <w:sz w:val="20"/>
          <w:lang w:val="cs-CZ"/>
        </w:rPr>
        <w:t xml:space="preserve">částka po dobu trvání této smlouvy </w:t>
      </w:r>
      <w:r w:rsidR="000209E9" w:rsidRPr="00A16292">
        <w:rPr>
          <w:rFonts w:ascii="Palatino Linotype" w:hAnsi="Palatino Linotype" w:cs="Arial"/>
          <w:sz w:val="20"/>
          <w:lang w:val="cs-CZ"/>
        </w:rPr>
        <w:t xml:space="preserve">nepřesáhne celkovou maximální částku ve výši </w:t>
      </w:r>
      <w:r w:rsidR="000209E9" w:rsidRPr="00A16292">
        <w:rPr>
          <w:rFonts w:ascii="Palatino Linotype" w:hAnsi="Palatino Linotype" w:cs="Arial"/>
          <w:b/>
          <w:bCs/>
          <w:sz w:val="20"/>
        </w:rPr>
        <w:t>490.000,- Kč</w:t>
      </w:r>
      <w:r w:rsidR="000209E9" w:rsidRPr="00A16292">
        <w:rPr>
          <w:rFonts w:ascii="Palatino Linotype" w:hAnsi="Palatino Linotype" w:cs="Arial"/>
          <w:sz w:val="20"/>
          <w:lang w:val="cs-CZ"/>
        </w:rPr>
        <w:t>.</w:t>
      </w:r>
    </w:p>
    <w:p w14:paraId="2F6DA016" w14:textId="77777777" w:rsidR="003467B6" w:rsidRDefault="003467B6" w:rsidP="003467B6">
      <w:pPr>
        <w:pStyle w:val="Zkladntext"/>
        <w:spacing w:line="288" w:lineRule="auto"/>
        <w:jc w:val="both"/>
        <w:rPr>
          <w:rFonts w:ascii="Palatino Linotype" w:hAnsi="Palatino Linotype" w:cs="Arial"/>
          <w:sz w:val="20"/>
        </w:rPr>
      </w:pPr>
    </w:p>
    <w:p w14:paraId="1BA33C05" w14:textId="4EC3879F" w:rsidR="003467B6" w:rsidRDefault="003467B6" w:rsidP="003467B6">
      <w:pPr>
        <w:pStyle w:val="Zkladntext"/>
        <w:numPr>
          <w:ilvl w:val="0"/>
          <w:numId w:val="4"/>
        </w:numPr>
        <w:spacing w:line="288" w:lineRule="auto"/>
        <w:jc w:val="both"/>
        <w:rPr>
          <w:rFonts w:ascii="Palatino Linotype" w:hAnsi="Palatino Linotype" w:cs="Arial"/>
          <w:sz w:val="20"/>
        </w:rPr>
      </w:pPr>
      <w:r>
        <w:rPr>
          <w:rFonts w:ascii="Palatino Linotype" w:hAnsi="Palatino Linotype" w:cs="Arial"/>
          <w:sz w:val="20"/>
        </w:rPr>
        <w:t>Uvedené ceny jsou bez DPH. Celková odměna bude kalkulována v cenách s DPH. Klient se zavazuje hradit odměnu dodavateli na základě jeho faktury vystavené vždy měsíčně zpětně, a to bezhotovostním převodem na bankovní účet dodavatele uvedený na faktuře. Splatnost faktur činí 14 dnů ode dne jejich vystavení.</w:t>
      </w:r>
    </w:p>
    <w:p w14:paraId="60423EFE" w14:textId="77777777" w:rsidR="003467B6" w:rsidRDefault="003467B6" w:rsidP="003467B6">
      <w:pPr>
        <w:pStyle w:val="Zkladntext"/>
        <w:spacing w:line="288" w:lineRule="auto"/>
        <w:ind w:left="360"/>
        <w:jc w:val="both"/>
        <w:rPr>
          <w:rFonts w:ascii="Palatino Linotype" w:hAnsi="Palatino Linotype" w:cs="Arial"/>
          <w:sz w:val="20"/>
        </w:rPr>
      </w:pPr>
    </w:p>
    <w:p w14:paraId="6877726F" w14:textId="77777777" w:rsidR="003467B6" w:rsidRDefault="003467B6" w:rsidP="003467B6">
      <w:pPr>
        <w:pStyle w:val="Zkladntext"/>
        <w:numPr>
          <w:ilvl w:val="0"/>
          <w:numId w:val="4"/>
        </w:numPr>
        <w:spacing w:line="288" w:lineRule="auto"/>
        <w:jc w:val="both"/>
        <w:rPr>
          <w:rFonts w:ascii="Palatino Linotype" w:hAnsi="Palatino Linotype" w:cs="Arial"/>
          <w:sz w:val="20"/>
        </w:rPr>
      </w:pPr>
      <w:r>
        <w:rPr>
          <w:rFonts w:ascii="Palatino Linotype" w:hAnsi="Palatino Linotype" w:cs="Arial"/>
          <w:sz w:val="20"/>
        </w:rPr>
        <w:t>V případě prodlení klienta s úhradou odměny dodavatele nebo jiného plnění ve prospěch dodavatele na základě této smlouvy, je dodavatel oprávněn zastavit poskytování svých služeb, a to až do úplného zaplacení dlužné částky. Dále je oprávněn odepřít předání jakýchkoliv jím zpracovaných výstupů, za něž mu nebyla odměna zaplacena. Rovněž je oprávněn od této smlouvy nebo jejího dílčího plnění písemně odstoupit. Odstoupení nabývá účinnosti doručením klientovi.</w:t>
      </w:r>
    </w:p>
    <w:p w14:paraId="06D4A801" w14:textId="273DD986" w:rsidR="000209E9" w:rsidRDefault="000209E9" w:rsidP="003467B6">
      <w:pPr>
        <w:pStyle w:val="Zkladntext"/>
        <w:spacing w:line="288" w:lineRule="auto"/>
        <w:jc w:val="both"/>
        <w:rPr>
          <w:rFonts w:ascii="Palatino Linotype" w:hAnsi="Palatino Linotype" w:cs="Arial"/>
          <w:i/>
          <w:sz w:val="20"/>
          <w:u w:val="single"/>
        </w:rPr>
      </w:pPr>
    </w:p>
    <w:p w14:paraId="0ACEB523" w14:textId="3707AFD2" w:rsidR="000209E9" w:rsidRDefault="000209E9" w:rsidP="003467B6">
      <w:pPr>
        <w:pStyle w:val="Zkladntext"/>
        <w:spacing w:line="288" w:lineRule="auto"/>
        <w:jc w:val="both"/>
        <w:rPr>
          <w:rFonts w:ascii="Palatino Linotype" w:hAnsi="Palatino Linotype" w:cs="Arial"/>
          <w:i/>
          <w:sz w:val="20"/>
          <w:u w:val="single"/>
        </w:rPr>
      </w:pPr>
    </w:p>
    <w:p w14:paraId="3CF0D64B" w14:textId="7E59CE43" w:rsidR="000209E9" w:rsidRDefault="000209E9" w:rsidP="003467B6">
      <w:pPr>
        <w:pStyle w:val="Zkladntext"/>
        <w:spacing w:line="288" w:lineRule="auto"/>
        <w:jc w:val="both"/>
        <w:rPr>
          <w:rFonts w:ascii="Palatino Linotype" w:hAnsi="Palatino Linotype" w:cs="Arial"/>
          <w:i/>
          <w:sz w:val="20"/>
          <w:u w:val="single"/>
        </w:rPr>
      </w:pPr>
    </w:p>
    <w:p w14:paraId="564AEA6F" w14:textId="77777777" w:rsidR="000209E9" w:rsidRDefault="000209E9" w:rsidP="003467B6">
      <w:pPr>
        <w:pStyle w:val="Zkladntext"/>
        <w:spacing w:line="288" w:lineRule="auto"/>
        <w:jc w:val="both"/>
        <w:rPr>
          <w:rFonts w:ascii="Palatino Linotype" w:hAnsi="Palatino Linotype" w:cs="Arial"/>
          <w:i/>
          <w:sz w:val="20"/>
          <w:u w:val="single"/>
        </w:rPr>
      </w:pPr>
    </w:p>
    <w:p w14:paraId="1A8ACF42" w14:textId="77777777" w:rsidR="003467B6" w:rsidRPr="000209E9" w:rsidRDefault="003467B6" w:rsidP="003467B6">
      <w:pPr>
        <w:pStyle w:val="Zkladntext"/>
        <w:spacing w:line="288" w:lineRule="auto"/>
        <w:jc w:val="both"/>
        <w:rPr>
          <w:rFonts w:ascii="Palatino Linotype" w:hAnsi="Palatino Linotype" w:cs="Arial"/>
          <w:i/>
          <w:sz w:val="20"/>
          <w:u w:val="single"/>
        </w:rPr>
      </w:pPr>
    </w:p>
    <w:p w14:paraId="5A3DCA73" w14:textId="1310752D" w:rsidR="003467B6" w:rsidRDefault="003467B6" w:rsidP="003467B6">
      <w:pPr>
        <w:pStyle w:val="Zkladntext"/>
        <w:spacing w:line="288" w:lineRule="auto"/>
        <w:jc w:val="center"/>
        <w:rPr>
          <w:rFonts w:ascii="Palatino Linotype" w:hAnsi="Palatino Linotype" w:cs="Arial"/>
          <w:i/>
          <w:sz w:val="20"/>
          <w:u w:val="single"/>
          <w:lang w:val="cs-CZ"/>
        </w:rPr>
      </w:pPr>
      <w:r w:rsidRPr="000209E9">
        <w:rPr>
          <w:rFonts w:ascii="Palatino Linotype" w:hAnsi="Palatino Linotype" w:cs="Arial"/>
          <w:i/>
          <w:sz w:val="20"/>
          <w:u w:val="single"/>
        </w:rPr>
        <w:lastRenderedPageBreak/>
        <w:t xml:space="preserve">V. </w:t>
      </w:r>
      <w:r w:rsidR="00613108" w:rsidRPr="000209E9">
        <w:rPr>
          <w:rFonts w:ascii="Palatino Linotype" w:hAnsi="Palatino Linotype" w:cs="Arial"/>
          <w:i/>
          <w:sz w:val="20"/>
          <w:u w:val="single"/>
          <w:lang w:val="cs-CZ"/>
        </w:rPr>
        <w:t>Trvání, platnost a účinnost smlouvy</w:t>
      </w:r>
    </w:p>
    <w:p w14:paraId="796BF272" w14:textId="77777777" w:rsidR="000209E9" w:rsidRPr="000209E9" w:rsidRDefault="000209E9" w:rsidP="003467B6">
      <w:pPr>
        <w:pStyle w:val="Zkladntext"/>
        <w:spacing w:line="288" w:lineRule="auto"/>
        <w:jc w:val="center"/>
        <w:rPr>
          <w:rFonts w:ascii="Palatino Linotype" w:hAnsi="Palatino Linotype" w:cs="Arial"/>
          <w:i/>
          <w:sz w:val="20"/>
          <w:u w:val="single"/>
          <w:lang w:val="cs-CZ"/>
        </w:rPr>
      </w:pPr>
    </w:p>
    <w:p w14:paraId="78EEF2DA" w14:textId="3E36C1D1" w:rsidR="00B51F74" w:rsidRPr="00A16292" w:rsidRDefault="000209E9" w:rsidP="00157D05">
      <w:pPr>
        <w:pStyle w:val="Odstavecseseznamem"/>
        <w:keepNext/>
        <w:numPr>
          <w:ilvl w:val="0"/>
          <w:numId w:val="14"/>
        </w:numPr>
        <w:rPr>
          <w:rFonts w:ascii="Palatino Linotype" w:hAnsi="Palatino Linotype" w:cs="Arial"/>
        </w:rPr>
      </w:pPr>
      <w:r>
        <w:rPr>
          <w:rFonts w:ascii="Palatino Linotype" w:hAnsi="Palatino Linotype" w:cs="Arial"/>
        </w:rPr>
        <w:t>T</w:t>
      </w:r>
      <w:r w:rsidR="00B51F74" w:rsidRPr="00A16292">
        <w:rPr>
          <w:rFonts w:ascii="Palatino Linotype" w:hAnsi="Palatino Linotype" w:cs="Arial"/>
        </w:rPr>
        <w:t>ato smlouva se uzavírá na dobu určitou:</w:t>
      </w:r>
    </w:p>
    <w:p w14:paraId="01E78764" w14:textId="2EA5C14A" w:rsidR="00B51F74" w:rsidRPr="00A16292" w:rsidRDefault="00B51F74" w:rsidP="00157D05">
      <w:pPr>
        <w:pStyle w:val="Odstavecseseznamem"/>
        <w:keepNext/>
        <w:numPr>
          <w:ilvl w:val="0"/>
          <w:numId w:val="13"/>
        </w:numPr>
        <w:rPr>
          <w:rFonts w:ascii="Palatino Linotype" w:hAnsi="Palatino Linotype" w:cs="Arial"/>
        </w:rPr>
      </w:pPr>
      <w:r w:rsidRPr="00A16292">
        <w:rPr>
          <w:rFonts w:ascii="Palatino Linotype" w:hAnsi="Palatino Linotype" w:cs="Arial"/>
        </w:rPr>
        <w:t>do 30. 6. 2023; a zároveň</w:t>
      </w:r>
    </w:p>
    <w:p w14:paraId="2A41B3EA" w14:textId="4DD01057" w:rsidR="00B51F74" w:rsidRPr="00A16292" w:rsidRDefault="00B51F74" w:rsidP="00157D05">
      <w:pPr>
        <w:pStyle w:val="Odstavecseseznamem"/>
        <w:keepNext/>
        <w:numPr>
          <w:ilvl w:val="0"/>
          <w:numId w:val="13"/>
        </w:numPr>
        <w:rPr>
          <w:rFonts w:ascii="Palatino Linotype" w:hAnsi="Palatino Linotype" w:cs="Arial"/>
        </w:rPr>
      </w:pPr>
      <w:r w:rsidRPr="00A16292">
        <w:rPr>
          <w:rFonts w:ascii="Palatino Linotype" w:hAnsi="Palatino Linotype" w:cs="Arial"/>
        </w:rPr>
        <w:t>do doby, kdy bude dosažena celková maximální částka ceny díla podle článku IV</w:t>
      </w:r>
      <w:r w:rsidR="000209E9">
        <w:rPr>
          <w:rFonts w:ascii="Palatino Linotype" w:hAnsi="Palatino Linotype" w:cs="Arial"/>
        </w:rPr>
        <w:t xml:space="preserve">. </w:t>
      </w:r>
      <w:r w:rsidRPr="00A16292">
        <w:rPr>
          <w:rFonts w:ascii="Palatino Linotype" w:hAnsi="Palatino Linotype" w:cs="Arial"/>
        </w:rPr>
        <w:t>odstavec 3</w:t>
      </w:r>
      <w:r w:rsidR="000209E9">
        <w:rPr>
          <w:rFonts w:ascii="Palatino Linotype" w:hAnsi="Palatino Linotype" w:cs="Arial"/>
        </w:rPr>
        <w:t xml:space="preserve">. </w:t>
      </w:r>
      <w:r w:rsidRPr="00A16292">
        <w:rPr>
          <w:rFonts w:ascii="Palatino Linotype" w:hAnsi="Palatino Linotype" w:cs="Arial"/>
        </w:rPr>
        <w:t>této smlouvy,</w:t>
      </w:r>
    </w:p>
    <w:p w14:paraId="717EAD0C" w14:textId="0FB8400C" w:rsidR="00B51F74" w:rsidRPr="000209E9" w:rsidRDefault="00B51F74" w:rsidP="00157D05">
      <w:pPr>
        <w:pStyle w:val="Zkladntext"/>
        <w:spacing w:line="288" w:lineRule="auto"/>
        <w:ind w:left="720"/>
        <w:jc w:val="both"/>
        <w:rPr>
          <w:rFonts w:ascii="Palatino Linotype" w:hAnsi="Palatino Linotype" w:cs="Arial"/>
          <w:sz w:val="20"/>
        </w:rPr>
      </w:pPr>
      <w:r w:rsidRPr="00A16292">
        <w:rPr>
          <w:rFonts w:ascii="Palatino Linotype" w:hAnsi="Palatino Linotype" w:cs="Arial"/>
          <w:sz w:val="20"/>
        </w:rPr>
        <w:t xml:space="preserve">podle toho, co nastane dříve. </w:t>
      </w:r>
    </w:p>
    <w:p w14:paraId="5645A185" w14:textId="77777777" w:rsidR="00B51F74" w:rsidRPr="000209E9" w:rsidRDefault="00B51F74" w:rsidP="00157D05">
      <w:pPr>
        <w:pStyle w:val="Zkladntext"/>
        <w:spacing w:line="288" w:lineRule="auto"/>
        <w:ind w:left="720"/>
        <w:jc w:val="both"/>
        <w:rPr>
          <w:rFonts w:ascii="Palatino Linotype" w:hAnsi="Palatino Linotype" w:cs="Arial"/>
          <w:sz w:val="20"/>
        </w:rPr>
      </w:pPr>
    </w:p>
    <w:p w14:paraId="538B2FB6" w14:textId="77777777" w:rsidR="00B51F74" w:rsidRPr="00A16292" w:rsidRDefault="00B51F74" w:rsidP="00A16292">
      <w:pPr>
        <w:pStyle w:val="Odstavecseseznamem"/>
        <w:numPr>
          <w:ilvl w:val="0"/>
          <w:numId w:val="14"/>
        </w:numPr>
        <w:jc w:val="both"/>
        <w:rPr>
          <w:rFonts w:ascii="Palatino Linotype" w:hAnsi="Palatino Linotype" w:cs="Arial"/>
        </w:rPr>
      </w:pPr>
      <w:r w:rsidRPr="00A16292">
        <w:rPr>
          <w:rFonts w:ascii="Palatino Linotype" w:hAnsi="Palatino Linotype" w:cs="Arial"/>
        </w:rPr>
        <w:t>Tato smlouva nabývá platnosti uzavřením a účinnosti uveřejněním v registru smluv podle zákona č. 340/2015 Sb., ve znění pozdějších předpisů. Uveřejnění této smlouvy v registru smluv podle zákona č. 340/2015 Sb., ve znění pozdějších předpisů, zajistí ČF. Smluvní strany konstatují, že tato smlouva neobsahuje ujednání, která by neměla být uveřejněna v registru smluv podle zákona č. 340/2015 Sb., ve znění pozdějších předpisů. Smluvní strana, která poskytla v této smlouvě nějaké osobní údaje, souhlasí s jejich uvedením v textu smlouvy uveřejněném v registru smluv podle zákona č. 340/2015 Sb., ve znění pozdějších předpisů; jestliže poskytla nějaké osobní údaje týkající se třetí osoby, prohlašuje a odpovídá za to, že má takový souhlas i od dotčené třetí osoby, ledaže by souhlas dotčené třetí osoby nebyl podle zákona nutný.</w:t>
      </w:r>
    </w:p>
    <w:p w14:paraId="61852892" w14:textId="77777777" w:rsidR="00B51F74" w:rsidRDefault="00B51F74" w:rsidP="00157D05">
      <w:pPr>
        <w:pStyle w:val="Zkladntext"/>
        <w:spacing w:line="288" w:lineRule="auto"/>
        <w:ind w:left="720"/>
        <w:jc w:val="both"/>
        <w:rPr>
          <w:rFonts w:ascii="Palatino Linotype" w:hAnsi="Palatino Linotype" w:cs="Arial"/>
          <w:sz w:val="20"/>
        </w:rPr>
      </w:pPr>
    </w:p>
    <w:p w14:paraId="1F5C25F4" w14:textId="045749AC" w:rsidR="003467B6" w:rsidRDefault="003467B6" w:rsidP="00157D05">
      <w:pPr>
        <w:pStyle w:val="Zkladntext"/>
        <w:numPr>
          <w:ilvl w:val="0"/>
          <w:numId w:val="14"/>
        </w:numPr>
        <w:spacing w:line="288" w:lineRule="auto"/>
        <w:jc w:val="both"/>
        <w:rPr>
          <w:rFonts w:ascii="Palatino Linotype" w:hAnsi="Palatino Linotype" w:cs="Arial"/>
          <w:sz w:val="20"/>
        </w:rPr>
      </w:pPr>
      <w:r>
        <w:rPr>
          <w:rFonts w:ascii="Palatino Linotype" w:hAnsi="Palatino Linotype" w:cs="Arial"/>
          <w:sz w:val="20"/>
        </w:rPr>
        <w:t>Výpovědní lhůta činí pro obě smluvní strany tři měsíce a začíná běžet od prvního dne měsíce následujícího po doručení výpovědi.</w:t>
      </w:r>
    </w:p>
    <w:p w14:paraId="23B1F79F" w14:textId="77777777" w:rsidR="000209E9" w:rsidRDefault="000209E9" w:rsidP="00A16292">
      <w:pPr>
        <w:pStyle w:val="Zkladntext"/>
        <w:spacing w:line="288" w:lineRule="auto"/>
        <w:ind w:left="720"/>
        <w:jc w:val="both"/>
        <w:rPr>
          <w:rFonts w:ascii="Palatino Linotype" w:hAnsi="Palatino Linotype" w:cs="Arial"/>
          <w:sz w:val="20"/>
        </w:rPr>
      </w:pPr>
    </w:p>
    <w:p w14:paraId="7C1B887A" w14:textId="3BDD9A9E" w:rsidR="00613108" w:rsidRPr="00F8736E" w:rsidRDefault="00613108" w:rsidP="00157D05">
      <w:pPr>
        <w:pStyle w:val="Zkladntext"/>
        <w:spacing w:line="288" w:lineRule="auto"/>
        <w:jc w:val="center"/>
        <w:rPr>
          <w:rFonts w:ascii="Palatino Linotype" w:hAnsi="Palatino Linotype" w:cs="Arial"/>
          <w:i/>
          <w:sz w:val="20"/>
          <w:u w:val="single"/>
          <w:lang w:val="cs-CZ"/>
        </w:rPr>
      </w:pPr>
      <w:r>
        <w:rPr>
          <w:rFonts w:ascii="Palatino Linotype" w:hAnsi="Palatino Linotype" w:cs="Arial"/>
          <w:i/>
          <w:sz w:val="20"/>
          <w:u w:val="single"/>
        </w:rPr>
        <w:t>V</w:t>
      </w:r>
      <w:r>
        <w:rPr>
          <w:rFonts w:ascii="Palatino Linotype" w:hAnsi="Palatino Linotype" w:cs="Arial"/>
          <w:i/>
          <w:sz w:val="20"/>
          <w:u w:val="single"/>
          <w:lang w:val="cs-CZ"/>
        </w:rPr>
        <w:t>I</w:t>
      </w:r>
      <w:r>
        <w:rPr>
          <w:rFonts w:ascii="Palatino Linotype" w:hAnsi="Palatino Linotype" w:cs="Arial"/>
          <w:i/>
          <w:sz w:val="20"/>
          <w:u w:val="single"/>
        </w:rPr>
        <w:t xml:space="preserve">. </w:t>
      </w:r>
      <w:r>
        <w:rPr>
          <w:rFonts w:ascii="Palatino Linotype" w:hAnsi="Palatino Linotype" w:cs="Arial"/>
          <w:i/>
          <w:sz w:val="20"/>
          <w:u w:val="single"/>
          <w:lang w:val="cs-CZ"/>
        </w:rPr>
        <w:t>Ostatní ujednání</w:t>
      </w:r>
    </w:p>
    <w:p w14:paraId="6B97DDE6" w14:textId="77777777" w:rsidR="00BC7D32" w:rsidRPr="00C67B49" w:rsidRDefault="00BC7D32" w:rsidP="003467B6">
      <w:pPr>
        <w:pStyle w:val="Zkladntext"/>
        <w:spacing w:line="288" w:lineRule="auto"/>
        <w:jc w:val="both"/>
        <w:rPr>
          <w:rFonts w:ascii="Palatino Linotype" w:hAnsi="Palatino Linotype" w:cs="Arial"/>
          <w:sz w:val="20"/>
          <w:lang w:val="cs-CZ"/>
        </w:rPr>
      </w:pPr>
    </w:p>
    <w:p w14:paraId="34D6BA0C" w14:textId="2975800F" w:rsidR="003467B6" w:rsidRDefault="003467B6" w:rsidP="00157D05">
      <w:pPr>
        <w:pStyle w:val="Zkladntext"/>
        <w:numPr>
          <w:ilvl w:val="0"/>
          <w:numId w:val="10"/>
        </w:numPr>
        <w:spacing w:line="288" w:lineRule="auto"/>
        <w:jc w:val="both"/>
        <w:rPr>
          <w:rFonts w:ascii="Palatino Linotype" w:hAnsi="Palatino Linotype" w:cs="Arial"/>
          <w:sz w:val="20"/>
        </w:rPr>
      </w:pPr>
      <w:r>
        <w:rPr>
          <w:rFonts w:ascii="Palatino Linotype" w:hAnsi="Palatino Linotype"/>
          <w:sz w:val="20"/>
        </w:rPr>
        <w:t xml:space="preserve">V případě ukončení smlouvy je klient povinen se bez zbytečného odkladu dohodnout s dodavatelem na převzetí své dokumentace a tuto v dohodnuté lhůtě, která nesmí býti delší než tři kalendářní měsíce od ukončení smlouvy, si tuto převzít a odvézt. V případě porušení povinnosti převzít si  a odvézt dokumentaci za strany klienta, je dodavatel oprávněn </w:t>
      </w:r>
      <w:r>
        <w:rPr>
          <w:rFonts w:ascii="Palatino Linotype" w:hAnsi="Palatino Linotype" w:cs="Arial"/>
          <w:sz w:val="20"/>
        </w:rPr>
        <w:t>uložit dokumentaci klienta na jeho náklady do přiměřeného úložiště.</w:t>
      </w:r>
    </w:p>
    <w:p w14:paraId="2CAC2D56" w14:textId="77777777" w:rsidR="003467B6" w:rsidRDefault="003467B6" w:rsidP="003467B6">
      <w:pPr>
        <w:pStyle w:val="Zkladntext"/>
        <w:spacing w:line="288" w:lineRule="auto"/>
        <w:jc w:val="both"/>
        <w:rPr>
          <w:rFonts w:ascii="Palatino Linotype" w:hAnsi="Palatino Linotype" w:cs="Arial"/>
          <w:sz w:val="20"/>
        </w:rPr>
      </w:pPr>
    </w:p>
    <w:p w14:paraId="645400F3" w14:textId="77777777" w:rsidR="003467B6" w:rsidRDefault="003467B6" w:rsidP="00157D05">
      <w:pPr>
        <w:pStyle w:val="Zkladntext"/>
        <w:numPr>
          <w:ilvl w:val="0"/>
          <w:numId w:val="10"/>
        </w:numPr>
        <w:spacing w:line="288" w:lineRule="auto"/>
        <w:jc w:val="both"/>
        <w:rPr>
          <w:rFonts w:ascii="Palatino Linotype" w:hAnsi="Palatino Linotype" w:cs="Arial"/>
          <w:sz w:val="20"/>
        </w:rPr>
      </w:pPr>
      <w:r>
        <w:rPr>
          <w:rFonts w:ascii="Palatino Linotype" w:hAnsi="Palatino Linotype" w:cs="Arial"/>
          <w:sz w:val="20"/>
        </w:rPr>
        <w:t>Veškeré změny této smlouvy je třeba činit ve formě písemných dodatků ke smlouvě  podepsaných oběma smluvními stranami.</w:t>
      </w:r>
    </w:p>
    <w:p w14:paraId="05B559C6" w14:textId="77777777" w:rsidR="00CC2513" w:rsidRDefault="00CC2513" w:rsidP="003467B6">
      <w:pPr>
        <w:pStyle w:val="Zkladntext"/>
        <w:spacing w:line="288" w:lineRule="auto"/>
        <w:jc w:val="both"/>
        <w:rPr>
          <w:rFonts w:ascii="Palatino Linotype" w:hAnsi="Palatino Linotype" w:cs="Arial"/>
          <w:sz w:val="20"/>
          <w:lang w:val="cs-CZ"/>
        </w:rPr>
      </w:pPr>
    </w:p>
    <w:p w14:paraId="1941BF33" w14:textId="77777777" w:rsidR="003467B6" w:rsidRDefault="003467B6" w:rsidP="00157D05">
      <w:pPr>
        <w:pStyle w:val="Zkladntext"/>
        <w:numPr>
          <w:ilvl w:val="0"/>
          <w:numId w:val="10"/>
        </w:numPr>
        <w:spacing w:line="288" w:lineRule="auto"/>
        <w:jc w:val="both"/>
        <w:rPr>
          <w:rFonts w:ascii="Palatino Linotype" w:hAnsi="Palatino Linotype" w:cs="Arial"/>
          <w:sz w:val="20"/>
        </w:rPr>
      </w:pPr>
      <w:r>
        <w:rPr>
          <w:rFonts w:ascii="Palatino Linotype" w:hAnsi="Palatino Linotype" w:cs="Arial"/>
          <w:sz w:val="20"/>
        </w:rPr>
        <w:t>Tato smlouva je sepsána ve dvou stejnopisech.</w:t>
      </w:r>
    </w:p>
    <w:p w14:paraId="160C1ED5" w14:textId="77777777" w:rsidR="00CC2513" w:rsidRDefault="00CC2513" w:rsidP="003467B6">
      <w:pPr>
        <w:pStyle w:val="Zkladntext"/>
        <w:spacing w:line="288" w:lineRule="auto"/>
        <w:ind w:firstLine="360"/>
        <w:jc w:val="both"/>
        <w:rPr>
          <w:rFonts w:ascii="Palatino Linotype" w:hAnsi="Palatino Linotype" w:cs="Arial"/>
          <w:sz w:val="20"/>
          <w:lang w:val="cs-CZ"/>
        </w:rPr>
      </w:pPr>
    </w:p>
    <w:p w14:paraId="6A0794BD" w14:textId="77777777" w:rsidR="00CC2513" w:rsidRDefault="00CC2513" w:rsidP="003467B6">
      <w:pPr>
        <w:pStyle w:val="Zkladntext"/>
        <w:spacing w:line="288" w:lineRule="auto"/>
        <w:ind w:firstLine="360"/>
        <w:jc w:val="both"/>
        <w:rPr>
          <w:rFonts w:ascii="Palatino Linotype" w:hAnsi="Palatino Linotype" w:cs="Arial"/>
          <w:sz w:val="20"/>
          <w:lang w:val="cs-CZ"/>
        </w:rPr>
      </w:pPr>
    </w:p>
    <w:p w14:paraId="3FE1FBD0" w14:textId="5CE04211" w:rsidR="003467B6" w:rsidRDefault="003467B6" w:rsidP="003467B6">
      <w:pPr>
        <w:pStyle w:val="Zkladntext"/>
        <w:spacing w:line="288" w:lineRule="auto"/>
        <w:ind w:firstLine="360"/>
        <w:jc w:val="both"/>
        <w:rPr>
          <w:rFonts w:ascii="Palatino Linotype" w:hAnsi="Palatino Linotype" w:cs="Arial"/>
          <w:sz w:val="20"/>
          <w:lang w:val="cs-CZ"/>
        </w:rPr>
      </w:pPr>
      <w:r>
        <w:rPr>
          <w:rFonts w:ascii="Palatino Linotype" w:hAnsi="Palatino Linotype" w:cs="Arial"/>
          <w:sz w:val="20"/>
        </w:rPr>
        <w:t>V Praze dne</w:t>
      </w:r>
      <w:r w:rsidR="00D82E71">
        <w:rPr>
          <w:rFonts w:ascii="Palatino Linotype" w:hAnsi="Palatino Linotype" w:cs="Arial"/>
          <w:sz w:val="20"/>
          <w:lang w:val="cs-CZ"/>
        </w:rPr>
        <w:t xml:space="preserve"> 2. 7. 2021</w:t>
      </w:r>
      <w:r>
        <w:rPr>
          <w:rFonts w:ascii="Palatino Linotype" w:hAnsi="Palatino Linotype" w:cs="Arial"/>
          <w:sz w:val="20"/>
        </w:rPr>
        <w:tab/>
      </w:r>
      <w:r>
        <w:rPr>
          <w:rFonts w:ascii="Palatino Linotype" w:hAnsi="Palatino Linotype" w:cs="Arial"/>
          <w:sz w:val="20"/>
        </w:rPr>
        <w:tab/>
      </w:r>
      <w:r>
        <w:rPr>
          <w:rFonts w:ascii="Palatino Linotype" w:hAnsi="Palatino Linotype" w:cs="Arial"/>
          <w:sz w:val="20"/>
        </w:rPr>
        <w:tab/>
      </w:r>
      <w:r>
        <w:rPr>
          <w:rFonts w:ascii="Palatino Linotype" w:hAnsi="Palatino Linotype" w:cs="Arial"/>
          <w:sz w:val="20"/>
        </w:rPr>
        <w:tab/>
        <w:t>V Praze dne</w:t>
      </w:r>
      <w:r w:rsidR="00D82E71">
        <w:rPr>
          <w:rFonts w:ascii="Palatino Linotype" w:hAnsi="Palatino Linotype" w:cs="Arial"/>
          <w:sz w:val="20"/>
          <w:lang w:val="cs-CZ"/>
        </w:rPr>
        <w:t xml:space="preserve"> 2. 7. 2021</w:t>
      </w:r>
      <w:r>
        <w:rPr>
          <w:rFonts w:ascii="Palatino Linotype" w:hAnsi="Palatino Linotype" w:cs="Arial"/>
          <w:sz w:val="20"/>
        </w:rPr>
        <w:tab/>
      </w:r>
    </w:p>
    <w:p w14:paraId="5B863CA4" w14:textId="77777777" w:rsidR="003467B6" w:rsidRDefault="003467B6" w:rsidP="003467B6">
      <w:pPr>
        <w:pStyle w:val="Zkladntext"/>
        <w:spacing w:line="288" w:lineRule="auto"/>
        <w:jc w:val="both"/>
        <w:rPr>
          <w:rFonts w:ascii="Palatino Linotype" w:hAnsi="Palatino Linotype" w:cs="Arial"/>
          <w:sz w:val="20"/>
        </w:rPr>
      </w:pPr>
    </w:p>
    <w:p w14:paraId="47D156DD" w14:textId="77777777" w:rsidR="003467B6" w:rsidRDefault="003467B6" w:rsidP="003467B6">
      <w:pPr>
        <w:pStyle w:val="Zkladntext"/>
        <w:spacing w:line="288" w:lineRule="auto"/>
        <w:jc w:val="both"/>
        <w:rPr>
          <w:rFonts w:ascii="Palatino Linotype" w:hAnsi="Palatino Linotype" w:cs="Arial"/>
          <w:sz w:val="20"/>
        </w:rPr>
      </w:pPr>
    </w:p>
    <w:p w14:paraId="44FE3CB8" w14:textId="77777777" w:rsidR="003467B6" w:rsidRDefault="003467B6" w:rsidP="003467B6">
      <w:pPr>
        <w:pStyle w:val="Zkladntext"/>
        <w:spacing w:line="288" w:lineRule="auto"/>
        <w:jc w:val="both"/>
        <w:rPr>
          <w:rFonts w:ascii="Palatino Linotype" w:hAnsi="Palatino Linotype" w:cs="Arial"/>
          <w:sz w:val="20"/>
        </w:rPr>
      </w:pPr>
    </w:p>
    <w:p w14:paraId="686C2FEA" w14:textId="77777777" w:rsidR="003467B6" w:rsidRDefault="003467B6" w:rsidP="003467B6">
      <w:pPr>
        <w:pStyle w:val="Zkladntext"/>
        <w:spacing w:line="288" w:lineRule="auto"/>
        <w:jc w:val="both"/>
        <w:rPr>
          <w:rFonts w:ascii="Palatino Linotype" w:hAnsi="Palatino Linotype" w:cs="Arial"/>
          <w:sz w:val="20"/>
        </w:rPr>
      </w:pPr>
    </w:p>
    <w:tbl>
      <w:tblPr>
        <w:tblW w:w="0" w:type="auto"/>
        <w:tblLook w:val="01E0" w:firstRow="1" w:lastRow="1" w:firstColumn="1" w:lastColumn="1" w:noHBand="0" w:noVBand="0"/>
      </w:tblPr>
      <w:tblGrid>
        <w:gridCol w:w="4536"/>
        <w:gridCol w:w="4536"/>
      </w:tblGrid>
      <w:tr w:rsidR="003467B6" w14:paraId="72F1565F" w14:textId="77777777" w:rsidTr="003467B6">
        <w:tc>
          <w:tcPr>
            <w:tcW w:w="4643" w:type="dxa"/>
          </w:tcPr>
          <w:p w14:paraId="19771261" w14:textId="77777777" w:rsidR="003467B6" w:rsidRDefault="003467B6" w:rsidP="00723372">
            <w:pPr>
              <w:pStyle w:val="Zkladntext"/>
              <w:spacing w:line="288" w:lineRule="auto"/>
              <w:jc w:val="center"/>
              <w:rPr>
                <w:rFonts w:ascii="Palatino Linotype" w:hAnsi="Palatino Linotype" w:cs="Arial"/>
                <w:sz w:val="20"/>
                <w:lang w:val="cs-CZ" w:eastAsia="cs-CZ"/>
              </w:rPr>
            </w:pPr>
            <w:r>
              <w:rPr>
                <w:rFonts w:ascii="Palatino Linotype" w:hAnsi="Palatino Linotype" w:cs="Arial"/>
                <w:sz w:val="20"/>
                <w:lang w:val="cs-CZ" w:eastAsia="cs-CZ"/>
              </w:rPr>
              <w:t>_________________________________</w:t>
            </w:r>
          </w:p>
          <w:p w14:paraId="12E1088D" w14:textId="6C4410E2" w:rsidR="00723372" w:rsidRPr="00723372" w:rsidRDefault="00723372" w:rsidP="00723372">
            <w:pPr>
              <w:spacing w:line="288" w:lineRule="auto"/>
              <w:jc w:val="center"/>
              <w:rPr>
                <w:rFonts w:ascii="Palatino Linotype" w:hAnsi="Palatino Linotype" w:cs="Arial"/>
                <w:bCs/>
              </w:rPr>
            </w:pPr>
            <w:r w:rsidRPr="00723372">
              <w:rPr>
                <w:rFonts w:ascii="Palatino Linotype" w:hAnsi="Palatino Linotype" w:cs="Arial"/>
                <w:b/>
              </w:rPr>
              <w:t>Pražský filharmonický sbor</w:t>
            </w:r>
          </w:p>
          <w:p w14:paraId="115FAF56" w14:textId="77777777" w:rsidR="00D82E71" w:rsidRDefault="00D82E71" w:rsidP="00D82E71">
            <w:pPr>
              <w:jc w:val="center"/>
              <w:rPr>
                <w:rFonts w:ascii="Palatino Linotype" w:hAnsi="Palatino Linotype" w:cs="Arial"/>
              </w:rPr>
            </w:pPr>
            <w:r>
              <w:rPr>
                <w:rFonts w:ascii="Palatino Linotype" w:hAnsi="Palatino Linotype" w:cs="Arial"/>
              </w:rPr>
              <w:t>David Mareček</w:t>
            </w:r>
          </w:p>
          <w:p w14:paraId="395A9066" w14:textId="69B48BC5" w:rsidR="003467B6" w:rsidRPr="00DA4D62" w:rsidRDefault="00D82E71" w:rsidP="00D82E71">
            <w:pPr>
              <w:jc w:val="center"/>
            </w:pPr>
            <w:r>
              <w:rPr>
                <w:rFonts w:ascii="Palatino Linotype" w:hAnsi="Palatino Linotype" w:cs="Arial"/>
              </w:rPr>
              <w:t>ředitel</w:t>
            </w:r>
          </w:p>
        </w:tc>
        <w:tc>
          <w:tcPr>
            <w:tcW w:w="4643" w:type="dxa"/>
            <w:hideMark/>
          </w:tcPr>
          <w:p w14:paraId="62625EF6" w14:textId="77777777" w:rsidR="003467B6" w:rsidRDefault="003467B6">
            <w:pPr>
              <w:pStyle w:val="Zkladntext"/>
              <w:spacing w:line="288" w:lineRule="auto"/>
              <w:jc w:val="center"/>
              <w:rPr>
                <w:rFonts w:ascii="Palatino Linotype" w:hAnsi="Palatino Linotype" w:cs="Arial"/>
                <w:sz w:val="20"/>
                <w:lang w:val="cs-CZ" w:eastAsia="cs-CZ"/>
              </w:rPr>
            </w:pPr>
            <w:r>
              <w:rPr>
                <w:rFonts w:ascii="Palatino Linotype" w:hAnsi="Palatino Linotype" w:cs="Arial"/>
                <w:sz w:val="20"/>
                <w:lang w:val="cs-CZ" w:eastAsia="cs-CZ"/>
              </w:rPr>
              <w:t>_________________________________</w:t>
            </w:r>
          </w:p>
          <w:p w14:paraId="72E1EF43" w14:textId="77777777" w:rsidR="003467B6" w:rsidRDefault="003467B6" w:rsidP="00C67B49">
            <w:pPr>
              <w:jc w:val="center"/>
              <w:rPr>
                <w:rFonts w:ascii="Palatino Linotype" w:hAnsi="Palatino Linotype" w:cs="Arial"/>
                <w:b/>
              </w:rPr>
            </w:pPr>
            <w:r>
              <w:rPr>
                <w:rFonts w:ascii="Palatino Linotype" w:hAnsi="Palatino Linotype" w:cs="Arial"/>
                <w:b/>
              </w:rPr>
              <w:t>VGD – PAYROLL, s.r.o.</w:t>
            </w:r>
          </w:p>
          <w:p w14:paraId="60A4CCC2" w14:textId="77777777" w:rsidR="003467B6" w:rsidRDefault="003467B6" w:rsidP="00C67B49">
            <w:pPr>
              <w:jc w:val="center"/>
              <w:rPr>
                <w:rFonts w:ascii="Palatino Linotype" w:hAnsi="Palatino Linotype"/>
              </w:rPr>
            </w:pPr>
            <w:r>
              <w:rPr>
                <w:rFonts w:ascii="Palatino Linotype" w:hAnsi="Palatino Linotype"/>
              </w:rPr>
              <w:t xml:space="preserve">Zdeněk </w:t>
            </w:r>
            <w:proofErr w:type="spellStart"/>
            <w:r>
              <w:rPr>
                <w:rFonts w:ascii="Palatino Linotype" w:hAnsi="Palatino Linotype"/>
              </w:rPr>
              <w:t>Lážek</w:t>
            </w:r>
            <w:proofErr w:type="spellEnd"/>
            <w:r>
              <w:rPr>
                <w:rFonts w:ascii="Palatino Linotype" w:hAnsi="Palatino Linotype"/>
              </w:rPr>
              <w:t xml:space="preserve">              </w:t>
            </w:r>
          </w:p>
          <w:p w14:paraId="2D500C37" w14:textId="77777777" w:rsidR="003467B6" w:rsidRDefault="003467B6" w:rsidP="00C67B49">
            <w:pPr>
              <w:jc w:val="center"/>
              <w:rPr>
                <w:rFonts w:ascii="Palatino Linotype" w:hAnsi="Palatino Linotype"/>
              </w:rPr>
            </w:pPr>
            <w:r>
              <w:rPr>
                <w:rFonts w:ascii="Palatino Linotype" w:hAnsi="Palatino Linotype"/>
              </w:rPr>
              <w:t xml:space="preserve">  jednatel</w:t>
            </w:r>
          </w:p>
        </w:tc>
      </w:tr>
    </w:tbl>
    <w:p w14:paraId="2F8B63CA" w14:textId="77777777" w:rsidR="003467B6" w:rsidRDefault="003467B6" w:rsidP="003467B6">
      <w:pPr>
        <w:jc w:val="both"/>
        <w:rPr>
          <w:rFonts w:ascii="Palatino Linotype" w:hAnsi="Palatino Linotype"/>
        </w:rPr>
      </w:pPr>
    </w:p>
    <w:p w14:paraId="5E8AD1FE" w14:textId="7C7AC168" w:rsidR="001B3315" w:rsidRPr="00BC7D32" w:rsidRDefault="000209E9" w:rsidP="001B3315">
      <w:pPr>
        <w:pStyle w:val="Nadpis1"/>
        <w:spacing w:line="288" w:lineRule="auto"/>
        <w:rPr>
          <w:rFonts w:ascii="Palatino Linotype" w:hAnsi="Palatino Linotype" w:cs="Arial"/>
          <w:caps/>
          <w:spacing w:val="30"/>
          <w:sz w:val="20"/>
        </w:rPr>
      </w:pPr>
      <w:r>
        <w:rPr>
          <w:rFonts w:ascii="Palatino Linotype" w:hAnsi="Palatino Linotype"/>
        </w:rPr>
        <w:lastRenderedPageBreak/>
        <w:t>P</w:t>
      </w:r>
      <w:r w:rsidR="001B3315" w:rsidRPr="00BC7D32">
        <w:rPr>
          <w:rFonts w:ascii="Palatino Linotype" w:hAnsi="Palatino Linotype" w:cs="Arial"/>
          <w:caps/>
          <w:spacing w:val="30"/>
          <w:sz w:val="20"/>
        </w:rPr>
        <w:t xml:space="preserve">říloha č. 1 </w:t>
      </w:r>
    </w:p>
    <w:p w14:paraId="0EA6E19B" w14:textId="77777777" w:rsidR="001B3315" w:rsidRPr="00BC7D32" w:rsidRDefault="001B3315" w:rsidP="001B3315">
      <w:pPr>
        <w:pStyle w:val="Nadpis1"/>
        <w:spacing w:line="288" w:lineRule="auto"/>
        <w:rPr>
          <w:rFonts w:ascii="Palatino Linotype" w:hAnsi="Palatino Linotype" w:cs="Arial"/>
          <w:caps/>
          <w:spacing w:val="30"/>
          <w:sz w:val="20"/>
          <w:u w:val="none"/>
        </w:rPr>
      </w:pPr>
      <w:r w:rsidRPr="00BC7D32">
        <w:rPr>
          <w:rFonts w:ascii="Palatino Linotype" w:hAnsi="Palatino Linotype" w:cs="Arial"/>
          <w:caps/>
          <w:spacing w:val="30"/>
          <w:sz w:val="20"/>
        </w:rPr>
        <w:t>ke SMLOUVě o vedení mzdového účetnictví</w:t>
      </w:r>
    </w:p>
    <w:p w14:paraId="61C8C456" w14:textId="77777777" w:rsidR="001B3315" w:rsidRPr="00BC7D32" w:rsidRDefault="001B3315" w:rsidP="001B3315">
      <w:pPr>
        <w:spacing w:line="288" w:lineRule="auto"/>
        <w:jc w:val="center"/>
        <w:rPr>
          <w:rFonts w:ascii="Palatino Linotype" w:hAnsi="Palatino Linotype" w:cs="Arial"/>
          <w:b/>
          <w:u w:val="single"/>
        </w:rPr>
      </w:pPr>
    </w:p>
    <w:p w14:paraId="6E20F38D" w14:textId="77777777" w:rsidR="001B3315" w:rsidRPr="00BC7D32" w:rsidRDefault="001B3315" w:rsidP="001B3315">
      <w:pPr>
        <w:pStyle w:val="Nadpis2"/>
        <w:spacing w:line="288" w:lineRule="auto"/>
        <w:rPr>
          <w:rFonts w:ascii="Palatino Linotype" w:hAnsi="Palatino Linotype" w:cs="Arial"/>
          <w:sz w:val="20"/>
        </w:rPr>
      </w:pPr>
      <w:r w:rsidRPr="00BC7D32">
        <w:rPr>
          <w:rFonts w:ascii="Palatino Linotype" w:hAnsi="Palatino Linotype" w:cs="Arial"/>
          <w:sz w:val="20"/>
        </w:rPr>
        <w:t>Přehled dokladů klienta k předání dodavateli při převzetí účetnictví klienta</w:t>
      </w:r>
    </w:p>
    <w:p w14:paraId="012C600A" w14:textId="77777777" w:rsidR="001B3315" w:rsidRPr="00BC7D32" w:rsidRDefault="001B3315" w:rsidP="001B3315">
      <w:pPr>
        <w:spacing w:line="288" w:lineRule="auto"/>
        <w:jc w:val="both"/>
        <w:rPr>
          <w:rFonts w:ascii="Palatino Linotype" w:hAnsi="Palatino Linotype" w:cs="Arial"/>
        </w:rPr>
      </w:pPr>
    </w:p>
    <w:p w14:paraId="1E6CFDD5"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Přihláška k registraci na finančním úřadě, správě sociálního zabezpečení, zdravotním pojišťovnám, pojišťovně Kooperativa a.s.</w:t>
      </w:r>
    </w:p>
    <w:p w14:paraId="56528F93"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Číslo bankovního účtu klienta pro výplaty mezd a odvody z mezd</w:t>
      </w:r>
    </w:p>
    <w:p w14:paraId="385ACC6A"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Vnitřní předpisy klienta týkající se mezd nebo personálních záležitostí ve společnosti, včetně organizačního členění organizace (pokud bude třeba zařazovat zaměstnance do jednotlivých středisek apod.)</w:t>
      </w:r>
    </w:p>
    <w:p w14:paraId="0E60BDC0"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Osobní složky aktuálních  zaměstnanců a zaměstnanců, kteří ukončili pracovně právní vztah ke společnosti v průběhu předchozího a aktuálního roku  dle seznamu  ( zejména pracovní smlouvy či jmenování, změny smluv, dohody o hmotné odpovědnosti, zápočtové listy, dotazníky, přihlášky k PSSZ a ZP, dohody o srážkách ze mzdy, u výstupů zejména kopie odhlášek, ZL, EL, potvrzení o zdanitelných příjmech ) s označením druhu pracovně právního vztahu u zaměstnanců, kteří nejsou v hlavním pracovním poměru a označením zvl. kategorie pro zdravotní  pojištění  (důchodci, studenti, cizinci ...), nevyplývá-li přímo ze mzdových sestav</w:t>
      </w:r>
    </w:p>
    <w:p w14:paraId="305C2DEA"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Aktuální stavy pojištěnců jednotlivých  zdravotních pojišťoven</w:t>
      </w:r>
    </w:p>
    <w:p w14:paraId="5B5A4891"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 xml:space="preserve">Mzdové listy za předchozí rok a za aktuální rok do doby předání agendy (kompletní, tj. včetně osobních údajů zaměstnance a trvání  pracovně právního vztahu ke společnosti) </w:t>
      </w:r>
    </w:p>
    <w:p w14:paraId="319EC55C"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Evidenční listy důchodového pojištění aktuálních zaměstnanců – podklady za zpracovávané období (EL do roku 2004 včetně by měly být odevzdány na příslušnou PSSZ)</w:t>
      </w:r>
    </w:p>
    <w:p w14:paraId="3306165E"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 xml:space="preserve">Daňová prohlášení zaměstnanců s příslušnými doklady (potvrzení, prohlášení, kopie potvrzení o zdanitelných příjmech za předchozí roky, byla-li vydána), potvrzení o zdanitelných příjmech aktuálních zaměstnanců do doby předání agendy  </w:t>
      </w:r>
    </w:p>
    <w:p w14:paraId="0B94D39E"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 xml:space="preserve">Průměry pro náhrady a pro nemocenské dávky, aktuální od měsíce převzetí agendy  </w:t>
      </w:r>
    </w:p>
    <w:p w14:paraId="6787021A"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 xml:space="preserve">Přehled aktuálních mzdových nároků a pracovních úvazků jednotlivých zaměstnanců </w:t>
      </w:r>
    </w:p>
    <w:p w14:paraId="41689801"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Přehled nároků a zůstatků dovolených v členění na dovolenou min. roku a letošní</w:t>
      </w:r>
    </w:p>
    <w:p w14:paraId="649C422A" w14:textId="77777777" w:rsidR="001B3315" w:rsidRPr="00BC7D32" w:rsidRDefault="001B3315" w:rsidP="001B3315">
      <w:pPr>
        <w:pStyle w:val="Zkladntext"/>
        <w:numPr>
          <w:ilvl w:val="0"/>
          <w:numId w:val="7"/>
        </w:numPr>
        <w:spacing w:line="288" w:lineRule="auto"/>
        <w:jc w:val="both"/>
        <w:rPr>
          <w:rFonts w:ascii="Palatino Linotype" w:hAnsi="Palatino Linotype" w:cs="Arial"/>
          <w:sz w:val="20"/>
        </w:rPr>
      </w:pPr>
      <w:r w:rsidRPr="00BC7D32">
        <w:rPr>
          <w:rFonts w:ascii="Palatino Linotype" w:hAnsi="Palatino Linotype" w:cs="Arial"/>
          <w:sz w:val="20"/>
        </w:rPr>
        <w:t xml:space="preserve">Aktuální účty zaměstnanců a organizací pro převodní příkazy </w:t>
      </w:r>
    </w:p>
    <w:p w14:paraId="59A3435C" w14:textId="77777777" w:rsidR="00CF2BD6" w:rsidRPr="00BC7D32" w:rsidRDefault="001B3315" w:rsidP="001B3315">
      <w:pPr>
        <w:pStyle w:val="Zkladntext"/>
        <w:numPr>
          <w:ilvl w:val="0"/>
          <w:numId w:val="7"/>
        </w:numPr>
        <w:spacing w:line="288" w:lineRule="auto"/>
        <w:jc w:val="both"/>
      </w:pPr>
      <w:r w:rsidRPr="00BC7D32">
        <w:rPr>
          <w:rFonts w:ascii="Palatino Linotype" w:hAnsi="Palatino Linotype" w:cs="Arial"/>
          <w:sz w:val="20"/>
        </w:rPr>
        <w:t>Přehled případných dalších srážek (včetně účtů), prováděných z mezd na základě dohod o srážce ze mzdy</w:t>
      </w:r>
    </w:p>
    <w:sectPr w:rsidR="00CF2BD6" w:rsidRPr="00BC7D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21816" w14:textId="77777777" w:rsidR="00951C6B" w:rsidRDefault="00951C6B" w:rsidP="00114B93">
      <w:r>
        <w:separator/>
      </w:r>
    </w:p>
  </w:endnote>
  <w:endnote w:type="continuationSeparator" w:id="0">
    <w:p w14:paraId="48842840" w14:textId="77777777" w:rsidR="00951C6B" w:rsidRDefault="00951C6B" w:rsidP="0011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9506127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68AE29D4" w14:textId="66A46000" w:rsidR="0027388C" w:rsidRPr="00201DFB" w:rsidRDefault="0027388C">
            <w:pPr>
              <w:pStyle w:val="Zpat"/>
              <w:jc w:val="right"/>
              <w:rPr>
                <w:sz w:val="16"/>
                <w:szCs w:val="16"/>
              </w:rPr>
            </w:pPr>
            <w:r w:rsidRPr="00201DFB">
              <w:rPr>
                <w:sz w:val="16"/>
                <w:szCs w:val="16"/>
              </w:rPr>
              <w:t xml:space="preserve">Stránka </w:t>
            </w:r>
            <w:r w:rsidRPr="00201DFB">
              <w:rPr>
                <w:b/>
                <w:bCs/>
                <w:sz w:val="16"/>
                <w:szCs w:val="16"/>
              </w:rPr>
              <w:fldChar w:fldCharType="begin"/>
            </w:r>
            <w:r w:rsidRPr="00201DFB">
              <w:rPr>
                <w:b/>
                <w:bCs/>
                <w:sz w:val="16"/>
                <w:szCs w:val="16"/>
              </w:rPr>
              <w:instrText>PAGE</w:instrText>
            </w:r>
            <w:r w:rsidRPr="00201DFB">
              <w:rPr>
                <w:b/>
                <w:bCs/>
                <w:sz w:val="16"/>
                <w:szCs w:val="16"/>
              </w:rPr>
              <w:fldChar w:fldCharType="separate"/>
            </w:r>
            <w:r w:rsidR="003F1A12">
              <w:rPr>
                <w:b/>
                <w:bCs/>
                <w:noProof/>
                <w:sz w:val="16"/>
                <w:szCs w:val="16"/>
              </w:rPr>
              <w:t>6</w:t>
            </w:r>
            <w:r w:rsidRPr="00201DFB">
              <w:rPr>
                <w:b/>
                <w:bCs/>
                <w:sz w:val="16"/>
                <w:szCs w:val="16"/>
              </w:rPr>
              <w:fldChar w:fldCharType="end"/>
            </w:r>
            <w:r w:rsidRPr="00201DFB">
              <w:rPr>
                <w:sz w:val="16"/>
                <w:szCs w:val="16"/>
              </w:rPr>
              <w:t xml:space="preserve"> z </w:t>
            </w:r>
            <w:r w:rsidRPr="00201DFB">
              <w:rPr>
                <w:b/>
                <w:bCs/>
                <w:sz w:val="16"/>
                <w:szCs w:val="16"/>
              </w:rPr>
              <w:fldChar w:fldCharType="begin"/>
            </w:r>
            <w:r w:rsidRPr="00201DFB">
              <w:rPr>
                <w:b/>
                <w:bCs/>
                <w:sz w:val="16"/>
                <w:szCs w:val="16"/>
              </w:rPr>
              <w:instrText>NUMPAGES</w:instrText>
            </w:r>
            <w:r w:rsidRPr="00201DFB">
              <w:rPr>
                <w:b/>
                <w:bCs/>
                <w:sz w:val="16"/>
                <w:szCs w:val="16"/>
              </w:rPr>
              <w:fldChar w:fldCharType="separate"/>
            </w:r>
            <w:r w:rsidR="003F1A12">
              <w:rPr>
                <w:b/>
                <w:bCs/>
                <w:noProof/>
                <w:sz w:val="16"/>
                <w:szCs w:val="16"/>
              </w:rPr>
              <w:t>6</w:t>
            </w:r>
            <w:r w:rsidRPr="00201DFB">
              <w:rPr>
                <w:b/>
                <w:bCs/>
                <w:sz w:val="16"/>
                <w:szCs w:val="16"/>
              </w:rPr>
              <w:fldChar w:fldCharType="end"/>
            </w:r>
          </w:p>
        </w:sdtContent>
      </w:sdt>
    </w:sdtContent>
  </w:sdt>
  <w:p w14:paraId="7C87A472" w14:textId="77777777" w:rsidR="00114B93" w:rsidRDefault="00114B9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564F" w14:textId="77777777" w:rsidR="00951C6B" w:rsidRDefault="00951C6B" w:rsidP="00114B93">
      <w:r>
        <w:separator/>
      </w:r>
    </w:p>
  </w:footnote>
  <w:footnote w:type="continuationSeparator" w:id="0">
    <w:p w14:paraId="70A8E553" w14:textId="77777777" w:rsidR="00951C6B" w:rsidRDefault="00951C6B" w:rsidP="00114B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71A"/>
    <w:multiLevelType w:val="hybridMultilevel"/>
    <w:tmpl w:val="0DA264F2"/>
    <w:lvl w:ilvl="0" w:tplc="6F5C892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A740CD8"/>
    <w:multiLevelType w:val="hybridMultilevel"/>
    <w:tmpl w:val="F0FEF680"/>
    <w:lvl w:ilvl="0" w:tplc="6F5C892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EB94AFB"/>
    <w:multiLevelType w:val="singleLevel"/>
    <w:tmpl w:val="C89A766A"/>
    <w:lvl w:ilvl="0">
      <w:start w:val="1"/>
      <w:numFmt w:val="decimal"/>
      <w:lvlText w:val="(%1)"/>
      <w:lvlJc w:val="left"/>
      <w:pPr>
        <w:tabs>
          <w:tab w:val="num" w:pos="705"/>
        </w:tabs>
        <w:ind w:left="705" w:hanging="705"/>
      </w:pPr>
      <w:rPr>
        <w:rFonts w:hint="default"/>
        <w:b/>
        <w:i w:val="0"/>
      </w:rPr>
    </w:lvl>
  </w:abstractNum>
  <w:abstractNum w:abstractNumId="3" w15:restartNumberingAfterBreak="0">
    <w:nsid w:val="27F47BA8"/>
    <w:multiLevelType w:val="hybridMultilevel"/>
    <w:tmpl w:val="4F748E76"/>
    <w:lvl w:ilvl="0" w:tplc="A1584FEA">
      <w:start w:val="5"/>
      <w:numFmt w:val="bullet"/>
      <w:lvlText w:val="-"/>
      <w:lvlJc w:val="left"/>
      <w:pPr>
        <w:ind w:left="1080" w:hanging="360"/>
      </w:pPr>
      <w:rPr>
        <w:rFonts w:ascii="Georgia" w:eastAsia="Times New Roman" w:hAnsi="Georgi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D0428D0"/>
    <w:multiLevelType w:val="hybridMultilevel"/>
    <w:tmpl w:val="F0FEF680"/>
    <w:lvl w:ilvl="0" w:tplc="6F5C892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2244CD6"/>
    <w:multiLevelType w:val="hybridMultilevel"/>
    <w:tmpl w:val="2EA845D4"/>
    <w:lvl w:ilvl="0" w:tplc="6F5C892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983754A"/>
    <w:multiLevelType w:val="hybridMultilevel"/>
    <w:tmpl w:val="6CDA76E4"/>
    <w:lvl w:ilvl="0" w:tplc="6F5C892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3">
      <w:start w:val="1"/>
      <w:numFmt w:val="bullet"/>
      <w:lvlText w:val="o"/>
      <w:lvlJc w:val="left"/>
      <w:pPr>
        <w:tabs>
          <w:tab w:val="num" w:pos="2340"/>
        </w:tabs>
        <w:ind w:left="2340" w:hanging="360"/>
      </w:pPr>
      <w:rPr>
        <w:rFonts w:ascii="Courier New" w:hAnsi="Courier New" w:cs="Courier New" w:hint="default"/>
      </w:rPr>
    </w:lvl>
    <w:lvl w:ilvl="3" w:tplc="DD941F12">
      <w:start w:val="1"/>
      <w:numFmt w:val="upperRoman"/>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7411B09"/>
    <w:multiLevelType w:val="hybridMultilevel"/>
    <w:tmpl w:val="0DA264F2"/>
    <w:lvl w:ilvl="0" w:tplc="6F5C892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3C536DE"/>
    <w:multiLevelType w:val="hybridMultilevel"/>
    <w:tmpl w:val="567EA296"/>
    <w:lvl w:ilvl="0" w:tplc="0405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029251F"/>
    <w:multiLevelType w:val="hybridMultilevel"/>
    <w:tmpl w:val="9C10AF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38037B4"/>
    <w:multiLevelType w:val="hybridMultilevel"/>
    <w:tmpl w:val="3ACAAE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4"/>
  </w:num>
  <w:num w:numId="10">
    <w:abstractNumId w:val="1"/>
  </w:num>
  <w:num w:numId="11">
    <w:abstractNumId w:val="2"/>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B6"/>
    <w:rsid w:val="000209E9"/>
    <w:rsid w:val="00024AA4"/>
    <w:rsid w:val="000C0EF7"/>
    <w:rsid w:val="00114B93"/>
    <w:rsid w:val="00136D42"/>
    <w:rsid w:val="00157D05"/>
    <w:rsid w:val="001B3315"/>
    <w:rsid w:val="00201DFB"/>
    <w:rsid w:val="0023023D"/>
    <w:rsid w:val="0027388C"/>
    <w:rsid w:val="00273E24"/>
    <w:rsid w:val="00332475"/>
    <w:rsid w:val="0034657E"/>
    <w:rsid w:val="003467B6"/>
    <w:rsid w:val="003F1A12"/>
    <w:rsid w:val="00482E36"/>
    <w:rsid w:val="004A02F0"/>
    <w:rsid w:val="004A2218"/>
    <w:rsid w:val="005541D1"/>
    <w:rsid w:val="005B0DA9"/>
    <w:rsid w:val="005C1655"/>
    <w:rsid w:val="00613108"/>
    <w:rsid w:val="00723372"/>
    <w:rsid w:val="007C38DE"/>
    <w:rsid w:val="007C68CE"/>
    <w:rsid w:val="007D555C"/>
    <w:rsid w:val="00820A3A"/>
    <w:rsid w:val="00916CBA"/>
    <w:rsid w:val="00951C6B"/>
    <w:rsid w:val="009C3450"/>
    <w:rsid w:val="00A16292"/>
    <w:rsid w:val="00A41BB1"/>
    <w:rsid w:val="00B146BA"/>
    <w:rsid w:val="00B22027"/>
    <w:rsid w:val="00B437EB"/>
    <w:rsid w:val="00B51F74"/>
    <w:rsid w:val="00BC7D32"/>
    <w:rsid w:val="00C67B49"/>
    <w:rsid w:val="00C87A45"/>
    <w:rsid w:val="00CA62D0"/>
    <w:rsid w:val="00CC2513"/>
    <w:rsid w:val="00CD5A6A"/>
    <w:rsid w:val="00CF2BD6"/>
    <w:rsid w:val="00D359BC"/>
    <w:rsid w:val="00D425A0"/>
    <w:rsid w:val="00D82E71"/>
    <w:rsid w:val="00D86D04"/>
    <w:rsid w:val="00DA4D62"/>
    <w:rsid w:val="00E6427F"/>
    <w:rsid w:val="00EA08DC"/>
    <w:rsid w:val="00FA4E2A"/>
    <w:rsid w:val="00FD3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602A"/>
  <w15:docId w15:val="{182AD8F6-7F31-4F57-9B63-55947171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67B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467B6"/>
    <w:pPr>
      <w:keepNext/>
      <w:jc w:val="center"/>
      <w:outlineLvl w:val="0"/>
    </w:pPr>
    <w:rPr>
      <w:b/>
      <w:sz w:val="28"/>
      <w:u w:val="single"/>
    </w:rPr>
  </w:style>
  <w:style w:type="paragraph" w:styleId="Nadpis2">
    <w:name w:val="heading 2"/>
    <w:basedOn w:val="Normln"/>
    <w:next w:val="Normln"/>
    <w:link w:val="Nadpis2Char"/>
    <w:semiHidden/>
    <w:unhideWhenUsed/>
    <w:qFormat/>
    <w:rsid w:val="003467B6"/>
    <w:pPr>
      <w:keepNext/>
      <w:jc w:val="center"/>
      <w:outlineLvl w:val="1"/>
    </w:pPr>
    <w:rPr>
      <w:i/>
      <w:sz w:val="22"/>
      <w:u w:val="single"/>
    </w:rPr>
  </w:style>
  <w:style w:type="paragraph" w:styleId="Nadpis3">
    <w:name w:val="heading 3"/>
    <w:basedOn w:val="Normln"/>
    <w:next w:val="Normln"/>
    <w:link w:val="Nadpis3Char"/>
    <w:semiHidden/>
    <w:unhideWhenUsed/>
    <w:qFormat/>
    <w:rsid w:val="003467B6"/>
    <w:pPr>
      <w:keepNext/>
      <w:spacing w:after="120" w:line="360" w:lineRule="auto"/>
      <w:jc w:val="center"/>
      <w:outlineLvl w:val="2"/>
    </w:pPr>
    <w:rPr>
      <w:rFonts w:ascii="Arial" w:hAnsi="Arial"/>
      <w:bCs/>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67B6"/>
    <w:rPr>
      <w:rFonts w:ascii="Times New Roman" w:eastAsia="Times New Roman" w:hAnsi="Times New Roman" w:cs="Times New Roman"/>
      <w:b/>
      <w:sz w:val="28"/>
      <w:szCs w:val="20"/>
      <w:u w:val="single"/>
      <w:lang w:eastAsia="cs-CZ"/>
    </w:rPr>
  </w:style>
  <w:style w:type="character" w:customStyle="1" w:styleId="Nadpis2Char">
    <w:name w:val="Nadpis 2 Char"/>
    <w:basedOn w:val="Standardnpsmoodstavce"/>
    <w:link w:val="Nadpis2"/>
    <w:semiHidden/>
    <w:rsid w:val="003467B6"/>
    <w:rPr>
      <w:rFonts w:ascii="Times New Roman" w:eastAsia="Times New Roman" w:hAnsi="Times New Roman" w:cs="Times New Roman"/>
      <w:i/>
      <w:szCs w:val="20"/>
      <w:u w:val="single"/>
      <w:lang w:eastAsia="cs-CZ"/>
    </w:rPr>
  </w:style>
  <w:style w:type="character" w:customStyle="1" w:styleId="Nadpis3Char">
    <w:name w:val="Nadpis 3 Char"/>
    <w:basedOn w:val="Standardnpsmoodstavce"/>
    <w:link w:val="Nadpis3"/>
    <w:semiHidden/>
    <w:rsid w:val="003467B6"/>
    <w:rPr>
      <w:rFonts w:ascii="Arial" w:eastAsia="Times New Roman" w:hAnsi="Arial" w:cs="Times New Roman"/>
      <w:bCs/>
      <w:color w:val="FF0000"/>
      <w:sz w:val="24"/>
      <w:szCs w:val="20"/>
      <w:lang w:eastAsia="cs-CZ"/>
    </w:rPr>
  </w:style>
  <w:style w:type="paragraph" w:styleId="Zpat">
    <w:name w:val="footer"/>
    <w:basedOn w:val="Normln"/>
    <w:link w:val="ZpatChar"/>
    <w:uiPriority w:val="99"/>
    <w:unhideWhenUsed/>
    <w:rsid w:val="003467B6"/>
    <w:pPr>
      <w:tabs>
        <w:tab w:val="center" w:pos="4536"/>
        <w:tab w:val="right" w:pos="9072"/>
      </w:tabs>
    </w:pPr>
  </w:style>
  <w:style w:type="character" w:customStyle="1" w:styleId="ZpatChar">
    <w:name w:val="Zápatí Char"/>
    <w:basedOn w:val="Standardnpsmoodstavce"/>
    <w:link w:val="Zpat"/>
    <w:uiPriority w:val="99"/>
    <w:rsid w:val="003467B6"/>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3467B6"/>
    <w:rPr>
      <w:sz w:val="22"/>
      <w:lang w:val="x-none" w:eastAsia="x-none"/>
    </w:rPr>
  </w:style>
  <w:style w:type="character" w:customStyle="1" w:styleId="ZkladntextChar">
    <w:name w:val="Základní text Char"/>
    <w:basedOn w:val="Standardnpsmoodstavce"/>
    <w:link w:val="Zkladntext"/>
    <w:qFormat/>
    <w:rsid w:val="003467B6"/>
    <w:rPr>
      <w:rFonts w:ascii="Times New Roman" w:eastAsia="Times New Roman" w:hAnsi="Times New Roman" w:cs="Times New Roman"/>
      <w:szCs w:val="20"/>
      <w:lang w:val="x-none" w:eastAsia="x-none"/>
    </w:rPr>
  </w:style>
  <w:style w:type="paragraph" w:styleId="Zkladntext2">
    <w:name w:val="Body Text 2"/>
    <w:basedOn w:val="Normln"/>
    <w:link w:val="Zkladntext2Char"/>
    <w:semiHidden/>
    <w:unhideWhenUsed/>
    <w:rsid w:val="003467B6"/>
    <w:pPr>
      <w:spacing w:line="360" w:lineRule="auto"/>
      <w:jc w:val="both"/>
    </w:pPr>
    <w:rPr>
      <w:rFonts w:ascii="Arial" w:hAnsi="Arial"/>
      <w:sz w:val="22"/>
    </w:rPr>
  </w:style>
  <w:style w:type="character" w:customStyle="1" w:styleId="Zkladntext2Char">
    <w:name w:val="Základní text 2 Char"/>
    <w:basedOn w:val="Standardnpsmoodstavce"/>
    <w:link w:val="Zkladntext2"/>
    <w:semiHidden/>
    <w:rsid w:val="003467B6"/>
    <w:rPr>
      <w:rFonts w:ascii="Arial" w:eastAsia="Times New Roman" w:hAnsi="Arial" w:cs="Times New Roman"/>
      <w:szCs w:val="20"/>
      <w:lang w:eastAsia="cs-CZ"/>
    </w:rPr>
  </w:style>
  <w:style w:type="paragraph" w:styleId="Odstavecseseznamem">
    <w:name w:val="List Paragraph"/>
    <w:basedOn w:val="Normln"/>
    <w:uiPriority w:val="34"/>
    <w:qFormat/>
    <w:rsid w:val="003467B6"/>
    <w:pPr>
      <w:ind w:left="708"/>
    </w:pPr>
  </w:style>
  <w:style w:type="paragraph" w:styleId="Zhlav">
    <w:name w:val="header"/>
    <w:basedOn w:val="Normln"/>
    <w:link w:val="ZhlavChar"/>
    <w:rsid w:val="00C87A45"/>
    <w:pPr>
      <w:tabs>
        <w:tab w:val="center" w:pos="4536"/>
        <w:tab w:val="right" w:pos="9072"/>
      </w:tabs>
    </w:pPr>
  </w:style>
  <w:style w:type="character" w:customStyle="1" w:styleId="ZhlavChar">
    <w:name w:val="Záhlaví Char"/>
    <w:basedOn w:val="Standardnpsmoodstavce"/>
    <w:link w:val="Zhlav"/>
    <w:rsid w:val="00C87A45"/>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482E36"/>
    <w:rPr>
      <w:color w:val="0000FF"/>
      <w:u w:val="single"/>
    </w:rPr>
  </w:style>
  <w:style w:type="paragraph" w:styleId="Textbubliny">
    <w:name w:val="Balloon Text"/>
    <w:basedOn w:val="Normln"/>
    <w:link w:val="TextbublinyChar"/>
    <w:uiPriority w:val="99"/>
    <w:semiHidden/>
    <w:unhideWhenUsed/>
    <w:rsid w:val="006131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310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275">
      <w:bodyDiv w:val="1"/>
      <w:marLeft w:val="0"/>
      <w:marRight w:val="0"/>
      <w:marTop w:val="0"/>
      <w:marBottom w:val="0"/>
      <w:divBdr>
        <w:top w:val="none" w:sz="0" w:space="0" w:color="auto"/>
        <w:left w:val="none" w:sz="0" w:space="0" w:color="auto"/>
        <w:bottom w:val="none" w:sz="0" w:space="0" w:color="auto"/>
        <w:right w:val="none" w:sz="0" w:space="0" w:color="auto"/>
      </w:divBdr>
    </w:div>
    <w:div w:id="1227447389">
      <w:bodyDiv w:val="1"/>
      <w:marLeft w:val="0"/>
      <w:marRight w:val="0"/>
      <w:marTop w:val="0"/>
      <w:marBottom w:val="0"/>
      <w:divBdr>
        <w:top w:val="none" w:sz="0" w:space="0" w:color="auto"/>
        <w:left w:val="none" w:sz="0" w:space="0" w:color="auto"/>
        <w:bottom w:val="none" w:sz="0" w:space="0" w:color="auto"/>
        <w:right w:val="none" w:sz="0" w:space="0" w:color="auto"/>
      </w:divBdr>
    </w:div>
    <w:div w:id="14616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1763</Words>
  <Characters>10407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VGD, s.r.o.</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Hartmanova Martina</dc:creator>
  <cp:lastModifiedBy>Šrůmová Hana</cp:lastModifiedBy>
  <cp:revision>4</cp:revision>
  <dcterms:created xsi:type="dcterms:W3CDTF">2021-07-07T11:21:00Z</dcterms:created>
  <dcterms:modified xsi:type="dcterms:W3CDTF">2021-07-13T11:08:00Z</dcterms:modified>
</cp:coreProperties>
</file>