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672" w:rsidRDefault="002F6672">
      <w:pPr>
        <w:pStyle w:val="Row2"/>
      </w:pPr>
    </w:p>
    <w:p w:rsidR="002F6672" w:rsidRDefault="00D35E2F">
      <w:pPr>
        <w:pStyle w:val="Row3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6" type="#_x0000_t32" style="position:absolute;margin-left:6pt;margin-top:-8pt;width:0;height:246pt;z-index:2516423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556pt;margin-top:-8pt;width:0;height:23pt;z-index:2516433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6pt;margin-top:-8pt;width:550pt;height:0;z-index:2516444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3" type="#_x0000_t32" style="position:absolute;margin-left:272pt;margin-top:-7pt;width:0;height:22pt;z-index:25164544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2F6672" w:rsidRDefault="00D35E2F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OB7121-042</w:t>
      </w:r>
    </w:p>
    <w:p w:rsidR="002F6672" w:rsidRDefault="00D35E2F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15pt;margin-top:19pt;width:123pt;height:10pt;z-index:251646464;mso-wrap-style:tight;mso-position-vertical-relative:line" stroked="f">
            <v:fill opacity="0" o:opacity2="100"/>
            <v:textbox inset="0,0,0,0">
              <w:txbxContent>
                <w:p w:rsidR="002F6672" w:rsidRDefault="00D35E2F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1" type="#_x0000_t32" style="position:absolute;margin-left:257pt;margin-top:4pt;width:0;height:151pt;z-index:2516474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0" type="#_x0000_t32" style="position:absolute;margin-left:257pt;margin-top:4pt;width:306pt;height:0;z-index:2516485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9" type="#_x0000_t32" style="position:absolute;margin-left:563pt;margin-top:4pt;width:0;height:151pt;z-index:25164953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14"/>
        </w:rPr>
        <w:t>Fakturační adresa</w:t>
      </w:r>
      <w:r>
        <w:tab/>
      </w:r>
      <w:r>
        <w:rPr>
          <w:rStyle w:val="Text2"/>
          <w:position w:val="5"/>
        </w:rPr>
        <w:t>DODAVATEL</w: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25302400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CZ25302400</w:t>
      </w:r>
    </w:p>
    <w:p w:rsidR="002F6672" w:rsidRDefault="00D35E2F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2F6672" w:rsidRDefault="00D35E2F">
      <w:pPr>
        <w:pStyle w:val="Row7"/>
      </w:pPr>
      <w:r>
        <w:tab/>
      </w:r>
      <w:r>
        <w:rPr>
          <w:rStyle w:val="Text4"/>
        </w:rPr>
        <w:t>118 00 Praha 1</w:t>
      </w:r>
    </w:p>
    <w:p w:rsidR="002F6672" w:rsidRDefault="00D35E2F">
      <w:pPr>
        <w:pStyle w:val="Row8"/>
      </w:pPr>
      <w:r>
        <w:tab/>
      </w:r>
      <w:r>
        <w:rPr>
          <w:rStyle w:val="Text5"/>
        </w:rPr>
        <w:t>GiTy, a.s.</w:t>
      </w:r>
    </w:p>
    <w:p w:rsidR="002F6672" w:rsidRDefault="00D35E2F">
      <w:pPr>
        <w:pStyle w:val="Row9"/>
      </w:pPr>
      <w:r>
        <w:tab/>
      </w:r>
    </w:p>
    <w:p w:rsidR="002F6672" w:rsidRDefault="00D35E2F">
      <w:pPr>
        <w:pStyle w:val="Row10"/>
      </w:pPr>
      <w:r>
        <w:rPr>
          <w:noProof/>
          <w:lang w:val="cs-CZ" w:eastAsia="cs-CZ"/>
        </w:rPr>
        <w:pict>
          <v:shape id="_x0000_s1048" type="#_x0000_t202" style="position:absolute;margin-left:282pt;margin-top:12pt;width:61pt;height:12pt;z-index:251650560;mso-wrap-style:tight;mso-position-vertical-relative:line" stroked="f">
            <v:fill opacity="0" o:opacity2="100"/>
            <v:textbox inset="0,0,0,0">
              <w:txbxContent>
                <w:p w:rsidR="002F6672" w:rsidRDefault="00D35E2F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617 00  Brno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Dodací adresa</w:t>
      </w:r>
      <w:r>
        <w:tab/>
      </w:r>
      <w:r>
        <w:rPr>
          <w:rStyle w:val="Text5"/>
          <w:position w:val="9"/>
        </w:rPr>
        <w:t>Mariánské náměstí  617/1</w:t>
      </w:r>
    </w:p>
    <w:p w:rsidR="002F6672" w:rsidRDefault="00D35E2F">
      <w:pPr>
        <w:pStyle w:val="Row11"/>
      </w:pPr>
      <w:r>
        <w:tab/>
      </w:r>
      <w:r>
        <w:rPr>
          <w:rStyle w:val="Text5"/>
        </w:rPr>
        <w:t>Česká republika</w:t>
      </w:r>
    </w:p>
    <w:p w:rsidR="002F6672" w:rsidRDefault="002F6672">
      <w:pPr>
        <w:pStyle w:val="Row2"/>
      </w:pPr>
    </w:p>
    <w:p w:rsidR="002F6672" w:rsidRDefault="002F6672">
      <w:pPr>
        <w:pStyle w:val="Row2"/>
      </w:pPr>
    </w:p>
    <w:p w:rsidR="002F6672" w:rsidRDefault="002F6672">
      <w:pPr>
        <w:pStyle w:val="Row2"/>
      </w:pPr>
    </w:p>
    <w:p w:rsidR="002F6672" w:rsidRDefault="002F6672">
      <w:pPr>
        <w:pStyle w:val="Row2"/>
      </w:pPr>
    </w:p>
    <w:p w:rsidR="002F6672" w:rsidRDefault="00D35E2F">
      <w:pPr>
        <w:pStyle w:val="Row12"/>
      </w:pPr>
      <w:r>
        <w:rPr>
          <w:noProof/>
          <w:lang w:val="cs-CZ" w:eastAsia="cs-CZ"/>
        </w:rPr>
        <w:pict>
          <v:shape id="_x0000_s1047" type="#_x0000_t32" style="position:absolute;margin-left:257pt;margin-top:-1pt;width:306pt;height:0;z-index:2516515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272pt;margin-top:0;width:0;height:71pt;z-index:2516526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5" type="#_x0000_t32" style="position:absolute;margin-left:556pt;margin-top:0;width:0;height:73pt;z-index:2516536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45769851</w:t>
      </w:r>
      <w:r>
        <w:tab/>
      </w:r>
      <w:r>
        <w:rPr>
          <w:rStyle w:val="Text3"/>
        </w:rPr>
        <w:t>Číslo smlouvy</w:t>
      </w:r>
    </w:p>
    <w:p w:rsidR="002F6672" w:rsidRDefault="00D35E2F">
      <w:pPr>
        <w:pStyle w:val="Row13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Organizační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1175172021</w:t>
      </w:r>
    </w:p>
    <w:p w:rsidR="002F6672" w:rsidRDefault="00D35E2F">
      <w:pPr>
        <w:pStyle w:val="Row14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25.06.2021</w:t>
      </w:r>
    </w:p>
    <w:p w:rsidR="002F6672" w:rsidRDefault="00D35E2F">
      <w:pPr>
        <w:pStyle w:val="Row15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4"/>
          <w:position w:val="2"/>
        </w:rPr>
        <w:t>Převodem na bankovní účet</w:t>
      </w:r>
      <w:r>
        <w:tab/>
      </w:r>
      <w:r>
        <w:rPr>
          <w:rStyle w:val="Text3"/>
        </w:rPr>
        <w:t>Datum dodání</w:t>
      </w:r>
    </w:p>
    <w:p w:rsidR="002F6672" w:rsidRDefault="00D35E2F">
      <w:pPr>
        <w:pStyle w:val="Row16"/>
      </w:pPr>
      <w:r>
        <w:rPr>
          <w:noProof/>
          <w:lang w:val="cs-CZ" w:eastAsia="cs-CZ"/>
        </w:rPr>
        <w:pict>
          <v:shape id="_x0000_s1044" type="#_x0000_t32" style="position:absolute;margin-left:6pt;margin-top:17pt;width:550pt;height:0;z-index:2516546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0;margin-top:17pt;width:4pt;height:0;z-index:2516556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559pt;margin-top:17pt;width:3pt;height:0;z-index:2516567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</w:p>
    <w:p w:rsidR="002F6672" w:rsidRDefault="00D35E2F">
      <w:pPr>
        <w:pStyle w:val="Row17"/>
      </w:pPr>
      <w:r>
        <w:rPr>
          <w:noProof/>
          <w:lang w:val="cs-CZ" w:eastAsia="cs-CZ"/>
        </w:rPr>
        <w:pict>
          <v:shape id="_x0000_s1041" type="#_x0000_t32" style="position:absolute;margin-left:556pt;margin-top:5pt;width:0;height:82pt;z-index:25165772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0" type="#_x0000_t32" style="position:absolute;margin-left:6pt;margin-top:5pt;width:0;height:82pt;z-index:2516587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Objednáváme u Vás:</w:t>
      </w:r>
    </w:p>
    <w:p w:rsidR="002F6672" w:rsidRDefault="00D35E2F">
      <w:pPr>
        <w:pStyle w:val="Row7"/>
      </w:pPr>
      <w:r>
        <w:tab/>
      </w:r>
      <w:r>
        <w:rPr>
          <w:rStyle w:val="Text4"/>
        </w:rPr>
        <w:t>1) COTERM: FG-1200D UTM na 1 měsíc (3.7.-2.8.2021) - FortiGate 1200D, RNW, 24x7 Unified Threat Protection coterm</w:t>
      </w:r>
    </w:p>
    <w:p w:rsidR="002F6672" w:rsidRDefault="00D35E2F">
      <w:pPr>
        <w:pStyle w:val="Row7"/>
      </w:pPr>
      <w:r>
        <w:tab/>
      </w:r>
      <w:r>
        <w:rPr>
          <w:rStyle w:val="Text4"/>
        </w:rPr>
        <w:t>(FG1K2DT918801237,FG1K2DT918801368 do 2. 8. 2021)</w:t>
      </w:r>
    </w:p>
    <w:p w:rsidR="002F6672" w:rsidRDefault="00D35E2F">
      <w:pPr>
        <w:pStyle w:val="Row7"/>
      </w:pPr>
      <w:r>
        <w:tab/>
      </w:r>
    </w:p>
    <w:p w:rsidR="002F6672" w:rsidRDefault="00D35E2F">
      <w:pPr>
        <w:pStyle w:val="Row7"/>
      </w:pPr>
      <w:r>
        <w:tab/>
      </w:r>
      <w:r>
        <w:rPr>
          <w:rStyle w:val="Text4"/>
        </w:rPr>
        <w:t>2) FC-10-01200-247-02-12: FG-1200D podpora výrobce (Forticare) (3.8.2021-2.8.2022) -FortiGate 1200D, RNW, 24x7 Forticare 1YR RNW</w:t>
      </w:r>
    </w:p>
    <w:p w:rsidR="002F6672" w:rsidRDefault="00D35E2F">
      <w:pPr>
        <w:pStyle w:val="Row7"/>
      </w:pPr>
      <w:r>
        <w:tab/>
      </w:r>
      <w:r>
        <w:rPr>
          <w:rStyle w:val="Text4"/>
        </w:rPr>
        <w:t>(FG1K2DT918801237,FG1K2DT918801368 do 2. 8. 2022)</w:t>
      </w:r>
    </w:p>
    <w:p w:rsidR="002F6672" w:rsidRDefault="00D35E2F">
      <w:pPr>
        <w:pStyle w:val="Row7"/>
      </w:pPr>
      <w:r>
        <w:tab/>
      </w:r>
    </w:p>
    <w:p w:rsidR="002F6672" w:rsidRDefault="00D35E2F">
      <w:pPr>
        <w:pStyle w:val="Row7"/>
      </w:pPr>
      <w:r>
        <w:tab/>
      </w:r>
      <w:r>
        <w:rPr>
          <w:rStyle w:val="Text4"/>
        </w:rPr>
        <w:t>na základě Vaší nabídky v NEN - N006/21/V00015252</w:t>
      </w:r>
    </w:p>
    <w:p w:rsidR="002F6672" w:rsidRDefault="00D35E2F">
      <w:pPr>
        <w:pStyle w:val="Row18"/>
      </w:pPr>
      <w:r>
        <w:rPr>
          <w:noProof/>
          <w:lang w:val="cs-CZ" w:eastAsia="cs-CZ"/>
        </w:rPr>
        <w:pict>
          <v:rect id="_x0000_s1039" style="position:absolute;margin-left:6pt;margin-top:3pt;width:549pt;height:12pt;z-index:-25164441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8" type="#_x0000_t32" style="position:absolute;margin-left:7pt;margin-top:15pt;width:549pt;height:0;z-index:2516597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7" type="#_x0000_t32" style="position:absolute;margin-left:6pt;margin-top:3pt;width:550pt;height:0;z-index:2516608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556pt;margin-top:3pt;width:0;height:14pt;z-index:2516618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6pt;margin-top:3pt;width:0;height:14pt;z-index:2516628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</w:p>
    <w:p w:rsidR="002F6672" w:rsidRDefault="00D35E2F">
      <w:pPr>
        <w:pStyle w:val="Row19"/>
      </w:pPr>
      <w:r>
        <w:rPr>
          <w:noProof/>
          <w:lang w:val="cs-CZ" w:eastAsia="cs-CZ"/>
        </w:rPr>
        <w:pict>
          <v:shape id="_x0000_s1034" type="#_x0000_t32" style="position:absolute;margin-left:556pt;margin-top:4pt;width:0;height:15pt;z-index:2516638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6pt;margin-top:4pt;width:0;height:15pt;z-index:2516648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2" type="#_x0000_t32" style="position:absolute;margin-left:556pt;margin-top:19pt;width:0;height:174pt;z-index:2516659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6pt;margin-top:19pt;width:0;height:173pt;z-index:25166694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Subkripce pro segmentační komponenty v ústředí</w: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286 400.00</w:t>
      </w:r>
      <w:r>
        <w:tab/>
      </w:r>
      <w:r>
        <w:rPr>
          <w:rStyle w:val="Text4"/>
        </w:rPr>
        <w:t>60 144.00</w:t>
      </w:r>
      <w:r>
        <w:tab/>
      </w:r>
      <w:r>
        <w:rPr>
          <w:rStyle w:val="Text4"/>
        </w:rPr>
        <w:t>346 544.00</w:t>
      </w:r>
    </w:p>
    <w:p w:rsidR="002F6672" w:rsidRDefault="00D35E2F">
      <w:pPr>
        <w:pStyle w:val="Row20"/>
      </w:pPr>
      <w:r>
        <w:rPr>
          <w:noProof/>
          <w:lang w:val="cs-CZ" w:eastAsia="cs-CZ"/>
        </w:rPr>
        <w:pict>
          <v:rect id="_x0000_s1030" style="position:absolute;margin-left:7pt;margin-top:6pt;width:548pt;height:12pt;z-index:-25164339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29" type="#_x0000_t32" style="position:absolute;margin-left:6pt;margin-top:6pt;width:550pt;height:0;z-index:2516679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6pt;margin-top:20pt;width:550pt;height:0;z-index:25166899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286 400.00</w:t>
      </w:r>
      <w:r>
        <w:tab/>
      </w:r>
      <w:r>
        <w:rPr>
          <w:rStyle w:val="Text4"/>
        </w:rPr>
        <w:t>60 144.00</w:t>
      </w:r>
      <w:r>
        <w:tab/>
      </w:r>
      <w:r>
        <w:rPr>
          <w:rStyle w:val="Text4"/>
        </w:rPr>
        <w:t>346 544.00</w:t>
      </w:r>
    </w:p>
    <w:p w:rsidR="002F6672" w:rsidRDefault="002F6672">
      <w:pPr>
        <w:pStyle w:val="Row2"/>
      </w:pPr>
    </w:p>
    <w:p w:rsidR="002F6672" w:rsidRDefault="00D35E2F">
      <w:pPr>
        <w:pStyle w:val="Row21"/>
      </w:pPr>
      <w:r>
        <w:tab/>
      </w:r>
      <w:proofErr w:type="gramStart"/>
      <w:r>
        <w:rPr>
          <w:rStyle w:val="Text3"/>
        </w:rPr>
        <w:t>Vystavil(a)</w:t>
      </w:r>
      <w:r>
        <w:tab/>
      </w:r>
      <w:proofErr w:type="spellStart"/>
      <w:r>
        <w:rPr>
          <w:rStyle w:val="Text4"/>
        </w:rPr>
        <w:t>xxx</w:t>
      </w:r>
      <w:proofErr w:type="spellEnd"/>
      <w:proofErr w:type="gramEnd"/>
      <w:r>
        <w:tab/>
      </w:r>
      <w:r>
        <w:rPr>
          <w:rStyle w:val="Text3"/>
        </w:rPr>
        <w:t>Příkazce operace</w:t>
      </w:r>
    </w:p>
    <w:p w:rsidR="002F6672" w:rsidRDefault="00D35E2F">
      <w:pPr>
        <w:pStyle w:val="Row22"/>
      </w:pPr>
      <w:r>
        <w:tab/>
      </w:r>
      <w:r>
        <w:rPr>
          <w:rStyle w:val="Text4"/>
        </w:rPr>
        <w:t>Telefon:</w:t>
      </w:r>
      <w:r>
        <w:tab/>
      </w:r>
      <w:bookmarkStart w:id="0" w:name="_GoBack"/>
      <w:bookmarkEnd w:id="0"/>
    </w:p>
    <w:p w:rsidR="002F6672" w:rsidRDefault="002F6672">
      <w:pPr>
        <w:pStyle w:val="Row2"/>
      </w:pPr>
    </w:p>
    <w:p w:rsidR="002F6672" w:rsidRDefault="002F6672">
      <w:pPr>
        <w:pStyle w:val="Row2"/>
      </w:pPr>
    </w:p>
    <w:p w:rsidR="002F6672" w:rsidRDefault="002F6672">
      <w:pPr>
        <w:pStyle w:val="Row2"/>
      </w:pPr>
    </w:p>
    <w:p w:rsidR="002F6672" w:rsidRDefault="00D35E2F">
      <w:pPr>
        <w:pStyle w:val="Row23"/>
      </w:pPr>
      <w:r>
        <w:rPr>
          <w:noProof/>
          <w:lang w:val="cs-CZ" w:eastAsia="cs-CZ"/>
        </w:rPr>
        <w:pict>
          <v:shape id="_x0000_s1027" type="#_x0000_t32" style="position:absolute;margin-left:7pt;margin-top:12pt;width:549pt;height:0;z-index:2516700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2F6672" w:rsidRDefault="00D35E2F">
      <w:pPr>
        <w:pStyle w:val="Row24"/>
      </w:pPr>
      <w:r>
        <w:tab/>
      </w:r>
      <w:r>
        <w:rPr>
          <w:rStyle w:val="Text3"/>
        </w:rPr>
        <w:t>Objednávku za dodavatele převzal a potvrdil statutátní zástupce:</w:t>
      </w:r>
    </w:p>
    <w:p w:rsidR="002F6672" w:rsidRDefault="00D35E2F">
      <w:pPr>
        <w:pStyle w:val="Row25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...........................................................................</w:t>
      </w:r>
    </w:p>
    <w:p w:rsidR="002F6672" w:rsidRDefault="00D35E2F">
      <w:pPr>
        <w:pStyle w:val="Row26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...........................................................................</w:t>
      </w:r>
    </w:p>
    <w:p w:rsidR="002F6672" w:rsidRDefault="00D35E2F">
      <w:pPr>
        <w:pStyle w:val="Row27"/>
      </w:pPr>
      <w:r>
        <w:tab/>
      </w:r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</w:rPr>
        <w:t>Razítko a pod</w:t>
      </w:r>
      <w:r>
        <w:rPr>
          <w:rStyle w:val="Text3"/>
        </w:rPr>
        <w:t>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2F6672" w:rsidRDefault="00D35E2F">
      <w:pPr>
        <w:pStyle w:val="Row28"/>
      </w:pPr>
      <w:r>
        <w:rPr>
          <w:noProof/>
          <w:lang w:val="cs-CZ" w:eastAsia="cs-CZ"/>
        </w:rPr>
        <w:pict>
          <v:shape id="_x0000_s1026" type="#_x0000_t32" style="position:absolute;margin-left:6pt;margin-top:17pt;width:550pt;height:0;z-index:251671040;mso-position-horizontal-relative:margin;mso-position-vertical-relative:line" o:connectortype="straight" strokeweight="1pt">
            <w10:wrap anchorx="margin" anchory="page"/>
          </v:shape>
        </w:pict>
      </w:r>
    </w:p>
    <w:sectPr w:rsidR="002F6672" w:rsidSect="00000001">
      <w:headerReference w:type="default" r:id="rId7"/>
      <w:footerReference w:type="default" r:id="rId8"/>
      <w:pgSz w:w="11904" w:h="16833"/>
      <w:pgMar w:top="283" w:right="341" w:bottom="283" w:left="341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35E2F">
      <w:pPr>
        <w:spacing w:after="0" w:line="240" w:lineRule="auto"/>
      </w:pPr>
      <w:r>
        <w:separator/>
      </w:r>
    </w:p>
  </w:endnote>
  <w:endnote w:type="continuationSeparator" w:id="0">
    <w:p w:rsidR="00000000" w:rsidRDefault="00D35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672" w:rsidRDefault="00D35E2F">
    <w:pPr>
      <w:pStyle w:val="Row29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6pt;margin-top:-3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OB7121-042</w:t>
    </w:r>
    <w:r>
      <w:tab/>
    </w:r>
    <w:r>
      <w:rPr>
        <w:rStyle w:val="Text4"/>
        <w:shd w:val="clear" w:color="auto" w:fill="FFFFFF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2F6672" w:rsidRDefault="002F6672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35E2F">
      <w:pPr>
        <w:spacing w:after="0" w:line="240" w:lineRule="auto"/>
      </w:pPr>
      <w:r>
        <w:separator/>
      </w:r>
    </w:p>
  </w:footnote>
  <w:footnote w:type="continuationSeparator" w:id="0">
    <w:p w:rsidR="00000000" w:rsidRDefault="00D35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672" w:rsidRDefault="002F6672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2F6672"/>
    <w:rsid w:val="009107EA"/>
    <w:rsid w:val="00D3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6"/>
        <o:r id="V:Rule2" type="connector" idref="#_x0000_s1055"/>
        <o:r id="V:Rule3" type="connector" idref="#_x0000_s1054"/>
        <o:r id="V:Rule4" type="connector" idref="#_x0000_s1053"/>
        <o:r id="V:Rule5" type="connector" idref="#_x0000_s1051"/>
        <o:r id="V:Rule6" type="connector" idref="#_x0000_s1050"/>
        <o:r id="V:Rule7" type="connector" idref="#_x0000_s1049"/>
        <o:r id="V:Rule8" type="connector" idref="#_x0000_s1047"/>
        <o:r id="V:Rule9" type="connector" idref="#_x0000_s1046"/>
        <o:r id="V:Rule10" type="connector" idref="#_x0000_s1045"/>
        <o:r id="V:Rule11" type="connector" idref="#_x0000_s1044"/>
        <o:r id="V:Rule12" type="connector" idref="#_x0000_s1043"/>
        <o:r id="V:Rule13" type="connector" idref="#_x0000_s1042"/>
        <o:r id="V:Rule14" type="connector" idref="#_x0000_s1041"/>
        <o:r id="V:Rule15" type="connector" idref="#_x0000_s1040"/>
        <o:r id="V:Rule16" type="connector" idref="#_x0000_s1038"/>
        <o:r id="V:Rule17" type="connector" idref="#_x0000_s1037"/>
        <o:r id="V:Rule18" type="connector" idref="#_x0000_s1036"/>
        <o:r id="V:Rule19" type="connector" idref="#_x0000_s1035"/>
        <o:r id="V:Rule20" type="connector" idref="#_x0000_s1034"/>
        <o:r id="V:Rule21" type="connector" idref="#_x0000_s1033"/>
        <o:r id="V:Rule22" type="connector" idref="#_x0000_s1032"/>
        <o:r id="V:Rule23" type="connector" idref="#_x0000_s1031"/>
        <o:r id="V:Rule24" type="connector" idref="#_x0000_s1029"/>
        <o:r id="V:Rule25" type="connector" idref="#_x0000_s1028"/>
        <o:r id="V:Rule26" type="connector" idref="#_x0000_s1027"/>
        <o:r id="V:Rule27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825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168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8">
    <w:name w:val="Row 18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8">
    <w:name w:val="Row 28"/>
    <w:basedOn w:val="Normln"/>
    <w:qFormat/>
    <w:pPr>
      <w:keepNext/>
      <w:spacing w:after="0" w:line="340" w:lineRule="exact"/>
    </w:pPr>
  </w:style>
  <w:style w:type="paragraph" w:customStyle="1" w:styleId="Row29">
    <w:name w:val="Row 29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9B0CC604.dotm</Template>
  <TotalTime>4</TotalTime>
  <Pages>1</Pages>
  <Words>245</Words>
  <Characters>1447</Characters>
  <Application>Microsoft Office Word</Application>
  <DocSecurity>0</DocSecurity>
  <Lines>12</Lines>
  <Paragraphs>3</Paragraphs>
  <ScaleCrop>false</ScaleCrop>
  <Manager/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lstejsk1</dc:creator>
  <cp:keywords/>
  <dc:description/>
  <cp:lastModifiedBy>Lucie Stejskalová</cp:lastModifiedBy>
  <cp:revision>2</cp:revision>
  <dcterms:created xsi:type="dcterms:W3CDTF">2021-07-13T10:55:00Z</dcterms:created>
  <dcterms:modified xsi:type="dcterms:W3CDTF">2021-07-13T10:55:00Z</dcterms:modified>
  <cp:category/>
</cp:coreProperties>
</file>