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61756" w14:textId="1E91EB8A" w:rsidR="00485437" w:rsidRPr="00667DF3" w:rsidRDefault="00835223" w:rsidP="00485437">
      <w:pPr>
        <w:pStyle w:val="slovanseznam"/>
        <w:numPr>
          <w:ilvl w:val="0"/>
          <w:numId w:val="0"/>
        </w:numPr>
        <w:ind w:left="283"/>
        <w:jc w:val="center"/>
        <w:rPr>
          <w:b/>
          <w:bCs/>
          <w:sz w:val="32"/>
          <w:szCs w:val="28"/>
          <w:u w:val="single"/>
        </w:rPr>
      </w:pPr>
      <w:r>
        <w:rPr>
          <w:b/>
          <w:bCs/>
          <w:sz w:val="32"/>
          <w:szCs w:val="28"/>
          <w:u w:val="single"/>
        </w:rPr>
        <w:t>DOHODA O POSKYTNUTÍ SLEVY Z NÁJMU</w:t>
      </w:r>
    </w:p>
    <w:p w14:paraId="3512085C" w14:textId="77777777" w:rsidR="00020322" w:rsidRPr="00667DF3" w:rsidRDefault="00020322" w:rsidP="00020322">
      <w:pPr>
        <w:rPr>
          <w:sz w:val="16"/>
          <w:szCs w:val="16"/>
        </w:rPr>
      </w:pPr>
    </w:p>
    <w:p w14:paraId="638E0F3E" w14:textId="6E2D0574" w:rsidR="00E94B5D" w:rsidRPr="00667DF3" w:rsidRDefault="00C05B3A" w:rsidP="00020322">
      <w:pPr>
        <w:pStyle w:val="Nadpis1"/>
        <w:numPr>
          <w:ilvl w:val="0"/>
          <w:numId w:val="0"/>
        </w:numPr>
        <w:spacing w:before="240"/>
        <w:ind w:left="709"/>
        <w:rPr>
          <w:rFonts w:ascii="Calibri" w:hAnsi="Calibri" w:cs="Calibri"/>
          <w:sz w:val="24"/>
          <w:szCs w:val="24"/>
        </w:rPr>
      </w:pPr>
      <w:r w:rsidRPr="00667DF3">
        <w:rPr>
          <w:rFonts w:ascii="Calibri" w:hAnsi="Calibri" w:cs="Calibri"/>
          <w:sz w:val="24"/>
          <w:szCs w:val="24"/>
        </w:rPr>
        <w:t>Sociální služby města České Lípy, příspěvková organizace</w:t>
      </w:r>
    </w:p>
    <w:p w14:paraId="7AB57E73" w14:textId="0FE6C0C5" w:rsidR="001C486A" w:rsidRPr="00667DF3" w:rsidRDefault="00E94B5D" w:rsidP="001C486A">
      <w:pPr>
        <w:pStyle w:val="slovanseznam"/>
        <w:numPr>
          <w:ilvl w:val="0"/>
          <w:numId w:val="0"/>
        </w:numPr>
        <w:ind w:left="709"/>
        <w:rPr>
          <w:rFonts w:cs="Calibri"/>
          <w:szCs w:val="22"/>
        </w:rPr>
      </w:pPr>
      <w:r w:rsidRPr="00667DF3">
        <w:rPr>
          <w:rFonts w:cs="Calibri"/>
          <w:szCs w:val="22"/>
        </w:rPr>
        <w:t>se sídlem</w:t>
      </w:r>
      <w:r w:rsidR="00C05B3A" w:rsidRPr="00667DF3">
        <w:rPr>
          <w:rFonts w:cs="Calibri"/>
          <w:szCs w:val="22"/>
        </w:rPr>
        <w:t xml:space="preserve">: </w:t>
      </w:r>
      <w:r w:rsidR="00C05B3A" w:rsidRPr="00667DF3">
        <w:rPr>
          <w:rFonts w:cs="Calibri"/>
          <w:b/>
          <w:bCs/>
          <w:szCs w:val="22"/>
        </w:rPr>
        <w:t>Školní 2213, 470 01 Česká Lípa</w:t>
      </w:r>
    </w:p>
    <w:p w14:paraId="227E0A94" w14:textId="13D4F48C" w:rsidR="00C05B3A" w:rsidRPr="00667DF3" w:rsidRDefault="00C05B3A" w:rsidP="001C486A">
      <w:pPr>
        <w:pStyle w:val="slovanseznam"/>
        <w:numPr>
          <w:ilvl w:val="0"/>
          <w:numId w:val="0"/>
        </w:numPr>
        <w:ind w:left="709"/>
        <w:rPr>
          <w:rFonts w:cs="Calibri"/>
          <w:szCs w:val="22"/>
        </w:rPr>
      </w:pPr>
      <w:r w:rsidRPr="00667DF3">
        <w:rPr>
          <w:rFonts w:cs="Calibri"/>
          <w:szCs w:val="22"/>
        </w:rPr>
        <w:t xml:space="preserve">IČ: </w:t>
      </w:r>
      <w:r w:rsidRPr="00667DF3">
        <w:rPr>
          <w:rFonts w:cs="Calibri"/>
          <w:b/>
          <w:bCs/>
          <w:szCs w:val="22"/>
        </w:rPr>
        <w:t>727 45 339</w:t>
      </w:r>
    </w:p>
    <w:p w14:paraId="0B482289" w14:textId="7AC951B2" w:rsidR="00C05B3A" w:rsidRPr="00667DF3" w:rsidRDefault="00C05B3A" w:rsidP="00C05B3A">
      <w:pPr>
        <w:pStyle w:val="slovanseznam"/>
        <w:numPr>
          <w:ilvl w:val="0"/>
          <w:numId w:val="0"/>
        </w:numPr>
        <w:ind w:left="709"/>
        <w:rPr>
          <w:rFonts w:cs="Calibri"/>
          <w:b/>
          <w:bCs/>
          <w:szCs w:val="22"/>
        </w:rPr>
      </w:pPr>
      <w:r w:rsidRPr="00667DF3">
        <w:rPr>
          <w:rFonts w:cs="Calibri"/>
          <w:szCs w:val="22"/>
        </w:rPr>
        <w:t xml:space="preserve">Zastoupené: </w:t>
      </w:r>
      <w:r w:rsidRPr="00667DF3">
        <w:rPr>
          <w:rFonts w:cs="Calibri"/>
          <w:b/>
          <w:bCs/>
          <w:szCs w:val="22"/>
        </w:rPr>
        <w:t xml:space="preserve">Bc. Janou Skálovou, DiS., </w:t>
      </w:r>
      <w:r w:rsidRPr="00667DF3">
        <w:rPr>
          <w:rFonts w:cs="Calibri"/>
          <w:szCs w:val="22"/>
        </w:rPr>
        <w:t>ředitelkou</w:t>
      </w:r>
    </w:p>
    <w:p w14:paraId="7C982F49" w14:textId="77777777" w:rsidR="00C05B3A" w:rsidRPr="00667DF3" w:rsidRDefault="00C05B3A" w:rsidP="00C05B3A">
      <w:pPr>
        <w:pStyle w:val="slovanseznam"/>
        <w:numPr>
          <w:ilvl w:val="0"/>
          <w:numId w:val="0"/>
        </w:numPr>
        <w:ind w:left="709"/>
        <w:rPr>
          <w:rFonts w:cs="Calibri"/>
          <w:b/>
          <w:bCs/>
          <w:sz w:val="8"/>
          <w:szCs w:val="8"/>
        </w:rPr>
      </w:pPr>
    </w:p>
    <w:p w14:paraId="1FC10488" w14:textId="60E18DEF" w:rsidR="001C486A" w:rsidRPr="00667DF3" w:rsidRDefault="00E94B5D" w:rsidP="00410F35">
      <w:pPr>
        <w:pStyle w:val="slovanseznam"/>
        <w:numPr>
          <w:ilvl w:val="0"/>
          <w:numId w:val="0"/>
        </w:numPr>
        <w:ind w:left="709"/>
        <w:rPr>
          <w:rFonts w:cs="Calibri"/>
          <w:szCs w:val="22"/>
        </w:rPr>
      </w:pPr>
      <w:r w:rsidRPr="00667DF3">
        <w:rPr>
          <w:rFonts w:cs="Calibri"/>
          <w:szCs w:val="22"/>
        </w:rPr>
        <w:t>dále jen „</w:t>
      </w:r>
      <w:r w:rsidRPr="00667DF3">
        <w:rPr>
          <w:rFonts w:cs="Calibri"/>
          <w:b/>
          <w:bCs/>
          <w:szCs w:val="22"/>
        </w:rPr>
        <w:t>pronajímatel</w:t>
      </w:r>
      <w:r w:rsidRPr="00667DF3">
        <w:rPr>
          <w:rFonts w:cs="Calibri"/>
          <w:szCs w:val="22"/>
        </w:rPr>
        <w:t>“</w:t>
      </w:r>
    </w:p>
    <w:p w14:paraId="480EFA84" w14:textId="01AD7AFD" w:rsidR="00C05B3A" w:rsidRPr="00667DF3" w:rsidRDefault="00C05B3A" w:rsidP="00410F35">
      <w:pPr>
        <w:pStyle w:val="slovanseznam"/>
        <w:numPr>
          <w:ilvl w:val="0"/>
          <w:numId w:val="0"/>
        </w:numPr>
        <w:ind w:left="709"/>
        <w:rPr>
          <w:rFonts w:cs="Calibri"/>
          <w:sz w:val="4"/>
          <w:szCs w:val="4"/>
        </w:rPr>
      </w:pPr>
    </w:p>
    <w:p w14:paraId="4AD78788" w14:textId="6FC02F42" w:rsidR="00410F35" w:rsidRPr="00667DF3" w:rsidRDefault="00C05B3A" w:rsidP="00A60325">
      <w:pPr>
        <w:pStyle w:val="slovanseznam"/>
        <w:numPr>
          <w:ilvl w:val="0"/>
          <w:numId w:val="0"/>
        </w:numPr>
        <w:spacing w:before="360"/>
        <w:ind w:left="709"/>
        <w:rPr>
          <w:rFonts w:cs="Calibri"/>
          <w:szCs w:val="22"/>
        </w:rPr>
      </w:pPr>
      <w:r w:rsidRPr="00667DF3">
        <w:rPr>
          <w:rFonts w:cs="Calibri"/>
          <w:szCs w:val="22"/>
        </w:rPr>
        <w:t>a</w:t>
      </w:r>
    </w:p>
    <w:p w14:paraId="77F27AB8" w14:textId="77777777" w:rsidR="00407DBD" w:rsidRPr="00613A10" w:rsidRDefault="00407DBD" w:rsidP="00407DBD">
      <w:pPr>
        <w:pStyle w:val="Nadpis1"/>
        <w:numPr>
          <w:ilvl w:val="0"/>
          <w:numId w:val="0"/>
        </w:numPr>
        <w:spacing w:before="360"/>
        <w:ind w:left="709"/>
        <w:rPr>
          <w:rFonts w:ascii="Calibri" w:hAnsi="Calibri" w:cs="Calibri"/>
          <w:sz w:val="24"/>
          <w:szCs w:val="24"/>
        </w:rPr>
      </w:pPr>
      <w:r w:rsidRPr="00613A10">
        <w:rPr>
          <w:rFonts w:ascii="Calibri" w:hAnsi="Calibri" w:cs="Calibri"/>
          <w:sz w:val="24"/>
          <w:szCs w:val="24"/>
        </w:rPr>
        <w:t>paní Hana Tvrdíková</w:t>
      </w:r>
    </w:p>
    <w:p w14:paraId="2C5ADB75" w14:textId="6E9C67B3" w:rsidR="00407DBD" w:rsidRPr="00613A10" w:rsidRDefault="00407DBD" w:rsidP="00407DBD">
      <w:pPr>
        <w:pStyle w:val="slovanseznam"/>
        <w:numPr>
          <w:ilvl w:val="0"/>
          <w:numId w:val="0"/>
        </w:numPr>
        <w:ind w:left="709"/>
        <w:rPr>
          <w:rFonts w:cs="Calibri"/>
          <w:szCs w:val="22"/>
        </w:rPr>
      </w:pPr>
      <w:r w:rsidRPr="00613A10">
        <w:rPr>
          <w:rFonts w:cs="Calibri"/>
          <w:szCs w:val="22"/>
        </w:rPr>
        <w:t xml:space="preserve">bytem: </w:t>
      </w:r>
      <w:r w:rsidR="00D1345B" w:rsidRPr="00D1345B">
        <w:rPr>
          <w:rFonts w:cs="Calibri"/>
          <w:b/>
          <w:bCs/>
          <w:szCs w:val="22"/>
        </w:rPr>
        <w:t>XXXXXXXXXXXXXXXXXXXXXXXXXXXXXXXXXX</w:t>
      </w:r>
    </w:p>
    <w:p w14:paraId="34A1DFA9" w14:textId="77777777" w:rsidR="00407DBD" w:rsidRPr="00613A10" w:rsidRDefault="00407DBD" w:rsidP="00407DBD">
      <w:pPr>
        <w:pStyle w:val="slovanseznam"/>
        <w:numPr>
          <w:ilvl w:val="0"/>
          <w:numId w:val="0"/>
        </w:numPr>
        <w:ind w:left="709"/>
        <w:rPr>
          <w:rFonts w:cs="Calibri"/>
          <w:b/>
          <w:bCs/>
          <w:szCs w:val="22"/>
        </w:rPr>
      </w:pPr>
      <w:r w:rsidRPr="00613A10">
        <w:rPr>
          <w:rFonts w:cs="Calibri"/>
          <w:szCs w:val="22"/>
        </w:rPr>
        <w:t xml:space="preserve">IČ: </w:t>
      </w:r>
      <w:r w:rsidRPr="00613A10">
        <w:rPr>
          <w:rFonts w:cs="Calibri"/>
          <w:b/>
          <w:bCs/>
          <w:szCs w:val="22"/>
        </w:rPr>
        <w:t>660 78 211</w:t>
      </w:r>
    </w:p>
    <w:p w14:paraId="410E2D29" w14:textId="77777777" w:rsidR="00407DBD" w:rsidRPr="00613A10" w:rsidRDefault="00407DBD" w:rsidP="00407DBD">
      <w:pPr>
        <w:pStyle w:val="slovanseznam"/>
        <w:numPr>
          <w:ilvl w:val="0"/>
          <w:numId w:val="0"/>
        </w:numPr>
        <w:ind w:left="709"/>
        <w:rPr>
          <w:rFonts w:cs="Calibri"/>
          <w:sz w:val="8"/>
          <w:szCs w:val="8"/>
        </w:rPr>
      </w:pPr>
    </w:p>
    <w:p w14:paraId="57E764C5" w14:textId="77777777" w:rsidR="00407DBD" w:rsidRPr="00613A10" w:rsidRDefault="00407DBD" w:rsidP="00407DBD">
      <w:pPr>
        <w:pStyle w:val="slovanseznam"/>
        <w:numPr>
          <w:ilvl w:val="0"/>
          <w:numId w:val="0"/>
        </w:numPr>
        <w:ind w:left="709"/>
        <w:jc w:val="left"/>
        <w:rPr>
          <w:rFonts w:cs="Calibri"/>
          <w:szCs w:val="22"/>
        </w:rPr>
      </w:pPr>
      <w:r w:rsidRPr="00613A10">
        <w:rPr>
          <w:rFonts w:cs="Calibri"/>
          <w:szCs w:val="22"/>
        </w:rPr>
        <w:t>dále jen „</w:t>
      </w:r>
      <w:r w:rsidRPr="00613A10">
        <w:rPr>
          <w:rFonts w:cs="Calibri"/>
          <w:b/>
          <w:bCs/>
          <w:szCs w:val="22"/>
        </w:rPr>
        <w:t>nájemce</w:t>
      </w:r>
      <w:r w:rsidRPr="00613A10">
        <w:rPr>
          <w:rFonts w:cs="Calibri"/>
          <w:szCs w:val="22"/>
        </w:rPr>
        <w:t>“</w:t>
      </w:r>
    </w:p>
    <w:p w14:paraId="6311C277" w14:textId="77777777" w:rsidR="00407DBD" w:rsidRPr="00613A10" w:rsidRDefault="00407DBD" w:rsidP="00407DBD">
      <w:pPr>
        <w:pStyle w:val="slovanseznam"/>
        <w:numPr>
          <w:ilvl w:val="0"/>
          <w:numId w:val="0"/>
        </w:numPr>
        <w:ind w:left="709"/>
        <w:jc w:val="left"/>
        <w:rPr>
          <w:rFonts w:cs="Calibri"/>
          <w:sz w:val="14"/>
          <w:szCs w:val="14"/>
        </w:rPr>
      </w:pPr>
    </w:p>
    <w:p w14:paraId="39D7D748" w14:textId="1A37AF11" w:rsidR="00372BFA" w:rsidRPr="00372BFA" w:rsidRDefault="00407DBD" w:rsidP="00407DBD">
      <w:pPr>
        <w:pStyle w:val="slovanseznam"/>
        <w:numPr>
          <w:ilvl w:val="0"/>
          <w:numId w:val="0"/>
        </w:numPr>
        <w:ind w:left="709"/>
        <w:jc w:val="left"/>
        <w:rPr>
          <w:rFonts w:cs="Calibri"/>
          <w:sz w:val="10"/>
          <w:szCs w:val="10"/>
        </w:rPr>
      </w:pPr>
      <w:r w:rsidRPr="00613A10">
        <w:rPr>
          <w:rFonts w:cs="Calibri"/>
          <w:szCs w:val="22"/>
        </w:rPr>
        <w:t>společně dále jen „</w:t>
      </w:r>
      <w:r w:rsidR="00AE3B88">
        <w:rPr>
          <w:rFonts w:cs="Calibri"/>
          <w:b/>
          <w:bCs/>
          <w:szCs w:val="22"/>
        </w:rPr>
        <w:t>účastníci dohody</w:t>
      </w:r>
      <w:r w:rsidRPr="00613A10">
        <w:rPr>
          <w:rFonts w:cs="Calibri"/>
          <w:szCs w:val="22"/>
        </w:rPr>
        <w:t>“</w:t>
      </w:r>
    </w:p>
    <w:p w14:paraId="43D708EB" w14:textId="77777777" w:rsidR="00E94B5D" w:rsidRPr="002866AC" w:rsidRDefault="00E94B5D" w:rsidP="00E94B5D">
      <w:pPr>
        <w:pStyle w:val="Nadpis1"/>
        <w:rPr>
          <w:rFonts w:ascii="Calibri" w:hAnsi="Calibri" w:cs="Calibri"/>
          <w:sz w:val="22"/>
          <w:szCs w:val="22"/>
        </w:rPr>
      </w:pPr>
      <w:r w:rsidRPr="002866AC">
        <w:rPr>
          <w:rFonts w:ascii="Calibri" w:hAnsi="Calibri" w:cs="Calibri"/>
          <w:sz w:val="22"/>
          <w:szCs w:val="22"/>
        </w:rPr>
        <w:t>Úvodní ustanovení</w:t>
      </w:r>
    </w:p>
    <w:p w14:paraId="2B7DFBD6" w14:textId="19DE903D" w:rsidR="00E94B5D" w:rsidRDefault="00E94B5D" w:rsidP="00410F35">
      <w:pPr>
        <w:pStyle w:val="slovanseznam"/>
        <w:tabs>
          <w:tab w:val="clear" w:pos="360"/>
          <w:tab w:val="num" w:pos="709"/>
        </w:tabs>
        <w:ind w:left="709" w:hanging="709"/>
        <w:rPr>
          <w:rFonts w:cs="Calibri"/>
          <w:szCs w:val="22"/>
        </w:rPr>
      </w:pPr>
      <w:r w:rsidRPr="002866AC">
        <w:rPr>
          <w:rFonts w:cs="Calibri"/>
          <w:szCs w:val="22"/>
        </w:rPr>
        <w:t xml:space="preserve">Mezi </w:t>
      </w:r>
      <w:r w:rsidR="005F6E7A" w:rsidRPr="002866AC">
        <w:rPr>
          <w:rFonts w:cs="Calibri"/>
          <w:szCs w:val="22"/>
        </w:rPr>
        <w:t>pronajímatel</w:t>
      </w:r>
      <w:r w:rsidR="00FE135E" w:rsidRPr="002866AC">
        <w:rPr>
          <w:rFonts w:cs="Calibri"/>
          <w:szCs w:val="22"/>
        </w:rPr>
        <w:t>em</w:t>
      </w:r>
      <w:r w:rsidR="005F6E7A" w:rsidRPr="002866AC">
        <w:rPr>
          <w:rFonts w:cs="Calibri"/>
          <w:szCs w:val="22"/>
        </w:rPr>
        <w:t xml:space="preserve"> a</w:t>
      </w:r>
      <w:r w:rsidR="00FE135E" w:rsidRPr="002866AC">
        <w:rPr>
          <w:rFonts w:cs="Calibri"/>
          <w:szCs w:val="22"/>
        </w:rPr>
        <w:t xml:space="preserve"> nájemcem byla </w:t>
      </w:r>
      <w:r w:rsidR="00FE135E" w:rsidRPr="00835223">
        <w:rPr>
          <w:rFonts w:cs="Calibri"/>
          <w:szCs w:val="22"/>
        </w:rPr>
        <w:t xml:space="preserve">dne </w:t>
      </w:r>
      <w:r w:rsidR="00407DBD">
        <w:rPr>
          <w:rFonts w:cs="Calibri"/>
          <w:szCs w:val="22"/>
        </w:rPr>
        <w:t>1</w:t>
      </w:r>
      <w:r w:rsidR="00377FCD" w:rsidRPr="00835223">
        <w:rPr>
          <w:rFonts w:cs="Calibri"/>
          <w:szCs w:val="22"/>
        </w:rPr>
        <w:t>.6.2015 na dobu neurčitou</w:t>
      </w:r>
      <w:r w:rsidR="00FE135E" w:rsidRPr="00835223">
        <w:rPr>
          <w:rFonts w:cs="Calibri"/>
          <w:szCs w:val="22"/>
        </w:rPr>
        <w:t xml:space="preserve"> uzavřena </w:t>
      </w:r>
      <w:r w:rsidR="00835223" w:rsidRPr="00835223">
        <w:rPr>
          <w:rFonts w:cs="Calibri"/>
          <w:szCs w:val="22"/>
        </w:rPr>
        <w:t>Nájemní smlouva</w:t>
      </w:r>
      <w:r w:rsidR="002866AC" w:rsidRPr="00835223">
        <w:rPr>
          <w:rFonts w:cs="Calibri"/>
          <w:szCs w:val="22"/>
        </w:rPr>
        <w:t xml:space="preserve"> </w:t>
      </w:r>
      <w:r w:rsidR="00FE135E" w:rsidRPr="002866AC">
        <w:rPr>
          <w:rFonts w:cs="Calibri"/>
          <w:szCs w:val="22"/>
        </w:rPr>
        <w:t>(dále jen „</w:t>
      </w:r>
      <w:r w:rsidR="00FE135E" w:rsidRPr="001C486A">
        <w:rPr>
          <w:rFonts w:cs="Calibri"/>
          <w:b/>
          <w:bCs/>
          <w:szCs w:val="22"/>
        </w:rPr>
        <w:t>nájemní smlouva</w:t>
      </w:r>
      <w:r w:rsidR="00FE135E" w:rsidRPr="002866AC">
        <w:rPr>
          <w:rFonts w:cs="Calibri"/>
          <w:szCs w:val="22"/>
        </w:rPr>
        <w:t>“).</w:t>
      </w:r>
    </w:p>
    <w:p w14:paraId="1B32F9C4" w14:textId="75290075" w:rsidR="00235BB3" w:rsidRPr="00835223" w:rsidRDefault="00235BB3" w:rsidP="00410F35">
      <w:pPr>
        <w:pStyle w:val="slovanseznam"/>
        <w:tabs>
          <w:tab w:val="clear" w:pos="360"/>
          <w:tab w:val="num" w:pos="709"/>
        </w:tabs>
        <w:ind w:left="709" w:hanging="709"/>
        <w:rPr>
          <w:rFonts w:cs="Calibri"/>
          <w:szCs w:val="22"/>
        </w:rPr>
      </w:pPr>
      <w:r>
        <w:rPr>
          <w:rFonts w:cs="Calibri"/>
          <w:szCs w:val="22"/>
        </w:rPr>
        <w:t xml:space="preserve">Účastníci dohody shodně prohlašují, že měsíční nájemné za období </w:t>
      </w:r>
      <w:r w:rsidR="00E81484">
        <w:rPr>
          <w:rFonts w:cs="Calibri"/>
          <w:szCs w:val="22"/>
        </w:rPr>
        <w:t>říjen a listopad</w:t>
      </w:r>
      <w:r>
        <w:rPr>
          <w:rFonts w:cs="Calibri"/>
          <w:szCs w:val="22"/>
        </w:rPr>
        <w:t xml:space="preserve"> 2020 bylo ve výši </w:t>
      </w:r>
      <w:r w:rsidR="00D16EA4">
        <w:rPr>
          <w:rFonts w:cs="Calibri"/>
          <w:szCs w:val="22"/>
        </w:rPr>
        <w:t>1 328</w:t>
      </w:r>
      <w:r w:rsidR="002A45F5" w:rsidRPr="00835223">
        <w:rPr>
          <w:rFonts w:cs="Calibri"/>
          <w:szCs w:val="22"/>
        </w:rPr>
        <w:t xml:space="preserve"> </w:t>
      </w:r>
      <w:r w:rsidRPr="00835223">
        <w:rPr>
          <w:rFonts w:cs="Calibri"/>
          <w:szCs w:val="22"/>
        </w:rPr>
        <w:t xml:space="preserve">Kč. Celková výše nájemného za toto období je ve výši </w:t>
      </w:r>
      <w:r w:rsidR="00E81484">
        <w:rPr>
          <w:rFonts w:cs="Calibri"/>
          <w:szCs w:val="22"/>
        </w:rPr>
        <w:t>2 656</w:t>
      </w:r>
      <w:r w:rsidR="002A45F5" w:rsidRPr="00835223">
        <w:rPr>
          <w:rFonts w:cs="Calibri"/>
          <w:szCs w:val="22"/>
        </w:rPr>
        <w:t xml:space="preserve"> </w:t>
      </w:r>
      <w:r w:rsidRPr="00835223">
        <w:rPr>
          <w:rFonts w:cs="Calibri"/>
          <w:szCs w:val="22"/>
        </w:rPr>
        <w:t>Kč.</w:t>
      </w:r>
    </w:p>
    <w:p w14:paraId="0DA49073" w14:textId="77777777" w:rsidR="00E94B5D" w:rsidRPr="002866AC" w:rsidRDefault="00E94B5D" w:rsidP="00410F35">
      <w:pPr>
        <w:pStyle w:val="Nadpis1"/>
        <w:jc w:val="both"/>
        <w:rPr>
          <w:rFonts w:ascii="Calibri" w:hAnsi="Calibri" w:cs="Calibri"/>
          <w:sz w:val="22"/>
          <w:szCs w:val="22"/>
        </w:rPr>
      </w:pPr>
      <w:r w:rsidRPr="002866AC">
        <w:rPr>
          <w:rFonts w:ascii="Calibri" w:hAnsi="Calibri" w:cs="Calibri"/>
          <w:sz w:val="22"/>
          <w:szCs w:val="22"/>
        </w:rPr>
        <w:t>Předmět do</w:t>
      </w:r>
      <w:r w:rsidR="001C486A">
        <w:rPr>
          <w:rFonts w:ascii="Calibri" w:hAnsi="Calibri" w:cs="Calibri"/>
          <w:sz w:val="22"/>
          <w:szCs w:val="22"/>
        </w:rPr>
        <w:t>hody</w:t>
      </w:r>
    </w:p>
    <w:p w14:paraId="7D4640C0" w14:textId="7DF94EA5" w:rsidR="008E7C39" w:rsidRPr="002866AC" w:rsidRDefault="008E7C39" w:rsidP="00410F35">
      <w:pPr>
        <w:pStyle w:val="slovanseznam"/>
        <w:tabs>
          <w:tab w:val="clear" w:pos="360"/>
          <w:tab w:val="num" w:pos="709"/>
        </w:tabs>
        <w:ind w:left="709" w:hanging="709"/>
        <w:rPr>
          <w:rFonts w:cs="Calibri"/>
          <w:szCs w:val="22"/>
        </w:rPr>
      </w:pPr>
      <w:r w:rsidRPr="002866AC">
        <w:rPr>
          <w:rFonts w:cs="Calibri"/>
          <w:szCs w:val="22"/>
        </w:rPr>
        <w:t xml:space="preserve">Pronajímatel </w:t>
      </w:r>
      <w:r w:rsidR="00235BB3">
        <w:rPr>
          <w:rFonts w:cs="Calibri"/>
          <w:szCs w:val="22"/>
        </w:rPr>
        <w:t xml:space="preserve">poskytuje nájemci slevu ve výši </w:t>
      </w:r>
      <w:r w:rsidR="00E81484">
        <w:rPr>
          <w:rFonts w:cs="Calibri"/>
          <w:szCs w:val="22"/>
        </w:rPr>
        <w:t>5</w:t>
      </w:r>
      <w:r w:rsidR="00235BB3">
        <w:rPr>
          <w:rFonts w:cs="Calibri"/>
          <w:szCs w:val="22"/>
        </w:rPr>
        <w:t xml:space="preserve">0 % z nájemného za období </w:t>
      </w:r>
      <w:r w:rsidR="00E81484">
        <w:rPr>
          <w:rFonts w:cs="Calibri"/>
          <w:szCs w:val="22"/>
        </w:rPr>
        <w:t>říjen a listopad</w:t>
      </w:r>
      <w:r w:rsidR="00235BB3">
        <w:rPr>
          <w:rFonts w:cs="Calibri"/>
          <w:szCs w:val="22"/>
        </w:rPr>
        <w:t xml:space="preserve"> 2020 v celkové výši </w:t>
      </w:r>
      <w:r w:rsidR="00D16EA4">
        <w:rPr>
          <w:rFonts w:cs="Calibri"/>
          <w:szCs w:val="22"/>
        </w:rPr>
        <w:t>1 </w:t>
      </w:r>
      <w:r w:rsidR="00E81484">
        <w:rPr>
          <w:rFonts w:cs="Calibri"/>
          <w:szCs w:val="22"/>
        </w:rPr>
        <w:t>328</w:t>
      </w:r>
      <w:r w:rsidR="00407DBD">
        <w:rPr>
          <w:rFonts w:cs="Calibri"/>
          <w:szCs w:val="22"/>
        </w:rPr>
        <w:t xml:space="preserve"> </w:t>
      </w:r>
      <w:r w:rsidR="0042510A" w:rsidRPr="00835223">
        <w:rPr>
          <w:rFonts w:cs="Calibri"/>
          <w:szCs w:val="22"/>
        </w:rPr>
        <w:t>Kč</w:t>
      </w:r>
      <w:r w:rsidR="00835223" w:rsidRPr="00835223">
        <w:rPr>
          <w:rFonts w:cs="Calibri"/>
          <w:szCs w:val="22"/>
        </w:rPr>
        <w:t>.</w:t>
      </w:r>
    </w:p>
    <w:p w14:paraId="0B2EEFB4" w14:textId="77777777" w:rsidR="008E7C39" w:rsidRDefault="00235BB3" w:rsidP="00410F35">
      <w:pPr>
        <w:pStyle w:val="slovanseznam"/>
        <w:tabs>
          <w:tab w:val="clear" w:pos="360"/>
          <w:tab w:val="num" w:pos="709"/>
        </w:tabs>
        <w:ind w:left="709" w:hanging="709"/>
        <w:rPr>
          <w:rFonts w:cs="Calibri"/>
          <w:szCs w:val="22"/>
        </w:rPr>
      </w:pPr>
      <w:r>
        <w:rPr>
          <w:rFonts w:cs="Calibri"/>
          <w:szCs w:val="22"/>
        </w:rPr>
        <w:t xml:space="preserve">Účastníci dohody se dohodli, že pronajímatel je oprávněn započítat nárok nájemce na poskytnutou slevu dle této dohody proti </w:t>
      </w:r>
      <w:r w:rsidR="00410F35">
        <w:rPr>
          <w:rFonts w:cs="Calibri"/>
          <w:szCs w:val="22"/>
        </w:rPr>
        <w:t>svému nároku na zaplacení nájemného od nájemce dle nájemní smlouvy.</w:t>
      </w:r>
    </w:p>
    <w:p w14:paraId="22AE79E0" w14:textId="42B2DC3C" w:rsidR="002A45F5" w:rsidRDefault="00410F35" w:rsidP="00410F35">
      <w:pPr>
        <w:pStyle w:val="slovanseznam"/>
        <w:tabs>
          <w:tab w:val="clear" w:pos="360"/>
          <w:tab w:val="num" w:pos="709"/>
        </w:tabs>
        <w:ind w:left="709" w:hanging="709"/>
        <w:rPr>
          <w:rFonts w:cs="Calibri"/>
          <w:szCs w:val="22"/>
        </w:rPr>
      </w:pPr>
      <w:r>
        <w:rPr>
          <w:rFonts w:cs="Calibri"/>
          <w:szCs w:val="22"/>
        </w:rPr>
        <w:t xml:space="preserve">Pro případ, že by došlo k ukončení nájemního vztahu dle nájemní smlouvy ještě před tím, než by byla provedena úhrada poskytnuté slevy způsobem dle odst. </w:t>
      </w:r>
      <w:r w:rsidR="00835223">
        <w:rPr>
          <w:rFonts w:cs="Calibri"/>
          <w:szCs w:val="22"/>
        </w:rPr>
        <w:t>2</w:t>
      </w:r>
      <w:r>
        <w:rPr>
          <w:rFonts w:cs="Calibri"/>
          <w:szCs w:val="22"/>
        </w:rPr>
        <w:t>.2., stává se nárok na zaplacení poskytnuté slevy splatným do 14 dní od ukončení nájemní smlouvy.</w:t>
      </w:r>
    </w:p>
    <w:p w14:paraId="69D35A20" w14:textId="4278271E" w:rsidR="00410F35" w:rsidRDefault="002A45F5" w:rsidP="002A45F5">
      <w:pPr>
        <w:rPr>
          <w:rFonts w:cs="Calibri"/>
        </w:rPr>
      </w:pPr>
      <w:r>
        <w:rPr>
          <w:rFonts w:cs="Calibri"/>
        </w:rPr>
        <w:br w:type="page"/>
      </w:r>
    </w:p>
    <w:p w14:paraId="1681896F" w14:textId="77777777" w:rsidR="002A45F5" w:rsidRPr="00A60325" w:rsidRDefault="002A45F5" w:rsidP="002A45F5">
      <w:pPr>
        <w:rPr>
          <w:rFonts w:ascii="Calibri" w:eastAsia="Times New Roman" w:hAnsi="Calibri" w:cs="Calibri"/>
          <w:sz w:val="8"/>
          <w:szCs w:val="8"/>
          <w:lang w:eastAsia="cs-CZ"/>
        </w:rPr>
      </w:pPr>
    </w:p>
    <w:p w14:paraId="1A8643AB" w14:textId="77777777" w:rsidR="008E7C39" w:rsidRPr="002866AC" w:rsidRDefault="00E94B5D" w:rsidP="00410F35">
      <w:pPr>
        <w:pStyle w:val="Nadpis1"/>
        <w:jc w:val="both"/>
        <w:rPr>
          <w:rFonts w:ascii="Calibri" w:hAnsi="Calibri" w:cs="Calibri"/>
          <w:sz w:val="22"/>
          <w:szCs w:val="22"/>
        </w:rPr>
      </w:pPr>
      <w:r w:rsidRPr="002866AC">
        <w:rPr>
          <w:rFonts w:ascii="Calibri" w:hAnsi="Calibri" w:cs="Calibri"/>
          <w:sz w:val="22"/>
          <w:szCs w:val="22"/>
        </w:rPr>
        <w:t xml:space="preserve">Závěrečná ustanovení </w:t>
      </w:r>
    </w:p>
    <w:p w14:paraId="2BDEC0ED" w14:textId="77777777" w:rsidR="008E7C39" w:rsidRDefault="008E7C39" w:rsidP="00410F35">
      <w:pPr>
        <w:pStyle w:val="slovanseznam"/>
        <w:tabs>
          <w:tab w:val="clear" w:pos="360"/>
          <w:tab w:val="num" w:pos="709"/>
        </w:tabs>
        <w:ind w:left="709" w:hanging="709"/>
        <w:rPr>
          <w:rFonts w:cs="Calibri"/>
          <w:szCs w:val="22"/>
        </w:rPr>
      </w:pPr>
      <w:r w:rsidRPr="002866AC">
        <w:rPr>
          <w:rFonts w:cs="Calibri"/>
          <w:szCs w:val="22"/>
        </w:rPr>
        <w:t>Účastníci t</w:t>
      </w:r>
      <w:r w:rsidR="00410F35">
        <w:rPr>
          <w:rFonts w:cs="Calibri"/>
          <w:szCs w:val="22"/>
        </w:rPr>
        <w:t>éto</w:t>
      </w:r>
      <w:r w:rsidRPr="002866AC">
        <w:rPr>
          <w:rFonts w:cs="Calibri"/>
          <w:szCs w:val="22"/>
        </w:rPr>
        <w:t xml:space="preserve"> do</w:t>
      </w:r>
      <w:r w:rsidR="00410F35">
        <w:rPr>
          <w:rFonts w:cs="Calibri"/>
          <w:szCs w:val="22"/>
        </w:rPr>
        <w:t>hody</w:t>
      </w:r>
      <w:r w:rsidRPr="002866AC">
        <w:rPr>
          <w:rFonts w:cs="Calibri"/>
          <w:szCs w:val="22"/>
        </w:rPr>
        <w:t xml:space="preserve"> prohlašují, že jsou plně svéprávní, že právní jednání spojená s uzavřením t</w:t>
      </w:r>
      <w:r w:rsidR="00410F35">
        <w:rPr>
          <w:rFonts w:cs="Calibri"/>
          <w:szCs w:val="22"/>
        </w:rPr>
        <w:t>éto dohody</w:t>
      </w:r>
      <w:r w:rsidRPr="002866AC">
        <w:rPr>
          <w:rFonts w:cs="Calibri"/>
          <w:szCs w:val="22"/>
        </w:rPr>
        <w:t xml:space="preserve"> učinili svobodně a vážně, že nikdo z nich nejednal v tísni ani za jednostranně nevýhodných podmínek, že s obsahem do</w:t>
      </w:r>
      <w:r w:rsidR="00410F35">
        <w:rPr>
          <w:rFonts w:cs="Calibri"/>
          <w:szCs w:val="22"/>
        </w:rPr>
        <w:t>hody</w:t>
      </w:r>
      <w:r w:rsidRPr="002866AC">
        <w:rPr>
          <w:rFonts w:cs="Calibri"/>
          <w:szCs w:val="22"/>
        </w:rPr>
        <w:t xml:space="preserve"> se řádně seznámili, porozuměli mu, souhlasí s ním a na důkaz </w:t>
      </w:r>
      <w:r w:rsidR="00410F35">
        <w:rPr>
          <w:rFonts w:cs="Calibri"/>
          <w:szCs w:val="22"/>
        </w:rPr>
        <w:t>tuto dohodu</w:t>
      </w:r>
      <w:r w:rsidRPr="002866AC">
        <w:rPr>
          <w:rFonts w:cs="Calibri"/>
          <w:szCs w:val="22"/>
        </w:rPr>
        <w:t xml:space="preserve"> podepisují.</w:t>
      </w:r>
    </w:p>
    <w:p w14:paraId="52962C9F" w14:textId="348AD0F0" w:rsidR="00835223" w:rsidRDefault="00410F35" w:rsidP="00835223">
      <w:pPr>
        <w:pStyle w:val="slovanseznam"/>
        <w:tabs>
          <w:tab w:val="clear" w:pos="360"/>
          <w:tab w:val="num" w:pos="709"/>
        </w:tabs>
        <w:ind w:left="709" w:hanging="709"/>
        <w:rPr>
          <w:rFonts w:cs="Calibri"/>
          <w:szCs w:val="22"/>
        </w:rPr>
      </w:pPr>
      <w:r>
        <w:rPr>
          <w:rFonts w:cs="Calibri"/>
          <w:szCs w:val="22"/>
        </w:rPr>
        <w:t xml:space="preserve">Uzavření této dohody a poskytnutí slevy dle této dohody bylo schváleno </w:t>
      </w:r>
      <w:r w:rsidR="00E81484">
        <w:rPr>
          <w:rFonts w:cs="Calibri"/>
          <w:szCs w:val="22"/>
        </w:rPr>
        <w:t>usnesením</w:t>
      </w:r>
      <w:r>
        <w:rPr>
          <w:rFonts w:cs="Calibri"/>
          <w:szCs w:val="22"/>
        </w:rPr>
        <w:t xml:space="preserve"> Zastupitelstva Města České Lípy </w:t>
      </w:r>
      <w:r w:rsidRPr="00835223">
        <w:rPr>
          <w:rFonts w:cs="Calibri"/>
          <w:szCs w:val="22"/>
        </w:rPr>
        <w:t xml:space="preserve">č. </w:t>
      </w:r>
      <w:r w:rsidR="007E60E8">
        <w:rPr>
          <w:rFonts w:cs="Calibri"/>
          <w:szCs w:val="22"/>
        </w:rPr>
        <w:t>347</w:t>
      </w:r>
      <w:r w:rsidR="00667DF3" w:rsidRPr="00835223">
        <w:rPr>
          <w:rFonts w:cs="Calibri"/>
          <w:szCs w:val="22"/>
        </w:rPr>
        <w:t>/</w:t>
      </w:r>
      <w:r w:rsidR="007E60E8">
        <w:rPr>
          <w:rFonts w:cs="Calibri"/>
          <w:szCs w:val="22"/>
        </w:rPr>
        <w:t>A/</w:t>
      </w:r>
      <w:r w:rsidRPr="00835223">
        <w:rPr>
          <w:rFonts w:cs="Calibri"/>
          <w:szCs w:val="22"/>
        </w:rPr>
        <w:t>202</w:t>
      </w:r>
      <w:r w:rsidR="007E60E8">
        <w:rPr>
          <w:rFonts w:cs="Calibri"/>
          <w:szCs w:val="22"/>
        </w:rPr>
        <w:t>1</w:t>
      </w:r>
      <w:r w:rsidRPr="00835223">
        <w:rPr>
          <w:rFonts w:cs="Calibri"/>
          <w:szCs w:val="22"/>
        </w:rPr>
        <w:t xml:space="preserve"> ze dne </w:t>
      </w:r>
      <w:r w:rsidR="007E60E8">
        <w:rPr>
          <w:rFonts w:cs="Calibri"/>
          <w:szCs w:val="22"/>
        </w:rPr>
        <w:t>26.5.2021</w:t>
      </w:r>
      <w:r w:rsidRPr="00835223">
        <w:rPr>
          <w:rFonts w:cs="Calibri"/>
          <w:szCs w:val="22"/>
        </w:rPr>
        <w:t>.</w:t>
      </w:r>
    </w:p>
    <w:p w14:paraId="369BD892" w14:textId="15860C65" w:rsidR="002544E6" w:rsidRPr="00835223" w:rsidRDefault="002544E6" w:rsidP="00835223">
      <w:pPr>
        <w:pStyle w:val="slovanseznam"/>
        <w:tabs>
          <w:tab w:val="clear" w:pos="360"/>
          <w:tab w:val="num" w:pos="709"/>
        </w:tabs>
        <w:ind w:left="709" w:hanging="709"/>
        <w:rPr>
          <w:rFonts w:cs="Calibri"/>
          <w:szCs w:val="22"/>
        </w:rPr>
      </w:pPr>
      <w:r w:rsidRPr="00835223">
        <w:rPr>
          <w:rFonts w:cs="Calibri"/>
        </w:rPr>
        <w:t>T</w:t>
      </w:r>
      <w:r w:rsidR="00410F35" w:rsidRPr="00835223">
        <w:rPr>
          <w:rFonts w:cs="Calibri"/>
        </w:rPr>
        <w:t>ato dohoda</w:t>
      </w:r>
      <w:r w:rsidRPr="00835223">
        <w:rPr>
          <w:rFonts w:cs="Calibri"/>
        </w:rPr>
        <w:t xml:space="preserve"> je vyhotoven</w:t>
      </w:r>
      <w:r w:rsidR="00410F35" w:rsidRPr="00835223">
        <w:rPr>
          <w:rFonts w:cs="Calibri"/>
        </w:rPr>
        <w:t>a</w:t>
      </w:r>
      <w:r w:rsidRPr="00835223">
        <w:rPr>
          <w:rFonts w:cs="Calibri"/>
        </w:rPr>
        <w:t xml:space="preserve"> ve dvou stejnopisech, z nichž </w:t>
      </w:r>
      <w:r w:rsidR="007C401D" w:rsidRPr="00835223">
        <w:rPr>
          <w:rFonts w:cs="Calibri"/>
        </w:rPr>
        <w:t>jed</w:t>
      </w:r>
      <w:r w:rsidR="00410F35" w:rsidRPr="00835223">
        <w:rPr>
          <w:rFonts w:cs="Calibri"/>
        </w:rPr>
        <w:t>en</w:t>
      </w:r>
      <w:r w:rsidRPr="00835223">
        <w:rPr>
          <w:rFonts w:cs="Calibri"/>
        </w:rPr>
        <w:t xml:space="preserve"> obdrží pronajímatel a jeden nájemce.</w:t>
      </w:r>
    </w:p>
    <w:p w14:paraId="13D022C6" w14:textId="23DCCC8C" w:rsidR="002866AC" w:rsidRDefault="002866AC" w:rsidP="00410F35">
      <w:pPr>
        <w:jc w:val="both"/>
        <w:rPr>
          <w:rFonts w:ascii="Calibri" w:hAnsi="Calibri" w:cs="Calibri"/>
        </w:rPr>
      </w:pPr>
    </w:p>
    <w:p w14:paraId="689FC9BC" w14:textId="77777777" w:rsidR="00835223" w:rsidRPr="002866AC" w:rsidRDefault="00835223" w:rsidP="00410F35">
      <w:pPr>
        <w:jc w:val="both"/>
        <w:rPr>
          <w:rFonts w:ascii="Calibri" w:hAnsi="Calibri" w:cs="Calibri"/>
        </w:rPr>
      </w:pPr>
    </w:p>
    <w:p w14:paraId="3F53C213" w14:textId="24ECA65C" w:rsidR="00717E74" w:rsidRDefault="00717E74" w:rsidP="00717E7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7E60E8">
        <w:rPr>
          <w:rFonts w:ascii="Calibri" w:hAnsi="Calibri" w:cs="Calibri"/>
        </w:rPr>
        <w:t>  České Lípě</w:t>
      </w:r>
      <w:r>
        <w:rPr>
          <w:rFonts w:ascii="Calibri" w:hAnsi="Calibri" w:cs="Calibri"/>
        </w:rPr>
        <w:t xml:space="preserve"> </w:t>
      </w:r>
      <w:r w:rsidR="00D1345B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dne</w:t>
      </w:r>
      <w:r w:rsidR="00D1345B">
        <w:rPr>
          <w:rFonts w:ascii="Calibri" w:hAnsi="Calibri" w:cs="Calibri"/>
        </w:rPr>
        <w:t xml:space="preserve">  </w:t>
      </w:r>
      <w:r w:rsidR="007E60E8">
        <w:rPr>
          <w:rFonts w:ascii="Calibri" w:hAnsi="Calibri" w:cs="Calibri"/>
        </w:rPr>
        <w:t>16.</w:t>
      </w:r>
      <w:r w:rsidR="00D1345B">
        <w:rPr>
          <w:rFonts w:ascii="Calibri" w:hAnsi="Calibri" w:cs="Calibri"/>
        </w:rPr>
        <w:t xml:space="preserve"> </w:t>
      </w:r>
      <w:r w:rsidR="007E60E8">
        <w:rPr>
          <w:rFonts w:ascii="Calibri" w:hAnsi="Calibri" w:cs="Calibri"/>
        </w:rPr>
        <w:t>6.</w:t>
      </w:r>
      <w:r w:rsidR="00D1345B">
        <w:rPr>
          <w:rFonts w:ascii="Calibri" w:hAnsi="Calibri" w:cs="Calibri"/>
        </w:rPr>
        <w:t xml:space="preserve"> </w:t>
      </w:r>
      <w:r w:rsidR="007E60E8">
        <w:rPr>
          <w:rFonts w:ascii="Calibri" w:hAnsi="Calibri" w:cs="Calibri"/>
        </w:rPr>
        <w:t xml:space="preserve">2021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V</w:t>
      </w:r>
      <w:r w:rsidR="007E60E8">
        <w:rPr>
          <w:rFonts w:ascii="Calibri" w:hAnsi="Calibri" w:cs="Calibri"/>
        </w:rPr>
        <w:t> České Lípě</w:t>
      </w:r>
      <w:r>
        <w:rPr>
          <w:rFonts w:ascii="Calibri" w:hAnsi="Calibri" w:cs="Calibri"/>
        </w:rPr>
        <w:t xml:space="preserve"> </w:t>
      </w:r>
      <w:r w:rsidR="00D1345B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dne </w:t>
      </w:r>
      <w:r w:rsidR="00D1345B">
        <w:rPr>
          <w:rFonts w:ascii="Calibri" w:hAnsi="Calibri" w:cs="Calibri"/>
        </w:rPr>
        <w:t xml:space="preserve"> 21. 6. 2021</w:t>
      </w:r>
    </w:p>
    <w:p w14:paraId="0B4924BA" w14:textId="77777777" w:rsidR="00717E74" w:rsidRDefault="00717E74" w:rsidP="00717E74">
      <w:pPr>
        <w:jc w:val="both"/>
        <w:rPr>
          <w:rFonts w:ascii="Calibri" w:hAnsi="Calibri" w:cs="Calibri"/>
        </w:rPr>
      </w:pPr>
    </w:p>
    <w:p w14:paraId="1012B489" w14:textId="77777777" w:rsidR="00717E74" w:rsidRDefault="00717E74" w:rsidP="00717E74">
      <w:pPr>
        <w:spacing w:after="0" w:line="240" w:lineRule="auto"/>
        <w:jc w:val="both"/>
        <w:rPr>
          <w:rFonts w:ascii="Calibri" w:hAnsi="Calibri" w:cs="Calibri"/>
        </w:rPr>
      </w:pPr>
    </w:p>
    <w:p w14:paraId="38A4B1C1" w14:textId="0149BF84" w:rsidR="00717E74" w:rsidRDefault="00717E74" w:rsidP="00717E74">
      <w:pPr>
        <w:spacing w:after="0" w:line="240" w:lineRule="auto"/>
        <w:ind w:right="85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                          ___________________________                                                          Bc. Jana Skálová, DiS., ředitelka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Hana Tvrdíková</w:t>
      </w:r>
    </w:p>
    <w:p w14:paraId="02841A6D" w14:textId="4567EF4A" w:rsidR="002544E6" w:rsidRPr="002866AC" w:rsidRDefault="002544E6" w:rsidP="00717E74">
      <w:pPr>
        <w:jc w:val="both"/>
        <w:rPr>
          <w:rFonts w:ascii="Calibri" w:hAnsi="Calibri" w:cs="Calibri"/>
          <w:sz w:val="20"/>
          <w:szCs w:val="20"/>
        </w:rPr>
      </w:pPr>
    </w:p>
    <w:sectPr w:rsidR="002544E6" w:rsidRPr="002866AC" w:rsidSect="008352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DF504" w14:textId="77777777" w:rsidR="00C80292" w:rsidRDefault="00C80292" w:rsidP="00485437">
      <w:pPr>
        <w:spacing w:after="0" w:line="240" w:lineRule="auto"/>
      </w:pPr>
      <w:r>
        <w:separator/>
      </w:r>
    </w:p>
  </w:endnote>
  <w:endnote w:type="continuationSeparator" w:id="0">
    <w:p w14:paraId="1E9452F0" w14:textId="77777777" w:rsidR="00C80292" w:rsidRDefault="00C80292" w:rsidP="0048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1474F" w14:textId="77777777" w:rsidR="00C80292" w:rsidRDefault="00C80292" w:rsidP="00485437">
      <w:pPr>
        <w:spacing w:after="0" w:line="240" w:lineRule="auto"/>
      </w:pPr>
      <w:r>
        <w:separator/>
      </w:r>
    </w:p>
  </w:footnote>
  <w:footnote w:type="continuationSeparator" w:id="0">
    <w:p w14:paraId="00296F4F" w14:textId="77777777" w:rsidR="00C80292" w:rsidRDefault="00C80292" w:rsidP="0048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C1F54" w14:textId="1A2060C1" w:rsidR="00485437" w:rsidRDefault="00485437">
    <w:pPr>
      <w:pStyle w:val="Zhlav"/>
    </w:pPr>
    <w:r w:rsidRPr="005D3549">
      <w:rPr>
        <w:noProof/>
      </w:rPr>
      <w:drawing>
        <wp:anchor distT="0" distB="0" distL="114300" distR="114300" simplePos="0" relativeHeight="251658240" behindDoc="0" locked="0" layoutInCell="1" allowOverlap="1" wp14:anchorId="417FFC9D" wp14:editId="7AE2C687">
          <wp:simplePos x="0" y="0"/>
          <wp:positionH relativeFrom="column">
            <wp:posOffset>-4445</wp:posOffset>
          </wp:positionH>
          <wp:positionV relativeFrom="page">
            <wp:posOffset>152400</wp:posOffset>
          </wp:positionV>
          <wp:extent cx="5760720" cy="76898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DDE1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D703C1A"/>
    <w:multiLevelType w:val="multilevel"/>
    <w:tmpl w:val="02FE4A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882041E"/>
    <w:multiLevelType w:val="multilevel"/>
    <w:tmpl w:val="3A8C90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3A85685"/>
    <w:multiLevelType w:val="multilevel"/>
    <w:tmpl w:val="C9428F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3651BC"/>
    <w:multiLevelType w:val="multilevel"/>
    <w:tmpl w:val="A142073E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pStyle w:val="slovanseznam"/>
      <w:lvlText w:val="%1.%2."/>
      <w:lvlJc w:val="left"/>
      <w:pPr>
        <w:tabs>
          <w:tab w:val="num" w:pos="889"/>
        </w:tabs>
        <w:ind w:left="889" w:hanging="709"/>
      </w:pPr>
      <w:rPr>
        <w:rFonts w:cs="Times New Roman"/>
      </w:rPr>
    </w:lvl>
    <w:lvl w:ilvl="2">
      <w:start w:val="1"/>
      <w:numFmt w:val="decimal"/>
      <w:pStyle w:val="slovanseznam2"/>
      <w:lvlText w:val="%1.%2.%3.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3">
      <w:start w:val="1"/>
      <w:numFmt w:val="decimal"/>
      <w:pStyle w:val="slovanseznam3"/>
      <w:lvlText w:val="%1.%2.%3.%4."/>
      <w:lvlJc w:val="left"/>
      <w:pPr>
        <w:tabs>
          <w:tab w:val="num" w:pos="2498"/>
        </w:tabs>
        <w:ind w:left="2268" w:hanging="850"/>
      </w:pPr>
      <w:rPr>
        <w:rFonts w:cs="Times New Roman"/>
      </w:rPr>
    </w:lvl>
    <w:lvl w:ilvl="4">
      <w:start w:val="1"/>
      <w:numFmt w:val="decimal"/>
      <w:pStyle w:val="slovanseznam4"/>
      <w:lvlText w:val="%1.%2.%3.%4.%5."/>
      <w:lvlJc w:val="left"/>
      <w:pPr>
        <w:tabs>
          <w:tab w:val="num" w:pos="3708"/>
        </w:tabs>
        <w:ind w:left="3119" w:hanging="851"/>
      </w:pPr>
      <w:rPr>
        <w:rFonts w:cs="Times New Roman"/>
      </w:rPr>
    </w:lvl>
    <w:lvl w:ilvl="5">
      <w:start w:val="1"/>
      <w:numFmt w:val="decimal"/>
      <w:pStyle w:val="slovanseznam5"/>
      <w:lvlText w:val="%1.%2.%3.%4.%5.%6."/>
      <w:lvlJc w:val="left"/>
      <w:pPr>
        <w:tabs>
          <w:tab w:val="num" w:pos="4559"/>
        </w:tabs>
        <w:ind w:left="3969" w:hanging="85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9"/>
        </w:tabs>
        <w:ind w:left="4820" w:hanging="851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6E2713E6"/>
    <w:multiLevelType w:val="hybridMultilevel"/>
    <w:tmpl w:val="FFA6180E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784B37AE"/>
    <w:multiLevelType w:val="multilevel"/>
    <w:tmpl w:val="9CBC59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B5D"/>
    <w:rsid w:val="00020322"/>
    <w:rsid w:val="00032A54"/>
    <w:rsid w:val="000870D1"/>
    <w:rsid w:val="000C1144"/>
    <w:rsid w:val="00124A44"/>
    <w:rsid w:val="00140F4F"/>
    <w:rsid w:val="001C486A"/>
    <w:rsid w:val="00210841"/>
    <w:rsid w:val="002136BD"/>
    <w:rsid w:val="00225DDF"/>
    <w:rsid w:val="00235BB3"/>
    <w:rsid w:val="00243C1E"/>
    <w:rsid w:val="002544E6"/>
    <w:rsid w:val="002866AC"/>
    <w:rsid w:val="002A45F5"/>
    <w:rsid w:val="002E75AA"/>
    <w:rsid w:val="00315374"/>
    <w:rsid w:val="00360DFB"/>
    <w:rsid w:val="003668CA"/>
    <w:rsid w:val="00372BFA"/>
    <w:rsid w:val="00377FCD"/>
    <w:rsid w:val="003831F0"/>
    <w:rsid w:val="003832AE"/>
    <w:rsid w:val="0039491F"/>
    <w:rsid w:val="0039638B"/>
    <w:rsid w:val="003B67BA"/>
    <w:rsid w:val="00407DBD"/>
    <w:rsid w:val="00410F35"/>
    <w:rsid w:val="0042510A"/>
    <w:rsid w:val="00485437"/>
    <w:rsid w:val="00511167"/>
    <w:rsid w:val="00563D91"/>
    <w:rsid w:val="00570DD6"/>
    <w:rsid w:val="005E1295"/>
    <w:rsid w:val="005F6E7A"/>
    <w:rsid w:val="00630451"/>
    <w:rsid w:val="00667DF3"/>
    <w:rsid w:val="00676362"/>
    <w:rsid w:val="006A36C3"/>
    <w:rsid w:val="00707964"/>
    <w:rsid w:val="00717E74"/>
    <w:rsid w:val="00725CB4"/>
    <w:rsid w:val="00741064"/>
    <w:rsid w:val="007826C3"/>
    <w:rsid w:val="007A00E4"/>
    <w:rsid w:val="007C401D"/>
    <w:rsid w:val="007D3142"/>
    <w:rsid w:val="007D5F5C"/>
    <w:rsid w:val="007D680F"/>
    <w:rsid w:val="007E60E8"/>
    <w:rsid w:val="007F63FE"/>
    <w:rsid w:val="0081573C"/>
    <w:rsid w:val="00835223"/>
    <w:rsid w:val="008364CD"/>
    <w:rsid w:val="008666D0"/>
    <w:rsid w:val="0086783B"/>
    <w:rsid w:val="008B0058"/>
    <w:rsid w:val="008E7C39"/>
    <w:rsid w:val="00930DFB"/>
    <w:rsid w:val="00957BF8"/>
    <w:rsid w:val="00A30F53"/>
    <w:rsid w:val="00A52DDC"/>
    <w:rsid w:val="00A60325"/>
    <w:rsid w:val="00AC77E4"/>
    <w:rsid w:val="00AE3B88"/>
    <w:rsid w:val="00B27BF7"/>
    <w:rsid w:val="00B421F5"/>
    <w:rsid w:val="00B56980"/>
    <w:rsid w:val="00BA4186"/>
    <w:rsid w:val="00BB58B2"/>
    <w:rsid w:val="00C048C9"/>
    <w:rsid w:val="00C05B3A"/>
    <w:rsid w:val="00C80292"/>
    <w:rsid w:val="00C8515F"/>
    <w:rsid w:val="00C93915"/>
    <w:rsid w:val="00CD4549"/>
    <w:rsid w:val="00D1345B"/>
    <w:rsid w:val="00D16EA4"/>
    <w:rsid w:val="00D412B5"/>
    <w:rsid w:val="00D82D9F"/>
    <w:rsid w:val="00DB73DD"/>
    <w:rsid w:val="00DE05E5"/>
    <w:rsid w:val="00DE0E34"/>
    <w:rsid w:val="00E15251"/>
    <w:rsid w:val="00E445B0"/>
    <w:rsid w:val="00E67E34"/>
    <w:rsid w:val="00E811E0"/>
    <w:rsid w:val="00E81484"/>
    <w:rsid w:val="00E94B5D"/>
    <w:rsid w:val="00EB69FB"/>
    <w:rsid w:val="00EE165A"/>
    <w:rsid w:val="00F448E8"/>
    <w:rsid w:val="00F654A0"/>
    <w:rsid w:val="00F85F2F"/>
    <w:rsid w:val="00F865D1"/>
    <w:rsid w:val="00FC786B"/>
    <w:rsid w:val="00FE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F83B"/>
  <w15:docId w15:val="{577E8398-7833-4F84-B715-97A89BF0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slovanseznam"/>
    <w:link w:val="Nadpis1Char"/>
    <w:qFormat/>
    <w:rsid w:val="00E94B5D"/>
    <w:pPr>
      <w:keepNext/>
      <w:numPr>
        <w:numId w:val="1"/>
      </w:numPr>
      <w:spacing w:before="480" w:after="60" w:line="240" w:lineRule="auto"/>
      <w:outlineLvl w:val="0"/>
    </w:pPr>
    <w:rPr>
      <w:rFonts w:ascii="Cambria" w:eastAsia="Times New Roman" w:hAnsi="Cambria" w:cs="Times New Roman"/>
      <w:b/>
      <w:kern w:val="22"/>
      <w:sz w:val="28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203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94B5D"/>
    <w:rPr>
      <w:rFonts w:ascii="Cambria" w:eastAsia="Times New Roman" w:hAnsi="Cambria" w:cs="Times New Roman"/>
      <w:b/>
      <w:kern w:val="22"/>
      <w:sz w:val="28"/>
      <w:szCs w:val="20"/>
      <w:lang w:eastAsia="cs-CZ"/>
    </w:rPr>
  </w:style>
  <w:style w:type="paragraph" w:styleId="slovanseznam">
    <w:name w:val="List Number"/>
    <w:basedOn w:val="Seznam"/>
    <w:rsid w:val="00E94B5D"/>
    <w:pPr>
      <w:numPr>
        <w:ilvl w:val="1"/>
        <w:numId w:val="1"/>
      </w:numPr>
      <w:tabs>
        <w:tab w:val="clear" w:pos="889"/>
        <w:tab w:val="num" w:pos="360"/>
      </w:tabs>
      <w:spacing w:before="120" w:after="0" w:line="240" w:lineRule="auto"/>
      <w:ind w:left="283" w:hanging="283"/>
      <w:contextualSpacing w:val="0"/>
      <w:jc w:val="both"/>
    </w:pPr>
    <w:rPr>
      <w:rFonts w:ascii="Calibri" w:eastAsia="Times New Roman" w:hAnsi="Calibri" w:cs="Times New Roman"/>
      <w:szCs w:val="20"/>
      <w:lang w:eastAsia="cs-CZ"/>
    </w:rPr>
  </w:style>
  <w:style w:type="paragraph" w:styleId="slovanseznam2">
    <w:name w:val="List Number 2"/>
    <w:basedOn w:val="Seznam2"/>
    <w:rsid w:val="00E94B5D"/>
    <w:pPr>
      <w:numPr>
        <w:ilvl w:val="2"/>
        <w:numId w:val="1"/>
      </w:numPr>
      <w:tabs>
        <w:tab w:val="clear" w:pos="1418"/>
        <w:tab w:val="num" w:pos="360"/>
      </w:tabs>
      <w:spacing w:before="120" w:after="0" w:line="240" w:lineRule="auto"/>
      <w:ind w:left="566" w:hanging="283"/>
      <w:contextualSpacing w:val="0"/>
      <w:jc w:val="both"/>
    </w:pPr>
    <w:rPr>
      <w:rFonts w:ascii="Calibri" w:eastAsia="Times New Roman" w:hAnsi="Calibri" w:cs="Times New Roman"/>
      <w:szCs w:val="20"/>
      <w:lang w:eastAsia="cs-CZ"/>
    </w:rPr>
  </w:style>
  <w:style w:type="paragraph" w:styleId="slovanseznam3">
    <w:name w:val="List Number 3"/>
    <w:basedOn w:val="Seznam3"/>
    <w:semiHidden/>
    <w:rsid w:val="00E94B5D"/>
    <w:pPr>
      <w:numPr>
        <w:ilvl w:val="3"/>
        <w:numId w:val="1"/>
      </w:numPr>
      <w:tabs>
        <w:tab w:val="clear" w:pos="2498"/>
        <w:tab w:val="num" w:pos="360"/>
        <w:tab w:val="num" w:pos="2268"/>
      </w:tabs>
      <w:spacing w:before="120" w:after="0" w:line="240" w:lineRule="auto"/>
      <w:ind w:left="849" w:hanging="283"/>
      <w:contextualSpacing w:val="0"/>
      <w:jc w:val="both"/>
    </w:pPr>
    <w:rPr>
      <w:rFonts w:ascii="Calibri" w:eastAsia="Times New Roman" w:hAnsi="Calibri" w:cs="Times New Roman"/>
      <w:szCs w:val="20"/>
      <w:lang w:eastAsia="cs-CZ"/>
    </w:rPr>
  </w:style>
  <w:style w:type="paragraph" w:styleId="slovanseznam4">
    <w:name w:val="List Number 4"/>
    <w:basedOn w:val="Seznam4"/>
    <w:semiHidden/>
    <w:rsid w:val="00E94B5D"/>
    <w:pPr>
      <w:numPr>
        <w:ilvl w:val="4"/>
        <w:numId w:val="1"/>
      </w:numPr>
      <w:tabs>
        <w:tab w:val="clear" w:pos="3708"/>
        <w:tab w:val="num" w:pos="360"/>
        <w:tab w:val="num" w:pos="3261"/>
      </w:tabs>
      <w:spacing w:before="120" w:after="0" w:line="240" w:lineRule="auto"/>
      <w:ind w:left="3261" w:hanging="993"/>
      <w:contextualSpacing w:val="0"/>
      <w:jc w:val="both"/>
    </w:pPr>
    <w:rPr>
      <w:rFonts w:ascii="Calibri" w:eastAsia="Times New Roman" w:hAnsi="Calibri" w:cs="Times New Roman"/>
      <w:szCs w:val="20"/>
      <w:lang w:eastAsia="cs-CZ"/>
    </w:rPr>
  </w:style>
  <w:style w:type="paragraph" w:styleId="slovanseznam5">
    <w:name w:val="List Number 5"/>
    <w:basedOn w:val="Seznam5"/>
    <w:semiHidden/>
    <w:rsid w:val="00E94B5D"/>
    <w:pPr>
      <w:numPr>
        <w:ilvl w:val="5"/>
        <w:numId w:val="1"/>
      </w:numPr>
      <w:tabs>
        <w:tab w:val="clear" w:pos="4559"/>
        <w:tab w:val="num" w:pos="360"/>
        <w:tab w:val="num" w:pos="4395"/>
      </w:tabs>
      <w:spacing w:before="120" w:after="0" w:line="240" w:lineRule="auto"/>
      <w:ind w:left="4395" w:hanging="1134"/>
      <w:contextualSpacing w:val="0"/>
      <w:jc w:val="both"/>
    </w:pPr>
    <w:rPr>
      <w:rFonts w:ascii="Calibri" w:eastAsia="Times New Roman" w:hAnsi="Calibri" w:cs="Times New Roman"/>
      <w:szCs w:val="20"/>
      <w:lang w:eastAsia="cs-CZ"/>
    </w:rPr>
  </w:style>
  <w:style w:type="paragraph" w:styleId="Podnadpis">
    <w:name w:val="Subtitle"/>
    <w:basedOn w:val="Normln"/>
    <w:link w:val="PodnadpisChar"/>
    <w:uiPriority w:val="99"/>
    <w:qFormat/>
    <w:rsid w:val="00E94B5D"/>
    <w:pPr>
      <w:spacing w:before="60" w:after="60" w:line="240" w:lineRule="auto"/>
      <w:jc w:val="center"/>
    </w:pPr>
    <w:rPr>
      <w:rFonts w:ascii="Cambria" w:eastAsia="Times New Roman" w:hAnsi="Cambria" w:cs="Times New Roman"/>
      <w:b/>
      <w:bCs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99"/>
    <w:rsid w:val="00E94B5D"/>
    <w:rPr>
      <w:rFonts w:ascii="Cambria" w:eastAsia="Times New Roman" w:hAnsi="Cambria" w:cs="Times New Roman"/>
      <w:b/>
      <w:bCs/>
      <w:szCs w:val="20"/>
      <w:lang w:eastAsia="cs-CZ"/>
    </w:rPr>
  </w:style>
  <w:style w:type="paragraph" w:styleId="Nzev">
    <w:name w:val="Title"/>
    <w:basedOn w:val="Normln"/>
    <w:next w:val="Podnadpis"/>
    <w:link w:val="NzevChar"/>
    <w:uiPriority w:val="99"/>
    <w:qFormat/>
    <w:rsid w:val="00E94B5D"/>
    <w:pPr>
      <w:spacing w:before="120" w:after="60" w:line="240" w:lineRule="auto"/>
      <w:jc w:val="center"/>
    </w:pPr>
    <w:rPr>
      <w:rFonts w:ascii="Cambria" w:eastAsia="Times New Roman" w:hAnsi="Cambria" w:cs="Times New Roman"/>
      <w:b/>
      <w:kern w:val="28"/>
      <w:sz w:val="4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E94B5D"/>
    <w:rPr>
      <w:rFonts w:ascii="Cambria" w:eastAsia="Times New Roman" w:hAnsi="Cambria" w:cs="Times New Roman"/>
      <w:b/>
      <w:kern w:val="28"/>
      <w:sz w:val="48"/>
      <w:szCs w:val="20"/>
      <w:lang w:eastAsia="cs-CZ"/>
    </w:rPr>
  </w:style>
  <w:style w:type="paragraph" w:styleId="Seznam">
    <w:name w:val="List"/>
    <w:basedOn w:val="Normln"/>
    <w:uiPriority w:val="99"/>
    <w:semiHidden/>
    <w:unhideWhenUsed/>
    <w:rsid w:val="00E94B5D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E94B5D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E94B5D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E94B5D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E94B5D"/>
    <w:pPr>
      <w:ind w:left="1415" w:hanging="283"/>
      <w:contextualSpacing/>
    </w:pPr>
  </w:style>
  <w:style w:type="paragraph" w:styleId="Odstavecseseznamem">
    <w:name w:val="List Paragraph"/>
    <w:basedOn w:val="Normln"/>
    <w:uiPriority w:val="34"/>
    <w:qFormat/>
    <w:rsid w:val="002544E6"/>
    <w:pPr>
      <w:ind w:left="720"/>
      <w:contextualSpacing/>
    </w:pPr>
  </w:style>
  <w:style w:type="character" w:styleId="slostrnky">
    <w:name w:val="page number"/>
    <w:basedOn w:val="Standardnpsmoodstavce"/>
    <w:semiHidden/>
    <w:rsid w:val="002544E6"/>
  </w:style>
  <w:style w:type="character" w:styleId="Odkaznakoment">
    <w:name w:val="annotation reference"/>
    <w:basedOn w:val="Standardnpsmoodstavce"/>
    <w:uiPriority w:val="99"/>
    <w:semiHidden/>
    <w:unhideWhenUsed/>
    <w:rsid w:val="001C48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48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48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48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486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4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86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437"/>
  </w:style>
  <w:style w:type="paragraph" w:styleId="Zpat">
    <w:name w:val="footer"/>
    <w:basedOn w:val="Normln"/>
    <w:link w:val="ZpatChar"/>
    <w:uiPriority w:val="99"/>
    <w:unhideWhenUsed/>
    <w:rsid w:val="0048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437"/>
  </w:style>
  <w:style w:type="character" w:customStyle="1" w:styleId="Nadpis4Char">
    <w:name w:val="Nadpis 4 Char"/>
    <w:basedOn w:val="Standardnpsmoodstavce"/>
    <w:link w:val="Nadpis4"/>
    <w:uiPriority w:val="9"/>
    <w:semiHidden/>
    <w:rsid w:val="0002032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textovodkaz">
    <w:name w:val="Hyperlink"/>
    <w:basedOn w:val="Standardnpsmoodstavce"/>
    <w:uiPriority w:val="99"/>
    <w:semiHidden/>
    <w:unhideWhenUsed/>
    <w:rsid w:val="00020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Mojmír Přívara</dc:creator>
  <cp:lastModifiedBy>SSMCL SSMCL</cp:lastModifiedBy>
  <cp:revision>2</cp:revision>
  <cp:lastPrinted>2021-06-16T06:29:00Z</cp:lastPrinted>
  <dcterms:created xsi:type="dcterms:W3CDTF">2021-07-13T07:48:00Z</dcterms:created>
  <dcterms:modified xsi:type="dcterms:W3CDTF">2021-07-13T07:48:00Z</dcterms:modified>
</cp:coreProperties>
</file>