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6FE" w:rsidRDefault="00551ABE">
      <w:pPr>
        <w:pStyle w:val="Titulekobrzku20"/>
        <w:framePr w:wrap="none" w:vAnchor="page" w:hAnchor="page" w:x="596" w:y="1623"/>
        <w:shd w:val="clear" w:color="auto" w:fill="auto"/>
        <w:spacing w:line="240" w:lineRule="exact"/>
        <w:ind w:left="3260"/>
      </w:pPr>
      <w:r>
        <w:t>Smlouva o dílo č. 80210297</w:t>
      </w:r>
    </w:p>
    <w:p w:rsidR="00E256FE" w:rsidRDefault="00551ABE">
      <w:pPr>
        <w:pStyle w:val="Zkladntext30"/>
        <w:framePr w:w="9149" w:h="2025" w:hRule="exact" w:wrap="none" w:vAnchor="page" w:hAnchor="page" w:x="596" w:y="2121"/>
        <w:shd w:val="clear" w:color="auto" w:fill="auto"/>
        <w:spacing w:after="166" w:line="200" w:lineRule="exact"/>
      </w:pPr>
      <w:r>
        <w:rPr>
          <w:rStyle w:val="Zkladntext31"/>
          <w:b/>
          <w:bCs/>
        </w:rPr>
        <w:t>OBJEDNATEL:</w:t>
      </w:r>
    </w:p>
    <w:p w:rsidR="00E256FE" w:rsidRDefault="00551ABE">
      <w:pPr>
        <w:pStyle w:val="Zkladntext20"/>
        <w:framePr w:w="9149" w:h="2025" w:hRule="exact" w:wrap="none" w:vAnchor="page" w:hAnchor="page" w:x="596" w:y="2121"/>
        <w:shd w:val="clear" w:color="auto" w:fill="auto"/>
        <w:spacing w:before="0"/>
        <w:ind w:firstLine="0"/>
      </w:pPr>
      <w:r>
        <w:t>Společnost: Základní škola a Mateřská škola T. G. Masaryka Bílovec, Ostravská 658/28,</w:t>
      </w:r>
    </w:p>
    <w:p w:rsidR="00E256FE" w:rsidRDefault="00551ABE">
      <w:pPr>
        <w:pStyle w:val="Zkladntext20"/>
        <w:framePr w:w="9149" w:h="2025" w:hRule="exact" w:wrap="none" w:vAnchor="page" w:hAnchor="page" w:x="596" w:y="2121"/>
        <w:shd w:val="clear" w:color="auto" w:fill="auto"/>
        <w:spacing w:before="0"/>
        <w:ind w:firstLine="0"/>
      </w:pPr>
      <w:r>
        <w:t>příspěvková organizace, IČO: 00848301</w:t>
      </w:r>
    </w:p>
    <w:p w:rsidR="00E256FE" w:rsidRDefault="00551ABE">
      <w:pPr>
        <w:pStyle w:val="Zkladntext20"/>
        <w:framePr w:w="9149" w:h="2025" w:hRule="exact" w:wrap="none" w:vAnchor="page" w:hAnchor="page" w:x="596" w:y="2121"/>
        <w:shd w:val="clear" w:color="auto" w:fill="auto"/>
        <w:spacing w:before="0" w:after="233"/>
        <w:ind w:firstLine="0"/>
      </w:pPr>
      <w:r>
        <w:t>Spisová značka : Pr 992 vedená u Krajského soudu v Ostravě</w:t>
      </w:r>
    </w:p>
    <w:p w:rsidR="00E256FE" w:rsidRDefault="00551ABE">
      <w:pPr>
        <w:pStyle w:val="Zkladntext20"/>
        <w:framePr w:w="9149" w:h="2025" w:hRule="exact" w:wrap="none" w:vAnchor="page" w:hAnchor="page" w:x="596" w:y="2121"/>
        <w:shd w:val="clear" w:color="auto" w:fill="auto"/>
        <w:spacing w:before="0" w:line="257" w:lineRule="exact"/>
        <w:ind w:firstLine="0"/>
      </w:pPr>
      <w:r>
        <w:t xml:space="preserve">Zástupce: Mgr. IVA VAŇKOVÁ </w:t>
      </w:r>
      <w:r>
        <w:t>ředitelka Sídlo: Ostravská 658/28, 743 01 Bílovec</w:t>
      </w:r>
    </w:p>
    <w:p w:rsidR="00E256FE" w:rsidRDefault="00551ABE">
      <w:pPr>
        <w:pStyle w:val="Zkladntext20"/>
        <w:framePr w:w="9149" w:h="1610" w:hRule="exact" w:wrap="none" w:vAnchor="page" w:hAnchor="page" w:x="596" w:y="4334"/>
        <w:shd w:val="clear" w:color="auto" w:fill="auto"/>
        <w:spacing w:before="0" w:after="244" w:line="257" w:lineRule="exact"/>
        <w:ind w:firstLine="0"/>
      </w:pPr>
      <w:r>
        <w:t xml:space="preserve">Telefon: 777 883 843 E-mail: </w:t>
      </w:r>
      <w:hyperlink r:id="rId8" w:history="1">
        <w:r>
          <w:rPr>
            <w:rStyle w:val="Hypertextovodkaz"/>
            <w:lang w:val="en-US" w:eastAsia="en-US" w:bidi="en-US"/>
          </w:rPr>
          <w:t>kubicek@tgmbilovec.cz</w:t>
        </w:r>
      </w:hyperlink>
    </w:p>
    <w:p w:rsidR="00E256FE" w:rsidRDefault="00551ABE">
      <w:pPr>
        <w:pStyle w:val="Zkladntext20"/>
        <w:framePr w:w="9149" w:h="1610" w:hRule="exact" w:wrap="none" w:vAnchor="page" w:hAnchor="page" w:x="596" w:y="4334"/>
        <w:shd w:val="clear" w:color="auto" w:fill="auto"/>
        <w:spacing w:before="0" w:line="252" w:lineRule="exact"/>
        <w:ind w:firstLine="0"/>
      </w:pPr>
      <w:r>
        <w:t xml:space="preserve">Zástupce pro věci smluvní: Mgr. IVA VAŇKOVÁ, Ostravská 658/28, 743 01 Bílovec Zástupce pro věci technické: Mgr. Lukáš Kubíček, tel. 777 883 843, mail: </w:t>
      </w:r>
      <w:hyperlink r:id="rId9" w:history="1">
        <w:r>
          <w:rPr>
            <w:rStyle w:val="Hypertextovodkaz"/>
          </w:rPr>
          <w:t>kubicek@tgmbilovec.cz</w:t>
        </w:r>
      </w:hyperlink>
    </w:p>
    <w:p w:rsidR="00E256FE" w:rsidRDefault="00551ABE">
      <w:pPr>
        <w:pStyle w:val="Zkladntext30"/>
        <w:framePr w:w="9149" w:h="3786" w:hRule="exact" w:wrap="none" w:vAnchor="page" w:hAnchor="page" w:x="596" w:y="6372"/>
        <w:shd w:val="clear" w:color="auto" w:fill="auto"/>
        <w:spacing w:after="207" w:line="200" w:lineRule="exact"/>
      </w:pPr>
      <w:r>
        <w:rPr>
          <w:rStyle w:val="Zkladntext31"/>
          <w:b/>
          <w:bCs/>
        </w:rPr>
        <w:t>ZHOTOVITEL:</w:t>
      </w:r>
    </w:p>
    <w:p w:rsidR="00E256FE" w:rsidRDefault="00551ABE">
      <w:pPr>
        <w:pStyle w:val="Zkladntext20"/>
        <w:framePr w:w="9149" w:h="3786" w:hRule="exact" w:wrap="none" w:vAnchor="page" w:hAnchor="page" w:x="596" w:y="6372"/>
        <w:shd w:val="clear" w:color="auto" w:fill="auto"/>
        <w:spacing w:before="0" w:line="200" w:lineRule="exact"/>
        <w:ind w:firstLine="0"/>
      </w:pPr>
      <w:r>
        <w:t>Společnost:</w:t>
      </w:r>
    </w:p>
    <w:p w:rsidR="00E256FE" w:rsidRDefault="00551ABE">
      <w:pPr>
        <w:pStyle w:val="Zkladntext20"/>
        <w:framePr w:w="9149" w:h="3786" w:hRule="exact" w:wrap="none" w:vAnchor="page" w:hAnchor="page" w:x="596" w:y="6372"/>
        <w:shd w:val="clear" w:color="auto" w:fill="auto"/>
        <w:spacing w:before="0" w:line="200" w:lineRule="exact"/>
        <w:ind w:firstLine="0"/>
      </w:pPr>
      <w:r>
        <w:t xml:space="preserve">PVC OKNA s.r.o. </w:t>
      </w:r>
      <w:r>
        <w:t>se sídlem Nová Ves 139, PSČ: 739 11 Frýdlant nad Ostravicí</w:t>
      </w:r>
    </w:p>
    <w:p w:rsidR="00E256FE" w:rsidRDefault="00551ABE">
      <w:pPr>
        <w:pStyle w:val="Zkladntext20"/>
        <w:framePr w:w="9149" w:h="3786" w:hRule="exact" w:wrap="none" w:vAnchor="page" w:hAnchor="page" w:x="596" w:y="6372"/>
        <w:shd w:val="clear" w:color="auto" w:fill="auto"/>
        <w:spacing w:before="0" w:line="502" w:lineRule="exact"/>
        <w:ind w:firstLine="0"/>
      </w:pPr>
      <w:r>
        <w:t>Zapsána v obchodním rejstříku, vedeném Krajským soudem v Ostravě, oddíl C, vložka 28186</w:t>
      </w:r>
    </w:p>
    <w:p w:rsidR="00E256FE" w:rsidRDefault="00551ABE">
      <w:pPr>
        <w:pStyle w:val="Zkladntext20"/>
        <w:framePr w:w="9149" w:h="3786" w:hRule="exact" w:wrap="none" w:vAnchor="page" w:hAnchor="page" w:x="596" w:y="6372"/>
        <w:shd w:val="clear" w:color="auto" w:fill="auto"/>
        <w:spacing w:before="0" w:line="502" w:lineRule="exact"/>
        <w:ind w:firstLine="0"/>
      </w:pPr>
      <w:r>
        <w:t>Zastoupen jednatelem: Pavlem Hložkem</w:t>
      </w:r>
    </w:p>
    <w:p w:rsidR="00E256FE" w:rsidRDefault="00551ABE">
      <w:pPr>
        <w:pStyle w:val="Zkladntext20"/>
        <w:framePr w:w="9149" w:h="3786" w:hRule="exact" w:wrap="none" w:vAnchor="page" w:hAnchor="page" w:x="596" w:y="6372"/>
        <w:shd w:val="clear" w:color="auto" w:fill="auto"/>
        <w:spacing w:before="0" w:line="502" w:lineRule="exact"/>
        <w:ind w:firstLine="0"/>
      </w:pPr>
      <w:r>
        <w:t>Provozovna (kontakt. adresa): Školská čtvrť 354, 744 01 Frenštát pod Rad</w:t>
      </w:r>
      <w:r>
        <w:t>hoštěm Zástupce pro věci smluvní: Pavel Hložek, jednatel společnosti</w:t>
      </w:r>
    </w:p>
    <w:p w:rsidR="00E256FE" w:rsidRDefault="00551ABE">
      <w:pPr>
        <w:pStyle w:val="Zkladntext20"/>
        <w:framePr w:w="9149" w:h="3786" w:hRule="exact" w:wrap="none" w:vAnchor="page" w:hAnchor="page" w:x="596" w:y="6372"/>
        <w:shd w:val="clear" w:color="auto" w:fill="auto"/>
        <w:spacing w:before="0" w:line="502" w:lineRule="exact"/>
        <w:ind w:firstLine="0"/>
      </w:pPr>
      <w:r>
        <w:t>Zástupce pro věci technické:</w:t>
      </w:r>
    </w:p>
    <w:p w:rsidR="00E256FE" w:rsidRDefault="00551ABE">
      <w:pPr>
        <w:pStyle w:val="Zkladntext20"/>
        <w:framePr w:w="9149" w:h="3786" w:hRule="exact" w:wrap="none" w:vAnchor="page" w:hAnchor="page" w:x="596" w:y="6372"/>
        <w:shd w:val="clear" w:color="auto" w:fill="auto"/>
        <w:spacing w:before="0"/>
        <w:ind w:firstLine="0"/>
      </w:pPr>
      <w:r>
        <w:t>Miloš Matoušek, vedoucí montáží, tel.: 773 785 797 Jiří Kaplan, stavební dozor, tel.: 731 111 503</w:t>
      </w:r>
    </w:p>
    <w:p w:rsidR="00E256FE" w:rsidRDefault="00551ABE">
      <w:pPr>
        <w:pStyle w:val="Zkladntext20"/>
        <w:framePr w:w="9149" w:h="1838" w:hRule="exact" w:wrap="none" w:vAnchor="page" w:hAnchor="page" w:x="596" w:y="10591"/>
        <w:shd w:val="clear" w:color="auto" w:fill="auto"/>
        <w:spacing w:before="0" w:after="286" w:line="257" w:lineRule="exact"/>
        <w:ind w:firstLine="0"/>
      </w:pPr>
      <w:r>
        <w:t xml:space="preserve">Telefon: 734 578 124 E-mail: </w:t>
      </w:r>
      <w:hyperlink r:id="rId10" w:history="1">
        <w:r>
          <w:rPr>
            <w:rStyle w:val="Hypertextovodkaz"/>
            <w:lang w:val="en-US" w:eastAsia="en-US" w:bidi="en-US"/>
          </w:rPr>
          <w:t>nj@pvcokna.cz</w:t>
        </w:r>
      </w:hyperlink>
    </w:p>
    <w:p w:rsidR="00E256FE" w:rsidRDefault="00551ABE">
      <w:pPr>
        <w:pStyle w:val="Zkladntext20"/>
        <w:framePr w:w="9149" w:h="1838" w:hRule="exact" w:wrap="none" w:vAnchor="page" w:hAnchor="page" w:x="596" w:y="10591"/>
        <w:shd w:val="clear" w:color="auto" w:fill="auto"/>
        <w:spacing w:before="0" w:after="205" w:line="200" w:lineRule="exact"/>
        <w:ind w:firstLine="0"/>
      </w:pPr>
      <w:r>
        <w:t xml:space="preserve">Servisní a reklamační oddělení: email: </w:t>
      </w:r>
      <w:hyperlink r:id="rId11" w:history="1">
        <w:r>
          <w:rPr>
            <w:rStyle w:val="Hypertextovodkaz"/>
            <w:lang w:val="en-US" w:eastAsia="en-US" w:bidi="en-US"/>
          </w:rPr>
          <w:t>servis@pvcokna.cz</w:t>
        </w:r>
      </w:hyperlink>
      <w:r>
        <w:rPr>
          <w:lang w:val="en-US" w:eastAsia="en-US" w:bidi="en-US"/>
        </w:rPr>
        <w:t xml:space="preserve">, </w:t>
      </w:r>
      <w:r>
        <w:t>tel: 605 182 035</w:t>
      </w:r>
    </w:p>
    <w:p w:rsidR="00E256FE" w:rsidRDefault="00551ABE">
      <w:pPr>
        <w:pStyle w:val="Zkladntext20"/>
        <w:framePr w:w="9149" w:h="1838" w:hRule="exact" w:wrap="none" w:vAnchor="page" w:hAnchor="page" w:x="596" w:y="10591"/>
        <w:shd w:val="clear" w:color="auto" w:fill="auto"/>
        <w:spacing w:before="0" w:line="255" w:lineRule="exact"/>
        <w:ind w:firstLine="0"/>
      </w:pPr>
      <w:r>
        <w:t>IČ: 26844168 DIČ: CZ26844168</w:t>
      </w:r>
    </w:p>
    <w:p w:rsidR="00E256FE" w:rsidRDefault="00551ABE">
      <w:pPr>
        <w:pStyle w:val="Zkladntext20"/>
        <w:framePr w:wrap="none" w:vAnchor="page" w:hAnchor="page" w:x="611" w:y="12661"/>
        <w:shd w:val="clear" w:color="auto" w:fill="auto"/>
        <w:spacing w:before="0" w:line="200" w:lineRule="exact"/>
        <w:ind w:firstLine="0"/>
      </w:pPr>
      <w:r>
        <w:t>Bankovní spojení:</w:t>
      </w:r>
    </w:p>
    <w:p w:rsidR="00E256FE" w:rsidRDefault="00551ABE">
      <w:pPr>
        <w:pStyle w:val="Zkladntext20"/>
        <w:framePr w:w="9149" w:h="572" w:hRule="exact" w:wrap="none" w:vAnchor="page" w:hAnchor="page" w:x="596" w:y="12619"/>
        <w:shd w:val="clear" w:color="auto" w:fill="auto"/>
        <w:spacing w:before="0" w:line="257" w:lineRule="exact"/>
        <w:ind w:left="2742" w:firstLine="0"/>
      </w:pPr>
      <w:r>
        <w:t>170207303/0600 MONETA Money Bank a.s.</w:t>
      </w:r>
      <w:r>
        <w:br/>
        <w:t>jako variabilní symbol uvést číslo smlo</w:t>
      </w:r>
      <w:r>
        <w:t>uvy</w:t>
      </w:r>
    </w:p>
    <w:p w:rsidR="00E256FE" w:rsidRDefault="00E256FE">
      <w:pPr>
        <w:rPr>
          <w:sz w:val="2"/>
          <w:szCs w:val="2"/>
        </w:rPr>
        <w:sectPr w:rsidR="00E256FE">
          <w:pgSz w:w="11900" w:h="16840"/>
          <w:pgMar w:top="360" w:right="360" w:bottom="360" w:left="360" w:header="0" w:footer="3" w:gutter="0"/>
          <w:cols w:space="720"/>
          <w:noEndnote/>
          <w:docGrid w:linePitch="360"/>
        </w:sectPr>
      </w:pPr>
    </w:p>
    <w:p w:rsidR="00E256FE" w:rsidRDefault="00551ABE">
      <w:pPr>
        <w:pStyle w:val="Zkladntext20"/>
        <w:framePr w:wrap="none" w:vAnchor="page" w:hAnchor="page" w:x="596" w:y="356"/>
        <w:shd w:val="clear" w:color="auto" w:fill="auto"/>
        <w:spacing w:before="0" w:line="200" w:lineRule="exact"/>
        <w:ind w:firstLine="0"/>
      </w:pPr>
      <w:r>
        <w:lastRenderedPageBreak/>
        <w:t>Smlouva : 80210297</w:t>
      </w:r>
    </w:p>
    <w:p w:rsidR="00E256FE" w:rsidRDefault="00E256FE">
      <w:pPr>
        <w:rPr>
          <w:sz w:val="2"/>
          <w:szCs w:val="2"/>
        </w:rPr>
        <w:sectPr w:rsidR="00E256FE">
          <w:pgSz w:w="11900" w:h="16840"/>
          <w:pgMar w:top="360" w:right="360" w:bottom="360" w:left="360" w:header="0" w:footer="3" w:gutter="0"/>
          <w:cols w:space="720"/>
          <w:noEndnote/>
          <w:docGrid w:linePitch="360"/>
        </w:sectPr>
      </w:pPr>
    </w:p>
    <w:p w:rsidR="00E256FE" w:rsidRDefault="00551ABE">
      <w:pPr>
        <w:pStyle w:val="ZhlavneboZpat0"/>
        <w:framePr w:wrap="none" w:vAnchor="page" w:hAnchor="page" w:x="606" w:y="362"/>
        <w:shd w:val="clear" w:color="auto" w:fill="auto"/>
        <w:spacing w:line="190" w:lineRule="exact"/>
      </w:pPr>
      <w:r>
        <w:lastRenderedPageBreak/>
        <w:t>Smlouva : 80210297</w:t>
      </w:r>
    </w:p>
    <w:p w:rsidR="00E256FE" w:rsidRDefault="00551ABE">
      <w:pPr>
        <w:pStyle w:val="Zkladntext20"/>
        <w:framePr w:w="9610" w:h="3294" w:hRule="exact" w:wrap="none" w:vAnchor="page" w:hAnchor="page" w:x="601" w:y="861"/>
        <w:shd w:val="clear" w:color="auto" w:fill="auto"/>
        <w:spacing w:before="0" w:after="18" w:line="200" w:lineRule="exact"/>
        <w:ind w:firstLine="0"/>
        <w:jc w:val="center"/>
      </w:pPr>
      <w:r>
        <w:t>Čl. I</w:t>
      </w:r>
    </w:p>
    <w:p w:rsidR="00E256FE" w:rsidRDefault="00551ABE">
      <w:pPr>
        <w:pStyle w:val="Zkladntext20"/>
        <w:framePr w:w="9610" w:h="3294" w:hRule="exact" w:wrap="none" w:vAnchor="page" w:hAnchor="page" w:x="601" w:y="861"/>
        <w:shd w:val="clear" w:color="auto" w:fill="auto"/>
        <w:spacing w:before="0" w:after="227" w:line="200" w:lineRule="exact"/>
        <w:ind w:firstLine="0"/>
        <w:jc w:val="center"/>
      </w:pPr>
      <w:r>
        <w:t>Předmět a rozsah smlouvy</w:t>
      </w:r>
    </w:p>
    <w:p w:rsidR="00E256FE" w:rsidRDefault="00551ABE">
      <w:pPr>
        <w:pStyle w:val="Zkladntext20"/>
        <w:framePr w:w="9610" w:h="3294" w:hRule="exact" w:wrap="none" w:vAnchor="page" w:hAnchor="page" w:x="601" w:y="861"/>
        <w:numPr>
          <w:ilvl w:val="0"/>
          <w:numId w:val="1"/>
        </w:numPr>
        <w:shd w:val="clear" w:color="auto" w:fill="auto"/>
        <w:tabs>
          <w:tab w:val="left" w:pos="308"/>
        </w:tabs>
        <w:spacing w:before="0" w:line="245" w:lineRule="exact"/>
        <w:ind w:left="320" w:hanging="320"/>
        <w:jc w:val="both"/>
      </w:pPr>
      <w:r>
        <w:t xml:space="preserve">Zhotovitel se touto smlouvou zavazuje, že provede ve stanovené době pro objednatele dílo specifikované v odst. 2 tohoto článku a </w:t>
      </w:r>
      <w:r>
        <w:t>objednatel se zavazuje za podmínek stanovených v této smlouvě dokončené dílo převzít a zaplatit zhotoviteli za zhotovení díla dohodnutou cenu.</w:t>
      </w:r>
    </w:p>
    <w:p w:rsidR="00E256FE" w:rsidRDefault="00551ABE">
      <w:pPr>
        <w:pStyle w:val="Zkladntext20"/>
        <w:framePr w:w="9610" w:h="3294" w:hRule="exact" w:wrap="none" w:vAnchor="page" w:hAnchor="page" w:x="601" w:y="861"/>
        <w:numPr>
          <w:ilvl w:val="0"/>
          <w:numId w:val="1"/>
        </w:numPr>
        <w:shd w:val="clear" w:color="auto" w:fill="auto"/>
        <w:tabs>
          <w:tab w:val="left" w:pos="328"/>
        </w:tabs>
        <w:spacing w:before="0" w:line="245" w:lineRule="exact"/>
        <w:ind w:left="320" w:hanging="320"/>
        <w:jc w:val="both"/>
      </w:pPr>
      <w:r>
        <w:t>Dílem ve smyslu této smlouvy se rozumí provedení výměna oken v ZŠ a MŠ na adrese Ostravská 658/28,Bílovec zhotovi</w:t>
      </w:r>
      <w:r>
        <w:t>telem pro objednatele, v rozsahu položkové ho rozpočtu, který je nedílnou součástí této smlouvy jako Příloha č. 2.</w:t>
      </w:r>
    </w:p>
    <w:p w:rsidR="00E256FE" w:rsidRDefault="00551ABE">
      <w:pPr>
        <w:pStyle w:val="Zkladntext20"/>
        <w:framePr w:w="9610" w:h="3294" w:hRule="exact" w:wrap="none" w:vAnchor="page" w:hAnchor="page" w:x="601" w:y="861"/>
        <w:numPr>
          <w:ilvl w:val="0"/>
          <w:numId w:val="1"/>
        </w:numPr>
        <w:shd w:val="clear" w:color="auto" w:fill="auto"/>
        <w:tabs>
          <w:tab w:val="left" w:pos="328"/>
        </w:tabs>
        <w:spacing w:before="0" w:line="245" w:lineRule="exact"/>
        <w:ind w:left="320" w:hanging="320"/>
        <w:jc w:val="both"/>
      </w:pPr>
      <w:r>
        <w:t>Veškeré odchylky od předmětu díla daného nabídkou, změny a doplňky této smlouvy je zhotovitel povinen objednateli písemně oznámit.</w:t>
      </w:r>
    </w:p>
    <w:p w:rsidR="00E256FE" w:rsidRDefault="00551ABE">
      <w:pPr>
        <w:pStyle w:val="Zkladntext20"/>
        <w:framePr w:w="9610" w:h="3294" w:hRule="exact" w:wrap="none" w:vAnchor="page" w:hAnchor="page" w:x="601" w:y="861"/>
        <w:numPr>
          <w:ilvl w:val="0"/>
          <w:numId w:val="1"/>
        </w:numPr>
        <w:shd w:val="clear" w:color="auto" w:fill="auto"/>
        <w:tabs>
          <w:tab w:val="left" w:pos="328"/>
        </w:tabs>
        <w:spacing w:before="0" w:line="245" w:lineRule="exact"/>
        <w:ind w:left="320" w:hanging="320"/>
        <w:jc w:val="both"/>
      </w:pPr>
      <w:r>
        <w:t>Zhotovitel</w:t>
      </w:r>
      <w:r>
        <w:t xml:space="preserve"> je oprávněn pověřit provedením díla třetí osobu. Za vady a způsobenou škodu však odpovídá, jako by dílo prováděl sám.</w:t>
      </w:r>
    </w:p>
    <w:p w:rsidR="00E256FE" w:rsidRDefault="00551ABE">
      <w:pPr>
        <w:pStyle w:val="Zkladntext20"/>
        <w:framePr w:w="9610" w:h="7052" w:hRule="exact" w:wrap="none" w:vAnchor="page" w:hAnchor="page" w:x="601" w:y="4351"/>
        <w:shd w:val="clear" w:color="auto" w:fill="auto"/>
        <w:spacing w:before="0" w:after="23" w:line="200" w:lineRule="exact"/>
        <w:ind w:firstLine="0"/>
        <w:jc w:val="center"/>
      </w:pPr>
      <w:r>
        <w:t>Čl. II</w:t>
      </w:r>
    </w:p>
    <w:p w:rsidR="00E256FE" w:rsidRDefault="00551ABE">
      <w:pPr>
        <w:pStyle w:val="Zkladntext20"/>
        <w:framePr w:w="9610" w:h="7052" w:hRule="exact" w:wrap="none" w:vAnchor="page" w:hAnchor="page" w:x="601" w:y="4351"/>
        <w:shd w:val="clear" w:color="auto" w:fill="auto"/>
        <w:spacing w:before="0" w:after="223" w:line="200" w:lineRule="exact"/>
        <w:ind w:firstLine="0"/>
        <w:jc w:val="center"/>
      </w:pPr>
      <w:r>
        <w:t>Místo a čas plnění</w:t>
      </w:r>
    </w:p>
    <w:p w:rsidR="00E256FE" w:rsidRDefault="00551ABE">
      <w:pPr>
        <w:pStyle w:val="Zkladntext20"/>
        <w:framePr w:w="9610" w:h="7052" w:hRule="exact" w:wrap="none" w:vAnchor="page" w:hAnchor="page" w:x="601" w:y="4351"/>
        <w:numPr>
          <w:ilvl w:val="0"/>
          <w:numId w:val="2"/>
        </w:numPr>
        <w:shd w:val="clear" w:color="auto" w:fill="auto"/>
        <w:tabs>
          <w:tab w:val="left" w:pos="308"/>
        </w:tabs>
        <w:spacing w:before="0" w:line="250" w:lineRule="exact"/>
        <w:ind w:left="320" w:hanging="320"/>
        <w:jc w:val="both"/>
      </w:pPr>
      <w:r>
        <w:t>Místem plnění této smlouvy je: Ostravská 658/28, Bílovec, 743 01</w:t>
      </w:r>
    </w:p>
    <w:p w:rsidR="00E256FE" w:rsidRDefault="00551ABE">
      <w:pPr>
        <w:pStyle w:val="Zkladntext20"/>
        <w:framePr w:w="9610" w:h="7052" w:hRule="exact" w:wrap="none" w:vAnchor="page" w:hAnchor="page" w:x="601" w:y="4351"/>
        <w:numPr>
          <w:ilvl w:val="0"/>
          <w:numId w:val="2"/>
        </w:numPr>
        <w:shd w:val="clear" w:color="auto" w:fill="auto"/>
        <w:tabs>
          <w:tab w:val="left" w:pos="328"/>
        </w:tabs>
        <w:spacing w:before="0" w:line="250" w:lineRule="exact"/>
        <w:ind w:left="320" w:hanging="320"/>
      </w:pPr>
      <w:r>
        <w:t xml:space="preserve">Předpokládaný termín zahájení díla: </w:t>
      </w:r>
      <w:r>
        <w:t>5.5.2021Přesný termín upřesní vedoucí montáží telefonicky.</w:t>
      </w:r>
    </w:p>
    <w:p w:rsidR="00E256FE" w:rsidRDefault="00551ABE">
      <w:pPr>
        <w:pStyle w:val="Zkladntext20"/>
        <w:framePr w:w="9610" w:h="7052" w:hRule="exact" w:wrap="none" w:vAnchor="page" w:hAnchor="page" w:x="601" w:y="4351"/>
        <w:numPr>
          <w:ilvl w:val="0"/>
          <w:numId w:val="2"/>
        </w:numPr>
        <w:shd w:val="clear" w:color="auto" w:fill="auto"/>
        <w:tabs>
          <w:tab w:val="left" w:pos="328"/>
        </w:tabs>
        <w:spacing w:before="0" w:after="236" w:line="250" w:lineRule="exact"/>
        <w:ind w:left="320" w:hanging="320"/>
        <w:jc w:val="both"/>
      </w:pPr>
      <w:r>
        <w:t>Zhotovitel se zavazuje dílo řádně provést do 10 (deseti) dnů ode dne zahájení díla.</w:t>
      </w:r>
    </w:p>
    <w:p w:rsidR="00E256FE" w:rsidRDefault="00551ABE" w:rsidP="00CA74D5">
      <w:pPr>
        <w:pStyle w:val="Zkladntext20"/>
        <w:framePr w:w="9610" w:h="7052" w:hRule="exact" w:wrap="none" w:vAnchor="page" w:hAnchor="page" w:x="601" w:y="4351"/>
        <w:shd w:val="clear" w:color="auto" w:fill="auto"/>
        <w:spacing w:before="0" w:after="248" w:line="254" w:lineRule="exact"/>
        <w:ind w:left="4560" w:right="4228" w:firstLine="0"/>
      </w:pPr>
      <w:r>
        <w:t>Čl. III Cen</w:t>
      </w:r>
      <w:r w:rsidR="00CA74D5">
        <w:t>a</w:t>
      </w:r>
    </w:p>
    <w:p w:rsidR="00E256FE" w:rsidRDefault="00551ABE">
      <w:pPr>
        <w:pStyle w:val="Zkladntext20"/>
        <w:framePr w:w="9610" w:h="7052" w:hRule="exact" w:wrap="none" w:vAnchor="page" w:hAnchor="page" w:x="601" w:y="4351"/>
        <w:numPr>
          <w:ilvl w:val="0"/>
          <w:numId w:val="3"/>
        </w:numPr>
        <w:shd w:val="clear" w:color="auto" w:fill="auto"/>
        <w:tabs>
          <w:tab w:val="left" w:pos="308"/>
        </w:tabs>
        <w:spacing w:before="0" w:line="245" w:lineRule="exact"/>
        <w:ind w:left="320" w:hanging="320"/>
        <w:jc w:val="both"/>
      </w:pPr>
      <w:r>
        <w:t xml:space="preserve">Cena za zhotovení předmětu díla dle této smlouvy v rozsahu příslušných článků smlouvy včetně všech </w:t>
      </w:r>
      <w:r>
        <w:t>součástí je stanovena dohodou smluvních stran takto:</w:t>
      </w:r>
    </w:p>
    <w:p w:rsidR="00E256FE" w:rsidRDefault="00551ABE">
      <w:pPr>
        <w:pStyle w:val="Zkladntext20"/>
        <w:framePr w:w="9610" w:h="7052" w:hRule="exact" w:wrap="none" w:vAnchor="page" w:hAnchor="page" w:x="601" w:y="4351"/>
        <w:shd w:val="clear" w:color="auto" w:fill="auto"/>
        <w:spacing w:before="0" w:line="245" w:lineRule="exact"/>
        <w:ind w:left="320" w:firstLine="0"/>
        <w:jc w:val="both"/>
      </w:pPr>
      <w:r>
        <w:t>Cena díla bez DPH: 137.092,75 Kč</w:t>
      </w:r>
    </w:p>
    <w:p w:rsidR="00E256FE" w:rsidRDefault="00551ABE">
      <w:pPr>
        <w:pStyle w:val="Zkladntext20"/>
        <w:framePr w:w="9610" w:h="7052" w:hRule="exact" w:wrap="none" w:vAnchor="page" w:hAnchor="page" w:x="601" w:y="4351"/>
        <w:shd w:val="clear" w:color="auto" w:fill="auto"/>
        <w:spacing w:before="0" w:line="245" w:lineRule="exact"/>
        <w:ind w:left="320" w:firstLine="0"/>
        <w:jc w:val="both"/>
      </w:pPr>
      <w:r>
        <w:t>DPH 21%: 28.789,48 Kč</w:t>
      </w:r>
    </w:p>
    <w:p w:rsidR="00E256FE" w:rsidRDefault="00551ABE">
      <w:pPr>
        <w:pStyle w:val="Zkladntext20"/>
        <w:framePr w:w="9610" w:h="7052" w:hRule="exact" w:wrap="none" w:vAnchor="page" w:hAnchor="page" w:x="601" w:y="4351"/>
        <w:shd w:val="clear" w:color="auto" w:fill="auto"/>
        <w:spacing w:before="0" w:line="245" w:lineRule="exact"/>
        <w:ind w:left="320" w:firstLine="0"/>
        <w:jc w:val="both"/>
      </w:pPr>
      <w:r>
        <w:t>Cena díla vč. DPH 21%: 165.882,23 Kč</w:t>
      </w:r>
    </w:p>
    <w:p w:rsidR="00E256FE" w:rsidRDefault="00551ABE">
      <w:pPr>
        <w:pStyle w:val="Zkladntext20"/>
        <w:framePr w:w="9610" w:h="7052" w:hRule="exact" w:wrap="none" w:vAnchor="page" w:hAnchor="page" w:x="601" w:y="4351"/>
        <w:shd w:val="clear" w:color="auto" w:fill="auto"/>
        <w:spacing w:before="0" w:line="245" w:lineRule="exact"/>
        <w:ind w:left="320" w:firstLine="0"/>
        <w:jc w:val="both"/>
      </w:pPr>
      <w:r>
        <w:t>(slovy: stošedesátpěttisícosmsetosmdesátdvakorundvacettřihaléřů českých).</w:t>
      </w:r>
    </w:p>
    <w:p w:rsidR="00E256FE" w:rsidRDefault="00551ABE">
      <w:pPr>
        <w:pStyle w:val="Zkladntext20"/>
        <w:framePr w:w="9610" w:h="7052" w:hRule="exact" w:wrap="none" w:vAnchor="page" w:hAnchor="page" w:x="601" w:y="4351"/>
        <w:shd w:val="clear" w:color="auto" w:fill="auto"/>
        <w:spacing w:before="0" w:line="245" w:lineRule="exact"/>
        <w:ind w:left="320" w:firstLine="0"/>
        <w:jc w:val="both"/>
      </w:pPr>
      <w:r>
        <w:t xml:space="preserve">Pokud zákon o dani z přidané hodnoty </w:t>
      </w:r>
      <w:r>
        <w:t>bude v době uskutečnění zdanitelného plnění změněn, bude zhotovitel změnu sazby DPH promítat do celkové ceny a to tak, aby bylo DPH vyúčtováno a uhrazeno ve výši dle platných předpisů v době vzniku daňové povinnosti.</w:t>
      </w:r>
    </w:p>
    <w:p w:rsidR="00E256FE" w:rsidRDefault="00551ABE">
      <w:pPr>
        <w:pStyle w:val="Zkladntext20"/>
        <w:framePr w:w="9610" w:h="7052" w:hRule="exact" w:wrap="none" w:vAnchor="page" w:hAnchor="page" w:x="601" w:y="4351"/>
        <w:numPr>
          <w:ilvl w:val="0"/>
          <w:numId w:val="3"/>
        </w:numPr>
        <w:shd w:val="clear" w:color="auto" w:fill="auto"/>
        <w:tabs>
          <w:tab w:val="left" w:pos="328"/>
        </w:tabs>
        <w:spacing w:before="0" w:line="245" w:lineRule="exact"/>
        <w:ind w:left="320" w:hanging="320"/>
        <w:jc w:val="both"/>
      </w:pPr>
      <w:r>
        <w:t>V případě změn dohodnutého rozsahu díla</w:t>
      </w:r>
      <w:r>
        <w:t>, počítaje v to také změny materiálů či technologie, které objednatel písemně schválí, zhotovitel upozorní objednatele na změnu ceny a oznámí mu cenu novou. Ukáže-li se nutnost provedení prací, které nejsou předmětem díla (vícepráce), např. zednické vícepr</w:t>
      </w:r>
      <w:r>
        <w:t>áce při zapravování kastlových/ špaletových oken a zednický materiál použitý v souvislosti s těmito vícepracemi, zhotovitel tyto práce vyčíslí, oznámí objednateli změnu ceny, kterou objednatel odsouhlasí. Zhotovitel tímto nepřebírá nebezpečí změny okolnost</w:t>
      </w:r>
      <w:r>
        <w:t>í pro případ vzniku zcela mimořádné a nepředvídatelné okolnosti ztěžující dokončení díla.</w:t>
      </w:r>
    </w:p>
    <w:p w:rsidR="00E256FE" w:rsidRDefault="00551ABE">
      <w:pPr>
        <w:pStyle w:val="Zkladntext20"/>
        <w:framePr w:w="9610" w:h="3833" w:hRule="exact" w:wrap="none" w:vAnchor="page" w:hAnchor="page" w:x="601" w:y="11603"/>
        <w:shd w:val="clear" w:color="auto" w:fill="auto"/>
        <w:spacing w:before="0" w:after="23" w:line="200" w:lineRule="exact"/>
        <w:ind w:firstLine="0"/>
        <w:jc w:val="center"/>
      </w:pPr>
      <w:r>
        <w:t>Čl. IV</w:t>
      </w:r>
    </w:p>
    <w:p w:rsidR="00E256FE" w:rsidRDefault="00551ABE">
      <w:pPr>
        <w:pStyle w:val="Zkladntext20"/>
        <w:framePr w:w="9610" w:h="3833" w:hRule="exact" w:wrap="none" w:vAnchor="page" w:hAnchor="page" w:x="601" w:y="11603"/>
        <w:shd w:val="clear" w:color="auto" w:fill="auto"/>
        <w:spacing w:before="0" w:after="223" w:line="200" w:lineRule="exact"/>
        <w:ind w:firstLine="0"/>
        <w:jc w:val="center"/>
      </w:pPr>
      <w:r>
        <w:t>Platební podmínky</w:t>
      </w:r>
    </w:p>
    <w:p w:rsidR="00E256FE" w:rsidRDefault="00551ABE">
      <w:pPr>
        <w:pStyle w:val="Zkladntext20"/>
        <w:framePr w:w="9610" w:h="3833" w:hRule="exact" w:wrap="none" w:vAnchor="page" w:hAnchor="page" w:x="601" w:y="11603"/>
        <w:numPr>
          <w:ilvl w:val="0"/>
          <w:numId w:val="4"/>
        </w:numPr>
        <w:shd w:val="clear" w:color="auto" w:fill="auto"/>
        <w:tabs>
          <w:tab w:val="left" w:pos="308"/>
        </w:tabs>
        <w:spacing w:before="0" w:line="250" w:lineRule="exact"/>
        <w:ind w:left="320" w:hanging="320"/>
        <w:jc w:val="both"/>
      </w:pPr>
      <w:r>
        <w:t xml:space="preserve">Podkladem pro zaplacení ceny za provedené dílo podle čl. III této smlouvy je faktura (daňový doklad) vystavená zhotovitelem do 15 (patnácti) </w:t>
      </w:r>
      <w:r>
        <w:t>dnů ode dne předání dokončeného díla. Faktura (daňový doklad) je splatná do 7 (sedmi) dnů ode dne jejího odeslání objednateli. Zaplacením se rozumí připsání dlužné částky na účet zhotovitele uvedený v záhlaví této smlouvy (jako variabilní symbol objednatel</w:t>
      </w:r>
      <w:r>
        <w:t xml:space="preserve"> uvede číslo konečné faktury) nebo úhrada v hotovosti.</w:t>
      </w:r>
    </w:p>
    <w:p w:rsidR="00E256FE" w:rsidRDefault="00551ABE">
      <w:pPr>
        <w:pStyle w:val="Zkladntext20"/>
        <w:framePr w:w="9610" w:h="3833" w:hRule="exact" w:wrap="none" w:vAnchor="page" w:hAnchor="page" w:x="601" w:y="11603"/>
        <w:numPr>
          <w:ilvl w:val="0"/>
          <w:numId w:val="4"/>
        </w:numPr>
        <w:shd w:val="clear" w:color="auto" w:fill="auto"/>
        <w:tabs>
          <w:tab w:val="left" w:pos="328"/>
        </w:tabs>
        <w:spacing w:before="0" w:line="250" w:lineRule="exact"/>
        <w:ind w:left="320" w:hanging="320"/>
        <w:jc w:val="both"/>
      </w:pPr>
      <w:r>
        <w:t>Objednatel se zavazuje cenu za provedené dílo zaplatit takto:</w:t>
      </w:r>
    </w:p>
    <w:p w:rsidR="00E256FE" w:rsidRDefault="00551ABE">
      <w:pPr>
        <w:pStyle w:val="Zkladntext20"/>
        <w:framePr w:w="9610" w:h="3833" w:hRule="exact" w:wrap="none" w:vAnchor="page" w:hAnchor="page" w:x="601" w:y="11603"/>
        <w:numPr>
          <w:ilvl w:val="0"/>
          <w:numId w:val="5"/>
        </w:numPr>
        <w:shd w:val="clear" w:color="auto" w:fill="auto"/>
        <w:tabs>
          <w:tab w:val="left" w:pos="591"/>
        </w:tabs>
        <w:spacing w:before="0" w:line="250" w:lineRule="exact"/>
        <w:ind w:left="600" w:hanging="280"/>
      </w:pPr>
      <w:r>
        <w:t>Záloha ve výši 115.000,-Kč bude objednatelem uhrazena do 7 dnů od podpisu smlouvy na účet zhotovitele nebo v hotovosti.</w:t>
      </w:r>
    </w:p>
    <w:p w:rsidR="00E256FE" w:rsidRDefault="00551ABE">
      <w:pPr>
        <w:pStyle w:val="Zkladntext20"/>
        <w:framePr w:w="9610" w:h="3833" w:hRule="exact" w:wrap="none" w:vAnchor="page" w:hAnchor="page" w:x="601" w:y="11603"/>
        <w:numPr>
          <w:ilvl w:val="0"/>
          <w:numId w:val="5"/>
        </w:numPr>
        <w:shd w:val="clear" w:color="auto" w:fill="auto"/>
        <w:tabs>
          <w:tab w:val="left" w:pos="591"/>
        </w:tabs>
        <w:spacing w:before="0" w:line="250" w:lineRule="exact"/>
        <w:ind w:left="600" w:hanging="280"/>
      </w:pPr>
      <w:r>
        <w:t>Zbývající část ceny</w:t>
      </w:r>
      <w:r>
        <w:t xml:space="preserve"> ve výši 50.882,23,-Kč bude zhotovitelem vyúčtována a objednatelem uhrazena po předání díla na základě konečné faktury.</w:t>
      </w:r>
    </w:p>
    <w:p w:rsidR="00E256FE" w:rsidRDefault="00551ABE">
      <w:pPr>
        <w:pStyle w:val="Zkladntext20"/>
        <w:framePr w:w="9610" w:h="3833" w:hRule="exact" w:wrap="none" w:vAnchor="page" w:hAnchor="page" w:x="601" w:y="11603"/>
        <w:numPr>
          <w:ilvl w:val="0"/>
          <w:numId w:val="4"/>
        </w:numPr>
        <w:shd w:val="clear" w:color="auto" w:fill="auto"/>
        <w:tabs>
          <w:tab w:val="left" w:pos="328"/>
        </w:tabs>
        <w:spacing w:before="0" w:line="250" w:lineRule="exact"/>
        <w:ind w:left="320" w:hanging="320"/>
        <w:jc w:val="both"/>
      </w:pPr>
      <w:r>
        <w:t>Nezbytným předpokladem plnění termínu dodání díla je proplacení zálohy v požadované výši a</w:t>
      </w:r>
    </w:p>
    <w:p w:rsidR="00E256FE" w:rsidRDefault="00E256FE">
      <w:pPr>
        <w:rPr>
          <w:sz w:val="2"/>
          <w:szCs w:val="2"/>
        </w:rPr>
        <w:sectPr w:rsidR="00E256FE">
          <w:pgSz w:w="11900" w:h="16840"/>
          <w:pgMar w:top="360" w:right="360" w:bottom="360" w:left="360" w:header="0" w:footer="3" w:gutter="0"/>
          <w:cols w:space="720"/>
          <w:noEndnote/>
          <w:docGrid w:linePitch="360"/>
        </w:sectPr>
      </w:pPr>
    </w:p>
    <w:p w:rsidR="00E256FE" w:rsidRDefault="00551ABE">
      <w:pPr>
        <w:pStyle w:val="ZhlavneboZpat0"/>
        <w:framePr w:w="9610" w:h="225" w:hRule="exact" w:wrap="none" w:vAnchor="page" w:hAnchor="page" w:x="601" w:y="362"/>
        <w:shd w:val="clear" w:color="auto" w:fill="auto"/>
        <w:spacing w:line="190" w:lineRule="exact"/>
      </w:pPr>
      <w:r>
        <w:lastRenderedPageBreak/>
        <w:t>Smlouva : 80210297</w:t>
      </w:r>
    </w:p>
    <w:p w:rsidR="00E256FE" w:rsidRDefault="00551ABE">
      <w:pPr>
        <w:pStyle w:val="Zkladntext20"/>
        <w:framePr w:w="9610" w:h="14679" w:hRule="exact" w:wrap="none" w:vAnchor="page" w:hAnchor="page" w:x="601" w:y="631"/>
        <w:shd w:val="clear" w:color="auto" w:fill="auto"/>
        <w:tabs>
          <w:tab w:val="left" w:pos="648"/>
        </w:tabs>
        <w:spacing w:before="0" w:line="245" w:lineRule="exact"/>
        <w:ind w:left="320" w:firstLine="0"/>
        <w:jc w:val="both"/>
      </w:pPr>
      <w:r>
        <w:t>termínu. Prodlení objednatele s poskytnutím zálohy je považováno za podstatné porušení smluvní povinnosti objednatelem a zhotovitel je oprávněn k přerušení nebo omezení prací a k přiměřenému prodloužení termínu ukončení díla.</w:t>
      </w:r>
    </w:p>
    <w:p w:rsidR="00E256FE" w:rsidRDefault="00551ABE">
      <w:pPr>
        <w:pStyle w:val="Zkladntext20"/>
        <w:framePr w:w="9610" w:h="14679" w:hRule="exact" w:wrap="none" w:vAnchor="page" w:hAnchor="page" w:x="601" w:y="631"/>
        <w:numPr>
          <w:ilvl w:val="0"/>
          <w:numId w:val="4"/>
        </w:numPr>
        <w:shd w:val="clear" w:color="auto" w:fill="auto"/>
        <w:tabs>
          <w:tab w:val="left" w:pos="294"/>
        </w:tabs>
        <w:spacing w:before="0" w:line="245" w:lineRule="exact"/>
        <w:ind w:left="320" w:hanging="320"/>
        <w:jc w:val="both"/>
      </w:pPr>
      <w:r>
        <w:t>Vedle smluvní ceny podle čl. I</w:t>
      </w:r>
      <w:r>
        <w:t>II odst. 1 této smlouvy se objednatel zavazuje zaplatit cenu za vícepráce, příp. další práce, na kterých se smluvní strany dohodnou. V případě méně prací se zhotovitel zavazuje objednateli tyto méně práce promítnout do závěrečného vyúčtování.</w:t>
      </w:r>
    </w:p>
    <w:p w:rsidR="00E256FE" w:rsidRDefault="00551ABE">
      <w:pPr>
        <w:pStyle w:val="Zkladntext20"/>
        <w:framePr w:w="9610" w:h="14679" w:hRule="exact" w:wrap="none" w:vAnchor="page" w:hAnchor="page" w:x="601" w:y="631"/>
        <w:numPr>
          <w:ilvl w:val="0"/>
          <w:numId w:val="4"/>
        </w:numPr>
        <w:shd w:val="clear" w:color="auto" w:fill="auto"/>
        <w:tabs>
          <w:tab w:val="left" w:pos="294"/>
        </w:tabs>
        <w:spacing w:before="0" w:line="245" w:lineRule="exact"/>
        <w:ind w:left="320" w:hanging="320"/>
        <w:jc w:val="both"/>
      </w:pPr>
      <w:r>
        <w:t>Zmaří-li obje</w:t>
      </w:r>
      <w:r>
        <w:t>dnatel provedení díla z důvodu, za nějž odpovídá, náleží zhotoviteli cena za dílo snížená o to, co zhotovitel neprovedením ušetřil. Nároku zhotovitele na zaplacení ceny díla snížené o to, co zhotovitel neprovedením díla ušetřil, se pro nemožnost provést dí</w:t>
      </w:r>
      <w:r>
        <w:t>lo z důvodů na straně objednatele, nedotýká. Splatnost ceny v takovém případě nastane šestým dnem po dokončení stavebních prací nebo šestým dnem prodlení objednatele.</w:t>
      </w:r>
    </w:p>
    <w:p w:rsidR="00E256FE" w:rsidRDefault="00551ABE">
      <w:pPr>
        <w:pStyle w:val="Zkladntext20"/>
        <w:framePr w:w="9610" w:h="14679" w:hRule="exact" w:wrap="none" w:vAnchor="page" w:hAnchor="page" w:x="601" w:y="631"/>
        <w:shd w:val="clear" w:color="auto" w:fill="auto"/>
        <w:spacing w:before="0" w:after="276" w:line="245" w:lineRule="exact"/>
        <w:ind w:left="320" w:hanging="320"/>
        <w:jc w:val="both"/>
      </w:pPr>
      <w:r>
        <w:t>Dílo bude dokončeno v náhradním termínu po dohodě smluvních stran.</w:t>
      </w:r>
    </w:p>
    <w:p w:rsidR="00E256FE" w:rsidRDefault="00551ABE">
      <w:pPr>
        <w:pStyle w:val="Zkladntext20"/>
        <w:framePr w:w="9610" w:h="14679" w:hRule="exact" w:wrap="none" w:vAnchor="page" w:hAnchor="page" w:x="601" w:y="631"/>
        <w:shd w:val="clear" w:color="auto" w:fill="auto"/>
        <w:spacing w:before="0" w:after="23" w:line="200" w:lineRule="exact"/>
        <w:ind w:firstLine="0"/>
        <w:jc w:val="center"/>
      </w:pPr>
      <w:r>
        <w:t>Čl. V</w:t>
      </w:r>
    </w:p>
    <w:p w:rsidR="00E256FE" w:rsidRDefault="00551ABE">
      <w:pPr>
        <w:pStyle w:val="Zkladntext20"/>
        <w:framePr w:w="9610" w:h="14679" w:hRule="exact" w:wrap="none" w:vAnchor="page" w:hAnchor="page" w:x="601" w:y="631"/>
        <w:shd w:val="clear" w:color="auto" w:fill="auto"/>
        <w:spacing w:before="0" w:after="227" w:line="200" w:lineRule="exact"/>
        <w:ind w:firstLine="0"/>
        <w:jc w:val="center"/>
      </w:pPr>
      <w:r>
        <w:t xml:space="preserve">Provádění díla, </w:t>
      </w:r>
      <w:r>
        <w:t>Předání a převzetí díla</w:t>
      </w:r>
    </w:p>
    <w:p w:rsidR="00E256FE" w:rsidRDefault="00551ABE">
      <w:pPr>
        <w:pStyle w:val="Zkladntext20"/>
        <w:framePr w:w="9610" w:h="14679" w:hRule="exact" w:wrap="none" w:vAnchor="page" w:hAnchor="page" w:x="601" w:y="631"/>
        <w:numPr>
          <w:ilvl w:val="0"/>
          <w:numId w:val="6"/>
        </w:numPr>
        <w:shd w:val="clear" w:color="auto" w:fill="auto"/>
        <w:tabs>
          <w:tab w:val="left" w:pos="283"/>
        </w:tabs>
        <w:spacing w:before="0" w:line="245" w:lineRule="exact"/>
        <w:ind w:left="320" w:hanging="320"/>
        <w:jc w:val="both"/>
      </w:pPr>
      <w:r>
        <w:t>Objednatel je povinen dokončené dílo od zhotovitele převzít v době uvedené v čl. II odst. 3 této smlouvy.</w:t>
      </w:r>
    </w:p>
    <w:p w:rsidR="00E256FE" w:rsidRDefault="00551ABE">
      <w:pPr>
        <w:pStyle w:val="Zkladntext20"/>
        <w:framePr w:w="9610" w:h="14679" w:hRule="exact" w:wrap="none" w:vAnchor="page" w:hAnchor="page" w:x="601" w:y="631"/>
        <w:numPr>
          <w:ilvl w:val="0"/>
          <w:numId w:val="6"/>
        </w:numPr>
        <w:shd w:val="clear" w:color="auto" w:fill="auto"/>
        <w:tabs>
          <w:tab w:val="left" w:pos="294"/>
        </w:tabs>
        <w:spacing w:before="0" w:line="245" w:lineRule="exact"/>
        <w:ind w:left="320" w:hanging="320"/>
        <w:jc w:val="both"/>
      </w:pPr>
      <w:r>
        <w:t>Objednatel nemá právo odmítnout převzetí díla.</w:t>
      </w:r>
    </w:p>
    <w:p w:rsidR="00E256FE" w:rsidRDefault="00551ABE">
      <w:pPr>
        <w:pStyle w:val="Zkladntext20"/>
        <w:framePr w:w="9610" w:h="14679" w:hRule="exact" w:wrap="none" w:vAnchor="page" w:hAnchor="page" w:x="601" w:y="631"/>
        <w:numPr>
          <w:ilvl w:val="0"/>
          <w:numId w:val="6"/>
        </w:numPr>
        <w:shd w:val="clear" w:color="auto" w:fill="auto"/>
        <w:tabs>
          <w:tab w:val="left" w:pos="294"/>
        </w:tabs>
        <w:spacing w:before="0" w:line="245" w:lineRule="exact"/>
        <w:ind w:left="320" w:hanging="320"/>
        <w:jc w:val="both"/>
      </w:pPr>
      <w:r>
        <w:t>Převzetím nabývá objednatel vlastnické právo k věci a přechází na něho nebezpeč</w:t>
      </w:r>
      <w:r>
        <w:t>í škody na věci.</w:t>
      </w:r>
    </w:p>
    <w:p w:rsidR="00E256FE" w:rsidRDefault="00551ABE">
      <w:pPr>
        <w:pStyle w:val="Zkladntext20"/>
        <w:framePr w:w="9610" w:h="14679" w:hRule="exact" w:wrap="none" w:vAnchor="page" w:hAnchor="page" w:x="601" w:y="631"/>
        <w:numPr>
          <w:ilvl w:val="0"/>
          <w:numId w:val="6"/>
        </w:numPr>
        <w:shd w:val="clear" w:color="auto" w:fill="auto"/>
        <w:tabs>
          <w:tab w:val="left" w:pos="294"/>
        </w:tabs>
        <w:spacing w:before="0" w:line="245" w:lineRule="exact"/>
        <w:ind w:left="320" w:hanging="320"/>
        <w:jc w:val="both"/>
      </w:pPr>
      <w:r>
        <w:t xml:space="preserve">Za vady díla se nepovažují drobné vady ani vlastnosti výrobku definované v čl. 4 Záruční podmínky a reklamační řád - Podmínky pro posuzování vad díla (zveřejněným na webových stránkách zhotovitele: </w:t>
      </w:r>
      <w:hyperlink r:id="rId12" w:history="1">
        <w:r>
          <w:rPr>
            <w:rStyle w:val="Hypertextovodkaz"/>
          </w:rPr>
          <w:t>https://www.pvcokna.cz/ke</w:t>
        </w:r>
      </w:hyperlink>
      <w:r>
        <w:rPr>
          <w:rStyle w:val="Zkladntext22"/>
        </w:rPr>
        <w:t>-stazeni/37-firemni-dokumenty</w:t>
      </w:r>
      <w:r>
        <w:rPr>
          <w:rStyle w:val="Zkladntext23"/>
        </w:rPr>
        <w:t xml:space="preserve"> </w:t>
      </w:r>
      <w:r>
        <w:t xml:space="preserve">, se kterými se objednatel seznámil před podpisem této smlouvy, což potvrzuje svým podpisem), a které (samy o sobě ani ve spojení s jinými) nejsou považovány za vady díl a při předání a tyto </w:t>
      </w:r>
      <w:r>
        <w:t>nezakládají jakoukoliv odpovědnost zhotovitele za vady díla. Dílo se považuje za dokončené i tehdy, pokud vykazuje drobné vady a nedodělky, které však nebrání jeho řádnému užívání.</w:t>
      </w:r>
    </w:p>
    <w:p w:rsidR="00E256FE" w:rsidRDefault="00551ABE">
      <w:pPr>
        <w:pStyle w:val="Zkladntext20"/>
        <w:framePr w:w="9610" w:h="14679" w:hRule="exact" w:wrap="none" w:vAnchor="page" w:hAnchor="page" w:x="601" w:y="631"/>
        <w:numPr>
          <w:ilvl w:val="0"/>
          <w:numId w:val="6"/>
        </w:numPr>
        <w:shd w:val="clear" w:color="auto" w:fill="auto"/>
        <w:tabs>
          <w:tab w:val="left" w:pos="294"/>
        </w:tabs>
        <w:spacing w:before="0" w:line="245" w:lineRule="exact"/>
        <w:ind w:left="320" w:hanging="320"/>
        <w:jc w:val="both"/>
      </w:pPr>
      <w:r>
        <w:t>Jestliže zhotovitel ukončil dílo podle této smlouvy před dobou podle čl. II</w:t>
      </w:r>
      <w:r>
        <w:t xml:space="preserve"> odst. 3, je povinen bezodkladně po ukončení prací objednatele vyzvat k převzetí díla.</w:t>
      </w:r>
    </w:p>
    <w:p w:rsidR="00E256FE" w:rsidRDefault="00551ABE">
      <w:pPr>
        <w:pStyle w:val="Zkladntext20"/>
        <w:framePr w:w="9610" w:h="14679" w:hRule="exact" w:wrap="none" w:vAnchor="page" w:hAnchor="page" w:x="601" w:y="631"/>
        <w:numPr>
          <w:ilvl w:val="0"/>
          <w:numId w:val="6"/>
        </w:numPr>
        <w:shd w:val="clear" w:color="auto" w:fill="auto"/>
        <w:tabs>
          <w:tab w:val="left" w:pos="294"/>
        </w:tabs>
        <w:spacing w:before="0" w:line="245" w:lineRule="exact"/>
        <w:ind w:left="320" w:hanging="320"/>
        <w:jc w:val="both"/>
      </w:pPr>
      <w:r>
        <w:t>O předání dokončeného díla se sepíše předávací protokol, v němž musí být uvedeny výsledky provedené kontroly stavu díla, případně zaznamenány zjištěné vady díla s termín</w:t>
      </w:r>
      <w:r>
        <w:t>em a způsobem pro jejich odstranění.</w:t>
      </w:r>
    </w:p>
    <w:p w:rsidR="00E256FE" w:rsidRDefault="00551ABE">
      <w:pPr>
        <w:pStyle w:val="Zkladntext20"/>
        <w:framePr w:w="9610" w:h="14679" w:hRule="exact" w:wrap="none" w:vAnchor="page" w:hAnchor="page" w:x="601" w:y="631"/>
        <w:numPr>
          <w:ilvl w:val="0"/>
          <w:numId w:val="6"/>
        </w:numPr>
        <w:shd w:val="clear" w:color="auto" w:fill="auto"/>
        <w:tabs>
          <w:tab w:val="left" w:pos="294"/>
        </w:tabs>
        <w:spacing w:before="0" w:line="245" w:lineRule="exact"/>
        <w:ind w:left="320" w:hanging="320"/>
        <w:jc w:val="both"/>
      </w:pPr>
      <w:r>
        <w:t>Podmínkou pro splnění dohodnutého termínu plnění je zpřístupnění stavby zhotoviteli pro zaměření otvorů a provedení vlastní montáže.</w:t>
      </w:r>
    </w:p>
    <w:p w:rsidR="00E256FE" w:rsidRDefault="00551ABE">
      <w:pPr>
        <w:pStyle w:val="Zkladntext20"/>
        <w:framePr w:w="9610" w:h="14679" w:hRule="exact" w:wrap="none" w:vAnchor="page" w:hAnchor="page" w:x="601" w:y="631"/>
        <w:numPr>
          <w:ilvl w:val="0"/>
          <w:numId w:val="6"/>
        </w:numPr>
        <w:shd w:val="clear" w:color="auto" w:fill="auto"/>
        <w:tabs>
          <w:tab w:val="left" w:pos="294"/>
        </w:tabs>
        <w:spacing w:before="0" w:line="245" w:lineRule="exact"/>
        <w:ind w:left="320" w:hanging="320"/>
        <w:jc w:val="both"/>
      </w:pPr>
      <w:r>
        <w:t xml:space="preserve">Pokud nedojde ze strany objednatele k zajištění komplexní stavební připravenosti, tj. </w:t>
      </w:r>
      <w:r>
        <w:t>v případě vlastní demontáže úprava otvorů pro zabudování plastových výrobků nebo v případě, že nebude zajištěna příprava objektu před výměnou oken a dveří viz. Příloha č.1, si zhotovitel vyhrazuje právo stanovit nový termín realizace na základě vlastního p</w:t>
      </w:r>
      <w:r>
        <w:t>lánu montáže a vyúčtovat náklady s touto změnou spojené.</w:t>
      </w:r>
    </w:p>
    <w:p w:rsidR="00E256FE" w:rsidRDefault="00551ABE">
      <w:pPr>
        <w:pStyle w:val="Zkladntext20"/>
        <w:framePr w:w="9610" w:h="14679" w:hRule="exact" w:wrap="none" w:vAnchor="page" w:hAnchor="page" w:x="601" w:y="631"/>
        <w:numPr>
          <w:ilvl w:val="0"/>
          <w:numId w:val="6"/>
        </w:numPr>
        <w:shd w:val="clear" w:color="auto" w:fill="auto"/>
        <w:tabs>
          <w:tab w:val="left" w:pos="294"/>
        </w:tabs>
        <w:spacing w:before="0" w:after="276" w:line="245" w:lineRule="exact"/>
        <w:ind w:left="320" w:hanging="320"/>
        <w:jc w:val="both"/>
      </w:pPr>
      <w:r>
        <w:t>Je-li předmětem díla pouze výroba oken či dveří a nebyla-li sjednána jeho doprava zhotovitelem, přebírá objednatel dokončené dílo ve výrobním závodě zhotovitele. Objednatel si v tomto případě zajišťu</w:t>
      </w:r>
      <w:r>
        <w:t>je sám a na vlastní náklad odpovídající vybavení (stojany pro převoz, kotevní/zajišťovací prvky...) a veškeré výpomoci potřebné pro manipulaci a naložení.</w:t>
      </w:r>
    </w:p>
    <w:p w:rsidR="00E256FE" w:rsidRDefault="00551ABE">
      <w:pPr>
        <w:pStyle w:val="Zkladntext20"/>
        <w:framePr w:w="9610" w:h="14679" w:hRule="exact" w:wrap="none" w:vAnchor="page" w:hAnchor="page" w:x="601" w:y="631"/>
        <w:shd w:val="clear" w:color="auto" w:fill="auto"/>
        <w:spacing w:before="0" w:after="23" w:line="200" w:lineRule="exact"/>
        <w:ind w:firstLine="0"/>
        <w:jc w:val="center"/>
      </w:pPr>
      <w:r>
        <w:t>Čl. VI</w:t>
      </w:r>
    </w:p>
    <w:p w:rsidR="00E256FE" w:rsidRDefault="00551ABE">
      <w:pPr>
        <w:pStyle w:val="Zkladntext20"/>
        <w:framePr w:w="9610" w:h="14679" w:hRule="exact" w:wrap="none" w:vAnchor="page" w:hAnchor="page" w:x="601" w:y="631"/>
        <w:shd w:val="clear" w:color="auto" w:fill="auto"/>
        <w:spacing w:before="0" w:after="227" w:line="200" w:lineRule="exact"/>
        <w:ind w:firstLine="0"/>
        <w:jc w:val="center"/>
      </w:pPr>
      <w:r>
        <w:t>Smluvní pokuty</w:t>
      </w:r>
    </w:p>
    <w:p w:rsidR="00E256FE" w:rsidRDefault="00551ABE">
      <w:pPr>
        <w:pStyle w:val="Zkladntext20"/>
        <w:framePr w:w="9610" w:h="14679" w:hRule="exact" w:wrap="none" w:vAnchor="page" w:hAnchor="page" w:x="601" w:y="631"/>
        <w:numPr>
          <w:ilvl w:val="0"/>
          <w:numId w:val="7"/>
        </w:numPr>
        <w:shd w:val="clear" w:color="auto" w:fill="auto"/>
        <w:tabs>
          <w:tab w:val="left" w:pos="283"/>
        </w:tabs>
        <w:spacing w:before="0" w:line="245" w:lineRule="exact"/>
        <w:ind w:left="320" w:hanging="320"/>
        <w:jc w:val="both"/>
      </w:pPr>
      <w:r>
        <w:t xml:space="preserve">Zhotovitel je povinen zaplatit objednateli za každý den prodlení s dokončením </w:t>
      </w:r>
      <w:r>
        <w:t>díla smluvní pokutu ve výši 0,1 % z ceny díla za každý započatý den prodlení. Zhotovitel není v prodlení, pokud nemůže plnit svůj závazek v důsledku prodlení objednatele.</w:t>
      </w:r>
    </w:p>
    <w:p w:rsidR="00E256FE" w:rsidRDefault="00551ABE">
      <w:pPr>
        <w:pStyle w:val="Zkladntext20"/>
        <w:framePr w:w="9610" w:h="14679" w:hRule="exact" w:wrap="none" w:vAnchor="page" w:hAnchor="page" w:x="601" w:y="631"/>
        <w:numPr>
          <w:ilvl w:val="0"/>
          <w:numId w:val="7"/>
        </w:numPr>
        <w:shd w:val="clear" w:color="auto" w:fill="auto"/>
        <w:tabs>
          <w:tab w:val="left" w:pos="294"/>
        </w:tabs>
        <w:spacing w:before="0" w:line="245" w:lineRule="exact"/>
        <w:ind w:left="320" w:hanging="320"/>
        <w:jc w:val="both"/>
      </w:pPr>
      <w:r>
        <w:t>Objednatel je povinen zaplatit zhotoviteli smluvní pokutu ve výši 0,1 % z ceny díla z</w:t>
      </w:r>
      <w:r>
        <w:t>a každý den prodlení s převzetím dokončeného díla. Objednatel není v prodlení, pokud nemůže plnit svůj závazek v důsledku prodlení zhotovitele.</w:t>
      </w:r>
    </w:p>
    <w:p w:rsidR="00E256FE" w:rsidRDefault="00551ABE">
      <w:pPr>
        <w:pStyle w:val="Zkladntext20"/>
        <w:framePr w:w="9610" w:h="14679" w:hRule="exact" w:wrap="none" w:vAnchor="page" w:hAnchor="page" w:x="601" w:y="631"/>
        <w:numPr>
          <w:ilvl w:val="0"/>
          <w:numId w:val="7"/>
        </w:numPr>
        <w:shd w:val="clear" w:color="auto" w:fill="auto"/>
        <w:tabs>
          <w:tab w:val="left" w:pos="294"/>
        </w:tabs>
        <w:spacing w:before="0" w:line="245" w:lineRule="exact"/>
        <w:ind w:left="320" w:hanging="320"/>
        <w:jc w:val="both"/>
      </w:pPr>
      <w:r>
        <w:t xml:space="preserve">Objednatel je povinen zaplatit smluvní pokutu ve výši 0,1 % z ceny díla za každý den prodlení s úhradou konečné </w:t>
      </w:r>
      <w:r>
        <w:t>faktury.</w:t>
      </w:r>
    </w:p>
    <w:p w:rsidR="00E256FE" w:rsidRDefault="00551ABE">
      <w:pPr>
        <w:pStyle w:val="Zkladntext20"/>
        <w:framePr w:w="9610" w:h="14679" w:hRule="exact" w:wrap="none" w:vAnchor="page" w:hAnchor="page" w:x="601" w:y="631"/>
        <w:numPr>
          <w:ilvl w:val="0"/>
          <w:numId w:val="7"/>
        </w:numPr>
        <w:shd w:val="clear" w:color="auto" w:fill="auto"/>
        <w:tabs>
          <w:tab w:val="left" w:pos="294"/>
        </w:tabs>
        <w:spacing w:before="0" w:line="245" w:lineRule="exact"/>
        <w:ind w:left="320" w:hanging="320"/>
        <w:jc w:val="both"/>
      </w:pPr>
      <w:r>
        <w:t>Zaplacením smluvní pokuty není dotčeno právo smluvní strany na náhradu škody vzniklé porušením smluvní povinnosti, které se smluvní pokuta týká, ani na splnění povinnosti, následkem jejíhož porušení nárok na smluvní pokutu vznikl.</w:t>
      </w:r>
    </w:p>
    <w:p w:rsidR="00E256FE" w:rsidRDefault="00E256FE">
      <w:pPr>
        <w:rPr>
          <w:sz w:val="2"/>
          <w:szCs w:val="2"/>
        </w:rPr>
        <w:sectPr w:rsidR="00E256FE">
          <w:pgSz w:w="11900" w:h="16840"/>
          <w:pgMar w:top="360" w:right="360" w:bottom="360" w:left="360" w:header="0" w:footer="3" w:gutter="0"/>
          <w:cols w:space="720"/>
          <w:noEndnote/>
          <w:docGrid w:linePitch="360"/>
        </w:sectPr>
      </w:pPr>
    </w:p>
    <w:p w:rsidR="00E256FE" w:rsidRDefault="00551ABE">
      <w:pPr>
        <w:pStyle w:val="ZhlavneboZpat0"/>
        <w:framePr w:wrap="none" w:vAnchor="page" w:hAnchor="page" w:x="606" w:y="362"/>
        <w:shd w:val="clear" w:color="auto" w:fill="auto"/>
        <w:spacing w:line="190" w:lineRule="exact"/>
      </w:pPr>
      <w:r>
        <w:lastRenderedPageBreak/>
        <w:t>Smlouva : 80210297</w:t>
      </w:r>
    </w:p>
    <w:p w:rsidR="00E256FE" w:rsidRDefault="00551ABE">
      <w:pPr>
        <w:pStyle w:val="Zkladntext20"/>
        <w:framePr w:w="9610" w:h="553" w:hRule="exact" w:wrap="none" w:vAnchor="page" w:hAnchor="page" w:x="601" w:y="851"/>
        <w:shd w:val="clear" w:color="auto" w:fill="auto"/>
        <w:spacing w:before="0" w:after="23" w:line="200" w:lineRule="exact"/>
        <w:ind w:firstLine="0"/>
        <w:jc w:val="center"/>
      </w:pPr>
      <w:r>
        <w:t>Čl. VII</w:t>
      </w:r>
    </w:p>
    <w:p w:rsidR="00E256FE" w:rsidRDefault="00551ABE">
      <w:pPr>
        <w:pStyle w:val="Zkladntext20"/>
        <w:framePr w:w="9610" w:h="553" w:hRule="exact" w:wrap="none" w:vAnchor="page" w:hAnchor="page" w:x="601" w:y="851"/>
        <w:shd w:val="clear" w:color="auto" w:fill="auto"/>
        <w:spacing w:before="0" w:line="200" w:lineRule="exact"/>
        <w:ind w:firstLine="0"/>
        <w:jc w:val="center"/>
      </w:pPr>
      <w:r>
        <w:t>Ukončení smluvního vztahu</w:t>
      </w:r>
    </w:p>
    <w:p w:rsidR="00E256FE" w:rsidRDefault="00551ABE">
      <w:pPr>
        <w:pStyle w:val="Zkladntext20"/>
        <w:framePr w:w="9610" w:h="11703" w:hRule="exact" w:wrap="none" w:vAnchor="page" w:hAnchor="page" w:x="601" w:y="1620"/>
        <w:numPr>
          <w:ilvl w:val="0"/>
          <w:numId w:val="8"/>
        </w:numPr>
        <w:shd w:val="clear" w:color="auto" w:fill="auto"/>
        <w:tabs>
          <w:tab w:val="left" w:pos="283"/>
        </w:tabs>
        <w:spacing w:before="0" w:line="245" w:lineRule="exact"/>
        <w:ind w:left="320" w:hanging="320"/>
        <w:jc w:val="both"/>
      </w:pPr>
      <w:r>
        <w:t>Smluvní strany mohou smlouvu ukončit dohodou nebo odstoupením. Odstoupení od smlouvy musí být provedeno písemně a druhé straně doručeno, jinak je neplatné.</w:t>
      </w:r>
    </w:p>
    <w:p w:rsidR="00E256FE" w:rsidRDefault="00551ABE">
      <w:pPr>
        <w:pStyle w:val="Zkladntext20"/>
        <w:framePr w:w="9610" w:h="11703" w:hRule="exact" w:wrap="none" w:vAnchor="page" w:hAnchor="page" w:x="601" w:y="1620"/>
        <w:numPr>
          <w:ilvl w:val="0"/>
          <w:numId w:val="8"/>
        </w:numPr>
        <w:shd w:val="clear" w:color="auto" w:fill="auto"/>
        <w:tabs>
          <w:tab w:val="left" w:pos="294"/>
        </w:tabs>
        <w:spacing w:before="0" w:line="245" w:lineRule="exact"/>
        <w:ind w:left="320" w:hanging="320"/>
        <w:jc w:val="both"/>
      </w:pPr>
      <w:r>
        <w:t xml:space="preserve">Od smlouvy lze </w:t>
      </w:r>
      <w:r>
        <w:t>odstoupit, pokud dojde k podstatnému porušení smluvních povinností a pokud tento úmysl oznámí strana odstupující druhé smluvní straně do sedmi pracovních dnů od vzniku podstatného porušení.</w:t>
      </w:r>
    </w:p>
    <w:p w:rsidR="00E256FE" w:rsidRDefault="00551ABE">
      <w:pPr>
        <w:pStyle w:val="Zkladntext20"/>
        <w:framePr w:w="9610" w:h="11703" w:hRule="exact" w:wrap="none" w:vAnchor="page" w:hAnchor="page" w:x="601" w:y="1620"/>
        <w:numPr>
          <w:ilvl w:val="0"/>
          <w:numId w:val="8"/>
        </w:numPr>
        <w:shd w:val="clear" w:color="auto" w:fill="auto"/>
        <w:tabs>
          <w:tab w:val="left" w:pos="294"/>
        </w:tabs>
        <w:spacing w:before="0" w:after="276" w:line="245" w:lineRule="exact"/>
        <w:ind w:left="320" w:hanging="320"/>
        <w:jc w:val="both"/>
      </w:pPr>
      <w:r>
        <w:t>Podstatným porušením povinností se rozumí, jestliže strana porušuj</w:t>
      </w:r>
      <w:r>
        <w:t>ící smlouvu věděla nebo mohla vědět, že druhá strana při takovém porušení povinností nebude mít zájem na takovém plnění smlouvy. Za podstatné porušení se považuje vždy prodlení zhotovitele v postupu prací na dodávce díla ve stanoveném termínu déle než 30 p</w:t>
      </w:r>
      <w:r>
        <w:t>racovních dnů, nebo taková jakost dodávaných prací, která nezaručuje bezvadné užívání podle stanovených parametrů a když objednatel nezajistí dostatečnou součinnost k provedení díla, vč. stavební připravenosti nebo objednatel nesplní své finanční závazky v</w:t>
      </w:r>
      <w:r>
        <w:t>ůči zhotoviteli po dobu delší než 30 dnů. Odstoupením od smlouvy však zůstávají nedotčená případná práva smluvních stran na úhradu smluvní pokuty a náhradu škody ve smyslu příslušných ustanovení této smlouvy.</w:t>
      </w:r>
    </w:p>
    <w:p w:rsidR="00E256FE" w:rsidRDefault="00551ABE">
      <w:pPr>
        <w:pStyle w:val="Zkladntext20"/>
        <w:framePr w:w="9610" w:h="11703" w:hRule="exact" w:wrap="none" w:vAnchor="page" w:hAnchor="page" w:x="601" w:y="1620"/>
        <w:shd w:val="clear" w:color="auto" w:fill="auto"/>
        <w:spacing w:before="0" w:after="23" w:line="200" w:lineRule="exact"/>
        <w:ind w:firstLine="0"/>
        <w:jc w:val="center"/>
      </w:pPr>
      <w:r>
        <w:t>Čl. VIII</w:t>
      </w:r>
    </w:p>
    <w:p w:rsidR="00E256FE" w:rsidRDefault="00551ABE">
      <w:pPr>
        <w:pStyle w:val="Zkladntext20"/>
        <w:framePr w:w="9610" w:h="11703" w:hRule="exact" w:wrap="none" w:vAnchor="page" w:hAnchor="page" w:x="601" w:y="1620"/>
        <w:shd w:val="clear" w:color="auto" w:fill="auto"/>
        <w:spacing w:before="0" w:after="182" w:line="200" w:lineRule="exact"/>
        <w:ind w:firstLine="0"/>
        <w:jc w:val="center"/>
      </w:pPr>
      <w:r>
        <w:t xml:space="preserve">Záruka a záruční doba, Odpovědnost za </w:t>
      </w:r>
      <w:r>
        <w:t>vady</w:t>
      </w:r>
    </w:p>
    <w:p w:rsidR="00E256FE" w:rsidRDefault="00551ABE">
      <w:pPr>
        <w:pStyle w:val="Zkladntext20"/>
        <w:framePr w:w="9610" w:h="11703" w:hRule="exact" w:wrap="none" w:vAnchor="page" w:hAnchor="page" w:x="601" w:y="1620"/>
        <w:numPr>
          <w:ilvl w:val="0"/>
          <w:numId w:val="9"/>
        </w:numPr>
        <w:shd w:val="clear" w:color="auto" w:fill="auto"/>
        <w:tabs>
          <w:tab w:val="left" w:pos="283"/>
        </w:tabs>
        <w:spacing w:before="0" w:line="245" w:lineRule="exact"/>
        <w:ind w:left="320" w:hanging="320"/>
        <w:jc w:val="both"/>
      </w:pPr>
      <w:r>
        <w:t xml:space="preserve">Zhotovitel poskytuje objednateli záruku za jakost díla po dobu 36 měsíců od předání a převzetí dokončeného díla, 10 let na stálost vlastností profilů KOMMERLING (zejména na barevnou a tvarovou stálost), 5 let na bezporuchovou funkci okenního kování </w:t>
      </w:r>
      <w:r>
        <w:t>SIEGENIA a dveřní rozvory KFV, 10 let na izolační skla AGC Fenestra (vyrobena dle ČSN EN 1279), na všechny ostatní komponenty se vztahuje záruka 24 měsíců s tím, že tato doba počne běžet dnem předání a převzetí díla.</w:t>
      </w:r>
    </w:p>
    <w:p w:rsidR="00E256FE" w:rsidRDefault="00551ABE">
      <w:pPr>
        <w:pStyle w:val="Zkladntext20"/>
        <w:framePr w:w="9610" w:h="11703" w:hRule="exact" w:wrap="none" w:vAnchor="page" w:hAnchor="page" w:x="601" w:y="1620"/>
        <w:numPr>
          <w:ilvl w:val="0"/>
          <w:numId w:val="9"/>
        </w:numPr>
        <w:shd w:val="clear" w:color="auto" w:fill="auto"/>
        <w:tabs>
          <w:tab w:val="left" w:pos="294"/>
        </w:tabs>
        <w:spacing w:before="0" w:line="245" w:lineRule="exact"/>
        <w:ind w:left="320" w:hanging="320"/>
        <w:jc w:val="both"/>
      </w:pPr>
      <w:r>
        <w:t xml:space="preserve">Záruka za jakost znamená, že dílo bude </w:t>
      </w:r>
      <w:r>
        <w:t>po dobu záruční doby způsobilé k použití pro obvyklý účel a že si zachová vlastnosti obvyklé nebo vlastnosti sjednané v této smlouvě.</w:t>
      </w:r>
    </w:p>
    <w:p w:rsidR="00E256FE" w:rsidRDefault="00551ABE">
      <w:pPr>
        <w:pStyle w:val="Zkladntext20"/>
        <w:framePr w:w="9610" w:h="11703" w:hRule="exact" w:wrap="none" w:vAnchor="page" w:hAnchor="page" w:x="601" w:y="1620"/>
        <w:numPr>
          <w:ilvl w:val="0"/>
          <w:numId w:val="9"/>
        </w:numPr>
        <w:shd w:val="clear" w:color="auto" w:fill="auto"/>
        <w:tabs>
          <w:tab w:val="left" w:pos="294"/>
        </w:tabs>
        <w:spacing w:before="0" w:line="245" w:lineRule="exact"/>
        <w:ind w:left="320" w:hanging="320"/>
        <w:jc w:val="both"/>
      </w:pPr>
      <w:r>
        <w:t>Vlivem vysoké relativní vlhkosti (&gt;50%), může docházet při vyšš ích rozdílech vnější a vnitřní teploty k rosení izolačních</w:t>
      </w:r>
      <w:r>
        <w:t xml:space="preserve"> skel, které není důvodem k reklamaci.</w:t>
      </w:r>
    </w:p>
    <w:p w:rsidR="00E256FE" w:rsidRDefault="00551ABE">
      <w:pPr>
        <w:pStyle w:val="Zkladntext20"/>
        <w:framePr w:w="9610" w:h="11703" w:hRule="exact" w:wrap="none" w:vAnchor="page" w:hAnchor="page" w:x="601" w:y="1620"/>
        <w:numPr>
          <w:ilvl w:val="0"/>
          <w:numId w:val="9"/>
        </w:numPr>
        <w:shd w:val="clear" w:color="auto" w:fill="auto"/>
        <w:tabs>
          <w:tab w:val="left" w:pos="294"/>
        </w:tabs>
        <w:spacing w:before="0" w:line="245" w:lineRule="exact"/>
        <w:ind w:left="320" w:hanging="320"/>
        <w:jc w:val="both"/>
      </w:pPr>
      <w:r>
        <w:t>Pokud se u díla vyskytnou vady, na které se vztahuje záruka, je objednatel povinen vady písemně oznámit zhotoviteli bez zbytečného odkladu po jejich zjištění, nejpozději však do konce záruční doby.</w:t>
      </w:r>
    </w:p>
    <w:p w:rsidR="00E256FE" w:rsidRDefault="00551ABE">
      <w:pPr>
        <w:pStyle w:val="Zkladntext20"/>
        <w:framePr w:w="9610" w:h="11703" w:hRule="exact" w:wrap="none" w:vAnchor="page" w:hAnchor="page" w:x="601" w:y="1620"/>
        <w:numPr>
          <w:ilvl w:val="0"/>
          <w:numId w:val="9"/>
        </w:numPr>
        <w:shd w:val="clear" w:color="auto" w:fill="auto"/>
        <w:tabs>
          <w:tab w:val="left" w:pos="294"/>
        </w:tabs>
        <w:spacing w:before="0" w:line="245" w:lineRule="exact"/>
        <w:ind w:left="320" w:hanging="320"/>
        <w:jc w:val="both"/>
      </w:pPr>
      <w:r>
        <w:t>Záruka se nevztahuj</w:t>
      </w:r>
      <w:r>
        <w:t>e na násilné poškození díla nebo jejich dílčích částí a na funkčnost, byla-li tato vada způsobena neodborným zacházením objednatele. Návod na údržbu oken naleznete na webových stránkách zhotovitele:</w:t>
      </w:r>
      <w:hyperlink r:id="rId13" w:history="1">
        <w:r>
          <w:rPr>
            <w:rStyle w:val="Hypertextovodkaz"/>
          </w:rPr>
          <w:t xml:space="preserve"> </w:t>
        </w:r>
        <w:r>
          <w:rPr>
            <w:rStyle w:val="Hypertextovodkaz"/>
          </w:rPr>
          <w:t>https://www.pvcokna.</w:t>
        </w:r>
        <w:r>
          <w:rPr>
            <w:rStyle w:val="Hypertextovodkaz"/>
          </w:rPr>
          <w:t>cz/ke</w:t>
        </w:r>
      </w:hyperlink>
      <w:r>
        <w:rPr>
          <w:rStyle w:val="Zkladntext22"/>
        </w:rPr>
        <w:t>-stazeni/224-letaky</w:t>
      </w:r>
    </w:p>
    <w:p w:rsidR="00E256FE" w:rsidRDefault="00551ABE">
      <w:pPr>
        <w:pStyle w:val="Zkladntext20"/>
        <w:framePr w:w="9610" w:h="11703" w:hRule="exact" w:wrap="none" w:vAnchor="page" w:hAnchor="page" w:x="601" w:y="1620"/>
        <w:numPr>
          <w:ilvl w:val="0"/>
          <w:numId w:val="9"/>
        </w:numPr>
        <w:shd w:val="clear" w:color="auto" w:fill="auto"/>
        <w:tabs>
          <w:tab w:val="left" w:pos="294"/>
        </w:tabs>
        <w:spacing w:before="0" w:line="245" w:lineRule="exact"/>
        <w:ind w:left="320" w:hanging="320"/>
        <w:jc w:val="both"/>
      </w:pPr>
      <w:r>
        <w:t>Záruka se též nevztahuje na poškození způsobená montáží žaluzií, teploměru, sušáků atd., zejména pak, pokud byla montáž provedena zhotovitelem neproškolenou montážní firmou.</w:t>
      </w:r>
    </w:p>
    <w:p w:rsidR="00E256FE" w:rsidRDefault="00551ABE">
      <w:pPr>
        <w:pStyle w:val="Zkladntext20"/>
        <w:framePr w:w="9610" w:h="11703" w:hRule="exact" w:wrap="none" w:vAnchor="page" w:hAnchor="page" w:x="601" w:y="1620"/>
        <w:numPr>
          <w:ilvl w:val="0"/>
          <w:numId w:val="9"/>
        </w:numPr>
        <w:shd w:val="clear" w:color="auto" w:fill="auto"/>
        <w:tabs>
          <w:tab w:val="left" w:pos="294"/>
        </w:tabs>
        <w:spacing w:before="0" w:line="245" w:lineRule="exact"/>
        <w:ind w:left="320" w:hanging="320"/>
        <w:jc w:val="both"/>
      </w:pPr>
      <w:r>
        <w:t>Reklamace záručních vad se řídí reklamačním řádem publ</w:t>
      </w:r>
      <w:r>
        <w:t>ikovaným na webových stránkách zhotovitele:</w:t>
      </w:r>
      <w:hyperlink r:id="rId14" w:history="1">
        <w:r>
          <w:rPr>
            <w:rStyle w:val="Hypertextovodkaz"/>
          </w:rPr>
          <w:t xml:space="preserve"> </w:t>
        </w:r>
        <w:r>
          <w:rPr>
            <w:rStyle w:val="Hypertextovodkaz"/>
          </w:rPr>
          <w:t>https://www.pvcokna.cz/ke</w:t>
        </w:r>
      </w:hyperlink>
      <w:r>
        <w:rPr>
          <w:rStyle w:val="Zkladntext22"/>
        </w:rPr>
        <w:t>-stazeni/37-firemni-dokumenty</w:t>
      </w:r>
      <w:r>
        <w:rPr>
          <w:lang w:val="en-US" w:eastAsia="en-US" w:bidi="en-US"/>
        </w:rPr>
        <w:t xml:space="preserve">, </w:t>
      </w:r>
      <w:r>
        <w:t>se kterými se objednatel seznámil před podpisem této smlouvy, což potvrzuje svým podpisem.</w:t>
      </w:r>
    </w:p>
    <w:p w:rsidR="00E256FE" w:rsidRDefault="00551ABE">
      <w:pPr>
        <w:pStyle w:val="Zkladntext20"/>
        <w:framePr w:w="9610" w:h="11703" w:hRule="exact" w:wrap="none" w:vAnchor="page" w:hAnchor="page" w:x="601" w:y="1620"/>
        <w:numPr>
          <w:ilvl w:val="0"/>
          <w:numId w:val="9"/>
        </w:numPr>
        <w:shd w:val="clear" w:color="auto" w:fill="auto"/>
        <w:tabs>
          <w:tab w:val="left" w:pos="294"/>
        </w:tabs>
        <w:spacing w:before="0" w:line="245" w:lineRule="exact"/>
        <w:ind w:left="320" w:hanging="320"/>
        <w:jc w:val="both"/>
      </w:pPr>
      <w:r>
        <w:t xml:space="preserve">Skryté vady, které má </w:t>
      </w:r>
      <w:r>
        <w:t>objednatel při vynaložení odborné péče zjistit během přejímky, je objednatel povinen oznámit zhotoviteli písemně do 14 pracovních dnů po přejímce. Uplynutím této lhůty se objednatel vzdává práv z vadného plnění.</w:t>
      </w:r>
    </w:p>
    <w:p w:rsidR="00E256FE" w:rsidRDefault="00551ABE">
      <w:pPr>
        <w:pStyle w:val="Zkladntext20"/>
        <w:framePr w:w="9610" w:h="11703" w:hRule="exact" w:wrap="none" w:vAnchor="page" w:hAnchor="page" w:x="601" w:y="1620"/>
        <w:numPr>
          <w:ilvl w:val="0"/>
          <w:numId w:val="9"/>
        </w:numPr>
        <w:shd w:val="clear" w:color="auto" w:fill="auto"/>
        <w:tabs>
          <w:tab w:val="left" w:pos="294"/>
        </w:tabs>
        <w:spacing w:before="0" w:line="245" w:lineRule="exact"/>
        <w:ind w:left="320" w:hanging="320"/>
        <w:jc w:val="both"/>
      </w:pPr>
      <w:r>
        <w:t>Objednatel výslovně odmítl, aby zhotovitel p</w:t>
      </w:r>
      <w:r>
        <w:t xml:space="preserve">ři montáži výplní otvorů, utěsnil připojovací spáry (mezi ostěním a otvorovou výplní) a zhotovitel objednatele upozornil, že dílo tak nesplňuje požadavky platných norem </w:t>
      </w:r>
      <w:r>
        <w:rPr>
          <w:rStyle w:val="Zkladntext2Malpsmena"/>
        </w:rPr>
        <w:t>čSn</w:t>
      </w:r>
      <w:r>
        <w:t xml:space="preserve"> 73 0540-2 (Tepelná ochrana budov - Požadavky) a </w:t>
      </w:r>
      <w:r>
        <w:rPr>
          <w:rStyle w:val="Zkladntext2Malpsmena"/>
        </w:rPr>
        <w:t>čSn</w:t>
      </w:r>
      <w:r>
        <w:t xml:space="preserve"> 74 6077 (Okna a vnější dveře - </w:t>
      </w:r>
      <w:r>
        <w:t>Požadavky na zabudování). Objednatel pr ohlašuje, že byl s touto problematikou zhotovitelem důkladně seznámen.</w:t>
      </w:r>
    </w:p>
    <w:p w:rsidR="00E256FE" w:rsidRDefault="00E256FE">
      <w:pPr>
        <w:rPr>
          <w:sz w:val="2"/>
          <w:szCs w:val="2"/>
        </w:rPr>
        <w:sectPr w:rsidR="00E256FE">
          <w:pgSz w:w="11900" w:h="16840"/>
          <w:pgMar w:top="360" w:right="360" w:bottom="360" w:left="360" w:header="0" w:footer="3" w:gutter="0"/>
          <w:cols w:space="720"/>
          <w:noEndnote/>
          <w:docGrid w:linePitch="360"/>
        </w:sectPr>
      </w:pPr>
    </w:p>
    <w:p w:rsidR="00E256FE" w:rsidRDefault="00CA74D5">
      <w:pPr>
        <w:rPr>
          <w:sz w:val="2"/>
          <w:szCs w:val="2"/>
        </w:rPr>
      </w:pPr>
      <w:r>
        <w:rPr>
          <w:noProof/>
          <w:lang w:bidi="ar-SA"/>
        </w:rPr>
        <w:lastRenderedPageBreak/>
        <mc:AlternateContent>
          <mc:Choice Requires="wps">
            <w:drawing>
              <wp:anchor distT="0" distB="0" distL="114300" distR="114300" simplePos="0" relativeHeight="251657728" behindDoc="1" locked="0" layoutInCell="1" allowOverlap="1">
                <wp:simplePos x="0" y="0"/>
                <wp:positionH relativeFrom="page">
                  <wp:posOffset>390525</wp:posOffset>
                </wp:positionH>
                <wp:positionV relativeFrom="page">
                  <wp:posOffset>393700</wp:posOffset>
                </wp:positionV>
                <wp:extent cx="6080760" cy="5715000"/>
                <wp:effectExtent l="0" t="3175"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5715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5pt;margin-top:31pt;width:478.8pt;height:450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" stroked="f">
                <w10:wrap anchorx="page" anchory="page"/>
              </v:rect>
            </w:pict>
          </mc:Fallback>
        </mc:AlternateContent>
      </w:r>
    </w:p>
    <w:p w:rsidR="00E256FE" w:rsidRDefault="00551ABE">
      <w:pPr>
        <w:pStyle w:val="ZhlavneboZpat0"/>
        <w:framePr w:wrap="none" w:vAnchor="page" w:hAnchor="page" w:x="606" w:y="362"/>
        <w:shd w:val="clear" w:color="auto" w:fill="auto"/>
        <w:spacing w:line="190" w:lineRule="exact"/>
      </w:pPr>
      <w:r>
        <w:t>Smlouva : 80210297</w:t>
      </w:r>
    </w:p>
    <w:p w:rsidR="00E256FE" w:rsidRDefault="00551ABE">
      <w:pPr>
        <w:pStyle w:val="Zkladntext30"/>
        <w:framePr w:w="9610" w:h="4777" w:hRule="exact" w:wrap="none" w:vAnchor="page" w:hAnchor="page" w:x="601" w:y="861"/>
        <w:shd w:val="clear" w:color="auto" w:fill="auto"/>
        <w:spacing w:after="23" w:line="200" w:lineRule="exact"/>
        <w:jc w:val="center"/>
      </w:pPr>
      <w:r>
        <w:t>Čl. IX</w:t>
      </w:r>
    </w:p>
    <w:p w:rsidR="00E256FE" w:rsidRDefault="00551ABE">
      <w:pPr>
        <w:pStyle w:val="Zkladntext30"/>
        <w:framePr w:w="9610" w:h="4777" w:hRule="exact" w:wrap="none" w:vAnchor="page" w:hAnchor="page" w:x="601" w:y="861"/>
        <w:shd w:val="clear" w:color="auto" w:fill="auto"/>
        <w:spacing w:after="227" w:line="200" w:lineRule="exact"/>
        <w:jc w:val="center"/>
      </w:pPr>
      <w:r>
        <w:t>Závěrečná ustanovení</w:t>
      </w:r>
    </w:p>
    <w:p w:rsidR="00E256FE" w:rsidRDefault="00551ABE">
      <w:pPr>
        <w:pStyle w:val="Zkladntext20"/>
        <w:framePr w:w="9610" w:h="4777" w:hRule="exact" w:wrap="none" w:vAnchor="page" w:hAnchor="page" w:x="601" w:y="861"/>
        <w:numPr>
          <w:ilvl w:val="0"/>
          <w:numId w:val="10"/>
        </w:numPr>
        <w:shd w:val="clear" w:color="auto" w:fill="auto"/>
        <w:tabs>
          <w:tab w:val="left" w:pos="350"/>
        </w:tabs>
        <w:spacing w:before="0" w:line="245" w:lineRule="exact"/>
        <w:ind w:left="320" w:hanging="320"/>
        <w:jc w:val="both"/>
      </w:pPr>
      <w:r>
        <w:t xml:space="preserve">Objednatel se zavazuje v případě potřeby na vlastní náklady poskytnout </w:t>
      </w:r>
      <w:r>
        <w:t>zhotoviteli připojení do sítě el. napětí 220V.</w:t>
      </w:r>
    </w:p>
    <w:p w:rsidR="00E256FE" w:rsidRDefault="00551ABE">
      <w:pPr>
        <w:pStyle w:val="Zkladntext20"/>
        <w:framePr w:w="9610" w:h="4777" w:hRule="exact" w:wrap="none" w:vAnchor="page" w:hAnchor="page" w:x="601" w:y="861"/>
        <w:numPr>
          <w:ilvl w:val="0"/>
          <w:numId w:val="10"/>
        </w:numPr>
        <w:shd w:val="clear" w:color="auto" w:fill="auto"/>
        <w:tabs>
          <w:tab w:val="left" w:pos="354"/>
        </w:tabs>
        <w:spacing w:before="0" w:line="245" w:lineRule="exact"/>
        <w:ind w:left="320" w:hanging="320"/>
        <w:jc w:val="both"/>
      </w:pPr>
      <w:r>
        <w:t>Obě smluvní strany se zavazují považovat veškeré informace a jednání, vyplývající z činnosti obou smluvních stran podle této smlouvy za důvěrné a budou je chránit před zneužitím třetími osobami.</w:t>
      </w:r>
    </w:p>
    <w:p w:rsidR="00E256FE" w:rsidRDefault="00551ABE">
      <w:pPr>
        <w:pStyle w:val="Zkladntext20"/>
        <w:framePr w:w="9610" w:h="4777" w:hRule="exact" w:wrap="none" w:vAnchor="page" w:hAnchor="page" w:x="601" w:y="861"/>
        <w:numPr>
          <w:ilvl w:val="0"/>
          <w:numId w:val="10"/>
        </w:numPr>
        <w:shd w:val="clear" w:color="auto" w:fill="auto"/>
        <w:tabs>
          <w:tab w:val="left" w:pos="354"/>
        </w:tabs>
        <w:spacing w:before="0" w:line="245" w:lineRule="exact"/>
        <w:ind w:left="320" w:hanging="320"/>
        <w:jc w:val="both"/>
      </w:pPr>
      <w:r>
        <w:t>Tato smlouva b</w:t>
      </w:r>
      <w:r>
        <w:t>yla vyhotovena ve dvou stejnopisech, z nichž jeden obdrží objednatel a druhý zhotovitel.</w:t>
      </w:r>
    </w:p>
    <w:p w:rsidR="00E256FE" w:rsidRDefault="00551ABE">
      <w:pPr>
        <w:pStyle w:val="Zkladntext20"/>
        <w:framePr w:w="9610" w:h="4777" w:hRule="exact" w:wrap="none" w:vAnchor="page" w:hAnchor="page" w:x="601" w:y="861"/>
        <w:numPr>
          <w:ilvl w:val="0"/>
          <w:numId w:val="10"/>
        </w:numPr>
        <w:shd w:val="clear" w:color="auto" w:fill="auto"/>
        <w:tabs>
          <w:tab w:val="left" w:pos="354"/>
        </w:tabs>
        <w:spacing w:before="0" w:line="245" w:lineRule="exact"/>
        <w:ind w:left="320" w:hanging="320"/>
        <w:jc w:val="both"/>
      </w:pPr>
      <w:r>
        <w:t>Tato smlouva nabývá platnosti a účinnosti dnem podpisu smluvními stranami.</w:t>
      </w:r>
    </w:p>
    <w:p w:rsidR="00E256FE" w:rsidRDefault="00551ABE">
      <w:pPr>
        <w:pStyle w:val="Zkladntext20"/>
        <w:framePr w:w="9610" w:h="4777" w:hRule="exact" w:wrap="none" w:vAnchor="page" w:hAnchor="page" w:x="601" w:y="861"/>
        <w:numPr>
          <w:ilvl w:val="0"/>
          <w:numId w:val="10"/>
        </w:numPr>
        <w:shd w:val="clear" w:color="auto" w:fill="auto"/>
        <w:tabs>
          <w:tab w:val="left" w:pos="354"/>
        </w:tabs>
        <w:spacing w:before="0" w:line="245" w:lineRule="exact"/>
        <w:ind w:left="320" w:hanging="320"/>
        <w:jc w:val="both"/>
      </w:pPr>
      <w:r>
        <w:t>Smluvní strany svými podpisy potvrzují, že jsou s jejím obsahem seznámeny a že smlouvu uzaví</w:t>
      </w:r>
      <w:r>
        <w:t>rají na základě své svobodné a vážné vůle, nikoliv v tísni a za nápadně nevýhodných podmínek. Na důkaz těchto skutečnost připojují svoje podpisy.</w:t>
      </w:r>
    </w:p>
    <w:p w:rsidR="00E256FE" w:rsidRDefault="00551ABE">
      <w:pPr>
        <w:pStyle w:val="Zkladntext20"/>
        <w:framePr w:w="9610" w:h="4777" w:hRule="exact" w:wrap="none" w:vAnchor="page" w:hAnchor="page" w:x="601" w:y="861"/>
        <w:numPr>
          <w:ilvl w:val="0"/>
          <w:numId w:val="10"/>
        </w:numPr>
        <w:shd w:val="clear" w:color="auto" w:fill="auto"/>
        <w:tabs>
          <w:tab w:val="left" w:pos="354"/>
        </w:tabs>
        <w:spacing w:before="0" w:after="180" w:line="245" w:lineRule="exact"/>
        <w:ind w:left="320" w:hanging="320"/>
        <w:jc w:val="both"/>
      </w:pPr>
      <w:r>
        <w:t>Nedílnou součástí této smlouvy je:</w:t>
      </w:r>
    </w:p>
    <w:p w:rsidR="00E256FE" w:rsidRDefault="00551ABE">
      <w:pPr>
        <w:pStyle w:val="Zkladntext20"/>
        <w:framePr w:w="9610" w:h="4777" w:hRule="exact" w:wrap="none" w:vAnchor="page" w:hAnchor="page" w:x="601" w:y="861"/>
        <w:shd w:val="clear" w:color="auto" w:fill="auto"/>
        <w:spacing w:before="0" w:line="245" w:lineRule="exact"/>
        <w:ind w:left="320" w:hanging="320"/>
        <w:jc w:val="both"/>
      </w:pPr>
      <w:r>
        <w:t xml:space="preserve">Příloha č. 1 - Závazné pokyny pro objednatele před a po výměně oken a/nebo </w:t>
      </w:r>
      <w:r>
        <w:t>dveří</w:t>
      </w:r>
    </w:p>
    <w:p w:rsidR="00E256FE" w:rsidRDefault="00551ABE">
      <w:pPr>
        <w:pStyle w:val="Zkladntext20"/>
        <w:framePr w:w="9610" w:h="4777" w:hRule="exact" w:wrap="none" w:vAnchor="page" w:hAnchor="page" w:x="601" w:y="861"/>
        <w:shd w:val="clear" w:color="auto" w:fill="auto"/>
        <w:spacing w:before="0" w:line="245" w:lineRule="exact"/>
        <w:ind w:left="320" w:hanging="320"/>
        <w:jc w:val="both"/>
      </w:pPr>
      <w:r>
        <w:t>Příloha č. 2 - Položkový rozpočet s technickým řešením</w:t>
      </w:r>
    </w:p>
    <w:p w:rsidR="00E256FE" w:rsidRDefault="00551ABE">
      <w:pPr>
        <w:pStyle w:val="Zkladntext20"/>
        <w:framePr w:w="9610" w:h="4777" w:hRule="exact" w:wrap="none" w:vAnchor="page" w:hAnchor="page" w:x="601" w:y="861"/>
        <w:shd w:val="clear" w:color="auto" w:fill="auto"/>
        <w:spacing w:before="0" w:line="245" w:lineRule="exact"/>
        <w:ind w:left="320" w:hanging="320"/>
        <w:jc w:val="both"/>
      </w:pPr>
      <w:r>
        <w:t>Příloha č. 3 - Kopie zaměřovacího protokolu</w:t>
      </w:r>
    </w:p>
    <w:p w:rsidR="00E256FE" w:rsidRDefault="00551ABE">
      <w:pPr>
        <w:pStyle w:val="Zkladntext20"/>
        <w:framePr w:wrap="none" w:vAnchor="page" w:hAnchor="page" w:x="601" w:y="6112"/>
        <w:shd w:val="clear" w:color="auto" w:fill="auto"/>
        <w:tabs>
          <w:tab w:val="left" w:pos="4306"/>
        </w:tabs>
        <w:spacing w:before="0" w:line="200" w:lineRule="exact"/>
        <w:ind w:left="320" w:hanging="320"/>
        <w:jc w:val="both"/>
      </w:pPr>
      <w:r>
        <w:t>V Novém Jičíně dne 15.4.2021</w:t>
      </w:r>
      <w:r>
        <w:tab/>
        <w:t>V Bílovci dne 15.4.2021</w:t>
      </w:r>
    </w:p>
    <w:p w:rsidR="00E256FE" w:rsidRDefault="00551ABE">
      <w:pPr>
        <w:pStyle w:val="ZhlavneboZpat0"/>
        <w:framePr w:wrap="none" w:vAnchor="page" w:hAnchor="page" w:x="601" w:y="9160"/>
        <w:shd w:val="clear" w:color="auto" w:fill="auto"/>
        <w:spacing w:line="190" w:lineRule="exact"/>
      </w:pPr>
      <w:r>
        <w:t>Zhotovitel</w:t>
      </w:r>
    </w:p>
    <w:p w:rsidR="00E256FE" w:rsidRDefault="00551ABE">
      <w:pPr>
        <w:pStyle w:val="ZhlavneboZpat0"/>
        <w:framePr w:wrap="none" w:vAnchor="page" w:hAnchor="page" w:x="5992" w:y="9155"/>
        <w:shd w:val="clear" w:color="auto" w:fill="auto"/>
        <w:spacing w:line="190" w:lineRule="exact"/>
      </w:pPr>
      <w:r>
        <w:t>Objednatel</w:t>
      </w:r>
    </w:p>
    <w:p w:rsidR="00E256FE" w:rsidRDefault="00E256FE" w:rsidP="00CA74D5">
      <w:pPr>
        <w:rPr>
          <w:sz w:val="2"/>
          <w:szCs w:val="2"/>
        </w:rPr>
      </w:pPr>
      <w:bookmarkStart w:id="0" w:name="_GoBack"/>
      <w:bookmarkEnd w:id="0"/>
    </w:p>
    <w:sectPr w:rsidR="00E256FE">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ABE" w:rsidRDefault="00551ABE">
      <w:r>
        <w:separator/>
      </w:r>
    </w:p>
  </w:endnote>
  <w:endnote w:type="continuationSeparator" w:id="0">
    <w:p w:rsidR="00551ABE" w:rsidRDefault="00551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ABE" w:rsidRDefault="00551ABE"/>
  </w:footnote>
  <w:footnote w:type="continuationSeparator" w:id="0">
    <w:p w:rsidR="00551ABE" w:rsidRDefault="00551AB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C3AAB"/>
    <w:multiLevelType w:val="multilevel"/>
    <w:tmpl w:val="E36E8222"/>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4349DB"/>
    <w:multiLevelType w:val="multilevel"/>
    <w:tmpl w:val="380EF054"/>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D17291"/>
    <w:multiLevelType w:val="multilevel"/>
    <w:tmpl w:val="ECBED4C8"/>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65B3D7F"/>
    <w:multiLevelType w:val="multilevel"/>
    <w:tmpl w:val="EE2461B4"/>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CFF402E"/>
    <w:multiLevelType w:val="multilevel"/>
    <w:tmpl w:val="E25C8126"/>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4441F34"/>
    <w:multiLevelType w:val="multilevel"/>
    <w:tmpl w:val="ACD4E6A0"/>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81D4805"/>
    <w:multiLevelType w:val="multilevel"/>
    <w:tmpl w:val="5C62924A"/>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60264C3"/>
    <w:multiLevelType w:val="multilevel"/>
    <w:tmpl w:val="B74A380E"/>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7E53D28"/>
    <w:multiLevelType w:val="multilevel"/>
    <w:tmpl w:val="D5C46866"/>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92643BD"/>
    <w:multiLevelType w:val="multilevel"/>
    <w:tmpl w:val="E69CB350"/>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F795EAA"/>
    <w:multiLevelType w:val="multilevel"/>
    <w:tmpl w:val="C8621516"/>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BC06616"/>
    <w:multiLevelType w:val="multilevel"/>
    <w:tmpl w:val="50867D8E"/>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9"/>
  </w:num>
  <w:num w:numId="3">
    <w:abstractNumId w:val="7"/>
  </w:num>
  <w:num w:numId="4">
    <w:abstractNumId w:val="11"/>
  </w:num>
  <w:num w:numId="5">
    <w:abstractNumId w:val="3"/>
  </w:num>
  <w:num w:numId="6">
    <w:abstractNumId w:val="10"/>
  </w:num>
  <w:num w:numId="7">
    <w:abstractNumId w:val="1"/>
  </w:num>
  <w:num w:numId="8">
    <w:abstractNumId w:val="4"/>
  </w:num>
  <w:num w:numId="9">
    <w:abstractNumId w:val="0"/>
  </w:num>
  <w:num w:numId="10">
    <w:abstractNumId w:val="8"/>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6FE"/>
    <w:rsid w:val="00551ABE"/>
    <w:rsid w:val="00CA74D5"/>
    <w:rsid w:val="00E256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Titulekobrzku2">
    <w:name w:val="Titulek obrázku (2)_"/>
    <w:basedOn w:val="Standardnpsmoodstavce"/>
    <w:link w:val="Titulekobrzku20"/>
    <w:rPr>
      <w:b w:val="0"/>
      <w:bCs w:val="0"/>
      <w:i w:val="0"/>
      <w:iCs w:val="0"/>
      <w:smallCaps w:val="0"/>
      <w:strike w:val="0"/>
      <w:sz w:val="24"/>
      <w:szCs w:val="24"/>
      <w:u w:val="none"/>
    </w:rPr>
  </w:style>
  <w:style w:type="character" w:customStyle="1" w:styleId="Zkladntext3">
    <w:name w:val="Základní text (3)_"/>
    <w:basedOn w:val="Standardnpsmoodstavce"/>
    <w:link w:val="Zkladntext30"/>
    <w:rPr>
      <w:b/>
      <w:bCs/>
      <w:i w:val="0"/>
      <w:iCs w:val="0"/>
      <w:smallCaps w:val="0"/>
      <w:strike w:val="0"/>
      <w:sz w:val="20"/>
      <w:szCs w:val="20"/>
      <w:u w:val="none"/>
    </w:rPr>
  </w:style>
  <w:style w:type="character" w:customStyle="1" w:styleId="Zkladntext31">
    <w:name w:val="Základní text (3)"/>
    <w:basedOn w:val="Zkladntext3"/>
    <w:rPr>
      <w:rFonts w:ascii="Arial Unicode MS" w:eastAsia="Arial Unicode MS" w:hAnsi="Arial Unicode MS" w:cs="Arial Unicode MS"/>
      <w:b/>
      <w:bCs/>
      <w:i w:val="0"/>
      <w:iCs w:val="0"/>
      <w:smallCaps w:val="0"/>
      <w:strike w:val="0"/>
      <w:color w:val="000000"/>
      <w:spacing w:val="0"/>
      <w:w w:val="100"/>
      <w:position w:val="0"/>
      <w:sz w:val="20"/>
      <w:szCs w:val="20"/>
      <w:u w:val="single"/>
      <w:lang w:val="cs-CZ" w:eastAsia="cs-CZ" w:bidi="cs-CZ"/>
    </w:rPr>
  </w:style>
  <w:style w:type="character" w:customStyle="1" w:styleId="Zkladntext2">
    <w:name w:val="Základní text (2)_"/>
    <w:basedOn w:val="Standardnpsmoodstavce"/>
    <w:link w:val="Zkladntext20"/>
    <w:rPr>
      <w:b w:val="0"/>
      <w:bCs w:val="0"/>
      <w:i w:val="0"/>
      <w:iCs w:val="0"/>
      <w:smallCaps w:val="0"/>
      <w:strike w:val="0"/>
      <w:sz w:val="20"/>
      <w:szCs w:val="20"/>
      <w:u w:val="none"/>
    </w:rPr>
  </w:style>
  <w:style w:type="character" w:customStyle="1" w:styleId="Zkladntext21">
    <w:name w:val="Základní text (2)"/>
    <w:basedOn w:val="Zkladntext2"/>
    <w:rPr>
      <w:rFonts w:ascii="Arial Unicode MS" w:eastAsia="Arial Unicode MS" w:hAnsi="Arial Unicode MS" w:cs="Arial Unicode MS"/>
      <w:b w:val="0"/>
      <w:bCs w:val="0"/>
      <w:i w:val="0"/>
      <w:iCs w:val="0"/>
      <w:smallCaps w:val="0"/>
      <w:strike w:val="0"/>
      <w:color w:val="000000"/>
      <w:spacing w:val="0"/>
      <w:w w:val="100"/>
      <w:position w:val="0"/>
      <w:sz w:val="20"/>
      <w:szCs w:val="20"/>
      <w:u w:val="single"/>
      <w:lang w:val="en-US" w:eastAsia="en-US" w:bidi="en-US"/>
    </w:rPr>
  </w:style>
  <w:style w:type="character" w:customStyle="1" w:styleId="ZhlavneboZpat">
    <w:name w:val="Záhlaví nebo Zápatí_"/>
    <w:basedOn w:val="Standardnpsmoodstavce"/>
    <w:link w:val="ZhlavneboZpat0"/>
    <w:rPr>
      <w:b w:val="0"/>
      <w:bCs w:val="0"/>
      <w:i w:val="0"/>
      <w:iCs w:val="0"/>
      <w:smallCaps w:val="0"/>
      <w:strike w:val="0"/>
      <w:sz w:val="19"/>
      <w:szCs w:val="19"/>
      <w:u w:val="none"/>
    </w:rPr>
  </w:style>
  <w:style w:type="character" w:customStyle="1" w:styleId="Zkladntext22">
    <w:name w:val="Základní text (2)"/>
    <w:basedOn w:val="Zkladntext2"/>
    <w:rPr>
      <w:rFonts w:ascii="Arial Unicode MS" w:eastAsia="Arial Unicode MS" w:hAnsi="Arial Unicode MS" w:cs="Arial Unicode MS"/>
      <w:b w:val="0"/>
      <w:bCs w:val="0"/>
      <w:i w:val="0"/>
      <w:iCs w:val="0"/>
      <w:smallCaps w:val="0"/>
      <w:strike w:val="0"/>
      <w:color w:val="000000"/>
      <w:spacing w:val="0"/>
      <w:w w:val="100"/>
      <w:position w:val="0"/>
      <w:sz w:val="20"/>
      <w:szCs w:val="20"/>
      <w:u w:val="single"/>
      <w:lang w:val="en-US" w:eastAsia="en-US" w:bidi="en-US"/>
    </w:rPr>
  </w:style>
  <w:style w:type="character" w:customStyle="1" w:styleId="Zkladntext23">
    <w:name w:val="Základní text (2)"/>
    <w:basedOn w:val="Zkladntext2"/>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en-US" w:eastAsia="en-US" w:bidi="en-US"/>
    </w:rPr>
  </w:style>
  <w:style w:type="character" w:customStyle="1" w:styleId="Zkladntext2Malpsmena">
    <w:name w:val="Základní text (2) + Malá písmena"/>
    <w:basedOn w:val="Zkladntext2"/>
    <w:rPr>
      <w:rFonts w:ascii="Arial Unicode MS" w:eastAsia="Arial Unicode MS" w:hAnsi="Arial Unicode MS" w:cs="Arial Unicode MS"/>
      <w:b w:val="0"/>
      <w:bCs w:val="0"/>
      <w:i w:val="0"/>
      <w:iCs w:val="0"/>
      <w:smallCaps/>
      <w:strike w:val="0"/>
      <w:color w:val="000000"/>
      <w:spacing w:val="0"/>
      <w:w w:val="100"/>
      <w:position w:val="0"/>
      <w:sz w:val="20"/>
      <w:szCs w:val="20"/>
      <w:u w:val="none"/>
      <w:lang w:val="cs-CZ" w:eastAsia="cs-CZ" w:bidi="cs-CZ"/>
    </w:rPr>
  </w:style>
  <w:style w:type="character" w:customStyle="1" w:styleId="Zkladntext4">
    <w:name w:val="Základní text (4)_"/>
    <w:basedOn w:val="Standardnpsmoodstavce"/>
    <w:link w:val="Zkladntext40"/>
    <w:rPr>
      <w:b/>
      <w:bCs/>
      <w:i w:val="0"/>
      <w:iCs w:val="0"/>
      <w:smallCaps w:val="0"/>
      <w:strike w:val="0"/>
      <w:sz w:val="19"/>
      <w:szCs w:val="19"/>
      <w:u w:val="none"/>
    </w:rPr>
  </w:style>
  <w:style w:type="character" w:customStyle="1" w:styleId="Zkladntext5">
    <w:name w:val="Základní text (5)_"/>
    <w:basedOn w:val="Standardnpsmoodstavce"/>
    <w:link w:val="Zkladntext50"/>
    <w:rPr>
      <w:b w:val="0"/>
      <w:bCs w:val="0"/>
      <w:i w:val="0"/>
      <w:iCs w:val="0"/>
      <w:smallCaps w:val="0"/>
      <w:strike w:val="0"/>
      <w:sz w:val="18"/>
      <w:szCs w:val="18"/>
      <w:u w:val="none"/>
    </w:rPr>
  </w:style>
  <w:style w:type="paragraph" w:customStyle="1" w:styleId="Titulekobrzku20">
    <w:name w:val="Titulek obrázku (2)"/>
    <w:basedOn w:val="Normln"/>
    <w:link w:val="Titulekobrzku2"/>
    <w:pPr>
      <w:shd w:val="clear" w:color="auto" w:fill="FFFFFF"/>
      <w:spacing w:line="0" w:lineRule="atLeast"/>
    </w:pPr>
  </w:style>
  <w:style w:type="paragraph" w:customStyle="1" w:styleId="Zkladntext30">
    <w:name w:val="Základní text (3)"/>
    <w:basedOn w:val="Normln"/>
    <w:link w:val="Zkladntext3"/>
    <w:pPr>
      <w:shd w:val="clear" w:color="auto" w:fill="FFFFFF"/>
      <w:spacing w:after="300" w:line="0" w:lineRule="atLeast"/>
    </w:pPr>
    <w:rPr>
      <w:b/>
      <w:bCs/>
      <w:sz w:val="20"/>
      <w:szCs w:val="20"/>
    </w:rPr>
  </w:style>
  <w:style w:type="paragraph" w:customStyle="1" w:styleId="Zkladntext20">
    <w:name w:val="Základní text (2)"/>
    <w:basedOn w:val="Normln"/>
    <w:link w:val="Zkladntext2"/>
    <w:pPr>
      <w:shd w:val="clear" w:color="auto" w:fill="FFFFFF"/>
      <w:spacing w:before="300" w:line="248" w:lineRule="exact"/>
      <w:ind w:hanging="400"/>
    </w:pPr>
    <w:rPr>
      <w:sz w:val="20"/>
      <w:szCs w:val="20"/>
    </w:rPr>
  </w:style>
  <w:style w:type="paragraph" w:customStyle="1" w:styleId="ZhlavneboZpat0">
    <w:name w:val="Záhlaví nebo Zápatí"/>
    <w:basedOn w:val="Normln"/>
    <w:link w:val="ZhlavneboZpat"/>
    <w:pPr>
      <w:shd w:val="clear" w:color="auto" w:fill="FFFFFF"/>
      <w:spacing w:line="0" w:lineRule="atLeast"/>
    </w:pPr>
    <w:rPr>
      <w:sz w:val="19"/>
      <w:szCs w:val="19"/>
    </w:rPr>
  </w:style>
  <w:style w:type="paragraph" w:customStyle="1" w:styleId="Zkladntext40">
    <w:name w:val="Základní text (4)"/>
    <w:basedOn w:val="Normln"/>
    <w:link w:val="Zkladntext4"/>
    <w:pPr>
      <w:shd w:val="clear" w:color="auto" w:fill="FFFFFF"/>
      <w:spacing w:after="180" w:line="0" w:lineRule="atLeast"/>
      <w:ind w:hanging="340"/>
      <w:jc w:val="both"/>
    </w:pPr>
    <w:rPr>
      <w:b/>
      <w:bCs/>
      <w:sz w:val="19"/>
      <w:szCs w:val="19"/>
    </w:rPr>
  </w:style>
  <w:style w:type="paragraph" w:customStyle="1" w:styleId="Zkladntext50">
    <w:name w:val="Základní text (5)"/>
    <w:basedOn w:val="Normln"/>
    <w:link w:val="Zkladntext5"/>
    <w:pPr>
      <w:shd w:val="clear" w:color="auto" w:fill="FFFFFF"/>
      <w:spacing w:before="180" w:line="197" w:lineRule="exact"/>
      <w:ind w:hanging="340"/>
      <w:jc w:val="both"/>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Titulekobrzku2">
    <w:name w:val="Titulek obrázku (2)_"/>
    <w:basedOn w:val="Standardnpsmoodstavce"/>
    <w:link w:val="Titulekobrzku20"/>
    <w:rPr>
      <w:b w:val="0"/>
      <w:bCs w:val="0"/>
      <w:i w:val="0"/>
      <w:iCs w:val="0"/>
      <w:smallCaps w:val="0"/>
      <w:strike w:val="0"/>
      <w:sz w:val="24"/>
      <w:szCs w:val="24"/>
      <w:u w:val="none"/>
    </w:rPr>
  </w:style>
  <w:style w:type="character" w:customStyle="1" w:styleId="Zkladntext3">
    <w:name w:val="Základní text (3)_"/>
    <w:basedOn w:val="Standardnpsmoodstavce"/>
    <w:link w:val="Zkladntext30"/>
    <w:rPr>
      <w:b/>
      <w:bCs/>
      <w:i w:val="0"/>
      <w:iCs w:val="0"/>
      <w:smallCaps w:val="0"/>
      <w:strike w:val="0"/>
      <w:sz w:val="20"/>
      <w:szCs w:val="20"/>
      <w:u w:val="none"/>
    </w:rPr>
  </w:style>
  <w:style w:type="character" w:customStyle="1" w:styleId="Zkladntext31">
    <w:name w:val="Základní text (3)"/>
    <w:basedOn w:val="Zkladntext3"/>
    <w:rPr>
      <w:rFonts w:ascii="Arial Unicode MS" w:eastAsia="Arial Unicode MS" w:hAnsi="Arial Unicode MS" w:cs="Arial Unicode MS"/>
      <w:b/>
      <w:bCs/>
      <w:i w:val="0"/>
      <w:iCs w:val="0"/>
      <w:smallCaps w:val="0"/>
      <w:strike w:val="0"/>
      <w:color w:val="000000"/>
      <w:spacing w:val="0"/>
      <w:w w:val="100"/>
      <w:position w:val="0"/>
      <w:sz w:val="20"/>
      <w:szCs w:val="20"/>
      <w:u w:val="single"/>
      <w:lang w:val="cs-CZ" w:eastAsia="cs-CZ" w:bidi="cs-CZ"/>
    </w:rPr>
  </w:style>
  <w:style w:type="character" w:customStyle="1" w:styleId="Zkladntext2">
    <w:name w:val="Základní text (2)_"/>
    <w:basedOn w:val="Standardnpsmoodstavce"/>
    <w:link w:val="Zkladntext20"/>
    <w:rPr>
      <w:b w:val="0"/>
      <w:bCs w:val="0"/>
      <w:i w:val="0"/>
      <w:iCs w:val="0"/>
      <w:smallCaps w:val="0"/>
      <w:strike w:val="0"/>
      <w:sz w:val="20"/>
      <w:szCs w:val="20"/>
      <w:u w:val="none"/>
    </w:rPr>
  </w:style>
  <w:style w:type="character" w:customStyle="1" w:styleId="Zkladntext21">
    <w:name w:val="Základní text (2)"/>
    <w:basedOn w:val="Zkladntext2"/>
    <w:rPr>
      <w:rFonts w:ascii="Arial Unicode MS" w:eastAsia="Arial Unicode MS" w:hAnsi="Arial Unicode MS" w:cs="Arial Unicode MS"/>
      <w:b w:val="0"/>
      <w:bCs w:val="0"/>
      <w:i w:val="0"/>
      <w:iCs w:val="0"/>
      <w:smallCaps w:val="0"/>
      <w:strike w:val="0"/>
      <w:color w:val="000000"/>
      <w:spacing w:val="0"/>
      <w:w w:val="100"/>
      <w:position w:val="0"/>
      <w:sz w:val="20"/>
      <w:szCs w:val="20"/>
      <w:u w:val="single"/>
      <w:lang w:val="en-US" w:eastAsia="en-US" w:bidi="en-US"/>
    </w:rPr>
  </w:style>
  <w:style w:type="character" w:customStyle="1" w:styleId="ZhlavneboZpat">
    <w:name w:val="Záhlaví nebo Zápatí_"/>
    <w:basedOn w:val="Standardnpsmoodstavce"/>
    <w:link w:val="ZhlavneboZpat0"/>
    <w:rPr>
      <w:b w:val="0"/>
      <w:bCs w:val="0"/>
      <w:i w:val="0"/>
      <w:iCs w:val="0"/>
      <w:smallCaps w:val="0"/>
      <w:strike w:val="0"/>
      <w:sz w:val="19"/>
      <w:szCs w:val="19"/>
      <w:u w:val="none"/>
    </w:rPr>
  </w:style>
  <w:style w:type="character" w:customStyle="1" w:styleId="Zkladntext22">
    <w:name w:val="Základní text (2)"/>
    <w:basedOn w:val="Zkladntext2"/>
    <w:rPr>
      <w:rFonts w:ascii="Arial Unicode MS" w:eastAsia="Arial Unicode MS" w:hAnsi="Arial Unicode MS" w:cs="Arial Unicode MS"/>
      <w:b w:val="0"/>
      <w:bCs w:val="0"/>
      <w:i w:val="0"/>
      <w:iCs w:val="0"/>
      <w:smallCaps w:val="0"/>
      <w:strike w:val="0"/>
      <w:color w:val="000000"/>
      <w:spacing w:val="0"/>
      <w:w w:val="100"/>
      <w:position w:val="0"/>
      <w:sz w:val="20"/>
      <w:szCs w:val="20"/>
      <w:u w:val="single"/>
      <w:lang w:val="en-US" w:eastAsia="en-US" w:bidi="en-US"/>
    </w:rPr>
  </w:style>
  <w:style w:type="character" w:customStyle="1" w:styleId="Zkladntext23">
    <w:name w:val="Základní text (2)"/>
    <w:basedOn w:val="Zkladntext2"/>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en-US" w:eastAsia="en-US" w:bidi="en-US"/>
    </w:rPr>
  </w:style>
  <w:style w:type="character" w:customStyle="1" w:styleId="Zkladntext2Malpsmena">
    <w:name w:val="Základní text (2) + Malá písmena"/>
    <w:basedOn w:val="Zkladntext2"/>
    <w:rPr>
      <w:rFonts w:ascii="Arial Unicode MS" w:eastAsia="Arial Unicode MS" w:hAnsi="Arial Unicode MS" w:cs="Arial Unicode MS"/>
      <w:b w:val="0"/>
      <w:bCs w:val="0"/>
      <w:i w:val="0"/>
      <w:iCs w:val="0"/>
      <w:smallCaps/>
      <w:strike w:val="0"/>
      <w:color w:val="000000"/>
      <w:spacing w:val="0"/>
      <w:w w:val="100"/>
      <w:position w:val="0"/>
      <w:sz w:val="20"/>
      <w:szCs w:val="20"/>
      <w:u w:val="none"/>
      <w:lang w:val="cs-CZ" w:eastAsia="cs-CZ" w:bidi="cs-CZ"/>
    </w:rPr>
  </w:style>
  <w:style w:type="character" w:customStyle="1" w:styleId="Zkladntext4">
    <w:name w:val="Základní text (4)_"/>
    <w:basedOn w:val="Standardnpsmoodstavce"/>
    <w:link w:val="Zkladntext40"/>
    <w:rPr>
      <w:b/>
      <w:bCs/>
      <w:i w:val="0"/>
      <w:iCs w:val="0"/>
      <w:smallCaps w:val="0"/>
      <w:strike w:val="0"/>
      <w:sz w:val="19"/>
      <w:szCs w:val="19"/>
      <w:u w:val="none"/>
    </w:rPr>
  </w:style>
  <w:style w:type="character" w:customStyle="1" w:styleId="Zkladntext5">
    <w:name w:val="Základní text (5)_"/>
    <w:basedOn w:val="Standardnpsmoodstavce"/>
    <w:link w:val="Zkladntext50"/>
    <w:rPr>
      <w:b w:val="0"/>
      <w:bCs w:val="0"/>
      <w:i w:val="0"/>
      <w:iCs w:val="0"/>
      <w:smallCaps w:val="0"/>
      <w:strike w:val="0"/>
      <w:sz w:val="18"/>
      <w:szCs w:val="18"/>
      <w:u w:val="none"/>
    </w:rPr>
  </w:style>
  <w:style w:type="paragraph" w:customStyle="1" w:styleId="Titulekobrzku20">
    <w:name w:val="Titulek obrázku (2)"/>
    <w:basedOn w:val="Normln"/>
    <w:link w:val="Titulekobrzku2"/>
    <w:pPr>
      <w:shd w:val="clear" w:color="auto" w:fill="FFFFFF"/>
      <w:spacing w:line="0" w:lineRule="atLeast"/>
    </w:pPr>
  </w:style>
  <w:style w:type="paragraph" w:customStyle="1" w:styleId="Zkladntext30">
    <w:name w:val="Základní text (3)"/>
    <w:basedOn w:val="Normln"/>
    <w:link w:val="Zkladntext3"/>
    <w:pPr>
      <w:shd w:val="clear" w:color="auto" w:fill="FFFFFF"/>
      <w:spacing w:after="300" w:line="0" w:lineRule="atLeast"/>
    </w:pPr>
    <w:rPr>
      <w:b/>
      <w:bCs/>
      <w:sz w:val="20"/>
      <w:szCs w:val="20"/>
    </w:rPr>
  </w:style>
  <w:style w:type="paragraph" w:customStyle="1" w:styleId="Zkladntext20">
    <w:name w:val="Základní text (2)"/>
    <w:basedOn w:val="Normln"/>
    <w:link w:val="Zkladntext2"/>
    <w:pPr>
      <w:shd w:val="clear" w:color="auto" w:fill="FFFFFF"/>
      <w:spacing w:before="300" w:line="248" w:lineRule="exact"/>
      <w:ind w:hanging="400"/>
    </w:pPr>
    <w:rPr>
      <w:sz w:val="20"/>
      <w:szCs w:val="20"/>
    </w:rPr>
  </w:style>
  <w:style w:type="paragraph" w:customStyle="1" w:styleId="ZhlavneboZpat0">
    <w:name w:val="Záhlaví nebo Zápatí"/>
    <w:basedOn w:val="Normln"/>
    <w:link w:val="ZhlavneboZpat"/>
    <w:pPr>
      <w:shd w:val="clear" w:color="auto" w:fill="FFFFFF"/>
      <w:spacing w:line="0" w:lineRule="atLeast"/>
    </w:pPr>
    <w:rPr>
      <w:sz w:val="19"/>
      <w:szCs w:val="19"/>
    </w:rPr>
  </w:style>
  <w:style w:type="paragraph" w:customStyle="1" w:styleId="Zkladntext40">
    <w:name w:val="Základní text (4)"/>
    <w:basedOn w:val="Normln"/>
    <w:link w:val="Zkladntext4"/>
    <w:pPr>
      <w:shd w:val="clear" w:color="auto" w:fill="FFFFFF"/>
      <w:spacing w:after="180" w:line="0" w:lineRule="atLeast"/>
      <w:ind w:hanging="340"/>
      <w:jc w:val="both"/>
    </w:pPr>
    <w:rPr>
      <w:b/>
      <w:bCs/>
      <w:sz w:val="19"/>
      <w:szCs w:val="19"/>
    </w:rPr>
  </w:style>
  <w:style w:type="paragraph" w:customStyle="1" w:styleId="Zkladntext50">
    <w:name w:val="Základní text (5)"/>
    <w:basedOn w:val="Normln"/>
    <w:link w:val="Zkladntext5"/>
    <w:pPr>
      <w:shd w:val="clear" w:color="auto" w:fill="FFFFFF"/>
      <w:spacing w:before="180" w:line="197" w:lineRule="exact"/>
      <w:ind w:hanging="340"/>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kubicek@tgmbilovec.cz" TargetMode="External"/><Relationship Id="rId13" Type="http://schemas.openxmlformats.org/officeDocument/2006/relationships/hyperlink" Target="https://www.pvcokna.cz/k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pvcokna.cz/k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ervis@pvcokna.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j@pvcokna.cz" TargetMode="External"/><Relationship Id="rId4" Type="http://schemas.openxmlformats.org/officeDocument/2006/relationships/settings" Target="settings.xml"/><Relationship Id="rId9" Type="http://schemas.openxmlformats.org/officeDocument/2006/relationships/hyperlink" Target="mailto:kubicek@tgmbilovec.cz" TargetMode="External"/><Relationship Id="rId14" Type="http://schemas.openxmlformats.org/officeDocument/2006/relationships/hyperlink" Target="https://www.pvcokna.cz/ke"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1949</Words>
  <Characters>11505</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Smlouva_80210297</vt:lpstr>
    </vt:vector>
  </TitlesOfParts>
  <Company/>
  <LinksUpToDate>false</LinksUpToDate>
  <CharactersWithSpaces>13428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Smlouva_80210297</dc:title>
  <dc:creator>sekretářka</dc:creator>
  <cp:lastModifiedBy>sekretářka</cp:lastModifiedBy>
  <cp:revision>1</cp:revision>
  <dcterms:created xsi:type="dcterms:W3CDTF">2021-07-13T07:32:00Z</dcterms:created>
  <dcterms:modified xsi:type="dcterms:W3CDTF">2021-07-13T07:33:00Z</dcterms:modified>
</cp:coreProperties>
</file>