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CF836" w14:textId="77777777" w:rsidR="000F73CD" w:rsidRPr="00135388" w:rsidRDefault="000F73CD" w:rsidP="000F73CD">
      <w:pPr>
        <w:overflowPunct w:val="0"/>
        <w:autoSpaceDE w:val="0"/>
        <w:autoSpaceDN w:val="0"/>
        <w:adjustRightInd w:val="0"/>
        <w:spacing w:line="264" w:lineRule="auto"/>
        <w:jc w:val="center"/>
        <w:textAlignment w:val="baseline"/>
        <w:rPr>
          <w:rFonts w:cs="Arial"/>
          <w:b/>
          <w:szCs w:val="20"/>
        </w:rPr>
      </w:pPr>
    </w:p>
    <w:p w14:paraId="516B172B" w14:textId="77777777" w:rsidR="00E451C7" w:rsidRPr="00135388" w:rsidRDefault="00E451C7" w:rsidP="008806C7">
      <w:pPr>
        <w:overflowPunct w:val="0"/>
        <w:autoSpaceDE w:val="0"/>
        <w:autoSpaceDN w:val="0"/>
        <w:adjustRightInd w:val="0"/>
        <w:spacing w:after="120" w:line="288" w:lineRule="auto"/>
        <w:jc w:val="center"/>
        <w:textAlignment w:val="baseline"/>
        <w:rPr>
          <w:rFonts w:cs="Arial"/>
          <w:b/>
          <w:sz w:val="32"/>
          <w:szCs w:val="32"/>
        </w:rPr>
      </w:pPr>
      <w:r w:rsidRPr="00135388">
        <w:rPr>
          <w:rFonts w:cs="Arial"/>
          <w:b/>
          <w:sz w:val="32"/>
          <w:szCs w:val="32"/>
        </w:rPr>
        <w:t>Servisní a materiálová smlouva</w:t>
      </w:r>
    </w:p>
    <w:p w14:paraId="1464A7A9" w14:textId="77777777" w:rsidR="000D61FF" w:rsidRPr="00135388" w:rsidRDefault="000D61FF" w:rsidP="00A7711A">
      <w:pPr>
        <w:overflowPunct w:val="0"/>
        <w:autoSpaceDE w:val="0"/>
        <w:autoSpaceDN w:val="0"/>
        <w:adjustRightInd w:val="0"/>
        <w:spacing w:line="288" w:lineRule="auto"/>
        <w:jc w:val="both"/>
        <w:textAlignment w:val="baseline"/>
        <w:rPr>
          <w:rFonts w:cs="Arial"/>
          <w:b/>
          <w:szCs w:val="20"/>
        </w:rPr>
      </w:pPr>
    </w:p>
    <w:p w14:paraId="7480CC78" w14:textId="77777777" w:rsidR="000F73CD" w:rsidRPr="00135388" w:rsidRDefault="004E1BE8" w:rsidP="000F73CD">
      <w:pPr>
        <w:overflowPunct w:val="0"/>
        <w:autoSpaceDE w:val="0"/>
        <w:autoSpaceDN w:val="0"/>
        <w:adjustRightInd w:val="0"/>
        <w:spacing w:after="120" w:line="288" w:lineRule="auto"/>
        <w:jc w:val="both"/>
        <w:textAlignment w:val="baseline"/>
        <w:rPr>
          <w:rFonts w:cs="Arial"/>
          <w:b/>
          <w:szCs w:val="20"/>
        </w:rPr>
      </w:pPr>
      <w:r w:rsidRPr="00135388">
        <w:rPr>
          <w:rFonts w:cs="Arial"/>
          <w:b/>
          <w:szCs w:val="20"/>
        </w:rPr>
        <w:t>Smluvní strany:</w:t>
      </w:r>
    </w:p>
    <w:p w14:paraId="0C30FBC7" w14:textId="77777777" w:rsidR="00E451C7" w:rsidRPr="00351C56" w:rsidRDefault="00E451C7" w:rsidP="00E451C7">
      <w:pPr>
        <w:pStyle w:val="Zpat"/>
        <w:tabs>
          <w:tab w:val="clear" w:pos="4536"/>
          <w:tab w:val="clear" w:pos="9072"/>
        </w:tabs>
        <w:spacing w:line="288" w:lineRule="auto"/>
        <w:rPr>
          <w:rFonts w:cs="Arial"/>
          <w:b/>
          <w:szCs w:val="20"/>
        </w:rPr>
      </w:pPr>
    </w:p>
    <w:p w14:paraId="4E37AF39" w14:textId="59832C27" w:rsidR="00E451C7" w:rsidRPr="001E1B33" w:rsidRDefault="00103D62" w:rsidP="00E451C7">
      <w:pPr>
        <w:pStyle w:val="Zpat"/>
        <w:tabs>
          <w:tab w:val="clear" w:pos="4536"/>
          <w:tab w:val="clear" w:pos="9072"/>
        </w:tabs>
        <w:spacing w:line="288" w:lineRule="auto"/>
        <w:rPr>
          <w:rFonts w:cs="Arial"/>
          <w:b/>
          <w:szCs w:val="20"/>
        </w:rPr>
      </w:pPr>
      <w:r w:rsidRPr="001E1B33">
        <w:rPr>
          <w:rFonts w:cs="Arial"/>
          <w:b/>
          <w:szCs w:val="20"/>
        </w:rPr>
        <w:t>SDZP družstvo</w:t>
      </w:r>
    </w:p>
    <w:p w14:paraId="494A04CF" w14:textId="2F12E27B" w:rsidR="009E50F9" w:rsidRPr="001E1B33" w:rsidRDefault="00E451C7" w:rsidP="009E50F9">
      <w:pPr>
        <w:pStyle w:val="Zpat"/>
        <w:tabs>
          <w:tab w:val="clear" w:pos="4536"/>
          <w:tab w:val="clear" w:pos="9072"/>
        </w:tabs>
        <w:spacing w:line="288" w:lineRule="auto"/>
        <w:rPr>
          <w:rFonts w:cs="Arial"/>
          <w:b/>
          <w:szCs w:val="20"/>
        </w:rPr>
      </w:pPr>
      <w:r w:rsidRPr="001E1B33">
        <w:rPr>
          <w:rFonts w:cs="Arial"/>
          <w:szCs w:val="20"/>
        </w:rPr>
        <w:t xml:space="preserve">se sídlem </w:t>
      </w:r>
      <w:r w:rsidR="00103D62" w:rsidRPr="001E1B33">
        <w:rPr>
          <w:rFonts w:cs="Arial"/>
          <w:szCs w:val="20"/>
        </w:rPr>
        <w:t>Riegrova 909/5, 405 02 Děčín</w:t>
      </w:r>
    </w:p>
    <w:p w14:paraId="37A750A4" w14:textId="5B19CA78" w:rsidR="00E451C7" w:rsidRPr="001E1B33" w:rsidRDefault="00E451C7" w:rsidP="00E451C7">
      <w:pPr>
        <w:pStyle w:val="Zpat"/>
        <w:tabs>
          <w:tab w:val="clear" w:pos="4536"/>
          <w:tab w:val="clear" w:pos="9072"/>
        </w:tabs>
        <w:spacing w:line="288" w:lineRule="auto"/>
        <w:rPr>
          <w:rFonts w:cs="Arial"/>
          <w:szCs w:val="20"/>
        </w:rPr>
      </w:pPr>
      <w:r w:rsidRPr="001E1B33">
        <w:rPr>
          <w:rFonts w:cs="Arial"/>
          <w:szCs w:val="20"/>
        </w:rPr>
        <w:t xml:space="preserve">IČO: </w:t>
      </w:r>
      <w:r w:rsidR="00103D62" w:rsidRPr="001E1B33">
        <w:rPr>
          <w:rFonts w:cs="Arial"/>
          <w:szCs w:val="20"/>
        </w:rPr>
        <w:t>25476092</w:t>
      </w:r>
    </w:p>
    <w:p w14:paraId="28CD7C72" w14:textId="53F3C518" w:rsidR="00E451C7" w:rsidRPr="001E1B33" w:rsidRDefault="00E451C7" w:rsidP="00E451C7">
      <w:pPr>
        <w:pStyle w:val="Zpat"/>
        <w:tabs>
          <w:tab w:val="clear" w:pos="4536"/>
          <w:tab w:val="clear" w:pos="9072"/>
        </w:tabs>
        <w:spacing w:line="288" w:lineRule="auto"/>
        <w:rPr>
          <w:rFonts w:cs="Arial"/>
          <w:szCs w:val="20"/>
        </w:rPr>
      </w:pPr>
      <w:r w:rsidRPr="001E1B33">
        <w:rPr>
          <w:rFonts w:cs="Arial"/>
          <w:szCs w:val="20"/>
        </w:rPr>
        <w:t xml:space="preserve">DIČ: </w:t>
      </w:r>
      <w:r w:rsidR="00103D62" w:rsidRPr="001E1B33">
        <w:rPr>
          <w:rFonts w:cs="Arial"/>
          <w:szCs w:val="20"/>
        </w:rPr>
        <w:t>CZ25476092</w:t>
      </w:r>
    </w:p>
    <w:p w14:paraId="6E2BE539" w14:textId="20E95370" w:rsidR="00E451C7" w:rsidRPr="001E1B33" w:rsidRDefault="00E451C7" w:rsidP="00E451C7">
      <w:pPr>
        <w:pStyle w:val="Zpat"/>
        <w:tabs>
          <w:tab w:val="clear" w:pos="4536"/>
          <w:tab w:val="clear" w:pos="9072"/>
        </w:tabs>
        <w:spacing w:line="288" w:lineRule="auto"/>
        <w:rPr>
          <w:rFonts w:cs="Arial"/>
          <w:szCs w:val="20"/>
        </w:rPr>
      </w:pPr>
      <w:r w:rsidRPr="001E1B33">
        <w:rPr>
          <w:rFonts w:cs="Arial"/>
          <w:szCs w:val="20"/>
        </w:rPr>
        <w:t xml:space="preserve">Bank. spojení: </w:t>
      </w:r>
      <w:r w:rsidR="00103D62" w:rsidRPr="001E1B33">
        <w:rPr>
          <w:rFonts w:cs="Arial"/>
          <w:szCs w:val="20"/>
        </w:rPr>
        <w:t xml:space="preserve">Unicredit bank, č.ú. </w:t>
      </w:r>
      <w:r w:rsidR="00693D8B">
        <w:rPr>
          <w:rFonts w:cs="Arial"/>
          <w:szCs w:val="20"/>
        </w:rPr>
        <w:t>xxxxxxxxxxxxxxxxx</w:t>
      </w:r>
    </w:p>
    <w:p w14:paraId="2505A44F" w14:textId="77777777" w:rsidR="00E451C7" w:rsidRPr="001E1B33" w:rsidRDefault="00E451C7" w:rsidP="00E451C7">
      <w:pPr>
        <w:pStyle w:val="Zpat"/>
        <w:tabs>
          <w:tab w:val="clear" w:pos="4536"/>
          <w:tab w:val="clear" w:pos="9072"/>
        </w:tabs>
        <w:spacing w:line="288" w:lineRule="auto"/>
        <w:rPr>
          <w:rFonts w:cs="Arial"/>
          <w:szCs w:val="20"/>
        </w:rPr>
      </w:pPr>
    </w:p>
    <w:p w14:paraId="647D340D" w14:textId="7C201B41" w:rsidR="00E451C7" w:rsidRPr="001E1B33" w:rsidRDefault="00E451C7" w:rsidP="00E451C7">
      <w:pPr>
        <w:pStyle w:val="Zpat"/>
        <w:tabs>
          <w:tab w:val="clear" w:pos="4536"/>
          <w:tab w:val="clear" w:pos="9072"/>
        </w:tabs>
        <w:spacing w:line="288" w:lineRule="auto"/>
        <w:rPr>
          <w:rFonts w:cs="Arial"/>
          <w:szCs w:val="20"/>
        </w:rPr>
      </w:pPr>
      <w:r w:rsidRPr="001E1B33">
        <w:rPr>
          <w:rFonts w:cs="Arial"/>
          <w:szCs w:val="20"/>
        </w:rPr>
        <w:t xml:space="preserve">zastoupena </w:t>
      </w:r>
      <w:r w:rsidRPr="001E1B33">
        <w:rPr>
          <w:rFonts w:cs="Arial"/>
          <w:szCs w:val="20"/>
        </w:rPr>
        <w:tab/>
      </w:r>
      <w:r w:rsidRPr="001E1B33">
        <w:rPr>
          <w:rFonts w:cs="Arial"/>
          <w:szCs w:val="20"/>
        </w:rPr>
        <w:tab/>
      </w:r>
      <w:r w:rsidR="005F7A3E">
        <w:rPr>
          <w:rFonts w:cs="Arial"/>
          <w:szCs w:val="20"/>
        </w:rPr>
        <w:t>xxxxxxxxxx</w:t>
      </w:r>
      <w:r w:rsidR="00103D62" w:rsidRPr="001E1B33">
        <w:rPr>
          <w:rFonts w:cs="Arial"/>
          <w:szCs w:val="20"/>
        </w:rPr>
        <w:t>, předsedou družstva</w:t>
      </w:r>
    </w:p>
    <w:p w14:paraId="3242D042" w14:textId="4F2476CE" w:rsidR="00E451C7" w:rsidRPr="001E1B33" w:rsidRDefault="00E451C7" w:rsidP="00E451C7">
      <w:pPr>
        <w:pStyle w:val="Zpat"/>
        <w:tabs>
          <w:tab w:val="clear" w:pos="4536"/>
          <w:tab w:val="clear" w:pos="9072"/>
        </w:tabs>
        <w:spacing w:line="288" w:lineRule="auto"/>
        <w:rPr>
          <w:rFonts w:cs="Arial"/>
          <w:szCs w:val="20"/>
        </w:rPr>
      </w:pPr>
      <w:r w:rsidRPr="001E1B33">
        <w:rPr>
          <w:rFonts w:cs="Arial"/>
          <w:szCs w:val="20"/>
        </w:rPr>
        <w:t>kontaktní osoba:</w:t>
      </w:r>
      <w:r w:rsidRPr="001E1B33">
        <w:rPr>
          <w:rFonts w:cs="Arial"/>
          <w:szCs w:val="20"/>
        </w:rPr>
        <w:tab/>
      </w:r>
      <w:r w:rsidR="005F7A3E">
        <w:rPr>
          <w:rFonts w:cs="Arial"/>
          <w:szCs w:val="20"/>
        </w:rPr>
        <w:t>xxxxxxxxxxx</w:t>
      </w:r>
      <w:r w:rsidR="00103D62" w:rsidRPr="001E1B33">
        <w:rPr>
          <w:rFonts w:cs="Arial"/>
          <w:szCs w:val="20"/>
        </w:rPr>
        <w:t>, obchodní ředitel</w:t>
      </w:r>
    </w:p>
    <w:p w14:paraId="483C3F48" w14:textId="44C7F808" w:rsidR="00E451C7" w:rsidRPr="001E1B33" w:rsidRDefault="00E451C7" w:rsidP="00E451C7">
      <w:pPr>
        <w:pStyle w:val="Zpat"/>
        <w:tabs>
          <w:tab w:val="clear" w:pos="4536"/>
          <w:tab w:val="clear" w:pos="9072"/>
        </w:tabs>
        <w:spacing w:line="288" w:lineRule="auto"/>
        <w:rPr>
          <w:rFonts w:cs="Arial"/>
          <w:szCs w:val="20"/>
        </w:rPr>
      </w:pPr>
      <w:r w:rsidRPr="001E1B33">
        <w:rPr>
          <w:rFonts w:cs="Arial"/>
          <w:szCs w:val="20"/>
        </w:rPr>
        <w:t>tel., email:</w:t>
      </w:r>
      <w:r w:rsidRPr="001E1B33">
        <w:rPr>
          <w:rFonts w:cs="Arial"/>
          <w:szCs w:val="20"/>
        </w:rPr>
        <w:tab/>
      </w:r>
      <w:r w:rsidRPr="001E1B33">
        <w:rPr>
          <w:rFonts w:cs="Arial"/>
          <w:szCs w:val="20"/>
        </w:rPr>
        <w:tab/>
      </w:r>
      <w:r w:rsidR="00103D62" w:rsidRPr="001E1B33">
        <w:rPr>
          <w:rFonts w:cs="Arial"/>
          <w:szCs w:val="20"/>
        </w:rPr>
        <w:t>+</w:t>
      </w:r>
      <w:r w:rsidR="005F7A3E">
        <w:rPr>
          <w:rFonts w:cs="Arial"/>
          <w:szCs w:val="20"/>
        </w:rPr>
        <w:t>xxxxxxxxxxx</w:t>
      </w:r>
      <w:r w:rsidRPr="001E1B33">
        <w:rPr>
          <w:rFonts w:cs="Arial"/>
          <w:szCs w:val="20"/>
        </w:rPr>
        <w:t xml:space="preserve">, </w:t>
      </w:r>
      <w:r w:rsidR="005F7A3E">
        <w:rPr>
          <w:rFonts w:cs="Arial"/>
          <w:szCs w:val="20"/>
        </w:rPr>
        <w:t>xxxxxxxxxxxxxxxxx</w:t>
      </w:r>
    </w:p>
    <w:p w14:paraId="4A5475B0" w14:textId="77777777" w:rsidR="000F73CD" w:rsidRPr="00351C56" w:rsidRDefault="0047080F" w:rsidP="000F73CD">
      <w:pPr>
        <w:spacing w:line="288" w:lineRule="auto"/>
        <w:rPr>
          <w:rFonts w:cs="Arial"/>
          <w:szCs w:val="20"/>
        </w:rPr>
      </w:pPr>
      <w:r w:rsidRPr="001E1B33">
        <w:rPr>
          <w:rFonts w:cs="Arial"/>
          <w:szCs w:val="20"/>
        </w:rPr>
        <w:t>(</w:t>
      </w:r>
      <w:r w:rsidR="000F73CD" w:rsidRPr="001E1B33">
        <w:rPr>
          <w:rFonts w:cs="Arial"/>
          <w:szCs w:val="20"/>
        </w:rPr>
        <w:t>dále jen „</w:t>
      </w:r>
      <w:r w:rsidR="00F17A1D" w:rsidRPr="001E1B33">
        <w:rPr>
          <w:rFonts w:cs="Arial"/>
          <w:b/>
          <w:szCs w:val="20"/>
        </w:rPr>
        <w:t>Dodavatel</w:t>
      </w:r>
      <w:r w:rsidR="000F73CD" w:rsidRPr="001E1B33">
        <w:rPr>
          <w:rFonts w:cs="Arial"/>
          <w:szCs w:val="20"/>
        </w:rPr>
        <w:t>“</w:t>
      </w:r>
      <w:r w:rsidRPr="001E1B33">
        <w:rPr>
          <w:rFonts w:cs="Arial"/>
          <w:szCs w:val="20"/>
        </w:rPr>
        <w:t>)</w:t>
      </w:r>
    </w:p>
    <w:p w14:paraId="2533B42F" w14:textId="77777777" w:rsidR="000D61FF" w:rsidRPr="00351C56" w:rsidRDefault="000D61FF" w:rsidP="00E451C7">
      <w:pPr>
        <w:spacing w:line="288" w:lineRule="auto"/>
        <w:rPr>
          <w:rFonts w:cs="Arial"/>
          <w:szCs w:val="20"/>
        </w:rPr>
      </w:pPr>
    </w:p>
    <w:p w14:paraId="4B944158" w14:textId="77777777" w:rsidR="000F73CD" w:rsidRPr="00351C56" w:rsidRDefault="000D61FF" w:rsidP="00E451C7">
      <w:pPr>
        <w:spacing w:line="288" w:lineRule="auto"/>
        <w:rPr>
          <w:rFonts w:cs="Arial"/>
          <w:szCs w:val="20"/>
        </w:rPr>
      </w:pPr>
      <w:r w:rsidRPr="00351C56">
        <w:rPr>
          <w:rFonts w:cs="Arial"/>
          <w:szCs w:val="20"/>
        </w:rPr>
        <w:t>a</w:t>
      </w:r>
    </w:p>
    <w:p w14:paraId="119BB7BF" w14:textId="77777777" w:rsidR="000D61FF" w:rsidRPr="00351C56" w:rsidRDefault="000D61FF" w:rsidP="00E451C7">
      <w:pPr>
        <w:spacing w:line="288" w:lineRule="auto"/>
        <w:rPr>
          <w:rFonts w:cs="Arial"/>
          <w:szCs w:val="20"/>
        </w:rPr>
      </w:pPr>
    </w:p>
    <w:p w14:paraId="1DE4C7A5" w14:textId="77777777" w:rsidR="00E451C7" w:rsidRPr="00351C56" w:rsidRDefault="00E451C7" w:rsidP="00E451C7">
      <w:pPr>
        <w:pStyle w:val="Zpat"/>
        <w:tabs>
          <w:tab w:val="clear" w:pos="4536"/>
          <w:tab w:val="clear" w:pos="9072"/>
        </w:tabs>
        <w:spacing w:line="288" w:lineRule="auto"/>
        <w:rPr>
          <w:rFonts w:cs="Arial"/>
          <w:b/>
          <w:szCs w:val="20"/>
        </w:rPr>
      </w:pPr>
      <w:r w:rsidRPr="00351C56">
        <w:rPr>
          <w:rFonts w:cs="Arial"/>
          <w:b/>
          <w:szCs w:val="20"/>
        </w:rPr>
        <w:t>Centrum pro regionální rozvoj České republiky</w:t>
      </w:r>
    </w:p>
    <w:p w14:paraId="6CCBD3B0" w14:textId="77777777" w:rsidR="00E451C7" w:rsidRPr="00351C56" w:rsidRDefault="00E81441" w:rsidP="00E451C7">
      <w:pPr>
        <w:pStyle w:val="Zpat"/>
        <w:tabs>
          <w:tab w:val="clear" w:pos="4536"/>
          <w:tab w:val="clear" w:pos="9072"/>
        </w:tabs>
        <w:spacing w:line="288" w:lineRule="auto"/>
        <w:rPr>
          <w:rFonts w:cs="Arial"/>
          <w:szCs w:val="20"/>
        </w:rPr>
      </w:pPr>
      <w:r w:rsidRPr="00351C56">
        <w:rPr>
          <w:rFonts w:cs="Arial"/>
          <w:szCs w:val="20"/>
        </w:rPr>
        <w:t>s</w:t>
      </w:r>
      <w:r w:rsidR="000D61FF" w:rsidRPr="00351C56">
        <w:rPr>
          <w:rFonts w:cs="Arial"/>
          <w:szCs w:val="20"/>
        </w:rPr>
        <w:t xml:space="preserve">tátní </w:t>
      </w:r>
      <w:r w:rsidR="00E451C7" w:rsidRPr="00351C56">
        <w:rPr>
          <w:rFonts w:cs="Arial"/>
          <w:szCs w:val="20"/>
        </w:rPr>
        <w:t>příspěvková organizace</w:t>
      </w:r>
    </w:p>
    <w:p w14:paraId="62850377" w14:textId="77777777" w:rsidR="00E451C7" w:rsidRPr="00351C56" w:rsidRDefault="00E451C7" w:rsidP="00E451C7">
      <w:pPr>
        <w:pStyle w:val="Zpat"/>
        <w:tabs>
          <w:tab w:val="clear" w:pos="4536"/>
          <w:tab w:val="clear" w:pos="9072"/>
        </w:tabs>
        <w:spacing w:line="288" w:lineRule="auto"/>
        <w:rPr>
          <w:rFonts w:cs="Arial"/>
          <w:szCs w:val="20"/>
        </w:rPr>
      </w:pPr>
      <w:r w:rsidRPr="00351C56">
        <w:rPr>
          <w:rFonts w:cs="Arial"/>
          <w:szCs w:val="20"/>
        </w:rPr>
        <w:t xml:space="preserve">se sídlem U Nákladového nádraží 3144/4, 130 00 Praha 3 - </w:t>
      </w:r>
      <w:r w:rsidR="00055E97" w:rsidRPr="00351C56">
        <w:rPr>
          <w:rFonts w:cs="Arial"/>
          <w:szCs w:val="20"/>
        </w:rPr>
        <w:t>Strašnice</w:t>
      </w:r>
    </w:p>
    <w:p w14:paraId="23E2E83D" w14:textId="77777777" w:rsidR="00E451C7" w:rsidRPr="00351C56" w:rsidRDefault="00E451C7" w:rsidP="00E451C7">
      <w:pPr>
        <w:pStyle w:val="Zpat"/>
        <w:tabs>
          <w:tab w:val="clear" w:pos="4536"/>
          <w:tab w:val="clear" w:pos="9072"/>
        </w:tabs>
        <w:spacing w:line="288" w:lineRule="auto"/>
        <w:rPr>
          <w:rFonts w:cs="Arial"/>
          <w:szCs w:val="20"/>
        </w:rPr>
      </w:pPr>
      <w:r w:rsidRPr="00351C56">
        <w:rPr>
          <w:rFonts w:cs="Arial"/>
          <w:szCs w:val="20"/>
        </w:rPr>
        <w:t>IČO: 04095316</w:t>
      </w:r>
    </w:p>
    <w:p w14:paraId="0D7F68F3" w14:textId="77777777" w:rsidR="005A23FA" w:rsidRPr="00980868" w:rsidRDefault="005A23FA" w:rsidP="005A23FA">
      <w:pPr>
        <w:tabs>
          <w:tab w:val="left" w:pos="2127"/>
        </w:tabs>
        <w:spacing w:line="276" w:lineRule="auto"/>
        <w:rPr>
          <w:rFonts w:cs="Arial"/>
          <w:szCs w:val="20"/>
        </w:rPr>
      </w:pPr>
      <w:r w:rsidRPr="00980868">
        <w:rPr>
          <w:rFonts w:cs="Arial"/>
          <w:szCs w:val="20"/>
        </w:rPr>
        <w:t>DIČ: (není plátce DPH)</w:t>
      </w:r>
    </w:p>
    <w:p w14:paraId="52F4373D" w14:textId="0BFD1943" w:rsidR="00E451C7" w:rsidRPr="00351C56" w:rsidRDefault="00E451C7" w:rsidP="00E451C7">
      <w:pPr>
        <w:pStyle w:val="Prosttext"/>
        <w:spacing w:line="288" w:lineRule="auto"/>
        <w:jc w:val="both"/>
        <w:rPr>
          <w:rFonts w:ascii="Arial" w:hAnsi="Arial" w:cs="Arial"/>
          <w:lang w:val="cs-CZ"/>
        </w:rPr>
      </w:pPr>
      <w:r w:rsidRPr="00351C56">
        <w:rPr>
          <w:rFonts w:ascii="Arial" w:hAnsi="Arial" w:cs="Arial"/>
        </w:rPr>
        <w:t xml:space="preserve">Bank. spojení: </w:t>
      </w:r>
      <w:r w:rsidR="009E50F9" w:rsidRPr="00351C56">
        <w:rPr>
          <w:rFonts w:ascii="Arial" w:hAnsi="Arial" w:cs="Arial"/>
          <w:lang w:eastAsia="cs-CZ"/>
        </w:rPr>
        <w:t>236021/0710</w:t>
      </w:r>
      <w:r w:rsidR="009E50F9" w:rsidRPr="00351C56">
        <w:rPr>
          <w:rFonts w:ascii="Arial" w:hAnsi="Arial" w:cs="Arial"/>
          <w:lang w:val="cs-CZ" w:eastAsia="cs-CZ"/>
        </w:rPr>
        <w:t xml:space="preserve"> u ČNB</w:t>
      </w:r>
    </w:p>
    <w:p w14:paraId="7DF7F925" w14:textId="77777777" w:rsidR="00E451C7" w:rsidRPr="00351C56" w:rsidRDefault="00E451C7" w:rsidP="00E451C7">
      <w:pPr>
        <w:pStyle w:val="Prosttext"/>
        <w:spacing w:line="288" w:lineRule="auto"/>
        <w:jc w:val="both"/>
        <w:rPr>
          <w:rFonts w:ascii="Arial" w:hAnsi="Arial" w:cs="Arial"/>
        </w:rPr>
      </w:pPr>
    </w:p>
    <w:p w14:paraId="2D1E066A" w14:textId="77777777" w:rsidR="00E451C7" w:rsidRPr="00351C56" w:rsidRDefault="00E451C7" w:rsidP="00E451C7">
      <w:pPr>
        <w:pStyle w:val="Zpat"/>
        <w:tabs>
          <w:tab w:val="clear" w:pos="4536"/>
          <w:tab w:val="clear" w:pos="9072"/>
        </w:tabs>
        <w:spacing w:line="288" w:lineRule="auto"/>
        <w:rPr>
          <w:rFonts w:cs="Arial"/>
          <w:szCs w:val="20"/>
        </w:rPr>
      </w:pPr>
      <w:r w:rsidRPr="00351C56">
        <w:rPr>
          <w:rFonts w:cs="Arial"/>
          <w:szCs w:val="20"/>
        </w:rPr>
        <w:t xml:space="preserve">zastoupena </w:t>
      </w:r>
      <w:r w:rsidRPr="00351C56">
        <w:rPr>
          <w:rFonts w:cs="Arial"/>
          <w:szCs w:val="20"/>
        </w:rPr>
        <w:tab/>
      </w:r>
      <w:r w:rsidRPr="00351C56">
        <w:rPr>
          <w:rFonts w:cs="Arial"/>
          <w:szCs w:val="20"/>
        </w:rPr>
        <w:tab/>
        <w:t>Ing. Zdeněk Vašák, generální ředitel</w:t>
      </w:r>
    </w:p>
    <w:p w14:paraId="4825B901" w14:textId="4CAB6DD2" w:rsidR="00E451C7" w:rsidRPr="00351C56" w:rsidRDefault="00E451C7" w:rsidP="00693D8B">
      <w:pPr>
        <w:pStyle w:val="Zpat"/>
        <w:tabs>
          <w:tab w:val="clear" w:pos="4536"/>
          <w:tab w:val="clear" w:pos="9072"/>
        </w:tabs>
        <w:spacing w:line="288" w:lineRule="auto"/>
        <w:rPr>
          <w:rFonts w:cs="Arial"/>
          <w:szCs w:val="20"/>
        </w:rPr>
      </w:pPr>
      <w:r w:rsidRPr="00351C56">
        <w:rPr>
          <w:rFonts w:cs="Arial"/>
          <w:szCs w:val="20"/>
        </w:rPr>
        <w:t>kontaktní osoba:</w:t>
      </w:r>
      <w:r w:rsidRPr="00351C56">
        <w:rPr>
          <w:rFonts w:cs="Arial"/>
          <w:szCs w:val="20"/>
        </w:rPr>
        <w:tab/>
      </w:r>
      <w:r w:rsidR="00693D8B">
        <w:rPr>
          <w:rFonts w:cs="Arial"/>
          <w:szCs w:val="20"/>
        </w:rPr>
        <w:t>xxxxxxxxxxxxxxxxxxxxx</w:t>
      </w:r>
      <w:r w:rsidR="008806C7" w:rsidRPr="00351C56">
        <w:rPr>
          <w:rFonts w:cs="Arial"/>
          <w:szCs w:val="20"/>
        </w:rPr>
        <w:t xml:space="preserve"> </w:t>
      </w:r>
    </w:p>
    <w:p w14:paraId="6A374695" w14:textId="77777777" w:rsidR="000F73CD" w:rsidRPr="00351C56" w:rsidRDefault="000865C0" w:rsidP="000F73CD">
      <w:pPr>
        <w:spacing w:line="288" w:lineRule="auto"/>
        <w:rPr>
          <w:rFonts w:cs="Arial"/>
          <w:szCs w:val="20"/>
        </w:rPr>
      </w:pPr>
      <w:r w:rsidRPr="00351C56">
        <w:rPr>
          <w:rFonts w:cs="Arial"/>
          <w:szCs w:val="20"/>
        </w:rPr>
        <w:t>(</w:t>
      </w:r>
      <w:r w:rsidR="000F73CD" w:rsidRPr="00351C56">
        <w:rPr>
          <w:rFonts w:cs="Arial"/>
          <w:szCs w:val="20"/>
        </w:rPr>
        <w:t>dále jen „</w:t>
      </w:r>
      <w:r w:rsidR="00F17A1D" w:rsidRPr="00351C56">
        <w:rPr>
          <w:rFonts w:cs="Arial"/>
          <w:b/>
          <w:szCs w:val="20"/>
        </w:rPr>
        <w:t>Odběratel</w:t>
      </w:r>
      <w:r w:rsidR="00F17A1D" w:rsidRPr="00351C56">
        <w:rPr>
          <w:rFonts w:cs="Arial"/>
          <w:szCs w:val="20"/>
        </w:rPr>
        <w:t>“</w:t>
      </w:r>
      <w:r w:rsidRPr="00351C56">
        <w:rPr>
          <w:rFonts w:cs="Arial"/>
          <w:szCs w:val="20"/>
        </w:rPr>
        <w:t>)</w:t>
      </w:r>
    </w:p>
    <w:p w14:paraId="659BBF8F" w14:textId="77777777" w:rsidR="000F73CD" w:rsidRPr="00351C56" w:rsidRDefault="000F73CD" w:rsidP="004E1BE8">
      <w:pPr>
        <w:spacing w:before="240" w:after="120" w:line="288" w:lineRule="auto"/>
        <w:jc w:val="both"/>
        <w:rPr>
          <w:rFonts w:eastAsia="Calibri" w:cs="Arial"/>
          <w:szCs w:val="20"/>
          <w:lang w:eastAsia="en-US"/>
        </w:rPr>
      </w:pPr>
      <w:r w:rsidRPr="00351C56">
        <w:rPr>
          <w:rFonts w:eastAsia="Calibri" w:cs="Arial"/>
          <w:szCs w:val="20"/>
          <w:lang w:eastAsia="en-US"/>
        </w:rPr>
        <w:t>vědomy si svých závazků v této smlouvě obsažených a s úmyslem být touto smlouvou vázány se v</w:t>
      </w:r>
      <w:r w:rsidR="009B3167" w:rsidRPr="00351C56">
        <w:rPr>
          <w:rFonts w:eastAsia="Calibri" w:cs="Arial"/>
          <w:szCs w:val="20"/>
          <w:lang w:eastAsia="en-US"/>
        </w:rPr>
        <w:t> </w:t>
      </w:r>
      <w:r w:rsidRPr="00351C56">
        <w:rPr>
          <w:rFonts w:eastAsia="Calibri" w:cs="Arial"/>
          <w:szCs w:val="20"/>
          <w:lang w:eastAsia="en-US"/>
        </w:rPr>
        <w:t>souladu s ustanoveními zákona č. 89/2012 Sb., občanský zákoník, v platném znění, dohodly níže uvedeného dne, měsíce a roku na následujícím znění Servisní a materiálové smlouvy (dál</w:t>
      </w:r>
      <w:r w:rsidR="008A0B49" w:rsidRPr="00351C56">
        <w:rPr>
          <w:rFonts w:eastAsia="Calibri" w:cs="Arial"/>
          <w:szCs w:val="20"/>
          <w:lang w:eastAsia="en-US"/>
        </w:rPr>
        <w:t>e jen „</w:t>
      </w:r>
      <w:r w:rsidR="008A0B49" w:rsidRPr="00351C56">
        <w:rPr>
          <w:rFonts w:eastAsia="Calibri" w:cs="Arial"/>
          <w:b/>
          <w:szCs w:val="20"/>
          <w:lang w:eastAsia="en-US"/>
        </w:rPr>
        <w:t>Smlouva</w:t>
      </w:r>
      <w:r w:rsidR="008A0B49" w:rsidRPr="00351C56">
        <w:rPr>
          <w:rFonts w:eastAsia="Calibri" w:cs="Arial"/>
          <w:szCs w:val="20"/>
          <w:lang w:eastAsia="en-US"/>
        </w:rPr>
        <w:t>“</w:t>
      </w:r>
      <w:r w:rsidR="00EA0785">
        <w:rPr>
          <w:rFonts w:eastAsia="Calibri" w:cs="Arial"/>
          <w:szCs w:val="20"/>
          <w:lang w:eastAsia="en-US"/>
        </w:rPr>
        <w:t xml:space="preserve"> nebo „</w:t>
      </w:r>
      <w:r w:rsidR="00EA0785" w:rsidRPr="00135388">
        <w:rPr>
          <w:rFonts w:eastAsia="Calibri" w:cs="Arial"/>
          <w:b/>
          <w:bCs/>
          <w:szCs w:val="20"/>
          <w:lang w:eastAsia="en-US"/>
        </w:rPr>
        <w:t>smlouva</w:t>
      </w:r>
      <w:r w:rsidR="00EA0785">
        <w:rPr>
          <w:rFonts w:eastAsia="Calibri" w:cs="Arial"/>
          <w:szCs w:val="20"/>
          <w:lang w:eastAsia="en-US"/>
        </w:rPr>
        <w:t>“</w:t>
      </w:r>
      <w:r w:rsidR="008A0B49" w:rsidRPr="00351C56">
        <w:rPr>
          <w:rFonts w:eastAsia="Calibri" w:cs="Arial"/>
          <w:szCs w:val="20"/>
          <w:lang w:eastAsia="en-US"/>
        </w:rPr>
        <w:t>):</w:t>
      </w:r>
    </w:p>
    <w:p w14:paraId="2310AD57" w14:textId="77777777" w:rsidR="00A66B30" w:rsidRPr="00135388" w:rsidRDefault="00A66B30" w:rsidP="008806C7">
      <w:pPr>
        <w:pStyle w:val="Odstavecseseznamem"/>
        <w:numPr>
          <w:ilvl w:val="0"/>
          <w:numId w:val="17"/>
        </w:numPr>
        <w:spacing w:before="240" w:after="360" w:line="288" w:lineRule="auto"/>
        <w:ind w:left="425" w:hanging="425"/>
        <w:jc w:val="center"/>
        <w:rPr>
          <w:rFonts w:cs="Arial"/>
          <w:b/>
          <w:szCs w:val="20"/>
        </w:rPr>
      </w:pPr>
      <w:r w:rsidRPr="00135388">
        <w:rPr>
          <w:rFonts w:cs="Arial"/>
          <w:b/>
          <w:szCs w:val="20"/>
        </w:rPr>
        <w:t>Předmět plnění</w:t>
      </w:r>
    </w:p>
    <w:p w14:paraId="51D694A8" w14:textId="2509BA19" w:rsidR="00945B53" w:rsidRDefault="00A66B30" w:rsidP="00135388">
      <w:pPr>
        <w:pStyle w:val="Odstavecseseznamem"/>
        <w:numPr>
          <w:ilvl w:val="1"/>
          <w:numId w:val="17"/>
        </w:numPr>
        <w:spacing w:before="120" w:after="120" w:line="288" w:lineRule="auto"/>
        <w:ind w:left="567" w:hanging="567"/>
        <w:jc w:val="both"/>
        <w:rPr>
          <w:rFonts w:cs="Arial"/>
          <w:szCs w:val="20"/>
        </w:rPr>
      </w:pPr>
      <w:r w:rsidRPr="00D1439E">
        <w:rPr>
          <w:rFonts w:cs="Arial"/>
          <w:szCs w:val="20"/>
        </w:rPr>
        <w:t>Předmětem plnění</w:t>
      </w:r>
      <w:r w:rsidR="00F17A1D" w:rsidRPr="00D1439E">
        <w:rPr>
          <w:rFonts w:cs="Arial"/>
          <w:szCs w:val="20"/>
        </w:rPr>
        <w:t xml:space="preserve"> tét</w:t>
      </w:r>
      <w:r w:rsidR="009E711D" w:rsidRPr="00D1439E">
        <w:rPr>
          <w:rFonts w:cs="Arial"/>
          <w:szCs w:val="20"/>
        </w:rPr>
        <w:t>o Smlouvy je závazek Dodavatele</w:t>
      </w:r>
      <w:r w:rsidR="00F17A1D" w:rsidRPr="00D1439E">
        <w:rPr>
          <w:rFonts w:cs="Arial"/>
          <w:szCs w:val="20"/>
        </w:rPr>
        <w:t xml:space="preserve"> poskytovat </w:t>
      </w:r>
      <w:r w:rsidR="009E711D" w:rsidRPr="00D1439E">
        <w:rPr>
          <w:rFonts w:cs="Arial"/>
          <w:szCs w:val="20"/>
        </w:rPr>
        <w:t>Odběrateli</w:t>
      </w:r>
      <w:r w:rsidRPr="00D1439E">
        <w:rPr>
          <w:rFonts w:cs="Arial"/>
          <w:szCs w:val="20"/>
        </w:rPr>
        <w:t xml:space="preserve"> servisní služby a dodávky servisního a spotřebního materiálu (dále také jen „</w:t>
      </w:r>
      <w:r w:rsidRPr="00135388">
        <w:rPr>
          <w:rFonts w:cs="Arial"/>
          <w:b/>
          <w:bCs/>
          <w:szCs w:val="20"/>
        </w:rPr>
        <w:t>služby a dodávky</w:t>
      </w:r>
      <w:r w:rsidRPr="00D1439E">
        <w:rPr>
          <w:rFonts w:cs="Arial"/>
          <w:szCs w:val="20"/>
        </w:rPr>
        <w:t>“) nezbytné k řádnému provozu následujících multifunkčních zařízení</w:t>
      </w:r>
      <w:r w:rsidR="00991A5F" w:rsidRPr="00D1439E">
        <w:rPr>
          <w:rFonts w:cs="Arial"/>
          <w:szCs w:val="20"/>
        </w:rPr>
        <w:t xml:space="preserve"> (tiskárna, kopírovací stroj, skener)</w:t>
      </w:r>
      <w:r w:rsidR="00D1439E">
        <w:rPr>
          <w:rFonts w:cs="Arial"/>
          <w:szCs w:val="20"/>
        </w:rPr>
        <w:t xml:space="preserve"> </w:t>
      </w:r>
      <w:r w:rsidR="00E451C7" w:rsidRPr="00D1439E">
        <w:rPr>
          <w:rFonts w:cs="Arial"/>
          <w:szCs w:val="20"/>
        </w:rPr>
        <w:t>značk</w:t>
      </w:r>
      <w:r w:rsidR="00D1439E">
        <w:rPr>
          <w:rFonts w:cs="Arial"/>
          <w:szCs w:val="20"/>
        </w:rPr>
        <w:t>y</w:t>
      </w:r>
      <w:r w:rsidR="00E451C7" w:rsidRPr="00D1439E">
        <w:rPr>
          <w:rFonts w:cs="Arial"/>
          <w:szCs w:val="20"/>
        </w:rPr>
        <w:t xml:space="preserve"> Konica Minolta </w:t>
      </w:r>
      <w:r w:rsidR="004601FE" w:rsidRPr="00D1439E">
        <w:rPr>
          <w:rFonts w:cs="Arial"/>
          <w:szCs w:val="20"/>
        </w:rPr>
        <w:t>umístěné v </w:t>
      </w:r>
      <w:r w:rsidR="004601FE" w:rsidRPr="00D1439E">
        <w:rPr>
          <w:rFonts w:cs="Arial"/>
          <w:bCs/>
          <w:iCs/>
          <w:szCs w:val="20"/>
        </w:rPr>
        <w:t xml:space="preserve">sídle Odběratele </w:t>
      </w:r>
      <w:r w:rsidR="004601FE" w:rsidRPr="00D1439E">
        <w:rPr>
          <w:rFonts w:cs="Arial"/>
          <w:szCs w:val="20"/>
        </w:rPr>
        <w:t>a jeho pobočkách:</w:t>
      </w:r>
    </w:p>
    <w:p w14:paraId="0135071C" w14:textId="77777777" w:rsidR="005A23FA" w:rsidRPr="00D1439E" w:rsidRDefault="005A23FA" w:rsidP="008C09BD">
      <w:pPr>
        <w:pStyle w:val="Odstavecseseznamem"/>
        <w:spacing w:before="120" w:after="120" w:line="288" w:lineRule="auto"/>
        <w:ind w:left="567"/>
        <w:jc w:val="both"/>
        <w:rPr>
          <w:rFonts w:cs="Arial"/>
          <w:szCs w:val="20"/>
        </w:rPr>
      </w:pPr>
    </w:p>
    <w:tbl>
      <w:tblPr>
        <w:tblW w:w="9639" w:type="dxa"/>
        <w:tblInd w:w="75" w:type="dxa"/>
        <w:tblCellMar>
          <w:left w:w="70" w:type="dxa"/>
          <w:right w:w="70" w:type="dxa"/>
        </w:tblCellMar>
        <w:tblLook w:val="04A0" w:firstRow="1" w:lastRow="0" w:firstColumn="1" w:lastColumn="0" w:noHBand="0" w:noVBand="1"/>
      </w:tblPr>
      <w:tblGrid>
        <w:gridCol w:w="2230"/>
        <w:gridCol w:w="1760"/>
        <w:gridCol w:w="1780"/>
        <w:gridCol w:w="2310"/>
        <w:gridCol w:w="1559"/>
      </w:tblGrid>
      <w:tr w:rsidR="00806786" w:rsidRPr="00135388" w14:paraId="16177D5D" w14:textId="77777777" w:rsidTr="008C09BD">
        <w:trPr>
          <w:trHeight w:val="765"/>
        </w:trPr>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1D7C2" w14:textId="77777777" w:rsidR="00806786" w:rsidRPr="008C09BD" w:rsidRDefault="00806786" w:rsidP="008C09BD">
            <w:pPr>
              <w:spacing w:line="240" w:lineRule="auto"/>
              <w:jc w:val="center"/>
              <w:rPr>
                <w:rFonts w:cs="Arial"/>
                <w:b/>
                <w:bCs/>
                <w:color w:val="000000"/>
                <w:szCs w:val="20"/>
              </w:rPr>
            </w:pPr>
            <w:r w:rsidRPr="008C09BD">
              <w:rPr>
                <w:rFonts w:cs="Arial"/>
                <w:b/>
                <w:bCs/>
                <w:color w:val="000000"/>
                <w:szCs w:val="20"/>
              </w:rPr>
              <w:lastRenderedPageBreak/>
              <w:t>Typ stroje</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378F0871" w14:textId="77777777" w:rsidR="00806786" w:rsidRPr="008C09BD" w:rsidRDefault="00806786" w:rsidP="008C09BD">
            <w:pPr>
              <w:spacing w:line="240" w:lineRule="auto"/>
              <w:jc w:val="center"/>
              <w:rPr>
                <w:rFonts w:cs="Arial"/>
                <w:b/>
                <w:bCs/>
                <w:color w:val="000000"/>
                <w:szCs w:val="20"/>
              </w:rPr>
            </w:pPr>
            <w:r w:rsidRPr="008C09BD">
              <w:rPr>
                <w:rFonts w:cs="Arial"/>
                <w:b/>
                <w:bCs/>
                <w:color w:val="000000"/>
                <w:szCs w:val="20"/>
              </w:rPr>
              <w:t>Sériové číslo</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05439E29" w14:textId="77777777" w:rsidR="00806786" w:rsidRPr="008C09BD" w:rsidRDefault="00806786" w:rsidP="008C09BD">
            <w:pPr>
              <w:spacing w:line="240" w:lineRule="auto"/>
              <w:jc w:val="center"/>
              <w:rPr>
                <w:rFonts w:cs="Arial"/>
                <w:b/>
                <w:bCs/>
                <w:color w:val="000000"/>
                <w:szCs w:val="20"/>
              </w:rPr>
            </w:pPr>
            <w:r w:rsidRPr="008C09BD">
              <w:rPr>
                <w:rFonts w:cs="Arial"/>
                <w:b/>
                <w:bCs/>
                <w:color w:val="000000"/>
                <w:szCs w:val="20"/>
              </w:rPr>
              <w:t>Město</w:t>
            </w:r>
          </w:p>
        </w:tc>
        <w:tc>
          <w:tcPr>
            <w:tcW w:w="2310" w:type="dxa"/>
            <w:tcBorders>
              <w:top w:val="single" w:sz="4" w:space="0" w:color="auto"/>
              <w:left w:val="nil"/>
              <w:bottom w:val="single" w:sz="4" w:space="0" w:color="auto"/>
              <w:right w:val="single" w:sz="4" w:space="0" w:color="auto"/>
            </w:tcBorders>
            <w:shd w:val="clear" w:color="auto" w:fill="auto"/>
            <w:noWrap/>
            <w:vAlign w:val="center"/>
            <w:hideMark/>
          </w:tcPr>
          <w:p w14:paraId="0E174CD6" w14:textId="77777777" w:rsidR="00806786" w:rsidRPr="008C09BD" w:rsidRDefault="00806786" w:rsidP="008C09BD">
            <w:pPr>
              <w:spacing w:line="240" w:lineRule="auto"/>
              <w:jc w:val="center"/>
              <w:rPr>
                <w:rFonts w:cs="Arial"/>
                <w:b/>
                <w:bCs/>
                <w:color w:val="000000"/>
                <w:szCs w:val="20"/>
              </w:rPr>
            </w:pPr>
            <w:r w:rsidRPr="008C09BD">
              <w:rPr>
                <w:rFonts w:cs="Arial"/>
                <w:b/>
                <w:bCs/>
                <w:color w:val="000000"/>
                <w:szCs w:val="20"/>
              </w:rPr>
              <w:t>Adresa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EEB5B3A" w14:textId="77777777" w:rsidR="00806786" w:rsidRPr="008C09BD" w:rsidRDefault="00806786" w:rsidP="008C09BD">
            <w:pPr>
              <w:spacing w:line="240" w:lineRule="auto"/>
              <w:jc w:val="center"/>
              <w:rPr>
                <w:rFonts w:cs="Arial"/>
                <w:b/>
                <w:bCs/>
                <w:color w:val="000000"/>
                <w:szCs w:val="20"/>
              </w:rPr>
            </w:pPr>
            <w:r w:rsidRPr="008C09BD">
              <w:rPr>
                <w:rFonts w:cs="Arial"/>
                <w:b/>
                <w:bCs/>
                <w:color w:val="000000"/>
                <w:szCs w:val="20"/>
              </w:rPr>
              <w:t>Fakturace /</w:t>
            </w:r>
            <w:r w:rsidR="004601FE" w:rsidRPr="008C09BD">
              <w:rPr>
                <w:rFonts w:cs="Arial"/>
                <w:b/>
                <w:bCs/>
                <w:color w:val="000000"/>
                <w:szCs w:val="20"/>
              </w:rPr>
              <w:t xml:space="preserve">uvedení </w:t>
            </w:r>
            <w:r w:rsidRPr="008C09BD">
              <w:rPr>
                <w:rFonts w:cs="Arial"/>
                <w:b/>
                <w:bCs/>
                <w:color w:val="000000"/>
                <w:szCs w:val="20"/>
              </w:rPr>
              <w:t>zdroj</w:t>
            </w:r>
            <w:r w:rsidR="004601FE" w:rsidRPr="008C09BD">
              <w:rPr>
                <w:rFonts w:cs="Arial"/>
                <w:b/>
                <w:bCs/>
                <w:color w:val="000000"/>
                <w:szCs w:val="20"/>
              </w:rPr>
              <w:t xml:space="preserve">e </w:t>
            </w:r>
            <w:r w:rsidRPr="008C09BD">
              <w:rPr>
                <w:rFonts w:cs="Arial"/>
                <w:b/>
                <w:bCs/>
                <w:color w:val="000000"/>
                <w:szCs w:val="20"/>
              </w:rPr>
              <w:t>financování</w:t>
            </w:r>
            <w:r w:rsidR="004601FE" w:rsidRPr="008C09BD">
              <w:rPr>
                <w:rFonts w:cs="Arial"/>
                <w:b/>
                <w:bCs/>
                <w:color w:val="000000"/>
                <w:szCs w:val="20"/>
              </w:rPr>
              <w:t xml:space="preserve"> na faktuře</w:t>
            </w:r>
          </w:p>
        </w:tc>
      </w:tr>
      <w:tr w:rsidR="007735D2" w:rsidRPr="00135388" w14:paraId="09AD6230" w14:textId="77777777" w:rsidTr="00724C8D">
        <w:trPr>
          <w:trHeight w:val="300"/>
        </w:trPr>
        <w:tc>
          <w:tcPr>
            <w:tcW w:w="2230" w:type="dxa"/>
            <w:tcBorders>
              <w:top w:val="nil"/>
              <w:left w:val="single" w:sz="4" w:space="0" w:color="auto"/>
              <w:bottom w:val="single" w:sz="4" w:space="0" w:color="auto"/>
              <w:right w:val="single" w:sz="4" w:space="0" w:color="auto"/>
            </w:tcBorders>
            <w:shd w:val="clear" w:color="auto" w:fill="auto"/>
            <w:noWrap/>
            <w:vAlign w:val="center"/>
          </w:tcPr>
          <w:p w14:paraId="1E312298" w14:textId="763358F9" w:rsidR="007735D2" w:rsidRPr="008C09BD" w:rsidRDefault="005A23FA" w:rsidP="008C09BD">
            <w:pPr>
              <w:jc w:val="center"/>
              <w:rPr>
                <w:rFonts w:cs="Arial"/>
                <w:color w:val="000000"/>
                <w:szCs w:val="20"/>
              </w:rPr>
            </w:pPr>
            <w:r w:rsidRPr="008C09BD">
              <w:rPr>
                <w:rFonts w:cs="Arial"/>
                <w:color w:val="000000"/>
                <w:szCs w:val="20"/>
              </w:rPr>
              <w:t>bizhub C364e</w:t>
            </w:r>
            <w:r w:rsidR="008C09BD" w:rsidRPr="008C09BD">
              <w:rPr>
                <w:rFonts w:cs="Arial"/>
                <w:noProof/>
                <w:color w:val="000000"/>
                <w:szCs w:val="20"/>
              </w:rPr>
              <w:drawing>
                <wp:anchor distT="0" distB="0" distL="114300" distR="114300" simplePos="0" relativeHeight="251645952" behindDoc="0" locked="0" layoutInCell="1" allowOverlap="1" wp14:anchorId="13A5CD82" wp14:editId="51E26B18">
                  <wp:simplePos x="0" y="0"/>
                  <wp:positionH relativeFrom="column">
                    <wp:posOffset>0</wp:posOffset>
                  </wp:positionH>
                  <wp:positionV relativeFrom="paragraph">
                    <wp:posOffset>0</wp:posOffset>
                  </wp:positionV>
                  <wp:extent cx="9525" cy="19050"/>
                  <wp:effectExtent l="0" t="0" r="0" b="0"/>
                  <wp:wrapNone/>
                  <wp:docPr id="50" name="image779" descr="Detailní informace o str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79" descr="Detailní informace o stroj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008C09BD" w:rsidRPr="008C09BD">
              <w:rPr>
                <w:rFonts w:cs="Arial"/>
                <w:noProof/>
                <w:color w:val="000000"/>
                <w:szCs w:val="20"/>
              </w:rPr>
              <w:drawing>
                <wp:anchor distT="0" distB="0" distL="114300" distR="114300" simplePos="0" relativeHeight="251646976" behindDoc="0" locked="0" layoutInCell="1" allowOverlap="1" wp14:anchorId="5AC9BF61" wp14:editId="5F9C73C3">
                  <wp:simplePos x="0" y="0"/>
                  <wp:positionH relativeFrom="column">
                    <wp:posOffset>0</wp:posOffset>
                  </wp:positionH>
                  <wp:positionV relativeFrom="paragraph">
                    <wp:posOffset>0</wp:posOffset>
                  </wp:positionV>
                  <wp:extent cx="9525" cy="19050"/>
                  <wp:effectExtent l="0" t="0" r="0" b="0"/>
                  <wp:wrapNone/>
                  <wp:docPr id="51" name="image780" descr="Servisní zás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80" descr="Servisní zása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008C09BD" w:rsidRPr="008C09BD">
              <w:rPr>
                <w:rFonts w:cs="Arial"/>
                <w:noProof/>
                <w:color w:val="000000"/>
                <w:szCs w:val="20"/>
              </w:rPr>
              <w:drawing>
                <wp:anchor distT="0" distB="0" distL="114300" distR="114300" simplePos="0" relativeHeight="251648000" behindDoc="0" locked="0" layoutInCell="1" allowOverlap="1" wp14:anchorId="08BFCD33" wp14:editId="7220912F">
                  <wp:simplePos x="0" y="0"/>
                  <wp:positionH relativeFrom="column">
                    <wp:posOffset>0</wp:posOffset>
                  </wp:positionH>
                  <wp:positionV relativeFrom="paragraph">
                    <wp:posOffset>0</wp:posOffset>
                  </wp:positionV>
                  <wp:extent cx="9525" cy="19050"/>
                  <wp:effectExtent l="0" t="0" r="0" b="0"/>
                  <wp:wrapNone/>
                  <wp:docPr id="52" name="image781" descr="Spotřební materiá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81" descr="Spotřební materiá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008C09BD" w:rsidRPr="008C09BD">
              <w:rPr>
                <w:rFonts w:cs="Arial"/>
                <w:noProof/>
                <w:color w:val="000000"/>
                <w:szCs w:val="20"/>
              </w:rPr>
              <w:drawing>
                <wp:anchor distT="0" distB="0" distL="114300" distR="114300" simplePos="0" relativeHeight="251649024" behindDoc="0" locked="0" layoutInCell="1" allowOverlap="1" wp14:anchorId="412FD2A7" wp14:editId="4BAB697C">
                  <wp:simplePos x="0" y="0"/>
                  <wp:positionH relativeFrom="column">
                    <wp:posOffset>0</wp:posOffset>
                  </wp:positionH>
                  <wp:positionV relativeFrom="paragraph">
                    <wp:posOffset>0</wp:posOffset>
                  </wp:positionV>
                  <wp:extent cx="9525" cy="19050"/>
                  <wp:effectExtent l="0" t="0" r="0" b="0"/>
                  <wp:wrapNone/>
                  <wp:docPr id="53" name="image782" descr="Počítad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82" descr="Počítad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008C09BD" w:rsidRPr="008C09BD">
              <w:rPr>
                <w:rFonts w:cs="Arial"/>
                <w:noProof/>
                <w:color w:val="000000"/>
                <w:szCs w:val="20"/>
              </w:rPr>
              <w:drawing>
                <wp:anchor distT="0" distB="0" distL="114300" distR="114300" simplePos="0" relativeHeight="251650048" behindDoc="0" locked="0" layoutInCell="1" allowOverlap="1" wp14:anchorId="62B12230" wp14:editId="3A117B34">
                  <wp:simplePos x="0" y="0"/>
                  <wp:positionH relativeFrom="column">
                    <wp:posOffset>0</wp:posOffset>
                  </wp:positionH>
                  <wp:positionV relativeFrom="paragraph">
                    <wp:posOffset>0</wp:posOffset>
                  </wp:positionV>
                  <wp:extent cx="9525" cy="19050"/>
                  <wp:effectExtent l="0" t="0" r="0" b="0"/>
                  <wp:wrapNone/>
                  <wp:docPr id="54" name="image783" descr="Zadání požadavku na služ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83" descr="Zadání požadavku na služ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008C09BD" w:rsidRPr="008C09BD">
              <w:rPr>
                <w:rFonts w:cs="Arial"/>
                <w:noProof/>
                <w:color w:val="000000"/>
                <w:szCs w:val="20"/>
              </w:rPr>
              <w:drawing>
                <wp:anchor distT="0" distB="0" distL="114300" distR="114300" simplePos="0" relativeHeight="251651072" behindDoc="0" locked="0" layoutInCell="1" allowOverlap="1" wp14:anchorId="40797D41" wp14:editId="1274177F">
                  <wp:simplePos x="0" y="0"/>
                  <wp:positionH relativeFrom="column">
                    <wp:posOffset>0</wp:posOffset>
                  </wp:positionH>
                  <wp:positionV relativeFrom="paragraph">
                    <wp:posOffset>0</wp:posOffset>
                  </wp:positionV>
                  <wp:extent cx="9525" cy="19050"/>
                  <wp:effectExtent l="0" t="0" r="0" b="0"/>
                  <wp:wrapNone/>
                  <wp:docPr id="55" name="image784" descr="Jiný požadav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84" descr="Jiný požadav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p>
          <w:p w14:paraId="54C52D55" w14:textId="77777777" w:rsidR="007735D2" w:rsidRPr="008C09BD" w:rsidRDefault="007735D2" w:rsidP="00724C8D">
            <w:pPr>
              <w:spacing w:line="240" w:lineRule="auto"/>
              <w:jc w:val="center"/>
              <w:rPr>
                <w:rFonts w:cs="Arial"/>
                <w:color w:val="000000"/>
                <w:szCs w:val="20"/>
              </w:rPr>
            </w:pPr>
          </w:p>
        </w:tc>
        <w:tc>
          <w:tcPr>
            <w:tcW w:w="1760" w:type="dxa"/>
            <w:tcBorders>
              <w:top w:val="nil"/>
              <w:left w:val="nil"/>
              <w:bottom w:val="single" w:sz="4" w:space="0" w:color="auto"/>
              <w:right w:val="single" w:sz="4" w:space="0" w:color="auto"/>
            </w:tcBorders>
            <w:shd w:val="clear" w:color="auto" w:fill="auto"/>
            <w:noWrap/>
            <w:vAlign w:val="center"/>
          </w:tcPr>
          <w:p w14:paraId="2B68FA5C" w14:textId="545B94EC" w:rsidR="007735D2" w:rsidRPr="008C09BD" w:rsidRDefault="007735D2" w:rsidP="00724C8D">
            <w:pPr>
              <w:spacing w:line="240" w:lineRule="auto"/>
              <w:jc w:val="center"/>
              <w:rPr>
                <w:rFonts w:cs="Arial"/>
                <w:color w:val="000000"/>
                <w:szCs w:val="20"/>
              </w:rPr>
            </w:pPr>
            <w:r w:rsidRPr="00724C8D">
              <w:rPr>
                <w:color w:val="000000"/>
              </w:rPr>
              <w:t>A5C1021021946</w:t>
            </w:r>
          </w:p>
        </w:tc>
        <w:tc>
          <w:tcPr>
            <w:tcW w:w="1780" w:type="dxa"/>
            <w:tcBorders>
              <w:top w:val="nil"/>
              <w:left w:val="nil"/>
              <w:bottom w:val="single" w:sz="4" w:space="0" w:color="auto"/>
              <w:right w:val="single" w:sz="4" w:space="0" w:color="auto"/>
            </w:tcBorders>
            <w:shd w:val="clear" w:color="auto" w:fill="auto"/>
            <w:noWrap/>
            <w:vAlign w:val="center"/>
          </w:tcPr>
          <w:p w14:paraId="75596526" w14:textId="586D0B3B" w:rsidR="007735D2" w:rsidRPr="008C09BD" w:rsidRDefault="007735D2" w:rsidP="00724C8D">
            <w:pPr>
              <w:spacing w:line="240" w:lineRule="auto"/>
              <w:jc w:val="center"/>
              <w:rPr>
                <w:rFonts w:cs="Arial"/>
                <w:color w:val="000000"/>
                <w:szCs w:val="20"/>
              </w:rPr>
            </w:pPr>
            <w:r w:rsidRPr="00724C8D">
              <w:rPr>
                <w:color w:val="000000"/>
              </w:rPr>
              <w:t>Brno</w:t>
            </w:r>
          </w:p>
        </w:tc>
        <w:tc>
          <w:tcPr>
            <w:tcW w:w="2310" w:type="dxa"/>
            <w:tcBorders>
              <w:top w:val="nil"/>
              <w:left w:val="nil"/>
              <w:bottom w:val="single" w:sz="4" w:space="0" w:color="auto"/>
              <w:right w:val="single" w:sz="4" w:space="0" w:color="auto"/>
            </w:tcBorders>
            <w:shd w:val="clear" w:color="auto" w:fill="auto"/>
            <w:noWrap/>
            <w:vAlign w:val="center"/>
          </w:tcPr>
          <w:p w14:paraId="018A58D2" w14:textId="6A54CD0B" w:rsidR="007735D2" w:rsidRPr="008C09BD" w:rsidRDefault="007735D2" w:rsidP="00724C8D">
            <w:pPr>
              <w:spacing w:line="240" w:lineRule="auto"/>
              <w:jc w:val="center"/>
              <w:rPr>
                <w:rFonts w:cs="Arial"/>
                <w:color w:val="000000"/>
                <w:szCs w:val="20"/>
              </w:rPr>
            </w:pPr>
            <w:r w:rsidRPr="00724C8D">
              <w:rPr>
                <w:color w:val="000000"/>
              </w:rPr>
              <w:t>Mariánské Náměstí 1</w:t>
            </w:r>
          </w:p>
        </w:tc>
        <w:tc>
          <w:tcPr>
            <w:tcW w:w="1559" w:type="dxa"/>
            <w:tcBorders>
              <w:top w:val="nil"/>
              <w:left w:val="nil"/>
              <w:bottom w:val="single" w:sz="4" w:space="0" w:color="auto"/>
              <w:right w:val="single" w:sz="4" w:space="0" w:color="auto"/>
            </w:tcBorders>
            <w:shd w:val="clear" w:color="auto" w:fill="auto"/>
            <w:noWrap/>
            <w:vAlign w:val="center"/>
          </w:tcPr>
          <w:p w14:paraId="337E2710" w14:textId="77777777" w:rsidR="007735D2" w:rsidRPr="008C09BD" w:rsidRDefault="007735D2" w:rsidP="00724C8D">
            <w:pPr>
              <w:spacing w:line="240" w:lineRule="auto"/>
              <w:jc w:val="center"/>
              <w:rPr>
                <w:rFonts w:cs="Arial"/>
                <w:color w:val="000000"/>
                <w:szCs w:val="20"/>
              </w:rPr>
            </w:pPr>
            <w:r w:rsidRPr="008C09BD">
              <w:rPr>
                <w:rFonts w:cs="Arial"/>
                <w:color w:val="000000"/>
                <w:szCs w:val="20"/>
              </w:rPr>
              <w:t>NE</w:t>
            </w:r>
          </w:p>
        </w:tc>
      </w:tr>
      <w:tr w:rsidR="007735D2" w:rsidRPr="00135388" w14:paraId="2AAFB863" w14:textId="77777777" w:rsidTr="00724C8D">
        <w:trPr>
          <w:trHeight w:val="300"/>
        </w:trPr>
        <w:tc>
          <w:tcPr>
            <w:tcW w:w="2230" w:type="dxa"/>
            <w:tcBorders>
              <w:top w:val="nil"/>
              <w:left w:val="single" w:sz="4" w:space="0" w:color="auto"/>
              <w:bottom w:val="single" w:sz="4" w:space="0" w:color="auto"/>
              <w:right w:val="single" w:sz="4" w:space="0" w:color="auto"/>
            </w:tcBorders>
            <w:shd w:val="clear" w:color="auto" w:fill="auto"/>
            <w:noWrap/>
            <w:vAlign w:val="center"/>
          </w:tcPr>
          <w:p w14:paraId="5B9C9474" w14:textId="6FF7CB31" w:rsidR="007735D2" w:rsidRPr="008C09BD" w:rsidRDefault="005A23FA" w:rsidP="008C09BD">
            <w:pPr>
              <w:jc w:val="center"/>
              <w:rPr>
                <w:rFonts w:cs="Arial"/>
                <w:color w:val="000000"/>
                <w:szCs w:val="20"/>
              </w:rPr>
            </w:pPr>
            <w:r w:rsidRPr="008C09BD">
              <w:rPr>
                <w:rFonts w:cs="Arial"/>
                <w:color w:val="000000"/>
                <w:szCs w:val="20"/>
              </w:rPr>
              <w:t>bizhub C364e</w:t>
            </w:r>
            <w:r w:rsidR="008C09BD" w:rsidRPr="008C09BD">
              <w:rPr>
                <w:rFonts w:cs="Arial"/>
                <w:noProof/>
                <w:color w:val="000000"/>
                <w:szCs w:val="20"/>
              </w:rPr>
              <w:drawing>
                <wp:anchor distT="0" distB="0" distL="114300" distR="114300" simplePos="0" relativeHeight="251652096" behindDoc="0" locked="0" layoutInCell="1" allowOverlap="1" wp14:anchorId="0FC6FD15" wp14:editId="63AC9C5F">
                  <wp:simplePos x="0" y="0"/>
                  <wp:positionH relativeFrom="column">
                    <wp:posOffset>0</wp:posOffset>
                  </wp:positionH>
                  <wp:positionV relativeFrom="paragraph">
                    <wp:posOffset>0</wp:posOffset>
                  </wp:positionV>
                  <wp:extent cx="9525" cy="19050"/>
                  <wp:effectExtent l="0" t="0" r="0" b="0"/>
                  <wp:wrapNone/>
                  <wp:docPr id="56" name="image796" descr="Detailní informace o str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96" descr="Detailní informace o stroj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008C09BD" w:rsidRPr="008C09BD">
              <w:rPr>
                <w:rFonts w:cs="Arial"/>
                <w:noProof/>
                <w:color w:val="000000"/>
                <w:szCs w:val="20"/>
              </w:rPr>
              <w:drawing>
                <wp:anchor distT="0" distB="0" distL="114300" distR="114300" simplePos="0" relativeHeight="251653120" behindDoc="0" locked="0" layoutInCell="1" allowOverlap="1" wp14:anchorId="5FE7D9A1" wp14:editId="6173715B">
                  <wp:simplePos x="0" y="0"/>
                  <wp:positionH relativeFrom="column">
                    <wp:posOffset>0</wp:posOffset>
                  </wp:positionH>
                  <wp:positionV relativeFrom="paragraph">
                    <wp:posOffset>0</wp:posOffset>
                  </wp:positionV>
                  <wp:extent cx="9525" cy="19050"/>
                  <wp:effectExtent l="0" t="0" r="0" b="0"/>
                  <wp:wrapNone/>
                  <wp:docPr id="57" name="image797" descr="Servisní zás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97" descr="Servisní zása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008C09BD" w:rsidRPr="008C09BD">
              <w:rPr>
                <w:rFonts w:cs="Arial"/>
                <w:noProof/>
                <w:color w:val="000000"/>
                <w:szCs w:val="20"/>
              </w:rPr>
              <w:drawing>
                <wp:anchor distT="0" distB="0" distL="114300" distR="114300" simplePos="0" relativeHeight="251654144" behindDoc="0" locked="0" layoutInCell="1" allowOverlap="1" wp14:anchorId="5C94EEDF" wp14:editId="574FE47D">
                  <wp:simplePos x="0" y="0"/>
                  <wp:positionH relativeFrom="column">
                    <wp:posOffset>0</wp:posOffset>
                  </wp:positionH>
                  <wp:positionV relativeFrom="paragraph">
                    <wp:posOffset>0</wp:posOffset>
                  </wp:positionV>
                  <wp:extent cx="9525" cy="19050"/>
                  <wp:effectExtent l="0" t="0" r="0" b="0"/>
                  <wp:wrapNone/>
                  <wp:docPr id="58" name="image798" descr="Spotřební materiá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98" descr="Spotřební materiá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008C09BD" w:rsidRPr="008C09BD">
              <w:rPr>
                <w:rFonts w:cs="Arial"/>
                <w:noProof/>
                <w:color w:val="000000"/>
                <w:szCs w:val="20"/>
              </w:rPr>
              <w:drawing>
                <wp:anchor distT="0" distB="0" distL="114300" distR="114300" simplePos="0" relativeHeight="251655168" behindDoc="0" locked="0" layoutInCell="1" allowOverlap="1" wp14:anchorId="589CC4BD" wp14:editId="02087502">
                  <wp:simplePos x="0" y="0"/>
                  <wp:positionH relativeFrom="column">
                    <wp:posOffset>0</wp:posOffset>
                  </wp:positionH>
                  <wp:positionV relativeFrom="paragraph">
                    <wp:posOffset>0</wp:posOffset>
                  </wp:positionV>
                  <wp:extent cx="9525" cy="19050"/>
                  <wp:effectExtent l="0" t="0" r="0" b="0"/>
                  <wp:wrapNone/>
                  <wp:docPr id="59" name="image799" descr="Počítad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99" descr="Počítad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008C09BD" w:rsidRPr="008C09BD">
              <w:rPr>
                <w:rFonts w:cs="Arial"/>
                <w:noProof/>
                <w:color w:val="000000"/>
                <w:szCs w:val="20"/>
              </w:rPr>
              <w:drawing>
                <wp:anchor distT="0" distB="0" distL="114300" distR="114300" simplePos="0" relativeHeight="251656192" behindDoc="0" locked="0" layoutInCell="1" allowOverlap="1" wp14:anchorId="11347DCD" wp14:editId="6E47065E">
                  <wp:simplePos x="0" y="0"/>
                  <wp:positionH relativeFrom="column">
                    <wp:posOffset>0</wp:posOffset>
                  </wp:positionH>
                  <wp:positionV relativeFrom="paragraph">
                    <wp:posOffset>0</wp:posOffset>
                  </wp:positionV>
                  <wp:extent cx="9525" cy="19050"/>
                  <wp:effectExtent l="0" t="0" r="0" b="0"/>
                  <wp:wrapNone/>
                  <wp:docPr id="60" name="image800" descr="Zadání požadavku na služ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00" descr="Zadání požadavku na služ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008C09BD" w:rsidRPr="008C09BD">
              <w:rPr>
                <w:rFonts w:cs="Arial"/>
                <w:noProof/>
                <w:color w:val="000000"/>
                <w:szCs w:val="20"/>
              </w:rPr>
              <w:drawing>
                <wp:anchor distT="0" distB="0" distL="114300" distR="114300" simplePos="0" relativeHeight="251657216" behindDoc="0" locked="0" layoutInCell="1" allowOverlap="1" wp14:anchorId="25CACD9B" wp14:editId="60FDFCC5">
                  <wp:simplePos x="0" y="0"/>
                  <wp:positionH relativeFrom="column">
                    <wp:posOffset>0</wp:posOffset>
                  </wp:positionH>
                  <wp:positionV relativeFrom="paragraph">
                    <wp:posOffset>0</wp:posOffset>
                  </wp:positionV>
                  <wp:extent cx="9525" cy="19050"/>
                  <wp:effectExtent l="0" t="0" r="0" b="0"/>
                  <wp:wrapNone/>
                  <wp:docPr id="61" name="image801" descr="Jiný požadav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01" descr="Jiný požadav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p>
          <w:p w14:paraId="6A732887" w14:textId="77777777" w:rsidR="007735D2" w:rsidRPr="008C09BD" w:rsidRDefault="007735D2" w:rsidP="00724C8D">
            <w:pPr>
              <w:spacing w:line="240" w:lineRule="auto"/>
              <w:jc w:val="center"/>
              <w:rPr>
                <w:rFonts w:cs="Arial"/>
                <w:color w:val="000000"/>
                <w:szCs w:val="20"/>
              </w:rPr>
            </w:pPr>
          </w:p>
        </w:tc>
        <w:tc>
          <w:tcPr>
            <w:tcW w:w="1760" w:type="dxa"/>
            <w:tcBorders>
              <w:top w:val="nil"/>
              <w:left w:val="nil"/>
              <w:bottom w:val="single" w:sz="4" w:space="0" w:color="auto"/>
              <w:right w:val="single" w:sz="4" w:space="0" w:color="auto"/>
            </w:tcBorders>
            <w:shd w:val="clear" w:color="auto" w:fill="auto"/>
            <w:noWrap/>
            <w:vAlign w:val="center"/>
          </w:tcPr>
          <w:p w14:paraId="5EE6BB60" w14:textId="4AF21222" w:rsidR="007735D2" w:rsidRPr="008C09BD" w:rsidRDefault="007735D2" w:rsidP="00724C8D">
            <w:pPr>
              <w:spacing w:line="240" w:lineRule="auto"/>
              <w:jc w:val="center"/>
              <w:rPr>
                <w:rFonts w:cs="Arial"/>
                <w:color w:val="000000"/>
                <w:szCs w:val="20"/>
              </w:rPr>
            </w:pPr>
            <w:r w:rsidRPr="00724C8D">
              <w:rPr>
                <w:color w:val="000000"/>
              </w:rPr>
              <w:t>A5C1021021380</w:t>
            </w:r>
          </w:p>
        </w:tc>
        <w:tc>
          <w:tcPr>
            <w:tcW w:w="1780" w:type="dxa"/>
            <w:tcBorders>
              <w:top w:val="nil"/>
              <w:left w:val="nil"/>
              <w:bottom w:val="single" w:sz="4" w:space="0" w:color="auto"/>
              <w:right w:val="single" w:sz="4" w:space="0" w:color="auto"/>
            </w:tcBorders>
            <w:shd w:val="clear" w:color="auto" w:fill="auto"/>
            <w:noWrap/>
            <w:vAlign w:val="center"/>
          </w:tcPr>
          <w:p w14:paraId="54AF4723" w14:textId="43AE6E54" w:rsidR="007735D2" w:rsidRPr="008C09BD" w:rsidRDefault="007735D2" w:rsidP="00724C8D">
            <w:pPr>
              <w:spacing w:line="240" w:lineRule="auto"/>
              <w:jc w:val="center"/>
              <w:rPr>
                <w:rFonts w:cs="Arial"/>
                <w:color w:val="000000"/>
                <w:szCs w:val="20"/>
              </w:rPr>
            </w:pPr>
            <w:r w:rsidRPr="00724C8D">
              <w:rPr>
                <w:color w:val="000000"/>
              </w:rPr>
              <w:t>Liberec</w:t>
            </w:r>
          </w:p>
        </w:tc>
        <w:tc>
          <w:tcPr>
            <w:tcW w:w="2310" w:type="dxa"/>
            <w:tcBorders>
              <w:top w:val="nil"/>
              <w:left w:val="nil"/>
              <w:bottom w:val="single" w:sz="4" w:space="0" w:color="auto"/>
              <w:right w:val="single" w:sz="4" w:space="0" w:color="auto"/>
            </w:tcBorders>
            <w:shd w:val="clear" w:color="auto" w:fill="auto"/>
            <w:noWrap/>
            <w:vAlign w:val="center"/>
          </w:tcPr>
          <w:p w14:paraId="6348EDD1" w14:textId="15CB6D67" w:rsidR="007735D2" w:rsidRPr="008C09BD" w:rsidRDefault="007735D2" w:rsidP="00724C8D">
            <w:pPr>
              <w:spacing w:line="240" w:lineRule="auto"/>
              <w:jc w:val="center"/>
              <w:rPr>
                <w:rFonts w:cs="Arial"/>
                <w:color w:val="000000"/>
                <w:szCs w:val="20"/>
              </w:rPr>
            </w:pPr>
            <w:r w:rsidRPr="00724C8D">
              <w:rPr>
                <w:color w:val="000000"/>
              </w:rPr>
              <w:t>U Jezu 525/4</w:t>
            </w:r>
          </w:p>
        </w:tc>
        <w:tc>
          <w:tcPr>
            <w:tcW w:w="1559" w:type="dxa"/>
            <w:tcBorders>
              <w:top w:val="nil"/>
              <w:left w:val="nil"/>
              <w:bottom w:val="single" w:sz="4" w:space="0" w:color="auto"/>
              <w:right w:val="single" w:sz="4" w:space="0" w:color="auto"/>
            </w:tcBorders>
            <w:shd w:val="clear" w:color="auto" w:fill="auto"/>
            <w:noWrap/>
            <w:vAlign w:val="center"/>
          </w:tcPr>
          <w:p w14:paraId="7FD85E89" w14:textId="77777777" w:rsidR="007735D2" w:rsidRPr="008C09BD" w:rsidRDefault="007735D2" w:rsidP="00724C8D">
            <w:pPr>
              <w:spacing w:line="240" w:lineRule="auto"/>
              <w:jc w:val="center"/>
              <w:rPr>
                <w:rFonts w:cs="Arial"/>
                <w:color w:val="000000"/>
                <w:szCs w:val="20"/>
              </w:rPr>
            </w:pPr>
            <w:r w:rsidRPr="008C09BD">
              <w:rPr>
                <w:rFonts w:cs="Arial"/>
                <w:color w:val="000000"/>
                <w:szCs w:val="20"/>
              </w:rPr>
              <w:t>ANO</w:t>
            </w:r>
          </w:p>
        </w:tc>
      </w:tr>
      <w:tr w:rsidR="007735D2" w:rsidRPr="00135388" w14:paraId="63B6F0EF" w14:textId="77777777" w:rsidTr="00724C8D">
        <w:trPr>
          <w:trHeight w:val="300"/>
        </w:trPr>
        <w:tc>
          <w:tcPr>
            <w:tcW w:w="2230" w:type="dxa"/>
            <w:tcBorders>
              <w:top w:val="nil"/>
              <w:left w:val="single" w:sz="4" w:space="0" w:color="auto"/>
              <w:bottom w:val="single" w:sz="4" w:space="0" w:color="auto"/>
              <w:right w:val="single" w:sz="4" w:space="0" w:color="auto"/>
            </w:tcBorders>
            <w:shd w:val="clear" w:color="auto" w:fill="auto"/>
            <w:noWrap/>
            <w:vAlign w:val="center"/>
          </w:tcPr>
          <w:p w14:paraId="3241894E" w14:textId="23B7565F" w:rsidR="007735D2" w:rsidRPr="008C09BD" w:rsidRDefault="005A23FA" w:rsidP="008C09BD">
            <w:pPr>
              <w:jc w:val="center"/>
              <w:rPr>
                <w:rFonts w:cs="Arial"/>
                <w:color w:val="000000"/>
                <w:szCs w:val="20"/>
              </w:rPr>
            </w:pPr>
            <w:r w:rsidRPr="008C09BD">
              <w:rPr>
                <w:rFonts w:cs="Arial"/>
                <w:color w:val="000000"/>
                <w:szCs w:val="20"/>
              </w:rPr>
              <w:t>bizhub C364e</w:t>
            </w:r>
            <w:r w:rsidR="008C09BD" w:rsidRPr="008C09BD">
              <w:rPr>
                <w:rFonts w:cs="Arial"/>
                <w:noProof/>
                <w:color w:val="000000"/>
                <w:szCs w:val="20"/>
              </w:rPr>
              <w:drawing>
                <wp:anchor distT="0" distB="0" distL="114300" distR="114300" simplePos="0" relativeHeight="251658240" behindDoc="0" locked="0" layoutInCell="1" allowOverlap="1" wp14:anchorId="703E8C9F" wp14:editId="6166116C">
                  <wp:simplePos x="0" y="0"/>
                  <wp:positionH relativeFrom="column">
                    <wp:posOffset>0</wp:posOffset>
                  </wp:positionH>
                  <wp:positionV relativeFrom="paragraph">
                    <wp:posOffset>0</wp:posOffset>
                  </wp:positionV>
                  <wp:extent cx="9525" cy="19050"/>
                  <wp:effectExtent l="0" t="0" r="0" b="0"/>
                  <wp:wrapNone/>
                  <wp:docPr id="62" name="image813" descr="Detailní informace o str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13" descr="Detailní informace o stroj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008C09BD" w:rsidRPr="008C09BD">
              <w:rPr>
                <w:rFonts w:cs="Arial"/>
                <w:noProof/>
                <w:color w:val="000000"/>
                <w:szCs w:val="20"/>
              </w:rPr>
              <w:drawing>
                <wp:anchor distT="0" distB="0" distL="114300" distR="114300" simplePos="0" relativeHeight="251659264" behindDoc="0" locked="0" layoutInCell="1" allowOverlap="1" wp14:anchorId="2AA59D62" wp14:editId="5D735B7C">
                  <wp:simplePos x="0" y="0"/>
                  <wp:positionH relativeFrom="column">
                    <wp:posOffset>0</wp:posOffset>
                  </wp:positionH>
                  <wp:positionV relativeFrom="paragraph">
                    <wp:posOffset>0</wp:posOffset>
                  </wp:positionV>
                  <wp:extent cx="9525" cy="19050"/>
                  <wp:effectExtent l="0" t="0" r="0" b="0"/>
                  <wp:wrapNone/>
                  <wp:docPr id="63" name="image814" descr="Servisní zás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14" descr="Servisní zása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008C09BD" w:rsidRPr="008C09BD">
              <w:rPr>
                <w:rFonts w:cs="Arial"/>
                <w:noProof/>
                <w:color w:val="000000"/>
                <w:szCs w:val="20"/>
              </w:rPr>
              <w:drawing>
                <wp:anchor distT="0" distB="0" distL="114300" distR="114300" simplePos="0" relativeHeight="251660288" behindDoc="0" locked="0" layoutInCell="1" allowOverlap="1" wp14:anchorId="2E93888D" wp14:editId="7B77AF37">
                  <wp:simplePos x="0" y="0"/>
                  <wp:positionH relativeFrom="column">
                    <wp:posOffset>0</wp:posOffset>
                  </wp:positionH>
                  <wp:positionV relativeFrom="paragraph">
                    <wp:posOffset>0</wp:posOffset>
                  </wp:positionV>
                  <wp:extent cx="9525" cy="19050"/>
                  <wp:effectExtent l="0" t="0" r="0" b="0"/>
                  <wp:wrapNone/>
                  <wp:docPr id="64" name="image815" descr="Spotřební materiá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15" descr="Spotřební materiá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008C09BD" w:rsidRPr="008C09BD">
              <w:rPr>
                <w:rFonts w:cs="Arial"/>
                <w:noProof/>
                <w:color w:val="000000"/>
                <w:szCs w:val="20"/>
              </w:rPr>
              <w:drawing>
                <wp:anchor distT="0" distB="0" distL="114300" distR="114300" simplePos="0" relativeHeight="251661312" behindDoc="0" locked="0" layoutInCell="1" allowOverlap="1" wp14:anchorId="6CEA5BCB" wp14:editId="7C68061C">
                  <wp:simplePos x="0" y="0"/>
                  <wp:positionH relativeFrom="column">
                    <wp:posOffset>0</wp:posOffset>
                  </wp:positionH>
                  <wp:positionV relativeFrom="paragraph">
                    <wp:posOffset>0</wp:posOffset>
                  </wp:positionV>
                  <wp:extent cx="9525" cy="19050"/>
                  <wp:effectExtent l="0" t="0" r="0" b="0"/>
                  <wp:wrapNone/>
                  <wp:docPr id="65" name="image816" descr="Počítad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16" descr="Počítad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008C09BD" w:rsidRPr="008C09BD">
              <w:rPr>
                <w:rFonts w:cs="Arial"/>
                <w:noProof/>
                <w:color w:val="000000"/>
                <w:szCs w:val="20"/>
              </w:rPr>
              <w:drawing>
                <wp:anchor distT="0" distB="0" distL="114300" distR="114300" simplePos="0" relativeHeight="251662336" behindDoc="0" locked="0" layoutInCell="1" allowOverlap="1" wp14:anchorId="75D05B07" wp14:editId="1928E164">
                  <wp:simplePos x="0" y="0"/>
                  <wp:positionH relativeFrom="column">
                    <wp:posOffset>0</wp:posOffset>
                  </wp:positionH>
                  <wp:positionV relativeFrom="paragraph">
                    <wp:posOffset>0</wp:posOffset>
                  </wp:positionV>
                  <wp:extent cx="9525" cy="19050"/>
                  <wp:effectExtent l="0" t="0" r="0" b="0"/>
                  <wp:wrapNone/>
                  <wp:docPr id="66" name="image817" descr="Zadání požadavku na služ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17" descr="Zadání požadavku na služb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008C09BD" w:rsidRPr="008C09BD">
              <w:rPr>
                <w:rFonts w:cs="Arial"/>
                <w:noProof/>
                <w:color w:val="000000"/>
                <w:szCs w:val="20"/>
              </w:rPr>
              <w:drawing>
                <wp:anchor distT="0" distB="0" distL="114300" distR="114300" simplePos="0" relativeHeight="251663360" behindDoc="0" locked="0" layoutInCell="1" allowOverlap="1" wp14:anchorId="5541051E" wp14:editId="5220248C">
                  <wp:simplePos x="0" y="0"/>
                  <wp:positionH relativeFrom="column">
                    <wp:posOffset>0</wp:posOffset>
                  </wp:positionH>
                  <wp:positionV relativeFrom="paragraph">
                    <wp:posOffset>0</wp:posOffset>
                  </wp:positionV>
                  <wp:extent cx="9525" cy="19050"/>
                  <wp:effectExtent l="0" t="0" r="0" b="0"/>
                  <wp:wrapNone/>
                  <wp:docPr id="67" name="image818" descr="Jiný požadav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18" descr="Jiný požadave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p>
          <w:p w14:paraId="5C4E16AD" w14:textId="77777777" w:rsidR="007735D2" w:rsidRPr="008C09BD" w:rsidRDefault="007735D2" w:rsidP="00724C8D">
            <w:pPr>
              <w:spacing w:line="240" w:lineRule="auto"/>
              <w:jc w:val="center"/>
              <w:rPr>
                <w:rFonts w:cs="Arial"/>
                <w:color w:val="000000"/>
                <w:szCs w:val="20"/>
              </w:rPr>
            </w:pPr>
          </w:p>
        </w:tc>
        <w:tc>
          <w:tcPr>
            <w:tcW w:w="1760" w:type="dxa"/>
            <w:tcBorders>
              <w:top w:val="nil"/>
              <w:left w:val="nil"/>
              <w:bottom w:val="single" w:sz="4" w:space="0" w:color="auto"/>
              <w:right w:val="single" w:sz="4" w:space="0" w:color="auto"/>
            </w:tcBorders>
            <w:shd w:val="clear" w:color="auto" w:fill="auto"/>
            <w:noWrap/>
            <w:vAlign w:val="center"/>
          </w:tcPr>
          <w:p w14:paraId="3AC8E342" w14:textId="663FD39C" w:rsidR="007735D2" w:rsidRPr="008C09BD" w:rsidRDefault="007735D2" w:rsidP="00724C8D">
            <w:pPr>
              <w:spacing w:line="240" w:lineRule="auto"/>
              <w:jc w:val="center"/>
              <w:rPr>
                <w:rFonts w:cs="Arial"/>
                <w:color w:val="000000"/>
                <w:szCs w:val="20"/>
              </w:rPr>
            </w:pPr>
            <w:r w:rsidRPr="00724C8D">
              <w:rPr>
                <w:color w:val="000000"/>
              </w:rPr>
              <w:t>A5C1021021660</w:t>
            </w:r>
          </w:p>
        </w:tc>
        <w:tc>
          <w:tcPr>
            <w:tcW w:w="1780" w:type="dxa"/>
            <w:tcBorders>
              <w:top w:val="nil"/>
              <w:left w:val="nil"/>
              <w:bottom w:val="single" w:sz="4" w:space="0" w:color="auto"/>
              <w:right w:val="single" w:sz="4" w:space="0" w:color="auto"/>
            </w:tcBorders>
            <w:shd w:val="clear" w:color="auto" w:fill="auto"/>
            <w:noWrap/>
            <w:vAlign w:val="center"/>
          </w:tcPr>
          <w:p w14:paraId="47C330D8" w14:textId="77777777" w:rsidR="007735D2" w:rsidRPr="008C09BD" w:rsidRDefault="007735D2" w:rsidP="00724C8D">
            <w:pPr>
              <w:spacing w:line="240" w:lineRule="auto"/>
              <w:jc w:val="center"/>
              <w:rPr>
                <w:rFonts w:cs="Arial"/>
                <w:color w:val="000000"/>
                <w:szCs w:val="20"/>
              </w:rPr>
            </w:pPr>
            <w:r w:rsidRPr="00724C8D">
              <w:rPr>
                <w:color w:val="000000"/>
              </w:rPr>
              <w:t>Praha 3 (7.patro)</w:t>
            </w:r>
          </w:p>
        </w:tc>
        <w:tc>
          <w:tcPr>
            <w:tcW w:w="2310" w:type="dxa"/>
            <w:tcBorders>
              <w:top w:val="nil"/>
              <w:left w:val="nil"/>
              <w:bottom w:val="single" w:sz="4" w:space="0" w:color="auto"/>
              <w:right w:val="single" w:sz="4" w:space="0" w:color="auto"/>
            </w:tcBorders>
            <w:shd w:val="clear" w:color="auto" w:fill="auto"/>
            <w:noWrap/>
            <w:vAlign w:val="center"/>
          </w:tcPr>
          <w:p w14:paraId="2635AE74" w14:textId="39A5F07F" w:rsidR="007735D2" w:rsidRPr="008C09BD" w:rsidRDefault="007735D2" w:rsidP="00724C8D">
            <w:pPr>
              <w:spacing w:line="240" w:lineRule="auto"/>
              <w:jc w:val="center"/>
              <w:rPr>
                <w:rFonts w:cs="Arial"/>
                <w:color w:val="000000"/>
                <w:szCs w:val="20"/>
              </w:rPr>
            </w:pPr>
            <w:r w:rsidRPr="00724C8D">
              <w:rPr>
                <w:color w:val="000000"/>
              </w:rPr>
              <w:t>U Nákladového nádraží 3144/4</w:t>
            </w:r>
          </w:p>
        </w:tc>
        <w:tc>
          <w:tcPr>
            <w:tcW w:w="1559" w:type="dxa"/>
            <w:tcBorders>
              <w:top w:val="nil"/>
              <w:left w:val="nil"/>
              <w:bottom w:val="single" w:sz="4" w:space="0" w:color="auto"/>
              <w:right w:val="single" w:sz="4" w:space="0" w:color="auto"/>
            </w:tcBorders>
            <w:shd w:val="clear" w:color="auto" w:fill="auto"/>
            <w:noWrap/>
            <w:vAlign w:val="center"/>
          </w:tcPr>
          <w:p w14:paraId="747265C3" w14:textId="77777777" w:rsidR="007735D2" w:rsidRPr="008C09BD" w:rsidRDefault="007735D2" w:rsidP="00724C8D">
            <w:pPr>
              <w:spacing w:line="240" w:lineRule="auto"/>
              <w:jc w:val="center"/>
              <w:rPr>
                <w:rFonts w:cs="Arial"/>
                <w:color w:val="000000"/>
                <w:szCs w:val="20"/>
              </w:rPr>
            </w:pPr>
            <w:r w:rsidRPr="008C09BD">
              <w:rPr>
                <w:rFonts w:cs="Arial"/>
                <w:color w:val="000000"/>
                <w:szCs w:val="20"/>
              </w:rPr>
              <w:t>NE</w:t>
            </w:r>
          </w:p>
        </w:tc>
      </w:tr>
      <w:tr w:rsidR="007735D2" w:rsidRPr="00135388" w14:paraId="74A4E5C2" w14:textId="77777777" w:rsidTr="00724C8D">
        <w:trPr>
          <w:trHeight w:val="300"/>
        </w:trPr>
        <w:tc>
          <w:tcPr>
            <w:tcW w:w="2230" w:type="dxa"/>
            <w:tcBorders>
              <w:top w:val="nil"/>
              <w:left w:val="single" w:sz="4" w:space="0" w:color="auto"/>
              <w:bottom w:val="single" w:sz="4" w:space="0" w:color="auto"/>
              <w:right w:val="single" w:sz="4" w:space="0" w:color="auto"/>
            </w:tcBorders>
            <w:shd w:val="clear" w:color="auto" w:fill="auto"/>
            <w:noWrap/>
            <w:vAlign w:val="center"/>
          </w:tcPr>
          <w:p w14:paraId="7C45EDD7" w14:textId="5308806C" w:rsidR="007735D2" w:rsidRPr="008C09BD" w:rsidRDefault="005A23FA" w:rsidP="008C09BD">
            <w:pPr>
              <w:jc w:val="center"/>
              <w:rPr>
                <w:rFonts w:cs="Arial"/>
                <w:color w:val="000000"/>
                <w:szCs w:val="20"/>
              </w:rPr>
            </w:pPr>
            <w:r w:rsidRPr="008C09BD">
              <w:rPr>
                <w:rFonts w:cs="Arial"/>
                <w:color w:val="000000"/>
                <w:szCs w:val="20"/>
              </w:rPr>
              <w:t>bizhub PRO C754e</w:t>
            </w:r>
            <w:r w:rsidR="008C09BD" w:rsidRPr="008C09BD">
              <w:rPr>
                <w:rFonts w:cs="Arial"/>
                <w:noProof/>
                <w:color w:val="000000"/>
                <w:szCs w:val="20"/>
              </w:rPr>
              <w:drawing>
                <wp:anchor distT="0" distB="0" distL="114300" distR="114300" simplePos="0" relativeHeight="251664384" behindDoc="0" locked="0" layoutInCell="1" allowOverlap="1" wp14:anchorId="3A6E2731" wp14:editId="4B533AED">
                  <wp:simplePos x="0" y="0"/>
                  <wp:positionH relativeFrom="column">
                    <wp:posOffset>0</wp:posOffset>
                  </wp:positionH>
                  <wp:positionV relativeFrom="paragraph">
                    <wp:posOffset>0</wp:posOffset>
                  </wp:positionV>
                  <wp:extent cx="9525" cy="19050"/>
                  <wp:effectExtent l="0" t="0" r="0" b="0"/>
                  <wp:wrapNone/>
                  <wp:docPr id="68" name="image830" descr="Detailní informace o str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30" descr="Detailní informace o stroj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008C09BD" w:rsidRPr="008C09BD">
              <w:rPr>
                <w:rFonts w:cs="Arial"/>
                <w:noProof/>
                <w:color w:val="000000"/>
                <w:szCs w:val="20"/>
              </w:rPr>
              <w:drawing>
                <wp:anchor distT="0" distB="0" distL="114300" distR="114300" simplePos="0" relativeHeight="251665408" behindDoc="0" locked="0" layoutInCell="1" allowOverlap="1" wp14:anchorId="2EE24DBB" wp14:editId="198E7755">
                  <wp:simplePos x="0" y="0"/>
                  <wp:positionH relativeFrom="column">
                    <wp:posOffset>0</wp:posOffset>
                  </wp:positionH>
                  <wp:positionV relativeFrom="paragraph">
                    <wp:posOffset>0</wp:posOffset>
                  </wp:positionV>
                  <wp:extent cx="9525" cy="19050"/>
                  <wp:effectExtent l="0" t="0" r="0" b="0"/>
                  <wp:wrapNone/>
                  <wp:docPr id="69" name="image831" descr="Servisní zás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31" descr="Servisní zása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008C09BD" w:rsidRPr="008C09BD">
              <w:rPr>
                <w:rFonts w:cs="Arial"/>
                <w:noProof/>
                <w:color w:val="000000"/>
                <w:szCs w:val="20"/>
              </w:rPr>
              <w:drawing>
                <wp:anchor distT="0" distB="0" distL="114300" distR="114300" simplePos="0" relativeHeight="251666432" behindDoc="0" locked="0" layoutInCell="1" allowOverlap="1" wp14:anchorId="3ACCCAFD" wp14:editId="176817B6">
                  <wp:simplePos x="0" y="0"/>
                  <wp:positionH relativeFrom="column">
                    <wp:posOffset>0</wp:posOffset>
                  </wp:positionH>
                  <wp:positionV relativeFrom="paragraph">
                    <wp:posOffset>0</wp:posOffset>
                  </wp:positionV>
                  <wp:extent cx="9525" cy="19050"/>
                  <wp:effectExtent l="0" t="0" r="0" b="0"/>
                  <wp:wrapNone/>
                  <wp:docPr id="70" name="image832" descr="Spotřební materiá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32" descr="Spotřební materiá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008C09BD" w:rsidRPr="008C09BD">
              <w:rPr>
                <w:rFonts w:cs="Arial"/>
                <w:noProof/>
                <w:color w:val="000000"/>
                <w:szCs w:val="20"/>
              </w:rPr>
              <w:drawing>
                <wp:anchor distT="0" distB="0" distL="114300" distR="114300" simplePos="0" relativeHeight="251667456" behindDoc="0" locked="0" layoutInCell="1" allowOverlap="1" wp14:anchorId="5D940D65" wp14:editId="610CB76F">
                  <wp:simplePos x="0" y="0"/>
                  <wp:positionH relativeFrom="column">
                    <wp:posOffset>0</wp:posOffset>
                  </wp:positionH>
                  <wp:positionV relativeFrom="paragraph">
                    <wp:posOffset>0</wp:posOffset>
                  </wp:positionV>
                  <wp:extent cx="9525" cy="19050"/>
                  <wp:effectExtent l="0" t="0" r="0" b="0"/>
                  <wp:wrapNone/>
                  <wp:docPr id="71" name="image833" descr="Počítad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33" descr="Počítad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008C09BD" w:rsidRPr="008C09BD">
              <w:rPr>
                <w:rFonts w:cs="Arial"/>
                <w:noProof/>
                <w:color w:val="000000"/>
                <w:szCs w:val="20"/>
              </w:rPr>
              <w:drawing>
                <wp:anchor distT="0" distB="0" distL="114300" distR="114300" simplePos="0" relativeHeight="251668480" behindDoc="0" locked="0" layoutInCell="1" allowOverlap="1" wp14:anchorId="13D2D275" wp14:editId="39530DFF">
                  <wp:simplePos x="0" y="0"/>
                  <wp:positionH relativeFrom="column">
                    <wp:posOffset>0</wp:posOffset>
                  </wp:positionH>
                  <wp:positionV relativeFrom="paragraph">
                    <wp:posOffset>0</wp:posOffset>
                  </wp:positionV>
                  <wp:extent cx="9525" cy="19050"/>
                  <wp:effectExtent l="0" t="0" r="0" b="0"/>
                  <wp:wrapNone/>
                  <wp:docPr id="72" name="image834" descr="Zadání požadavku na služ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34" descr="Zadání požadavku na služ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008C09BD" w:rsidRPr="008C09BD">
              <w:rPr>
                <w:rFonts w:cs="Arial"/>
                <w:noProof/>
                <w:color w:val="000000"/>
                <w:szCs w:val="20"/>
              </w:rPr>
              <w:drawing>
                <wp:anchor distT="0" distB="0" distL="114300" distR="114300" simplePos="0" relativeHeight="251669504" behindDoc="0" locked="0" layoutInCell="1" allowOverlap="1" wp14:anchorId="19E08229" wp14:editId="7BEF4464">
                  <wp:simplePos x="0" y="0"/>
                  <wp:positionH relativeFrom="column">
                    <wp:posOffset>0</wp:posOffset>
                  </wp:positionH>
                  <wp:positionV relativeFrom="paragraph">
                    <wp:posOffset>0</wp:posOffset>
                  </wp:positionV>
                  <wp:extent cx="9525" cy="19050"/>
                  <wp:effectExtent l="0" t="0" r="0" b="0"/>
                  <wp:wrapNone/>
                  <wp:docPr id="73" name="image835" descr="Jiný požadav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35" descr="Jiný požadav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p>
          <w:p w14:paraId="54D34492" w14:textId="77777777" w:rsidR="007735D2" w:rsidRPr="008C09BD" w:rsidRDefault="007735D2" w:rsidP="00724C8D">
            <w:pPr>
              <w:spacing w:line="240" w:lineRule="auto"/>
              <w:jc w:val="center"/>
              <w:rPr>
                <w:rFonts w:cs="Arial"/>
                <w:color w:val="000000"/>
                <w:szCs w:val="20"/>
              </w:rPr>
            </w:pPr>
          </w:p>
        </w:tc>
        <w:tc>
          <w:tcPr>
            <w:tcW w:w="1760" w:type="dxa"/>
            <w:tcBorders>
              <w:top w:val="nil"/>
              <w:left w:val="nil"/>
              <w:bottom w:val="single" w:sz="4" w:space="0" w:color="auto"/>
              <w:right w:val="single" w:sz="4" w:space="0" w:color="auto"/>
            </w:tcBorders>
            <w:shd w:val="clear" w:color="auto" w:fill="auto"/>
            <w:noWrap/>
            <w:vAlign w:val="center"/>
          </w:tcPr>
          <w:p w14:paraId="47FA6BBB" w14:textId="2810FB3D" w:rsidR="007735D2" w:rsidRPr="008C09BD" w:rsidRDefault="007735D2" w:rsidP="00724C8D">
            <w:pPr>
              <w:spacing w:line="240" w:lineRule="auto"/>
              <w:jc w:val="center"/>
              <w:rPr>
                <w:rFonts w:cs="Arial"/>
                <w:color w:val="000000"/>
                <w:szCs w:val="20"/>
              </w:rPr>
            </w:pPr>
            <w:r w:rsidRPr="00724C8D">
              <w:rPr>
                <w:color w:val="000000"/>
              </w:rPr>
              <w:t>A2X0027001412</w:t>
            </w:r>
          </w:p>
        </w:tc>
        <w:tc>
          <w:tcPr>
            <w:tcW w:w="1780" w:type="dxa"/>
            <w:tcBorders>
              <w:top w:val="nil"/>
              <w:left w:val="nil"/>
              <w:bottom w:val="single" w:sz="4" w:space="0" w:color="auto"/>
              <w:right w:val="single" w:sz="4" w:space="0" w:color="auto"/>
            </w:tcBorders>
            <w:shd w:val="clear" w:color="auto" w:fill="auto"/>
            <w:noWrap/>
            <w:vAlign w:val="center"/>
          </w:tcPr>
          <w:p w14:paraId="6D03C4D7" w14:textId="77777777" w:rsidR="007735D2" w:rsidRPr="008C09BD" w:rsidRDefault="007735D2" w:rsidP="00724C8D">
            <w:pPr>
              <w:spacing w:line="240" w:lineRule="auto"/>
              <w:jc w:val="center"/>
              <w:rPr>
                <w:rFonts w:cs="Arial"/>
                <w:color w:val="000000"/>
                <w:szCs w:val="20"/>
              </w:rPr>
            </w:pPr>
            <w:r w:rsidRPr="00724C8D">
              <w:rPr>
                <w:color w:val="000000"/>
              </w:rPr>
              <w:t>Praha 3 (přízemí)</w:t>
            </w:r>
          </w:p>
        </w:tc>
        <w:tc>
          <w:tcPr>
            <w:tcW w:w="2310" w:type="dxa"/>
            <w:tcBorders>
              <w:top w:val="nil"/>
              <w:left w:val="nil"/>
              <w:bottom w:val="single" w:sz="4" w:space="0" w:color="auto"/>
              <w:right w:val="single" w:sz="4" w:space="0" w:color="auto"/>
            </w:tcBorders>
            <w:shd w:val="clear" w:color="auto" w:fill="auto"/>
            <w:noWrap/>
            <w:vAlign w:val="center"/>
          </w:tcPr>
          <w:p w14:paraId="44A35920" w14:textId="2E831014" w:rsidR="007735D2" w:rsidRPr="008C09BD" w:rsidRDefault="007735D2" w:rsidP="00724C8D">
            <w:pPr>
              <w:spacing w:line="240" w:lineRule="auto"/>
              <w:jc w:val="center"/>
              <w:rPr>
                <w:rFonts w:cs="Arial"/>
                <w:color w:val="000000"/>
                <w:szCs w:val="20"/>
              </w:rPr>
            </w:pPr>
            <w:r w:rsidRPr="00724C8D">
              <w:rPr>
                <w:color w:val="000000"/>
              </w:rPr>
              <w:t>U Nákladového nádraží 3144/4</w:t>
            </w:r>
          </w:p>
        </w:tc>
        <w:tc>
          <w:tcPr>
            <w:tcW w:w="1559" w:type="dxa"/>
            <w:tcBorders>
              <w:top w:val="nil"/>
              <w:left w:val="nil"/>
              <w:bottom w:val="single" w:sz="4" w:space="0" w:color="auto"/>
              <w:right w:val="single" w:sz="4" w:space="0" w:color="auto"/>
            </w:tcBorders>
            <w:shd w:val="clear" w:color="auto" w:fill="auto"/>
            <w:noWrap/>
            <w:vAlign w:val="center"/>
          </w:tcPr>
          <w:p w14:paraId="499F058E" w14:textId="77777777" w:rsidR="007735D2" w:rsidRPr="008C09BD" w:rsidRDefault="007735D2" w:rsidP="00724C8D">
            <w:pPr>
              <w:spacing w:line="240" w:lineRule="auto"/>
              <w:jc w:val="center"/>
              <w:rPr>
                <w:rFonts w:cs="Arial"/>
                <w:color w:val="000000"/>
                <w:szCs w:val="20"/>
              </w:rPr>
            </w:pPr>
            <w:r w:rsidRPr="008C09BD">
              <w:rPr>
                <w:rFonts w:cs="Arial"/>
                <w:color w:val="000000"/>
                <w:szCs w:val="20"/>
              </w:rPr>
              <w:t>NE</w:t>
            </w:r>
          </w:p>
        </w:tc>
      </w:tr>
    </w:tbl>
    <w:p w14:paraId="750F471F" w14:textId="77777777" w:rsidR="009E711D" w:rsidRPr="00351C56" w:rsidRDefault="00A66B30" w:rsidP="00135388">
      <w:pPr>
        <w:spacing w:before="120" w:after="120" w:line="288" w:lineRule="auto"/>
        <w:ind w:left="567"/>
        <w:jc w:val="both"/>
        <w:rPr>
          <w:rFonts w:cs="Arial"/>
          <w:i/>
          <w:color w:val="17365D"/>
          <w:szCs w:val="20"/>
        </w:rPr>
      </w:pPr>
      <w:r w:rsidRPr="00351C56">
        <w:rPr>
          <w:rFonts w:cs="Arial"/>
          <w:szCs w:val="20"/>
        </w:rPr>
        <w:t>(dále</w:t>
      </w:r>
      <w:r w:rsidR="004601FE" w:rsidRPr="00351C56">
        <w:rPr>
          <w:rFonts w:cs="Arial"/>
          <w:szCs w:val="20"/>
        </w:rPr>
        <w:t xml:space="preserve"> společně </w:t>
      </w:r>
      <w:r w:rsidRPr="00351C56">
        <w:rPr>
          <w:rFonts w:cs="Arial"/>
          <w:szCs w:val="20"/>
        </w:rPr>
        <w:t>jen „</w:t>
      </w:r>
      <w:r w:rsidRPr="00351C56">
        <w:rPr>
          <w:rFonts w:cs="Arial"/>
          <w:b/>
          <w:szCs w:val="20"/>
        </w:rPr>
        <w:t>zařízení</w:t>
      </w:r>
      <w:r w:rsidRPr="00351C56">
        <w:rPr>
          <w:rFonts w:cs="Arial"/>
          <w:szCs w:val="20"/>
        </w:rPr>
        <w:t>“)</w:t>
      </w:r>
    </w:p>
    <w:p w14:paraId="66287602" w14:textId="77777777" w:rsidR="00A66B30" w:rsidRPr="00351C56" w:rsidRDefault="00A66B30" w:rsidP="008806C7">
      <w:pPr>
        <w:spacing w:before="120" w:after="120" w:line="288" w:lineRule="auto"/>
        <w:ind w:left="567"/>
        <w:jc w:val="both"/>
        <w:rPr>
          <w:rFonts w:cs="Arial"/>
          <w:szCs w:val="20"/>
        </w:rPr>
      </w:pPr>
      <w:r w:rsidRPr="00351C56">
        <w:rPr>
          <w:rFonts w:cs="Arial"/>
          <w:szCs w:val="20"/>
        </w:rPr>
        <w:t>a tomu</w:t>
      </w:r>
      <w:r w:rsidR="009E711D" w:rsidRPr="00351C56">
        <w:rPr>
          <w:rFonts w:cs="Arial"/>
          <w:szCs w:val="20"/>
        </w:rPr>
        <w:t xml:space="preserve"> odpovídající závazek Odběratele</w:t>
      </w:r>
      <w:r w:rsidRPr="00351C56">
        <w:rPr>
          <w:rFonts w:cs="Arial"/>
          <w:szCs w:val="20"/>
        </w:rPr>
        <w:t xml:space="preserve"> platit </w:t>
      </w:r>
      <w:r w:rsidR="00E524D6" w:rsidRPr="00351C56">
        <w:rPr>
          <w:rFonts w:cs="Arial"/>
          <w:szCs w:val="20"/>
        </w:rPr>
        <w:t xml:space="preserve">Dodavateli </w:t>
      </w:r>
      <w:r w:rsidRPr="00351C56">
        <w:rPr>
          <w:rFonts w:cs="Arial"/>
          <w:szCs w:val="20"/>
        </w:rPr>
        <w:t>za poskytované služby a dodávky dohodnutou cenu.</w:t>
      </w:r>
    </w:p>
    <w:p w14:paraId="39440D68" w14:textId="77777777" w:rsidR="00A66B30" w:rsidRPr="00351C56" w:rsidRDefault="00A66B30" w:rsidP="008806C7">
      <w:pPr>
        <w:pStyle w:val="Odstavecseseznamem"/>
        <w:numPr>
          <w:ilvl w:val="1"/>
          <w:numId w:val="17"/>
        </w:numPr>
        <w:spacing w:before="120" w:after="120" w:line="288" w:lineRule="auto"/>
        <w:ind w:left="567" w:hanging="567"/>
        <w:jc w:val="both"/>
        <w:rPr>
          <w:rFonts w:cs="Arial"/>
          <w:szCs w:val="20"/>
        </w:rPr>
      </w:pPr>
      <w:bookmarkStart w:id="0" w:name="_Hlk42726763"/>
      <w:r w:rsidRPr="00351C56">
        <w:rPr>
          <w:rFonts w:cs="Arial"/>
          <w:szCs w:val="20"/>
        </w:rPr>
        <w:t xml:space="preserve">Služby a dodávky </w:t>
      </w:r>
      <w:bookmarkEnd w:id="0"/>
      <w:r w:rsidR="00E524D6" w:rsidRPr="00351C56">
        <w:rPr>
          <w:rFonts w:cs="Arial"/>
          <w:szCs w:val="20"/>
        </w:rPr>
        <w:t xml:space="preserve">dle této Smlouvy </w:t>
      </w:r>
      <w:r w:rsidRPr="00351C56">
        <w:rPr>
          <w:rFonts w:cs="Arial"/>
          <w:szCs w:val="20"/>
        </w:rPr>
        <w:t>zahrnují přinejmenším následující položky:</w:t>
      </w:r>
    </w:p>
    <w:p w14:paraId="02C33117" w14:textId="77777777" w:rsidR="00A66B30" w:rsidRPr="00351C56" w:rsidRDefault="00A66B30" w:rsidP="008806C7">
      <w:pPr>
        <w:pStyle w:val="Zkladntext0"/>
        <w:numPr>
          <w:ilvl w:val="0"/>
          <w:numId w:val="16"/>
        </w:numPr>
        <w:tabs>
          <w:tab w:val="left" w:pos="851"/>
        </w:tabs>
        <w:spacing w:before="120" w:after="120" w:line="288" w:lineRule="auto"/>
        <w:ind w:left="851" w:hanging="284"/>
        <w:jc w:val="both"/>
        <w:rPr>
          <w:rFonts w:ascii="Arial" w:hAnsi="Arial" w:cs="Arial"/>
          <w:sz w:val="20"/>
        </w:rPr>
      </w:pPr>
      <w:r w:rsidRPr="00351C56">
        <w:rPr>
          <w:rFonts w:ascii="Arial" w:hAnsi="Arial" w:cs="Arial"/>
          <w:sz w:val="20"/>
        </w:rPr>
        <w:t>kompletní servis zařízení po celou dobu platnosti</w:t>
      </w:r>
      <w:r w:rsidR="00136742" w:rsidRPr="00351C56">
        <w:rPr>
          <w:rFonts w:ascii="Arial" w:hAnsi="Arial" w:cs="Arial"/>
          <w:sz w:val="20"/>
        </w:rPr>
        <w:t xml:space="preserve"> této Smlouvy</w:t>
      </w:r>
      <w:r w:rsidRPr="00351C56">
        <w:rPr>
          <w:rFonts w:ascii="Arial" w:hAnsi="Arial" w:cs="Arial"/>
          <w:sz w:val="20"/>
        </w:rPr>
        <w:t>,</w:t>
      </w:r>
    </w:p>
    <w:p w14:paraId="153EFED3" w14:textId="39B16324" w:rsidR="00A66B30" w:rsidRPr="00351C56" w:rsidRDefault="00A66B30" w:rsidP="008806C7">
      <w:pPr>
        <w:pStyle w:val="Zkladntext0"/>
        <w:numPr>
          <w:ilvl w:val="0"/>
          <w:numId w:val="16"/>
        </w:numPr>
        <w:tabs>
          <w:tab w:val="left" w:pos="851"/>
        </w:tabs>
        <w:spacing w:before="120" w:after="120" w:line="288" w:lineRule="auto"/>
        <w:ind w:left="851" w:hanging="284"/>
        <w:jc w:val="both"/>
        <w:rPr>
          <w:rFonts w:ascii="Arial" w:hAnsi="Arial" w:cs="Arial"/>
          <w:sz w:val="20"/>
        </w:rPr>
      </w:pPr>
      <w:r w:rsidRPr="00351C56">
        <w:rPr>
          <w:rFonts w:ascii="Arial" w:hAnsi="Arial" w:cs="Arial"/>
          <w:sz w:val="20"/>
        </w:rPr>
        <w:t>dodávky originálního spotřebního materiálu potřebného pro řádné fungování zařízení – např. tonery</w:t>
      </w:r>
      <w:r w:rsidR="007A7DCA">
        <w:rPr>
          <w:rFonts w:ascii="Arial" w:hAnsi="Arial" w:cs="Arial"/>
          <w:sz w:val="20"/>
        </w:rPr>
        <w:t xml:space="preserve"> </w:t>
      </w:r>
      <w:r w:rsidRPr="00351C56">
        <w:rPr>
          <w:rFonts w:ascii="Arial" w:hAnsi="Arial" w:cs="Arial"/>
          <w:sz w:val="20"/>
        </w:rPr>
        <w:t>apod. (zahrnuje i cenu těchto spotřebních materiálů),</w:t>
      </w:r>
    </w:p>
    <w:p w14:paraId="2CC2925D" w14:textId="77777777" w:rsidR="00A66B30" w:rsidRPr="00351C56" w:rsidRDefault="00A66B30" w:rsidP="008806C7">
      <w:pPr>
        <w:pStyle w:val="Zkladntext0"/>
        <w:numPr>
          <w:ilvl w:val="0"/>
          <w:numId w:val="16"/>
        </w:numPr>
        <w:tabs>
          <w:tab w:val="left" w:pos="851"/>
        </w:tabs>
        <w:spacing w:before="120" w:after="120" w:line="288" w:lineRule="auto"/>
        <w:ind w:left="851" w:hanging="284"/>
        <w:jc w:val="both"/>
        <w:rPr>
          <w:rFonts w:ascii="Arial" w:hAnsi="Arial" w:cs="Arial"/>
          <w:sz w:val="20"/>
        </w:rPr>
      </w:pPr>
      <w:r w:rsidRPr="00351C56">
        <w:rPr>
          <w:rFonts w:ascii="Arial" w:hAnsi="Arial" w:cs="Arial"/>
          <w:sz w:val="20"/>
        </w:rPr>
        <w:t>dodávky originálních náhradních dílů pro případ servisu/oprav zařízení (zahrnuje i cenu těchto náhradních dílů),</w:t>
      </w:r>
    </w:p>
    <w:p w14:paraId="3F75BC9F" w14:textId="77777777" w:rsidR="00A66B30" w:rsidRPr="00351C56" w:rsidRDefault="00A66B30" w:rsidP="008806C7">
      <w:pPr>
        <w:pStyle w:val="Zkladntext0"/>
        <w:numPr>
          <w:ilvl w:val="0"/>
          <w:numId w:val="16"/>
        </w:numPr>
        <w:tabs>
          <w:tab w:val="left" w:pos="851"/>
        </w:tabs>
        <w:spacing w:before="120" w:after="120" w:line="288" w:lineRule="auto"/>
        <w:ind w:left="851" w:hanging="284"/>
        <w:jc w:val="both"/>
        <w:rPr>
          <w:rFonts w:ascii="Arial" w:hAnsi="Arial" w:cs="Arial"/>
          <w:sz w:val="20"/>
        </w:rPr>
      </w:pPr>
      <w:r w:rsidRPr="00351C56">
        <w:rPr>
          <w:rFonts w:ascii="Arial" w:hAnsi="Arial" w:cs="Arial"/>
          <w:sz w:val="20"/>
        </w:rPr>
        <w:t>náklady na cestovné a práci techniků,</w:t>
      </w:r>
    </w:p>
    <w:p w14:paraId="22D1FA81" w14:textId="77777777" w:rsidR="00A66B30" w:rsidRPr="00351C56" w:rsidRDefault="00A66B30" w:rsidP="008806C7">
      <w:pPr>
        <w:pStyle w:val="Zkladntext0"/>
        <w:numPr>
          <w:ilvl w:val="0"/>
          <w:numId w:val="16"/>
        </w:numPr>
        <w:tabs>
          <w:tab w:val="left" w:pos="851"/>
        </w:tabs>
        <w:spacing w:before="120" w:after="120" w:line="288" w:lineRule="auto"/>
        <w:ind w:left="851" w:hanging="284"/>
        <w:jc w:val="both"/>
        <w:rPr>
          <w:rFonts w:ascii="Arial" w:hAnsi="Arial" w:cs="Arial"/>
          <w:sz w:val="20"/>
        </w:rPr>
      </w:pPr>
      <w:r w:rsidRPr="00351C56">
        <w:rPr>
          <w:rFonts w:ascii="Arial" w:hAnsi="Arial" w:cs="Arial"/>
          <w:sz w:val="20"/>
        </w:rPr>
        <w:t xml:space="preserve">náklady na závoz papíru do zařízení dle potřeb </w:t>
      </w:r>
      <w:r w:rsidR="00136742" w:rsidRPr="00351C56">
        <w:rPr>
          <w:rFonts w:ascii="Arial" w:hAnsi="Arial" w:cs="Arial"/>
          <w:sz w:val="20"/>
        </w:rPr>
        <w:t xml:space="preserve">Odběratele </w:t>
      </w:r>
      <w:r w:rsidRPr="00351C56">
        <w:rPr>
          <w:rFonts w:ascii="Arial" w:hAnsi="Arial" w:cs="Arial"/>
          <w:sz w:val="20"/>
        </w:rPr>
        <w:t>– formát A4, A3 (včetně ceny papíru),</w:t>
      </w:r>
    </w:p>
    <w:p w14:paraId="6C83D910" w14:textId="10A69AAF" w:rsidR="00A66B30" w:rsidRDefault="00A66B30" w:rsidP="008806C7">
      <w:pPr>
        <w:pStyle w:val="Zkladntext0"/>
        <w:numPr>
          <w:ilvl w:val="0"/>
          <w:numId w:val="16"/>
        </w:numPr>
        <w:tabs>
          <w:tab w:val="left" w:pos="851"/>
        </w:tabs>
        <w:spacing w:before="120" w:after="120" w:line="288" w:lineRule="auto"/>
        <w:ind w:left="851" w:hanging="284"/>
        <w:jc w:val="both"/>
        <w:rPr>
          <w:rFonts w:ascii="Arial" w:hAnsi="Arial" w:cs="Arial"/>
          <w:sz w:val="20"/>
        </w:rPr>
      </w:pPr>
      <w:r w:rsidRPr="00351C56">
        <w:rPr>
          <w:rFonts w:ascii="Arial" w:hAnsi="Arial" w:cs="Arial"/>
          <w:sz w:val="20"/>
        </w:rPr>
        <w:t>systémový update zařízení,</w:t>
      </w:r>
    </w:p>
    <w:p w14:paraId="192B2F7B" w14:textId="671C6074" w:rsidR="008A2B3D" w:rsidRPr="00724C8D" w:rsidRDefault="008A2B3D" w:rsidP="00724C8D">
      <w:pPr>
        <w:pStyle w:val="Zkladntext0"/>
        <w:numPr>
          <w:ilvl w:val="0"/>
          <w:numId w:val="16"/>
        </w:numPr>
        <w:tabs>
          <w:tab w:val="left" w:pos="851"/>
        </w:tabs>
        <w:spacing w:before="120" w:after="120" w:line="288" w:lineRule="auto"/>
        <w:ind w:left="851" w:hanging="284"/>
        <w:jc w:val="both"/>
      </w:pPr>
      <w:r w:rsidRPr="00724C8D">
        <w:rPr>
          <w:rFonts w:ascii="Arial" w:hAnsi="Arial"/>
          <w:sz w:val="20"/>
        </w:rPr>
        <w:t xml:space="preserve">vzdálený non-stop dohled dodavatele nad zařízeními (automatické hlášení závad a </w:t>
      </w:r>
      <w:r w:rsidR="00CD6C11" w:rsidRPr="00724C8D">
        <w:rPr>
          <w:rFonts w:ascii="Arial" w:hAnsi="Arial"/>
          <w:sz w:val="20"/>
        </w:rPr>
        <w:t>spotřební</w:t>
      </w:r>
      <w:r w:rsidR="00CD6C11">
        <w:rPr>
          <w:rFonts w:ascii="Arial" w:hAnsi="Arial"/>
          <w:sz w:val="20"/>
        </w:rPr>
        <w:t>ho</w:t>
      </w:r>
      <w:r w:rsidR="00CD6C11" w:rsidRPr="00724C8D">
        <w:rPr>
          <w:rFonts w:ascii="Arial" w:hAnsi="Arial"/>
          <w:sz w:val="20"/>
        </w:rPr>
        <w:t xml:space="preserve"> </w:t>
      </w:r>
      <w:r w:rsidRPr="00724C8D">
        <w:rPr>
          <w:rFonts w:ascii="Arial" w:hAnsi="Arial"/>
          <w:sz w:val="20"/>
        </w:rPr>
        <w:t xml:space="preserve">materiálu). </w:t>
      </w:r>
    </w:p>
    <w:p w14:paraId="28C92E1E" w14:textId="77AB1ECA" w:rsidR="00A66B30" w:rsidRPr="00351C56" w:rsidRDefault="005A23FA" w:rsidP="008806C7">
      <w:pPr>
        <w:pStyle w:val="Zkladntext0"/>
        <w:numPr>
          <w:ilvl w:val="0"/>
          <w:numId w:val="16"/>
        </w:numPr>
        <w:tabs>
          <w:tab w:val="left" w:pos="851"/>
        </w:tabs>
        <w:spacing w:before="120" w:after="120" w:line="288" w:lineRule="auto"/>
        <w:ind w:left="851" w:hanging="284"/>
        <w:jc w:val="both"/>
        <w:rPr>
          <w:rFonts w:ascii="Arial" w:hAnsi="Arial" w:cs="Arial"/>
          <w:sz w:val="20"/>
        </w:rPr>
      </w:pPr>
      <w:r>
        <w:rPr>
          <w:rFonts w:ascii="Arial" w:hAnsi="Arial" w:cs="Arial"/>
          <w:sz w:val="20"/>
        </w:rPr>
        <w:t xml:space="preserve">řešení </w:t>
      </w:r>
      <w:r w:rsidRPr="008C09BD">
        <w:rPr>
          <w:rFonts w:ascii="Arial" w:hAnsi="Arial" w:cs="Arial"/>
          <w:sz w:val="20"/>
        </w:rPr>
        <w:t>aktuální</w:t>
      </w:r>
      <w:r>
        <w:rPr>
          <w:rFonts w:ascii="Arial" w:hAnsi="Arial" w:cs="Arial"/>
          <w:sz w:val="20"/>
        </w:rPr>
        <w:t>ch</w:t>
      </w:r>
      <w:r w:rsidRPr="008C09BD">
        <w:rPr>
          <w:rFonts w:ascii="Arial" w:hAnsi="Arial" w:cs="Arial"/>
          <w:sz w:val="20"/>
        </w:rPr>
        <w:t xml:space="preserve"> požadavk</w:t>
      </w:r>
      <w:r>
        <w:rPr>
          <w:rFonts w:ascii="Arial" w:hAnsi="Arial" w:cs="Arial"/>
          <w:sz w:val="20"/>
        </w:rPr>
        <w:t>ů</w:t>
      </w:r>
      <w:r w:rsidRPr="00724C8D">
        <w:rPr>
          <w:rFonts w:ascii="Arial" w:hAnsi="Arial"/>
          <w:sz w:val="20"/>
        </w:rPr>
        <w:t xml:space="preserve"> na </w:t>
      </w:r>
      <w:r>
        <w:rPr>
          <w:rFonts w:ascii="Arial" w:hAnsi="Arial" w:cs="Arial"/>
          <w:sz w:val="20"/>
        </w:rPr>
        <w:t xml:space="preserve">služby a dodávky </w:t>
      </w:r>
      <w:r w:rsidRPr="008C09BD">
        <w:rPr>
          <w:rFonts w:ascii="Arial" w:hAnsi="Arial" w:cs="Arial"/>
          <w:sz w:val="20"/>
        </w:rPr>
        <w:t>Odběratele hlášen</w:t>
      </w:r>
      <w:r>
        <w:rPr>
          <w:rFonts w:ascii="Arial" w:hAnsi="Arial" w:cs="Arial"/>
          <w:sz w:val="20"/>
        </w:rPr>
        <w:t>ých</w:t>
      </w:r>
      <w:r w:rsidRPr="008C09BD">
        <w:rPr>
          <w:rFonts w:ascii="Arial" w:hAnsi="Arial" w:cs="Arial"/>
          <w:sz w:val="20"/>
        </w:rPr>
        <w:t xml:space="preserve"> </w:t>
      </w:r>
      <w:r w:rsidR="00A66B30" w:rsidRPr="008C09BD">
        <w:rPr>
          <w:rFonts w:ascii="Arial" w:hAnsi="Arial" w:cs="Arial"/>
          <w:sz w:val="20"/>
        </w:rPr>
        <w:t>Dodavatel</w:t>
      </w:r>
      <w:r w:rsidRPr="008C09BD">
        <w:rPr>
          <w:rFonts w:ascii="Arial" w:hAnsi="Arial" w:cs="Arial"/>
          <w:sz w:val="20"/>
        </w:rPr>
        <w:t>i</w:t>
      </w:r>
      <w:r w:rsidR="00A66B30" w:rsidRPr="008C09BD">
        <w:rPr>
          <w:rFonts w:ascii="Arial" w:hAnsi="Arial" w:cs="Arial"/>
          <w:sz w:val="20"/>
        </w:rPr>
        <w:t xml:space="preserve"> </w:t>
      </w:r>
      <w:r w:rsidR="00EB4F93" w:rsidRPr="008C09BD">
        <w:rPr>
          <w:rFonts w:ascii="Arial" w:hAnsi="Arial" w:cs="Arial"/>
          <w:sz w:val="20"/>
        </w:rPr>
        <w:t>pomocí</w:t>
      </w:r>
      <w:r w:rsidRPr="008C09BD">
        <w:rPr>
          <w:rFonts w:ascii="Arial" w:hAnsi="Arial" w:cs="Arial"/>
          <w:sz w:val="20"/>
        </w:rPr>
        <w:t xml:space="preserve"> </w:t>
      </w:r>
      <w:r w:rsidR="00A66B30" w:rsidRPr="008C09BD">
        <w:rPr>
          <w:rFonts w:ascii="Arial" w:hAnsi="Arial" w:cs="Arial"/>
          <w:sz w:val="20"/>
        </w:rPr>
        <w:t>hot</w:t>
      </w:r>
      <w:r w:rsidR="00A66B30" w:rsidRPr="00724C8D">
        <w:rPr>
          <w:rFonts w:ascii="Arial" w:hAnsi="Arial"/>
          <w:sz w:val="20"/>
        </w:rPr>
        <w:t>-line</w:t>
      </w:r>
      <w:r w:rsidR="00070F0E" w:rsidRPr="00724C8D">
        <w:rPr>
          <w:rFonts w:ascii="Arial" w:hAnsi="Arial"/>
          <w:sz w:val="20"/>
        </w:rPr>
        <w:t xml:space="preserve"> </w:t>
      </w:r>
      <w:r w:rsidRPr="008C09BD">
        <w:rPr>
          <w:rFonts w:ascii="Arial" w:hAnsi="Arial" w:cs="Arial"/>
          <w:sz w:val="20"/>
        </w:rPr>
        <w:t>servisu:</w:t>
      </w:r>
      <w:r>
        <w:rPr>
          <w:rFonts w:ascii="Arial" w:hAnsi="Arial" w:cs="Arial"/>
          <w:sz w:val="20"/>
        </w:rPr>
        <w:t xml:space="preserve"> </w:t>
      </w:r>
      <w:r w:rsidR="00070F0E" w:rsidRPr="00351C56">
        <w:rPr>
          <w:rFonts w:ascii="Arial" w:hAnsi="Arial" w:cs="Arial"/>
          <w:sz w:val="20"/>
        </w:rPr>
        <w:t xml:space="preserve">tel.: </w:t>
      </w:r>
      <w:r w:rsidR="00103D62" w:rsidRPr="00BA7F7F">
        <w:rPr>
          <w:rFonts w:ascii="Arial" w:hAnsi="Arial" w:cs="Arial"/>
          <w:sz w:val="20"/>
        </w:rPr>
        <w:t>+</w:t>
      </w:r>
      <w:r w:rsidR="00693D8B">
        <w:rPr>
          <w:rFonts w:ascii="Arial" w:hAnsi="Arial" w:cs="Arial"/>
          <w:sz w:val="20"/>
        </w:rPr>
        <w:t>xxxxxxxxxxxxxxxxxxxxx</w:t>
      </w:r>
      <w:r w:rsidR="00A66B30" w:rsidRPr="00BA7F7F">
        <w:rPr>
          <w:rFonts w:ascii="Arial" w:hAnsi="Arial" w:cs="Arial"/>
          <w:sz w:val="20"/>
        </w:rPr>
        <w:t>).</w:t>
      </w:r>
    </w:p>
    <w:p w14:paraId="48FB03B9" w14:textId="77777777" w:rsidR="00A66B30" w:rsidRPr="00351C56" w:rsidRDefault="00A66B30"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 xml:space="preserve">Závoz papíru do zařízení bude probíhat </w:t>
      </w:r>
      <w:r w:rsidR="00281E9A" w:rsidRPr="00351C56">
        <w:rPr>
          <w:rFonts w:cs="Arial"/>
          <w:szCs w:val="20"/>
        </w:rPr>
        <w:t xml:space="preserve"> </w:t>
      </w:r>
      <w:r w:rsidRPr="00351C56">
        <w:rPr>
          <w:rFonts w:cs="Arial"/>
          <w:szCs w:val="20"/>
        </w:rPr>
        <w:t> minimálně 1 měsíční frekvencí, závoz na místo provozování zařízení zajišťuje Dodavatel. Zavážený papír bude mít gramáž minimálně 80 g/m</w:t>
      </w:r>
      <w:r w:rsidRPr="00351C56">
        <w:rPr>
          <w:rFonts w:cs="Arial"/>
          <w:szCs w:val="20"/>
          <w:vertAlign w:val="superscript"/>
        </w:rPr>
        <w:t>2</w:t>
      </w:r>
      <w:r w:rsidRPr="00351C56">
        <w:rPr>
          <w:rFonts w:cs="Arial"/>
          <w:szCs w:val="20"/>
        </w:rPr>
        <w:t>.</w:t>
      </w:r>
    </w:p>
    <w:p w14:paraId="60CAAD57" w14:textId="77777777" w:rsidR="001665FE" w:rsidRPr="00351C56" w:rsidRDefault="00A66B30"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Servis zařízení bude poskytován v režimu odstranění závady/provedení vyžádaného servisního úkonu do konce</w:t>
      </w:r>
      <w:r w:rsidR="00837BD8" w:rsidRPr="00351C56">
        <w:rPr>
          <w:rFonts w:cs="Arial"/>
          <w:szCs w:val="20"/>
        </w:rPr>
        <w:t xml:space="preserve"> druhého</w:t>
      </w:r>
      <w:r w:rsidRPr="00351C56">
        <w:rPr>
          <w:rFonts w:cs="Arial"/>
          <w:szCs w:val="20"/>
        </w:rPr>
        <w:t xml:space="preserve"> následujícího pracovního dne. Servisní služby budou poskytovány v pracovní dny v časovém rozmezí 8.00 – 16.00 hod.</w:t>
      </w:r>
    </w:p>
    <w:p w14:paraId="5A68DA57" w14:textId="77777777" w:rsidR="00A66B30" w:rsidRPr="00135388" w:rsidRDefault="00A66B30" w:rsidP="008806C7">
      <w:pPr>
        <w:pStyle w:val="Zkladntext"/>
        <w:numPr>
          <w:ilvl w:val="0"/>
          <w:numId w:val="17"/>
        </w:numPr>
        <w:tabs>
          <w:tab w:val="clear" w:pos="180"/>
          <w:tab w:val="left" w:pos="567"/>
          <w:tab w:val="left" w:pos="5954"/>
        </w:tabs>
        <w:spacing w:before="360" w:after="240" w:line="288" w:lineRule="auto"/>
        <w:ind w:left="425" w:right="0" w:hanging="425"/>
        <w:jc w:val="center"/>
        <w:rPr>
          <w:rFonts w:cs="Arial"/>
          <w:b/>
          <w:i/>
          <w:szCs w:val="20"/>
        </w:rPr>
      </w:pPr>
      <w:r w:rsidRPr="00135388">
        <w:rPr>
          <w:rFonts w:cs="Arial"/>
          <w:b/>
          <w:szCs w:val="20"/>
        </w:rPr>
        <w:t>Doba a místo plnění</w:t>
      </w:r>
    </w:p>
    <w:p w14:paraId="038D1F7D" w14:textId="3E80C17B" w:rsidR="0074425C" w:rsidRPr="00351C56" w:rsidRDefault="00B14F74" w:rsidP="00135388">
      <w:pPr>
        <w:numPr>
          <w:ilvl w:val="1"/>
          <w:numId w:val="17"/>
        </w:numPr>
        <w:spacing w:before="120" w:after="120" w:line="288" w:lineRule="auto"/>
        <w:ind w:left="567" w:hanging="567"/>
        <w:jc w:val="both"/>
        <w:rPr>
          <w:rFonts w:eastAsia="Calibri" w:cs="Arial"/>
          <w:szCs w:val="20"/>
          <w:lang w:eastAsia="en-US"/>
        </w:rPr>
      </w:pPr>
      <w:r w:rsidRPr="00351C56">
        <w:rPr>
          <w:rFonts w:cs="Arial"/>
          <w:szCs w:val="20"/>
        </w:rPr>
        <w:t>Místa</w:t>
      </w:r>
      <w:r w:rsidR="00A66B30" w:rsidRPr="00351C56">
        <w:rPr>
          <w:rFonts w:cs="Arial"/>
          <w:szCs w:val="20"/>
        </w:rPr>
        <w:t xml:space="preserve"> plnění služeb a dodávek js</w:t>
      </w:r>
      <w:r w:rsidR="008A0B49" w:rsidRPr="00351C56">
        <w:rPr>
          <w:rFonts w:cs="Arial"/>
          <w:szCs w:val="20"/>
        </w:rPr>
        <w:t xml:space="preserve">ou </w:t>
      </w:r>
      <w:r w:rsidRPr="00351C56">
        <w:rPr>
          <w:rFonts w:cs="Arial"/>
          <w:szCs w:val="20"/>
        </w:rPr>
        <w:t>vymezena</w:t>
      </w:r>
      <w:r w:rsidR="00945B53" w:rsidRPr="00351C56">
        <w:rPr>
          <w:rFonts w:cs="Arial"/>
          <w:szCs w:val="20"/>
        </w:rPr>
        <w:t xml:space="preserve"> v článku 1. bod 1.1. této smlouvy</w:t>
      </w:r>
      <w:r w:rsidR="00CD6C11">
        <w:rPr>
          <w:rFonts w:cs="Arial"/>
          <w:szCs w:val="20"/>
        </w:rPr>
        <w:t>,</w:t>
      </w:r>
      <w:r w:rsidR="00945B53" w:rsidRPr="00351C56">
        <w:rPr>
          <w:rFonts w:cs="Arial"/>
          <w:szCs w:val="20"/>
        </w:rPr>
        <w:t xml:space="preserve"> </w:t>
      </w:r>
      <w:r w:rsidRPr="00351C56">
        <w:rPr>
          <w:rFonts w:eastAsia="Calibri" w:cs="Arial"/>
          <w:szCs w:val="20"/>
          <w:lang w:eastAsia="en-US"/>
        </w:rPr>
        <w:t xml:space="preserve">přičemž dojde-li k přemístění pracoviště Odběratele společně se zařízením na jinou adresu v rámci téhož města, je Odběratel oprávněn písemně oznámit Dodavateli novou adresu přemístěného pracoviště. Uplynutím sedmého (7.) dne od doručení takového oznámení Dodavateli je Dodavatel povinen poskytovat plnění dle této Smlouvy </w:t>
      </w:r>
      <w:r w:rsidR="00EF5B43" w:rsidRPr="00351C56">
        <w:rPr>
          <w:rFonts w:eastAsia="Calibri" w:cs="Arial"/>
          <w:szCs w:val="20"/>
          <w:lang w:eastAsia="en-US"/>
        </w:rPr>
        <w:t xml:space="preserve">pro takto přemístěné pracoviště Odběratele namísto </w:t>
      </w:r>
      <w:r w:rsidR="00EF5B43" w:rsidRPr="00351C56">
        <w:rPr>
          <w:rFonts w:eastAsia="Calibri" w:cs="Arial"/>
          <w:szCs w:val="20"/>
          <w:lang w:eastAsia="en-US"/>
        </w:rPr>
        <w:lastRenderedPageBreak/>
        <w:t xml:space="preserve">původního pracoviště Odběratele. </w:t>
      </w:r>
      <w:r w:rsidRPr="00351C56">
        <w:rPr>
          <w:rFonts w:eastAsia="Calibri" w:cs="Arial"/>
          <w:szCs w:val="20"/>
          <w:lang w:eastAsia="en-US"/>
        </w:rPr>
        <w:t>Dojde-li k přemístění pracoviště Odběratele se zařízením mimo uzemní obvody uvedených měst, Odběratel a Dodavatel se na změně místa plnění dohodnou samostatným dodatkem</w:t>
      </w:r>
      <w:r w:rsidR="00D23E54" w:rsidRPr="00351C56">
        <w:rPr>
          <w:rFonts w:eastAsia="Calibri" w:cs="Arial"/>
          <w:szCs w:val="20"/>
          <w:lang w:eastAsia="en-US"/>
        </w:rPr>
        <w:t xml:space="preserve"> této Smlouvy</w:t>
      </w:r>
      <w:r w:rsidRPr="00351C56">
        <w:rPr>
          <w:rFonts w:eastAsia="Calibri" w:cs="Arial"/>
          <w:szCs w:val="20"/>
          <w:lang w:eastAsia="en-US"/>
        </w:rPr>
        <w:t xml:space="preserve">.    </w:t>
      </w:r>
    </w:p>
    <w:p w14:paraId="57FDB6C1" w14:textId="60206B30" w:rsidR="00F00030" w:rsidRPr="00351C56" w:rsidRDefault="00A66B30" w:rsidP="00C90AD0">
      <w:pPr>
        <w:pStyle w:val="Odstavecseseznamem"/>
        <w:numPr>
          <w:ilvl w:val="1"/>
          <w:numId w:val="17"/>
        </w:numPr>
        <w:spacing w:before="120" w:after="120" w:line="288" w:lineRule="auto"/>
        <w:ind w:left="567" w:hanging="567"/>
        <w:jc w:val="both"/>
        <w:rPr>
          <w:rFonts w:cs="Arial"/>
          <w:szCs w:val="20"/>
        </w:rPr>
      </w:pPr>
      <w:r w:rsidRPr="00351C56">
        <w:rPr>
          <w:rFonts w:cs="Arial"/>
          <w:szCs w:val="20"/>
        </w:rPr>
        <w:t>Plnění</w:t>
      </w:r>
      <w:r w:rsidR="00E649A2" w:rsidRPr="00351C56">
        <w:rPr>
          <w:rFonts w:cs="Arial"/>
          <w:szCs w:val="20"/>
        </w:rPr>
        <w:t xml:space="preserve"> této Smlouvy</w:t>
      </w:r>
      <w:r w:rsidRPr="00351C56">
        <w:rPr>
          <w:rFonts w:cs="Arial"/>
          <w:szCs w:val="20"/>
        </w:rPr>
        <w:t xml:space="preserve"> bude zahájeno </w:t>
      </w:r>
      <w:r w:rsidR="005A23FA">
        <w:rPr>
          <w:rFonts w:cs="Arial"/>
          <w:szCs w:val="20"/>
        </w:rPr>
        <w:t xml:space="preserve">ode dne účinnosti této Smlouvy, tj. ode dne </w:t>
      </w:r>
      <w:r w:rsidR="0010165C" w:rsidRPr="00351C56">
        <w:rPr>
          <w:rFonts w:cs="Arial"/>
          <w:szCs w:val="20"/>
        </w:rPr>
        <w:t>zveřejněn</w:t>
      </w:r>
      <w:r w:rsidR="005A23FA">
        <w:rPr>
          <w:rFonts w:cs="Arial"/>
          <w:szCs w:val="20"/>
        </w:rPr>
        <w:t xml:space="preserve">í této Smlouvy </w:t>
      </w:r>
      <w:r w:rsidR="0010165C" w:rsidRPr="00351C56">
        <w:rPr>
          <w:rFonts w:cs="Arial"/>
          <w:szCs w:val="20"/>
        </w:rPr>
        <w:t>v registru smluv dle zákona č. 340/2015 Sb., o zvláštních podmínkách účinnosti některých smluv, uveřejňování těchto smluv a o registru smluv (zákon o registru smluv)</w:t>
      </w:r>
      <w:r w:rsidR="005A23FA">
        <w:rPr>
          <w:rFonts w:cs="Arial"/>
          <w:szCs w:val="20"/>
        </w:rPr>
        <w:t xml:space="preserve">, nejdříve však ode dne </w:t>
      </w:r>
      <w:r w:rsidR="00327D4A">
        <w:rPr>
          <w:rFonts w:cs="Arial"/>
          <w:szCs w:val="20"/>
        </w:rPr>
        <w:t>1</w:t>
      </w:r>
      <w:r w:rsidR="005A23FA">
        <w:rPr>
          <w:rFonts w:cs="Arial"/>
          <w:szCs w:val="20"/>
        </w:rPr>
        <w:t>.</w:t>
      </w:r>
      <w:r w:rsidR="00327D4A">
        <w:rPr>
          <w:rFonts w:cs="Arial"/>
          <w:szCs w:val="20"/>
        </w:rPr>
        <w:t>8</w:t>
      </w:r>
      <w:r w:rsidR="005A23FA">
        <w:rPr>
          <w:rFonts w:cs="Arial"/>
          <w:szCs w:val="20"/>
        </w:rPr>
        <w:t>.2021</w:t>
      </w:r>
      <w:r w:rsidR="0010165C" w:rsidRPr="00351C56">
        <w:rPr>
          <w:rFonts w:cs="Arial"/>
          <w:szCs w:val="20"/>
        </w:rPr>
        <w:t>.</w:t>
      </w:r>
    </w:p>
    <w:p w14:paraId="3B58FABB" w14:textId="77777777" w:rsidR="00A66B30" w:rsidRPr="00135388" w:rsidRDefault="00A66B30" w:rsidP="008806C7">
      <w:pPr>
        <w:pStyle w:val="Zkladntext"/>
        <w:numPr>
          <w:ilvl w:val="0"/>
          <w:numId w:val="17"/>
        </w:numPr>
        <w:tabs>
          <w:tab w:val="clear" w:pos="180"/>
          <w:tab w:val="left" w:pos="567"/>
          <w:tab w:val="left" w:pos="5954"/>
        </w:tabs>
        <w:spacing w:before="360" w:after="240" w:line="288" w:lineRule="auto"/>
        <w:ind w:left="425" w:right="0" w:hanging="425"/>
        <w:jc w:val="center"/>
        <w:rPr>
          <w:rFonts w:cs="Arial"/>
          <w:b/>
          <w:szCs w:val="20"/>
        </w:rPr>
      </w:pPr>
      <w:r w:rsidRPr="00135388">
        <w:rPr>
          <w:rFonts w:cs="Arial"/>
          <w:b/>
          <w:szCs w:val="20"/>
        </w:rPr>
        <w:t>Trvání smlouvy</w:t>
      </w:r>
    </w:p>
    <w:p w14:paraId="5F97B1FF" w14:textId="4502996B" w:rsidR="00A66B30" w:rsidRPr="00724C8D" w:rsidRDefault="00624034" w:rsidP="008806C7">
      <w:pPr>
        <w:pStyle w:val="Odstavecseseznamem"/>
        <w:numPr>
          <w:ilvl w:val="1"/>
          <w:numId w:val="17"/>
        </w:numPr>
        <w:spacing w:before="120" w:after="120" w:line="288" w:lineRule="auto"/>
        <w:ind w:left="567" w:hanging="567"/>
        <w:jc w:val="both"/>
      </w:pPr>
      <w:r w:rsidRPr="008C09BD">
        <w:rPr>
          <w:rFonts w:cs="Arial"/>
          <w:szCs w:val="20"/>
        </w:rPr>
        <w:t xml:space="preserve">Tato smlouva se uzavírá na dobu určitou, a to </w:t>
      </w:r>
      <w:bookmarkStart w:id="1" w:name="_Hlk46131408"/>
      <w:r w:rsidR="005A23FA" w:rsidRPr="00724C8D">
        <w:t>ode dn</w:t>
      </w:r>
      <w:r w:rsidRPr="00724C8D">
        <w:t>e nabytí účinnosti této smlouvy</w:t>
      </w:r>
      <w:bookmarkEnd w:id="1"/>
      <w:r w:rsidR="005A23FA" w:rsidRPr="00724C8D">
        <w:t xml:space="preserve"> </w:t>
      </w:r>
      <w:r w:rsidR="005A23FA" w:rsidRPr="008C09BD">
        <w:rPr>
          <w:rFonts w:cs="Arial"/>
          <w:szCs w:val="20"/>
        </w:rPr>
        <w:t xml:space="preserve">do dne </w:t>
      </w:r>
      <w:r w:rsidR="005A23FA" w:rsidRPr="008C09BD">
        <w:rPr>
          <w:rFonts w:cs="Arial"/>
          <w:b/>
          <w:bCs/>
          <w:szCs w:val="20"/>
        </w:rPr>
        <w:t>31.12.2023</w:t>
      </w:r>
      <w:r w:rsidR="005A23FA" w:rsidRPr="008C09BD">
        <w:rPr>
          <w:rFonts w:cs="Arial"/>
          <w:szCs w:val="20"/>
        </w:rPr>
        <w:t xml:space="preserve"> </w:t>
      </w:r>
      <w:r w:rsidR="005A23FA" w:rsidRPr="008C09BD">
        <w:rPr>
          <w:rFonts w:cs="Arial"/>
          <w:b/>
          <w:bCs/>
          <w:szCs w:val="20"/>
        </w:rPr>
        <w:t>nebo do dosažení</w:t>
      </w:r>
      <w:r w:rsidR="005A23FA" w:rsidRPr="00724C8D">
        <w:rPr>
          <w:b/>
        </w:rPr>
        <w:t xml:space="preserve"> finančního limitu </w:t>
      </w:r>
      <w:r w:rsidR="005A23FA" w:rsidRPr="008C09BD">
        <w:rPr>
          <w:rFonts w:cs="Arial"/>
          <w:b/>
          <w:bCs/>
          <w:szCs w:val="20"/>
        </w:rPr>
        <w:t>uvedeného</w:t>
      </w:r>
      <w:r w:rsidR="005A23FA" w:rsidRPr="00724C8D">
        <w:rPr>
          <w:b/>
        </w:rPr>
        <w:t xml:space="preserve"> v čl. 4.2 této smlouvy</w:t>
      </w:r>
      <w:r w:rsidR="005A23FA" w:rsidRPr="008C09BD">
        <w:rPr>
          <w:rFonts w:cs="Arial"/>
          <w:szCs w:val="20"/>
        </w:rPr>
        <w:t>, a to podle toho, co nastane dříve.  Dosažením</w:t>
      </w:r>
      <w:r w:rsidR="005A23FA" w:rsidRPr="00724C8D">
        <w:t xml:space="preserve"> finančního limitu se rozumí zaplacení částky </w:t>
      </w:r>
      <w:r w:rsidR="005A23FA" w:rsidRPr="008C09BD">
        <w:rPr>
          <w:rFonts w:cs="Arial"/>
          <w:szCs w:val="20"/>
        </w:rPr>
        <w:t>930</w:t>
      </w:r>
      <w:r w:rsidR="005A23FA" w:rsidRPr="00724C8D">
        <w:t>.000,- Kč bez DPH na odměně Dodavateli podle této smlouvy.</w:t>
      </w:r>
      <w:r w:rsidR="005A23FA" w:rsidRPr="008C09BD">
        <w:rPr>
          <w:rFonts w:cs="Arial"/>
          <w:szCs w:val="20"/>
        </w:rPr>
        <w:t xml:space="preserve"> Nejpozději ke dni zániku smlouvy z důvodů uvedených v tomto odstavci Dodavatel splní zbývající a nesplněné služby</w:t>
      </w:r>
      <w:r w:rsidR="00C31D59">
        <w:rPr>
          <w:rFonts w:cs="Arial"/>
          <w:szCs w:val="20"/>
        </w:rPr>
        <w:t xml:space="preserve"> a dodávky</w:t>
      </w:r>
      <w:r w:rsidRPr="008C09BD">
        <w:rPr>
          <w:rFonts w:cs="Arial"/>
          <w:szCs w:val="20"/>
        </w:rPr>
        <w:t>.</w:t>
      </w:r>
    </w:p>
    <w:p w14:paraId="59946A36" w14:textId="77777777" w:rsidR="00A66B30" w:rsidRPr="00351C56" w:rsidRDefault="00A66B30"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 xml:space="preserve">Obě smluvní strany jsou oprávněny </w:t>
      </w:r>
      <w:r w:rsidR="00E82CA0" w:rsidRPr="00351C56">
        <w:rPr>
          <w:rFonts w:cs="Arial"/>
          <w:szCs w:val="20"/>
        </w:rPr>
        <w:t xml:space="preserve">písemně </w:t>
      </w:r>
      <w:r w:rsidRPr="00351C56">
        <w:rPr>
          <w:rFonts w:cs="Arial"/>
          <w:szCs w:val="20"/>
        </w:rPr>
        <w:t>vypovědět smlouvu bez udání důvodu, a to i částečně ohledně vybraného či vybr</w:t>
      </w:r>
      <w:r w:rsidR="00E649A2" w:rsidRPr="00351C56">
        <w:rPr>
          <w:rFonts w:cs="Arial"/>
          <w:szCs w:val="20"/>
        </w:rPr>
        <w:t>aných multifunkčních zařízení. V</w:t>
      </w:r>
      <w:r w:rsidRPr="00351C56">
        <w:rPr>
          <w:rFonts w:cs="Arial"/>
          <w:szCs w:val="20"/>
        </w:rPr>
        <w:t xml:space="preserve">ýpovědní lhůta činí 6 měsíců a počíná běžet od prvního dne měsíce následujícího po měsíci, ve kterém byla výpověď druhé </w:t>
      </w:r>
      <w:r w:rsidR="007659E1" w:rsidRPr="00351C56">
        <w:rPr>
          <w:rFonts w:cs="Arial"/>
          <w:szCs w:val="20"/>
        </w:rPr>
        <w:t xml:space="preserve">smluvní </w:t>
      </w:r>
      <w:r w:rsidRPr="00351C56">
        <w:rPr>
          <w:rFonts w:cs="Arial"/>
          <w:szCs w:val="20"/>
        </w:rPr>
        <w:t xml:space="preserve">straně doručena. Dodavatel je oprávněn </w:t>
      </w:r>
      <w:r w:rsidR="007659E1" w:rsidRPr="00351C56">
        <w:rPr>
          <w:rFonts w:cs="Arial"/>
          <w:szCs w:val="20"/>
        </w:rPr>
        <w:t>tuto S</w:t>
      </w:r>
      <w:r w:rsidRPr="00351C56">
        <w:rPr>
          <w:rFonts w:cs="Arial"/>
          <w:szCs w:val="20"/>
        </w:rPr>
        <w:t>mlouvu dle tohoto ustanovení vypovědět nejdříve po uplynutí 24 měsíců trvání</w:t>
      </w:r>
      <w:r w:rsidR="007659E1" w:rsidRPr="00351C56">
        <w:rPr>
          <w:rFonts w:cs="Arial"/>
          <w:szCs w:val="20"/>
        </w:rPr>
        <w:t xml:space="preserve"> S</w:t>
      </w:r>
      <w:r w:rsidRPr="00351C56">
        <w:rPr>
          <w:rFonts w:cs="Arial"/>
          <w:szCs w:val="20"/>
        </w:rPr>
        <w:t>mlouvy.</w:t>
      </w:r>
    </w:p>
    <w:p w14:paraId="2DBB8D02" w14:textId="77777777" w:rsidR="00A66B30" w:rsidRPr="00351C56" w:rsidRDefault="007659E1"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Odběratel</w:t>
      </w:r>
      <w:r w:rsidR="00A66B30" w:rsidRPr="00351C56">
        <w:rPr>
          <w:rFonts w:cs="Arial"/>
          <w:szCs w:val="20"/>
        </w:rPr>
        <w:t xml:space="preserve"> je rovněž oprávněn smlouvu </w:t>
      </w:r>
      <w:r w:rsidR="00940AEF" w:rsidRPr="00351C56">
        <w:rPr>
          <w:rFonts w:cs="Arial"/>
          <w:szCs w:val="20"/>
        </w:rPr>
        <w:t xml:space="preserve">písemně </w:t>
      </w:r>
      <w:r w:rsidR="00A66B30" w:rsidRPr="00351C56">
        <w:rPr>
          <w:rFonts w:cs="Arial"/>
          <w:szCs w:val="20"/>
        </w:rPr>
        <w:t>vypovědět z důvodu, že na následující kalendářní rok od zřizovatele neobdrží finanční prostředky nezbytné k financování služeb a dodávek dle </w:t>
      </w:r>
      <w:r w:rsidR="00A459EB" w:rsidRPr="00351C56">
        <w:rPr>
          <w:rFonts w:cs="Arial"/>
          <w:szCs w:val="20"/>
        </w:rPr>
        <w:t>této S</w:t>
      </w:r>
      <w:r w:rsidR="00A66B30" w:rsidRPr="00351C56">
        <w:rPr>
          <w:rFonts w:cs="Arial"/>
          <w:szCs w:val="20"/>
        </w:rPr>
        <w:t>mlouvy; výpovědní lhůta pak činí 1 měsíc a počíná běžet od prvního dne měsíce následujícího po měsíci, ve kterém byla výpověď druhé straně doručena. Tato výpověď musí být Dodavateli doručena nejpozději do konce měsíce ledna kalendářního roku, kterého se již výpověď týká.</w:t>
      </w:r>
    </w:p>
    <w:p w14:paraId="0F1D5514" w14:textId="77777777" w:rsidR="00A66B30" w:rsidRPr="00351C56" w:rsidRDefault="007659E1"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Odběratel je oprávněn odstoupit od S</w:t>
      </w:r>
      <w:r w:rsidR="00A66B30" w:rsidRPr="00351C56">
        <w:rPr>
          <w:rFonts w:cs="Arial"/>
          <w:szCs w:val="20"/>
        </w:rPr>
        <w:t>mlouvy v případě, že Dodavatel bude opakovaně v prodlení s posk</w:t>
      </w:r>
      <w:r w:rsidRPr="00351C56">
        <w:rPr>
          <w:rFonts w:cs="Arial"/>
          <w:szCs w:val="20"/>
        </w:rPr>
        <w:t>ytováním služeb či dodávek dle této S</w:t>
      </w:r>
      <w:r w:rsidR="00A66B30" w:rsidRPr="00351C56">
        <w:rPr>
          <w:rFonts w:cs="Arial"/>
          <w:szCs w:val="20"/>
        </w:rPr>
        <w:t xml:space="preserve">mlouvy nebo v případě, že dodávaný papír, další spotřební materiál či náhradní díly </w:t>
      </w:r>
      <w:r w:rsidRPr="00351C56">
        <w:rPr>
          <w:rFonts w:cs="Arial"/>
          <w:szCs w:val="20"/>
        </w:rPr>
        <w:t>nebudou vyhovovat podmínkám ve Smlouvě uvedeným. Odstoupení od S</w:t>
      </w:r>
      <w:r w:rsidR="00A66B30" w:rsidRPr="00351C56">
        <w:rPr>
          <w:rFonts w:cs="Arial"/>
          <w:szCs w:val="20"/>
        </w:rPr>
        <w:t>mlouvy je účinné dnem doručení písemného oznámení o</w:t>
      </w:r>
      <w:r w:rsidR="009B3167" w:rsidRPr="00351C56">
        <w:rPr>
          <w:rFonts w:cs="Arial"/>
          <w:szCs w:val="20"/>
        </w:rPr>
        <w:t> </w:t>
      </w:r>
      <w:r w:rsidR="00A66B30" w:rsidRPr="00351C56">
        <w:rPr>
          <w:rFonts w:cs="Arial"/>
          <w:szCs w:val="20"/>
        </w:rPr>
        <w:t>odstoupení druhé smluvní straně.</w:t>
      </w:r>
    </w:p>
    <w:p w14:paraId="7355A173" w14:textId="6DE7E418" w:rsidR="00A66B30" w:rsidRPr="00351C56" w:rsidRDefault="007659E1"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 xml:space="preserve">Odběratel je dále </w:t>
      </w:r>
      <w:r w:rsidRPr="008C09BD">
        <w:rPr>
          <w:rFonts w:cs="Arial"/>
          <w:szCs w:val="20"/>
        </w:rPr>
        <w:t>oprávněn odstoupit od S</w:t>
      </w:r>
      <w:r w:rsidR="00A66B30" w:rsidRPr="008C09BD">
        <w:rPr>
          <w:rFonts w:cs="Arial"/>
          <w:szCs w:val="20"/>
        </w:rPr>
        <w:t xml:space="preserve">mlouvy v případě, že Dodavatel nedoloží doklady dle čl. </w:t>
      </w:r>
      <w:r w:rsidR="00624034" w:rsidRPr="008C09BD">
        <w:rPr>
          <w:rFonts w:cs="Arial"/>
          <w:szCs w:val="20"/>
        </w:rPr>
        <w:t xml:space="preserve">6.2. a </w:t>
      </w:r>
      <w:r w:rsidR="00A66B30" w:rsidRPr="008C09BD">
        <w:rPr>
          <w:rFonts w:cs="Arial"/>
          <w:szCs w:val="20"/>
        </w:rPr>
        <w:t>6.</w:t>
      </w:r>
      <w:r w:rsidR="00344DC9" w:rsidRPr="008C09BD">
        <w:rPr>
          <w:rFonts w:cs="Arial"/>
          <w:szCs w:val="20"/>
        </w:rPr>
        <w:t>7</w:t>
      </w:r>
      <w:r w:rsidR="00A66B30" w:rsidRPr="008C09BD">
        <w:rPr>
          <w:rFonts w:cs="Arial"/>
          <w:szCs w:val="20"/>
        </w:rPr>
        <w:t xml:space="preserve">. </w:t>
      </w:r>
      <w:r w:rsidR="00215ACE" w:rsidRPr="008C09BD">
        <w:rPr>
          <w:rFonts w:cs="Arial"/>
          <w:szCs w:val="20"/>
        </w:rPr>
        <w:t>této Smlouvy</w:t>
      </w:r>
      <w:r w:rsidR="00A66B30" w:rsidRPr="008C09BD">
        <w:rPr>
          <w:rFonts w:cs="Arial"/>
          <w:szCs w:val="20"/>
        </w:rPr>
        <w:t>, tedy doklady prokazující, že jím poskytov</w:t>
      </w:r>
      <w:r w:rsidRPr="008C09BD">
        <w:rPr>
          <w:rFonts w:cs="Arial"/>
          <w:szCs w:val="20"/>
        </w:rPr>
        <w:t>ané plnění v rámci plnění této S</w:t>
      </w:r>
      <w:r w:rsidR="00A66B30" w:rsidRPr="008C09BD">
        <w:rPr>
          <w:rFonts w:cs="Arial"/>
          <w:szCs w:val="20"/>
        </w:rPr>
        <w:t>mlouvy je tzv. náhradním plněním ve smyslu ust</w:t>
      </w:r>
      <w:r w:rsidR="005A23FA" w:rsidRPr="008C09BD">
        <w:rPr>
          <w:rFonts w:cs="Arial"/>
          <w:szCs w:val="20"/>
        </w:rPr>
        <w:t>.</w:t>
      </w:r>
      <w:r w:rsidR="00A66B30" w:rsidRPr="008C09BD">
        <w:rPr>
          <w:rFonts w:cs="Arial"/>
          <w:szCs w:val="20"/>
        </w:rPr>
        <w:t xml:space="preserve"> § 81 odst. 2 písm. b) zákona</w:t>
      </w:r>
      <w:r w:rsidR="00A66B30" w:rsidRPr="00351C56">
        <w:rPr>
          <w:rFonts w:cs="Arial"/>
          <w:szCs w:val="20"/>
        </w:rPr>
        <w:t xml:space="preserve"> č. 435/2004 Sb., o zaměstnanosti, ve znění pozdějších předpisů.</w:t>
      </w:r>
    </w:p>
    <w:p w14:paraId="371FBA08" w14:textId="77777777" w:rsidR="00344DC9" w:rsidRPr="00351C56" w:rsidRDefault="00344DC9"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Odběratel je též oprávněn odstoupit od Smlouvy v případě, že Dodavatel přestane splňovat podmínky pro to, aby jím poskytované plnění dle této smlouvy bylo tzv. náhradním plněním ve smyslu ust. § 81 odst. 2 písm. b) zákona č. 435/2004 Sb., o zaměstnanosti.</w:t>
      </w:r>
    </w:p>
    <w:p w14:paraId="5730851E" w14:textId="77777777" w:rsidR="00A66B30" w:rsidRPr="00135388" w:rsidRDefault="00A66B30" w:rsidP="008806C7">
      <w:pPr>
        <w:pStyle w:val="Zkladntext"/>
        <w:numPr>
          <w:ilvl w:val="0"/>
          <w:numId w:val="17"/>
        </w:numPr>
        <w:tabs>
          <w:tab w:val="clear" w:pos="180"/>
          <w:tab w:val="left" w:pos="567"/>
          <w:tab w:val="left" w:pos="5954"/>
        </w:tabs>
        <w:spacing w:before="360" w:after="240" w:line="288" w:lineRule="auto"/>
        <w:ind w:left="425" w:right="0" w:hanging="425"/>
        <w:jc w:val="center"/>
        <w:rPr>
          <w:rFonts w:cs="Arial"/>
          <w:b/>
          <w:szCs w:val="20"/>
        </w:rPr>
      </w:pPr>
      <w:r w:rsidRPr="00135388">
        <w:rPr>
          <w:rFonts w:cs="Arial"/>
          <w:b/>
          <w:szCs w:val="20"/>
        </w:rPr>
        <w:t>Cena a platební podmínky</w:t>
      </w:r>
    </w:p>
    <w:p w14:paraId="7B6FC349" w14:textId="77777777" w:rsidR="00A66B30" w:rsidRPr="00351C56" w:rsidRDefault="00A66B30"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Smluvní strany se dohodly na následujících jednotkových cenách za služby a dodávky:</w:t>
      </w:r>
    </w:p>
    <w:tbl>
      <w:tblPr>
        <w:tblW w:w="8080" w:type="dxa"/>
        <w:jc w:val="center"/>
        <w:tblCellMar>
          <w:left w:w="70" w:type="dxa"/>
          <w:right w:w="70" w:type="dxa"/>
        </w:tblCellMar>
        <w:tblLook w:val="04A0" w:firstRow="1" w:lastRow="0" w:firstColumn="1" w:lastColumn="0" w:noHBand="0" w:noVBand="1"/>
      </w:tblPr>
      <w:tblGrid>
        <w:gridCol w:w="2780"/>
        <w:gridCol w:w="960"/>
        <w:gridCol w:w="4340"/>
      </w:tblGrid>
      <w:tr w:rsidR="00A02669" w:rsidRPr="00135388" w14:paraId="646E37B7" w14:textId="77777777" w:rsidTr="008806C7">
        <w:trPr>
          <w:trHeight w:val="615"/>
          <w:jc w:val="center"/>
        </w:trPr>
        <w:tc>
          <w:tcPr>
            <w:tcW w:w="2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A3BD3C" w14:textId="77777777" w:rsidR="00A02669" w:rsidRPr="00135388" w:rsidRDefault="00A02669" w:rsidP="00A02669">
            <w:pPr>
              <w:spacing w:line="240" w:lineRule="auto"/>
              <w:jc w:val="center"/>
              <w:rPr>
                <w:rFonts w:cs="Arial"/>
                <w:color w:val="000000"/>
                <w:szCs w:val="20"/>
              </w:rPr>
            </w:pPr>
            <w:r w:rsidRPr="00135388">
              <w:rPr>
                <w:rFonts w:cs="Arial"/>
                <w:color w:val="000000"/>
                <w:szCs w:val="20"/>
              </w:rPr>
              <w:t>ČERNOBÍLÁ kopie/výtisk</w:t>
            </w:r>
            <w:r w:rsidRPr="00135388">
              <w:rPr>
                <w:rFonts w:cs="Arial"/>
                <w:color w:val="000000"/>
                <w:szCs w:val="20"/>
              </w:rPr>
              <w:br/>
              <w:t>1 list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99F680F" w14:textId="77777777" w:rsidR="00A02669" w:rsidRPr="00135388" w:rsidRDefault="00A02669" w:rsidP="00A02669">
            <w:pPr>
              <w:spacing w:line="240" w:lineRule="auto"/>
              <w:jc w:val="center"/>
              <w:rPr>
                <w:rFonts w:cs="Arial"/>
                <w:color w:val="000000"/>
                <w:szCs w:val="20"/>
              </w:rPr>
            </w:pPr>
            <w:r w:rsidRPr="00135388">
              <w:rPr>
                <w:rFonts w:cs="Arial"/>
                <w:color w:val="000000"/>
                <w:szCs w:val="20"/>
              </w:rPr>
              <w:t>1ks</w:t>
            </w:r>
          </w:p>
        </w:tc>
        <w:tc>
          <w:tcPr>
            <w:tcW w:w="4340" w:type="dxa"/>
            <w:tcBorders>
              <w:top w:val="single" w:sz="8" w:space="0" w:color="auto"/>
              <w:left w:val="nil"/>
              <w:bottom w:val="single" w:sz="8" w:space="0" w:color="auto"/>
              <w:right w:val="single" w:sz="8" w:space="0" w:color="auto"/>
            </w:tcBorders>
            <w:shd w:val="clear" w:color="auto" w:fill="auto"/>
            <w:vAlign w:val="center"/>
            <w:hideMark/>
          </w:tcPr>
          <w:p w14:paraId="2367E94F" w14:textId="662B2ACA" w:rsidR="00A02669" w:rsidRPr="00351C56" w:rsidRDefault="0038105C" w:rsidP="0038105C">
            <w:pPr>
              <w:spacing w:line="240" w:lineRule="auto"/>
              <w:jc w:val="center"/>
              <w:rPr>
                <w:rFonts w:cs="Arial"/>
                <w:b/>
                <w:bCs/>
                <w:color w:val="000000"/>
                <w:szCs w:val="20"/>
              </w:rPr>
            </w:pPr>
            <w:r w:rsidRPr="00BA7F7F">
              <w:rPr>
                <w:rFonts w:cs="Arial"/>
                <w:b/>
                <w:bCs/>
                <w:color w:val="000000"/>
                <w:szCs w:val="20"/>
              </w:rPr>
              <w:t>0,34</w:t>
            </w:r>
            <w:r w:rsidR="00A02669" w:rsidRPr="00BA7F7F">
              <w:rPr>
                <w:rFonts w:cs="Arial"/>
                <w:b/>
                <w:bCs/>
                <w:color w:val="000000"/>
                <w:szCs w:val="20"/>
              </w:rPr>
              <w:t xml:space="preserve"> Kč bez DPH </w:t>
            </w:r>
            <w:r w:rsidR="00A02669" w:rsidRPr="00BA7F7F">
              <w:rPr>
                <w:rFonts w:cs="Arial"/>
                <w:b/>
                <w:bCs/>
                <w:color w:val="000000"/>
                <w:szCs w:val="20"/>
              </w:rPr>
              <w:br/>
              <w:t xml:space="preserve">(tj. </w:t>
            </w:r>
            <w:r w:rsidRPr="00BA7F7F">
              <w:rPr>
                <w:rFonts w:cs="Arial"/>
                <w:color w:val="000000"/>
                <w:szCs w:val="20"/>
              </w:rPr>
              <w:t>0,4114</w:t>
            </w:r>
            <w:r w:rsidR="00A02669" w:rsidRPr="00351C56">
              <w:rPr>
                <w:rFonts w:cs="Arial"/>
                <w:color w:val="000000"/>
                <w:szCs w:val="20"/>
              </w:rPr>
              <w:t xml:space="preserve"> </w:t>
            </w:r>
            <w:r w:rsidR="00A02669" w:rsidRPr="00351C56">
              <w:rPr>
                <w:rFonts w:cs="Arial"/>
                <w:b/>
                <w:bCs/>
                <w:color w:val="000000"/>
                <w:szCs w:val="20"/>
              </w:rPr>
              <w:t>včetně DPH)</w:t>
            </w:r>
          </w:p>
        </w:tc>
      </w:tr>
      <w:tr w:rsidR="00A02669" w:rsidRPr="00135388" w14:paraId="1B06B560" w14:textId="77777777" w:rsidTr="008806C7">
        <w:trPr>
          <w:trHeight w:val="615"/>
          <w:jc w:val="center"/>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735C5446" w14:textId="77777777" w:rsidR="00A02669" w:rsidRPr="00135388" w:rsidRDefault="00A02669" w:rsidP="00A02669">
            <w:pPr>
              <w:spacing w:line="240" w:lineRule="auto"/>
              <w:jc w:val="center"/>
              <w:rPr>
                <w:rFonts w:cs="Arial"/>
                <w:color w:val="000000"/>
                <w:szCs w:val="20"/>
              </w:rPr>
            </w:pPr>
            <w:r w:rsidRPr="00135388">
              <w:rPr>
                <w:rFonts w:cs="Arial"/>
                <w:color w:val="000000"/>
                <w:szCs w:val="20"/>
              </w:rPr>
              <w:lastRenderedPageBreak/>
              <w:t>BAREVNÁ kopie/výtisk</w:t>
            </w:r>
            <w:r w:rsidRPr="00135388">
              <w:rPr>
                <w:rFonts w:cs="Arial"/>
                <w:color w:val="000000"/>
                <w:szCs w:val="20"/>
              </w:rPr>
              <w:br/>
              <w:t>1 list</w:t>
            </w:r>
          </w:p>
        </w:tc>
        <w:tc>
          <w:tcPr>
            <w:tcW w:w="960" w:type="dxa"/>
            <w:tcBorders>
              <w:top w:val="nil"/>
              <w:left w:val="nil"/>
              <w:bottom w:val="single" w:sz="8" w:space="0" w:color="auto"/>
              <w:right w:val="single" w:sz="8" w:space="0" w:color="auto"/>
            </w:tcBorders>
            <w:shd w:val="clear" w:color="auto" w:fill="auto"/>
            <w:noWrap/>
            <w:vAlign w:val="center"/>
            <w:hideMark/>
          </w:tcPr>
          <w:p w14:paraId="3819F7BE" w14:textId="77777777" w:rsidR="00A02669" w:rsidRPr="00135388" w:rsidRDefault="00A02669" w:rsidP="00A02669">
            <w:pPr>
              <w:spacing w:line="240" w:lineRule="auto"/>
              <w:jc w:val="center"/>
              <w:rPr>
                <w:rFonts w:cs="Arial"/>
                <w:color w:val="000000"/>
                <w:szCs w:val="20"/>
              </w:rPr>
            </w:pPr>
            <w:r w:rsidRPr="00135388">
              <w:rPr>
                <w:rFonts w:cs="Arial"/>
                <w:color w:val="000000"/>
                <w:szCs w:val="20"/>
              </w:rPr>
              <w:t>1ks</w:t>
            </w:r>
          </w:p>
        </w:tc>
        <w:tc>
          <w:tcPr>
            <w:tcW w:w="4340" w:type="dxa"/>
            <w:tcBorders>
              <w:top w:val="nil"/>
              <w:left w:val="nil"/>
              <w:bottom w:val="single" w:sz="8" w:space="0" w:color="auto"/>
              <w:right w:val="single" w:sz="8" w:space="0" w:color="auto"/>
            </w:tcBorders>
            <w:shd w:val="clear" w:color="auto" w:fill="auto"/>
            <w:vAlign w:val="center"/>
            <w:hideMark/>
          </w:tcPr>
          <w:p w14:paraId="574206AB" w14:textId="2FADB24A" w:rsidR="00A02669" w:rsidRPr="00BA7F7F" w:rsidRDefault="0038105C" w:rsidP="0038105C">
            <w:pPr>
              <w:spacing w:line="240" w:lineRule="auto"/>
              <w:jc w:val="center"/>
              <w:rPr>
                <w:rFonts w:cs="Arial"/>
                <w:color w:val="000000"/>
                <w:szCs w:val="20"/>
              </w:rPr>
            </w:pPr>
            <w:r w:rsidRPr="00BA7F7F">
              <w:rPr>
                <w:rFonts w:cs="Arial"/>
                <w:b/>
                <w:bCs/>
                <w:color w:val="000000"/>
                <w:szCs w:val="20"/>
              </w:rPr>
              <w:t>0,86</w:t>
            </w:r>
            <w:r w:rsidR="00A02669" w:rsidRPr="00BA7F7F">
              <w:rPr>
                <w:rFonts w:cs="Arial"/>
                <w:b/>
                <w:bCs/>
                <w:color w:val="000000"/>
                <w:szCs w:val="20"/>
              </w:rPr>
              <w:t xml:space="preserve"> Kč bez DPH </w:t>
            </w:r>
            <w:r w:rsidR="00A02669" w:rsidRPr="00BA7F7F">
              <w:rPr>
                <w:rFonts w:cs="Arial"/>
                <w:b/>
                <w:bCs/>
                <w:color w:val="000000"/>
                <w:szCs w:val="20"/>
              </w:rPr>
              <w:br/>
              <w:t xml:space="preserve">(tj. </w:t>
            </w:r>
            <w:r w:rsidRPr="00BA7F7F">
              <w:rPr>
                <w:rFonts w:cs="Arial"/>
                <w:color w:val="000000"/>
                <w:szCs w:val="20"/>
              </w:rPr>
              <w:t>1,0406</w:t>
            </w:r>
            <w:r w:rsidR="00A02669" w:rsidRPr="00BA7F7F">
              <w:rPr>
                <w:rFonts w:cs="Arial"/>
                <w:color w:val="000000"/>
                <w:szCs w:val="20"/>
              </w:rPr>
              <w:t xml:space="preserve"> </w:t>
            </w:r>
            <w:r w:rsidR="00A02669" w:rsidRPr="00BA7F7F">
              <w:rPr>
                <w:rFonts w:cs="Arial"/>
                <w:b/>
                <w:bCs/>
                <w:color w:val="000000"/>
                <w:szCs w:val="20"/>
              </w:rPr>
              <w:t>včetně DPH)</w:t>
            </w:r>
          </w:p>
        </w:tc>
      </w:tr>
      <w:tr w:rsidR="00A02669" w:rsidRPr="00135388" w14:paraId="0A8DFF96" w14:textId="77777777" w:rsidTr="008806C7">
        <w:trPr>
          <w:trHeight w:val="615"/>
          <w:jc w:val="center"/>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6B68E2E3" w14:textId="652B7B2E" w:rsidR="00A02669" w:rsidRPr="00135388" w:rsidRDefault="00A02669" w:rsidP="00A02669">
            <w:pPr>
              <w:spacing w:line="240" w:lineRule="auto"/>
              <w:jc w:val="center"/>
              <w:rPr>
                <w:rFonts w:cs="Arial"/>
                <w:color w:val="000000"/>
                <w:szCs w:val="20"/>
              </w:rPr>
            </w:pPr>
            <w:r w:rsidRPr="00135388">
              <w:rPr>
                <w:rFonts w:cs="Arial"/>
                <w:color w:val="000000"/>
                <w:szCs w:val="20"/>
              </w:rPr>
              <w:t>paušální měsíční částka za servisní služby a dodávky pro 1 multifunkční zařízení</w:t>
            </w:r>
          </w:p>
        </w:tc>
        <w:tc>
          <w:tcPr>
            <w:tcW w:w="960" w:type="dxa"/>
            <w:tcBorders>
              <w:top w:val="nil"/>
              <w:left w:val="nil"/>
              <w:bottom w:val="single" w:sz="8" w:space="0" w:color="auto"/>
              <w:right w:val="single" w:sz="8" w:space="0" w:color="auto"/>
            </w:tcBorders>
            <w:shd w:val="clear" w:color="auto" w:fill="auto"/>
            <w:noWrap/>
            <w:vAlign w:val="center"/>
            <w:hideMark/>
          </w:tcPr>
          <w:p w14:paraId="31D51574" w14:textId="77777777" w:rsidR="00A02669" w:rsidRPr="00135388" w:rsidRDefault="00A02669" w:rsidP="00A02669">
            <w:pPr>
              <w:spacing w:line="240" w:lineRule="auto"/>
              <w:jc w:val="center"/>
              <w:rPr>
                <w:rFonts w:cs="Arial"/>
                <w:color w:val="000000"/>
                <w:szCs w:val="20"/>
              </w:rPr>
            </w:pPr>
            <w:r w:rsidRPr="00135388">
              <w:rPr>
                <w:rFonts w:cs="Arial"/>
                <w:color w:val="000000"/>
                <w:szCs w:val="20"/>
              </w:rPr>
              <w:t>1ks</w:t>
            </w:r>
          </w:p>
        </w:tc>
        <w:tc>
          <w:tcPr>
            <w:tcW w:w="4340" w:type="dxa"/>
            <w:tcBorders>
              <w:top w:val="nil"/>
              <w:left w:val="nil"/>
              <w:bottom w:val="single" w:sz="8" w:space="0" w:color="auto"/>
              <w:right w:val="single" w:sz="8" w:space="0" w:color="auto"/>
            </w:tcBorders>
            <w:shd w:val="clear" w:color="auto" w:fill="auto"/>
            <w:vAlign w:val="center"/>
            <w:hideMark/>
          </w:tcPr>
          <w:p w14:paraId="56A4C7B3" w14:textId="2DEC8806" w:rsidR="00A02669" w:rsidRPr="00BA7F7F" w:rsidRDefault="0038105C" w:rsidP="0038105C">
            <w:pPr>
              <w:spacing w:line="240" w:lineRule="auto"/>
              <w:jc w:val="center"/>
              <w:rPr>
                <w:rFonts w:cs="Arial"/>
                <w:b/>
                <w:bCs/>
                <w:color w:val="000000"/>
                <w:szCs w:val="20"/>
              </w:rPr>
            </w:pPr>
            <w:r w:rsidRPr="00BA7F7F">
              <w:rPr>
                <w:rFonts w:cs="Arial"/>
                <w:b/>
                <w:bCs/>
                <w:color w:val="000000"/>
                <w:szCs w:val="20"/>
              </w:rPr>
              <w:t>150</w:t>
            </w:r>
            <w:r w:rsidR="00A02669" w:rsidRPr="00BA7F7F">
              <w:rPr>
                <w:rFonts w:cs="Arial"/>
                <w:b/>
                <w:bCs/>
                <w:color w:val="000000"/>
                <w:szCs w:val="20"/>
              </w:rPr>
              <w:t xml:space="preserve"> Kč bez DPH </w:t>
            </w:r>
            <w:r w:rsidR="00A02669" w:rsidRPr="00BA7F7F">
              <w:rPr>
                <w:rFonts w:cs="Arial"/>
                <w:b/>
                <w:bCs/>
                <w:color w:val="000000"/>
                <w:szCs w:val="20"/>
              </w:rPr>
              <w:br/>
              <w:t xml:space="preserve">(tj. </w:t>
            </w:r>
            <w:r w:rsidRPr="00BA7F7F">
              <w:rPr>
                <w:rFonts w:cs="Arial"/>
                <w:color w:val="000000"/>
                <w:szCs w:val="20"/>
              </w:rPr>
              <w:t>181,50</w:t>
            </w:r>
            <w:r w:rsidR="00A02669" w:rsidRPr="00BA7F7F">
              <w:rPr>
                <w:rFonts w:cs="Arial"/>
                <w:color w:val="000000"/>
                <w:szCs w:val="20"/>
              </w:rPr>
              <w:t xml:space="preserve"> </w:t>
            </w:r>
            <w:r w:rsidR="00A02669" w:rsidRPr="00BA7F7F">
              <w:rPr>
                <w:rFonts w:cs="Arial"/>
                <w:b/>
                <w:bCs/>
                <w:color w:val="000000"/>
                <w:szCs w:val="20"/>
              </w:rPr>
              <w:t>včetně DPH)</w:t>
            </w:r>
          </w:p>
        </w:tc>
      </w:tr>
    </w:tbl>
    <w:p w14:paraId="0492E401" w14:textId="77777777" w:rsidR="00A02669" w:rsidRPr="00135388" w:rsidRDefault="00A02669" w:rsidP="00253972">
      <w:pPr>
        <w:spacing w:line="264" w:lineRule="auto"/>
        <w:jc w:val="both"/>
        <w:rPr>
          <w:rFonts w:cs="Arial"/>
          <w:b/>
          <w:szCs w:val="20"/>
        </w:rPr>
      </w:pPr>
    </w:p>
    <w:p w14:paraId="1241AAEC" w14:textId="7B3EDCDC" w:rsidR="00A66B30" w:rsidRPr="00724C8D" w:rsidRDefault="00A66B30" w:rsidP="008806C7">
      <w:pPr>
        <w:pStyle w:val="Odstavecseseznamem"/>
        <w:numPr>
          <w:ilvl w:val="1"/>
          <w:numId w:val="17"/>
        </w:numPr>
        <w:spacing w:before="120" w:after="120" w:line="288" w:lineRule="auto"/>
        <w:ind w:left="567" w:hanging="567"/>
        <w:jc w:val="both"/>
      </w:pPr>
      <w:r w:rsidRPr="008C09BD">
        <w:rPr>
          <w:rFonts w:cs="Arial"/>
          <w:szCs w:val="20"/>
        </w:rPr>
        <w:t>Sjednané ceny jsou cenami nejvýše přípustnými a nepřekročite</w:t>
      </w:r>
      <w:r w:rsidR="00095648" w:rsidRPr="008C09BD">
        <w:rPr>
          <w:rFonts w:cs="Arial"/>
          <w:szCs w:val="20"/>
        </w:rPr>
        <w:t>lnými po celou dobu platnosti S</w:t>
      </w:r>
      <w:r w:rsidRPr="008C09BD">
        <w:rPr>
          <w:rFonts w:cs="Arial"/>
          <w:szCs w:val="20"/>
        </w:rPr>
        <w:t>mlouvy.</w:t>
      </w:r>
      <w:r w:rsidR="004601FE" w:rsidRPr="008C09BD">
        <w:rPr>
          <w:rFonts w:cs="Arial"/>
          <w:szCs w:val="20"/>
        </w:rPr>
        <w:t xml:space="preserve"> </w:t>
      </w:r>
      <w:r w:rsidR="005A23FA" w:rsidRPr="008C09BD">
        <w:rPr>
          <w:rFonts w:cs="Arial"/>
          <w:szCs w:val="20"/>
        </w:rPr>
        <w:t>Celková</w:t>
      </w:r>
      <w:r w:rsidR="005A23FA" w:rsidRPr="00724C8D">
        <w:t xml:space="preserve"> výše plnění za celou dobu </w:t>
      </w:r>
      <w:r w:rsidR="005A23FA" w:rsidRPr="008C09BD">
        <w:rPr>
          <w:rFonts w:cs="Arial"/>
          <w:szCs w:val="20"/>
        </w:rPr>
        <w:t>platnosti a účinnosti</w:t>
      </w:r>
      <w:r w:rsidR="005A23FA" w:rsidRPr="00724C8D">
        <w:t xml:space="preserve"> této smlouvy nesmí přesáhnout částku </w:t>
      </w:r>
      <w:bookmarkStart w:id="2" w:name="_Hlk28808978"/>
      <w:r w:rsidR="005A23FA" w:rsidRPr="008C09BD">
        <w:rPr>
          <w:rFonts w:cs="Arial"/>
          <w:b/>
          <w:bCs/>
          <w:szCs w:val="20"/>
        </w:rPr>
        <w:t>930</w:t>
      </w:r>
      <w:r w:rsidR="005A23FA" w:rsidRPr="00724C8D">
        <w:rPr>
          <w:b/>
        </w:rPr>
        <w:t>.000,- Kč</w:t>
      </w:r>
      <w:bookmarkEnd w:id="2"/>
      <w:r w:rsidR="005A23FA" w:rsidRPr="00724C8D">
        <w:rPr>
          <w:b/>
        </w:rPr>
        <w:t xml:space="preserve"> bez DPH</w:t>
      </w:r>
      <w:r w:rsidR="004601FE" w:rsidRPr="00724C8D">
        <w:t>.</w:t>
      </w:r>
    </w:p>
    <w:p w14:paraId="7C46C7D1" w14:textId="77777777" w:rsidR="00A66B30" w:rsidRPr="00351C56" w:rsidRDefault="00A66B30"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Sjednané ceny zahrnují veškeré náklady Dodavatele spojené s poskytováním služeb a dodávek uvedených v čl. 1 odst. 1.</w:t>
      </w:r>
      <w:r w:rsidR="00D1439E">
        <w:rPr>
          <w:rFonts w:cs="Arial"/>
          <w:szCs w:val="20"/>
        </w:rPr>
        <w:t>1</w:t>
      </w:r>
      <w:r w:rsidRPr="00351C56">
        <w:rPr>
          <w:rFonts w:cs="Arial"/>
          <w:szCs w:val="20"/>
        </w:rPr>
        <w:t xml:space="preserve">. až 1.4. </w:t>
      </w:r>
      <w:r w:rsidR="00721673" w:rsidRPr="00351C56">
        <w:rPr>
          <w:rFonts w:cs="Arial"/>
          <w:szCs w:val="20"/>
        </w:rPr>
        <w:t xml:space="preserve">této Smlouvy </w:t>
      </w:r>
      <w:r w:rsidRPr="00351C56">
        <w:rPr>
          <w:rFonts w:cs="Arial"/>
          <w:szCs w:val="20"/>
        </w:rPr>
        <w:t>(včetně nákladů na papír A4/A3, které jsou zahrnuty do ceny černobílé a barevné kopie/výtisku, a dále dopravného, cestovného, nákladů na originální náhradní díly k zařízení a nákladů na originální spotřební materiál nezbytný k provozu zařízení apod., které jsou zahrnuty v paušální měsíční ceně za servisní služby a</w:t>
      </w:r>
      <w:r w:rsidR="009B3167" w:rsidRPr="00351C56">
        <w:rPr>
          <w:rFonts w:cs="Arial"/>
          <w:szCs w:val="20"/>
        </w:rPr>
        <w:t> </w:t>
      </w:r>
      <w:r w:rsidRPr="00351C56">
        <w:rPr>
          <w:rFonts w:cs="Arial"/>
          <w:szCs w:val="20"/>
        </w:rPr>
        <w:t>dodávky servisního a spotřebního materiálu) a veškerých poplatků a daňových zatížení.</w:t>
      </w:r>
    </w:p>
    <w:p w14:paraId="426CA3F2" w14:textId="77777777" w:rsidR="00A66B30" w:rsidRPr="00351C56" w:rsidRDefault="00A66B30"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Sjednané ceny výslovně zahrnují i případné poplatky za likvidaci elektroodpadu či jiných odpadů vzniklých při provozu, servisu a údržb</w:t>
      </w:r>
      <w:r w:rsidR="00EA34BB" w:rsidRPr="00351C56">
        <w:rPr>
          <w:rFonts w:cs="Arial"/>
          <w:szCs w:val="20"/>
        </w:rPr>
        <w:t>ě</w:t>
      </w:r>
      <w:r w:rsidRPr="00351C56">
        <w:rPr>
          <w:rFonts w:cs="Arial"/>
          <w:szCs w:val="20"/>
        </w:rPr>
        <w:t xml:space="preserve"> zařízení</w:t>
      </w:r>
      <w:r w:rsidR="004601FE" w:rsidRPr="00351C56">
        <w:rPr>
          <w:rFonts w:cs="Arial"/>
          <w:szCs w:val="20"/>
        </w:rPr>
        <w:t>, včetně nákladů na bezpečnostní opatření, nákladů na používání strojů a služeb, nákladů na obstarání, přepravu věci, pojištění předmětu a odpovědnosti za škody, nákladů na nutná či úřady stanovená opatření k realizaci, nákladů na dopravu a veškerých poplatků a daňových zatížení.</w:t>
      </w:r>
    </w:p>
    <w:p w14:paraId="5CDA610A" w14:textId="77777777" w:rsidR="00A66B30" w:rsidRPr="00351C56" w:rsidRDefault="00A66B30"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Zálohové platby se nesjednávají.</w:t>
      </w:r>
    </w:p>
    <w:p w14:paraId="40C9AC93" w14:textId="77777777" w:rsidR="00A66B30" w:rsidRPr="00351C56" w:rsidRDefault="00A66B30" w:rsidP="008806C7">
      <w:pPr>
        <w:pStyle w:val="Odstavecseseznamem"/>
        <w:numPr>
          <w:ilvl w:val="1"/>
          <w:numId w:val="17"/>
        </w:numPr>
        <w:spacing w:before="120" w:after="120" w:line="288" w:lineRule="auto"/>
        <w:ind w:left="567" w:hanging="567"/>
        <w:jc w:val="both"/>
        <w:rPr>
          <w:rFonts w:cs="Arial"/>
          <w:szCs w:val="20"/>
        </w:rPr>
      </w:pPr>
      <w:r w:rsidRPr="006E7B08">
        <w:rPr>
          <w:rFonts w:cs="Arial"/>
          <w:b/>
          <w:bCs/>
          <w:szCs w:val="20"/>
        </w:rPr>
        <w:t xml:space="preserve">Úhrada za služby a dodávky bude probíhat </w:t>
      </w:r>
      <w:bookmarkStart w:id="3" w:name="_Hlk42722256"/>
      <w:r w:rsidRPr="006E7B08">
        <w:rPr>
          <w:rFonts w:cs="Arial"/>
          <w:b/>
          <w:bCs/>
          <w:szCs w:val="20"/>
        </w:rPr>
        <w:t>jednou za 3 měsíce</w:t>
      </w:r>
      <w:bookmarkEnd w:id="3"/>
      <w:r w:rsidRPr="00351C56">
        <w:rPr>
          <w:rFonts w:cs="Arial"/>
          <w:szCs w:val="20"/>
        </w:rPr>
        <w:t xml:space="preserve">. Dodavatel je oprávněn fakturovat částku rovnající se </w:t>
      </w:r>
      <w:bookmarkStart w:id="4" w:name="_Hlk42726321"/>
      <w:r w:rsidRPr="00351C56">
        <w:rPr>
          <w:rFonts w:cs="Arial"/>
          <w:szCs w:val="20"/>
        </w:rPr>
        <w:t xml:space="preserve">násobku jednotkových cen sjednaných výše v odst. 4.1 </w:t>
      </w:r>
      <w:r w:rsidR="00721673" w:rsidRPr="00351C56">
        <w:rPr>
          <w:rFonts w:cs="Arial"/>
          <w:szCs w:val="20"/>
        </w:rPr>
        <w:t xml:space="preserve">tohoto článku Smlouvy </w:t>
      </w:r>
      <w:r w:rsidRPr="00351C56">
        <w:rPr>
          <w:rFonts w:cs="Arial"/>
          <w:szCs w:val="20"/>
        </w:rPr>
        <w:t>a počtu skutečně zhotovených kopií/výtisků dle stavu počítadla zařízení (u cen kopií/výtisků) či počtu měsíců (u paušální ceny za servisní služby a dodávky servisního a spotřebního materiálu)</w:t>
      </w:r>
      <w:bookmarkEnd w:id="4"/>
      <w:r w:rsidRPr="00351C56">
        <w:rPr>
          <w:rFonts w:cs="Arial"/>
          <w:szCs w:val="20"/>
        </w:rPr>
        <w:t>.</w:t>
      </w:r>
    </w:p>
    <w:p w14:paraId="13EE6B7B" w14:textId="7CA72AA6" w:rsidR="00A66B30" w:rsidRPr="00351C56" w:rsidRDefault="00A66B30"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Dodavatel je povinen odměnu za služby a dodávky fakturovat</w:t>
      </w:r>
      <w:r w:rsidR="00945B53" w:rsidRPr="00351C56">
        <w:rPr>
          <w:rFonts w:cs="Arial"/>
          <w:szCs w:val="20"/>
        </w:rPr>
        <w:t xml:space="preserve"> </w:t>
      </w:r>
      <w:r w:rsidR="00344DC9" w:rsidRPr="00351C56">
        <w:rPr>
          <w:rFonts w:cs="Arial"/>
          <w:szCs w:val="20"/>
        </w:rPr>
        <w:t>jednou za 3 měsíce</w:t>
      </w:r>
      <w:r w:rsidR="00945B53" w:rsidRPr="00351C56">
        <w:rPr>
          <w:rFonts w:cs="Arial"/>
          <w:szCs w:val="20"/>
        </w:rPr>
        <w:t>,</w:t>
      </w:r>
      <w:r w:rsidR="00344DC9" w:rsidRPr="00351C56">
        <w:rPr>
          <w:rFonts w:cs="Arial"/>
          <w:szCs w:val="20"/>
        </w:rPr>
        <w:t xml:space="preserve"> a to</w:t>
      </w:r>
      <w:r w:rsidRPr="00351C56">
        <w:rPr>
          <w:rFonts w:cs="Arial"/>
          <w:szCs w:val="20"/>
        </w:rPr>
        <w:t xml:space="preserve"> vždy samostatně </w:t>
      </w:r>
      <w:r w:rsidR="00344DC9" w:rsidRPr="00351C56">
        <w:rPr>
          <w:rFonts w:cs="Arial"/>
          <w:szCs w:val="20"/>
        </w:rPr>
        <w:t xml:space="preserve">ve vztahu k </w:t>
      </w:r>
      <w:r w:rsidRPr="00351C56">
        <w:rPr>
          <w:rFonts w:cs="Arial"/>
          <w:szCs w:val="20"/>
        </w:rPr>
        <w:t>jednotlivý</w:t>
      </w:r>
      <w:r w:rsidR="00344DC9" w:rsidRPr="00351C56">
        <w:rPr>
          <w:rFonts w:cs="Arial"/>
          <w:szCs w:val="20"/>
        </w:rPr>
        <w:t>m</w:t>
      </w:r>
      <w:r w:rsidRPr="00351C56">
        <w:rPr>
          <w:rFonts w:cs="Arial"/>
          <w:szCs w:val="20"/>
        </w:rPr>
        <w:t xml:space="preserve"> multifunkční</w:t>
      </w:r>
      <w:r w:rsidR="00344DC9" w:rsidRPr="00351C56">
        <w:rPr>
          <w:rFonts w:cs="Arial"/>
          <w:szCs w:val="20"/>
        </w:rPr>
        <w:t>m</w:t>
      </w:r>
      <w:r w:rsidRPr="00351C56">
        <w:rPr>
          <w:rFonts w:cs="Arial"/>
          <w:szCs w:val="20"/>
        </w:rPr>
        <w:t xml:space="preserve"> zařízení</w:t>
      </w:r>
      <w:r w:rsidR="00344DC9" w:rsidRPr="00351C56">
        <w:rPr>
          <w:rFonts w:cs="Arial"/>
          <w:szCs w:val="20"/>
        </w:rPr>
        <w:t>m</w:t>
      </w:r>
      <w:r w:rsidRPr="00351C56">
        <w:rPr>
          <w:rFonts w:cs="Arial"/>
          <w:szCs w:val="20"/>
        </w:rPr>
        <w:t>, kterých se služby a dodávk</w:t>
      </w:r>
      <w:r w:rsidR="008925ED" w:rsidRPr="00351C56">
        <w:rPr>
          <w:rFonts w:cs="Arial"/>
          <w:szCs w:val="20"/>
        </w:rPr>
        <w:t>y týkají (</w:t>
      </w:r>
      <w:r w:rsidR="004601FE" w:rsidRPr="00351C56">
        <w:rPr>
          <w:rFonts w:cs="Arial"/>
          <w:szCs w:val="20"/>
        </w:rPr>
        <w:t xml:space="preserve">tj. </w:t>
      </w:r>
      <w:r w:rsidR="005A23FA">
        <w:rPr>
          <w:rFonts w:cs="Arial"/>
          <w:szCs w:val="20"/>
        </w:rPr>
        <w:t>4</w:t>
      </w:r>
      <w:r w:rsidRPr="00351C56">
        <w:rPr>
          <w:rFonts w:cs="Arial"/>
          <w:szCs w:val="20"/>
        </w:rPr>
        <w:t xml:space="preserve"> multifunkčních zařízení =</w:t>
      </w:r>
      <w:r w:rsidR="009C6562">
        <w:rPr>
          <w:rFonts w:cs="Arial"/>
          <w:szCs w:val="20"/>
        </w:rPr>
        <w:t xml:space="preserve"> </w:t>
      </w:r>
      <w:r w:rsidR="005A23FA">
        <w:rPr>
          <w:rFonts w:cs="Arial"/>
          <w:szCs w:val="20"/>
        </w:rPr>
        <w:t>4</w:t>
      </w:r>
      <w:r w:rsidR="008925ED" w:rsidRPr="00351C56">
        <w:rPr>
          <w:rFonts w:cs="Arial"/>
          <w:szCs w:val="20"/>
        </w:rPr>
        <w:t xml:space="preserve"> samostatn</w:t>
      </w:r>
      <w:r w:rsidR="000B1F12" w:rsidRPr="00351C56">
        <w:rPr>
          <w:rFonts w:cs="Arial"/>
          <w:szCs w:val="20"/>
        </w:rPr>
        <w:t>ých</w:t>
      </w:r>
      <w:r w:rsidRPr="00351C56">
        <w:rPr>
          <w:rFonts w:cs="Arial"/>
          <w:szCs w:val="20"/>
        </w:rPr>
        <w:t xml:space="preserve"> faktur</w:t>
      </w:r>
      <w:r w:rsidR="004601FE" w:rsidRPr="00351C56">
        <w:rPr>
          <w:rFonts w:cs="Arial"/>
          <w:szCs w:val="20"/>
        </w:rPr>
        <w:t xml:space="preserve"> vztahující se ke službám poskytnutým </w:t>
      </w:r>
      <w:r w:rsidR="00344DC9" w:rsidRPr="00351C56">
        <w:rPr>
          <w:rFonts w:cs="Arial"/>
          <w:szCs w:val="20"/>
        </w:rPr>
        <w:t xml:space="preserve">ve vztahu </w:t>
      </w:r>
      <w:r w:rsidR="004601FE" w:rsidRPr="00351C56">
        <w:rPr>
          <w:rFonts w:cs="Arial"/>
          <w:szCs w:val="20"/>
        </w:rPr>
        <w:t>k jednotlivým zařízením</w:t>
      </w:r>
      <w:r w:rsidRPr="00351C56">
        <w:rPr>
          <w:rFonts w:cs="Arial"/>
          <w:szCs w:val="20"/>
        </w:rPr>
        <w:t>).</w:t>
      </w:r>
      <w:r w:rsidR="00EA0785">
        <w:rPr>
          <w:rFonts w:cs="Arial"/>
          <w:szCs w:val="20"/>
        </w:rPr>
        <w:t xml:space="preserve">Součástí faktury nebo její přílohy bude i rozpis </w:t>
      </w:r>
      <w:r w:rsidR="00EA0785" w:rsidRPr="00EA0785">
        <w:rPr>
          <w:rFonts w:cs="Arial"/>
          <w:szCs w:val="20"/>
        </w:rPr>
        <w:t xml:space="preserve">násobku jednotkových cen sjednaných výše v odst. 4.1 tohoto článku </w:t>
      </w:r>
      <w:r w:rsidR="00EA0785">
        <w:rPr>
          <w:rFonts w:cs="Arial"/>
          <w:szCs w:val="20"/>
        </w:rPr>
        <w:t>s</w:t>
      </w:r>
      <w:r w:rsidR="00EA0785" w:rsidRPr="00EA0785">
        <w:rPr>
          <w:rFonts w:cs="Arial"/>
          <w:szCs w:val="20"/>
        </w:rPr>
        <w:t xml:space="preserve">mlouvy a počtu skutečně zhotovených kopií/výtisků dle stavu počítadla zařízení (u cen kopií/výtisků) </w:t>
      </w:r>
      <w:r w:rsidR="00EA0785">
        <w:rPr>
          <w:rFonts w:cs="Arial"/>
          <w:szCs w:val="20"/>
        </w:rPr>
        <w:t xml:space="preserve">a </w:t>
      </w:r>
      <w:r w:rsidR="00EA0785" w:rsidRPr="00EA0785">
        <w:rPr>
          <w:rFonts w:cs="Arial"/>
          <w:szCs w:val="20"/>
        </w:rPr>
        <w:t>počtu měsíců (u paušální ceny za servisní služby a dodávky servisního a spotřebního materiálu)</w:t>
      </w:r>
      <w:r w:rsidR="00EA0785">
        <w:rPr>
          <w:rFonts w:cs="Arial"/>
          <w:szCs w:val="20"/>
        </w:rPr>
        <w:t>.</w:t>
      </w:r>
    </w:p>
    <w:p w14:paraId="3C9E0CA0" w14:textId="77777777" w:rsidR="00A66B30" w:rsidRPr="00351C56" w:rsidRDefault="00A66B30" w:rsidP="008806C7">
      <w:pPr>
        <w:pStyle w:val="Odstavecseseznamem"/>
        <w:numPr>
          <w:ilvl w:val="1"/>
          <w:numId w:val="17"/>
        </w:numPr>
        <w:spacing w:before="120" w:after="120" w:line="288" w:lineRule="auto"/>
        <w:ind w:left="567" w:hanging="567"/>
        <w:jc w:val="both"/>
        <w:rPr>
          <w:rFonts w:cs="Arial"/>
          <w:szCs w:val="20"/>
        </w:rPr>
      </w:pPr>
      <w:r w:rsidRPr="006E7B08">
        <w:rPr>
          <w:rFonts w:cs="Arial"/>
          <w:b/>
          <w:bCs/>
          <w:szCs w:val="20"/>
        </w:rPr>
        <w:t>Splatnost</w:t>
      </w:r>
      <w:r w:rsidRPr="00351C56">
        <w:rPr>
          <w:rFonts w:cs="Arial"/>
          <w:szCs w:val="20"/>
        </w:rPr>
        <w:t xml:space="preserve"> </w:t>
      </w:r>
      <w:r w:rsidR="00837BD8" w:rsidRPr="00351C56">
        <w:rPr>
          <w:rFonts w:cs="Arial"/>
          <w:szCs w:val="20"/>
        </w:rPr>
        <w:t xml:space="preserve">každé </w:t>
      </w:r>
      <w:r w:rsidRPr="00351C56">
        <w:rPr>
          <w:rFonts w:cs="Arial"/>
          <w:szCs w:val="20"/>
        </w:rPr>
        <w:t xml:space="preserve">faktury je </w:t>
      </w:r>
      <w:r w:rsidRPr="006E7B08">
        <w:rPr>
          <w:rFonts w:cs="Arial"/>
          <w:b/>
          <w:bCs/>
          <w:szCs w:val="20"/>
        </w:rPr>
        <w:t xml:space="preserve">30 kalendářních </w:t>
      </w:r>
      <w:r w:rsidRPr="00351C56">
        <w:rPr>
          <w:rFonts w:cs="Arial"/>
          <w:szCs w:val="20"/>
        </w:rPr>
        <w:t>dn</w:t>
      </w:r>
      <w:r w:rsidR="0005248C" w:rsidRPr="00351C56">
        <w:rPr>
          <w:rFonts w:cs="Arial"/>
          <w:szCs w:val="20"/>
        </w:rPr>
        <w:t>ů od doručení faktury Odběrateli</w:t>
      </w:r>
      <w:r w:rsidRPr="00351C56">
        <w:rPr>
          <w:rFonts w:cs="Arial"/>
          <w:szCs w:val="20"/>
        </w:rPr>
        <w:t>. Za datum úhrady se považuje datum odepsání příslušné f</w:t>
      </w:r>
      <w:r w:rsidR="0005248C" w:rsidRPr="00351C56">
        <w:rPr>
          <w:rFonts w:cs="Arial"/>
          <w:szCs w:val="20"/>
        </w:rPr>
        <w:t>inanční částky z účtu Odběratele</w:t>
      </w:r>
      <w:r w:rsidRPr="00351C56">
        <w:rPr>
          <w:rFonts w:cs="Arial"/>
          <w:szCs w:val="20"/>
        </w:rPr>
        <w:t>. Platba bude provedena na účet Dodavatele uvedený na faktuře.</w:t>
      </w:r>
    </w:p>
    <w:p w14:paraId="16571FC8" w14:textId="77777777" w:rsidR="00A66B30" w:rsidRPr="00351C56" w:rsidRDefault="00A66B30"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 xml:space="preserve">Faktura bude vystavena v souladu se zákonem č. 563/1991 Sb., o účetnictví, ve znění pozdějších předpisů, a bude obsahovat údaje v souladu s § 435 zákona č. 89/2012 Sb., </w:t>
      </w:r>
      <w:r w:rsidR="00837BD8" w:rsidRPr="00351C56">
        <w:rPr>
          <w:rFonts w:cs="Arial"/>
          <w:szCs w:val="20"/>
        </w:rPr>
        <w:t xml:space="preserve">občanský </w:t>
      </w:r>
      <w:r w:rsidRPr="00351C56">
        <w:rPr>
          <w:rFonts w:cs="Arial"/>
          <w:szCs w:val="20"/>
        </w:rPr>
        <w:t>zákoník, ve znění pozdějších předpisů a náležitosti daňového dokladu dle § 29 zákona č. 235/2004 Sb., o dani z přidané hodnoty, ve  znění pozdějších předpisů. Faktura bude dále obsahovat identifikaci multifunkčního zařízení a jeho umístění.</w:t>
      </w:r>
    </w:p>
    <w:p w14:paraId="276B0457" w14:textId="46AD3528" w:rsidR="000B1F12" w:rsidRPr="00351C56" w:rsidRDefault="00806786"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Na některých fakturách bude uveden zdroj text se zdrojem financování: Financováno z</w:t>
      </w:r>
      <w:r w:rsidR="00A130F8">
        <w:rPr>
          <w:rFonts w:cs="Arial"/>
          <w:szCs w:val="20"/>
        </w:rPr>
        <w:t> </w:t>
      </w:r>
      <w:r w:rsidRPr="00351C56">
        <w:rPr>
          <w:rFonts w:cs="Arial"/>
          <w:szCs w:val="20"/>
        </w:rPr>
        <w:t>projektu</w:t>
      </w:r>
      <w:r w:rsidR="00A130F8">
        <w:rPr>
          <w:rFonts w:cs="Arial"/>
          <w:szCs w:val="20"/>
        </w:rPr>
        <w:t xml:space="preserve"> IROP </w:t>
      </w:r>
      <w:r w:rsidRPr="00351C56">
        <w:rPr>
          <w:rFonts w:cs="Arial"/>
          <w:szCs w:val="20"/>
        </w:rPr>
        <w:t xml:space="preserve"> </w:t>
      </w:r>
      <w:bookmarkStart w:id="5" w:name="_Hlk73096069"/>
      <w:r w:rsidRPr="00A130F8">
        <w:rPr>
          <w:rFonts w:cs="Arial"/>
          <w:b/>
          <w:bCs/>
          <w:szCs w:val="20"/>
        </w:rPr>
        <w:t xml:space="preserve">Multifunkční zařízení a tiskárny pro </w:t>
      </w:r>
      <w:r w:rsidRPr="00A130F8">
        <w:rPr>
          <w:b/>
          <w:bCs/>
        </w:rPr>
        <w:t>Centru</w:t>
      </w:r>
      <w:r w:rsidR="00A814FA" w:rsidRPr="00A130F8">
        <w:rPr>
          <w:b/>
          <w:bCs/>
        </w:rPr>
        <w:t>m</w:t>
      </w:r>
      <w:r w:rsidRPr="00A130F8">
        <w:rPr>
          <w:b/>
          <w:bCs/>
        </w:rPr>
        <w:t xml:space="preserve"> 2019 – 2023</w:t>
      </w:r>
      <w:r w:rsidRPr="00724C8D">
        <w:t>, registrační číslo projektu: CZ.06.5.125/0.0/0.0/15_009/0011088</w:t>
      </w:r>
      <w:r w:rsidRPr="00724C8D">
        <w:rPr>
          <w:rFonts w:cs="Arial"/>
          <w:szCs w:val="20"/>
        </w:rPr>
        <w:t>.</w:t>
      </w:r>
      <w:r w:rsidR="000B1F12" w:rsidRPr="00351C56">
        <w:rPr>
          <w:rFonts w:cs="Arial"/>
          <w:szCs w:val="20"/>
        </w:rPr>
        <w:t xml:space="preserve"> </w:t>
      </w:r>
      <w:bookmarkEnd w:id="5"/>
      <w:r w:rsidRPr="00351C56">
        <w:rPr>
          <w:rFonts w:cs="Arial"/>
          <w:szCs w:val="20"/>
        </w:rPr>
        <w:t>Uvedení</w:t>
      </w:r>
      <w:r w:rsidR="004601FE" w:rsidRPr="00351C56">
        <w:rPr>
          <w:rFonts w:cs="Arial"/>
          <w:szCs w:val="20"/>
        </w:rPr>
        <w:t>,</w:t>
      </w:r>
      <w:r w:rsidRPr="00351C56">
        <w:rPr>
          <w:rFonts w:cs="Arial"/>
          <w:szCs w:val="20"/>
        </w:rPr>
        <w:t xml:space="preserve"> </w:t>
      </w:r>
      <w:r w:rsidR="004601FE" w:rsidRPr="00351C56">
        <w:rPr>
          <w:rFonts w:cs="Arial"/>
          <w:szCs w:val="20"/>
        </w:rPr>
        <w:t xml:space="preserve">zda je potřeba uvést </w:t>
      </w:r>
      <w:r w:rsidRPr="00351C56">
        <w:rPr>
          <w:rFonts w:cs="Arial"/>
          <w:szCs w:val="20"/>
        </w:rPr>
        <w:t>zdroj</w:t>
      </w:r>
      <w:r w:rsidR="004601FE" w:rsidRPr="00351C56">
        <w:rPr>
          <w:rFonts w:cs="Arial"/>
          <w:szCs w:val="20"/>
        </w:rPr>
        <w:t xml:space="preserve"> </w:t>
      </w:r>
      <w:r w:rsidRPr="00351C56">
        <w:rPr>
          <w:rFonts w:cs="Arial"/>
          <w:szCs w:val="20"/>
        </w:rPr>
        <w:t xml:space="preserve">financování na fakturách je upřesněno v bodu 1.1.této smlouvy. </w:t>
      </w:r>
    </w:p>
    <w:p w14:paraId="4F92386C" w14:textId="77777777" w:rsidR="004F148A" w:rsidRDefault="00A66B30"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lastRenderedPageBreak/>
        <w:t xml:space="preserve">V případě, že bude faktura obsahovat nesprávné </w:t>
      </w:r>
      <w:r w:rsidR="0005248C" w:rsidRPr="00351C56">
        <w:rPr>
          <w:rFonts w:cs="Arial"/>
          <w:szCs w:val="20"/>
        </w:rPr>
        <w:t>nebo neúplné údaje, je Odběratel</w:t>
      </w:r>
      <w:r w:rsidRPr="00351C56">
        <w:rPr>
          <w:rFonts w:cs="Arial"/>
          <w:szCs w:val="20"/>
        </w:rPr>
        <w:t xml:space="preserve"> oprávněn zaslat ji ve lhůtě splatnosti zpět</w:t>
      </w:r>
      <w:r w:rsidR="002C6CCA" w:rsidRPr="00351C56">
        <w:rPr>
          <w:rFonts w:cs="Arial"/>
          <w:szCs w:val="20"/>
        </w:rPr>
        <w:t xml:space="preserve"> </w:t>
      </w:r>
      <w:r w:rsidRPr="00351C56">
        <w:rPr>
          <w:rFonts w:cs="Arial"/>
          <w:szCs w:val="20"/>
        </w:rPr>
        <w:t>Dodavateli k doplnění či opravě. Dodavatel podle charakteru nedostatků fakturu opraví nebo vystaví novou. Vrácením faktury přestává běžet původní lhůta splatnosti. Nová 30ti denní lhůta splatnosti počíná běžet dnem doručení oprav</w:t>
      </w:r>
      <w:r w:rsidR="0005248C" w:rsidRPr="00351C56">
        <w:rPr>
          <w:rFonts w:cs="Arial"/>
          <w:szCs w:val="20"/>
        </w:rPr>
        <w:t>ené nebo nové faktury Odběrateli</w:t>
      </w:r>
      <w:r w:rsidRPr="00351C56">
        <w:rPr>
          <w:rFonts w:cs="Arial"/>
          <w:szCs w:val="20"/>
        </w:rPr>
        <w:t>.</w:t>
      </w:r>
    </w:p>
    <w:p w14:paraId="378B77A1" w14:textId="77777777" w:rsidR="00624034" w:rsidRPr="00351C56" w:rsidRDefault="00624034" w:rsidP="008806C7">
      <w:pPr>
        <w:pStyle w:val="Odstavecseseznamem"/>
        <w:numPr>
          <w:ilvl w:val="1"/>
          <w:numId w:val="17"/>
        </w:numPr>
        <w:spacing w:before="120" w:after="120" w:line="288" w:lineRule="auto"/>
        <w:ind w:left="567" w:hanging="567"/>
        <w:jc w:val="both"/>
        <w:rPr>
          <w:rFonts w:cs="Arial"/>
          <w:szCs w:val="20"/>
        </w:rPr>
      </w:pPr>
      <w:r>
        <w:rPr>
          <w:rFonts w:cs="Arial"/>
          <w:szCs w:val="20"/>
        </w:rPr>
        <w:t xml:space="preserve">Dodavatel </w:t>
      </w:r>
      <w:r w:rsidRPr="00624034">
        <w:rPr>
          <w:rFonts w:cs="Arial"/>
          <w:szCs w:val="20"/>
        </w:rPr>
        <w:t xml:space="preserve">doručí </w:t>
      </w:r>
      <w:r>
        <w:rPr>
          <w:rFonts w:cs="Arial"/>
          <w:szCs w:val="20"/>
        </w:rPr>
        <w:t>Odběrateli</w:t>
      </w:r>
      <w:r w:rsidRPr="00624034">
        <w:rPr>
          <w:rFonts w:cs="Arial"/>
          <w:szCs w:val="20"/>
        </w:rPr>
        <w:t xml:space="preserve"> každou fakturu </w:t>
      </w:r>
      <w:r w:rsidR="000F18B8">
        <w:rPr>
          <w:rFonts w:cs="Arial"/>
          <w:szCs w:val="20"/>
        </w:rPr>
        <w:t>elektronicky na adresu podatelny Odběratele</w:t>
      </w:r>
      <w:r w:rsidRPr="00624034">
        <w:rPr>
          <w:rFonts w:cs="Arial"/>
          <w:szCs w:val="20"/>
        </w:rPr>
        <w:t xml:space="preserve"> </w:t>
      </w:r>
      <w:hyperlink r:id="rId13" w:history="1">
        <w:r w:rsidRPr="00624034">
          <w:rPr>
            <w:rStyle w:val="Hypertextovodkaz"/>
            <w:rFonts w:cs="Arial"/>
            <w:szCs w:val="20"/>
          </w:rPr>
          <w:t>podatelna@crr.cz</w:t>
        </w:r>
      </w:hyperlink>
      <w:r w:rsidRPr="00624034">
        <w:rPr>
          <w:rFonts w:cs="Arial"/>
          <w:szCs w:val="20"/>
        </w:rPr>
        <w:t xml:space="preserve">  nebo do datové schránky Odběratele, jinak se k nim nepřihlíží</w:t>
      </w:r>
    </w:p>
    <w:p w14:paraId="7C7920A5" w14:textId="77777777" w:rsidR="00A66B30" w:rsidRPr="00135388" w:rsidRDefault="00A66B30" w:rsidP="008806C7">
      <w:pPr>
        <w:pStyle w:val="Zkladntext"/>
        <w:numPr>
          <w:ilvl w:val="0"/>
          <w:numId w:val="17"/>
        </w:numPr>
        <w:tabs>
          <w:tab w:val="clear" w:pos="180"/>
          <w:tab w:val="left" w:pos="567"/>
          <w:tab w:val="left" w:pos="5954"/>
        </w:tabs>
        <w:spacing w:before="360" w:after="240" w:line="288" w:lineRule="auto"/>
        <w:ind w:left="425" w:right="0" w:hanging="425"/>
        <w:jc w:val="center"/>
        <w:rPr>
          <w:rFonts w:cs="Arial"/>
          <w:b/>
          <w:szCs w:val="20"/>
        </w:rPr>
      </w:pPr>
      <w:r w:rsidRPr="00135388">
        <w:rPr>
          <w:rFonts w:cs="Arial"/>
          <w:b/>
          <w:szCs w:val="20"/>
        </w:rPr>
        <w:t>Sankce</w:t>
      </w:r>
    </w:p>
    <w:p w14:paraId="4DE64CE2" w14:textId="77777777" w:rsidR="00A66B30" w:rsidRPr="00351C56" w:rsidRDefault="00A66B30"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V případě prodlení Dodavatele s plněním jakéhokoliv s</w:t>
      </w:r>
      <w:r w:rsidR="00227A3A" w:rsidRPr="00351C56">
        <w:rPr>
          <w:rFonts w:cs="Arial"/>
          <w:szCs w:val="20"/>
        </w:rPr>
        <w:t>jednaného termínu či lhůty dle S</w:t>
      </w:r>
      <w:r w:rsidRPr="00351C56">
        <w:rPr>
          <w:rFonts w:cs="Arial"/>
          <w:szCs w:val="20"/>
        </w:rPr>
        <w:t>mlouvy se Dodav</w:t>
      </w:r>
      <w:r w:rsidR="0005248C" w:rsidRPr="00351C56">
        <w:rPr>
          <w:rFonts w:cs="Arial"/>
          <w:szCs w:val="20"/>
        </w:rPr>
        <w:t>atel zavazuje uhradit Odběrateli</w:t>
      </w:r>
      <w:r w:rsidRPr="00351C56">
        <w:rPr>
          <w:rFonts w:cs="Arial"/>
          <w:szCs w:val="20"/>
        </w:rPr>
        <w:t xml:space="preserve"> smluvní pokutu ve výši </w:t>
      </w:r>
      <w:r w:rsidR="002A24DB" w:rsidRPr="00351C56">
        <w:rPr>
          <w:rFonts w:cs="Arial"/>
          <w:szCs w:val="20"/>
        </w:rPr>
        <w:t>500</w:t>
      </w:r>
      <w:r w:rsidRPr="00351C56">
        <w:rPr>
          <w:rFonts w:cs="Arial"/>
          <w:szCs w:val="20"/>
        </w:rPr>
        <w:t>,- Kč za každý i započatý den prodlení.</w:t>
      </w:r>
    </w:p>
    <w:p w14:paraId="17204628" w14:textId="77777777" w:rsidR="00A66B30" w:rsidRPr="00351C56" w:rsidRDefault="0005248C"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V případě prodlení Odběratele</w:t>
      </w:r>
      <w:r w:rsidR="00A66B30" w:rsidRPr="00351C56">
        <w:rPr>
          <w:rFonts w:cs="Arial"/>
          <w:szCs w:val="20"/>
        </w:rPr>
        <w:t xml:space="preserve"> s úhradou jakékoliv faktury je Dodavatel oprávněn požadovat po </w:t>
      </w:r>
      <w:r w:rsidRPr="00351C56">
        <w:rPr>
          <w:rFonts w:cs="Arial"/>
          <w:szCs w:val="20"/>
        </w:rPr>
        <w:t>Odběrateli</w:t>
      </w:r>
      <w:r w:rsidR="00A66B30" w:rsidRPr="00351C56">
        <w:rPr>
          <w:rFonts w:cs="Arial"/>
          <w:szCs w:val="20"/>
        </w:rPr>
        <w:t xml:space="preserve"> úrok z prodlení ve výši 0,05 % z fakturované částky včetně DPH za každý i započatý den prodlení.</w:t>
      </w:r>
    </w:p>
    <w:p w14:paraId="4C302E05" w14:textId="77777777" w:rsidR="00A66B30" w:rsidRPr="00351C56" w:rsidRDefault="00A66B30"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 xml:space="preserve">V případě, </w:t>
      </w:r>
      <w:r w:rsidR="0005248C" w:rsidRPr="00351C56">
        <w:rPr>
          <w:rFonts w:cs="Arial"/>
          <w:szCs w:val="20"/>
        </w:rPr>
        <w:t>že Dodavatel nedoloží Odběrateli</w:t>
      </w:r>
      <w:r w:rsidRPr="00351C56">
        <w:rPr>
          <w:rFonts w:cs="Arial"/>
          <w:szCs w:val="20"/>
        </w:rPr>
        <w:t xml:space="preserve"> doklady k prokázání poskytnutí </w:t>
      </w:r>
      <w:r w:rsidR="00DD6A3C" w:rsidRPr="00351C56">
        <w:rPr>
          <w:rFonts w:cs="Arial"/>
          <w:szCs w:val="20"/>
        </w:rPr>
        <w:t xml:space="preserve">plnění v režimu </w:t>
      </w:r>
      <w:r w:rsidRPr="00351C56">
        <w:rPr>
          <w:rFonts w:cs="Arial"/>
          <w:szCs w:val="20"/>
        </w:rPr>
        <w:t>tzv. náhradního pln</w:t>
      </w:r>
      <w:r w:rsidR="0005248C" w:rsidRPr="00351C56">
        <w:rPr>
          <w:rFonts w:cs="Arial"/>
          <w:szCs w:val="20"/>
        </w:rPr>
        <w:t>ění v souladu s</w:t>
      </w:r>
      <w:r w:rsidR="00E0538A" w:rsidRPr="00351C56">
        <w:rPr>
          <w:rFonts w:cs="Arial"/>
          <w:szCs w:val="20"/>
        </w:rPr>
        <w:t xml:space="preserve"> čl. 6.2</w:t>
      </w:r>
      <w:r w:rsidR="00DD6A3C" w:rsidRPr="00351C56">
        <w:rPr>
          <w:rFonts w:cs="Arial"/>
          <w:szCs w:val="20"/>
        </w:rPr>
        <w:t xml:space="preserve"> nebo čl. 6.7</w:t>
      </w:r>
      <w:r w:rsidR="00081106" w:rsidRPr="00351C56">
        <w:rPr>
          <w:rFonts w:cs="Arial"/>
          <w:szCs w:val="20"/>
        </w:rPr>
        <w:t xml:space="preserve"> této</w:t>
      </w:r>
      <w:r w:rsidR="0005248C" w:rsidRPr="00351C56">
        <w:rPr>
          <w:rFonts w:cs="Arial"/>
          <w:szCs w:val="20"/>
        </w:rPr>
        <w:t xml:space="preserve"> </w:t>
      </w:r>
      <w:r w:rsidR="00081106" w:rsidRPr="00351C56">
        <w:rPr>
          <w:rFonts w:cs="Arial"/>
          <w:szCs w:val="20"/>
        </w:rPr>
        <w:t>Smlouvy</w:t>
      </w:r>
      <w:r w:rsidR="0005248C" w:rsidRPr="00351C56">
        <w:rPr>
          <w:rFonts w:cs="Arial"/>
          <w:szCs w:val="20"/>
        </w:rPr>
        <w:t>, je Do</w:t>
      </w:r>
      <w:r w:rsidRPr="00351C56">
        <w:rPr>
          <w:rFonts w:cs="Arial"/>
          <w:szCs w:val="20"/>
        </w:rPr>
        <w:t>da</w:t>
      </w:r>
      <w:r w:rsidR="0005248C" w:rsidRPr="00351C56">
        <w:rPr>
          <w:rFonts w:cs="Arial"/>
          <w:szCs w:val="20"/>
        </w:rPr>
        <w:t>vatel povinen uhradit Odběrateli</w:t>
      </w:r>
      <w:r w:rsidRPr="00351C56">
        <w:rPr>
          <w:rFonts w:cs="Arial"/>
          <w:szCs w:val="20"/>
        </w:rPr>
        <w:t xml:space="preserve"> smluvní pokutu ve výši </w:t>
      </w:r>
      <w:r w:rsidR="00304962" w:rsidRPr="00351C56">
        <w:rPr>
          <w:rFonts w:cs="Arial"/>
          <w:szCs w:val="20"/>
        </w:rPr>
        <w:t>1</w:t>
      </w:r>
      <w:r w:rsidR="000B1B2E" w:rsidRPr="00351C56">
        <w:rPr>
          <w:rFonts w:cs="Arial"/>
          <w:szCs w:val="20"/>
        </w:rPr>
        <w:t>0</w:t>
      </w:r>
      <w:r w:rsidR="00227A3A" w:rsidRPr="00351C56">
        <w:rPr>
          <w:rFonts w:cs="Arial"/>
          <w:szCs w:val="20"/>
        </w:rPr>
        <w:t>0</w:t>
      </w:r>
      <w:r w:rsidRPr="00351C56">
        <w:rPr>
          <w:rFonts w:cs="Arial"/>
          <w:szCs w:val="20"/>
        </w:rPr>
        <w:t>.000,- Kč</w:t>
      </w:r>
      <w:r w:rsidR="00DD6A3C" w:rsidRPr="00351C56">
        <w:rPr>
          <w:rFonts w:cs="Arial"/>
          <w:szCs w:val="20"/>
        </w:rPr>
        <w:t xml:space="preserve"> za každý případ takového porušení</w:t>
      </w:r>
      <w:r w:rsidR="00F3785D" w:rsidRPr="00351C56">
        <w:rPr>
          <w:rFonts w:cs="Arial"/>
          <w:szCs w:val="20"/>
        </w:rPr>
        <w:t>.</w:t>
      </w:r>
    </w:p>
    <w:p w14:paraId="6F624636" w14:textId="77777777" w:rsidR="00A66B30" w:rsidRPr="00351C56" w:rsidRDefault="00A66B30"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Zaplacením smluvní pokuty není dotčeno právo smluvních stran na náhradu případné škody.</w:t>
      </w:r>
    </w:p>
    <w:p w14:paraId="282C8200" w14:textId="77777777" w:rsidR="00A66B30" w:rsidRPr="00135388" w:rsidRDefault="00A66B30" w:rsidP="008806C7">
      <w:pPr>
        <w:pStyle w:val="Zkladntext"/>
        <w:numPr>
          <w:ilvl w:val="0"/>
          <w:numId w:val="17"/>
        </w:numPr>
        <w:tabs>
          <w:tab w:val="clear" w:pos="180"/>
          <w:tab w:val="left" w:pos="567"/>
          <w:tab w:val="left" w:pos="5954"/>
        </w:tabs>
        <w:spacing w:before="360" w:after="240" w:line="288" w:lineRule="auto"/>
        <w:ind w:left="425" w:right="0" w:hanging="425"/>
        <w:jc w:val="center"/>
        <w:rPr>
          <w:rFonts w:cs="Arial"/>
          <w:b/>
          <w:szCs w:val="20"/>
        </w:rPr>
      </w:pPr>
      <w:r w:rsidRPr="00135388">
        <w:rPr>
          <w:rFonts w:cs="Arial"/>
          <w:b/>
          <w:szCs w:val="20"/>
        </w:rPr>
        <w:t>Ostatní ustanovení</w:t>
      </w:r>
    </w:p>
    <w:p w14:paraId="4E84018E" w14:textId="77777777" w:rsidR="00A66B30" w:rsidRPr="00351C56" w:rsidRDefault="00D5720D" w:rsidP="008806C7">
      <w:pPr>
        <w:pStyle w:val="Odstavecseseznamem"/>
        <w:numPr>
          <w:ilvl w:val="1"/>
          <w:numId w:val="17"/>
        </w:numPr>
        <w:spacing w:before="120" w:after="120" w:line="288" w:lineRule="auto"/>
        <w:ind w:left="567" w:hanging="567"/>
        <w:jc w:val="both"/>
        <w:rPr>
          <w:rFonts w:cs="Arial"/>
          <w:szCs w:val="20"/>
        </w:rPr>
      </w:pPr>
      <w:r>
        <w:rPr>
          <w:rFonts w:cs="Arial"/>
          <w:szCs w:val="20"/>
        </w:rPr>
        <w:t xml:space="preserve">Dodavatel </w:t>
      </w:r>
      <w:r w:rsidRPr="00D5720D">
        <w:rPr>
          <w:rFonts w:cs="Arial"/>
          <w:szCs w:val="20"/>
        </w:rPr>
        <w:t xml:space="preserve">je povinen provádět </w:t>
      </w:r>
      <w:r>
        <w:rPr>
          <w:rFonts w:cs="Arial"/>
          <w:szCs w:val="20"/>
        </w:rPr>
        <w:t>s</w:t>
      </w:r>
      <w:r w:rsidRPr="00D5720D">
        <w:rPr>
          <w:rFonts w:cs="Arial"/>
          <w:szCs w:val="20"/>
        </w:rPr>
        <w:t>lužby a dodávky, jež jsou předmětem této smlouvy řádně, včas s odbornou péčí, a to na základě svých znalostí, schopností, podle svého nejlepšího vědomí a v souladu se všemi dostupnými informacemi</w:t>
      </w:r>
      <w:r>
        <w:rPr>
          <w:rFonts w:cs="Arial"/>
          <w:szCs w:val="20"/>
        </w:rPr>
        <w:t xml:space="preserve">. </w:t>
      </w:r>
      <w:r w:rsidR="00A66B30" w:rsidRPr="00351C56">
        <w:rPr>
          <w:rFonts w:cs="Arial"/>
          <w:szCs w:val="20"/>
        </w:rPr>
        <w:t>V případě, že se nepodaří v rámci servisního zásahu či opravy odstranit závadu zařízení do</w:t>
      </w:r>
      <w:r w:rsidR="009B3167" w:rsidRPr="00351C56">
        <w:rPr>
          <w:rFonts w:cs="Arial"/>
          <w:szCs w:val="20"/>
        </w:rPr>
        <w:t> </w:t>
      </w:r>
      <w:r w:rsidR="00686EF9" w:rsidRPr="00351C56">
        <w:rPr>
          <w:rFonts w:cs="Arial"/>
          <w:szCs w:val="20"/>
        </w:rPr>
        <w:t>48 hodin od jejího nahlášení</w:t>
      </w:r>
      <w:r w:rsidR="00A66B30" w:rsidRPr="00351C56">
        <w:rPr>
          <w:rFonts w:cs="Arial"/>
          <w:szCs w:val="20"/>
        </w:rPr>
        <w:t xml:space="preserve">, je </w:t>
      </w:r>
      <w:r w:rsidR="00560B29" w:rsidRPr="00351C56">
        <w:rPr>
          <w:rFonts w:cs="Arial"/>
          <w:szCs w:val="20"/>
        </w:rPr>
        <w:t>Odběratel</w:t>
      </w:r>
      <w:r w:rsidR="00A66B30" w:rsidRPr="00351C56">
        <w:rPr>
          <w:rFonts w:cs="Arial"/>
          <w:szCs w:val="20"/>
        </w:rPr>
        <w:t xml:space="preserve"> oprávněn požadovat bezplatné zapůjčení srovnatelného zařízení na dobu, než bude zařízení opraveno a</w:t>
      </w:r>
      <w:r w:rsidR="009B3167" w:rsidRPr="00351C56">
        <w:rPr>
          <w:rFonts w:cs="Arial"/>
          <w:szCs w:val="20"/>
        </w:rPr>
        <w:t> </w:t>
      </w:r>
      <w:r w:rsidR="00A66B30" w:rsidRPr="00351C56">
        <w:rPr>
          <w:rFonts w:cs="Arial"/>
          <w:szCs w:val="20"/>
        </w:rPr>
        <w:t>Dodavatel je povin</w:t>
      </w:r>
      <w:r w:rsidR="00560B29" w:rsidRPr="00351C56">
        <w:rPr>
          <w:rFonts w:cs="Arial"/>
          <w:szCs w:val="20"/>
        </w:rPr>
        <w:t>en takovému požadavku Odběratele</w:t>
      </w:r>
      <w:r w:rsidR="00A66B30" w:rsidRPr="00351C56">
        <w:rPr>
          <w:rFonts w:cs="Arial"/>
          <w:szCs w:val="20"/>
        </w:rPr>
        <w:t xml:space="preserve"> neprodleně vyhovět.</w:t>
      </w:r>
    </w:p>
    <w:p w14:paraId="393C9055" w14:textId="77777777" w:rsidR="00AD46B3" w:rsidRPr="00351C56" w:rsidRDefault="00A94F0E"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Dodavatel</w:t>
      </w:r>
      <w:r w:rsidR="00A66B30" w:rsidRPr="00351C56">
        <w:rPr>
          <w:rFonts w:cs="Arial"/>
          <w:szCs w:val="20"/>
        </w:rPr>
        <w:t xml:space="preserve"> výslovně prohlašuje, že splňuje podmínky pro to, aby jím poskytované plnění dle </w:t>
      </w:r>
      <w:r w:rsidRPr="00351C56">
        <w:rPr>
          <w:rFonts w:cs="Arial"/>
          <w:szCs w:val="20"/>
        </w:rPr>
        <w:t>této</w:t>
      </w:r>
      <w:r w:rsidR="006B416F" w:rsidRPr="00351C56">
        <w:rPr>
          <w:rFonts w:cs="Arial"/>
          <w:szCs w:val="20"/>
        </w:rPr>
        <w:t xml:space="preserve"> S</w:t>
      </w:r>
      <w:r w:rsidR="00A66B30" w:rsidRPr="00351C56">
        <w:rPr>
          <w:rFonts w:cs="Arial"/>
          <w:szCs w:val="20"/>
        </w:rPr>
        <w:t xml:space="preserve">mlouvy bylo označeno a doloženo jako tzv. náhradní plnění ve smyslu ust. § 81 odst. 2 písm. b) zákona č. 435/2004 Sb., o zaměstnanosti, ve znění pozdějších předpisů, tedy že bylo uskutečněno </w:t>
      </w:r>
      <w:r w:rsidRPr="00351C56">
        <w:rPr>
          <w:rFonts w:cs="Arial"/>
          <w:szCs w:val="20"/>
        </w:rPr>
        <w:t>d</w:t>
      </w:r>
      <w:r w:rsidR="00A66B30" w:rsidRPr="00351C56">
        <w:rPr>
          <w:rFonts w:cs="Arial"/>
          <w:szCs w:val="20"/>
        </w:rPr>
        <w:t xml:space="preserve">odavatelem, který zaměstnává více než 50% osob se zdravotním postižením ve smyslu § 67 zákona č. 435/2004 Sb. </w:t>
      </w:r>
      <w:r w:rsidR="003137F3" w:rsidRPr="00351C56">
        <w:rPr>
          <w:rFonts w:cs="Arial"/>
          <w:szCs w:val="20"/>
        </w:rPr>
        <w:t xml:space="preserve">a který má s úřadem práce uzavřenu dohodu o uznání </w:t>
      </w:r>
      <w:r w:rsidR="00244FAE" w:rsidRPr="00351C56">
        <w:rPr>
          <w:rFonts w:cs="Arial"/>
          <w:szCs w:val="20"/>
        </w:rPr>
        <w:t xml:space="preserve">za </w:t>
      </w:r>
      <w:r w:rsidR="003137F3" w:rsidRPr="00351C56">
        <w:rPr>
          <w:rFonts w:cs="Arial"/>
          <w:szCs w:val="20"/>
        </w:rPr>
        <w:t xml:space="preserve">zaměstnavatele na chráněném trhu práce dle § 78 zákona č. 435/2004 Sb. </w:t>
      </w:r>
      <w:r w:rsidR="00C7671E" w:rsidRPr="00351C56">
        <w:rPr>
          <w:rFonts w:cs="Arial"/>
          <w:szCs w:val="20"/>
        </w:rPr>
        <w:t xml:space="preserve">Dodavatel je povinen poskytnout </w:t>
      </w:r>
      <w:r w:rsidR="000B1F12" w:rsidRPr="00135388">
        <w:rPr>
          <w:rFonts w:cs="Arial"/>
          <w:szCs w:val="20"/>
        </w:rPr>
        <w:t>75</w:t>
      </w:r>
      <w:r w:rsidR="00C7671E" w:rsidRPr="00135388">
        <w:rPr>
          <w:rFonts w:cs="Arial"/>
          <w:szCs w:val="20"/>
        </w:rPr>
        <w:t>%</w:t>
      </w:r>
      <w:r w:rsidR="00C7671E" w:rsidRPr="00351C56">
        <w:rPr>
          <w:rFonts w:cs="Arial"/>
          <w:szCs w:val="20"/>
        </w:rPr>
        <w:t xml:space="preserve"> služeb a</w:t>
      </w:r>
      <w:r w:rsidR="00B00D33" w:rsidRPr="00351C56">
        <w:rPr>
          <w:rFonts w:cs="Arial"/>
          <w:szCs w:val="20"/>
        </w:rPr>
        <w:t> </w:t>
      </w:r>
      <w:r w:rsidR="00C7671E" w:rsidRPr="00351C56">
        <w:rPr>
          <w:rFonts w:cs="Arial"/>
          <w:szCs w:val="20"/>
        </w:rPr>
        <w:t xml:space="preserve">dodávek dle této Smlouvy v režimu tzv. náhradního plnění. </w:t>
      </w:r>
      <w:r w:rsidRPr="00351C56">
        <w:rPr>
          <w:rFonts w:cs="Arial"/>
          <w:szCs w:val="20"/>
        </w:rPr>
        <w:t>Dodavatel</w:t>
      </w:r>
      <w:r w:rsidR="006B416F" w:rsidRPr="00351C56">
        <w:rPr>
          <w:rFonts w:cs="Arial"/>
          <w:szCs w:val="20"/>
        </w:rPr>
        <w:t xml:space="preserve"> je povinen doložit Odběrateli</w:t>
      </w:r>
      <w:r w:rsidR="00A66B30" w:rsidRPr="00351C56">
        <w:rPr>
          <w:rFonts w:cs="Arial"/>
          <w:szCs w:val="20"/>
        </w:rPr>
        <w:t xml:space="preserve">, veškeré doklady potřebné k doložení náhradního plnění ve smyslu tohoto odstavce </w:t>
      </w:r>
      <w:r w:rsidR="00A855F0" w:rsidRPr="00351C56">
        <w:rPr>
          <w:rFonts w:cs="Arial"/>
          <w:szCs w:val="20"/>
        </w:rPr>
        <w:t>vždy nejpozději do</w:t>
      </w:r>
      <w:r w:rsidR="009B3167" w:rsidRPr="00351C56">
        <w:rPr>
          <w:rFonts w:cs="Arial"/>
          <w:szCs w:val="20"/>
        </w:rPr>
        <w:t> </w:t>
      </w:r>
      <w:r w:rsidR="00A855F0" w:rsidRPr="00351C56">
        <w:rPr>
          <w:rFonts w:cs="Arial"/>
          <w:szCs w:val="20"/>
        </w:rPr>
        <w:t>31. 1. roku následujícího po roce, za který se náhradní plnění dokládá</w:t>
      </w:r>
      <w:r w:rsidR="00244FAE" w:rsidRPr="00351C56">
        <w:rPr>
          <w:rFonts w:cs="Arial"/>
          <w:szCs w:val="20"/>
        </w:rPr>
        <w:t>, a to zejména předložením kopie dohody o uznání Odběratele za zaměstnavatele na chráněném trhu práce</w:t>
      </w:r>
      <w:r w:rsidR="00A66B30" w:rsidRPr="00351C56">
        <w:rPr>
          <w:rFonts w:cs="Arial"/>
          <w:szCs w:val="20"/>
        </w:rPr>
        <w:t>.</w:t>
      </w:r>
      <w:r w:rsidR="00AD46B3" w:rsidRPr="00351C56">
        <w:rPr>
          <w:rFonts w:cs="Arial"/>
          <w:szCs w:val="20"/>
        </w:rPr>
        <w:t xml:space="preserve"> Dodavatel současně bere na vědomí, že pokud se jeho prohlášení dle věty první tohoto odstavce ukáže jako nepravdivé a/nebo nesplní povinnost dle věty druhé tohoto odstavce, bude povinen nahradit Odběrateli případnou škodu mající původ v povinnosti Odběratele provést odvod finančních prostředků ve smyslu ust. § 81 odst. 2 písm. c) zákona č. 435/2004 Sb., který by jinak nebyl Odběratel povinen učinit, neboť by tento byl nahrazen plněním dle této smlouvy.</w:t>
      </w:r>
    </w:p>
    <w:p w14:paraId="6379EE5C" w14:textId="77777777" w:rsidR="00A66B30" w:rsidRPr="00351C56" w:rsidRDefault="00A66B30"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lastRenderedPageBreak/>
        <w:t xml:space="preserve">Dodavatel není oprávněn bez souhlasu </w:t>
      </w:r>
      <w:r w:rsidR="006B416F" w:rsidRPr="00351C56">
        <w:rPr>
          <w:rFonts w:cs="Arial"/>
          <w:szCs w:val="20"/>
        </w:rPr>
        <w:t>Odběratele</w:t>
      </w:r>
      <w:r w:rsidRPr="00351C56">
        <w:rPr>
          <w:rFonts w:cs="Arial"/>
          <w:szCs w:val="20"/>
        </w:rPr>
        <w:t xml:space="preserve"> postoupit prá</w:t>
      </w:r>
      <w:r w:rsidR="00F8416C" w:rsidRPr="00351C56">
        <w:rPr>
          <w:rFonts w:cs="Arial"/>
          <w:szCs w:val="20"/>
        </w:rPr>
        <w:t>va a povinnosti vyplývající z této S</w:t>
      </w:r>
      <w:r w:rsidRPr="00351C56">
        <w:rPr>
          <w:rFonts w:cs="Arial"/>
          <w:szCs w:val="20"/>
        </w:rPr>
        <w:t>mlouvy třetí osobě.</w:t>
      </w:r>
      <w:r w:rsidR="00351C56" w:rsidRPr="00351C56">
        <w:rPr>
          <w:rFonts w:cs="Arial"/>
          <w:szCs w:val="20"/>
        </w:rPr>
        <w:t xml:space="preserve"> Dodavatel není ani oprávněn jednostranně započíst kterékoliv své pohledávky plynoucí či související </w:t>
      </w:r>
      <w:r w:rsidR="00351C56" w:rsidRPr="00351C56">
        <w:rPr>
          <w:rFonts w:eastAsia="Calibri" w:cs="Arial"/>
          <w:szCs w:val="20"/>
          <w:lang w:eastAsia="en-US"/>
        </w:rPr>
        <w:t xml:space="preserve">s touto Smlouvou </w:t>
      </w:r>
      <w:r w:rsidR="00351C56" w:rsidRPr="00351C56">
        <w:rPr>
          <w:rFonts w:cs="Arial"/>
          <w:szCs w:val="20"/>
        </w:rPr>
        <w:t>proti pohledávkám Odběratele</w:t>
      </w:r>
      <w:r w:rsidR="00351C56">
        <w:rPr>
          <w:rFonts w:cs="Arial"/>
          <w:szCs w:val="20"/>
        </w:rPr>
        <w:t>.</w:t>
      </w:r>
    </w:p>
    <w:p w14:paraId="57BA2553" w14:textId="77777777" w:rsidR="00A66B30" w:rsidRPr="00351C56" w:rsidRDefault="00F8416C" w:rsidP="00C90AD0">
      <w:pPr>
        <w:pStyle w:val="Odstavecseseznamem"/>
        <w:numPr>
          <w:ilvl w:val="1"/>
          <w:numId w:val="17"/>
        </w:numPr>
        <w:spacing w:before="120" w:after="120" w:line="288" w:lineRule="auto"/>
        <w:ind w:left="567" w:hanging="567"/>
        <w:jc w:val="both"/>
        <w:rPr>
          <w:rFonts w:cs="Arial"/>
          <w:szCs w:val="20"/>
        </w:rPr>
      </w:pPr>
      <w:r w:rsidRPr="00351C56">
        <w:rPr>
          <w:rFonts w:cs="Arial"/>
          <w:szCs w:val="20"/>
        </w:rPr>
        <w:t>Odběratel</w:t>
      </w:r>
      <w:r w:rsidR="00A66B30" w:rsidRPr="00351C56">
        <w:rPr>
          <w:rFonts w:cs="Arial"/>
          <w:szCs w:val="20"/>
        </w:rPr>
        <w:t xml:space="preserve"> je oprávněn odstoupit od </w:t>
      </w:r>
      <w:r w:rsidR="00A94F0E" w:rsidRPr="00351C56">
        <w:rPr>
          <w:rFonts w:cs="Arial"/>
          <w:szCs w:val="20"/>
        </w:rPr>
        <w:t>této</w:t>
      </w:r>
      <w:r w:rsidRPr="00351C56">
        <w:rPr>
          <w:rFonts w:cs="Arial"/>
          <w:szCs w:val="20"/>
        </w:rPr>
        <w:t xml:space="preserve"> S</w:t>
      </w:r>
      <w:r w:rsidR="00A66B30" w:rsidRPr="00351C56">
        <w:rPr>
          <w:rFonts w:cs="Arial"/>
          <w:szCs w:val="20"/>
        </w:rPr>
        <w:t xml:space="preserve">mlouvy v případě, že </w:t>
      </w:r>
      <w:r w:rsidR="00A94F0E" w:rsidRPr="00351C56">
        <w:rPr>
          <w:rFonts w:cs="Arial"/>
          <w:szCs w:val="20"/>
        </w:rPr>
        <w:t>Dodavatel</w:t>
      </w:r>
      <w:r w:rsidR="00A66B30" w:rsidRPr="00351C56">
        <w:rPr>
          <w:rFonts w:cs="Arial"/>
          <w:szCs w:val="20"/>
        </w:rPr>
        <w:t xml:space="preserve"> bude </w:t>
      </w:r>
      <w:r w:rsidR="00A94F0E" w:rsidRPr="00351C56">
        <w:rPr>
          <w:rFonts w:cs="Arial"/>
          <w:szCs w:val="20"/>
        </w:rPr>
        <w:t xml:space="preserve">opakovaně </w:t>
      </w:r>
      <w:r w:rsidR="00A66B30" w:rsidRPr="00351C56">
        <w:rPr>
          <w:rFonts w:cs="Arial"/>
          <w:szCs w:val="20"/>
        </w:rPr>
        <w:t>v prodlení s</w:t>
      </w:r>
      <w:r w:rsidR="00A94F0E" w:rsidRPr="00351C56">
        <w:rPr>
          <w:rFonts w:cs="Arial"/>
          <w:szCs w:val="20"/>
        </w:rPr>
        <w:t> řád</w:t>
      </w:r>
      <w:r w:rsidRPr="00351C56">
        <w:rPr>
          <w:rFonts w:cs="Arial"/>
          <w:szCs w:val="20"/>
        </w:rPr>
        <w:t>ným plněním předmětu této S</w:t>
      </w:r>
      <w:r w:rsidR="00A94F0E" w:rsidRPr="00351C56">
        <w:rPr>
          <w:rFonts w:cs="Arial"/>
          <w:szCs w:val="20"/>
        </w:rPr>
        <w:t>mlouvy</w:t>
      </w:r>
      <w:r w:rsidR="00A66B30" w:rsidRPr="00351C56">
        <w:rPr>
          <w:rFonts w:cs="Arial"/>
          <w:szCs w:val="20"/>
        </w:rPr>
        <w:t xml:space="preserve"> po dobu delší než </w:t>
      </w:r>
      <w:r w:rsidR="00A94F0E" w:rsidRPr="00351C56">
        <w:rPr>
          <w:rFonts w:cs="Arial"/>
          <w:szCs w:val="20"/>
        </w:rPr>
        <w:t>10</w:t>
      </w:r>
      <w:r w:rsidR="00A66B30" w:rsidRPr="00351C56">
        <w:rPr>
          <w:rFonts w:cs="Arial"/>
          <w:szCs w:val="20"/>
        </w:rPr>
        <w:t xml:space="preserve"> dnů oproti </w:t>
      </w:r>
      <w:r w:rsidR="00A94F0E" w:rsidRPr="00351C56">
        <w:rPr>
          <w:rFonts w:cs="Arial"/>
          <w:szCs w:val="20"/>
        </w:rPr>
        <w:t xml:space="preserve">termínu </w:t>
      </w:r>
      <w:r w:rsidR="00A66B30" w:rsidRPr="00351C56">
        <w:rPr>
          <w:rFonts w:cs="Arial"/>
          <w:szCs w:val="20"/>
        </w:rPr>
        <w:t xml:space="preserve">sjednanému </w:t>
      </w:r>
      <w:r w:rsidRPr="00351C56">
        <w:rPr>
          <w:rFonts w:cs="Arial"/>
          <w:szCs w:val="20"/>
        </w:rPr>
        <w:t>či stanovenému v této S</w:t>
      </w:r>
      <w:r w:rsidR="00A94F0E" w:rsidRPr="00351C56">
        <w:rPr>
          <w:rFonts w:cs="Arial"/>
          <w:szCs w:val="20"/>
        </w:rPr>
        <w:t xml:space="preserve">mlouvě, </w:t>
      </w:r>
      <w:r w:rsidR="00A66B30" w:rsidRPr="00351C56">
        <w:rPr>
          <w:rFonts w:cs="Arial"/>
          <w:szCs w:val="20"/>
        </w:rPr>
        <w:t xml:space="preserve">nebo v případě, že </w:t>
      </w:r>
      <w:r w:rsidR="00A94F0E" w:rsidRPr="00351C56">
        <w:rPr>
          <w:rFonts w:cs="Arial"/>
          <w:szCs w:val="20"/>
        </w:rPr>
        <w:t>Dodavatel</w:t>
      </w:r>
      <w:r w:rsidR="00A66B30" w:rsidRPr="00351C56">
        <w:rPr>
          <w:rFonts w:cs="Arial"/>
          <w:szCs w:val="20"/>
        </w:rPr>
        <w:t xml:space="preserve"> </w:t>
      </w:r>
      <w:r w:rsidR="000D1211" w:rsidRPr="00351C56">
        <w:rPr>
          <w:rFonts w:cs="Arial"/>
          <w:szCs w:val="20"/>
        </w:rPr>
        <w:t xml:space="preserve">řádně a včas </w:t>
      </w:r>
      <w:r w:rsidR="00A66B30" w:rsidRPr="00351C56">
        <w:rPr>
          <w:rFonts w:cs="Arial"/>
          <w:szCs w:val="20"/>
        </w:rPr>
        <w:t>nedoloží doklady k prokázání tzv. náhradního plnění v souladu s </w:t>
      </w:r>
      <w:r w:rsidR="00A94F0E" w:rsidRPr="00351C56">
        <w:rPr>
          <w:rFonts w:cs="Arial"/>
          <w:szCs w:val="20"/>
        </w:rPr>
        <w:t>touto</w:t>
      </w:r>
      <w:r w:rsidRPr="00351C56">
        <w:rPr>
          <w:rFonts w:cs="Arial"/>
          <w:szCs w:val="20"/>
        </w:rPr>
        <w:t xml:space="preserve"> S</w:t>
      </w:r>
      <w:r w:rsidR="00A66B30" w:rsidRPr="00351C56">
        <w:rPr>
          <w:rFonts w:cs="Arial"/>
          <w:szCs w:val="20"/>
        </w:rPr>
        <w:t>mlouvou</w:t>
      </w:r>
      <w:r w:rsidR="000D1211" w:rsidRPr="00351C56">
        <w:rPr>
          <w:rFonts w:cs="Arial"/>
          <w:szCs w:val="20"/>
        </w:rPr>
        <w:t>, nebo též v případě, že úřad práce vypoví dohodu o uznání Odběratele za zaměstnavatele na chráněném trhu práce či tato dohoda jinak zanikne</w:t>
      </w:r>
      <w:r w:rsidR="00A66B30" w:rsidRPr="00351C56">
        <w:rPr>
          <w:rFonts w:cs="Arial"/>
          <w:szCs w:val="20"/>
        </w:rPr>
        <w:t>.</w:t>
      </w:r>
    </w:p>
    <w:p w14:paraId="1B36BC31" w14:textId="77777777" w:rsidR="00A66B30" w:rsidRPr="00351C56" w:rsidRDefault="00A66B30"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 xml:space="preserve">Dodavatel je podle ust.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a zavazuje se poskytnout požadované informace a dokumentaci zaměstnancům nebo zmocněncům </w:t>
      </w:r>
      <w:r w:rsidR="00F8416C" w:rsidRPr="00351C56">
        <w:rPr>
          <w:rFonts w:cs="Arial"/>
          <w:szCs w:val="20"/>
        </w:rPr>
        <w:t>Odběratele</w:t>
      </w:r>
      <w:r w:rsidRPr="00351C56">
        <w:rPr>
          <w:rFonts w:cs="Arial"/>
          <w:szCs w:val="20"/>
        </w:rPr>
        <w:t>, MMR, Ministerstva financí, Evropské komise, Evropského účetního dvora, Nejvyššího kontrolního úřadu, příslušného finančního úřadu a dalších oprávněných orgánů státní správy a vytvořit uvedeným orgánům či osobám podmínky k provedení kontroly předmětu smlouvy a poskytnout jim součinnost.</w:t>
      </w:r>
    </w:p>
    <w:p w14:paraId="1DDE71E1" w14:textId="77777777" w:rsidR="00A66B30" w:rsidRPr="00135388" w:rsidRDefault="00A66B30" w:rsidP="00C90AD0">
      <w:pPr>
        <w:pStyle w:val="Odstavecseseznamem"/>
        <w:numPr>
          <w:ilvl w:val="1"/>
          <w:numId w:val="17"/>
        </w:numPr>
        <w:spacing w:before="120" w:after="120" w:line="288" w:lineRule="auto"/>
        <w:ind w:left="567" w:hanging="567"/>
        <w:jc w:val="both"/>
        <w:rPr>
          <w:rFonts w:cs="Arial"/>
          <w:szCs w:val="20"/>
        </w:rPr>
      </w:pPr>
      <w:r w:rsidRPr="00351C56">
        <w:rPr>
          <w:rFonts w:cs="Arial"/>
          <w:szCs w:val="20"/>
        </w:rPr>
        <w:t>Dodavatel je povinen archivovat originální vyhotovení smlouvy, její dodatky, originály účetních dokladů a dalších dokladů vztahujících se k realizaci předmětu zakázky, a to způsobem obdobným dle zákona č. 499/2004 Sb., o archivnictví a spisové službě, v platném znění, po dobu min. 10 let od z</w:t>
      </w:r>
      <w:r w:rsidR="000A3D7E" w:rsidRPr="00351C56">
        <w:rPr>
          <w:rFonts w:cs="Arial"/>
          <w:szCs w:val="20"/>
        </w:rPr>
        <w:t>ániku závazků vyplývajících</w:t>
      </w:r>
      <w:r w:rsidR="00FE70D2" w:rsidRPr="00351C56">
        <w:rPr>
          <w:rFonts w:cs="Arial"/>
          <w:szCs w:val="20"/>
        </w:rPr>
        <w:t xml:space="preserve"> ze S</w:t>
      </w:r>
      <w:r w:rsidRPr="00351C56">
        <w:rPr>
          <w:rFonts w:cs="Arial"/>
          <w:szCs w:val="20"/>
        </w:rPr>
        <w:t xml:space="preserve">mlouvy, minimálně však do konce roku </w:t>
      </w:r>
      <w:r w:rsidRPr="00135388">
        <w:rPr>
          <w:rFonts w:cs="Arial"/>
          <w:szCs w:val="20"/>
        </w:rPr>
        <w:t>20</w:t>
      </w:r>
      <w:r w:rsidR="000A3D7E" w:rsidRPr="00135388">
        <w:rPr>
          <w:rFonts w:cs="Arial"/>
          <w:szCs w:val="20"/>
        </w:rPr>
        <w:t>31</w:t>
      </w:r>
      <w:r w:rsidRPr="00135388">
        <w:rPr>
          <w:rFonts w:cs="Arial"/>
          <w:szCs w:val="20"/>
        </w:rPr>
        <w:t>. Po tuto dobu je Dodavatel povinen umožnit osobám oprávněným k výkonu kontroly Projektu provést kontrolu d</w:t>
      </w:r>
      <w:r w:rsidR="000A3D7E" w:rsidRPr="00135388">
        <w:rPr>
          <w:rFonts w:cs="Arial"/>
          <w:szCs w:val="20"/>
        </w:rPr>
        <w:t>okladů souvisejících s plněním S</w:t>
      </w:r>
      <w:r w:rsidRPr="00135388">
        <w:rPr>
          <w:rFonts w:cs="Arial"/>
          <w:szCs w:val="20"/>
        </w:rPr>
        <w:t>mlouvy.</w:t>
      </w:r>
    </w:p>
    <w:p w14:paraId="79C3828D" w14:textId="6AEFFE49" w:rsidR="002B0D6E" w:rsidRPr="00103D62" w:rsidRDefault="00545992" w:rsidP="003D31EC">
      <w:pPr>
        <w:pStyle w:val="Odstavecseseznamem"/>
        <w:numPr>
          <w:ilvl w:val="1"/>
          <w:numId w:val="17"/>
        </w:numPr>
        <w:spacing w:before="120" w:after="120" w:line="288" w:lineRule="auto"/>
        <w:jc w:val="both"/>
        <w:rPr>
          <w:rFonts w:cs="Arial"/>
          <w:szCs w:val="20"/>
        </w:rPr>
      </w:pPr>
      <w:r w:rsidRPr="00103D62">
        <w:rPr>
          <w:rFonts w:cs="Arial"/>
          <w:szCs w:val="20"/>
        </w:rPr>
        <w:t>Plnění podle této Smlouvy ze strany Dodavatele jsou Odběrateli poskytován</w:t>
      </w:r>
      <w:r w:rsidR="009D3242" w:rsidRPr="00103D62">
        <w:rPr>
          <w:rFonts w:cs="Arial"/>
          <w:szCs w:val="20"/>
        </w:rPr>
        <w:t>a</w:t>
      </w:r>
      <w:r w:rsidR="00F07462" w:rsidRPr="00103D62">
        <w:rPr>
          <w:rFonts w:cs="Arial"/>
          <w:szCs w:val="20"/>
        </w:rPr>
        <w:t xml:space="preserve"> (v rozsahu podle čl. 6.2 této Smlouvy)</w:t>
      </w:r>
      <w:r w:rsidRPr="00103D62">
        <w:rPr>
          <w:rFonts w:cs="Arial"/>
          <w:szCs w:val="20"/>
        </w:rPr>
        <w:t xml:space="preserve"> v režimu tzv. náhradního plnění dle § 81 odst. 2 písm. b) zákona č. 435/2004 Sb., o zaměstnanosti, v platném znění</w:t>
      </w:r>
      <w:r w:rsidR="007C4833" w:rsidRPr="00103D62">
        <w:rPr>
          <w:rFonts w:cs="Arial"/>
          <w:szCs w:val="20"/>
        </w:rPr>
        <w:t>.</w:t>
      </w:r>
      <w:r w:rsidRPr="00103D62">
        <w:rPr>
          <w:rFonts w:cs="Arial"/>
          <w:szCs w:val="20"/>
        </w:rPr>
        <w:t xml:space="preserve"> Dodavatel se tímto zavazuje, že k plnění </w:t>
      </w:r>
      <w:r w:rsidR="002B0D6E" w:rsidRPr="00103D62">
        <w:rPr>
          <w:rFonts w:cs="Arial"/>
          <w:szCs w:val="20"/>
        </w:rPr>
        <w:t>této Smlouvy</w:t>
      </w:r>
      <w:r w:rsidRPr="00103D62">
        <w:rPr>
          <w:rFonts w:cs="Arial"/>
          <w:szCs w:val="20"/>
        </w:rPr>
        <w:t xml:space="preserve"> použije </w:t>
      </w:r>
      <w:r w:rsidR="006B1BCD" w:rsidRPr="00103D62">
        <w:rPr>
          <w:rFonts w:cs="Arial"/>
          <w:szCs w:val="20"/>
        </w:rPr>
        <w:t xml:space="preserve">následujícího </w:t>
      </w:r>
      <w:r w:rsidRPr="00103D62">
        <w:rPr>
          <w:rFonts w:cs="Arial"/>
          <w:szCs w:val="20"/>
        </w:rPr>
        <w:t>poddodavatele</w:t>
      </w:r>
      <w:r w:rsidR="007C4833" w:rsidRPr="00103D62">
        <w:rPr>
          <w:rFonts w:cs="Arial"/>
          <w:szCs w:val="20"/>
        </w:rPr>
        <w:t>:</w:t>
      </w:r>
      <w:r w:rsidR="006B1BCD" w:rsidRPr="00103D62">
        <w:rPr>
          <w:rFonts w:cs="Arial"/>
          <w:szCs w:val="20"/>
        </w:rPr>
        <w:t xml:space="preserve"> </w:t>
      </w:r>
      <w:r w:rsidR="007C4833" w:rsidRPr="00103D62">
        <w:rPr>
          <w:rFonts w:cs="Arial"/>
          <w:szCs w:val="20"/>
        </w:rPr>
        <w:t>o</w:t>
      </w:r>
      <w:r w:rsidR="006B1BCD" w:rsidRPr="00103D62">
        <w:rPr>
          <w:rFonts w:cs="Arial"/>
          <w:szCs w:val="20"/>
        </w:rPr>
        <w:t>bch</w:t>
      </w:r>
      <w:r w:rsidR="007C4833" w:rsidRPr="00BA7F7F">
        <w:t>.</w:t>
      </w:r>
      <w:r w:rsidR="006B1BCD" w:rsidRPr="00BA7F7F">
        <w:t xml:space="preserve"> </w:t>
      </w:r>
      <w:r w:rsidR="007C4833" w:rsidRPr="00BA7F7F">
        <w:t>jméno:</w:t>
      </w:r>
      <w:r w:rsidR="00103D62" w:rsidRPr="00BA7F7F">
        <w:t xml:space="preserve"> Konica Minolta Business Solutions Czech spol.s r.o.  </w:t>
      </w:r>
      <w:r w:rsidR="007C4833" w:rsidRPr="00BA7F7F">
        <w:t xml:space="preserve"> sídlo:</w:t>
      </w:r>
      <w:r w:rsidR="00103D62" w:rsidRPr="00BA7F7F">
        <w:t xml:space="preserve"> Žarošická 4395/13, 628 00 Brno Židenice</w:t>
      </w:r>
      <w:r w:rsidR="007C4833" w:rsidRPr="00BA7F7F">
        <w:t>, IČ:</w:t>
      </w:r>
      <w:r w:rsidR="00103D62" w:rsidRPr="00BA7F7F">
        <w:t xml:space="preserve"> 00176150</w:t>
      </w:r>
      <w:r w:rsidR="00D1439E" w:rsidRPr="00103D62">
        <w:rPr>
          <w:rFonts w:cs="Arial"/>
          <w:szCs w:val="20"/>
        </w:rPr>
        <w:t xml:space="preserve"> Před tím, než Dodavatel využije </w:t>
      </w:r>
      <w:r w:rsidR="00733643" w:rsidRPr="00103D62">
        <w:rPr>
          <w:rFonts w:cs="Arial"/>
          <w:szCs w:val="20"/>
        </w:rPr>
        <w:t xml:space="preserve">jiného </w:t>
      </w:r>
      <w:r w:rsidR="00D1439E" w:rsidRPr="00103D62">
        <w:rPr>
          <w:rFonts w:cs="Arial"/>
          <w:szCs w:val="20"/>
        </w:rPr>
        <w:t>poddodavatele</w:t>
      </w:r>
      <w:r w:rsidR="00733643" w:rsidRPr="00103D62">
        <w:rPr>
          <w:rFonts w:cs="Arial"/>
          <w:szCs w:val="20"/>
        </w:rPr>
        <w:t xml:space="preserve"> než je uveden v této Smlouvě,</w:t>
      </w:r>
      <w:r w:rsidR="00D1439E" w:rsidRPr="00103D62">
        <w:rPr>
          <w:rFonts w:cs="Arial"/>
          <w:szCs w:val="20"/>
        </w:rPr>
        <w:t xml:space="preserve"> k byť jen částečnému plnění této Smlouvy, je povinen Odběrateli předložit seznam poddodavatelů, ve kterém bude vymezeno, jakou část plnění této Smlouvy Dodavatel hodlá plnit prostřednictvím poddodavatelů a společně s tímto seznamem předložit Odběrateli též doklady prokazující, že poddodavatelé je oprávněni poskytovat služby v režimu tzv. náhradního plnění dle zákona § 81 odst. 2 písm. b) č. 435/2004 Sb., o zaměstnanosti, v platném znění, zejména k seznamu přiloží kopii dohody mezi poddodavateli a úřadem práce o uznání poddodavatelů za zaměstnavatele na chráněném trhu práce dle § 78 téhož zákona. Nesplní-li Dodavatel povinnosti dle tohoto odstavce, není Odběratel povinen přijmout plnění od poddodavatelů Dodavatele.</w:t>
      </w:r>
    </w:p>
    <w:p w14:paraId="5C7455CE" w14:textId="77777777" w:rsidR="003C5444" w:rsidRDefault="00A66B30"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 xml:space="preserve">Dodavatel </w:t>
      </w:r>
      <w:r w:rsidR="002B0D6E" w:rsidRPr="00351C56">
        <w:rPr>
          <w:rFonts w:cs="Arial"/>
          <w:szCs w:val="20"/>
        </w:rPr>
        <w:t xml:space="preserve">výslovně prohlašuje, že ve Smlouvě není obsaženo obchodní tajemství a </w:t>
      </w:r>
      <w:r w:rsidRPr="00351C56">
        <w:rPr>
          <w:rFonts w:cs="Arial"/>
          <w:szCs w:val="20"/>
        </w:rPr>
        <w:t xml:space="preserve">souhlasí </w:t>
      </w:r>
      <w:r w:rsidR="002B0D6E" w:rsidRPr="00351C56">
        <w:rPr>
          <w:rFonts w:cs="Arial"/>
          <w:szCs w:val="20"/>
        </w:rPr>
        <w:t xml:space="preserve">tak </w:t>
      </w:r>
      <w:r w:rsidRPr="00351C56">
        <w:rPr>
          <w:rFonts w:cs="Arial"/>
          <w:szCs w:val="20"/>
        </w:rPr>
        <w:t xml:space="preserve">s uveřejněním </w:t>
      </w:r>
      <w:r w:rsidR="002B0D6E" w:rsidRPr="00351C56">
        <w:rPr>
          <w:rFonts w:cs="Arial"/>
          <w:szCs w:val="20"/>
        </w:rPr>
        <w:t xml:space="preserve">jejího </w:t>
      </w:r>
      <w:r w:rsidRPr="00351C56">
        <w:rPr>
          <w:rFonts w:cs="Arial"/>
          <w:szCs w:val="20"/>
        </w:rPr>
        <w:t xml:space="preserve">úplného znění na tzv. profilu </w:t>
      </w:r>
      <w:r w:rsidR="005C5BD0">
        <w:rPr>
          <w:rFonts w:cs="Arial"/>
          <w:szCs w:val="20"/>
        </w:rPr>
        <w:t>Zadavatele</w:t>
      </w:r>
      <w:r w:rsidRPr="00351C56">
        <w:rPr>
          <w:rFonts w:cs="Arial"/>
          <w:szCs w:val="20"/>
        </w:rPr>
        <w:t xml:space="preserve"> (v rámci sítě internet), bude-li tato povinnost pro </w:t>
      </w:r>
      <w:r w:rsidR="00FE70D2" w:rsidRPr="00351C56">
        <w:rPr>
          <w:rFonts w:cs="Arial"/>
          <w:szCs w:val="20"/>
        </w:rPr>
        <w:t>Odběratele</w:t>
      </w:r>
      <w:r w:rsidRPr="00351C56">
        <w:rPr>
          <w:rFonts w:cs="Arial"/>
          <w:szCs w:val="20"/>
        </w:rPr>
        <w:t xml:space="preserve"> </w:t>
      </w:r>
      <w:r w:rsidR="00FE70D2" w:rsidRPr="00351C56">
        <w:rPr>
          <w:rFonts w:cs="Arial"/>
          <w:szCs w:val="20"/>
        </w:rPr>
        <w:t>v souvislosti s uzavřením této S</w:t>
      </w:r>
      <w:r w:rsidRPr="00351C56">
        <w:rPr>
          <w:rFonts w:cs="Arial"/>
          <w:szCs w:val="20"/>
        </w:rPr>
        <w:t xml:space="preserve">mlouvy ze zákona č. </w:t>
      </w:r>
      <w:r w:rsidR="005C5BD0">
        <w:rPr>
          <w:rFonts w:cs="Arial"/>
          <w:szCs w:val="20"/>
        </w:rPr>
        <w:t>134/2016 Sb.</w:t>
      </w:r>
      <w:r w:rsidRPr="00351C56">
        <w:rPr>
          <w:rFonts w:cs="Arial"/>
          <w:szCs w:val="20"/>
        </w:rPr>
        <w:t xml:space="preserve">, </w:t>
      </w:r>
      <w:r w:rsidR="00725B5B" w:rsidRPr="00725B5B">
        <w:rPr>
          <w:rFonts w:cs="Arial"/>
          <w:szCs w:val="20"/>
        </w:rPr>
        <w:t>o zadávání veřejných zakázek</w:t>
      </w:r>
      <w:r w:rsidRPr="00351C56">
        <w:rPr>
          <w:rFonts w:cs="Arial"/>
          <w:szCs w:val="20"/>
        </w:rPr>
        <w:t>, vyplý</w:t>
      </w:r>
      <w:r w:rsidR="00866245" w:rsidRPr="00351C56">
        <w:rPr>
          <w:rFonts w:cs="Arial"/>
          <w:szCs w:val="20"/>
        </w:rPr>
        <w:t>vat.</w:t>
      </w:r>
    </w:p>
    <w:p w14:paraId="760C9FF7" w14:textId="77777777" w:rsidR="00073F11" w:rsidRPr="00351C56" w:rsidRDefault="00073F11" w:rsidP="008806C7">
      <w:pPr>
        <w:pStyle w:val="Odstavecseseznamem"/>
        <w:numPr>
          <w:ilvl w:val="1"/>
          <w:numId w:val="17"/>
        </w:numPr>
        <w:spacing w:before="120" w:after="120" w:line="288" w:lineRule="auto"/>
        <w:ind w:left="567" w:hanging="567"/>
        <w:jc w:val="both"/>
        <w:rPr>
          <w:rFonts w:cs="Arial"/>
          <w:szCs w:val="20"/>
        </w:rPr>
      </w:pPr>
      <w:r w:rsidRPr="00135388">
        <w:rPr>
          <w:rFonts w:cs="Arial"/>
          <w:bCs/>
          <w:szCs w:val="20"/>
        </w:rPr>
        <w:t xml:space="preserve">Dodavatel se dále zavazuje poskytovat Odběrateli v souvislosti s plněním této Smlouvy součinnost tak, aby Odběratel mohl dostát svým povinnostem dle </w:t>
      </w:r>
      <w:bookmarkStart w:id="6" w:name="_Hlk22541669"/>
      <w:r w:rsidRPr="00135388">
        <w:rPr>
          <w:rFonts w:cs="Arial"/>
          <w:bCs/>
          <w:szCs w:val="20"/>
        </w:rPr>
        <w:t xml:space="preserve">zákona č. </w:t>
      </w:r>
      <w:bookmarkEnd w:id="6"/>
      <w:r w:rsidRPr="00135388">
        <w:rPr>
          <w:rFonts w:cs="Arial"/>
          <w:bCs/>
          <w:szCs w:val="20"/>
        </w:rPr>
        <w:t xml:space="preserve">134/2016 Sb., o zadávání veřejných zakázek, zejména mu na jeho žádost poskytne seznam poddodavatelů podílejících se na plnění. Dodavatel současně souhlasí s uveřejněním úplného znění této smlouvy na tzv. profilu Odběratele (v rámci sítě internet), bude-li tato povinnost pro Odběratele v </w:t>
      </w:r>
      <w:r w:rsidRPr="00135388">
        <w:rPr>
          <w:rFonts w:cs="Arial"/>
          <w:bCs/>
          <w:szCs w:val="20"/>
        </w:rPr>
        <w:lastRenderedPageBreak/>
        <w:t>souvislosti s uzavřením této Smlouvy ze zákona č. 134/2016 Sb., o zadávání veřejných zakázek, vyplývat</w:t>
      </w:r>
      <w:r>
        <w:rPr>
          <w:rFonts w:cs="Arial"/>
          <w:bCs/>
          <w:szCs w:val="20"/>
        </w:rPr>
        <w:t>.</w:t>
      </w:r>
    </w:p>
    <w:p w14:paraId="5D61C8A8" w14:textId="2A76EC0C" w:rsidR="00351C56" w:rsidRPr="00351C56" w:rsidRDefault="00351C56" w:rsidP="008806C7">
      <w:pPr>
        <w:pStyle w:val="Odstavecseseznamem"/>
        <w:numPr>
          <w:ilvl w:val="1"/>
          <w:numId w:val="17"/>
        </w:numPr>
        <w:spacing w:before="120" w:after="120" w:line="288" w:lineRule="auto"/>
        <w:ind w:left="567" w:hanging="567"/>
        <w:jc w:val="both"/>
        <w:rPr>
          <w:rFonts w:cs="Arial"/>
          <w:szCs w:val="20"/>
        </w:rPr>
      </w:pPr>
      <w:bookmarkStart w:id="7" w:name="_Ref462750776"/>
      <w:r>
        <w:rPr>
          <w:rFonts w:cs="Arial"/>
          <w:bCs/>
          <w:szCs w:val="20"/>
        </w:rPr>
        <w:t xml:space="preserve">Dodavatel </w:t>
      </w:r>
      <w:r w:rsidRPr="00351C56">
        <w:rPr>
          <w:rFonts w:cs="Arial"/>
          <w:bCs/>
          <w:szCs w:val="20"/>
        </w:rPr>
        <w:t>se zavazuje zachovat mlčenlivost o všech informacích a datech, které se dozvěděl v souvislosti s plněním této smlouvy či v souvislosti s dalšími jednáními s</w:t>
      </w:r>
      <w:r>
        <w:rPr>
          <w:rFonts w:cs="Arial"/>
          <w:bCs/>
          <w:szCs w:val="20"/>
        </w:rPr>
        <w:t> Odběratelem</w:t>
      </w:r>
      <w:r w:rsidRPr="00351C56">
        <w:rPr>
          <w:rFonts w:cs="Arial"/>
          <w:bCs/>
          <w:szCs w:val="20"/>
        </w:rPr>
        <w:t xml:space="preserve"> či jeho zaměstnanci nebo pracovníky, a to až do uplynutí pěti (5) let od zániku platnosti této smlouvy.</w:t>
      </w:r>
      <w:bookmarkEnd w:id="7"/>
      <w:r w:rsidRPr="00351C56">
        <w:rPr>
          <w:rFonts w:cs="Arial"/>
          <w:bCs/>
          <w:szCs w:val="20"/>
        </w:rPr>
        <w:t xml:space="preserve"> </w:t>
      </w:r>
      <w:r>
        <w:rPr>
          <w:rFonts w:cs="Arial"/>
          <w:bCs/>
          <w:szCs w:val="20"/>
        </w:rPr>
        <w:t>Dodavatel</w:t>
      </w:r>
      <w:r w:rsidRPr="00351C56">
        <w:rPr>
          <w:rFonts w:cs="Arial"/>
          <w:bCs/>
          <w:szCs w:val="20"/>
        </w:rPr>
        <w:t xml:space="preserve"> se zavazuje na své náklady a pro </w:t>
      </w:r>
      <w:r>
        <w:rPr>
          <w:rFonts w:cs="Arial"/>
          <w:bCs/>
          <w:szCs w:val="20"/>
        </w:rPr>
        <w:t xml:space="preserve">Odběratele </w:t>
      </w:r>
      <w:r w:rsidRPr="00351C56">
        <w:rPr>
          <w:rFonts w:cs="Arial"/>
          <w:bCs/>
          <w:szCs w:val="20"/>
        </w:rPr>
        <w:t xml:space="preserve">bezúplatně zajistit, že povinností mlčenlivosti budou ve stejném rozsahu vázány veškeré osoby, které </w:t>
      </w:r>
      <w:r>
        <w:rPr>
          <w:rFonts w:cs="Arial"/>
          <w:bCs/>
          <w:szCs w:val="20"/>
        </w:rPr>
        <w:t xml:space="preserve">Dodavatel </w:t>
      </w:r>
      <w:r w:rsidRPr="00351C56">
        <w:rPr>
          <w:rFonts w:cs="Arial"/>
          <w:bCs/>
          <w:szCs w:val="20"/>
        </w:rPr>
        <w:t>užije</w:t>
      </w:r>
      <w:r w:rsidR="009D3242">
        <w:rPr>
          <w:rFonts w:cs="Arial"/>
          <w:bCs/>
          <w:szCs w:val="20"/>
        </w:rPr>
        <w:t>,</w:t>
      </w:r>
      <w:r w:rsidRPr="00351C56">
        <w:rPr>
          <w:rFonts w:cs="Arial"/>
          <w:bCs/>
          <w:szCs w:val="20"/>
        </w:rPr>
        <w:t xml:space="preserve"> byť jen k částečnému splnění některé své povinnosti z této smlouvy, tedy zejména poddodavatelé. Povinnost mlčenlivosti se nevztahuje na informace, které jsou dostupné ve veřejných informačních zdrojích (jako obchodní rejstřík, katastr nemovitostí apod.) nebo které jsou veřejně známé jinak než z důvodu porušení povinnosti mlčenlivosti</w:t>
      </w:r>
      <w:r>
        <w:rPr>
          <w:rFonts w:cs="Arial"/>
          <w:bCs/>
          <w:szCs w:val="20"/>
        </w:rPr>
        <w:t>.</w:t>
      </w:r>
    </w:p>
    <w:p w14:paraId="0B5BADAD" w14:textId="77777777" w:rsidR="003C5444" w:rsidRPr="00135388" w:rsidRDefault="003C5444" w:rsidP="008806C7">
      <w:pPr>
        <w:pStyle w:val="Zkladntext"/>
        <w:numPr>
          <w:ilvl w:val="0"/>
          <w:numId w:val="17"/>
        </w:numPr>
        <w:tabs>
          <w:tab w:val="clear" w:pos="180"/>
          <w:tab w:val="left" w:pos="567"/>
          <w:tab w:val="left" w:pos="5954"/>
        </w:tabs>
        <w:spacing w:before="360" w:after="240" w:line="288" w:lineRule="auto"/>
        <w:ind w:left="425" w:right="0" w:hanging="425"/>
        <w:jc w:val="center"/>
        <w:rPr>
          <w:rFonts w:cs="Arial"/>
          <w:b/>
          <w:szCs w:val="20"/>
        </w:rPr>
      </w:pPr>
      <w:r w:rsidRPr="00135388">
        <w:rPr>
          <w:rFonts w:cs="Arial"/>
          <w:b/>
          <w:szCs w:val="20"/>
          <w:lang w:val="cs-CZ"/>
        </w:rPr>
        <w:t>Součinnost odběratele</w:t>
      </w:r>
    </w:p>
    <w:p w14:paraId="572274C0" w14:textId="77777777" w:rsidR="003C5444" w:rsidRPr="00351C56" w:rsidRDefault="003C5444" w:rsidP="008806C7">
      <w:pPr>
        <w:pStyle w:val="Odstavecseseznamem"/>
        <w:numPr>
          <w:ilvl w:val="1"/>
          <w:numId w:val="17"/>
        </w:numPr>
        <w:spacing w:before="120" w:after="120" w:line="288" w:lineRule="auto"/>
        <w:ind w:left="567" w:hanging="567"/>
        <w:jc w:val="both"/>
        <w:rPr>
          <w:rFonts w:cs="Arial"/>
          <w:szCs w:val="20"/>
        </w:rPr>
      </w:pPr>
      <w:r w:rsidRPr="00351C56">
        <w:rPr>
          <w:rFonts w:cs="Arial"/>
          <w:szCs w:val="20"/>
        </w:rPr>
        <w:t>Odběratel je povinen poskytovat Dodavateli součinnost nezbytnou k plnění závazků Dodavatele z této smlouvy. Takto je Odběratel povinen:</w:t>
      </w:r>
    </w:p>
    <w:p w14:paraId="5FE5DEB6" w14:textId="77777777" w:rsidR="003C5444" w:rsidRPr="00351C56" w:rsidRDefault="003C5444" w:rsidP="008806C7">
      <w:pPr>
        <w:pStyle w:val="Zkladntext"/>
        <w:numPr>
          <w:ilvl w:val="0"/>
          <w:numId w:val="19"/>
        </w:numPr>
        <w:tabs>
          <w:tab w:val="clear" w:pos="180"/>
        </w:tabs>
        <w:spacing w:after="120" w:line="264" w:lineRule="auto"/>
        <w:ind w:left="1276" w:right="0" w:hanging="425"/>
        <w:rPr>
          <w:rFonts w:cs="Arial"/>
          <w:szCs w:val="20"/>
          <w:lang w:val="cs-CZ"/>
        </w:rPr>
      </w:pPr>
      <w:r w:rsidRPr="00351C56">
        <w:rPr>
          <w:rFonts w:cs="Arial"/>
          <w:szCs w:val="20"/>
          <w:lang w:val="cs-CZ"/>
        </w:rPr>
        <w:t xml:space="preserve">umožnit pracovníkům Dodavatele na výzvu Dodavatele přístup do provozních prostor Odběratele, v nichž je umístěna </w:t>
      </w:r>
      <w:r w:rsidR="0099694C" w:rsidRPr="00351C56">
        <w:rPr>
          <w:rFonts w:cs="Arial"/>
          <w:szCs w:val="20"/>
          <w:lang w:val="cs-CZ" w:eastAsia="cs-CZ"/>
        </w:rPr>
        <w:t>zařízení</w:t>
      </w:r>
      <w:r w:rsidR="0099694C" w:rsidRPr="00351C56">
        <w:rPr>
          <w:rFonts w:cs="Arial"/>
          <w:szCs w:val="20"/>
          <w:lang w:val="cs-CZ"/>
        </w:rPr>
        <w:t xml:space="preserve"> </w:t>
      </w:r>
      <w:r w:rsidRPr="00351C56">
        <w:rPr>
          <w:rFonts w:cs="Arial"/>
          <w:szCs w:val="20"/>
          <w:lang w:val="cs-CZ"/>
        </w:rPr>
        <w:t>a užívání těchto prostor k plnění povinností Dodavatele z této smlouvy, a to v běžných pracovních hodinách.</w:t>
      </w:r>
    </w:p>
    <w:p w14:paraId="109DDAB7" w14:textId="77777777" w:rsidR="003C5444" w:rsidRPr="00351C56" w:rsidRDefault="003C5444" w:rsidP="008806C7">
      <w:pPr>
        <w:pStyle w:val="Zkladntext"/>
        <w:numPr>
          <w:ilvl w:val="0"/>
          <w:numId w:val="19"/>
        </w:numPr>
        <w:tabs>
          <w:tab w:val="clear" w:pos="180"/>
        </w:tabs>
        <w:spacing w:after="120" w:line="264" w:lineRule="auto"/>
        <w:ind w:left="1276" w:right="0" w:hanging="425"/>
        <w:rPr>
          <w:rFonts w:cs="Arial"/>
          <w:szCs w:val="20"/>
          <w:lang w:val="cs-CZ"/>
        </w:rPr>
      </w:pPr>
      <w:r w:rsidRPr="00351C56">
        <w:rPr>
          <w:rFonts w:cs="Arial"/>
          <w:szCs w:val="20"/>
          <w:lang w:val="cs-CZ"/>
        </w:rPr>
        <w:t>informovat Dodavatele o pravidlech BOZP a provozních pravidlech, jež musí pracovníci Dodavatele dodržovat v provozních prostorách Odběratele;</w:t>
      </w:r>
    </w:p>
    <w:p w14:paraId="29D66EF4" w14:textId="77777777" w:rsidR="00351C56" w:rsidRPr="00351C56" w:rsidRDefault="00351C56" w:rsidP="00135388">
      <w:pPr>
        <w:pStyle w:val="Zkladntext"/>
        <w:tabs>
          <w:tab w:val="clear" w:pos="180"/>
        </w:tabs>
        <w:spacing w:after="120" w:line="264" w:lineRule="auto"/>
        <w:ind w:left="1276" w:right="0"/>
        <w:rPr>
          <w:rFonts w:cs="Arial"/>
          <w:szCs w:val="20"/>
          <w:lang w:val="cs-CZ"/>
        </w:rPr>
      </w:pPr>
    </w:p>
    <w:p w14:paraId="226B498E" w14:textId="77777777" w:rsidR="00624034" w:rsidRPr="001579E4" w:rsidRDefault="008D7AFE" w:rsidP="00135388">
      <w:pPr>
        <w:pStyle w:val="Zkladntext"/>
        <w:numPr>
          <w:ilvl w:val="0"/>
          <w:numId w:val="17"/>
        </w:numPr>
        <w:tabs>
          <w:tab w:val="clear" w:pos="180"/>
          <w:tab w:val="left" w:pos="567"/>
          <w:tab w:val="left" w:pos="5954"/>
        </w:tabs>
        <w:spacing w:before="120" w:after="120" w:line="288" w:lineRule="auto"/>
        <w:ind w:left="425" w:right="0" w:hanging="425"/>
        <w:jc w:val="center"/>
        <w:rPr>
          <w:rFonts w:cs="Arial"/>
          <w:b/>
          <w:szCs w:val="20"/>
        </w:rPr>
      </w:pPr>
      <w:r>
        <w:rPr>
          <w:rFonts w:cs="Arial"/>
          <w:b/>
          <w:szCs w:val="20"/>
          <w:lang w:val="cs-CZ"/>
        </w:rPr>
        <w:t>Ochrana osobních údajů</w:t>
      </w:r>
    </w:p>
    <w:p w14:paraId="08F187EF" w14:textId="77777777" w:rsidR="00624034" w:rsidRDefault="008D7AFE" w:rsidP="00135388">
      <w:pPr>
        <w:pStyle w:val="Odstavecseseznamem"/>
        <w:numPr>
          <w:ilvl w:val="1"/>
          <w:numId w:val="17"/>
        </w:numPr>
        <w:tabs>
          <w:tab w:val="left" w:pos="567"/>
        </w:tabs>
        <w:spacing w:before="120" w:after="120" w:line="288" w:lineRule="auto"/>
        <w:ind w:left="567" w:hanging="567"/>
        <w:jc w:val="both"/>
        <w:rPr>
          <w:rFonts w:cs="Arial"/>
          <w:bCs/>
          <w:szCs w:val="20"/>
        </w:rPr>
      </w:pPr>
      <w:bookmarkStart w:id="8" w:name="_Hlk72966820"/>
      <w:r>
        <w:rPr>
          <w:rFonts w:cs="Arial"/>
          <w:bCs/>
          <w:szCs w:val="20"/>
        </w:rPr>
        <w:t>Poskytovatel a Odběratel prohlašují, že nepředpokládají, že by Poskytovatel</w:t>
      </w:r>
      <w:r w:rsidRPr="008D7AFE">
        <w:rPr>
          <w:rFonts w:cs="Arial"/>
          <w:bCs/>
          <w:szCs w:val="20"/>
        </w:rPr>
        <w:t xml:space="preserve"> zpracováv</w:t>
      </w:r>
      <w:r>
        <w:rPr>
          <w:rFonts w:cs="Arial"/>
          <w:bCs/>
          <w:szCs w:val="20"/>
        </w:rPr>
        <w:t>al</w:t>
      </w:r>
      <w:r w:rsidRPr="008D7AFE">
        <w:rPr>
          <w:rFonts w:cs="Arial"/>
          <w:bCs/>
          <w:szCs w:val="20"/>
        </w:rPr>
        <w:t xml:space="preserve"> osobní údaje, ke kterým má přístup na základě této smlouvy či v souvislosti s jejím plněním</w:t>
      </w:r>
      <w:r>
        <w:rPr>
          <w:rFonts w:cs="Arial"/>
          <w:bCs/>
          <w:szCs w:val="20"/>
        </w:rPr>
        <w:t xml:space="preserve">. Pro případ, že by k takovému zpracování osobních údajů došlo, se smluvní strany dohodly na následujícím ujednání. </w:t>
      </w:r>
      <w:r w:rsidR="00624034" w:rsidRPr="00814F74">
        <w:rPr>
          <w:rFonts w:cs="Arial"/>
          <w:bCs/>
          <w:szCs w:val="20"/>
        </w:rPr>
        <w:t xml:space="preserve">Poskytovatel jakožto </w:t>
      </w:r>
      <w:r w:rsidR="00351C56">
        <w:rPr>
          <w:rFonts w:cs="Arial"/>
          <w:bCs/>
          <w:szCs w:val="20"/>
        </w:rPr>
        <w:t>(</w:t>
      </w:r>
      <w:r w:rsidR="00624034">
        <w:rPr>
          <w:rFonts w:cs="Arial"/>
          <w:bCs/>
          <w:szCs w:val="20"/>
        </w:rPr>
        <w:t>případný</w:t>
      </w:r>
      <w:r w:rsidR="00351C56">
        <w:rPr>
          <w:rFonts w:cs="Arial"/>
          <w:bCs/>
          <w:szCs w:val="20"/>
        </w:rPr>
        <w:t>)</w:t>
      </w:r>
      <w:r w:rsidR="00624034">
        <w:rPr>
          <w:rFonts w:cs="Arial"/>
          <w:bCs/>
          <w:szCs w:val="20"/>
        </w:rPr>
        <w:t xml:space="preserve"> </w:t>
      </w:r>
      <w:r w:rsidR="00624034" w:rsidRPr="00814F74">
        <w:rPr>
          <w:rFonts w:cs="Arial"/>
          <w:bCs/>
          <w:szCs w:val="20"/>
        </w:rPr>
        <w:t>zpracovatel osobních údajů (dále také jen „</w:t>
      </w:r>
      <w:r w:rsidR="00624034" w:rsidRPr="00814F74">
        <w:rPr>
          <w:rFonts w:cs="Arial"/>
          <w:b/>
          <w:bCs/>
          <w:szCs w:val="20"/>
        </w:rPr>
        <w:t>Zpracovatel</w:t>
      </w:r>
      <w:r w:rsidR="00624034" w:rsidRPr="00814F74">
        <w:rPr>
          <w:rFonts w:cs="Arial"/>
          <w:bCs/>
          <w:szCs w:val="20"/>
        </w:rPr>
        <w:t xml:space="preserve">“) a </w:t>
      </w:r>
      <w:r>
        <w:rPr>
          <w:rFonts w:cs="Arial"/>
          <w:bCs/>
          <w:szCs w:val="20"/>
        </w:rPr>
        <w:t xml:space="preserve">Odběratel </w:t>
      </w:r>
      <w:r w:rsidR="00624034" w:rsidRPr="00814F74">
        <w:rPr>
          <w:rFonts w:cs="Arial"/>
          <w:bCs/>
          <w:szCs w:val="20"/>
        </w:rPr>
        <w:t>jakožto správce osobních údajů (dále také jen „</w:t>
      </w:r>
      <w:r w:rsidR="00624034" w:rsidRPr="00814F74">
        <w:rPr>
          <w:rFonts w:cs="Arial"/>
          <w:b/>
          <w:bCs/>
          <w:szCs w:val="20"/>
        </w:rPr>
        <w:t>Správce</w:t>
      </w:r>
      <w:r w:rsidR="00624034" w:rsidRPr="00814F74">
        <w:rPr>
          <w:rFonts w:cs="Arial"/>
          <w:bCs/>
          <w:szCs w:val="20"/>
        </w:rPr>
        <w:t xml:space="preserve">“) se zavazují, v souvislosti se touto smlouvou, postupovat v souladu s právními předpisy v oblasti ochrany osobních údajů, zejména v souladu s </w:t>
      </w:r>
      <w:r w:rsidR="00624034" w:rsidRPr="00814F74">
        <w:rPr>
          <w:rFonts w:cs="Arial"/>
          <w:szCs w:val="20"/>
        </w:rPr>
        <w:t>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00624034" w:rsidRPr="00814F74">
        <w:rPr>
          <w:rFonts w:cs="Arial"/>
          <w:b/>
          <w:szCs w:val="20"/>
        </w:rPr>
        <w:t>Nařízení GDPR</w:t>
      </w:r>
      <w:r w:rsidR="00624034" w:rsidRPr="00814F74">
        <w:rPr>
          <w:rFonts w:cs="Arial"/>
          <w:szCs w:val="20"/>
        </w:rPr>
        <w:t xml:space="preserve">“) </w:t>
      </w:r>
      <w:r w:rsidR="00624034" w:rsidRPr="00814F74">
        <w:rPr>
          <w:rFonts w:cs="Arial"/>
          <w:bCs/>
          <w:szCs w:val="20"/>
        </w:rPr>
        <w:t>a zákonem č. 110/2019 Sb., o zpracování osobních údajů, v platném znění.</w:t>
      </w:r>
    </w:p>
    <w:p w14:paraId="34F889E8" w14:textId="77777777" w:rsidR="00624034" w:rsidRDefault="00624034" w:rsidP="00135388">
      <w:pPr>
        <w:pStyle w:val="Odstavecseseznamem"/>
        <w:numPr>
          <w:ilvl w:val="1"/>
          <w:numId w:val="17"/>
        </w:numPr>
        <w:tabs>
          <w:tab w:val="left" w:pos="567"/>
        </w:tabs>
        <w:spacing w:before="120" w:after="120" w:line="288" w:lineRule="auto"/>
        <w:ind w:left="567" w:hanging="567"/>
        <w:jc w:val="both"/>
        <w:rPr>
          <w:rFonts w:cs="Arial"/>
          <w:bCs/>
          <w:szCs w:val="20"/>
        </w:rPr>
      </w:pPr>
      <w:r w:rsidRPr="00814F74">
        <w:rPr>
          <w:rFonts w:cs="Arial"/>
          <w:bCs/>
          <w:szCs w:val="20"/>
        </w:rPr>
        <w:t>Zpracovatel prohlašuje a potvrzuje, že ve smyslu všech výše uvedených právních předpisů se považuje a bude považovat za zpracovatele osobních údajů ve smyslu čl. 4 odst. 8 Nařízení GDPR, se všemi pro něj vyplývajícími důsledky a povinnostmi. Správce je a bude nadále považován za správce osobních údajů ve smyslu čl. 4 odst. 7 Nařízení GDPR, se všemi pro něj vyplývajícími důsledky a povinnostmi.</w:t>
      </w:r>
    </w:p>
    <w:p w14:paraId="3DCF57F5" w14:textId="77777777" w:rsidR="00624034" w:rsidRDefault="00624034" w:rsidP="00135388">
      <w:pPr>
        <w:pStyle w:val="Odstavecseseznamem"/>
        <w:numPr>
          <w:ilvl w:val="1"/>
          <w:numId w:val="17"/>
        </w:numPr>
        <w:tabs>
          <w:tab w:val="left" w:pos="567"/>
        </w:tabs>
        <w:spacing w:before="120" w:after="120" w:line="288" w:lineRule="auto"/>
        <w:ind w:left="567" w:hanging="567"/>
        <w:jc w:val="both"/>
        <w:rPr>
          <w:rFonts w:cs="Arial"/>
          <w:bCs/>
          <w:szCs w:val="20"/>
        </w:rPr>
      </w:pPr>
      <w:r w:rsidRPr="00814F74">
        <w:rPr>
          <w:rFonts w:cs="Arial"/>
          <w:bCs/>
          <w:szCs w:val="20"/>
        </w:rPr>
        <w:t xml:space="preserve">Ustanovení o vzájemných povinnostech Správce a Zpracovatele při zpracování osobních údajů zajišťuje, že nedojde k nezákonnému použití osobních údajů týkajících se subjektů údajů ve smyslu čl. 4 odst. 1 Nařízení GDPR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 </w:t>
      </w:r>
    </w:p>
    <w:p w14:paraId="566E2134" w14:textId="77777777" w:rsidR="00624034" w:rsidRDefault="00624034" w:rsidP="00135388">
      <w:pPr>
        <w:pStyle w:val="Odstavecseseznamem"/>
        <w:numPr>
          <w:ilvl w:val="1"/>
          <w:numId w:val="17"/>
        </w:numPr>
        <w:tabs>
          <w:tab w:val="left" w:pos="567"/>
        </w:tabs>
        <w:spacing w:before="120" w:after="120" w:line="288" w:lineRule="auto"/>
        <w:ind w:left="567" w:hanging="567"/>
        <w:jc w:val="both"/>
        <w:rPr>
          <w:rFonts w:cs="Arial"/>
          <w:bCs/>
          <w:szCs w:val="20"/>
        </w:rPr>
      </w:pPr>
      <w:r w:rsidRPr="00814F74">
        <w:rPr>
          <w:rFonts w:cs="Arial"/>
          <w:bCs/>
          <w:szCs w:val="20"/>
        </w:rPr>
        <w:lastRenderedPageBreak/>
        <w:t>Zpracovatel se zavazuje zpracovávat pouze a výlučně ty osobní údaje, které jsou nutné k výkonu jeho činnosti dle této smlouvy</w:t>
      </w:r>
      <w:r>
        <w:rPr>
          <w:rFonts w:cs="Arial"/>
          <w:bCs/>
          <w:szCs w:val="20"/>
        </w:rPr>
        <w:t>.</w:t>
      </w:r>
    </w:p>
    <w:p w14:paraId="59FCA181" w14:textId="77777777" w:rsidR="00624034" w:rsidRDefault="00624034" w:rsidP="00135388">
      <w:pPr>
        <w:pStyle w:val="Odstavecseseznamem"/>
        <w:numPr>
          <w:ilvl w:val="1"/>
          <w:numId w:val="17"/>
        </w:numPr>
        <w:tabs>
          <w:tab w:val="left" w:pos="567"/>
        </w:tabs>
        <w:spacing w:before="120" w:after="120" w:line="288" w:lineRule="auto"/>
        <w:ind w:left="567" w:hanging="567"/>
        <w:jc w:val="both"/>
        <w:rPr>
          <w:rFonts w:cs="Arial"/>
          <w:bCs/>
          <w:szCs w:val="20"/>
        </w:rPr>
      </w:pPr>
      <w:r w:rsidRPr="00814F74">
        <w:rPr>
          <w:rFonts w:cs="Arial"/>
          <w:bCs/>
          <w:szCs w:val="20"/>
        </w:rPr>
        <w:t xml:space="preserve">Zpracovatel je oprávněn </w:t>
      </w:r>
      <w:bookmarkStart w:id="9" w:name="_Hlk42758186"/>
      <w:r w:rsidRPr="00814F74">
        <w:rPr>
          <w:rFonts w:cs="Arial"/>
          <w:bCs/>
          <w:szCs w:val="20"/>
        </w:rPr>
        <w:t xml:space="preserve">zpracovávat osobní údaje, ke kterým má přístup na základě této smlouvy či v souvislosti s jejím plněním pouze </w:t>
      </w:r>
      <w:bookmarkEnd w:id="9"/>
      <w:r w:rsidRPr="00814F74">
        <w:rPr>
          <w:rFonts w:cs="Arial"/>
          <w:bCs/>
          <w:szCs w:val="20"/>
        </w:rPr>
        <w:t>a výlučně po dobu účinnosti této smlouvy.</w:t>
      </w:r>
    </w:p>
    <w:p w14:paraId="4BCCB4FE" w14:textId="77777777" w:rsidR="00624034" w:rsidRDefault="00624034" w:rsidP="00135388">
      <w:pPr>
        <w:pStyle w:val="Odstavecseseznamem"/>
        <w:numPr>
          <w:ilvl w:val="1"/>
          <w:numId w:val="17"/>
        </w:numPr>
        <w:tabs>
          <w:tab w:val="left" w:pos="567"/>
        </w:tabs>
        <w:spacing w:before="120" w:after="120" w:line="288" w:lineRule="auto"/>
        <w:ind w:left="567" w:hanging="567"/>
        <w:jc w:val="both"/>
        <w:rPr>
          <w:rFonts w:cs="Arial"/>
          <w:bCs/>
          <w:szCs w:val="20"/>
        </w:rPr>
      </w:pPr>
      <w:r w:rsidRPr="00814F74">
        <w:rPr>
          <w:rFonts w:cs="Arial"/>
          <w:bCs/>
          <w:szCs w:val="20"/>
        </w:rPr>
        <w:t xml:space="preserve">Zpracovatel je oprávněn zpracovávat osobní údaje pouze v souladu s účelem této smlouvy. </w:t>
      </w:r>
    </w:p>
    <w:p w14:paraId="07485A08" w14:textId="77777777" w:rsidR="00624034" w:rsidRDefault="00624034" w:rsidP="00135388">
      <w:pPr>
        <w:pStyle w:val="Odstavecseseznamem"/>
        <w:numPr>
          <w:ilvl w:val="1"/>
          <w:numId w:val="17"/>
        </w:numPr>
        <w:tabs>
          <w:tab w:val="left" w:pos="567"/>
        </w:tabs>
        <w:spacing w:before="120" w:after="120" w:line="288" w:lineRule="auto"/>
        <w:ind w:left="567" w:hanging="567"/>
        <w:jc w:val="both"/>
        <w:rPr>
          <w:rFonts w:cs="Arial"/>
          <w:bCs/>
          <w:szCs w:val="20"/>
        </w:rPr>
      </w:pPr>
      <w:r w:rsidRPr="00814F74">
        <w:rPr>
          <w:rFonts w:cs="Arial"/>
          <w:bCs/>
          <w:szCs w:val="20"/>
        </w:rPr>
        <w:t xml:space="preserve">Zpracovatel je povinen se při zpracování osobních údajů řídit písemnými pokyny Správce, budou-li mu uděleny. Za písemnou formu se považuje i elektronická komunikace, včetně emailu. Zpracovatel je povinen neprodleně informovat Správce, pokud dle jeho názoru udělený pokyn Správce porušuje Nařízení GDPR nebo jiné předpisy na ochranu osobních údajů. </w:t>
      </w:r>
    </w:p>
    <w:p w14:paraId="7DB28BA4" w14:textId="77777777" w:rsidR="00624034" w:rsidRDefault="00624034" w:rsidP="00135388">
      <w:pPr>
        <w:pStyle w:val="Odstavecseseznamem"/>
        <w:numPr>
          <w:ilvl w:val="1"/>
          <w:numId w:val="17"/>
        </w:numPr>
        <w:tabs>
          <w:tab w:val="left" w:pos="567"/>
        </w:tabs>
        <w:spacing w:before="120" w:after="120" w:line="288" w:lineRule="auto"/>
        <w:ind w:left="567" w:hanging="567"/>
        <w:jc w:val="both"/>
        <w:rPr>
          <w:rFonts w:cs="Arial"/>
          <w:bCs/>
          <w:szCs w:val="20"/>
        </w:rPr>
      </w:pPr>
      <w:r w:rsidRPr="00814F74">
        <w:rPr>
          <w:rFonts w:cs="Arial"/>
          <w:bCs/>
          <w:szCs w:val="20"/>
        </w:rPr>
        <w:t xml:space="preserve">Zpracovatel nesmí ani k částečnému výkonu svých práv či plnění svých povinností z této smlouvy užít jakékoliv třetí osoby, které nejsou zavázány mlčenlivostí ohledně veškeré činnosti související s touto smlouvou, zejm. pak k mlčenlivosti ve vztahu ke všem osobním údajům, ke kterým budou mít přístup a/nebo se kterými přijdou do kontaktu. </w:t>
      </w:r>
    </w:p>
    <w:p w14:paraId="45A40F42" w14:textId="77777777" w:rsidR="00624034" w:rsidRDefault="00624034" w:rsidP="00135388">
      <w:pPr>
        <w:pStyle w:val="Odstavecseseznamem"/>
        <w:numPr>
          <w:ilvl w:val="1"/>
          <w:numId w:val="17"/>
        </w:numPr>
        <w:tabs>
          <w:tab w:val="left" w:pos="567"/>
        </w:tabs>
        <w:spacing w:before="120" w:after="120" w:line="288" w:lineRule="auto"/>
        <w:ind w:left="567" w:hanging="567"/>
        <w:jc w:val="both"/>
        <w:rPr>
          <w:rFonts w:cs="Arial"/>
          <w:bCs/>
          <w:szCs w:val="20"/>
        </w:rPr>
      </w:pPr>
      <w:r w:rsidRPr="00814F74">
        <w:rPr>
          <w:rFonts w:cs="Arial"/>
          <w:bCs/>
          <w:szCs w:val="20"/>
        </w:rPr>
        <w:t xml:space="preserve">Zpracovatel je povinen dle čl. 32 Nařízení GDPR bez zbytečného odkladu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 GDPR. </w:t>
      </w:r>
    </w:p>
    <w:p w14:paraId="41EA3A68" w14:textId="77777777" w:rsidR="00624034" w:rsidRDefault="00624034" w:rsidP="00135388">
      <w:pPr>
        <w:pStyle w:val="Odstavecseseznamem"/>
        <w:numPr>
          <w:ilvl w:val="1"/>
          <w:numId w:val="17"/>
        </w:numPr>
        <w:tabs>
          <w:tab w:val="left" w:pos="567"/>
        </w:tabs>
        <w:spacing w:before="120" w:after="120" w:line="288" w:lineRule="auto"/>
        <w:ind w:left="567" w:hanging="567"/>
        <w:jc w:val="both"/>
        <w:rPr>
          <w:rFonts w:cs="Arial"/>
          <w:bCs/>
          <w:szCs w:val="20"/>
        </w:rPr>
      </w:pPr>
      <w:r w:rsidRPr="00814F74">
        <w:rPr>
          <w:rFonts w:cs="Arial"/>
          <w:bCs/>
          <w:szCs w:val="20"/>
        </w:rPr>
        <w:t>Zpracovatel je povinen bez zbytečného odkladu písemně seznámit Správce s jakýmkoliv podezřením na porušení nebo skutečným porušením bezpečnosti zpracování osobních údajů, ke kterým má Zpracovatel přístup na základě této smlouvy či v souvislosti s jejím plněním, zejména s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GDPR.  Správce bude neprodleně seznámen s jakýmkoliv podstatným porušením těchto ustanovení o zpracování dat.</w:t>
      </w:r>
    </w:p>
    <w:p w14:paraId="51CF830B" w14:textId="77777777" w:rsidR="00624034" w:rsidRDefault="00624034" w:rsidP="00135388">
      <w:pPr>
        <w:pStyle w:val="Odstavecseseznamem"/>
        <w:numPr>
          <w:ilvl w:val="1"/>
          <w:numId w:val="17"/>
        </w:numPr>
        <w:tabs>
          <w:tab w:val="left" w:pos="567"/>
        </w:tabs>
        <w:spacing w:before="120" w:after="120" w:line="288" w:lineRule="auto"/>
        <w:ind w:left="567" w:hanging="567"/>
        <w:jc w:val="both"/>
        <w:rPr>
          <w:rFonts w:cs="Arial"/>
          <w:bCs/>
          <w:szCs w:val="20"/>
        </w:rPr>
      </w:pPr>
      <w:r w:rsidRPr="00814F74">
        <w:rPr>
          <w:rFonts w:cs="Arial"/>
          <w:bCs/>
          <w:szCs w:val="20"/>
        </w:rPr>
        <w:t>Zpracovatel není oprávněn, ve smyslu čl. 28 Nařízení GDPR, zapojit do zpracování osobních údajů dalšího zpracovatele (zákaz řetězení zpracovatelů), bez předchozího písemného souhlasu Správce. Plní-li Zpracovatel své povinnosti při zpracování osobních údajů pomocí dalšího zpracovatele, byť se souhlasem Správce, odpovídá Správci, jako by plnil sám.</w:t>
      </w:r>
    </w:p>
    <w:p w14:paraId="20E31FFB" w14:textId="77777777" w:rsidR="00624034" w:rsidRDefault="00624034" w:rsidP="00135388">
      <w:pPr>
        <w:pStyle w:val="Odstavecseseznamem"/>
        <w:numPr>
          <w:ilvl w:val="1"/>
          <w:numId w:val="17"/>
        </w:numPr>
        <w:tabs>
          <w:tab w:val="left" w:pos="567"/>
        </w:tabs>
        <w:spacing w:before="120" w:after="120" w:line="288" w:lineRule="auto"/>
        <w:ind w:left="567" w:hanging="567"/>
        <w:jc w:val="both"/>
        <w:rPr>
          <w:rFonts w:cs="Arial"/>
          <w:bCs/>
          <w:szCs w:val="20"/>
        </w:rPr>
      </w:pPr>
      <w:r w:rsidRPr="00814F74">
        <w:rPr>
          <w:rFonts w:cs="Arial"/>
          <w:bCs/>
          <w:szCs w:val="20"/>
        </w:rPr>
        <w:t xml:space="preserve">Zpracovatel je povinen a zavazuje se k veškeré součinnosti se Správcem, o kterou bude požádán v souvislosti se zpracováním osobních údajů nebo která mu přímo vyplývá z Nařízení GDPR. Zpracovatel je v této souvislosti zejména povinen na písemnou žádost Správce zpřístupnit Správci svá písemná technická a organizační bezpečnostní opatření a umožnit mu případnou kontrolu, audit či inspekci dodržování předložených technických a organizačních bezpečnostních opatření, a to bez zbytečného odkladu, nejpozději však do tří (3) pracovních dní od doručení písemné žádosti Správce. </w:t>
      </w:r>
    </w:p>
    <w:p w14:paraId="444E91A3" w14:textId="77777777" w:rsidR="00624034" w:rsidRDefault="00624034" w:rsidP="00135388">
      <w:pPr>
        <w:pStyle w:val="Odstavecseseznamem"/>
        <w:numPr>
          <w:ilvl w:val="1"/>
          <w:numId w:val="17"/>
        </w:numPr>
        <w:tabs>
          <w:tab w:val="left" w:pos="567"/>
        </w:tabs>
        <w:spacing w:before="120" w:after="120" w:line="288" w:lineRule="auto"/>
        <w:ind w:left="567" w:hanging="567"/>
        <w:jc w:val="both"/>
        <w:rPr>
          <w:rFonts w:cs="Arial"/>
          <w:bCs/>
          <w:szCs w:val="20"/>
        </w:rPr>
      </w:pPr>
      <w:r w:rsidRPr="00814F74">
        <w:rPr>
          <w:rFonts w:cs="Arial"/>
          <w:bCs/>
          <w:szCs w:val="20"/>
        </w:rPr>
        <w:t xml:space="preserve">Po skončení účinnosti této smlouvy je Zpracovatel povinen všechny osobní údaje, které má v držení vymazat, a pokud je dosud nepředal Správci, ve lhůtě 30 dnů od skončení účinnosti této smlouvy předat je Správci a dále vymazat všechny existující kopie. To neplatí, je-li Zpracovatel </w:t>
      </w:r>
      <w:r w:rsidRPr="00814F74">
        <w:rPr>
          <w:rFonts w:cs="Arial"/>
          <w:bCs/>
          <w:szCs w:val="20"/>
        </w:rPr>
        <w:lastRenderedPageBreak/>
        <w:t>povinen ukládat osobní údaje i po skončení účinnost této smlouvy dle příslušných právních předpisů nebo dle této smlouvy.</w:t>
      </w:r>
    </w:p>
    <w:p w14:paraId="1535EF90" w14:textId="77777777" w:rsidR="00624034" w:rsidRDefault="00624034" w:rsidP="00135388">
      <w:pPr>
        <w:pStyle w:val="Odstavecseseznamem"/>
        <w:numPr>
          <w:ilvl w:val="1"/>
          <w:numId w:val="17"/>
        </w:numPr>
        <w:tabs>
          <w:tab w:val="left" w:pos="567"/>
        </w:tabs>
        <w:spacing w:before="120" w:after="120" w:line="288" w:lineRule="auto"/>
        <w:ind w:left="567" w:hanging="567"/>
        <w:jc w:val="both"/>
        <w:rPr>
          <w:rFonts w:cs="Arial"/>
          <w:bCs/>
          <w:szCs w:val="20"/>
        </w:rPr>
      </w:pPr>
      <w:r w:rsidRPr="00814F74">
        <w:rPr>
          <w:rFonts w:cs="Arial"/>
          <w:bCs/>
          <w:szCs w:val="20"/>
        </w:rPr>
        <w:t xml:space="preserve">Poruší-li Zpracovatel či třetí osoba užitá Zpracovatelem k plnění této smlouvy (poddodavatel) kteroukoliv povinnost týkající se či související se zpracováním osobních údajů, ať již vyplývá z Nařízení GDPR, zákona č. 110/2019 Sb. nebo z jiných právních předpisů či z této smlouvy, a Správci bude v důsledku takového porušení pravomocně uložena pokuta, zejména ze strany Úřadu pro ochranu osobních údajů, zavazuje se Zpracovatel na výzvu Správce, k níž bude přiloženo pravomocné rozhodnutí o uložení pokuty, zprostit Správce takového dluhu včetně veškerého příslušenství, a to uhrazením pokuty orgánu, který ji uložil Správci, a to nejpozději do konce lhůty k zaplacení pokuty uvedené v pravomocném rozhodnutí o jejím uložení. Uhradí-li Správce pravomocně uloženou pokutu dříve než Zpracovatel, zavazuje se Zpracovatel poskytnout Správci peněžitou náhradu rovnající se výši takto Správcem uhrazené pokuty, a to bez zbytečného odkladu, nejpozději však do pěti (5) pracovních dní od obdržení písemné výzvy Správce, k níž bude přiloženo pravomocné rozhodnutí o uložení pokuty a doklad o jejím zaplacení. </w:t>
      </w:r>
    </w:p>
    <w:p w14:paraId="51341684" w14:textId="77777777" w:rsidR="00624034" w:rsidRDefault="00624034" w:rsidP="00135388">
      <w:pPr>
        <w:pStyle w:val="Odstavecseseznamem"/>
        <w:numPr>
          <w:ilvl w:val="1"/>
          <w:numId w:val="17"/>
        </w:numPr>
        <w:tabs>
          <w:tab w:val="left" w:pos="567"/>
        </w:tabs>
        <w:spacing w:before="120" w:after="120" w:line="288" w:lineRule="auto"/>
        <w:ind w:left="567" w:hanging="567"/>
        <w:jc w:val="both"/>
        <w:rPr>
          <w:rFonts w:cs="Arial"/>
          <w:bCs/>
          <w:szCs w:val="20"/>
        </w:rPr>
      </w:pPr>
      <w:r w:rsidRPr="00814F74">
        <w:rPr>
          <w:rFonts w:cs="Arial"/>
          <w:bCs/>
          <w:szCs w:val="20"/>
        </w:rPr>
        <w:t>Poruší-li Zpracovatel či třetí osoba užitá Zpracovatelem k plnění této smlouvy (poddodavatel) kteroukoliv povinnost týkající se či související se zpracováním osobních údajů, ať již vyplývá z Nařízení GDPR, zákona č. 110/2019 Sb. nebo z jiných právních předpisů či z této smlouvy, a vznikne-li v souvislosti s takovým porušením třetí osobě jako subjektů údajů materiální či nemateriální újma, zavazuje se Zpracovatel takovou újmu v plném rozsahu nahradit poškozené třetí osobě. Uplatní-li poškozená třetí osoba pohledávku na náhradu takové újmy přímo u Správce, tak o tom Správce písemně vyrozumí Zpracovatele, který bez zbytečného odkladu, nejpozději však do pěti (5) pracovních dní od obdržení tohoto vyrozumění, zprostí Správce takového dluhu včetně veškerého příslušenství, a to jeho uhrazením poškozené třetí osobě. Uhradí-li Správce poškozené třetí osobě pohledávku na náhradu materiální či nemateriální újmy dříve než Zpracovatel, zavazuje se Zpracovatel poskytnout Správci peněžitou náhradu rovnající se výši takto Správcem uhrazené pohledávky, a to bez zbytečného odkladu, nejpozději však do pěti (5) pracovních dní od obdržení výzvy Správce k jejímu zaplacení, k níž bude přiložen doklad o jejím zaplacení třetí osobě.</w:t>
      </w:r>
    </w:p>
    <w:p w14:paraId="5650B06D" w14:textId="77777777" w:rsidR="00624034" w:rsidRPr="001579E4" w:rsidRDefault="00624034" w:rsidP="00135388">
      <w:pPr>
        <w:pStyle w:val="Odstavecseseznamem"/>
        <w:numPr>
          <w:ilvl w:val="1"/>
          <w:numId w:val="17"/>
        </w:numPr>
        <w:tabs>
          <w:tab w:val="left" w:pos="567"/>
        </w:tabs>
        <w:spacing w:before="120" w:after="120" w:line="288" w:lineRule="auto"/>
        <w:ind w:left="567" w:hanging="567"/>
        <w:jc w:val="both"/>
        <w:rPr>
          <w:rFonts w:cs="Arial"/>
          <w:szCs w:val="20"/>
        </w:rPr>
      </w:pPr>
      <w:r w:rsidRPr="00814F74">
        <w:rPr>
          <w:rFonts w:cs="Arial"/>
          <w:bCs/>
          <w:szCs w:val="20"/>
        </w:rPr>
        <w:t>Smluvní strany se dohodly, že porušení kterékoliv povinnosti Zpracovatele plynoucí z právních předpisů v oblasti ochrany osobních údajů, zejména z Nařízení GDPR, zákona č. 110/2019 Sb. či z této smlouvy, představuje podstatné porušení této smlouvy, pro které je Správce oprávněn od této smlouvy písemně odstoupit. Odstoupením tato smlouva zaniká, a to ke dni jeho doručení Zpracovateli.</w:t>
      </w:r>
    </w:p>
    <w:p w14:paraId="708D23B4" w14:textId="77777777" w:rsidR="00FE70D2" w:rsidRPr="00135388" w:rsidRDefault="00FE70D2" w:rsidP="008806C7">
      <w:pPr>
        <w:pStyle w:val="Zkladntext"/>
        <w:numPr>
          <w:ilvl w:val="0"/>
          <w:numId w:val="17"/>
        </w:numPr>
        <w:tabs>
          <w:tab w:val="clear" w:pos="180"/>
          <w:tab w:val="left" w:pos="567"/>
          <w:tab w:val="left" w:pos="5954"/>
        </w:tabs>
        <w:spacing w:before="360" w:after="240" w:line="288" w:lineRule="auto"/>
        <w:ind w:left="425" w:right="0" w:hanging="425"/>
        <w:jc w:val="center"/>
        <w:rPr>
          <w:rFonts w:cs="Arial"/>
          <w:b/>
          <w:szCs w:val="20"/>
        </w:rPr>
      </w:pPr>
      <w:bookmarkStart w:id="10" w:name="_Hlk42724365"/>
      <w:bookmarkEnd w:id="8"/>
      <w:r w:rsidRPr="00135388">
        <w:rPr>
          <w:rFonts w:cs="Arial"/>
          <w:b/>
          <w:szCs w:val="20"/>
        </w:rPr>
        <w:t>Závěrečná ustanovení</w:t>
      </w:r>
    </w:p>
    <w:p w14:paraId="719FB5FC" w14:textId="77777777" w:rsidR="00FE70D2" w:rsidRPr="00351C56" w:rsidRDefault="00FE70D2" w:rsidP="00C90AD0">
      <w:pPr>
        <w:pStyle w:val="Odstavecseseznamem"/>
        <w:numPr>
          <w:ilvl w:val="1"/>
          <w:numId w:val="17"/>
        </w:numPr>
        <w:spacing w:before="120" w:after="120" w:line="288" w:lineRule="auto"/>
        <w:ind w:left="567" w:hanging="567"/>
        <w:jc w:val="both"/>
        <w:rPr>
          <w:rFonts w:cs="Arial"/>
          <w:szCs w:val="20"/>
        </w:rPr>
      </w:pPr>
      <w:r w:rsidRPr="00351C56">
        <w:rPr>
          <w:rFonts w:cs="Arial"/>
          <w:szCs w:val="20"/>
        </w:rPr>
        <w:t>Tato Smlouva a právní vztahy založené na základě této Smlouvy se řídí právním řádem České republiky, především zákonem č. 89/2012 Sb., občanský zákoník</w:t>
      </w:r>
      <w:r w:rsidR="004E1BE8" w:rsidRPr="00351C56">
        <w:rPr>
          <w:rFonts w:cs="Arial"/>
          <w:szCs w:val="20"/>
        </w:rPr>
        <w:t>, ve znění pozdějších předpisů.</w:t>
      </w:r>
    </w:p>
    <w:bookmarkEnd w:id="10"/>
    <w:p w14:paraId="17157FA8" w14:textId="77777777" w:rsidR="00FE70D2" w:rsidRPr="00351C56" w:rsidRDefault="00FE70D2" w:rsidP="00C90AD0">
      <w:pPr>
        <w:pStyle w:val="Odstavecseseznamem"/>
        <w:numPr>
          <w:ilvl w:val="1"/>
          <w:numId w:val="17"/>
        </w:numPr>
        <w:spacing w:before="120" w:after="120" w:line="288" w:lineRule="auto"/>
        <w:ind w:left="567" w:hanging="567"/>
        <w:jc w:val="both"/>
        <w:rPr>
          <w:rFonts w:cs="Arial"/>
          <w:szCs w:val="20"/>
        </w:rPr>
      </w:pPr>
      <w:r w:rsidRPr="00351C56">
        <w:rPr>
          <w:rFonts w:cs="Arial"/>
          <w:szCs w:val="20"/>
        </w:rPr>
        <w:t>Smluvní strany shodně prohlašují, že nejsou žádným způsobem omezeni v právu uzavřít a</w:t>
      </w:r>
      <w:r w:rsidR="004E1BE8" w:rsidRPr="00351C56">
        <w:rPr>
          <w:rFonts w:cs="Arial"/>
          <w:szCs w:val="20"/>
        </w:rPr>
        <w:t xml:space="preserve"> plnit tuto Smlouvu.</w:t>
      </w:r>
    </w:p>
    <w:p w14:paraId="2ECF144B" w14:textId="77777777" w:rsidR="00FE70D2" w:rsidRPr="00351C56" w:rsidRDefault="00FE70D2" w:rsidP="00C90AD0">
      <w:pPr>
        <w:pStyle w:val="Odstavecseseznamem"/>
        <w:numPr>
          <w:ilvl w:val="1"/>
          <w:numId w:val="17"/>
        </w:numPr>
        <w:spacing w:before="120" w:after="120" w:line="288" w:lineRule="auto"/>
        <w:ind w:left="567" w:hanging="567"/>
        <w:jc w:val="both"/>
        <w:rPr>
          <w:rFonts w:cs="Arial"/>
          <w:szCs w:val="20"/>
        </w:rPr>
      </w:pPr>
      <w:r w:rsidRPr="00351C56">
        <w:rPr>
          <w:rFonts w:cs="Arial"/>
          <w:szCs w:val="20"/>
        </w:rPr>
        <w:t>Vztahuje-li se důvod neplatnosti jen na některé ustanovení této Smlouvy, je neplatným pouze toto ustanovení, pokud z jeho povahy nebo obsahu anebo z okolností, za nichž bylo sjednáno, nevyplývá, že jej nelze oddělit od ostatního obsahu Smlouvy.</w:t>
      </w:r>
    </w:p>
    <w:p w14:paraId="594A46EE" w14:textId="77777777" w:rsidR="00FE70D2" w:rsidRPr="00351C56" w:rsidRDefault="00FE70D2" w:rsidP="00C90AD0">
      <w:pPr>
        <w:pStyle w:val="Odstavecseseznamem"/>
        <w:numPr>
          <w:ilvl w:val="1"/>
          <w:numId w:val="17"/>
        </w:numPr>
        <w:spacing w:before="120" w:after="120" w:line="288" w:lineRule="auto"/>
        <w:ind w:left="567" w:hanging="567"/>
        <w:jc w:val="both"/>
        <w:rPr>
          <w:rFonts w:cs="Arial"/>
          <w:szCs w:val="20"/>
        </w:rPr>
      </w:pPr>
      <w:r w:rsidRPr="00351C56">
        <w:rPr>
          <w:rFonts w:cs="Arial"/>
          <w:szCs w:val="20"/>
        </w:rPr>
        <w:lastRenderedPageBreak/>
        <w:t>Tato Smlouva představuje úplnou dohodu smluvních stran o předmětu této Smlouvy. Tuto Smlouvu je možné měnit pouze písemnou dohodou smluvních stran ve formě číslovaných dodatků této Smlouvy, podepsaných oprávněnými</w:t>
      </w:r>
      <w:r w:rsidR="004E1BE8" w:rsidRPr="00351C56">
        <w:rPr>
          <w:rFonts w:cs="Arial"/>
          <w:szCs w:val="20"/>
        </w:rPr>
        <w:t xml:space="preserve"> zástupci obou smluvních stran.</w:t>
      </w:r>
    </w:p>
    <w:p w14:paraId="118FEF75" w14:textId="77777777" w:rsidR="00A93E38" w:rsidRPr="00351C56" w:rsidRDefault="00FE70D2" w:rsidP="00C90AD0">
      <w:pPr>
        <w:pStyle w:val="Odstavecseseznamem"/>
        <w:numPr>
          <w:ilvl w:val="1"/>
          <w:numId w:val="17"/>
        </w:numPr>
        <w:spacing w:before="120" w:after="120" w:line="288" w:lineRule="auto"/>
        <w:ind w:left="567" w:hanging="567"/>
        <w:jc w:val="both"/>
        <w:rPr>
          <w:rFonts w:cs="Arial"/>
          <w:szCs w:val="20"/>
        </w:rPr>
      </w:pPr>
      <w:r w:rsidRPr="00351C56">
        <w:rPr>
          <w:rFonts w:cs="Arial"/>
          <w:szCs w:val="20"/>
        </w:rPr>
        <w:t>Tato Smlouva je vyhotovena ve čtyřech exemplářích s platností originálu, z nichž dva obdrží Odběratel a dva Dodavatel</w:t>
      </w:r>
      <w:r w:rsidR="004E1BE8" w:rsidRPr="00351C56">
        <w:rPr>
          <w:rFonts w:cs="Arial"/>
          <w:szCs w:val="20"/>
        </w:rPr>
        <w:t>.</w:t>
      </w:r>
      <w:r w:rsidR="00624034" w:rsidRPr="00624034">
        <w:rPr>
          <w:rFonts w:cs="Arial"/>
          <w:szCs w:val="20"/>
        </w:rPr>
        <w:t xml:space="preserve"> Účastníci této smlouvy mohou tuto smlouvu podepsat v elektronické podobě, a to za použití elektronických podpisů (tj. zaručeného elektronického podpisu či kvalifikovaného elektronického podpisu), a to v souladu s ust. § 561 odst. 1 občanského zákoníku a zákonem č. 297/2016 Sb., o službách vytvářejících důvěru pro elektronické transakce</w:t>
      </w:r>
      <w:r w:rsidR="00624034">
        <w:rPr>
          <w:rFonts w:cs="Arial"/>
          <w:szCs w:val="20"/>
        </w:rPr>
        <w:t>; v takovém případě je smlouva vyhotovena v jednom originálu.</w:t>
      </w:r>
    </w:p>
    <w:p w14:paraId="59E20A8F" w14:textId="77777777" w:rsidR="00A93E38" w:rsidRPr="00351C56" w:rsidRDefault="00A93E38" w:rsidP="00C90AD0">
      <w:pPr>
        <w:pStyle w:val="Odstavecseseznamem"/>
        <w:numPr>
          <w:ilvl w:val="1"/>
          <w:numId w:val="17"/>
        </w:numPr>
        <w:spacing w:before="120" w:after="120" w:line="288" w:lineRule="auto"/>
        <w:ind w:left="567" w:hanging="567"/>
        <w:jc w:val="both"/>
        <w:rPr>
          <w:rFonts w:cs="Arial"/>
          <w:szCs w:val="20"/>
        </w:rPr>
      </w:pPr>
      <w:r w:rsidRPr="00351C56">
        <w:rPr>
          <w:rFonts w:cs="Arial"/>
          <w:szCs w:val="20"/>
        </w:rPr>
        <w:t>Tato smlouva nabývá platnosti dnem jejího podpisu oběma smluvními stranami. Smluvní strany berou na vědomí, že tato smlouva ke své účinnosti vyžaduje uveřejnění v registru smluv podle zákona č. 340/2015 Sb., o zvláštních podmínkách účinnosti některých smluv, uveřejňování těchto smluv a o registru smluv (zákon o registru smluv) a s tímto uveřejněním výslovně souhlasí. Tato smlouva nabývá účinnosti dnem uveřejnění v registru smluv podle zákona o registru smluv.</w:t>
      </w:r>
    </w:p>
    <w:p w14:paraId="4FBBEC7C" w14:textId="77777777" w:rsidR="00FE70D2" w:rsidRPr="00351C56" w:rsidRDefault="00FE70D2" w:rsidP="00351C56">
      <w:pPr>
        <w:pStyle w:val="Odstavecseseznamem"/>
        <w:numPr>
          <w:ilvl w:val="1"/>
          <w:numId w:val="17"/>
        </w:numPr>
        <w:spacing w:before="120" w:after="120" w:line="288" w:lineRule="auto"/>
        <w:ind w:left="567" w:hanging="567"/>
        <w:jc w:val="both"/>
        <w:rPr>
          <w:rFonts w:cs="Arial"/>
          <w:szCs w:val="20"/>
        </w:rPr>
      </w:pPr>
      <w:r w:rsidRPr="00351C56">
        <w:rPr>
          <w:rFonts w:cs="Arial"/>
          <w:szCs w:val="20"/>
        </w:rPr>
        <w:t>Obě smluvní strany prohlašují, že si tuto Smlouvu před jejím podpisem přečetly, že byla uzavřena po jejím projednání podle jejich pravé a svobodné vůle a nikoli v tísni za jednostranně nevýhodných podmínek.</w:t>
      </w:r>
    </w:p>
    <w:p w14:paraId="776C3765" w14:textId="77777777" w:rsidR="00A93E38" w:rsidRPr="00351C56" w:rsidRDefault="00A93E38" w:rsidP="00A93E38">
      <w:pPr>
        <w:pStyle w:val="Odstavecseseznamem"/>
        <w:spacing w:before="120" w:after="120" w:line="288" w:lineRule="auto"/>
        <w:ind w:left="567"/>
        <w:jc w:val="both"/>
        <w:rPr>
          <w:rFonts w:cs="Arial"/>
          <w:szCs w:val="20"/>
        </w:rPr>
      </w:pPr>
    </w:p>
    <w:p w14:paraId="0D96228B" w14:textId="21EB8C6C" w:rsidR="00FC3AB2" w:rsidRPr="00BA7F7F" w:rsidRDefault="00BC5CC2" w:rsidP="008806C7">
      <w:pPr>
        <w:pStyle w:val="Zpat"/>
        <w:tabs>
          <w:tab w:val="clear" w:pos="4536"/>
          <w:tab w:val="clear" w:pos="9072"/>
        </w:tabs>
        <w:spacing w:line="288" w:lineRule="auto"/>
        <w:rPr>
          <w:rFonts w:cs="Arial"/>
          <w:szCs w:val="20"/>
        </w:rPr>
      </w:pPr>
      <w:r w:rsidRPr="00351C56">
        <w:rPr>
          <w:rFonts w:eastAsia="Calibri" w:cs="Arial"/>
          <w:szCs w:val="20"/>
          <w:lang w:eastAsia="en-US"/>
        </w:rPr>
        <w:t>V Praze</w:t>
      </w:r>
      <w:r w:rsidRPr="00351C56">
        <w:rPr>
          <w:rFonts w:eastAsia="Calibri" w:cs="Arial"/>
          <w:szCs w:val="20"/>
        </w:rPr>
        <w:t xml:space="preserve"> dne </w:t>
      </w:r>
      <w:r w:rsidRPr="00351C56">
        <w:rPr>
          <w:rFonts w:eastAsia="Calibri" w:cs="Arial"/>
          <w:szCs w:val="20"/>
          <w:lang w:eastAsia="en-US"/>
        </w:rPr>
        <w:t xml:space="preserve">……………………….. </w:t>
      </w:r>
      <w:r w:rsidRPr="00351C56">
        <w:rPr>
          <w:rFonts w:eastAsia="Calibri" w:cs="Arial"/>
          <w:szCs w:val="20"/>
        </w:rPr>
        <w:tab/>
      </w:r>
      <w:r w:rsidRPr="00351C56">
        <w:rPr>
          <w:rFonts w:eastAsia="Calibri" w:cs="Arial"/>
          <w:szCs w:val="20"/>
        </w:rPr>
        <w:tab/>
      </w:r>
      <w:r w:rsidR="00C31D59" w:rsidRPr="00BA7F7F">
        <w:rPr>
          <w:rFonts w:eastAsia="Calibri" w:cs="Arial"/>
          <w:szCs w:val="20"/>
        </w:rPr>
        <w:t>V</w:t>
      </w:r>
      <w:r w:rsidRPr="00BA7F7F">
        <w:rPr>
          <w:rFonts w:eastAsia="Calibri" w:cs="Arial"/>
          <w:szCs w:val="20"/>
        </w:rPr>
        <w:t xml:space="preserve"> </w:t>
      </w:r>
      <w:r w:rsidR="00103D62" w:rsidRPr="00BA7F7F">
        <w:rPr>
          <w:rFonts w:cs="Arial"/>
          <w:szCs w:val="20"/>
        </w:rPr>
        <w:t>Děčíně</w:t>
      </w:r>
      <w:r w:rsidR="00FC3AB2" w:rsidRPr="00BA7F7F">
        <w:rPr>
          <w:rFonts w:cs="Arial"/>
          <w:szCs w:val="20"/>
        </w:rPr>
        <w:t xml:space="preserve"> </w:t>
      </w:r>
      <w:r w:rsidRPr="00BA7F7F">
        <w:rPr>
          <w:rFonts w:eastAsia="Calibri" w:cs="Arial"/>
          <w:szCs w:val="20"/>
        </w:rPr>
        <w:t xml:space="preserve">dne </w:t>
      </w:r>
    </w:p>
    <w:p w14:paraId="53B7E3EB" w14:textId="77777777" w:rsidR="00BC5CC2" w:rsidRPr="00BA7F7F" w:rsidRDefault="00BC5CC2" w:rsidP="008806C7">
      <w:pPr>
        <w:spacing w:before="360" w:after="360" w:line="240" w:lineRule="auto"/>
        <w:rPr>
          <w:rFonts w:eastAsia="Calibri" w:cs="Arial"/>
          <w:szCs w:val="20"/>
        </w:rPr>
      </w:pPr>
      <w:r w:rsidRPr="00BA7F7F">
        <w:rPr>
          <w:rFonts w:eastAsia="Calibri" w:cs="Arial"/>
          <w:szCs w:val="20"/>
        </w:rPr>
        <w:t xml:space="preserve">Za </w:t>
      </w:r>
      <w:r w:rsidR="005068A9" w:rsidRPr="00BA7F7F">
        <w:rPr>
          <w:rFonts w:eastAsia="Calibri" w:cs="Arial"/>
          <w:szCs w:val="20"/>
          <w:lang w:eastAsia="en-US"/>
        </w:rPr>
        <w:t>Odběratele</w:t>
      </w:r>
      <w:r w:rsidRPr="00BA7F7F">
        <w:rPr>
          <w:rFonts w:eastAsia="Calibri" w:cs="Arial"/>
          <w:szCs w:val="20"/>
          <w:lang w:eastAsia="en-US"/>
        </w:rPr>
        <w:t>:</w:t>
      </w:r>
      <w:r w:rsidRPr="00BA7F7F">
        <w:rPr>
          <w:rFonts w:eastAsia="Calibri" w:cs="Arial"/>
          <w:szCs w:val="20"/>
          <w:lang w:eastAsia="en-US"/>
        </w:rPr>
        <w:tab/>
      </w:r>
      <w:r w:rsidRPr="00BA7F7F">
        <w:rPr>
          <w:rFonts w:eastAsia="Calibri" w:cs="Arial"/>
          <w:szCs w:val="20"/>
        </w:rPr>
        <w:tab/>
      </w:r>
      <w:r w:rsidRPr="00BA7F7F">
        <w:rPr>
          <w:rFonts w:eastAsia="Calibri" w:cs="Arial"/>
          <w:szCs w:val="20"/>
        </w:rPr>
        <w:tab/>
      </w:r>
      <w:r w:rsidRPr="00BA7F7F">
        <w:rPr>
          <w:rFonts w:eastAsia="Calibri" w:cs="Arial"/>
          <w:szCs w:val="20"/>
        </w:rPr>
        <w:tab/>
      </w:r>
      <w:r w:rsidRPr="00BA7F7F">
        <w:rPr>
          <w:rFonts w:eastAsia="Calibri" w:cs="Arial"/>
          <w:szCs w:val="20"/>
        </w:rPr>
        <w:tab/>
      </w:r>
      <w:r w:rsidRPr="00BA7F7F">
        <w:rPr>
          <w:rFonts w:eastAsia="Calibri" w:cs="Arial"/>
          <w:szCs w:val="20"/>
        </w:rPr>
        <w:tab/>
        <w:t xml:space="preserve">Za </w:t>
      </w:r>
      <w:r w:rsidR="005068A9" w:rsidRPr="00BA7F7F">
        <w:rPr>
          <w:rFonts w:eastAsia="Calibri" w:cs="Arial"/>
          <w:szCs w:val="20"/>
          <w:lang w:eastAsia="en-US"/>
        </w:rPr>
        <w:t>Dodavatele</w:t>
      </w:r>
      <w:r w:rsidRPr="00BA7F7F">
        <w:rPr>
          <w:rFonts w:eastAsia="Calibri" w:cs="Arial"/>
          <w:szCs w:val="20"/>
          <w:lang w:eastAsia="en-US"/>
        </w:rPr>
        <w:t xml:space="preserve">: </w:t>
      </w:r>
    </w:p>
    <w:p w14:paraId="50AF9BC4" w14:textId="77777777" w:rsidR="00BC5CC2" w:rsidRPr="00BA7F7F" w:rsidRDefault="00BC5CC2" w:rsidP="00BC5CC2">
      <w:pPr>
        <w:spacing w:before="120" w:after="120" w:line="240" w:lineRule="auto"/>
        <w:ind w:left="360"/>
        <w:rPr>
          <w:rFonts w:eastAsia="Calibri" w:cs="Arial"/>
          <w:szCs w:val="20"/>
          <w:lang w:eastAsia="en-US"/>
        </w:rPr>
      </w:pPr>
    </w:p>
    <w:p w14:paraId="7BF78F88" w14:textId="77777777" w:rsidR="00BC5CC2" w:rsidRPr="00BA7F7F" w:rsidRDefault="00BC5CC2" w:rsidP="00BC5CC2">
      <w:pPr>
        <w:spacing w:before="120" w:after="120" w:line="240" w:lineRule="auto"/>
        <w:ind w:left="360"/>
        <w:rPr>
          <w:rFonts w:eastAsia="Calibri" w:cs="Arial"/>
          <w:szCs w:val="20"/>
          <w:lang w:eastAsia="en-US"/>
        </w:rPr>
      </w:pPr>
    </w:p>
    <w:p w14:paraId="634A52BC" w14:textId="77777777" w:rsidR="00BC5CC2" w:rsidRPr="00BA7F7F" w:rsidRDefault="00BC5CC2" w:rsidP="00BC5CC2">
      <w:pPr>
        <w:spacing w:before="120" w:after="120" w:line="240" w:lineRule="auto"/>
        <w:rPr>
          <w:rFonts w:eastAsia="Calibri" w:cs="Arial"/>
          <w:szCs w:val="20"/>
          <w:lang w:eastAsia="en-US"/>
        </w:rPr>
      </w:pPr>
      <w:r w:rsidRPr="00BA7F7F">
        <w:rPr>
          <w:rFonts w:eastAsia="Calibri" w:cs="Arial"/>
          <w:szCs w:val="20"/>
          <w:lang w:eastAsia="en-US"/>
        </w:rPr>
        <w:t>…………………………………………………..….</w:t>
      </w:r>
      <w:r w:rsidRPr="00BA7F7F">
        <w:rPr>
          <w:rFonts w:eastAsia="Calibri" w:cs="Arial"/>
          <w:szCs w:val="20"/>
          <w:lang w:eastAsia="en-US"/>
        </w:rPr>
        <w:tab/>
      </w:r>
      <w:r w:rsidRPr="00BA7F7F">
        <w:rPr>
          <w:rFonts w:eastAsia="Calibri" w:cs="Arial"/>
          <w:szCs w:val="20"/>
          <w:lang w:eastAsia="en-US"/>
        </w:rPr>
        <w:tab/>
        <w:t>…………………………………………………….</w:t>
      </w:r>
    </w:p>
    <w:p w14:paraId="3554D9BA" w14:textId="7F3CF816" w:rsidR="00BC5CC2" w:rsidRPr="00BA7F7F" w:rsidRDefault="00BC5CC2" w:rsidP="008806C7">
      <w:pPr>
        <w:spacing w:line="240" w:lineRule="auto"/>
        <w:rPr>
          <w:rFonts w:eastAsia="Calibri" w:cs="Arial"/>
          <w:szCs w:val="20"/>
        </w:rPr>
      </w:pPr>
      <w:r w:rsidRPr="00BA7F7F">
        <w:rPr>
          <w:rFonts w:eastAsia="Calibri" w:cs="Arial"/>
          <w:szCs w:val="20"/>
        </w:rPr>
        <w:t>Ing. Zdeněk Vašák</w:t>
      </w:r>
      <w:r w:rsidRPr="00BA7F7F">
        <w:rPr>
          <w:rFonts w:eastAsia="Calibri" w:cs="Arial"/>
          <w:szCs w:val="20"/>
          <w:lang w:eastAsia="en-US"/>
        </w:rPr>
        <w:tab/>
      </w:r>
      <w:r w:rsidRPr="00BA7F7F">
        <w:rPr>
          <w:rFonts w:eastAsia="Calibri" w:cs="Arial"/>
          <w:szCs w:val="20"/>
          <w:lang w:eastAsia="en-US"/>
        </w:rPr>
        <w:tab/>
      </w:r>
      <w:r w:rsidRPr="00BA7F7F">
        <w:rPr>
          <w:rFonts w:eastAsia="Calibri" w:cs="Arial"/>
          <w:szCs w:val="20"/>
          <w:lang w:eastAsia="en-US"/>
        </w:rPr>
        <w:tab/>
      </w:r>
      <w:r w:rsidRPr="00BA7F7F">
        <w:rPr>
          <w:rFonts w:eastAsia="Calibri" w:cs="Arial"/>
          <w:szCs w:val="20"/>
          <w:lang w:eastAsia="en-US"/>
        </w:rPr>
        <w:tab/>
      </w:r>
      <w:r w:rsidRPr="00BA7F7F">
        <w:rPr>
          <w:rFonts w:eastAsia="Calibri" w:cs="Arial"/>
          <w:szCs w:val="20"/>
          <w:lang w:eastAsia="en-US"/>
        </w:rPr>
        <w:tab/>
      </w:r>
      <w:r w:rsidR="00693D8B">
        <w:rPr>
          <w:rFonts w:cs="Arial"/>
          <w:szCs w:val="20"/>
        </w:rPr>
        <w:t>xxxxxxxxxxxxxxxxx</w:t>
      </w:r>
    </w:p>
    <w:p w14:paraId="13318FD6" w14:textId="278FBA58" w:rsidR="00BC5CC2" w:rsidRPr="00BA7F7F" w:rsidRDefault="00BC5CC2" w:rsidP="008806C7">
      <w:pPr>
        <w:spacing w:line="240" w:lineRule="auto"/>
        <w:rPr>
          <w:rFonts w:eastAsia="Calibri" w:cs="Arial"/>
          <w:szCs w:val="20"/>
        </w:rPr>
      </w:pPr>
      <w:r w:rsidRPr="00BA7F7F">
        <w:rPr>
          <w:rFonts w:eastAsia="Calibri" w:cs="Arial"/>
          <w:szCs w:val="20"/>
        </w:rPr>
        <w:t>generální ředitel</w:t>
      </w:r>
      <w:r w:rsidRPr="00BA7F7F">
        <w:rPr>
          <w:rFonts w:eastAsia="Calibri" w:cs="Arial"/>
          <w:szCs w:val="20"/>
          <w:lang w:eastAsia="en-US"/>
        </w:rPr>
        <w:tab/>
      </w:r>
      <w:r w:rsidRPr="00BA7F7F">
        <w:rPr>
          <w:rFonts w:eastAsia="Calibri" w:cs="Arial"/>
          <w:szCs w:val="20"/>
          <w:lang w:eastAsia="en-US"/>
        </w:rPr>
        <w:tab/>
      </w:r>
      <w:r w:rsidRPr="00BA7F7F">
        <w:rPr>
          <w:rFonts w:eastAsia="Calibri" w:cs="Arial"/>
          <w:szCs w:val="20"/>
          <w:lang w:eastAsia="en-US"/>
        </w:rPr>
        <w:tab/>
      </w:r>
      <w:r w:rsidRPr="00BA7F7F">
        <w:rPr>
          <w:rFonts w:eastAsia="Calibri" w:cs="Arial"/>
          <w:szCs w:val="20"/>
          <w:lang w:eastAsia="en-US"/>
        </w:rPr>
        <w:tab/>
      </w:r>
      <w:r w:rsidRPr="00BA7F7F">
        <w:rPr>
          <w:rFonts w:eastAsia="Calibri" w:cs="Arial"/>
          <w:szCs w:val="20"/>
          <w:lang w:eastAsia="en-US"/>
        </w:rPr>
        <w:tab/>
      </w:r>
      <w:r w:rsidR="00103D62" w:rsidRPr="00BA7F7F">
        <w:rPr>
          <w:rFonts w:cs="Arial"/>
          <w:szCs w:val="20"/>
        </w:rPr>
        <w:t>předseda družstva</w:t>
      </w:r>
    </w:p>
    <w:p w14:paraId="6F67C15B" w14:textId="57576528" w:rsidR="00BC5CC2" w:rsidRPr="00351C56" w:rsidRDefault="00BC5CC2" w:rsidP="008806C7">
      <w:pPr>
        <w:spacing w:line="240" w:lineRule="auto"/>
        <w:rPr>
          <w:rFonts w:eastAsia="Calibri" w:cs="Arial"/>
          <w:szCs w:val="20"/>
        </w:rPr>
      </w:pPr>
      <w:r w:rsidRPr="00BA7F7F">
        <w:rPr>
          <w:rFonts w:eastAsia="Calibri" w:cs="Arial"/>
          <w:szCs w:val="20"/>
          <w:lang w:eastAsia="en-US"/>
        </w:rPr>
        <w:t>Centrum pro</w:t>
      </w:r>
      <w:r w:rsidRPr="00BA7F7F">
        <w:rPr>
          <w:rFonts w:eastAsia="Calibri" w:cs="Arial"/>
          <w:szCs w:val="20"/>
        </w:rPr>
        <w:t xml:space="preserve"> regionální rozvoj České republiky</w:t>
      </w:r>
      <w:r w:rsidRPr="00BA7F7F">
        <w:rPr>
          <w:rFonts w:eastAsia="Calibri" w:cs="Arial"/>
          <w:szCs w:val="20"/>
          <w:lang w:eastAsia="en-US"/>
        </w:rPr>
        <w:tab/>
      </w:r>
      <w:r w:rsidRPr="00BA7F7F">
        <w:rPr>
          <w:rFonts w:eastAsia="Calibri" w:cs="Arial"/>
          <w:szCs w:val="20"/>
          <w:lang w:eastAsia="en-US"/>
        </w:rPr>
        <w:tab/>
      </w:r>
      <w:r w:rsidR="00103D62" w:rsidRPr="00BA7F7F">
        <w:rPr>
          <w:rFonts w:cs="Arial"/>
          <w:szCs w:val="20"/>
        </w:rPr>
        <w:t>SDZP družstvo</w:t>
      </w:r>
    </w:p>
    <w:p w14:paraId="7A71BE3C" w14:textId="77777777" w:rsidR="00BC5CC2" w:rsidRPr="00351C56" w:rsidRDefault="00BC5CC2" w:rsidP="00BC5CC2">
      <w:pPr>
        <w:spacing w:line="288" w:lineRule="auto"/>
        <w:ind w:left="360"/>
        <w:rPr>
          <w:rFonts w:cs="Arial"/>
          <w:b/>
          <w:bCs/>
          <w:szCs w:val="20"/>
        </w:rPr>
      </w:pPr>
    </w:p>
    <w:p w14:paraId="789BFF80" w14:textId="77777777" w:rsidR="00FE70D2" w:rsidRPr="00351C56" w:rsidRDefault="00FE70D2" w:rsidP="008806C7">
      <w:pPr>
        <w:spacing w:line="240" w:lineRule="auto"/>
        <w:ind w:left="360"/>
        <w:rPr>
          <w:rFonts w:eastAsia="Calibri" w:cs="Arial"/>
          <w:szCs w:val="20"/>
        </w:rPr>
      </w:pPr>
    </w:p>
    <w:sectPr w:rsidR="00FE70D2" w:rsidRPr="00351C56" w:rsidSect="008806C7">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B3919" w14:textId="77777777" w:rsidR="00E14726" w:rsidRDefault="00E14726" w:rsidP="009D4B53">
      <w:r>
        <w:separator/>
      </w:r>
    </w:p>
  </w:endnote>
  <w:endnote w:type="continuationSeparator" w:id="0">
    <w:p w14:paraId="66932B9F" w14:textId="77777777" w:rsidR="00E14726" w:rsidRDefault="00E14726" w:rsidP="009D4B53">
      <w:r>
        <w:continuationSeparator/>
      </w:r>
    </w:p>
  </w:endnote>
  <w:endnote w:type="continuationNotice" w:id="1">
    <w:p w14:paraId="31506083" w14:textId="77777777" w:rsidR="00E14726" w:rsidRDefault="00E14726" w:rsidP="009D4B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ヒラギノ角ゴ Pro W3">
    <w:altName w:val="Times New Roman"/>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14219" w14:textId="77777777" w:rsidR="00571D37" w:rsidRPr="008806C7" w:rsidRDefault="00571D37" w:rsidP="008806C7">
    <w:pPr>
      <w:pStyle w:val="Zpat"/>
      <w:pBdr>
        <w:top w:val="single" w:sz="4" w:space="1" w:color="auto"/>
      </w:pBdr>
      <w:tabs>
        <w:tab w:val="clear" w:pos="4536"/>
        <w:tab w:val="clear" w:pos="9072"/>
        <w:tab w:val="right" w:pos="9000"/>
      </w:tabs>
      <w:spacing w:line="240" w:lineRule="auto"/>
      <w:rPr>
        <w:kern w:val="16"/>
      </w:rPr>
    </w:pPr>
    <w:r w:rsidRPr="00C45EFB">
      <w:rPr>
        <w:szCs w:val="20"/>
      </w:rPr>
      <w:tab/>
    </w:r>
    <w:r>
      <w:t xml:space="preserve">Strana </w:t>
    </w:r>
    <w:r>
      <w:fldChar w:fldCharType="begin"/>
    </w:r>
    <w:r>
      <w:instrText xml:space="preserve"> PAGE   \* MERGEFORMAT </w:instrText>
    </w:r>
    <w:r>
      <w:fldChar w:fldCharType="separate"/>
    </w:r>
    <w:r w:rsidR="0038105C">
      <w:rPr>
        <w:noProof/>
      </w:rPr>
      <w:t>10</w:t>
    </w:r>
    <w:r>
      <w:fldChar w:fldCharType="end"/>
    </w:r>
    <w:r>
      <w:t xml:space="preserve"> </w:t>
    </w:r>
    <w:r>
      <w:rPr>
        <w:rStyle w:val="slostrnky"/>
      </w:rPr>
      <w:t xml:space="preserve">z </w:t>
    </w:r>
    <w:r>
      <w:rPr>
        <w:rStyle w:val="slostrnky"/>
      </w:rPr>
      <w:fldChar w:fldCharType="begin"/>
    </w:r>
    <w:r>
      <w:rPr>
        <w:rStyle w:val="slostrnky"/>
      </w:rPr>
      <w:instrText xml:space="preserve"> NUMPAGES   \* MERGEFORMAT </w:instrText>
    </w:r>
    <w:r>
      <w:rPr>
        <w:rStyle w:val="slostrnky"/>
      </w:rPr>
      <w:fldChar w:fldCharType="separate"/>
    </w:r>
    <w:r w:rsidR="0038105C">
      <w:rPr>
        <w:rStyle w:val="slostrnky"/>
        <w:noProof/>
      </w:rPr>
      <w:t>10</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5C317" w14:textId="77777777" w:rsidR="00571D37" w:rsidRPr="008806C7" w:rsidRDefault="006F2441" w:rsidP="008806C7">
    <w:pPr>
      <w:pStyle w:val="Zpat"/>
      <w:pBdr>
        <w:top w:val="single" w:sz="4" w:space="1" w:color="auto"/>
      </w:pBdr>
      <w:tabs>
        <w:tab w:val="clear" w:pos="4536"/>
        <w:tab w:val="clear" w:pos="9072"/>
        <w:tab w:val="right" w:pos="9000"/>
      </w:tabs>
      <w:spacing w:line="240" w:lineRule="auto"/>
      <w:rPr>
        <w:kern w:val="16"/>
      </w:rPr>
    </w:pPr>
    <w:r w:rsidRPr="00C45EFB">
      <w:rPr>
        <w:szCs w:val="20"/>
      </w:rPr>
      <w:tab/>
    </w:r>
    <w:r>
      <w:t xml:space="preserve">Strana </w:t>
    </w:r>
    <w:r>
      <w:fldChar w:fldCharType="begin"/>
    </w:r>
    <w:r>
      <w:instrText xml:space="preserve"> PAGE   \* MERGEFORMAT </w:instrText>
    </w:r>
    <w:r>
      <w:fldChar w:fldCharType="separate"/>
    </w:r>
    <w:r w:rsidR="0038105C">
      <w:rPr>
        <w:noProof/>
      </w:rPr>
      <w:t>1</w:t>
    </w:r>
    <w:r>
      <w:fldChar w:fldCharType="end"/>
    </w:r>
    <w:r>
      <w:t xml:space="preserve"> </w:t>
    </w:r>
    <w:r>
      <w:rPr>
        <w:rStyle w:val="slostrnky"/>
      </w:rPr>
      <w:t xml:space="preserve">z </w:t>
    </w:r>
    <w:r>
      <w:rPr>
        <w:rStyle w:val="slostrnky"/>
      </w:rPr>
      <w:fldChar w:fldCharType="begin"/>
    </w:r>
    <w:r>
      <w:rPr>
        <w:rStyle w:val="slostrnky"/>
      </w:rPr>
      <w:instrText xml:space="preserve"> NUMPAGES   \* MERGEFORMAT </w:instrText>
    </w:r>
    <w:r>
      <w:rPr>
        <w:rStyle w:val="slostrnky"/>
      </w:rPr>
      <w:fldChar w:fldCharType="separate"/>
    </w:r>
    <w:r w:rsidR="0038105C">
      <w:rPr>
        <w:rStyle w:val="slostrnky"/>
        <w:noProof/>
      </w:rPr>
      <w:t>10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7FEF9" w14:textId="77777777" w:rsidR="00E14726" w:rsidRDefault="00E14726" w:rsidP="009D4B53">
      <w:r>
        <w:separator/>
      </w:r>
    </w:p>
  </w:footnote>
  <w:footnote w:type="continuationSeparator" w:id="0">
    <w:p w14:paraId="38AF64B5" w14:textId="77777777" w:rsidR="00E14726" w:rsidRDefault="00E14726" w:rsidP="009D4B53">
      <w:r>
        <w:continuationSeparator/>
      </w:r>
    </w:p>
  </w:footnote>
  <w:footnote w:type="continuationNotice" w:id="1">
    <w:p w14:paraId="02AFABD1" w14:textId="77777777" w:rsidR="00E14726" w:rsidRDefault="00E14726" w:rsidP="009D4B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8D043" w14:textId="77777777" w:rsidR="00E83536" w:rsidRPr="00B27CE6" w:rsidRDefault="00E83536" w:rsidP="00256D5C">
    <w:pPr>
      <w:pStyle w:val="Prosttext"/>
      <w:pBdr>
        <w:bottom w:val="single" w:sz="12" w:space="1" w:color="auto"/>
      </w:pBdr>
      <w:tabs>
        <w:tab w:val="left" w:pos="3585"/>
        <w:tab w:val="left" w:pos="4185"/>
        <w:tab w:val="right" w:pos="9072"/>
      </w:tabs>
      <w:spacing w:after="100" w:afterAutospacing="1" w:line="240" w:lineRule="auto"/>
      <w:rPr>
        <w:lang w:val="cs-CZ"/>
      </w:rPr>
    </w:pPr>
  </w:p>
  <w:p w14:paraId="1A6A4E6B" w14:textId="77777777" w:rsidR="00571D37" w:rsidRPr="008806C7" w:rsidRDefault="00571D37" w:rsidP="008806C7">
    <w:pPr>
      <w:pStyle w:val="Prosttext"/>
      <w:pBdr>
        <w:bottom w:val="single" w:sz="12" w:space="1" w:color="auto"/>
      </w:pBdr>
      <w:tabs>
        <w:tab w:val="left" w:pos="3585"/>
        <w:tab w:val="left" w:pos="4185"/>
        <w:tab w:val="right" w:pos="9072"/>
      </w:tabs>
      <w:spacing w:after="100" w:afterAutospacing="1" w:line="240" w:lineRule="auto"/>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33B3D" w14:textId="1864503B" w:rsidR="000771EF" w:rsidRDefault="008C09BD" w:rsidP="008806C7">
    <w:pPr>
      <w:pStyle w:val="Prosttext"/>
      <w:pBdr>
        <w:bottom w:val="single" w:sz="12" w:space="1" w:color="auto"/>
      </w:pBdr>
      <w:tabs>
        <w:tab w:val="left" w:pos="3585"/>
        <w:tab w:val="left" w:pos="4185"/>
        <w:tab w:val="right" w:pos="9072"/>
      </w:tabs>
      <w:spacing w:after="100" w:afterAutospacing="1" w:line="240" w:lineRule="auto"/>
      <w:rPr>
        <w:rFonts w:ascii="Arial" w:hAnsi="Arial" w:cs="Arial"/>
        <w:noProof/>
        <w:color w:val="000000"/>
        <w:lang w:val="cs-CZ" w:eastAsia="cs-CZ"/>
      </w:rPr>
    </w:pPr>
    <w:r>
      <w:rPr>
        <w:noProof/>
        <w:lang w:val="cs-CZ" w:eastAsia="cs-CZ"/>
      </w:rPr>
      <w:drawing>
        <wp:anchor distT="0" distB="0" distL="114300" distR="114300" simplePos="0" relativeHeight="251659264" behindDoc="0" locked="0" layoutInCell="1" allowOverlap="1" wp14:anchorId="6659739A" wp14:editId="76AC6359">
          <wp:simplePos x="0" y="0"/>
          <wp:positionH relativeFrom="column">
            <wp:posOffset>-4445</wp:posOffset>
          </wp:positionH>
          <wp:positionV relativeFrom="paragraph">
            <wp:posOffset>189230</wp:posOffset>
          </wp:positionV>
          <wp:extent cx="2409825" cy="781685"/>
          <wp:effectExtent l="0" t="0" r="0"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0771EF">
      <w:rPr>
        <w:rFonts w:ascii="Arial" w:hAnsi="Arial" w:cs="Arial"/>
        <w:noProof/>
        <w:color w:val="000000"/>
        <w:lang w:val="cs-CZ" w:eastAsia="cs-CZ"/>
      </w:rPr>
      <w:tab/>
    </w:r>
    <w:r w:rsidR="000771EF">
      <w:rPr>
        <w:rFonts w:ascii="Arial" w:hAnsi="Arial" w:cs="Arial"/>
        <w:noProof/>
        <w:color w:val="000000"/>
        <w:lang w:val="cs-CZ" w:eastAsia="cs-CZ"/>
      </w:rPr>
      <w:tab/>
      <w:t xml:space="preserve">                                                           CENT 9824/2021</w:t>
    </w:r>
  </w:p>
  <w:p w14:paraId="1A499012" w14:textId="554DBC19" w:rsidR="005A23FA" w:rsidRDefault="005A23FA" w:rsidP="008806C7">
    <w:pPr>
      <w:pStyle w:val="Prosttext"/>
      <w:pBdr>
        <w:bottom w:val="single" w:sz="12" w:space="1" w:color="auto"/>
      </w:pBdr>
      <w:tabs>
        <w:tab w:val="left" w:pos="3585"/>
        <w:tab w:val="left" w:pos="4185"/>
        <w:tab w:val="right" w:pos="9072"/>
      </w:tabs>
      <w:spacing w:after="100" w:afterAutospacing="1" w:line="240" w:lineRule="auto"/>
      <w:rPr>
        <w:rFonts w:ascii="Arial" w:hAnsi="Arial" w:cs="Arial"/>
        <w:noProof/>
        <w:color w:val="000000"/>
        <w:lang w:val="cs-CZ" w:eastAsia="cs-CZ"/>
      </w:rPr>
    </w:pPr>
  </w:p>
  <w:p w14:paraId="1D067BAD" w14:textId="1CC36EA5" w:rsidR="005A23FA" w:rsidRDefault="005A23FA" w:rsidP="008806C7">
    <w:pPr>
      <w:pStyle w:val="Prosttext"/>
      <w:pBdr>
        <w:bottom w:val="single" w:sz="12" w:space="1" w:color="auto"/>
      </w:pBdr>
      <w:tabs>
        <w:tab w:val="left" w:pos="3585"/>
        <w:tab w:val="left" w:pos="4185"/>
        <w:tab w:val="right" w:pos="9072"/>
      </w:tabs>
      <w:spacing w:after="100" w:afterAutospacing="1" w:line="240" w:lineRule="auto"/>
      <w:rPr>
        <w:rFonts w:ascii="Arial" w:hAnsi="Arial" w:cs="Arial"/>
        <w:noProof/>
        <w:color w:val="000000"/>
        <w:lang w:val="cs-CZ" w:eastAsia="cs-CZ"/>
      </w:rPr>
    </w:pPr>
  </w:p>
  <w:p w14:paraId="2093AD5C" w14:textId="77777777" w:rsidR="0093137B" w:rsidRDefault="0093137B" w:rsidP="008806C7">
    <w:pPr>
      <w:pStyle w:val="Prosttext"/>
      <w:pBdr>
        <w:bottom w:val="single" w:sz="12" w:space="1" w:color="auto"/>
      </w:pBdr>
      <w:tabs>
        <w:tab w:val="left" w:pos="3585"/>
        <w:tab w:val="left" w:pos="4185"/>
        <w:tab w:val="right" w:pos="9072"/>
      </w:tabs>
      <w:spacing w:after="100" w:afterAutospacing="1" w:line="240" w:lineRule="auto"/>
      <w:rPr>
        <w:rFonts w:ascii="Arial" w:hAnsi="Arial"/>
        <w:lang w:val="cs-CZ"/>
      </w:rPr>
    </w:pPr>
  </w:p>
  <w:p w14:paraId="5D2CD71E" w14:textId="38834FA8" w:rsidR="000771EF" w:rsidRPr="000771EF" w:rsidRDefault="000771EF" w:rsidP="008806C7">
    <w:pPr>
      <w:pStyle w:val="Prosttext"/>
      <w:pBdr>
        <w:bottom w:val="single" w:sz="12" w:space="1" w:color="auto"/>
      </w:pBdr>
      <w:tabs>
        <w:tab w:val="left" w:pos="3585"/>
        <w:tab w:val="left" w:pos="4185"/>
        <w:tab w:val="right" w:pos="9072"/>
      </w:tabs>
      <w:spacing w:after="100" w:afterAutospacing="1" w:line="240" w:lineRule="auto"/>
      <w:rPr>
        <w:rFonts w:ascii="Arial" w:hAnsi="Arial"/>
        <w:lang w:val="cs-CZ"/>
      </w:rPr>
    </w:pPr>
    <w:r>
      <w:rPr>
        <w:rFonts w:ascii="Arial" w:hAnsi="Arial"/>
        <w:lang w:val="cs-CZ"/>
      </w:rPr>
      <w:t>13/2021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352E766C"/>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93887B8"/>
    <w:lvl w:ilvl="0">
      <w:start w:val="1"/>
      <w:numFmt w:val="bullet"/>
      <w:pStyle w:val="Seznamsodrkami3"/>
      <w:lvlText w:val="-"/>
      <w:lvlJc w:val="left"/>
      <w:pPr>
        <w:ind w:left="926" w:hanging="360"/>
      </w:pPr>
      <w:rPr>
        <w:rFonts w:ascii="Times New Roman" w:eastAsia="Times New Roman" w:hAnsi="Times New Roman" w:cs="Times New Roman" w:hint="default"/>
      </w:rPr>
    </w:lvl>
  </w:abstractNum>
  <w:abstractNum w:abstractNumId="2" w15:restartNumberingAfterBreak="0">
    <w:nsid w:val="FFFFFF83"/>
    <w:multiLevelType w:val="singleLevel"/>
    <w:tmpl w:val="5874B0D0"/>
    <w:lvl w:ilvl="0">
      <w:start w:val="1"/>
      <w:numFmt w:val="bullet"/>
      <w:pStyle w:val="Seznamsodrkami2"/>
      <w:lvlText w:val=""/>
      <w:lvlJc w:val="left"/>
      <w:pPr>
        <w:ind w:left="643" w:hanging="360"/>
      </w:pPr>
      <w:rPr>
        <w:rFonts w:ascii="Symbol" w:hAnsi="Symbol" w:hint="default"/>
      </w:rPr>
    </w:lvl>
  </w:abstractNum>
  <w:abstractNum w:abstractNumId="3" w15:restartNumberingAfterBreak="0">
    <w:nsid w:val="FFFFFF88"/>
    <w:multiLevelType w:val="singleLevel"/>
    <w:tmpl w:val="6DFCDE26"/>
    <w:lvl w:ilvl="0">
      <w:start w:val="1"/>
      <w:numFmt w:val="decimal"/>
      <w:pStyle w:val="slovanseznam"/>
      <w:lvlText w:val="%1."/>
      <w:lvlJc w:val="left"/>
      <w:pPr>
        <w:tabs>
          <w:tab w:val="num" w:pos="360"/>
        </w:tabs>
        <w:ind w:left="360" w:hanging="360"/>
      </w:pPr>
    </w:lvl>
  </w:abstractNum>
  <w:abstractNum w:abstractNumId="4" w15:restartNumberingAfterBreak="0">
    <w:nsid w:val="FFFFFF89"/>
    <w:multiLevelType w:val="singleLevel"/>
    <w:tmpl w:val="6C14BD2E"/>
    <w:lvl w:ilvl="0">
      <w:start w:val="1"/>
      <w:numFmt w:val="bullet"/>
      <w:pStyle w:val="Seznamsodrkami"/>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7"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16C3E2D"/>
    <w:multiLevelType w:val="multilevel"/>
    <w:tmpl w:val="3BE663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1CF0C8D"/>
    <w:multiLevelType w:val="hybridMultilevel"/>
    <w:tmpl w:val="B5588096"/>
    <w:lvl w:ilvl="0" w:tplc="A2460554">
      <w:start w:val="1"/>
      <w:numFmt w:val="bullet"/>
      <w:lvlText w:val="-"/>
      <w:lvlJc w:val="left"/>
      <w:pPr>
        <w:ind w:left="1353" w:hanging="360"/>
      </w:pPr>
      <w:rPr>
        <w:rFonts w:ascii="Times New Roman" w:eastAsia="Calibri"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0" w15:restartNumberingAfterBreak="0">
    <w:nsid w:val="03A90CE9"/>
    <w:multiLevelType w:val="multilevel"/>
    <w:tmpl w:val="3D60F624"/>
    <w:lvl w:ilvl="0">
      <w:start w:val="1"/>
      <w:numFmt w:val="decimal"/>
      <w:pStyle w:val="Nadpis1"/>
      <w:lvlText w:val="%1."/>
      <w:lvlJc w:val="left"/>
      <w:pPr>
        <w:tabs>
          <w:tab w:val="num" w:pos="794"/>
        </w:tabs>
        <w:ind w:left="794" w:hanging="794"/>
      </w:pPr>
      <w:rPr>
        <w:rFonts w:ascii="Arial" w:hAnsi="Arial" w:hint="default"/>
        <w:b/>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652"/>
        </w:tabs>
        <w:ind w:left="652" w:hanging="510"/>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1" w15:restartNumberingAfterBreak="0">
    <w:nsid w:val="041C5F93"/>
    <w:multiLevelType w:val="multilevel"/>
    <w:tmpl w:val="9398BD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5E02341"/>
    <w:multiLevelType w:val="hybridMultilevel"/>
    <w:tmpl w:val="B994FE08"/>
    <w:lvl w:ilvl="0" w:tplc="0610DB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08B940A4"/>
    <w:multiLevelType w:val="multilevel"/>
    <w:tmpl w:val="0A20C35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B8371D"/>
    <w:multiLevelType w:val="multilevel"/>
    <w:tmpl w:val="0C2AF6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AF0BB7"/>
    <w:multiLevelType w:val="multilevel"/>
    <w:tmpl w:val="32DA428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CB2403"/>
    <w:multiLevelType w:val="hybridMultilevel"/>
    <w:tmpl w:val="757A67FC"/>
    <w:lvl w:ilvl="0" w:tplc="0405000F">
      <w:start w:val="1"/>
      <w:numFmt w:val="decimal"/>
      <w:pStyle w:val="Odrka"/>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1C841B62"/>
    <w:multiLevelType w:val="multilevel"/>
    <w:tmpl w:val="A3E867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FC6E15"/>
    <w:multiLevelType w:val="hybridMultilevel"/>
    <w:tmpl w:val="8354D208"/>
    <w:lvl w:ilvl="0" w:tplc="E4FC3634">
      <w:start w:val="1"/>
      <w:numFmt w:val="decimal"/>
      <w:pStyle w:val="OdrazkaIcislovana"/>
      <w:lvlText w:val="%1)"/>
      <w:lvlJc w:val="left"/>
      <w:pPr>
        <w:tabs>
          <w:tab w:val="num" w:pos="344"/>
        </w:tabs>
        <w:ind w:left="344" w:hanging="360"/>
      </w:pPr>
      <w:rPr>
        <w:rFonts w:hint="default"/>
        <w:b w:val="0"/>
        <w:i w:val="0"/>
        <w:color w:val="auto"/>
      </w:rPr>
    </w:lvl>
    <w:lvl w:ilvl="1" w:tplc="04050019">
      <w:start w:val="1"/>
      <w:numFmt w:val="lowerLetter"/>
      <w:lvlText w:val="%2."/>
      <w:lvlJc w:val="left"/>
      <w:pPr>
        <w:tabs>
          <w:tab w:val="num" w:pos="2356"/>
        </w:tabs>
        <w:ind w:left="2356" w:hanging="360"/>
      </w:pPr>
    </w:lvl>
    <w:lvl w:ilvl="2" w:tplc="0405001B" w:tentative="1">
      <w:start w:val="1"/>
      <w:numFmt w:val="lowerRoman"/>
      <w:lvlText w:val="%3."/>
      <w:lvlJc w:val="right"/>
      <w:pPr>
        <w:tabs>
          <w:tab w:val="num" w:pos="3076"/>
        </w:tabs>
        <w:ind w:left="3076" w:hanging="180"/>
      </w:pPr>
    </w:lvl>
    <w:lvl w:ilvl="3" w:tplc="0405000F" w:tentative="1">
      <w:start w:val="1"/>
      <w:numFmt w:val="decimal"/>
      <w:lvlText w:val="%4."/>
      <w:lvlJc w:val="left"/>
      <w:pPr>
        <w:tabs>
          <w:tab w:val="num" w:pos="3796"/>
        </w:tabs>
        <w:ind w:left="3796" w:hanging="360"/>
      </w:pPr>
    </w:lvl>
    <w:lvl w:ilvl="4" w:tplc="04050019" w:tentative="1">
      <w:start w:val="1"/>
      <w:numFmt w:val="lowerLetter"/>
      <w:lvlText w:val="%5."/>
      <w:lvlJc w:val="left"/>
      <w:pPr>
        <w:tabs>
          <w:tab w:val="num" w:pos="4516"/>
        </w:tabs>
        <w:ind w:left="4516" w:hanging="360"/>
      </w:pPr>
    </w:lvl>
    <w:lvl w:ilvl="5" w:tplc="0405001B" w:tentative="1">
      <w:start w:val="1"/>
      <w:numFmt w:val="lowerRoman"/>
      <w:lvlText w:val="%6."/>
      <w:lvlJc w:val="right"/>
      <w:pPr>
        <w:tabs>
          <w:tab w:val="num" w:pos="5236"/>
        </w:tabs>
        <w:ind w:left="5236" w:hanging="180"/>
      </w:pPr>
    </w:lvl>
    <w:lvl w:ilvl="6" w:tplc="0405000F" w:tentative="1">
      <w:start w:val="1"/>
      <w:numFmt w:val="decimal"/>
      <w:lvlText w:val="%7."/>
      <w:lvlJc w:val="left"/>
      <w:pPr>
        <w:tabs>
          <w:tab w:val="num" w:pos="5956"/>
        </w:tabs>
        <w:ind w:left="5956" w:hanging="360"/>
      </w:pPr>
    </w:lvl>
    <w:lvl w:ilvl="7" w:tplc="04050019" w:tentative="1">
      <w:start w:val="1"/>
      <w:numFmt w:val="lowerLetter"/>
      <w:lvlText w:val="%8."/>
      <w:lvlJc w:val="left"/>
      <w:pPr>
        <w:tabs>
          <w:tab w:val="num" w:pos="6676"/>
        </w:tabs>
        <w:ind w:left="6676" w:hanging="360"/>
      </w:pPr>
    </w:lvl>
    <w:lvl w:ilvl="8" w:tplc="0405001B" w:tentative="1">
      <w:start w:val="1"/>
      <w:numFmt w:val="lowerRoman"/>
      <w:lvlText w:val="%9."/>
      <w:lvlJc w:val="right"/>
      <w:pPr>
        <w:tabs>
          <w:tab w:val="num" w:pos="7396"/>
        </w:tabs>
        <w:ind w:left="7396" w:hanging="180"/>
      </w:pPr>
    </w:lvl>
  </w:abstractNum>
  <w:abstractNum w:abstractNumId="19" w15:restartNumberingAfterBreak="0">
    <w:nsid w:val="261A5DEE"/>
    <w:multiLevelType w:val="hybridMultilevel"/>
    <w:tmpl w:val="B8D2BE0E"/>
    <w:lvl w:ilvl="0" w:tplc="405C7D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6D87623"/>
    <w:multiLevelType w:val="hybridMultilevel"/>
    <w:tmpl w:val="C71C359E"/>
    <w:lvl w:ilvl="0" w:tplc="BB68110E">
      <w:start w:val="2"/>
      <w:numFmt w:val="bullet"/>
      <w:lvlText w:val="-"/>
      <w:lvlJc w:val="left"/>
      <w:pPr>
        <w:ind w:left="1353" w:hanging="360"/>
      </w:pPr>
      <w:rPr>
        <w:rFonts w:ascii="Times New Roman" w:eastAsia="Calibri"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1" w15:restartNumberingAfterBreak="0">
    <w:nsid w:val="29363BE1"/>
    <w:multiLevelType w:val="multilevel"/>
    <w:tmpl w:val="5F46588C"/>
    <w:lvl w:ilvl="0">
      <w:start w:val="1"/>
      <w:numFmt w:val="upperRoman"/>
      <w:lvlText w:val="%1."/>
      <w:lvlJc w:val="left"/>
      <w:pPr>
        <w:ind w:left="1080" w:hanging="72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B8411AA"/>
    <w:multiLevelType w:val="multilevel"/>
    <w:tmpl w:val="62142BF0"/>
    <w:lvl w:ilvl="0">
      <w:start w:val="7"/>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01C4F4E"/>
    <w:multiLevelType w:val="hybridMultilevel"/>
    <w:tmpl w:val="709EB9D2"/>
    <w:lvl w:ilvl="0" w:tplc="F5F43846">
      <w:start w:val="1"/>
      <w:numFmt w:val="bullet"/>
      <w:pStyle w:val="Seznam3"/>
      <w:lvlText w:val=""/>
      <w:lvlJc w:val="left"/>
      <w:pPr>
        <w:ind w:left="1286" w:hanging="360"/>
      </w:pPr>
      <w:rPr>
        <w:rFonts w:ascii="Symbol" w:hAnsi="Symbol" w:hint="default"/>
      </w:rPr>
    </w:lvl>
    <w:lvl w:ilvl="1" w:tplc="04050003" w:tentative="1">
      <w:start w:val="1"/>
      <w:numFmt w:val="bullet"/>
      <w:lvlText w:val="o"/>
      <w:lvlJc w:val="left"/>
      <w:pPr>
        <w:ind w:left="2006" w:hanging="360"/>
      </w:pPr>
      <w:rPr>
        <w:rFonts w:ascii="Courier New" w:hAnsi="Courier New" w:cs="Courier New" w:hint="default"/>
      </w:rPr>
    </w:lvl>
    <w:lvl w:ilvl="2" w:tplc="04050005" w:tentative="1">
      <w:start w:val="1"/>
      <w:numFmt w:val="bullet"/>
      <w:lvlText w:val=""/>
      <w:lvlJc w:val="left"/>
      <w:pPr>
        <w:ind w:left="2726" w:hanging="360"/>
      </w:pPr>
      <w:rPr>
        <w:rFonts w:ascii="Wingdings" w:hAnsi="Wingdings" w:hint="default"/>
      </w:rPr>
    </w:lvl>
    <w:lvl w:ilvl="3" w:tplc="04050001" w:tentative="1">
      <w:start w:val="1"/>
      <w:numFmt w:val="bullet"/>
      <w:lvlText w:val=""/>
      <w:lvlJc w:val="left"/>
      <w:pPr>
        <w:ind w:left="3446" w:hanging="360"/>
      </w:pPr>
      <w:rPr>
        <w:rFonts w:ascii="Symbol" w:hAnsi="Symbol" w:hint="default"/>
      </w:rPr>
    </w:lvl>
    <w:lvl w:ilvl="4" w:tplc="04050003" w:tentative="1">
      <w:start w:val="1"/>
      <w:numFmt w:val="bullet"/>
      <w:lvlText w:val="o"/>
      <w:lvlJc w:val="left"/>
      <w:pPr>
        <w:ind w:left="4166" w:hanging="360"/>
      </w:pPr>
      <w:rPr>
        <w:rFonts w:ascii="Courier New" w:hAnsi="Courier New" w:cs="Courier New" w:hint="default"/>
      </w:rPr>
    </w:lvl>
    <w:lvl w:ilvl="5" w:tplc="04050005" w:tentative="1">
      <w:start w:val="1"/>
      <w:numFmt w:val="bullet"/>
      <w:lvlText w:val=""/>
      <w:lvlJc w:val="left"/>
      <w:pPr>
        <w:ind w:left="4886" w:hanging="360"/>
      </w:pPr>
      <w:rPr>
        <w:rFonts w:ascii="Wingdings" w:hAnsi="Wingdings" w:hint="default"/>
      </w:rPr>
    </w:lvl>
    <w:lvl w:ilvl="6" w:tplc="04050001" w:tentative="1">
      <w:start w:val="1"/>
      <w:numFmt w:val="bullet"/>
      <w:lvlText w:val=""/>
      <w:lvlJc w:val="left"/>
      <w:pPr>
        <w:ind w:left="5606" w:hanging="360"/>
      </w:pPr>
      <w:rPr>
        <w:rFonts w:ascii="Symbol" w:hAnsi="Symbol" w:hint="default"/>
      </w:rPr>
    </w:lvl>
    <w:lvl w:ilvl="7" w:tplc="04050003" w:tentative="1">
      <w:start w:val="1"/>
      <w:numFmt w:val="bullet"/>
      <w:lvlText w:val="o"/>
      <w:lvlJc w:val="left"/>
      <w:pPr>
        <w:ind w:left="6326" w:hanging="360"/>
      </w:pPr>
      <w:rPr>
        <w:rFonts w:ascii="Courier New" w:hAnsi="Courier New" w:cs="Courier New" w:hint="default"/>
      </w:rPr>
    </w:lvl>
    <w:lvl w:ilvl="8" w:tplc="04050005" w:tentative="1">
      <w:start w:val="1"/>
      <w:numFmt w:val="bullet"/>
      <w:lvlText w:val=""/>
      <w:lvlJc w:val="left"/>
      <w:pPr>
        <w:ind w:left="7046" w:hanging="360"/>
      </w:pPr>
      <w:rPr>
        <w:rFonts w:ascii="Wingdings" w:hAnsi="Wingdings" w:hint="default"/>
      </w:rPr>
    </w:lvl>
  </w:abstractNum>
  <w:abstractNum w:abstractNumId="24" w15:restartNumberingAfterBreak="0">
    <w:nsid w:val="334A5332"/>
    <w:multiLevelType w:val="multilevel"/>
    <w:tmpl w:val="8C9A7E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6F0846"/>
    <w:multiLevelType w:val="hybridMultilevel"/>
    <w:tmpl w:val="D6DA1748"/>
    <w:lvl w:ilvl="0" w:tplc="A3301432">
      <w:start w:val="1"/>
      <w:numFmt w:val="lowerLetter"/>
      <w:lvlText w:val="%1)"/>
      <w:lvlJc w:val="left"/>
      <w:pPr>
        <w:ind w:left="1637" w:hanging="360"/>
      </w:pPr>
      <w:rPr>
        <w:rFonts w:ascii="Arial" w:eastAsia="Times New Roman" w:hAnsi="Arial" w:cs="Arial"/>
      </w:rPr>
    </w:lvl>
    <w:lvl w:ilvl="1" w:tplc="04050019">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26" w15:restartNumberingAfterBreak="0">
    <w:nsid w:val="3680110B"/>
    <w:multiLevelType w:val="multilevel"/>
    <w:tmpl w:val="0C2AF6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7802BB"/>
    <w:multiLevelType w:val="hybridMultilevel"/>
    <w:tmpl w:val="E32233A8"/>
    <w:lvl w:ilvl="0" w:tplc="9DDEF2E0">
      <w:start w:val="1"/>
      <w:numFmt w:val="decimal"/>
      <w:lvlText w:val="%1."/>
      <w:lvlJc w:val="left"/>
      <w:pPr>
        <w:tabs>
          <w:tab w:val="num" w:pos="360"/>
        </w:tabs>
        <w:ind w:left="360" w:hanging="360"/>
      </w:pPr>
      <w:rPr>
        <w:rFonts w:hint="default"/>
      </w:rPr>
    </w:lvl>
    <w:lvl w:ilvl="1" w:tplc="4448DAD8">
      <w:numFmt w:val="none"/>
      <w:lvlText w:val=""/>
      <w:lvlJc w:val="left"/>
      <w:pPr>
        <w:tabs>
          <w:tab w:val="num" w:pos="360"/>
        </w:tabs>
      </w:pPr>
    </w:lvl>
    <w:lvl w:ilvl="2" w:tplc="0ED20182">
      <w:numFmt w:val="none"/>
      <w:lvlText w:val=""/>
      <w:lvlJc w:val="left"/>
      <w:pPr>
        <w:tabs>
          <w:tab w:val="num" w:pos="360"/>
        </w:tabs>
      </w:pPr>
    </w:lvl>
    <w:lvl w:ilvl="3" w:tplc="29DC3BD8">
      <w:numFmt w:val="none"/>
      <w:lvlText w:val=""/>
      <w:lvlJc w:val="left"/>
      <w:pPr>
        <w:tabs>
          <w:tab w:val="num" w:pos="360"/>
        </w:tabs>
      </w:pPr>
    </w:lvl>
    <w:lvl w:ilvl="4" w:tplc="498A9038">
      <w:numFmt w:val="none"/>
      <w:lvlText w:val=""/>
      <w:lvlJc w:val="left"/>
      <w:pPr>
        <w:tabs>
          <w:tab w:val="num" w:pos="360"/>
        </w:tabs>
      </w:pPr>
    </w:lvl>
    <w:lvl w:ilvl="5" w:tplc="568E0A74">
      <w:numFmt w:val="none"/>
      <w:lvlText w:val=""/>
      <w:lvlJc w:val="left"/>
      <w:pPr>
        <w:tabs>
          <w:tab w:val="num" w:pos="360"/>
        </w:tabs>
      </w:pPr>
    </w:lvl>
    <w:lvl w:ilvl="6" w:tplc="5D2834B0">
      <w:numFmt w:val="none"/>
      <w:lvlText w:val=""/>
      <w:lvlJc w:val="left"/>
      <w:pPr>
        <w:tabs>
          <w:tab w:val="num" w:pos="360"/>
        </w:tabs>
      </w:pPr>
    </w:lvl>
    <w:lvl w:ilvl="7" w:tplc="98D22FC2">
      <w:numFmt w:val="none"/>
      <w:lvlText w:val=""/>
      <w:lvlJc w:val="left"/>
      <w:pPr>
        <w:tabs>
          <w:tab w:val="num" w:pos="360"/>
        </w:tabs>
      </w:pPr>
    </w:lvl>
    <w:lvl w:ilvl="8" w:tplc="983E1C70">
      <w:numFmt w:val="none"/>
      <w:lvlText w:val=""/>
      <w:lvlJc w:val="left"/>
      <w:pPr>
        <w:tabs>
          <w:tab w:val="num" w:pos="360"/>
        </w:tabs>
      </w:pPr>
    </w:lvl>
  </w:abstractNum>
  <w:abstractNum w:abstractNumId="28" w15:restartNumberingAfterBreak="0">
    <w:nsid w:val="3E143F13"/>
    <w:multiLevelType w:val="multilevel"/>
    <w:tmpl w:val="B100E0C8"/>
    <w:lvl w:ilvl="0">
      <w:start w:val="1"/>
      <w:numFmt w:val="none"/>
      <w:lvlRestart w:val="0"/>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850"/>
        </w:tabs>
        <w:ind w:left="850" w:hanging="850"/>
      </w:pPr>
      <w:rPr>
        <w:rFonts w:hint="default"/>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29" w15:restartNumberingAfterBreak="0">
    <w:nsid w:val="40552DF7"/>
    <w:multiLevelType w:val="hybridMultilevel"/>
    <w:tmpl w:val="45740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40527EC"/>
    <w:multiLevelType w:val="multilevel"/>
    <w:tmpl w:val="0C2AF6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7E0104"/>
    <w:multiLevelType w:val="multilevel"/>
    <w:tmpl w:val="35682B6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bullet"/>
      <w:lvlText w:val=""/>
      <w:lvlJc w:val="left"/>
      <w:pPr>
        <w:tabs>
          <w:tab w:val="num" w:pos="1080"/>
        </w:tabs>
        <w:ind w:left="1080" w:hanging="720"/>
      </w:pPr>
      <w:rPr>
        <w:rFonts w:ascii="Symbol" w:hAnsi="Symbol"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49020D0B"/>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49D47F54"/>
    <w:multiLevelType w:val="hybridMultilevel"/>
    <w:tmpl w:val="0B6A2D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A8D436E"/>
    <w:multiLevelType w:val="multilevel"/>
    <w:tmpl w:val="050E2B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E26FDB"/>
    <w:multiLevelType w:val="multilevel"/>
    <w:tmpl w:val="B83C85DC"/>
    <w:lvl w:ilvl="0">
      <w:start w:val="1"/>
      <w:numFmt w:val="decimal"/>
      <w:pStyle w:val="Bod"/>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C4A0538"/>
    <w:multiLevelType w:val="multilevel"/>
    <w:tmpl w:val="B80C19F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0E11EFB"/>
    <w:multiLevelType w:val="multilevel"/>
    <w:tmpl w:val="63D42AEE"/>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51381F26"/>
    <w:multiLevelType w:val="hybridMultilevel"/>
    <w:tmpl w:val="EAAA0D62"/>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9" w15:restartNumberingAfterBreak="0">
    <w:nsid w:val="52683029"/>
    <w:multiLevelType w:val="hybridMultilevel"/>
    <w:tmpl w:val="8AA8DA7E"/>
    <w:lvl w:ilvl="0" w:tplc="1C006F54">
      <w:start w:val="1"/>
      <w:numFmt w:val="decimal"/>
      <w:pStyle w:val="Odstavec1"/>
      <w:lvlText w:val="%1."/>
      <w:lvlJc w:val="left"/>
      <w:pPr>
        <w:tabs>
          <w:tab w:val="num" w:pos="720"/>
        </w:tabs>
        <w:ind w:left="720" w:hanging="360"/>
      </w:pPr>
    </w:lvl>
    <w:lvl w:ilvl="1" w:tplc="41A0FBBA" w:tentative="1">
      <w:start w:val="1"/>
      <w:numFmt w:val="lowerLetter"/>
      <w:pStyle w:val="Odstavec2"/>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0" w15:restartNumberingAfterBreak="0">
    <w:nsid w:val="53314730"/>
    <w:multiLevelType w:val="hybridMultilevel"/>
    <w:tmpl w:val="F58E0A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4917A48"/>
    <w:multiLevelType w:val="multilevel"/>
    <w:tmpl w:val="CA42008C"/>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42" w15:restartNumberingAfterBreak="0">
    <w:nsid w:val="558F1A2E"/>
    <w:multiLevelType w:val="multilevel"/>
    <w:tmpl w:val="F3F45F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63D3462"/>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578A07AB"/>
    <w:multiLevelType w:val="multilevel"/>
    <w:tmpl w:val="5A748E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8DC34B0"/>
    <w:multiLevelType w:val="multilevel"/>
    <w:tmpl w:val="1840BD66"/>
    <w:lvl w:ilvl="0">
      <w:start w:val="8"/>
      <w:numFmt w:val="decimal"/>
      <w:lvlText w:val="%1."/>
      <w:lvlJc w:val="left"/>
      <w:pPr>
        <w:ind w:left="720" w:hanging="360"/>
      </w:pPr>
      <w:rPr>
        <w:rFonts w:hint="default"/>
      </w:rPr>
    </w:lvl>
    <w:lvl w:ilvl="1">
      <w:start w:val="2"/>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46" w15:restartNumberingAfterBreak="0">
    <w:nsid w:val="5AB35804"/>
    <w:multiLevelType w:val="multilevel"/>
    <w:tmpl w:val="A1420376"/>
    <w:lvl w:ilvl="0">
      <w:start w:val="1"/>
      <w:numFmt w:val="decimal"/>
      <w:pStyle w:val="Zkladntextodsazen2"/>
      <w:lvlText w:val="%1."/>
      <w:lvlJc w:val="left"/>
      <w:pPr>
        <w:tabs>
          <w:tab w:val="num" w:pos="360"/>
        </w:tabs>
        <w:ind w:left="0" w:firstLine="0"/>
      </w:pPr>
      <w:rPr>
        <w:rFonts w:ascii="Times New Roman" w:hAnsi="Times New Roman" w:hint="default"/>
        <w:b/>
        <w:i w:val="0"/>
        <w:sz w:val="28"/>
      </w:rPr>
    </w:lvl>
    <w:lvl w:ilvl="1">
      <w:start w:val="1"/>
      <w:numFmt w:val="decimal"/>
      <w:pStyle w:val="Zkladntextodsazen3"/>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5EE54761"/>
    <w:multiLevelType w:val="hybridMultilevel"/>
    <w:tmpl w:val="2A0EBD58"/>
    <w:lvl w:ilvl="0" w:tplc="48CAD63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FEA5AE6"/>
    <w:multiLevelType w:val="multilevel"/>
    <w:tmpl w:val="0C2AF6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0171FAE"/>
    <w:multiLevelType w:val="hybridMultilevel"/>
    <w:tmpl w:val="540EFF40"/>
    <w:lvl w:ilvl="0" w:tplc="952A19BA">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50" w15:restartNumberingAfterBreak="0">
    <w:nsid w:val="60EC79EF"/>
    <w:multiLevelType w:val="hybridMultilevel"/>
    <w:tmpl w:val="2BB4DC8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1" w15:restartNumberingAfterBreak="0">
    <w:nsid w:val="61500A96"/>
    <w:multiLevelType w:val="singleLevel"/>
    <w:tmpl w:val="FF121F1E"/>
    <w:lvl w:ilvl="0">
      <w:start w:val="1"/>
      <w:numFmt w:val="decimal"/>
      <w:pStyle w:val="OdrazkaInormal"/>
      <w:lvlText w:val="%1."/>
      <w:lvlJc w:val="left"/>
      <w:pPr>
        <w:tabs>
          <w:tab w:val="num" w:pos="360"/>
        </w:tabs>
        <w:ind w:left="360" w:hanging="360"/>
      </w:pPr>
      <w:rPr>
        <w:rFonts w:hint="default"/>
      </w:rPr>
    </w:lvl>
  </w:abstractNum>
  <w:abstractNum w:abstractNumId="52" w15:restartNumberingAfterBreak="0">
    <w:nsid w:val="630F0729"/>
    <w:multiLevelType w:val="singleLevel"/>
    <w:tmpl w:val="E104E6B4"/>
    <w:lvl w:ilvl="0">
      <w:start w:val="7"/>
      <w:numFmt w:val="bullet"/>
      <w:lvlText w:val="-"/>
      <w:lvlJc w:val="left"/>
      <w:pPr>
        <w:tabs>
          <w:tab w:val="num" w:pos="786"/>
        </w:tabs>
        <w:ind w:left="786" w:hanging="360"/>
      </w:pPr>
      <w:rPr>
        <w:rFonts w:ascii="Times New Roman" w:hAnsi="Times New Roman" w:hint="default"/>
      </w:rPr>
    </w:lvl>
  </w:abstractNum>
  <w:abstractNum w:abstractNumId="53" w15:restartNumberingAfterBreak="0">
    <w:nsid w:val="64BD67AA"/>
    <w:multiLevelType w:val="hybridMultilevel"/>
    <w:tmpl w:val="C85628E6"/>
    <w:lvl w:ilvl="0" w:tplc="F23A5950">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4" w15:restartNumberingAfterBreak="0">
    <w:nsid w:val="69773FFA"/>
    <w:multiLevelType w:val="multilevel"/>
    <w:tmpl w:val="0C2AF6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A1F0733"/>
    <w:multiLevelType w:val="multilevel"/>
    <w:tmpl w:val="CDFA751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7" w15:restartNumberingAfterBreak="0">
    <w:nsid w:val="6AC72A46"/>
    <w:multiLevelType w:val="multilevel"/>
    <w:tmpl w:val="053C43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720F7D88"/>
    <w:multiLevelType w:val="hybridMultilevel"/>
    <w:tmpl w:val="BDF27AA4"/>
    <w:lvl w:ilvl="0" w:tplc="0F5462CC">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30C529E"/>
    <w:multiLevelType w:val="multilevel"/>
    <w:tmpl w:val="6D1896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3B06F5A"/>
    <w:multiLevelType w:val="multilevel"/>
    <w:tmpl w:val="2BFCE9D8"/>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1" w15:restartNumberingAfterBreak="0">
    <w:nsid w:val="73D27EE8"/>
    <w:multiLevelType w:val="multilevel"/>
    <w:tmpl w:val="748A47FC"/>
    <w:lvl w:ilvl="0">
      <w:start w:val="10"/>
      <w:numFmt w:val="decimal"/>
      <w:lvlText w:val="%1"/>
      <w:lvlJc w:val="left"/>
      <w:pPr>
        <w:ind w:left="420" w:hanging="420"/>
      </w:pPr>
      <w:rPr>
        <w:rFonts w:ascii="Times New Roman" w:hAnsi="Times New Roman" w:hint="default"/>
        <w:sz w:val="24"/>
      </w:rPr>
    </w:lvl>
    <w:lvl w:ilvl="1">
      <w:start w:val="1"/>
      <w:numFmt w:val="decimal"/>
      <w:lvlText w:val="%1.%2"/>
      <w:lvlJc w:val="left"/>
      <w:pPr>
        <w:ind w:left="420" w:hanging="420"/>
      </w:pPr>
      <w:rPr>
        <w:rFonts w:ascii="Arial" w:hAnsi="Arial" w:cs="Arial" w:hint="default"/>
        <w:sz w:val="20"/>
        <w:szCs w:val="20"/>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62" w15:restartNumberingAfterBreak="0">
    <w:nsid w:val="76817C8A"/>
    <w:multiLevelType w:val="multilevel"/>
    <w:tmpl w:val="3656DC7E"/>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792F5D6E"/>
    <w:multiLevelType w:val="multilevel"/>
    <w:tmpl w:val="3A3C97F0"/>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4" w15:restartNumberingAfterBreak="0">
    <w:nsid w:val="79367169"/>
    <w:multiLevelType w:val="multilevel"/>
    <w:tmpl w:val="DCC29D0E"/>
    <w:lvl w:ilvl="0">
      <w:start w:val="1"/>
      <w:numFmt w:val="decimal"/>
      <w:lvlText w:val="%1."/>
      <w:lvlJc w:val="left"/>
      <w:pPr>
        <w:ind w:left="1423" w:hanging="360"/>
      </w:pPr>
      <w:rPr>
        <w:i/>
      </w:rPr>
    </w:lvl>
    <w:lvl w:ilvl="1">
      <w:start w:val="1"/>
      <w:numFmt w:val="decimal"/>
      <w:isLgl/>
      <w:lvlText w:val="%1.%2"/>
      <w:lvlJc w:val="left"/>
      <w:pPr>
        <w:ind w:left="1423" w:hanging="360"/>
      </w:pPr>
      <w:rPr>
        <w:rFonts w:hint="default"/>
      </w:rPr>
    </w:lvl>
    <w:lvl w:ilvl="2">
      <w:start w:val="1"/>
      <w:numFmt w:val="decimal"/>
      <w:isLgl/>
      <w:lvlText w:val="%1.%2.%3"/>
      <w:lvlJc w:val="left"/>
      <w:pPr>
        <w:ind w:left="1783"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143" w:hanging="1080"/>
      </w:pPr>
      <w:rPr>
        <w:rFonts w:hint="default"/>
      </w:rPr>
    </w:lvl>
    <w:lvl w:ilvl="5">
      <w:start w:val="1"/>
      <w:numFmt w:val="decimal"/>
      <w:isLgl/>
      <w:lvlText w:val="%1.%2.%3.%4.%5.%6"/>
      <w:lvlJc w:val="left"/>
      <w:pPr>
        <w:ind w:left="2143" w:hanging="1080"/>
      </w:pPr>
      <w:rPr>
        <w:rFonts w:hint="default"/>
      </w:rPr>
    </w:lvl>
    <w:lvl w:ilvl="6">
      <w:start w:val="1"/>
      <w:numFmt w:val="decimal"/>
      <w:isLgl/>
      <w:lvlText w:val="%1.%2.%3.%4.%5.%6.%7"/>
      <w:lvlJc w:val="left"/>
      <w:pPr>
        <w:ind w:left="2503" w:hanging="1440"/>
      </w:pPr>
      <w:rPr>
        <w:rFonts w:hint="default"/>
      </w:rPr>
    </w:lvl>
    <w:lvl w:ilvl="7">
      <w:start w:val="1"/>
      <w:numFmt w:val="decimal"/>
      <w:isLgl/>
      <w:lvlText w:val="%1.%2.%3.%4.%5.%6.%7.%8"/>
      <w:lvlJc w:val="left"/>
      <w:pPr>
        <w:ind w:left="2503" w:hanging="1440"/>
      </w:pPr>
      <w:rPr>
        <w:rFonts w:hint="default"/>
      </w:rPr>
    </w:lvl>
    <w:lvl w:ilvl="8">
      <w:start w:val="1"/>
      <w:numFmt w:val="decimal"/>
      <w:isLgl/>
      <w:lvlText w:val="%1.%2.%3.%4.%5.%6.%7.%8.%9"/>
      <w:lvlJc w:val="left"/>
      <w:pPr>
        <w:ind w:left="2863" w:hanging="1800"/>
      </w:pPr>
      <w:rPr>
        <w:rFonts w:hint="default"/>
      </w:rPr>
    </w:lvl>
  </w:abstractNum>
  <w:abstractNum w:abstractNumId="65" w15:restartNumberingAfterBreak="0">
    <w:nsid w:val="7A957786"/>
    <w:multiLevelType w:val="hybridMultilevel"/>
    <w:tmpl w:val="509A8D82"/>
    <w:lvl w:ilvl="0" w:tplc="92BA808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C1C0D47"/>
    <w:multiLevelType w:val="multilevel"/>
    <w:tmpl w:val="0C2AF6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D311E06"/>
    <w:multiLevelType w:val="multilevel"/>
    <w:tmpl w:val="2AE2936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EE31A53"/>
    <w:multiLevelType w:val="multilevel"/>
    <w:tmpl w:val="0C2AF6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39"/>
  </w:num>
  <w:num w:numId="3">
    <w:abstractNumId w:val="46"/>
  </w:num>
  <w:num w:numId="4">
    <w:abstractNumId w:val="51"/>
    <w:lvlOverride w:ilvl="0">
      <w:startOverride w:val="1"/>
    </w:lvlOverride>
  </w:num>
  <w:num w:numId="5">
    <w:abstractNumId w:val="56"/>
  </w:num>
  <w:num w:numId="6">
    <w:abstractNumId w:val="3"/>
  </w:num>
  <w:num w:numId="7">
    <w:abstractNumId w:val="18"/>
  </w:num>
  <w:num w:numId="8">
    <w:abstractNumId w:val="4"/>
  </w:num>
  <w:num w:numId="9">
    <w:abstractNumId w:val="1"/>
  </w:num>
  <w:num w:numId="10">
    <w:abstractNumId w:val="0"/>
  </w:num>
  <w:num w:numId="11">
    <w:abstractNumId w:val="23"/>
  </w:num>
  <w:num w:numId="12">
    <w:abstractNumId w:val="2"/>
  </w:num>
  <w:num w:numId="13">
    <w:abstractNumId w:val="10"/>
  </w:num>
  <w:num w:numId="14">
    <w:abstractNumId w:val="28"/>
  </w:num>
  <w:num w:numId="15">
    <w:abstractNumId w:val="35"/>
  </w:num>
  <w:num w:numId="16">
    <w:abstractNumId w:val="50"/>
  </w:num>
  <w:num w:numId="17">
    <w:abstractNumId w:val="11"/>
  </w:num>
  <w:num w:numId="18">
    <w:abstractNumId w:val="47"/>
  </w:num>
  <w:num w:numId="19">
    <w:abstractNumId w:val="25"/>
  </w:num>
  <w:num w:numId="20">
    <w:abstractNumId w:val="19"/>
  </w:num>
  <w:num w:numId="21">
    <w:abstractNumId w:val="8"/>
  </w:num>
  <w:num w:numId="22">
    <w:abstractNumId w:val="32"/>
  </w:num>
  <w:num w:numId="23">
    <w:abstractNumId w:val="43"/>
  </w:num>
  <w:num w:numId="24">
    <w:abstractNumId w:val="52"/>
  </w:num>
  <w:num w:numId="25">
    <w:abstractNumId w:val="31"/>
  </w:num>
  <w:num w:numId="26">
    <w:abstractNumId w:val="24"/>
  </w:num>
  <w:num w:numId="27">
    <w:abstractNumId w:val="49"/>
  </w:num>
  <w:num w:numId="28">
    <w:abstractNumId w:val="33"/>
  </w:num>
  <w:num w:numId="29">
    <w:abstractNumId w:val="26"/>
  </w:num>
  <w:num w:numId="30">
    <w:abstractNumId w:val="68"/>
  </w:num>
  <w:num w:numId="31">
    <w:abstractNumId w:val="14"/>
  </w:num>
  <w:num w:numId="32">
    <w:abstractNumId w:val="64"/>
  </w:num>
  <w:num w:numId="33">
    <w:abstractNumId w:val="48"/>
  </w:num>
  <w:num w:numId="34">
    <w:abstractNumId w:val="30"/>
  </w:num>
  <w:num w:numId="35">
    <w:abstractNumId w:val="17"/>
  </w:num>
  <w:num w:numId="36">
    <w:abstractNumId w:val="22"/>
  </w:num>
  <w:num w:numId="37">
    <w:abstractNumId w:val="54"/>
  </w:num>
  <w:num w:numId="38">
    <w:abstractNumId w:val="66"/>
  </w:num>
  <w:num w:numId="39">
    <w:abstractNumId w:val="67"/>
  </w:num>
  <w:num w:numId="40">
    <w:abstractNumId w:val="65"/>
  </w:num>
  <w:num w:numId="41">
    <w:abstractNumId w:val="29"/>
  </w:num>
  <w:num w:numId="42">
    <w:abstractNumId w:val="15"/>
  </w:num>
  <w:num w:numId="43">
    <w:abstractNumId w:val="61"/>
  </w:num>
  <w:num w:numId="44">
    <w:abstractNumId w:val="59"/>
  </w:num>
  <w:num w:numId="45">
    <w:abstractNumId w:val="57"/>
  </w:num>
  <w:num w:numId="46">
    <w:abstractNumId w:val="42"/>
  </w:num>
  <w:num w:numId="47">
    <w:abstractNumId w:val="34"/>
  </w:num>
  <w:num w:numId="48">
    <w:abstractNumId w:val="60"/>
  </w:num>
  <w:num w:numId="49">
    <w:abstractNumId w:val="58"/>
  </w:num>
  <w:num w:numId="50">
    <w:abstractNumId w:val="36"/>
  </w:num>
  <w:num w:numId="51">
    <w:abstractNumId w:val="9"/>
  </w:num>
  <w:num w:numId="52">
    <w:abstractNumId w:val="20"/>
  </w:num>
  <w:num w:numId="53">
    <w:abstractNumId w:val="44"/>
  </w:num>
  <w:num w:numId="54">
    <w:abstractNumId w:val="27"/>
  </w:num>
  <w:num w:numId="55">
    <w:abstractNumId w:val="55"/>
  </w:num>
  <w:num w:numId="56">
    <w:abstractNumId w:val="12"/>
  </w:num>
  <w:num w:numId="57">
    <w:abstractNumId w:val="63"/>
  </w:num>
  <w:num w:numId="58">
    <w:abstractNumId w:val="37"/>
  </w:num>
  <w:num w:numId="59">
    <w:abstractNumId w:val="53"/>
  </w:num>
  <w:num w:numId="60">
    <w:abstractNumId w:val="62"/>
  </w:num>
  <w:num w:numId="61">
    <w:abstractNumId w:val="45"/>
  </w:num>
  <w:num w:numId="62">
    <w:abstractNumId w:val="41"/>
  </w:num>
  <w:num w:numId="63">
    <w:abstractNumId w:val="38"/>
  </w:num>
  <w:num w:numId="64">
    <w:abstractNumId w:val="13"/>
  </w:num>
  <w:num w:numId="65">
    <w:abstractNumId w:val="21"/>
  </w:num>
  <w:num w:numId="66">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464"/>
    <w:rsid w:val="000001F4"/>
    <w:rsid w:val="0000068E"/>
    <w:rsid w:val="00000C2B"/>
    <w:rsid w:val="00000F61"/>
    <w:rsid w:val="000017FC"/>
    <w:rsid w:val="000023D6"/>
    <w:rsid w:val="00002B43"/>
    <w:rsid w:val="00002E6C"/>
    <w:rsid w:val="0000368D"/>
    <w:rsid w:val="0000369B"/>
    <w:rsid w:val="0000557B"/>
    <w:rsid w:val="00005D7B"/>
    <w:rsid w:val="00005FA0"/>
    <w:rsid w:val="000066B7"/>
    <w:rsid w:val="00006E91"/>
    <w:rsid w:val="00007DE3"/>
    <w:rsid w:val="000103F1"/>
    <w:rsid w:val="000104D7"/>
    <w:rsid w:val="00010700"/>
    <w:rsid w:val="00010D3D"/>
    <w:rsid w:val="00011998"/>
    <w:rsid w:val="0001277B"/>
    <w:rsid w:val="000127D3"/>
    <w:rsid w:val="00012B33"/>
    <w:rsid w:val="00014141"/>
    <w:rsid w:val="000141FA"/>
    <w:rsid w:val="00016EDD"/>
    <w:rsid w:val="00016F40"/>
    <w:rsid w:val="000202A8"/>
    <w:rsid w:val="000204B5"/>
    <w:rsid w:val="00020F81"/>
    <w:rsid w:val="0002287A"/>
    <w:rsid w:val="00022CC9"/>
    <w:rsid w:val="00024D4A"/>
    <w:rsid w:val="000253D1"/>
    <w:rsid w:val="00025A11"/>
    <w:rsid w:val="00025A63"/>
    <w:rsid w:val="00025ED9"/>
    <w:rsid w:val="00025F53"/>
    <w:rsid w:val="00026930"/>
    <w:rsid w:val="00027378"/>
    <w:rsid w:val="000303EF"/>
    <w:rsid w:val="00030C6A"/>
    <w:rsid w:val="00030F3D"/>
    <w:rsid w:val="0003151F"/>
    <w:rsid w:val="0003166A"/>
    <w:rsid w:val="0003186C"/>
    <w:rsid w:val="00032470"/>
    <w:rsid w:val="00032957"/>
    <w:rsid w:val="0003355D"/>
    <w:rsid w:val="000339F9"/>
    <w:rsid w:val="00034245"/>
    <w:rsid w:val="00034ADB"/>
    <w:rsid w:val="000368D3"/>
    <w:rsid w:val="00036943"/>
    <w:rsid w:val="00036ED6"/>
    <w:rsid w:val="00037190"/>
    <w:rsid w:val="000373DE"/>
    <w:rsid w:val="00037CB8"/>
    <w:rsid w:val="00040140"/>
    <w:rsid w:val="00040238"/>
    <w:rsid w:val="000402B3"/>
    <w:rsid w:val="0004077E"/>
    <w:rsid w:val="00044398"/>
    <w:rsid w:val="000446C6"/>
    <w:rsid w:val="00044875"/>
    <w:rsid w:val="0004496F"/>
    <w:rsid w:val="00044988"/>
    <w:rsid w:val="000455FB"/>
    <w:rsid w:val="00045C63"/>
    <w:rsid w:val="00046D6F"/>
    <w:rsid w:val="000478C1"/>
    <w:rsid w:val="00050054"/>
    <w:rsid w:val="00051A01"/>
    <w:rsid w:val="00051C89"/>
    <w:rsid w:val="000521BB"/>
    <w:rsid w:val="0005248C"/>
    <w:rsid w:val="000537F0"/>
    <w:rsid w:val="000545A0"/>
    <w:rsid w:val="000554F2"/>
    <w:rsid w:val="000558B1"/>
    <w:rsid w:val="00055E97"/>
    <w:rsid w:val="00056242"/>
    <w:rsid w:val="00060440"/>
    <w:rsid w:val="000609C4"/>
    <w:rsid w:val="00061C11"/>
    <w:rsid w:val="00061FA7"/>
    <w:rsid w:val="000624C7"/>
    <w:rsid w:val="00062513"/>
    <w:rsid w:val="00062832"/>
    <w:rsid w:val="0006366F"/>
    <w:rsid w:val="00063B9D"/>
    <w:rsid w:val="00063BCB"/>
    <w:rsid w:val="00064A15"/>
    <w:rsid w:val="00065F5B"/>
    <w:rsid w:val="00066A68"/>
    <w:rsid w:val="000675E6"/>
    <w:rsid w:val="000708B3"/>
    <w:rsid w:val="00070F0E"/>
    <w:rsid w:val="0007121F"/>
    <w:rsid w:val="00071E8C"/>
    <w:rsid w:val="00072BD0"/>
    <w:rsid w:val="00073CA0"/>
    <w:rsid w:val="00073F11"/>
    <w:rsid w:val="00074867"/>
    <w:rsid w:val="00074CF0"/>
    <w:rsid w:val="00074F91"/>
    <w:rsid w:val="00075012"/>
    <w:rsid w:val="00076018"/>
    <w:rsid w:val="00076295"/>
    <w:rsid w:val="0007659A"/>
    <w:rsid w:val="00076EC0"/>
    <w:rsid w:val="000771EF"/>
    <w:rsid w:val="000773E2"/>
    <w:rsid w:val="00080354"/>
    <w:rsid w:val="0008035E"/>
    <w:rsid w:val="00080D78"/>
    <w:rsid w:val="00081106"/>
    <w:rsid w:val="00081702"/>
    <w:rsid w:val="00081AE0"/>
    <w:rsid w:val="00081E5C"/>
    <w:rsid w:val="00081F7A"/>
    <w:rsid w:val="00082348"/>
    <w:rsid w:val="00082A40"/>
    <w:rsid w:val="00082E18"/>
    <w:rsid w:val="00082F09"/>
    <w:rsid w:val="000835D6"/>
    <w:rsid w:val="00083677"/>
    <w:rsid w:val="00083CC3"/>
    <w:rsid w:val="00085061"/>
    <w:rsid w:val="000850EB"/>
    <w:rsid w:val="000859F2"/>
    <w:rsid w:val="000865C0"/>
    <w:rsid w:val="000869EE"/>
    <w:rsid w:val="000902C7"/>
    <w:rsid w:val="000904E8"/>
    <w:rsid w:val="00090B66"/>
    <w:rsid w:val="00091656"/>
    <w:rsid w:val="00091EE0"/>
    <w:rsid w:val="00092448"/>
    <w:rsid w:val="000925DC"/>
    <w:rsid w:val="00092612"/>
    <w:rsid w:val="00092FE9"/>
    <w:rsid w:val="00093991"/>
    <w:rsid w:val="0009561F"/>
    <w:rsid w:val="00095641"/>
    <w:rsid w:val="00095648"/>
    <w:rsid w:val="00095A66"/>
    <w:rsid w:val="00095CA3"/>
    <w:rsid w:val="00095FFA"/>
    <w:rsid w:val="00097193"/>
    <w:rsid w:val="000A1288"/>
    <w:rsid w:val="000A12D0"/>
    <w:rsid w:val="000A1507"/>
    <w:rsid w:val="000A1A50"/>
    <w:rsid w:val="000A2A5F"/>
    <w:rsid w:val="000A3066"/>
    <w:rsid w:val="000A3A0D"/>
    <w:rsid w:val="000A3D7E"/>
    <w:rsid w:val="000A481F"/>
    <w:rsid w:val="000A4DA1"/>
    <w:rsid w:val="000A4E04"/>
    <w:rsid w:val="000A5B8C"/>
    <w:rsid w:val="000A5C01"/>
    <w:rsid w:val="000A5FBD"/>
    <w:rsid w:val="000A607B"/>
    <w:rsid w:val="000A6F7F"/>
    <w:rsid w:val="000A7E7C"/>
    <w:rsid w:val="000A7FE5"/>
    <w:rsid w:val="000B05A8"/>
    <w:rsid w:val="000B070A"/>
    <w:rsid w:val="000B147D"/>
    <w:rsid w:val="000B1659"/>
    <w:rsid w:val="000B1A54"/>
    <w:rsid w:val="000B1B2E"/>
    <w:rsid w:val="000B1C83"/>
    <w:rsid w:val="000B1F12"/>
    <w:rsid w:val="000B278D"/>
    <w:rsid w:val="000B29D6"/>
    <w:rsid w:val="000B398C"/>
    <w:rsid w:val="000B3F37"/>
    <w:rsid w:val="000B45BF"/>
    <w:rsid w:val="000B536D"/>
    <w:rsid w:val="000B59BA"/>
    <w:rsid w:val="000B5E75"/>
    <w:rsid w:val="000B736C"/>
    <w:rsid w:val="000B7889"/>
    <w:rsid w:val="000B7896"/>
    <w:rsid w:val="000C132F"/>
    <w:rsid w:val="000C13E8"/>
    <w:rsid w:val="000C1784"/>
    <w:rsid w:val="000C32CB"/>
    <w:rsid w:val="000C37DA"/>
    <w:rsid w:val="000C402C"/>
    <w:rsid w:val="000C4418"/>
    <w:rsid w:val="000C4CEB"/>
    <w:rsid w:val="000C6796"/>
    <w:rsid w:val="000C6BB6"/>
    <w:rsid w:val="000C6E86"/>
    <w:rsid w:val="000C700C"/>
    <w:rsid w:val="000C71F4"/>
    <w:rsid w:val="000D00E0"/>
    <w:rsid w:val="000D0504"/>
    <w:rsid w:val="000D0907"/>
    <w:rsid w:val="000D1211"/>
    <w:rsid w:val="000D1844"/>
    <w:rsid w:val="000D241F"/>
    <w:rsid w:val="000D24C7"/>
    <w:rsid w:val="000D25F3"/>
    <w:rsid w:val="000D262D"/>
    <w:rsid w:val="000D2D46"/>
    <w:rsid w:val="000D3A61"/>
    <w:rsid w:val="000D44FF"/>
    <w:rsid w:val="000D48EA"/>
    <w:rsid w:val="000D5087"/>
    <w:rsid w:val="000D58D9"/>
    <w:rsid w:val="000D61FF"/>
    <w:rsid w:val="000D6A28"/>
    <w:rsid w:val="000D7C42"/>
    <w:rsid w:val="000E0078"/>
    <w:rsid w:val="000E04AF"/>
    <w:rsid w:val="000E076F"/>
    <w:rsid w:val="000E08D1"/>
    <w:rsid w:val="000E1F34"/>
    <w:rsid w:val="000E22A7"/>
    <w:rsid w:val="000E25CB"/>
    <w:rsid w:val="000E350E"/>
    <w:rsid w:val="000E3A94"/>
    <w:rsid w:val="000E42D1"/>
    <w:rsid w:val="000E5910"/>
    <w:rsid w:val="000E5FE7"/>
    <w:rsid w:val="000E64AC"/>
    <w:rsid w:val="000E657B"/>
    <w:rsid w:val="000E68ED"/>
    <w:rsid w:val="000E6B28"/>
    <w:rsid w:val="000E6B52"/>
    <w:rsid w:val="000E73E9"/>
    <w:rsid w:val="000F1833"/>
    <w:rsid w:val="000F18B8"/>
    <w:rsid w:val="000F227D"/>
    <w:rsid w:val="000F2C87"/>
    <w:rsid w:val="000F3BF0"/>
    <w:rsid w:val="000F4310"/>
    <w:rsid w:val="000F4997"/>
    <w:rsid w:val="000F4AE1"/>
    <w:rsid w:val="000F4EA7"/>
    <w:rsid w:val="000F546F"/>
    <w:rsid w:val="000F62DA"/>
    <w:rsid w:val="000F669A"/>
    <w:rsid w:val="000F68FA"/>
    <w:rsid w:val="000F6B04"/>
    <w:rsid w:val="000F6E47"/>
    <w:rsid w:val="000F7056"/>
    <w:rsid w:val="000F73CD"/>
    <w:rsid w:val="000F744C"/>
    <w:rsid w:val="000F7849"/>
    <w:rsid w:val="0010052C"/>
    <w:rsid w:val="001005BF"/>
    <w:rsid w:val="0010162E"/>
    <w:rsid w:val="0010165C"/>
    <w:rsid w:val="00101785"/>
    <w:rsid w:val="0010296A"/>
    <w:rsid w:val="00102DEF"/>
    <w:rsid w:val="00102F67"/>
    <w:rsid w:val="001036B9"/>
    <w:rsid w:val="001037AD"/>
    <w:rsid w:val="001037E1"/>
    <w:rsid w:val="00103D62"/>
    <w:rsid w:val="00104613"/>
    <w:rsid w:val="00105880"/>
    <w:rsid w:val="00105AC9"/>
    <w:rsid w:val="00106474"/>
    <w:rsid w:val="0010674D"/>
    <w:rsid w:val="0010676E"/>
    <w:rsid w:val="00107BDA"/>
    <w:rsid w:val="00107EAB"/>
    <w:rsid w:val="001112E9"/>
    <w:rsid w:val="0011176F"/>
    <w:rsid w:val="001118CA"/>
    <w:rsid w:val="00111986"/>
    <w:rsid w:val="00112429"/>
    <w:rsid w:val="00112579"/>
    <w:rsid w:val="001126C5"/>
    <w:rsid w:val="00113095"/>
    <w:rsid w:val="00113684"/>
    <w:rsid w:val="00113703"/>
    <w:rsid w:val="00114704"/>
    <w:rsid w:val="00115021"/>
    <w:rsid w:val="00115763"/>
    <w:rsid w:val="001200AE"/>
    <w:rsid w:val="0012058F"/>
    <w:rsid w:val="0012100E"/>
    <w:rsid w:val="00121189"/>
    <w:rsid w:val="001215DB"/>
    <w:rsid w:val="00123232"/>
    <w:rsid w:val="00123669"/>
    <w:rsid w:val="001237F5"/>
    <w:rsid w:val="00123B6E"/>
    <w:rsid w:val="00123EBE"/>
    <w:rsid w:val="001248E8"/>
    <w:rsid w:val="001251CA"/>
    <w:rsid w:val="00125A68"/>
    <w:rsid w:val="00126903"/>
    <w:rsid w:val="001269B6"/>
    <w:rsid w:val="00126D6B"/>
    <w:rsid w:val="00126DE7"/>
    <w:rsid w:val="001275E4"/>
    <w:rsid w:val="0012779E"/>
    <w:rsid w:val="00127968"/>
    <w:rsid w:val="00127C94"/>
    <w:rsid w:val="0013011E"/>
    <w:rsid w:val="00130A0F"/>
    <w:rsid w:val="00131C86"/>
    <w:rsid w:val="00131E0A"/>
    <w:rsid w:val="00131F6F"/>
    <w:rsid w:val="001331B6"/>
    <w:rsid w:val="0013321F"/>
    <w:rsid w:val="00133DE7"/>
    <w:rsid w:val="001349A5"/>
    <w:rsid w:val="00134E46"/>
    <w:rsid w:val="001351D5"/>
    <w:rsid w:val="00135388"/>
    <w:rsid w:val="0013549D"/>
    <w:rsid w:val="0013617E"/>
    <w:rsid w:val="00136742"/>
    <w:rsid w:val="00137232"/>
    <w:rsid w:val="0013797C"/>
    <w:rsid w:val="00137F36"/>
    <w:rsid w:val="00140CD3"/>
    <w:rsid w:val="00140D0F"/>
    <w:rsid w:val="00141C68"/>
    <w:rsid w:val="0014380D"/>
    <w:rsid w:val="00144007"/>
    <w:rsid w:val="0014425D"/>
    <w:rsid w:val="0014507A"/>
    <w:rsid w:val="00146380"/>
    <w:rsid w:val="0014647F"/>
    <w:rsid w:val="00146B7A"/>
    <w:rsid w:val="00146F14"/>
    <w:rsid w:val="0014798B"/>
    <w:rsid w:val="0015027E"/>
    <w:rsid w:val="00154561"/>
    <w:rsid w:val="00154613"/>
    <w:rsid w:val="00154EEB"/>
    <w:rsid w:val="0015634D"/>
    <w:rsid w:val="0015689C"/>
    <w:rsid w:val="00156EBA"/>
    <w:rsid w:val="0016076A"/>
    <w:rsid w:val="00160774"/>
    <w:rsid w:val="001607E0"/>
    <w:rsid w:val="00160B31"/>
    <w:rsid w:val="00160F31"/>
    <w:rsid w:val="0016199E"/>
    <w:rsid w:val="00161A88"/>
    <w:rsid w:val="0016219E"/>
    <w:rsid w:val="00162552"/>
    <w:rsid w:val="00162D18"/>
    <w:rsid w:val="00163CC2"/>
    <w:rsid w:val="001651B0"/>
    <w:rsid w:val="001658D4"/>
    <w:rsid w:val="001658F5"/>
    <w:rsid w:val="00165CC7"/>
    <w:rsid w:val="001665FE"/>
    <w:rsid w:val="0016725B"/>
    <w:rsid w:val="0016776B"/>
    <w:rsid w:val="00167D5B"/>
    <w:rsid w:val="00170102"/>
    <w:rsid w:val="00170644"/>
    <w:rsid w:val="00170C00"/>
    <w:rsid w:val="00170DAE"/>
    <w:rsid w:val="00170F1A"/>
    <w:rsid w:val="00171BF0"/>
    <w:rsid w:val="00171D87"/>
    <w:rsid w:val="001722DF"/>
    <w:rsid w:val="00174D58"/>
    <w:rsid w:val="00175AEB"/>
    <w:rsid w:val="00175C2E"/>
    <w:rsid w:val="00176143"/>
    <w:rsid w:val="00176C81"/>
    <w:rsid w:val="00176CB3"/>
    <w:rsid w:val="001777E2"/>
    <w:rsid w:val="00177832"/>
    <w:rsid w:val="00180926"/>
    <w:rsid w:val="00181A03"/>
    <w:rsid w:val="00181D04"/>
    <w:rsid w:val="00182EA1"/>
    <w:rsid w:val="00183BCD"/>
    <w:rsid w:val="00184591"/>
    <w:rsid w:val="0018472D"/>
    <w:rsid w:val="001848D6"/>
    <w:rsid w:val="001855A2"/>
    <w:rsid w:val="00185C8F"/>
    <w:rsid w:val="00186699"/>
    <w:rsid w:val="00186C21"/>
    <w:rsid w:val="00186ED9"/>
    <w:rsid w:val="0019013B"/>
    <w:rsid w:val="00190200"/>
    <w:rsid w:val="00190950"/>
    <w:rsid w:val="00190DC6"/>
    <w:rsid w:val="00190DDC"/>
    <w:rsid w:val="00190F50"/>
    <w:rsid w:val="00190FCF"/>
    <w:rsid w:val="00191E71"/>
    <w:rsid w:val="001934CE"/>
    <w:rsid w:val="00193522"/>
    <w:rsid w:val="0019455F"/>
    <w:rsid w:val="001959CE"/>
    <w:rsid w:val="00195CC7"/>
    <w:rsid w:val="0019683A"/>
    <w:rsid w:val="00197360"/>
    <w:rsid w:val="001974C7"/>
    <w:rsid w:val="00197EAA"/>
    <w:rsid w:val="001A017B"/>
    <w:rsid w:val="001A027F"/>
    <w:rsid w:val="001A0C79"/>
    <w:rsid w:val="001A120E"/>
    <w:rsid w:val="001A1618"/>
    <w:rsid w:val="001A1C2A"/>
    <w:rsid w:val="001A30DF"/>
    <w:rsid w:val="001A36A1"/>
    <w:rsid w:val="001A3735"/>
    <w:rsid w:val="001A3E5B"/>
    <w:rsid w:val="001A3E67"/>
    <w:rsid w:val="001A441D"/>
    <w:rsid w:val="001A451E"/>
    <w:rsid w:val="001A4FCC"/>
    <w:rsid w:val="001A53F0"/>
    <w:rsid w:val="001A5D55"/>
    <w:rsid w:val="001A64D7"/>
    <w:rsid w:val="001A64D9"/>
    <w:rsid w:val="001A7CAF"/>
    <w:rsid w:val="001B04DC"/>
    <w:rsid w:val="001B278D"/>
    <w:rsid w:val="001B30D4"/>
    <w:rsid w:val="001B347F"/>
    <w:rsid w:val="001B35BD"/>
    <w:rsid w:val="001B381A"/>
    <w:rsid w:val="001B4011"/>
    <w:rsid w:val="001B4CC8"/>
    <w:rsid w:val="001B4E0E"/>
    <w:rsid w:val="001B537F"/>
    <w:rsid w:val="001B5AD5"/>
    <w:rsid w:val="001B5F77"/>
    <w:rsid w:val="001B6E2F"/>
    <w:rsid w:val="001B6F1E"/>
    <w:rsid w:val="001B7048"/>
    <w:rsid w:val="001B731D"/>
    <w:rsid w:val="001B7822"/>
    <w:rsid w:val="001B78EA"/>
    <w:rsid w:val="001C0E0C"/>
    <w:rsid w:val="001C100C"/>
    <w:rsid w:val="001C11B8"/>
    <w:rsid w:val="001C16FC"/>
    <w:rsid w:val="001C1F02"/>
    <w:rsid w:val="001C2D68"/>
    <w:rsid w:val="001C402E"/>
    <w:rsid w:val="001C4E04"/>
    <w:rsid w:val="001C5663"/>
    <w:rsid w:val="001C61CA"/>
    <w:rsid w:val="001C634A"/>
    <w:rsid w:val="001C66C7"/>
    <w:rsid w:val="001C72D0"/>
    <w:rsid w:val="001C748B"/>
    <w:rsid w:val="001D0097"/>
    <w:rsid w:val="001D0DA7"/>
    <w:rsid w:val="001D1F90"/>
    <w:rsid w:val="001D22C9"/>
    <w:rsid w:val="001D4A0B"/>
    <w:rsid w:val="001D51A0"/>
    <w:rsid w:val="001D601A"/>
    <w:rsid w:val="001D66AD"/>
    <w:rsid w:val="001D719B"/>
    <w:rsid w:val="001D7658"/>
    <w:rsid w:val="001D7F92"/>
    <w:rsid w:val="001E02A8"/>
    <w:rsid w:val="001E1B33"/>
    <w:rsid w:val="001E2708"/>
    <w:rsid w:val="001E2973"/>
    <w:rsid w:val="001E2C50"/>
    <w:rsid w:val="001E3167"/>
    <w:rsid w:val="001E31FA"/>
    <w:rsid w:val="001E320E"/>
    <w:rsid w:val="001E550A"/>
    <w:rsid w:val="001E5D55"/>
    <w:rsid w:val="001E637B"/>
    <w:rsid w:val="001E66D2"/>
    <w:rsid w:val="001E6F4D"/>
    <w:rsid w:val="001E7202"/>
    <w:rsid w:val="001E74A0"/>
    <w:rsid w:val="001E74C8"/>
    <w:rsid w:val="001F0443"/>
    <w:rsid w:val="001F1B49"/>
    <w:rsid w:val="001F232D"/>
    <w:rsid w:val="001F372B"/>
    <w:rsid w:val="001F420F"/>
    <w:rsid w:val="001F54BC"/>
    <w:rsid w:val="001F590F"/>
    <w:rsid w:val="001F5AFE"/>
    <w:rsid w:val="001F66BE"/>
    <w:rsid w:val="001F66DF"/>
    <w:rsid w:val="001F6832"/>
    <w:rsid w:val="00200469"/>
    <w:rsid w:val="00200C9B"/>
    <w:rsid w:val="002014A4"/>
    <w:rsid w:val="00201AF1"/>
    <w:rsid w:val="002025E5"/>
    <w:rsid w:val="00204843"/>
    <w:rsid w:val="00205B7F"/>
    <w:rsid w:val="00205BCC"/>
    <w:rsid w:val="00205E58"/>
    <w:rsid w:val="00206251"/>
    <w:rsid w:val="00206343"/>
    <w:rsid w:val="00206525"/>
    <w:rsid w:val="002069AE"/>
    <w:rsid w:val="00206AFB"/>
    <w:rsid w:val="002073B0"/>
    <w:rsid w:val="002079E5"/>
    <w:rsid w:val="00207FA6"/>
    <w:rsid w:val="00210987"/>
    <w:rsid w:val="00210C4E"/>
    <w:rsid w:val="00211260"/>
    <w:rsid w:val="00211427"/>
    <w:rsid w:val="002125F2"/>
    <w:rsid w:val="00212B3B"/>
    <w:rsid w:val="00213BDA"/>
    <w:rsid w:val="002151B5"/>
    <w:rsid w:val="002159B8"/>
    <w:rsid w:val="00215ACE"/>
    <w:rsid w:val="00215CEB"/>
    <w:rsid w:val="00215FB5"/>
    <w:rsid w:val="00216729"/>
    <w:rsid w:val="00216B0A"/>
    <w:rsid w:val="00216B13"/>
    <w:rsid w:val="00217624"/>
    <w:rsid w:val="00221CF8"/>
    <w:rsid w:val="00221F57"/>
    <w:rsid w:val="00222C2C"/>
    <w:rsid w:val="002230B6"/>
    <w:rsid w:val="0022348C"/>
    <w:rsid w:val="00223DE1"/>
    <w:rsid w:val="00224362"/>
    <w:rsid w:val="00224442"/>
    <w:rsid w:val="00224583"/>
    <w:rsid w:val="00224C45"/>
    <w:rsid w:val="00224E04"/>
    <w:rsid w:val="00224EDD"/>
    <w:rsid w:val="0022686D"/>
    <w:rsid w:val="00226A84"/>
    <w:rsid w:val="002270BC"/>
    <w:rsid w:val="00227A3A"/>
    <w:rsid w:val="00227E3F"/>
    <w:rsid w:val="00230929"/>
    <w:rsid w:val="00230CD1"/>
    <w:rsid w:val="00230CDE"/>
    <w:rsid w:val="0023153F"/>
    <w:rsid w:val="00232441"/>
    <w:rsid w:val="00232F5A"/>
    <w:rsid w:val="0023309A"/>
    <w:rsid w:val="002333CD"/>
    <w:rsid w:val="00233A69"/>
    <w:rsid w:val="002343AE"/>
    <w:rsid w:val="00234DC2"/>
    <w:rsid w:val="0023553F"/>
    <w:rsid w:val="00235876"/>
    <w:rsid w:val="002358D7"/>
    <w:rsid w:val="00235C19"/>
    <w:rsid w:val="002374CE"/>
    <w:rsid w:val="0023751E"/>
    <w:rsid w:val="002402C6"/>
    <w:rsid w:val="00241E93"/>
    <w:rsid w:val="00242415"/>
    <w:rsid w:val="00242A18"/>
    <w:rsid w:val="00242AD6"/>
    <w:rsid w:val="0024313B"/>
    <w:rsid w:val="00243414"/>
    <w:rsid w:val="00243681"/>
    <w:rsid w:val="00243FE3"/>
    <w:rsid w:val="002441FB"/>
    <w:rsid w:val="002447B3"/>
    <w:rsid w:val="002447E7"/>
    <w:rsid w:val="00244A88"/>
    <w:rsid w:val="00244FAE"/>
    <w:rsid w:val="00245153"/>
    <w:rsid w:val="00245A0E"/>
    <w:rsid w:val="0024610E"/>
    <w:rsid w:val="002464A5"/>
    <w:rsid w:val="00246DDD"/>
    <w:rsid w:val="002472DE"/>
    <w:rsid w:val="00247C52"/>
    <w:rsid w:val="002503CA"/>
    <w:rsid w:val="002505F9"/>
    <w:rsid w:val="00250822"/>
    <w:rsid w:val="00250A1D"/>
    <w:rsid w:val="002512C5"/>
    <w:rsid w:val="00251EF8"/>
    <w:rsid w:val="0025253C"/>
    <w:rsid w:val="00252698"/>
    <w:rsid w:val="002527FF"/>
    <w:rsid w:val="00253413"/>
    <w:rsid w:val="002534D4"/>
    <w:rsid w:val="00253972"/>
    <w:rsid w:val="00253F01"/>
    <w:rsid w:val="0025435F"/>
    <w:rsid w:val="0025562B"/>
    <w:rsid w:val="00255C9A"/>
    <w:rsid w:val="002563FF"/>
    <w:rsid w:val="00256A4A"/>
    <w:rsid w:val="00256D5C"/>
    <w:rsid w:val="00257CDD"/>
    <w:rsid w:val="00257F6F"/>
    <w:rsid w:val="002601FD"/>
    <w:rsid w:val="00261012"/>
    <w:rsid w:val="0026110E"/>
    <w:rsid w:val="0026177F"/>
    <w:rsid w:val="0026199E"/>
    <w:rsid w:val="00261EED"/>
    <w:rsid w:val="002621FD"/>
    <w:rsid w:val="00262F92"/>
    <w:rsid w:val="00263C90"/>
    <w:rsid w:val="002645DA"/>
    <w:rsid w:val="00264908"/>
    <w:rsid w:val="00265688"/>
    <w:rsid w:val="00265AF9"/>
    <w:rsid w:val="002678E2"/>
    <w:rsid w:val="00267A66"/>
    <w:rsid w:val="00270139"/>
    <w:rsid w:val="0027054F"/>
    <w:rsid w:val="00270A8D"/>
    <w:rsid w:val="00270ECC"/>
    <w:rsid w:val="00270F60"/>
    <w:rsid w:val="002725B3"/>
    <w:rsid w:val="00273476"/>
    <w:rsid w:val="0027393B"/>
    <w:rsid w:val="00273FFA"/>
    <w:rsid w:val="0027405C"/>
    <w:rsid w:val="002747CC"/>
    <w:rsid w:val="00274DCE"/>
    <w:rsid w:val="00275E07"/>
    <w:rsid w:val="00275F0A"/>
    <w:rsid w:val="0027684F"/>
    <w:rsid w:val="00277866"/>
    <w:rsid w:val="0028029F"/>
    <w:rsid w:val="0028136E"/>
    <w:rsid w:val="002813BC"/>
    <w:rsid w:val="00281E74"/>
    <w:rsid w:val="00281E9A"/>
    <w:rsid w:val="00282352"/>
    <w:rsid w:val="00283A4C"/>
    <w:rsid w:val="00283D7E"/>
    <w:rsid w:val="00284243"/>
    <w:rsid w:val="002846B7"/>
    <w:rsid w:val="002846BA"/>
    <w:rsid w:val="0028494D"/>
    <w:rsid w:val="00284C96"/>
    <w:rsid w:val="00284E92"/>
    <w:rsid w:val="002859AE"/>
    <w:rsid w:val="00286403"/>
    <w:rsid w:val="00286D4D"/>
    <w:rsid w:val="00287512"/>
    <w:rsid w:val="00287A57"/>
    <w:rsid w:val="00287BAB"/>
    <w:rsid w:val="00287E56"/>
    <w:rsid w:val="0029034C"/>
    <w:rsid w:val="00290E6E"/>
    <w:rsid w:val="002912E6"/>
    <w:rsid w:val="00291626"/>
    <w:rsid w:val="002919B3"/>
    <w:rsid w:val="00291A1F"/>
    <w:rsid w:val="002920C9"/>
    <w:rsid w:val="00292A5B"/>
    <w:rsid w:val="00292EBA"/>
    <w:rsid w:val="00292EC1"/>
    <w:rsid w:val="00292EF8"/>
    <w:rsid w:val="00292F1C"/>
    <w:rsid w:val="0029342A"/>
    <w:rsid w:val="00293B48"/>
    <w:rsid w:val="00294265"/>
    <w:rsid w:val="0029499B"/>
    <w:rsid w:val="00295515"/>
    <w:rsid w:val="0029578B"/>
    <w:rsid w:val="002958C2"/>
    <w:rsid w:val="00295B70"/>
    <w:rsid w:val="00297410"/>
    <w:rsid w:val="00297A16"/>
    <w:rsid w:val="00297D1B"/>
    <w:rsid w:val="00297D96"/>
    <w:rsid w:val="002A0654"/>
    <w:rsid w:val="002A07A0"/>
    <w:rsid w:val="002A0A68"/>
    <w:rsid w:val="002A0CA9"/>
    <w:rsid w:val="002A19F2"/>
    <w:rsid w:val="002A1BB8"/>
    <w:rsid w:val="002A24DB"/>
    <w:rsid w:val="002A2D0B"/>
    <w:rsid w:val="002A3B3B"/>
    <w:rsid w:val="002A3F8A"/>
    <w:rsid w:val="002A4062"/>
    <w:rsid w:val="002A4A3E"/>
    <w:rsid w:val="002A51A5"/>
    <w:rsid w:val="002A5A9F"/>
    <w:rsid w:val="002A6756"/>
    <w:rsid w:val="002A6C68"/>
    <w:rsid w:val="002A6D79"/>
    <w:rsid w:val="002A7003"/>
    <w:rsid w:val="002A7C07"/>
    <w:rsid w:val="002A7F9D"/>
    <w:rsid w:val="002B00AB"/>
    <w:rsid w:val="002B0D6E"/>
    <w:rsid w:val="002B108F"/>
    <w:rsid w:val="002B1432"/>
    <w:rsid w:val="002B1499"/>
    <w:rsid w:val="002B1FB6"/>
    <w:rsid w:val="002B2A86"/>
    <w:rsid w:val="002B355F"/>
    <w:rsid w:val="002B35F3"/>
    <w:rsid w:val="002B3C65"/>
    <w:rsid w:val="002B4817"/>
    <w:rsid w:val="002B4E11"/>
    <w:rsid w:val="002B5130"/>
    <w:rsid w:val="002B5976"/>
    <w:rsid w:val="002B5B82"/>
    <w:rsid w:val="002B70D9"/>
    <w:rsid w:val="002B788A"/>
    <w:rsid w:val="002B7989"/>
    <w:rsid w:val="002B7F89"/>
    <w:rsid w:val="002C12ED"/>
    <w:rsid w:val="002C2946"/>
    <w:rsid w:val="002C373D"/>
    <w:rsid w:val="002C3888"/>
    <w:rsid w:val="002C39A5"/>
    <w:rsid w:val="002C413E"/>
    <w:rsid w:val="002C47B0"/>
    <w:rsid w:val="002C47C2"/>
    <w:rsid w:val="002C4B66"/>
    <w:rsid w:val="002C4F1B"/>
    <w:rsid w:val="002C522D"/>
    <w:rsid w:val="002C536A"/>
    <w:rsid w:val="002C564B"/>
    <w:rsid w:val="002C57E7"/>
    <w:rsid w:val="002C6464"/>
    <w:rsid w:val="002C6CCA"/>
    <w:rsid w:val="002C6D03"/>
    <w:rsid w:val="002C73D5"/>
    <w:rsid w:val="002D02E2"/>
    <w:rsid w:val="002D05FF"/>
    <w:rsid w:val="002D0785"/>
    <w:rsid w:val="002D0EE4"/>
    <w:rsid w:val="002D0F10"/>
    <w:rsid w:val="002D1296"/>
    <w:rsid w:val="002D13C6"/>
    <w:rsid w:val="002D1519"/>
    <w:rsid w:val="002D2419"/>
    <w:rsid w:val="002D2633"/>
    <w:rsid w:val="002D2AFD"/>
    <w:rsid w:val="002D2D78"/>
    <w:rsid w:val="002D2ED8"/>
    <w:rsid w:val="002D3F43"/>
    <w:rsid w:val="002D40FC"/>
    <w:rsid w:val="002D4EE0"/>
    <w:rsid w:val="002D6197"/>
    <w:rsid w:val="002D6E19"/>
    <w:rsid w:val="002D71BB"/>
    <w:rsid w:val="002D71C4"/>
    <w:rsid w:val="002D76EB"/>
    <w:rsid w:val="002E001D"/>
    <w:rsid w:val="002E01AE"/>
    <w:rsid w:val="002E0A1C"/>
    <w:rsid w:val="002E13B0"/>
    <w:rsid w:val="002E1B00"/>
    <w:rsid w:val="002E23F2"/>
    <w:rsid w:val="002E2400"/>
    <w:rsid w:val="002E2902"/>
    <w:rsid w:val="002E2FC6"/>
    <w:rsid w:val="002E324C"/>
    <w:rsid w:val="002E4697"/>
    <w:rsid w:val="002E4C92"/>
    <w:rsid w:val="002E51F0"/>
    <w:rsid w:val="002E565E"/>
    <w:rsid w:val="002E6055"/>
    <w:rsid w:val="002E62E2"/>
    <w:rsid w:val="002E6D31"/>
    <w:rsid w:val="002E6E44"/>
    <w:rsid w:val="002E6F5F"/>
    <w:rsid w:val="002E7876"/>
    <w:rsid w:val="002E7926"/>
    <w:rsid w:val="002E7D55"/>
    <w:rsid w:val="002F01B3"/>
    <w:rsid w:val="002F0475"/>
    <w:rsid w:val="002F1E6D"/>
    <w:rsid w:val="002F2060"/>
    <w:rsid w:val="002F2D72"/>
    <w:rsid w:val="002F2E65"/>
    <w:rsid w:val="002F2FD6"/>
    <w:rsid w:val="002F6D4A"/>
    <w:rsid w:val="002F6FEB"/>
    <w:rsid w:val="002F701A"/>
    <w:rsid w:val="002F71C4"/>
    <w:rsid w:val="002F72AC"/>
    <w:rsid w:val="002F7303"/>
    <w:rsid w:val="0030260D"/>
    <w:rsid w:val="0030293F"/>
    <w:rsid w:val="00302F52"/>
    <w:rsid w:val="00303645"/>
    <w:rsid w:val="00303672"/>
    <w:rsid w:val="00304962"/>
    <w:rsid w:val="00304F68"/>
    <w:rsid w:val="00304FFC"/>
    <w:rsid w:val="00305C5C"/>
    <w:rsid w:val="00305D40"/>
    <w:rsid w:val="003069AF"/>
    <w:rsid w:val="00306CB1"/>
    <w:rsid w:val="00306FC9"/>
    <w:rsid w:val="003071BB"/>
    <w:rsid w:val="003108C0"/>
    <w:rsid w:val="003112CF"/>
    <w:rsid w:val="00311855"/>
    <w:rsid w:val="00311A6B"/>
    <w:rsid w:val="00313206"/>
    <w:rsid w:val="003137F3"/>
    <w:rsid w:val="00313AA1"/>
    <w:rsid w:val="00313C8D"/>
    <w:rsid w:val="0031452F"/>
    <w:rsid w:val="003146F9"/>
    <w:rsid w:val="00315864"/>
    <w:rsid w:val="00315D8D"/>
    <w:rsid w:val="00316875"/>
    <w:rsid w:val="00316A8C"/>
    <w:rsid w:val="00317729"/>
    <w:rsid w:val="003213D9"/>
    <w:rsid w:val="00321658"/>
    <w:rsid w:val="003216F7"/>
    <w:rsid w:val="003218A3"/>
    <w:rsid w:val="00322FA4"/>
    <w:rsid w:val="00323677"/>
    <w:rsid w:val="0032385F"/>
    <w:rsid w:val="003238B1"/>
    <w:rsid w:val="003245FF"/>
    <w:rsid w:val="00324A9A"/>
    <w:rsid w:val="0032515F"/>
    <w:rsid w:val="00325234"/>
    <w:rsid w:val="003268CC"/>
    <w:rsid w:val="00326A73"/>
    <w:rsid w:val="00326DD4"/>
    <w:rsid w:val="00327004"/>
    <w:rsid w:val="0032740C"/>
    <w:rsid w:val="0032797D"/>
    <w:rsid w:val="00327CD9"/>
    <w:rsid w:val="00327D4A"/>
    <w:rsid w:val="00327D5E"/>
    <w:rsid w:val="00327FBB"/>
    <w:rsid w:val="003304E5"/>
    <w:rsid w:val="00330606"/>
    <w:rsid w:val="0033065F"/>
    <w:rsid w:val="00330B6C"/>
    <w:rsid w:val="00330F67"/>
    <w:rsid w:val="003339ED"/>
    <w:rsid w:val="00333A74"/>
    <w:rsid w:val="00333A9A"/>
    <w:rsid w:val="00333D8A"/>
    <w:rsid w:val="00336762"/>
    <w:rsid w:val="00336A46"/>
    <w:rsid w:val="0033726F"/>
    <w:rsid w:val="00342A0F"/>
    <w:rsid w:val="00344309"/>
    <w:rsid w:val="00344DC9"/>
    <w:rsid w:val="003454FC"/>
    <w:rsid w:val="00346037"/>
    <w:rsid w:val="00346279"/>
    <w:rsid w:val="0034652A"/>
    <w:rsid w:val="00347F26"/>
    <w:rsid w:val="003506B6"/>
    <w:rsid w:val="00350A29"/>
    <w:rsid w:val="00350FE0"/>
    <w:rsid w:val="00351165"/>
    <w:rsid w:val="00351409"/>
    <w:rsid w:val="00351C56"/>
    <w:rsid w:val="003523C2"/>
    <w:rsid w:val="003528DF"/>
    <w:rsid w:val="00352EDD"/>
    <w:rsid w:val="003530E2"/>
    <w:rsid w:val="0035334E"/>
    <w:rsid w:val="003534E7"/>
    <w:rsid w:val="00353904"/>
    <w:rsid w:val="00354992"/>
    <w:rsid w:val="00354C4D"/>
    <w:rsid w:val="00355293"/>
    <w:rsid w:val="00355C11"/>
    <w:rsid w:val="003565F8"/>
    <w:rsid w:val="003604D5"/>
    <w:rsid w:val="003615FC"/>
    <w:rsid w:val="00361928"/>
    <w:rsid w:val="003637DC"/>
    <w:rsid w:val="003639A4"/>
    <w:rsid w:val="00364550"/>
    <w:rsid w:val="003649EC"/>
    <w:rsid w:val="00364B8F"/>
    <w:rsid w:val="0036522B"/>
    <w:rsid w:val="00365C41"/>
    <w:rsid w:val="00366629"/>
    <w:rsid w:val="00366B38"/>
    <w:rsid w:val="00367225"/>
    <w:rsid w:val="0036739C"/>
    <w:rsid w:val="00367AB3"/>
    <w:rsid w:val="00367EF1"/>
    <w:rsid w:val="003703AA"/>
    <w:rsid w:val="003707E1"/>
    <w:rsid w:val="003711EC"/>
    <w:rsid w:val="0037145B"/>
    <w:rsid w:val="00371652"/>
    <w:rsid w:val="0037172B"/>
    <w:rsid w:val="00371D80"/>
    <w:rsid w:val="00372560"/>
    <w:rsid w:val="00372C03"/>
    <w:rsid w:val="003734FE"/>
    <w:rsid w:val="00374A3F"/>
    <w:rsid w:val="003751E3"/>
    <w:rsid w:val="00375F7D"/>
    <w:rsid w:val="003768B6"/>
    <w:rsid w:val="0037700A"/>
    <w:rsid w:val="00377A41"/>
    <w:rsid w:val="00377DDB"/>
    <w:rsid w:val="0038105C"/>
    <w:rsid w:val="00381746"/>
    <w:rsid w:val="00382DC1"/>
    <w:rsid w:val="003835EC"/>
    <w:rsid w:val="003837F0"/>
    <w:rsid w:val="00383E10"/>
    <w:rsid w:val="00384235"/>
    <w:rsid w:val="00384F1A"/>
    <w:rsid w:val="003853A9"/>
    <w:rsid w:val="0038546B"/>
    <w:rsid w:val="003855E4"/>
    <w:rsid w:val="00385DF6"/>
    <w:rsid w:val="00386689"/>
    <w:rsid w:val="00386807"/>
    <w:rsid w:val="00386AD9"/>
    <w:rsid w:val="0038762B"/>
    <w:rsid w:val="003877E3"/>
    <w:rsid w:val="0039160F"/>
    <w:rsid w:val="0039200A"/>
    <w:rsid w:val="00392A45"/>
    <w:rsid w:val="003932C1"/>
    <w:rsid w:val="003932D7"/>
    <w:rsid w:val="00393708"/>
    <w:rsid w:val="00393885"/>
    <w:rsid w:val="00393AFF"/>
    <w:rsid w:val="00393B63"/>
    <w:rsid w:val="003949C8"/>
    <w:rsid w:val="00395443"/>
    <w:rsid w:val="00395B6D"/>
    <w:rsid w:val="0039689A"/>
    <w:rsid w:val="00396C4D"/>
    <w:rsid w:val="00397416"/>
    <w:rsid w:val="00397EAC"/>
    <w:rsid w:val="003A04FD"/>
    <w:rsid w:val="003A0936"/>
    <w:rsid w:val="003A1439"/>
    <w:rsid w:val="003A189E"/>
    <w:rsid w:val="003A1B68"/>
    <w:rsid w:val="003A2156"/>
    <w:rsid w:val="003A24AF"/>
    <w:rsid w:val="003A29CC"/>
    <w:rsid w:val="003A35F0"/>
    <w:rsid w:val="003A3A04"/>
    <w:rsid w:val="003A4228"/>
    <w:rsid w:val="003A4414"/>
    <w:rsid w:val="003A4FD3"/>
    <w:rsid w:val="003A5A78"/>
    <w:rsid w:val="003A6661"/>
    <w:rsid w:val="003A6C45"/>
    <w:rsid w:val="003A71B9"/>
    <w:rsid w:val="003A7C02"/>
    <w:rsid w:val="003B06B8"/>
    <w:rsid w:val="003B0D6E"/>
    <w:rsid w:val="003B196B"/>
    <w:rsid w:val="003B1CC0"/>
    <w:rsid w:val="003B22F2"/>
    <w:rsid w:val="003B2326"/>
    <w:rsid w:val="003B3507"/>
    <w:rsid w:val="003B40E0"/>
    <w:rsid w:val="003B43F1"/>
    <w:rsid w:val="003B4693"/>
    <w:rsid w:val="003B472F"/>
    <w:rsid w:val="003B5411"/>
    <w:rsid w:val="003B5CD3"/>
    <w:rsid w:val="003B5E1E"/>
    <w:rsid w:val="003B6D12"/>
    <w:rsid w:val="003B6D7F"/>
    <w:rsid w:val="003B7CAB"/>
    <w:rsid w:val="003C0684"/>
    <w:rsid w:val="003C1E8C"/>
    <w:rsid w:val="003C271A"/>
    <w:rsid w:val="003C2E35"/>
    <w:rsid w:val="003C37BE"/>
    <w:rsid w:val="003C3A97"/>
    <w:rsid w:val="003C3D40"/>
    <w:rsid w:val="003C3EB4"/>
    <w:rsid w:val="003C472B"/>
    <w:rsid w:val="003C508F"/>
    <w:rsid w:val="003C5444"/>
    <w:rsid w:val="003C667F"/>
    <w:rsid w:val="003C6C18"/>
    <w:rsid w:val="003C73FB"/>
    <w:rsid w:val="003C75BA"/>
    <w:rsid w:val="003C7662"/>
    <w:rsid w:val="003C781F"/>
    <w:rsid w:val="003D085B"/>
    <w:rsid w:val="003D0C09"/>
    <w:rsid w:val="003D2116"/>
    <w:rsid w:val="003D315C"/>
    <w:rsid w:val="003D4306"/>
    <w:rsid w:val="003D4351"/>
    <w:rsid w:val="003D4431"/>
    <w:rsid w:val="003D4B46"/>
    <w:rsid w:val="003D5286"/>
    <w:rsid w:val="003D57CB"/>
    <w:rsid w:val="003D7AA7"/>
    <w:rsid w:val="003E0A4C"/>
    <w:rsid w:val="003E13D9"/>
    <w:rsid w:val="003E14E7"/>
    <w:rsid w:val="003E1B41"/>
    <w:rsid w:val="003E1EB7"/>
    <w:rsid w:val="003E26C0"/>
    <w:rsid w:val="003E3193"/>
    <w:rsid w:val="003E3B38"/>
    <w:rsid w:val="003E3BDA"/>
    <w:rsid w:val="003E3EC3"/>
    <w:rsid w:val="003E4026"/>
    <w:rsid w:val="003E41BE"/>
    <w:rsid w:val="003E4A0E"/>
    <w:rsid w:val="003E4E22"/>
    <w:rsid w:val="003E52FB"/>
    <w:rsid w:val="003E6693"/>
    <w:rsid w:val="003E6753"/>
    <w:rsid w:val="003E67A9"/>
    <w:rsid w:val="003E6FF1"/>
    <w:rsid w:val="003E7A20"/>
    <w:rsid w:val="003E7A27"/>
    <w:rsid w:val="003F116A"/>
    <w:rsid w:val="003F17F6"/>
    <w:rsid w:val="003F1C08"/>
    <w:rsid w:val="003F1C69"/>
    <w:rsid w:val="003F1D81"/>
    <w:rsid w:val="003F1FF9"/>
    <w:rsid w:val="003F252A"/>
    <w:rsid w:val="003F267F"/>
    <w:rsid w:val="003F2976"/>
    <w:rsid w:val="003F2E7B"/>
    <w:rsid w:val="003F3805"/>
    <w:rsid w:val="003F3DAA"/>
    <w:rsid w:val="003F3DF8"/>
    <w:rsid w:val="003F460B"/>
    <w:rsid w:val="003F4DFC"/>
    <w:rsid w:val="003F6C6E"/>
    <w:rsid w:val="003F6DED"/>
    <w:rsid w:val="003F6E50"/>
    <w:rsid w:val="003F7724"/>
    <w:rsid w:val="00400724"/>
    <w:rsid w:val="00400750"/>
    <w:rsid w:val="004011B0"/>
    <w:rsid w:val="00401DFC"/>
    <w:rsid w:val="004020EE"/>
    <w:rsid w:val="004029AD"/>
    <w:rsid w:val="004029F1"/>
    <w:rsid w:val="00402C55"/>
    <w:rsid w:val="00402F6F"/>
    <w:rsid w:val="0040335E"/>
    <w:rsid w:val="004035C8"/>
    <w:rsid w:val="00403D94"/>
    <w:rsid w:val="004042C2"/>
    <w:rsid w:val="00404906"/>
    <w:rsid w:val="004054FB"/>
    <w:rsid w:val="0040551B"/>
    <w:rsid w:val="00405CD8"/>
    <w:rsid w:val="00406443"/>
    <w:rsid w:val="00406605"/>
    <w:rsid w:val="004066C1"/>
    <w:rsid w:val="00407272"/>
    <w:rsid w:val="004072D5"/>
    <w:rsid w:val="0040733D"/>
    <w:rsid w:val="00407F78"/>
    <w:rsid w:val="0041025C"/>
    <w:rsid w:val="004105D6"/>
    <w:rsid w:val="004114FE"/>
    <w:rsid w:val="00411899"/>
    <w:rsid w:val="004123F1"/>
    <w:rsid w:val="0041244E"/>
    <w:rsid w:val="00412B98"/>
    <w:rsid w:val="00413077"/>
    <w:rsid w:val="00413429"/>
    <w:rsid w:val="00413B8A"/>
    <w:rsid w:val="004155C3"/>
    <w:rsid w:val="00415ABF"/>
    <w:rsid w:val="004160B3"/>
    <w:rsid w:val="0041626E"/>
    <w:rsid w:val="00416C34"/>
    <w:rsid w:val="00416D43"/>
    <w:rsid w:val="00417B9D"/>
    <w:rsid w:val="00417D7A"/>
    <w:rsid w:val="0042067A"/>
    <w:rsid w:val="00420B16"/>
    <w:rsid w:val="00420EDC"/>
    <w:rsid w:val="00421477"/>
    <w:rsid w:val="00421745"/>
    <w:rsid w:val="00422700"/>
    <w:rsid w:val="00422911"/>
    <w:rsid w:val="00423CCE"/>
    <w:rsid w:val="004240A7"/>
    <w:rsid w:val="00424CAD"/>
    <w:rsid w:val="00424E54"/>
    <w:rsid w:val="00425117"/>
    <w:rsid w:val="00425124"/>
    <w:rsid w:val="0042537A"/>
    <w:rsid w:val="00425C25"/>
    <w:rsid w:val="00426440"/>
    <w:rsid w:val="00426485"/>
    <w:rsid w:val="004269D5"/>
    <w:rsid w:val="00426F0A"/>
    <w:rsid w:val="00427F6C"/>
    <w:rsid w:val="00427FAE"/>
    <w:rsid w:val="00430493"/>
    <w:rsid w:val="00431801"/>
    <w:rsid w:val="00431901"/>
    <w:rsid w:val="00431911"/>
    <w:rsid w:val="0043271D"/>
    <w:rsid w:val="00432F4D"/>
    <w:rsid w:val="00433623"/>
    <w:rsid w:val="00433996"/>
    <w:rsid w:val="00434224"/>
    <w:rsid w:val="00434688"/>
    <w:rsid w:val="00434BEE"/>
    <w:rsid w:val="00436DF2"/>
    <w:rsid w:val="00436F6F"/>
    <w:rsid w:val="00437224"/>
    <w:rsid w:val="00437727"/>
    <w:rsid w:val="00437CE7"/>
    <w:rsid w:val="0044033E"/>
    <w:rsid w:val="0044072D"/>
    <w:rsid w:val="004417DE"/>
    <w:rsid w:val="00441FC4"/>
    <w:rsid w:val="00442AD6"/>
    <w:rsid w:val="00443DB9"/>
    <w:rsid w:val="0044479F"/>
    <w:rsid w:val="00444D17"/>
    <w:rsid w:val="0044507C"/>
    <w:rsid w:val="0044553A"/>
    <w:rsid w:val="004463FD"/>
    <w:rsid w:val="004464BA"/>
    <w:rsid w:val="00447415"/>
    <w:rsid w:val="004479C5"/>
    <w:rsid w:val="00447E51"/>
    <w:rsid w:val="004508F3"/>
    <w:rsid w:val="00450FD2"/>
    <w:rsid w:val="0045104C"/>
    <w:rsid w:val="004511EB"/>
    <w:rsid w:val="004512FF"/>
    <w:rsid w:val="00451874"/>
    <w:rsid w:val="00452510"/>
    <w:rsid w:val="00453D4B"/>
    <w:rsid w:val="004541AC"/>
    <w:rsid w:val="00455277"/>
    <w:rsid w:val="004556D3"/>
    <w:rsid w:val="0045579E"/>
    <w:rsid w:val="004557D0"/>
    <w:rsid w:val="004557FA"/>
    <w:rsid w:val="00456B3F"/>
    <w:rsid w:val="00456F95"/>
    <w:rsid w:val="00457ECE"/>
    <w:rsid w:val="004600AF"/>
    <w:rsid w:val="004601FE"/>
    <w:rsid w:val="00461557"/>
    <w:rsid w:val="00461C66"/>
    <w:rsid w:val="00461DF4"/>
    <w:rsid w:val="00461FE1"/>
    <w:rsid w:val="004620BA"/>
    <w:rsid w:val="004626C2"/>
    <w:rsid w:val="004628CC"/>
    <w:rsid w:val="00463A7B"/>
    <w:rsid w:val="00463BF4"/>
    <w:rsid w:val="004648A7"/>
    <w:rsid w:val="00464CF6"/>
    <w:rsid w:val="004651DD"/>
    <w:rsid w:val="00465441"/>
    <w:rsid w:val="004654EA"/>
    <w:rsid w:val="00465F23"/>
    <w:rsid w:val="00466288"/>
    <w:rsid w:val="004667FB"/>
    <w:rsid w:val="004668AA"/>
    <w:rsid w:val="00466938"/>
    <w:rsid w:val="00466C06"/>
    <w:rsid w:val="00466CE6"/>
    <w:rsid w:val="00467015"/>
    <w:rsid w:val="00467062"/>
    <w:rsid w:val="004671D7"/>
    <w:rsid w:val="00467360"/>
    <w:rsid w:val="004679E7"/>
    <w:rsid w:val="004679FD"/>
    <w:rsid w:val="0047080F"/>
    <w:rsid w:val="00470935"/>
    <w:rsid w:val="0047093B"/>
    <w:rsid w:val="00470D1A"/>
    <w:rsid w:val="00471313"/>
    <w:rsid w:val="004713F2"/>
    <w:rsid w:val="00471D3C"/>
    <w:rsid w:val="00472355"/>
    <w:rsid w:val="004728A0"/>
    <w:rsid w:val="004729B1"/>
    <w:rsid w:val="00472B86"/>
    <w:rsid w:val="0047325C"/>
    <w:rsid w:val="00473462"/>
    <w:rsid w:val="004738D3"/>
    <w:rsid w:val="00474F83"/>
    <w:rsid w:val="00475EE9"/>
    <w:rsid w:val="00476DEA"/>
    <w:rsid w:val="004773E8"/>
    <w:rsid w:val="00477A82"/>
    <w:rsid w:val="00477E0D"/>
    <w:rsid w:val="00481B4D"/>
    <w:rsid w:val="004829B4"/>
    <w:rsid w:val="00482C0D"/>
    <w:rsid w:val="0048307B"/>
    <w:rsid w:val="00484362"/>
    <w:rsid w:val="00484CDF"/>
    <w:rsid w:val="00485029"/>
    <w:rsid w:val="00485E8D"/>
    <w:rsid w:val="00487367"/>
    <w:rsid w:val="004873EC"/>
    <w:rsid w:val="00487B62"/>
    <w:rsid w:val="00487E9D"/>
    <w:rsid w:val="0049035F"/>
    <w:rsid w:val="00490729"/>
    <w:rsid w:val="00490C63"/>
    <w:rsid w:val="00490DAF"/>
    <w:rsid w:val="00491233"/>
    <w:rsid w:val="0049133F"/>
    <w:rsid w:val="004913B1"/>
    <w:rsid w:val="00491D0F"/>
    <w:rsid w:val="004941A3"/>
    <w:rsid w:val="004944EE"/>
    <w:rsid w:val="0049452A"/>
    <w:rsid w:val="00494D19"/>
    <w:rsid w:val="00495624"/>
    <w:rsid w:val="0049572A"/>
    <w:rsid w:val="00495C1F"/>
    <w:rsid w:val="00496986"/>
    <w:rsid w:val="0049742C"/>
    <w:rsid w:val="00497799"/>
    <w:rsid w:val="004978AD"/>
    <w:rsid w:val="004A0B80"/>
    <w:rsid w:val="004A0D9F"/>
    <w:rsid w:val="004A1485"/>
    <w:rsid w:val="004A1C45"/>
    <w:rsid w:val="004A2D3A"/>
    <w:rsid w:val="004A3A47"/>
    <w:rsid w:val="004A3A61"/>
    <w:rsid w:val="004A4C0B"/>
    <w:rsid w:val="004A4DBE"/>
    <w:rsid w:val="004A4F0E"/>
    <w:rsid w:val="004A60CB"/>
    <w:rsid w:val="004A7AD3"/>
    <w:rsid w:val="004B02AA"/>
    <w:rsid w:val="004B11FD"/>
    <w:rsid w:val="004B12FC"/>
    <w:rsid w:val="004B15AD"/>
    <w:rsid w:val="004B23AB"/>
    <w:rsid w:val="004B241E"/>
    <w:rsid w:val="004B2B5C"/>
    <w:rsid w:val="004B4570"/>
    <w:rsid w:val="004B470D"/>
    <w:rsid w:val="004B4D26"/>
    <w:rsid w:val="004B623E"/>
    <w:rsid w:val="004B710A"/>
    <w:rsid w:val="004B7897"/>
    <w:rsid w:val="004C0162"/>
    <w:rsid w:val="004C044D"/>
    <w:rsid w:val="004C102C"/>
    <w:rsid w:val="004C10CE"/>
    <w:rsid w:val="004C1789"/>
    <w:rsid w:val="004C1B30"/>
    <w:rsid w:val="004C1FDE"/>
    <w:rsid w:val="004C2A92"/>
    <w:rsid w:val="004C2FAD"/>
    <w:rsid w:val="004C5B02"/>
    <w:rsid w:val="004C5BC4"/>
    <w:rsid w:val="004C5DF6"/>
    <w:rsid w:val="004C609B"/>
    <w:rsid w:val="004C6529"/>
    <w:rsid w:val="004C6793"/>
    <w:rsid w:val="004C6824"/>
    <w:rsid w:val="004D0EA3"/>
    <w:rsid w:val="004D1767"/>
    <w:rsid w:val="004D1BEC"/>
    <w:rsid w:val="004D2431"/>
    <w:rsid w:val="004D2E4A"/>
    <w:rsid w:val="004D4A9D"/>
    <w:rsid w:val="004D5061"/>
    <w:rsid w:val="004D5341"/>
    <w:rsid w:val="004D5CFA"/>
    <w:rsid w:val="004D6DF0"/>
    <w:rsid w:val="004E05CE"/>
    <w:rsid w:val="004E1325"/>
    <w:rsid w:val="004E1827"/>
    <w:rsid w:val="004E1829"/>
    <w:rsid w:val="004E1BE8"/>
    <w:rsid w:val="004E210D"/>
    <w:rsid w:val="004E3045"/>
    <w:rsid w:val="004E33F1"/>
    <w:rsid w:val="004E3702"/>
    <w:rsid w:val="004E403C"/>
    <w:rsid w:val="004E5256"/>
    <w:rsid w:val="004E5284"/>
    <w:rsid w:val="004E52F4"/>
    <w:rsid w:val="004E61B2"/>
    <w:rsid w:val="004E634C"/>
    <w:rsid w:val="004E7484"/>
    <w:rsid w:val="004F0211"/>
    <w:rsid w:val="004F07DC"/>
    <w:rsid w:val="004F0E08"/>
    <w:rsid w:val="004F1050"/>
    <w:rsid w:val="004F148A"/>
    <w:rsid w:val="004F241F"/>
    <w:rsid w:val="004F2466"/>
    <w:rsid w:val="004F2DC6"/>
    <w:rsid w:val="004F49A0"/>
    <w:rsid w:val="004F4C7D"/>
    <w:rsid w:val="004F4FB8"/>
    <w:rsid w:val="004F5685"/>
    <w:rsid w:val="004F5D05"/>
    <w:rsid w:val="004F6062"/>
    <w:rsid w:val="004F655C"/>
    <w:rsid w:val="004F73E4"/>
    <w:rsid w:val="004F7652"/>
    <w:rsid w:val="004F76F0"/>
    <w:rsid w:val="004F7C1D"/>
    <w:rsid w:val="004F7F64"/>
    <w:rsid w:val="0050004F"/>
    <w:rsid w:val="00500201"/>
    <w:rsid w:val="00501AD7"/>
    <w:rsid w:val="00502036"/>
    <w:rsid w:val="0050204E"/>
    <w:rsid w:val="0050235A"/>
    <w:rsid w:val="00502BA8"/>
    <w:rsid w:val="00503F17"/>
    <w:rsid w:val="00505FCA"/>
    <w:rsid w:val="005068A9"/>
    <w:rsid w:val="00506E3A"/>
    <w:rsid w:val="00507494"/>
    <w:rsid w:val="00507634"/>
    <w:rsid w:val="00507AF5"/>
    <w:rsid w:val="00507FE4"/>
    <w:rsid w:val="0051063F"/>
    <w:rsid w:val="00511157"/>
    <w:rsid w:val="00511D33"/>
    <w:rsid w:val="00511DC1"/>
    <w:rsid w:val="005120CE"/>
    <w:rsid w:val="0051280C"/>
    <w:rsid w:val="00512858"/>
    <w:rsid w:val="00512904"/>
    <w:rsid w:val="0051388B"/>
    <w:rsid w:val="00513C61"/>
    <w:rsid w:val="005142DC"/>
    <w:rsid w:val="00516121"/>
    <w:rsid w:val="00516E77"/>
    <w:rsid w:val="00516EB0"/>
    <w:rsid w:val="005172CC"/>
    <w:rsid w:val="00520F54"/>
    <w:rsid w:val="00522F2D"/>
    <w:rsid w:val="00524780"/>
    <w:rsid w:val="005249A6"/>
    <w:rsid w:val="00525C87"/>
    <w:rsid w:val="005261C6"/>
    <w:rsid w:val="005262E9"/>
    <w:rsid w:val="005275ED"/>
    <w:rsid w:val="00527FB6"/>
    <w:rsid w:val="00530ACB"/>
    <w:rsid w:val="00530FBD"/>
    <w:rsid w:val="00531319"/>
    <w:rsid w:val="00532715"/>
    <w:rsid w:val="00532B2C"/>
    <w:rsid w:val="00532EDC"/>
    <w:rsid w:val="0053324A"/>
    <w:rsid w:val="00533411"/>
    <w:rsid w:val="005335EB"/>
    <w:rsid w:val="005336B2"/>
    <w:rsid w:val="00534248"/>
    <w:rsid w:val="00534CCF"/>
    <w:rsid w:val="00534F0E"/>
    <w:rsid w:val="00535178"/>
    <w:rsid w:val="005358AE"/>
    <w:rsid w:val="0053591F"/>
    <w:rsid w:val="00537A26"/>
    <w:rsid w:val="00542C5C"/>
    <w:rsid w:val="00543607"/>
    <w:rsid w:val="0054419A"/>
    <w:rsid w:val="005442D3"/>
    <w:rsid w:val="0054430D"/>
    <w:rsid w:val="005444C6"/>
    <w:rsid w:val="00544A2C"/>
    <w:rsid w:val="00544BC2"/>
    <w:rsid w:val="0054514F"/>
    <w:rsid w:val="0054534E"/>
    <w:rsid w:val="00545924"/>
    <w:rsid w:val="00545992"/>
    <w:rsid w:val="0054605B"/>
    <w:rsid w:val="00546968"/>
    <w:rsid w:val="00546A7D"/>
    <w:rsid w:val="00546D31"/>
    <w:rsid w:val="00547E3E"/>
    <w:rsid w:val="00550881"/>
    <w:rsid w:val="00550FDC"/>
    <w:rsid w:val="00553592"/>
    <w:rsid w:val="00553742"/>
    <w:rsid w:val="005545AE"/>
    <w:rsid w:val="005559D1"/>
    <w:rsid w:val="00556F84"/>
    <w:rsid w:val="00557100"/>
    <w:rsid w:val="005578D7"/>
    <w:rsid w:val="00557F9A"/>
    <w:rsid w:val="00560B29"/>
    <w:rsid w:val="00561E9F"/>
    <w:rsid w:val="0056401C"/>
    <w:rsid w:val="00564148"/>
    <w:rsid w:val="00565D76"/>
    <w:rsid w:val="00565D77"/>
    <w:rsid w:val="00567956"/>
    <w:rsid w:val="005679F6"/>
    <w:rsid w:val="00567A2D"/>
    <w:rsid w:val="00567E37"/>
    <w:rsid w:val="005711C8"/>
    <w:rsid w:val="005716F6"/>
    <w:rsid w:val="00571D37"/>
    <w:rsid w:val="0057219E"/>
    <w:rsid w:val="005729B5"/>
    <w:rsid w:val="00572E68"/>
    <w:rsid w:val="00572FA7"/>
    <w:rsid w:val="00573BEB"/>
    <w:rsid w:val="00574C71"/>
    <w:rsid w:val="0057504C"/>
    <w:rsid w:val="00575870"/>
    <w:rsid w:val="00575A02"/>
    <w:rsid w:val="0057639E"/>
    <w:rsid w:val="0057698C"/>
    <w:rsid w:val="00576A34"/>
    <w:rsid w:val="00576C39"/>
    <w:rsid w:val="00577380"/>
    <w:rsid w:val="005775FA"/>
    <w:rsid w:val="0057783D"/>
    <w:rsid w:val="005778A1"/>
    <w:rsid w:val="005810DB"/>
    <w:rsid w:val="005832D2"/>
    <w:rsid w:val="005837FB"/>
    <w:rsid w:val="00583FBE"/>
    <w:rsid w:val="00584390"/>
    <w:rsid w:val="0058537A"/>
    <w:rsid w:val="00585A0B"/>
    <w:rsid w:val="00585C1C"/>
    <w:rsid w:val="00586809"/>
    <w:rsid w:val="0058684A"/>
    <w:rsid w:val="00586B88"/>
    <w:rsid w:val="00590570"/>
    <w:rsid w:val="00590A8D"/>
    <w:rsid w:val="00590F3A"/>
    <w:rsid w:val="005914A2"/>
    <w:rsid w:val="00591B90"/>
    <w:rsid w:val="005920DB"/>
    <w:rsid w:val="0059315C"/>
    <w:rsid w:val="00593CA3"/>
    <w:rsid w:val="00593E5F"/>
    <w:rsid w:val="00593E6B"/>
    <w:rsid w:val="00593FD9"/>
    <w:rsid w:val="00594171"/>
    <w:rsid w:val="00595487"/>
    <w:rsid w:val="0059548E"/>
    <w:rsid w:val="005960A3"/>
    <w:rsid w:val="005962B1"/>
    <w:rsid w:val="00596549"/>
    <w:rsid w:val="005A0F95"/>
    <w:rsid w:val="005A1A70"/>
    <w:rsid w:val="005A1FE2"/>
    <w:rsid w:val="005A200C"/>
    <w:rsid w:val="005A20A2"/>
    <w:rsid w:val="005A21FE"/>
    <w:rsid w:val="005A23F2"/>
    <w:rsid w:val="005A23FA"/>
    <w:rsid w:val="005A25C1"/>
    <w:rsid w:val="005A2704"/>
    <w:rsid w:val="005A317D"/>
    <w:rsid w:val="005A35E4"/>
    <w:rsid w:val="005A382A"/>
    <w:rsid w:val="005A3CBE"/>
    <w:rsid w:val="005A3CC0"/>
    <w:rsid w:val="005A3E37"/>
    <w:rsid w:val="005A40E4"/>
    <w:rsid w:val="005A4689"/>
    <w:rsid w:val="005A4E43"/>
    <w:rsid w:val="005A631A"/>
    <w:rsid w:val="005A6463"/>
    <w:rsid w:val="005A6651"/>
    <w:rsid w:val="005A6820"/>
    <w:rsid w:val="005A7336"/>
    <w:rsid w:val="005A7813"/>
    <w:rsid w:val="005A7B9A"/>
    <w:rsid w:val="005A7D63"/>
    <w:rsid w:val="005B0C6B"/>
    <w:rsid w:val="005B1192"/>
    <w:rsid w:val="005B1D9B"/>
    <w:rsid w:val="005B2580"/>
    <w:rsid w:val="005B2CC9"/>
    <w:rsid w:val="005B2F40"/>
    <w:rsid w:val="005B3BB0"/>
    <w:rsid w:val="005B3C03"/>
    <w:rsid w:val="005B4004"/>
    <w:rsid w:val="005B66CB"/>
    <w:rsid w:val="005C0745"/>
    <w:rsid w:val="005C0B47"/>
    <w:rsid w:val="005C13EC"/>
    <w:rsid w:val="005C1ED8"/>
    <w:rsid w:val="005C266D"/>
    <w:rsid w:val="005C2EBA"/>
    <w:rsid w:val="005C3CA7"/>
    <w:rsid w:val="005C469F"/>
    <w:rsid w:val="005C4C73"/>
    <w:rsid w:val="005C518F"/>
    <w:rsid w:val="005C56EA"/>
    <w:rsid w:val="005C5737"/>
    <w:rsid w:val="005C5B50"/>
    <w:rsid w:val="005C5BD0"/>
    <w:rsid w:val="005C6372"/>
    <w:rsid w:val="005C6C24"/>
    <w:rsid w:val="005C70A4"/>
    <w:rsid w:val="005C780E"/>
    <w:rsid w:val="005D01F9"/>
    <w:rsid w:val="005D053C"/>
    <w:rsid w:val="005D0ADB"/>
    <w:rsid w:val="005D0BBA"/>
    <w:rsid w:val="005D10A6"/>
    <w:rsid w:val="005D121B"/>
    <w:rsid w:val="005D172D"/>
    <w:rsid w:val="005D1D69"/>
    <w:rsid w:val="005D32D9"/>
    <w:rsid w:val="005D32F9"/>
    <w:rsid w:val="005D34CE"/>
    <w:rsid w:val="005D376C"/>
    <w:rsid w:val="005D3AD1"/>
    <w:rsid w:val="005D48A5"/>
    <w:rsid w:val="005D4DBB"/>
    <w:rsid w:val="005D50B2"/>
    <w:rsid w:val="005D5371"/>
    <w:rsid w:val="005D5B4E"/>
    <w:rsid w:val="005D77AC"/>
    <w:rsid w:val="005E09C9"/>
    <w:rsid w:val="005E1549"/>
    <w:rsid w:val="005E1FDA"/>
    <w:rsid w:val="005E2BFA"/>
    <w:rsid w:val="005E426A"/>
    <w:rsid w:val="005E4F51"/>
    <w:rsid w:val="005E5435"/>
    <w:rsid w:val="005E5572"/>
    <w:rsid w:val="005E5617"/>
    <w:rsid w:val="005E5AB3"/>
    <w:rsid w:val="005E5B9F"/>
    <w:rsid w:val="005E5E47"/>
    <w:rsid w:val="005E5F5D"/>
    <w:rsid w:val="005E705E"/>
    <w:rsid w:val="005F02E1"/>
    <w:rsid w:val="005F0344"/>
    <w:rsid w:val="005F2493"/>
    <w:rsid w:val="005F308D"/>
    <w:rsid w:val="005F31B0"/>
    <w:rsid w:val="005F3AE5"/>
    <w:rsid w:val="005F3CC7"/>
    <w:rsid w:val="005F3E26"/>
    <w:rsid w:val="005F4223"/>
    <w:rsid w:val="005F49EC"/>
    <w:rsid w:val="005F50F2"/>
    <w:rsid w:val="005F5A97"/>
    <w:rsid w:val="005F68D8"/>
    <w:rsid w:val="005F6F86"/>
    <w:rsid w:val="005F7981"/>
    <w:rsid w:val="005F7A3E"/>
    <w:rsid w:val="005F7DD7"/>
    <w:rsid w:val="00600439"/>
    <w:rsid w:val="0060074B"/>
    <w:rsid w:val="006008DE"/>
    <w:rsid w:val="00601EB6"/>
    <w:rsid w:val="00603891"/>
    <w:rsid w:val="00605CAB"/>
    <w:rsid w:val="00606842"/>
    <w:rsid w:val="006068B2"/>
    <w:rsid w:val="00606A7E"/>
    <w:rsid w:val="00606B12"/>
    <w:rsid w:val="0061057A"/>
    <w:rsid w:val="00610772"/>
    <w:rsid w:val="00610FC0"/>
    <w:rsid w:val="00611568"/>
    <w:rsid w:val="006125E8"/>
    <w:rsid w:val="00613291"/>
    <w:rsid w:val="00613582"/>
    <w:rsid w:val="00614612"/>
    <w:rsid w:val="006146F9"/>
    <w:rsid w:val="00615975"/>
    <w:rsid w:val="00615F49"/>
    <w:rsid w:val="00617CA4"/>
    <w:rsid w:val="00617D65"/>
    <w:rsid w:val="00620525"/>
    <w:rsid w:val="00621355"/>
    <w:rsid w:val="00621C92"/>
    <w:rsid w:val="00624034"/>
    <w:rsid w:val="006246BB"/>
    <w:rsid w:val="00624A2A"/>
    <w:rsid w:val="00624ECC"/>
    <w:rsid w:val="0062594D"/>
    <w:rsid w:val="00625EC2"/>
    <w:rsid w:val="00626DBD"/>
    <w:rsid w:val="006273B5"/>
    <w:rsid w:val="006278C9"/>
    <w:rsid w:val="00627B72"/>
    <w:rsid w:val="00627CB4"/>
    <w:rsid w:val="00630EF0"/>
    <w:rsid w:val="00631FC0"/>
    <w:rsid w:val="006324DD"/>
    <w:rsid w:val="00632618"/>
    <w:rsid w:val="00632B10"/>
    <w:rsid w:val="00632C40"/>
    <w:rsid w:val="00632CC5"/>
    <w:rsid w:val="00632D8B"/>
    <w:rsid w:val="006338FA"/>
    <w:rsid w:val="00633931"/>
    <w:rsid w:val="00633BEC"/>
    <w:rsid w:val="0063412C"/>
    <w:rsid w:val="00635258"/>
    <w:rsid w:val="00636038"/>
    <w:rsid w:val="00636AEE"/>
    <w:rsid w:val="006373D5"/>
    <w:rsid w:val="00637E21"/>
    <w:rsid w:val="006411DB"/>
    <w:rsid w:val="006412A6"/>
    <w:rsid w:val="00641AC9"/>
    <w:rsid w:val="00643343"/>
    <w:rsid w:val="006434E0"/>
    <w:rsid w:val="00645684"/>
    <w:rsid w:val="00645896"/>
    <w:rsid w:val="00645C58"/>
    <w:rsid w:val="0064630C"/>
    <w:rsid w:val="006467F3"/>
    <w:rsid w:val="00650BD8"/>
    <w:rsid w:val="00650E27"/>
    <w:rsid w:val="00651A2E"/>
    <w:rsid w:val="00651EF5"/>
    <w:rsid w:val="00651F7D"/>
    <w:rsid w:val="006523BA"/>
    <w:rsid w:val="00652675"/>
    <w:rsid w:val="00652817"/>
    <w:rsid w:val="00652E58"/>
    <w:rsid w:val="00652FF2"/>
    <w:rsid w:val="00653024"/>
    <w:rsid w:val="00653383"/>
    <w:rsid w:val="00653AF8"/>
    <w:rsid w:val="006540BF"/>
    <w:rsid w:val="00654476"/>
    <w:rsid w:val="006551EF"/>
    <w:rsid w:val="006554DF"/>
    <w:rsid w:val="00655D7C"/>
    <w:rsid w:val="00656E9C"/>
    <w:rsid w:val="00657555"/>
    <w:rsid w:val="00660851"/>
    <w:rsid w:val="00660C29"/>
    <w:rsid w:val="00660E2E"/>
    <w:rsid w:val="00661DD8"/>
    <w:rsid w:val="00662094"/>
    <w:rsid w:val="00662439"/>
    <w:rsid w:val="00662969"/>
    <w:rsid w:val="00663160"/>
    <w:rsid w:val="006633D5"/>
    <w:rsid w:val="00663722"/>
    <w:rsid w:val="00664201"/>
    <w:rsid w:val="00664D4E"/>
    <w:rsid w:val="00665573"/>
    <w:rsid w:val="00665828"/>
    <w:rsid w:val="006659AC"/>
    <w:rsid w:val="006659D0"/>
    <w:rsid w:val="006664DE"/>
    <w:rsid w:val="006665F0"/>
    <w:rsid w:val="00666696"/>
    <w:rsid w:val="00666977"/>
    <w:rsid w:val="0066711D"/>
    <w:rsid w:val="00670B55"/>
    <w:rsid w:val="006710FE"/>
    <w:rsid w:val="00671D90"/>
    <w:rsid w:val="00671F8D"/>
    <w:rsid w:val="006723FE"/>
    <w:rsid w:val="0067336F"/>
    <w:rsid w:val="0067520F"/>
    <w:rsid w:val="006761DE"/>
    <w:rsid w:val="0067625B"/>
    <w:rsid w:val="006762A1"/>
    <w:rsid w:val="0067674C"/>
    <w:rsid w:val="006769C0"/>
    <w:rsid w:val="00677BDB"/>
    <w:rsid w:val="00680419"/>
    <w:rsid w:val="0068044F"/>
    <w:rsid w:val="00680769"/>
    <w:rsid w:val="006808DC"/>
    <w:rsid w:val="0068164A"/>
    <w:rsid w:val="006819B1"/>
    <w:rsid w:val="00681A90"/>
    <w:rsid w:val="00681F4E"/>
    <w:rsid w:val="00682152"/>
    <w:rsid w:val="006821C7"/>
    <w:rsid w:val="006833FF"/>
    <w:rsid w:val="00683BA0"/>
    <w:rsid w:val="00686CFF"/>
    <w:rsid w:val="00686EF9"/>
    <w:rsid w:val="00687195"/>
    <w:rsid w:val="00687312"/>
    <w:rsid w:val="00687495"/>
    <w:rsid w:val="006908B2"/>
    <w:rsid w:val="00690BAA"/>
    <w:rsid w:val="00691047"/>
    <w:rsid w:val="00691E0F"/>
    <w:rsid w:val="0069242B"/>
    <w:rsid w:val="0069243E"/>
    <w:rsid w:val="0069357D"/>
    <w:rsid w:val="0069359A"/>
    <w:rsid w:val="00693727"/>
    <w:rsid w:val="00693929"/>
    <w:rsid w:val="00693D8B"/>
    <w:rsid w:val="00694561"/>
    <w:rsid w:val="006948E3"/>
    <w:rsid w:val="00694E4E"/>
    <w:rsid w:val="00694EC7"/>
    <w:rsid w:val="0069558F"/>
    <w:rsid w:val="0069739B"/>
    <w:rsid w:val="00697548"/>
    <w:rsid w:val="006A0185"/>
    <w:rsid w:val="006A0B56"/>
    <w:rsid w:val="006A0CE8"/>
    <w:rsid w:val="006A157C"/>
    <w:rsid w:val="006A2496"/>
    <w:rsid w:val="006A2DA9"/>
    <w:rsid w:val="006A3325"/>
    <w:rsid w:val="006A3F5B"/>
    <w:rsid w:val="006A4767"/>
    <w:rsid w:val="006A4D76"/>
    <w:rsid w:val="006A58EF"/>
    <w:rsid w:val="006A5A4D"/>
    <w:rsid w:val="006A5E4B"/>
    <w:rsid w:val="006A775D"/>
    <w:rsid w:val="006A7AE1"/>
    <w:rsid w:val="006B0470"/>
    <w:rsid w:val="006B1389"/>
    <w:rsid w:val="006B1BCD"/>
    <w:rsid w:val="006B1DCD"/>
    <w:rsid w:val="006B2B04"/>
    <w:rsid w:val="006B3023"/>
    <w:rsid w:val="006B309B"/>
    <w:rsid w:val="006B4089"/>
    <w:rsid w:val="006B416F"/>
    <w:rsid w:val="006B43C2"/>
    <w:rsid w:val="006B55E4"/>
    <w:rsid w:val="006B590D"/>
    <w:rsid w:val="006B5F2D"/>
    <w:rsid w:val="006B656D"/>
    <w:rsid w:val="006B67FA"/>
    <w:rsid w:val="006B690E"/>
    <w:rsid w:val="006B6975"/>
    <w:rsid w:val="006B6F81"/>
    <w:rsid w:val="006B75B6"/>
    <w:rsid w:val="006B7C15"/>
    <w:rsid w:val="006C0F95"/>
    <w:rsid w:val="006C1498"/>
    <w:rsid w:val="006C1572"/>
    <w:rsid w:val="006C3368"/>
    <w:rsid w:val="006C3B7D"/>
    <w:rsid w:val="006C4678"/>
    <w:rsid w:val="006C47FA"/>
    <w:rsid w:val="006C5036"/>
    <w:rsid w:val="006C5618"/>
    <w:rsid w:val="006C5838"/>
    <w:rsid w:val="006C6046"/>
    <w:rsid w:val="006C61B3"/>
    <w:rsid w:val="006C687B"/>
    <w:rsid w:val="006C699F"/>
    <w:rsid w:val="006C6A50"/>
    <w:rsid w:val="006C7395"/>
    <w:rsid w:val="006C7526"/>
    <w:rsid w:val="006D1A5C"/>
    <w:rsid w:val="006D1D09"/>
    <w:rsid w:val="006D27D8"/>
    <w:rsid w:val="006D298F"/>
    <w:rsid w:val="006D3A32"/>
    <w:rsid w:val="006D47B2"/>
    <w:rsid w:val="006D5287"/>
    <w:rsid w:val="006D5796"/>
    <w:rsid w:val="006D59F5"/>
    <w:rsid w:val="006D5FFF"/>
    <w:rsid w:val="006D6733"/>
    <w:rsid w:val="006D7C32"/>
    <w:rsid w:val="006D7C91"/>
    <w:rsid w:val="006E129A"/>
    <w:rsid w:val="006E186C"/>
    <w:rsid w:val="006E1AC8"/>
    <w:rsid w:val="006E276B"/>
    <w:rsid w:val="006E2CC2"/>
    <w:rsid w:val="006E4CA7"/>
    <w:rsid w:val="006E5CA8"/>
    <w:rsid w:val="006E61CD"/>
    <w:rsid w:val="006E6363"/>
    <w:rsid w:val="006E74CA"/>
    <w:rsid w:val="006E7A4E"/>
    <w:rsid w:val="006E7B08"/>
    <w:rsid w:val="006E7C97"/>
    <w:rsid w:val="006F0ED1"/>
    <w:rsid w:val="006F137A"/>
    <w:rsid w:val="006F181A"/>
    <w:rsid w:val="006F1D2C"/>
    <w:rsid w:val="006F2008"/>
    <w:rsid w:val="006F20BE"/>
    <w:rsid w:val="006F2441"/>
    <w:rsid w:val="006F31F8"/>
    <w:rsid w:val="006F3493"/>
    <w:rsid w:val="006F399B"/>
    <w:rsid w:val="006F39D4"/>
    <w:rsid w:val="006F4930"/>
    <w:rsid w:val="006F6247"/>
    <w:rsid w:val="00700628"/>
    <w:rsid w:val="00700CDE"/>
    <w:rsid w:val="00702464"/>
    <w:rsid w:val="007030FB"/>
    <w:rsid w:val="00703612"/>
    <w:rsid w:val="007049DB"/>
    <w:rsid w:val="00704AFF"/>
    <w:rsid w:val="00705351"/>
    <w:rsid w:val="00705BB6"/>
    <w:rsid w:val="00706048"/>
    <w:rsid w:val="00706C8D"/>
    <w:rsid w:val="007076ED"/>
    <w:rsid w:val="0070793A"/>
    <w:rsid w:val="007079AA"/>
    <w:rsid w:val="00710765"/>
    <w:rsid w:val="007107A9"/>
    <w:rsid w:val="00710880"/>
    <w:rsid w:val="00711642"/>
    <w:rsid w:val="00711685"/>
    <w:rsid w:val="007116C0"/>
    <w:rsid w:val="00713198"/>
    <w:rsid w:val="00713629"/>
    <w:rsid w:val="00713C6C"/>
    <w:rsid w:val="0071440E"/>
    <w:rsid w:val="0071463B"/>
    <w:rsid w:val="007161AC"/>
    <w:rsid w:val="0071634A"/>
    <w:rsid w:val="00717254"/>
    <w:rsid w:val="0071765A"/>
    <w:rsid w:val="007179B7"/>
    <w:rsid w:val="007202F8"/>
    <w:rsid w:val="007210DE"/>
    <w:rsid w:val="00721673"/>
    <w:rsid w:val="007216D8"/>
    <w:rsid w:val="007226D4"/>
    <w:rsid w:val="00723148"/>
    <w:rsid w:val="00723DEE"/>
    <w:rsid w:val="00723FF3"/>
    <w:rsid w:val="00724A16"/>
    <w:rsid w:val="00724A49"/>
    <w:rsid w:val="00724C8D"/>
    <w:rsid w:val="007252E3"/>
    <w:rsid w:val="00725936"/>
    <w:rsid w:val="007259BA"/>
    <w:rsid w:val="00725B5B"/>
    <w:rsid w:val="00725DB0"/>
    <w:rsid w:val="007262EE"/>
    <w:rsid w:val="007263C5"/>
    <w:rsid w:val="0072675B"/>
    <w:rsid w:val="007267DE"/>
    <w:rsid w:val="00726BD0"/>
    <w:rsid w:val="00726C0A"/>
    <w:rsid w:val="00726CDC"/>
    <w:rsid w:val="00726F39"/>
    <w:rsid w:val="00727BFB"/>
    <w:rsid w:val="00727C3F"/>
    <w:rsid w:val="007304D8"/>
    <w:rsid w:val="00730DCC"/>
    <w:rsid w:val="007312FE"/>
    <w:rsid w:val="0073143A"/>
    <w:rsid w:val="00731DA8"/>
    <w:rsid w:val="00733503"/>
    <w:rsid w:val="00733643"/>
    <w:rsid w:val="00734481"/>
    <w:rsid w:val="00734FA8"/>
    <w:rsid w:val="0073508C"/>
    <w:rsid w:val="00736672"/>
    <w:rsid w:val="007371F0"/>
    <w:rsid w:val="00737D48"/>
    <w:rsid w:val="00740F02"/>
    <w:rsid w:val="0074116C"/>
    <w:rsid w:val="00741E83"/>
    <w:rsid w:val="00741FFA"/>
    <w:rsid w:val="00742833"/>
    <w:rsid w:val="00742D9A"/>
    <w:rsid w:val="0074425C"/>
    <w:rsid w:val="00744392"/>
    <w:rsid w:val="007446DD"/>
    <w:rsid w:val="00744AB0"/>
    <w:rsid w:val="00744B60"/>
    <w:rsid w:val="00746A3B"/>
    <w:rsid w:val="00747F6F"/>
    <w:rsid w:val="007505E9"/>
    <w:rsid w:val="00750F13"/>
    <w:rsid w:val="00750FD3"/>
    <w:rsid w:val="00750FD4"/>
    <w:rsid w:val="00751489"/>
    <w:rsid w:val="00751B1F"/>
    <w:rsid w:val="00751F97"/>
    <w:rsid w:val="00752378"/>
    <w:rsid w:val="00753163"/>
    <w:rsid w:val="0075324A"/>
    <w:rsid w:val="00753743"/>
    <w:rsid w:val="0075384F"/>
    <w:rsid w:val="00753F91"/>
    <w:rsid w:val="00754298"/>
    <w:rsid w:val="007548F8"/>
    <w:rsid w:val="00755180"/>
    <w:rsid w:val="007552E6"/>
    <w:rsid w:val="00755737"/>
    <w:rsid w:val="007558AB"/>
    <w:rsid w:val="00756ACB"/>
    <w:rsid w:val="007577A8"/>
    <w:rsid w:val="0076010D"/>
    <w:rsid w:val="0076037E"/>
    <w:rsid w:val="00760737"/>
    <w:rsid w:val="00761111"/>
    <w:rsid w:val="00761410"/>
    <w:rsid w:val="00761640"/>
    <w:rsid w:val="00761701"/>
    <w:rsid w:val="0076184D"/>
    <w:rsid w:val="007622C2"/>
    <w:rsid w:val="00762714"/>
    <w:rsid w:val="00762A7C"/>
    <w:rsid w:val="00762CA3"/>
    <w:rsid w:val="00764097"/>
    <w:rsid w:val="007641B4"/>
    <w:rsid w:val="007641C6"/>
    <w:rsid w:val="007642BC"/>
    <w:rsid w:val="00764556"/>
    <w:rsid w:val="00764F43"/>
    <w:rsid w:val="007659E1"/>
    <w:rsid w:val="00765D69"/>
    <w:rsid w:val="0076683B"/>
    <w:rsid w:val="00766F39"/>
    <w:rsid w:val="007678B3"/>
    <w:rsid w:val="007703BB"/>
    <w:rsid w:val="00770659"/>
    <w:rsid w:val="007706E1"/>
    <w:rsid w:val="007715A7"/>
    <w:rsid w:val="007725F0"/>
    <w:rsid w:val="007735D2"/>
    <w:rsid w:val="007743A3"/>
    <w:rsid w:val="007748B1"/>
    <w:rsid w:val="00775E46"/>
    <w:rsid w:val="0077666C"/>
    <w:rsid w:val="00776689"/>
    <w:rsid w:val="007769AB"/>
    <w:rsid w:val="00776D99"/>
    <w:rsid w:val="00777B01"/>
    <w:rsid w:val="00777C2F"/>
    <w:rsid w:val="00780971"/>
    <w:rsid w:val="00781D7F"/>
    <w:rsid w:val="0078211B"/>
    <w:rsid w:val="007847D2"/>
    <w:rsid w:val="00787052"/>
    <w:rsid w:val="00787A0C"/>
    <w:rsid w:val="00790035"/>
    <w:rsid w:val="00790FBD"/>
    <w:rsid w:val="0079175E"/>
    <w:rsid w:val="00791F07"/>
    <w:rsid w:val="0079297C"/>
    <w:rsid w:val="0079337C"/>
    <w:rsid w:val="007936F2"/>
    <w:rsid w:val="00794175"/>
    <w:rsid w:val="0079537C"/>
    <w:rsid w:val="007956AF"/>
    <w:rsid w:val="0079588E"/>
    <w:rsid w:val="00795DC7"/>
    <w:rsid w:val="007964C5"/>
    <w:rsid w:val="00796C3B"/>
    <w:rsid w:val="007A03FE"/>
    <w:rsid w:val="007A11B0"/>
    <w:rsid w:val="007A1450"/>
    <w:rsid w:val="007A1CB2"/>
    <w:rsid w:val="007A23A0"/>
    <w:rsid w:val="007A2952"/>
    <w:rsid w:val="007A2A94"/>
    <w:rsid w:val="007A2F24"/>
    <w:rsid w:val="007A3732"/>
    <w:rsid w:val="007A3DAA"/>
    <w:rsid w:val="007A46CC"/>
    <w:rsid w:val="007A489B"/>
    <w:rsid w:val="007A4A17"/>
    <w:rsid w:val="007A5C4E"/>
    <w:rsid w:val="007A6B0D"/>
    <w:rsid w:val="007A714E"/>
    <w:rsid w:val="007A7D53"/>
    <w:rsid w:val="007A7DCA"/>
    <w:rsid w:val="007B03F2"/>
    <w:rsid w:val="007B061E"/>
    <w:rsid w:val="007B135C"/>
    <w:rsid w:val="007B19AA"/>
    <w:rsid w:val="007B258F"/>
    <w:rsid w:val="007B2AB8"/>
    <w:rsid w:val="007B2ADA"/>
    <w:rsid w:val="007B304D"/>
    <w:rsid w:val="007B3BB2"/>
    <w:rsid w:val="007B4EAC"/>
    <w:rsid w:val="007B53F1"/>
    <w:rsid w:val="007B595A"/>
    <w:rsid w:val="007B620F"/>
    <w:rsid w:val="007B6A3D"/>
    <w:rsid w:val="007B6DD7"/>
    <w:rsid w:val="007B77F5"/>
    <w:rsid w:val="007B7E84"/>
    <w:rsid w:val="007C0331"/>
    <w:rsid w:val="007C0A8A"/>
    <w:rsid w:val="007C0C84"/>
    <w:rsid w:val="007C0C86"/>
    <w:rsid w:val="007C17DA"/>
    <w:rsid w:val="007C26D7"/>
    <w:rsid w:val="007C2716"/>
    <w:rsid w:val="007C31B8"/>
    <w:rsid w:val="007C425C"/>
    <w:rsid w:val="007C4833"/>
    <w:rsid w:val="007C6016"/>
    <w:rsid w:val="007C6870"/>
    <w:rsid w:val="007C6C35"/>
    <w:rsid w:val="007D0BBC"/>
    <w:rsid w:val="007D3A47"/>
    <w:rsid w:val="007D404A"/>
    <w:rsid w:val="007D460E"/>
    <w:rsid w:val="007D470D"/>
    <w:rsid w:val="007D4EC9"/>
    <w:rsid w:val="007D50A6"/>
    <w:rsid w:val="007D514A"/>
    <w:rsid w:val="007D65A3"/>
    <w:rsid w:val="007D694D"/>
    <w:rsid w:val="007D784B"/>
    <w:rsid w:val="007E02EF"/>
    <w:rsid w:val="007E0455"/>
    <w:rsid w:val="007E0F9F"/>
    <w:rsid w:val="007E173F"/>
    <w:rsid w:val="007E17EF"/>
    <w:rsid w:val="007E21AE"/>
    <w:rsid w:val="007E41AC"/>
    <w:rsid w:val="007E41FE"/>
    <w:rsid w:val="007E45A5"/>
    <w:rsid w:val="007E4804"/>
    <w:rsid w:val="007E4ABD"/>
    <w:rsid w:val="007E4ABF"/>
    <w:rsid w:val="007E5F6B"/>
    <w:rsid w:val="007E660A"/>
    <w:rsid w:val="007E75CD"/>
    <w:rsid w:val="007E7B6E"/>
    <w:rsid w:val="007F10EE"/>
    <w:rsid w:val="007F351B"/>
    <w:rsid w:val="007F42C6"/>
    <w:rsid w:val="007F478D"/>
    <w:rsid w:val="007F48D5"/>
    <w:rsid w:val="007F4B81"/>
    <w:rsid w:val="007F6147"/>
    <w:rsid w:val="007F7301"/>
    <w:rsid w:val="007F738F"/>
    <w:rsid w:val="007F7B44"/>
    <w:rsid w:val="008001F9"/>
    <w:rsid w:val="008003BF"/>
    <w:rsid w:val="00801876"/>
    <w:rsid w:val="00801A30"/>
    <w:rsid w:val="00802548"/>
    <w:rsid w:val="00802895"/>
    <w:rsid w:val="00803B3B"/>
    <w:rsid w:val="00803CA5"/>
    <w:rsid w:val="00803EC0"/>
    <w:rsid w:val="008041E3"/>
    <w:rsid w:val="00804D06"/>
    <w:rsid w:val="00806786"/>
    <w:rsid w:val="00806C08"/>
    <w:rsid w:val="008072B1"/>
    <w:rsid w:val="00807318"/>
    <w:rsid w:val="00807475"/>
    <w:rsid w:val="00807A98"/>
    <w:rsid w:val="0081001A"/>
    <w:rsid w:val="0081090F"/>
    <w:rsid w:val="00811D08"/>
    <w:rsid w:val="00811F94"/>
    <w:rsid w:val="00812201"/>
    <w:rsid w:val="00812348"/>
    <w:rsid w:val="00812560"/>
    <w:rsid w:val="0081387A"/>
    <w:rsid w:val="00813A9E"/>
    <w:rsid w:val="00813F90"/>
    <w:rsid w:val="008144FA"/>
    <w:rsid w:val="00814A36"/>
    <w:rsid w:val="008150E1"/>
    <w:rsid w:val="00815B58"/>
    <w:rsid w:val="00815EA7"/>
    <w:rsid w:val="00815FB1"/>
    <w:rsid w:val="008160FF"/>
    <w:rsid w:val="008175CF"/>
    <w:rsid w:val="00817779"/>
    <w:rsid w:val="00817A42"/>
    <w:rsid w:val="00817BAF"/>
    <w:rsid w:val="00817BD1"/>
    <w:rsid w:val="00817D06"/>
    <w:rsid w:val="00821FDF"/>
    <w:rsid w:val="00822324"/>
    <w:rsid w:val="00822746"/>
    <w:rsid w:val="00822E2D"/>
    <w:rsid w:val="00822EAE"/>
    <w:rsid w:val="00826B75"/>
    <w:rsid w:val="00826E13"/>
    <w:rsid w:val="0083019A"/>
    <w:rsid w:val="00830A81"/>
    <w:rsid w:val="008310F1"/>
    <w:rsid w:val="00831359"/>
    <w:rsid w:val="008324B4"/>
    <w:rsid w:val="008325CD"/>
    <w:rsid w:val="0083291D"/>
    <w:rsid w:val="00832C2B"/>
    <w:rsid w:val="00832D68"/>
    <w:rsid w:val="00833EB9"/>
    <w:rsid w:val="00834636"/>
    <w:rsid w:val="00834BDE"/>
    <w:rsid w:val="00834EBF"/>
    <w:rsid w:val="00835377"/>
    <w:rsid w:val="0083544D"/>
    <w:rsid w:val="00835B08"/>
    <w:rsid w:val="00835B36"/>
    <w:rsid w:val="00835CE2"/>
    <w:rsid w:val="008361D3"/>
    <w:rsid w:val="00836968"/>
    <w:rsid w:val="00837087"/>
    <w:rsid w:val="00837BD8"/>
    <w:rsid w:val="008411C9"/>
    <w:rsid w:val="0084180E"/>
    <w:rsid w:val="00841DC6"/>
    <w:rsid w:val="008422A6"/>
    <w:rsid w:val="00842615"/>
    <w:rsid w:val="00843032"/>
    <w:rsid w:val="0084316C"/>
    <w:rsid w:val="008439A0"/>
    <w:rsid w:val="00844558"/>
    <w:rsid w:val="00845A9E"/>
    <w:rsid w:val="008464A5"/>
    <w:rsid w:val="00850A57"/>
    <w:rsid w:val="00850B62"/>
    <w:rsid w:val="0085126A"/>
    <w:rsid w:val="00851CF6"/>
    <w:rsid w:val="008521E4"/>
    <w:rsid w:val="00853339"/>
    <w:rsid w:val="00853AA5"/>
    <w:rsid w:val="00853FB1"/>
    <w:rsid w:val="00854551"/>
    <w:rsid w:val="008556BE"/>
    <w:rsid w:val="00855913"/>
    <w:rsid w:val="00856074"/>
    <w:rsid w:val="00860318"/>
    <w:rsid w:val="0086095B"/>
    <w:rsid w:val="00860CF1"/>
    <w:rsid w:val="008612BB"/>
    <w:rsid w:val="00861A26"/>
    <w:rsid w:val="00861C2A"/>
    <w:rsid w:val="00861F5C"/>
    <w:rsid w:val="00862ACF"/>
    <w:rsid w:val="00862F88"/>
    <w:rsid w:val="008636AC"/>
    <w:rsid w:val="00863CCD"/>
    <w:rsid w:val="008641B0"/>
    <w:rsid w:val="0086437F"/>
    <w:rsid w:val="00864F26"/>
    <w:rsid w:val="008650BA"/>
    <w:rsid w:val="00865D0B"/>
    <w:rsid w:val="00865DB3"/>
    <w:rsid w:val="00866245"/>
    <w:rsid w:val="00866DD7"/>
    <w:rsid w:val="008673D3"/>
    <w:rsid w:val="00867416"/>
    <w:rsid w:val="00867823"/>
    <w:rsid w:val="00870A6C"/>
    <w:rsid w:val="00870E81"/>
    <w:rsid w:val="00871420"/>
    <w:rsid w:val="00871A55"/>
    <w:rsid w:val="0087259B"/>
    <w:rsid w:val="00873317"/>
    <w:rsid w:val="00873952"/>
    <w:rsid w:val="00873997"/>
    <w:rsid w:val="008749EC"/>
    <w:rsid w:val="00874D77"/>
    <w:rsid w:val="00875079"/>
    <w:rsid w:val="008769CF"/>
    <w:rsid w:val="00876FC7"/>
    <w:rsid w:val="00877EF1"/>
    <w:rsid w:val="00880335"/>
    <w:rsid w:val="00880597"/>
    <w:rsid w:val="008806C7"/>
    <w:rsid w:val="00880BF8"/>
    <w:rsid w:val="0088174A"/>
    <w:rsid w:val="00881E1A"/>
    <w:rsid w:val="008827B5"/>
    <w:rsid w:val="00882B8D"/>
    <w:rsid w:val="00882C07"/>
    <w:rsid w:val="008831B1"/>
    <w:rsid w:val="008834CB"/>
    <w:rsid w:val="00883905"/>
    <w:rsid w:val="008845EC"/>
    <w:rsid w:val="00884D37"/>
    <w:rsid w:val="008852FB"/>
    <w:rsid w:val="00885BD7"/>
    <w:rsid w:val="00885D1E"/>
    <w:rsid w:val="00886211"/>
    <w:rsid w:val="008869B0"/>
    <w:rsid w:val="00886DFA"/>
    <w:rsid w:val="00887884"/>
    <w:rsid w:val="00887A4E"/>
    <w:rsid w:val="00890340"/>
    <w:rsid w:val="0089056D"/>
    <w:rsid w:val="008906D2"/>
    <w:rsid w:val="00890E17"/>
    <w:rsid w:val="0089104C"/>
    <w:rsid w:val="008910B1"/>
    <w:rsid w:val="00891190"/>
    <w:rsid w:val="008925ED"/>
    <w:rsid w:val="00892C53"/>
    <w:rsid w:val="00892F02"/>
    <w:rsid w:val="0089400F"/>
    <w:rsid w:val="00894E40"/>
    <w:rsid w:val="008958E3"/>
    <w:rsid w:val="0089654A"/>
    <w:rsid w:val="008967D1"/>
    <w:rsid w:val="0089696D"/>
    <w:rsid w:val="008A0B49"/>
    <w:rsid w:val="008A15FA"/>
    <w:rsid w:val="008A1D36"/>
    <w:rsid w:val="008A2323"/>
    <w:rsid w:val="008A237F"/>
    <w:rsid w:val="008A2B3D"/>
    <w:rsid w:val="008A3561"/>
    <w:rsid w:val="008A49E9"/>
    <w:rsid w:val="008A4D71"/>
    <w:rsid w:val="008A4FC2"/>
    <w:rsid w:val="008A584B"/>
    <w:rsid w:val="008A5F73"/>
    <w:rsid w:val="008A6005"/>
    <w:rsid w:val="008A6F27"/>
    <w:rsid w:val="008A705E"/>
    <w:rsid w:val="008B0649"/>
    <w:rsid w:val="008B0739"/>
    <w:rsid w:val="008B159F"/>
    <w:rsid w:val="008B2D0D"/>
    <w:rsid w:val="008B2F80"/>
    <w:rsid w:val="008B3331"/>
    <w:rsid w:val="008B39DD"/>
    <w:rsid w:val="008B3C58"/>
    <w:rsid w:val="008B449B"/>
    <w:rsid w:val="008B4754"/>
    <w:rsid w:val="008B4A9B"/>
    <w:rsid w:val="008B5098"/>
    <w:rsid w:val="008B535A"/>
    <w:rsid w:val="008B5870"/>
    <w:rsid w:val="008B60FD"/>
    <w:rsid w:val="008B64DC"/>
    <w:rsid w:val="008B7120"/>
    <w:rsid w:val="008B7E97"/>
    <w:rsid w:val="008C09BD"/>
    <w:rsid w:val="008C13B3"/>
    <w:rsid w:val="008C1901"/>
    <w:rsid w:val="008C1DA6"/>
    <w:rsid w:val="008C23AF"/>
    <w:rsid w:val="008C3543"/>
    <w:rsid w:val="008C356C"/>
    <w:rsid w:val="008C4A74"/>
    <w:rsid w:val="008C51CF"/>
    <w:rsid w:val="008C5A7D"/>
    <w:rsid w:val="008C6698"/>
    <w:rsid w:val="008C7D76"/>
    <w:rsid w:val="008D1F9B"/>
    <w:rsid w:val="008D2326"/>
    <w:rsid w:val="008D2A3B"/>
    <w:rsid w:val="008D2D2A"/>
    <w:rsid w:val="008D31B8"/>
    <w:rsid w:val="008D3D87"/>
    <w:rsid w:val="008D4D5A"/>
    <w:rsid w:val="008D5060"/>
    <w:rsid w:val="008D5B93"/>
    <w:rsid w:val="008D5F2F"/>
    <w:rsid w:val="008D6191"/>
    <w:rsid w:val="008D62C4"/>
    <w:rsid w:val="008D63E7"/>
    <w:rsid w:val="008D66A3"/>
    <w:rsid w:val="008D7AFE"/>
    <w:rsid w:val="008E00FD"/>
    <w:rsid w:val="008E0621"/>
    <w:rsid w:val="008E0B67"/>
    <w:rsid w:val="008E0E55"/>
    <w:rsid w:val="008E1DD5"/>
    <w:rsid w:val="008E1E35"/>
    <w:rsid w:val="008E1F61"/>
    <w:rsid w:val="008E238E"/>
    <w:rsid w:val="008E2539"/>
    <w:rsid w:val="008E27BE"/>
    <w:rsid w:val="008E2BCE"/>
    <w:rsid w:val="008E2FE3"/>
    <w:rsid w:val="008E3429"/>
    <w:rsid w:val="008E3A49"/>
    <w:rsid w:val="008E3CC1"/>
    <w:rsid w:val="008E45BF"/>
    <w:rsid w:val="008E4859"/>
    <w:rsid w:val="008E6753"/>
    <w:rsid w:val="008E6B91"/>
    <w:rsid w:val="008E6C40"/>
    <w:rsid w:val="008E73C9"/>
    <w:rsid w:val="008E7A75"/>
    <w:rsid w:val="008E7D1F"/>
    <w:rsid w:val="008F0C1D"/>
    <w:rsid w:val="008F14CF"/>
    <w:rsid w:val="008F1ED7"/>
    <w:rsid w:val="008F2846"/>
    <w:rsid w:val="008F2B17"/>
    <w:rsid w:val="008F35F9"/>
    <w:rsid w:val="008F3707"/>
    <w:rsid w:val="008F38FE"/>
    <w:rsid w:val="008F440B"/>
    <w:rsid w:val="008F52CA"/>
    <w:rsid w:val="008F6B89"/>
    <w:rsid w:val="008F6C33"/>
    <w:rsid w:val="008F6F67"/>
    <w:rsid w:val="008F77D5"/>
    <w:rsid w:val="009000A9"/>
    <w:rsid w:val="00900572"/>
    <w:rsid w:val="0090089D"/>
    <w:rsid w:val="009009AB"/>
    <w:rsid w:val="00900DFD"/>
    <w:rsid w:val="009014C8"/>
    <w:rsid w:val="009015F6"/>
    <w:rsid w:val="00901A23"/>
    <w:rsid w:val="00901EF0"/>
    <w:rsid w:val="00902601"/>
    <w:rsid w:val="00903AB0"/>
    <w:rsid w:val="00903E22"/>
    <w:rsid w:val="00904A19"/>
    <w:rsid w:val="0090506F"/>
    <w:rsid w:val="009050A2"/>
    <w:rsid w:val="0090542C"/>
    <w:rsid w:val="00905DA2"/>
    <w:rsid w:val="00905DD3"/>
    <w:rsid w:val="0090631D"/>
    <w:rsid w:val="009064ED"/>
    <w:rsid w:val="009066C5"/>
    <w:rsid w:val="0090674B"/>
    <w:rsid w:val="00906BB1"/>
    <w:rsid w:val="00907A13"/>
    <w:rsid w:val="00910027"/>
    <w:rsid w:val="009118F2"/>
    <w:rsid w:val="00911E16"/>
    <w:rsid w:val="00912169"/>
    <w:rsid w:val="0091306D"/>
    <w:rsid w:val="00913A54"/>
    <w:rsid w:val="00913DC5"/>
    <w:rsid w:val="00914341"/>
    <w:rsid w:val="00914C50"/>
    <w:rsid w:val="0091519F"/>
    <w:rsid w:val="009155FD"/>
    <w:rsid w:val="0091638D"/>
    <w:rsid w:val="0092009D"/>
    <w:rsid w:val="009206EA"/>
    <w:rsid w:val="0092070D"/>
    <w:rsid w:val="00920F1E"/>
    <w:rsid w:val="00921010"/>
    <w:rsid w:val="00921064"/>
    <w:rsid w:val="00921799"/>
    <w:rsid w:val="00922020"/>
    <w:rsid w:val="00922726"/>
    <w:rsid w:val="00923F09"/>
    <w:rsid w:val="00924838"/>
    <w:rsid w:val="0092679C"/>
    <w:rsid w:val="009267B4"/>
    <w:rsid w:val="009270CD"/>
    <w:rsid w:val="00927338"/>
    <w:rsid w:val="009274E4"/>
    <w:rsid w:val="00927887"/>
    <w:rsid w:val="00930CCE"/>
    <w:rsid w:val="00930DE6"/>
    <w:rsid w:val="0093137B"/>
    <w:rsid w:val="00931517"/>
    <w:rsid w:val="00931C44"/>
    <w:rsid w:val="00931EBC"/>
    <w:rsid w:val="009320D6"/>
    <w:rsid w:val="00932670"/>
    <w:rsid w:val="00933ACC"/>
    <w:rsid w:val="0093419D"/>
    <w:rsid w:val="0093435E"/>
    <w:rsid w:val="0093459B"/>
    <w:rsid w:val="00936B25"/>
    <w:rsid w:val="00940AEF"/>
    <w:rsid w:val="009417B9"/>
    <w:rsid w:val="009421FA"/>
    <w:rsid w:val="00942601"/>
    <w:rsid w:val="0094264F"/>
    <w:rsid w:val="00942D27"/>
    <w:rsid w:val="00943008"/>
    <w:rsid w:val="009437CC"/>
    <w:rsid w:val="00943A6B"/>
    <w:rsid w:val="00944195"/>
    <w:rsid w:val="009459C4"/>
    <w:rsid w:val="00945B53"/>
    <w:rsid w:val="009470A3"/>
    <w:rsid w:val="00947899"/>
    <w:rsid w:val="009513E9"/>
    <w:rsid w:val="009516FC"/>
    <w:rsid w:val="00951CDA"/>
    <w:rsid w:val="00952444"/>
    <w:rsid w:val="0095286E"/>
    <w:rsid w:val="00952B0F"/>
    <w:rsid w:val="00953C9B"/>
    <w:rsid w:val="0095410D"/>
    <w:rsid w:val="009544C4"/>
    <w:rsid w:val="00954F4D"/>
    <w:rsid w:val="009554D4"/>
    <w:rsid w:val="0095641F"/>
    <w:rsid w:val="00956D15"/>
    <w:rsid w:val="00956E5D"/>
    <w:rsid w:val="0095768B"/>
    <w:rsid w:val="00957886"/>
    <w:rsid w:val="009604A2"/>
    <w:rsid w:val="0096157A"/>
    <w:rsid w:val="009616C0"/>
    <w:rsid w:val="0096276B"/>
    <w:rsid w:val="00962800"/>
    <w:rsid w:val="00962B40"/>
    <w:rsid w:val="00963E86"/>
    <w:rsid w:val="00964178"/>
    <w:rsid w:val="00964819"/>
    <w:rsid w:val="00964909"/>
    <w:rsid w:val="00964A2A"/>
    <w:rsid w:val="0096521C"/>
    <w:rsid w:val="00965A01"/>
    <w:rsid w:val="00965DC1"/>
    <w:rsid w:val="00970BF5"/>
    <w:rsid w:val="00970C41"/>
    <w:rsid w:val="0097119A"/>
    <w:rsid w:val="0097147A"/>
    <w:rsid w:val="009714B3"/>
    <w:rsid w:val="00971DC0"/>
    <w:rsid w:val="0097381A"/>
    <w:rsid w:val="00974534"/>
    <w:rsid w:val="0097542C"/>
    <w:rsid w:val="009758C1"/>
    <w:rsid w:val="009760FF"/>
    <w:rsid w:val="00976823"/>
    <w:rsid w:val="00976DB7"/>
    <w:rsid w:val="00977379"/>
    <w:rsid w:val="009777E0"/>
    <w:rsid w:val="009801FB"/>
    <w:rsid w:val="00980274"/>
    <w:rsid w:val="009803E8"/>
    <w:rsid w:val="00980EAC"/>
    <w:rsid w:val="0098105B"/>
    <w:rsid w:val="00981427"/>
    <w:rsid w:val="00981BFF"/>
    <w:rsid w:val="00982B2C"/>
    <w:rsid w:val="00982C35"/>
    <w:rsid w:val="00982F81"/>
    <w:rsid w:val="009830B7"/>
    <w:rsid w:val="00983A50"/>
    <w:rsid w:val="00984341"/>
    <w:rsid w:val="00984403"/>
    <w:rsid w:val="009846A9"/>
    <w:rsid w:val="00984CC8"/>
    <w:rsid w:val="009859DE"/>
    <w:rsid w:val="00985C89"/>
    <w:rsid w:val="00985E47"/>
    <w:rsid w:val="00986235"/>
    <w:rsid w:val="009904A1"/>
    <w:rsid w:val="0099054B"/>
    <w:rsid w:val="00990CA4"/>
    <w:rsid w:val="009914BA"/>
    <w:rsid w:val="009916F2"/>
    <w:rsid w:val="00991891"/>
    <w:rsid w:val="00991A5F"/>
    <w:rsid w:val="00991B54"/>
    <w:rsid w:val="009928DE"/>
    <w:rsid w:val="009932B5"/>
    <w:rsid w:val="00993C26"/>
    <w:rsid w:val="0099423A"/>
    <w:rsid w:val="009946CE"/>
    <w:rsid w:val="00995497"/>
    <w:rsid w:val="00995858"/>
    <w:rsid w:val="0099585E"/>
    <w:rsid w:val="009963B7"/>
    <w:rsid w:val="009968F6"/>
    <w:rsid w:val="0099694C"/>
    <w:rsid w:val="00996E3B"/>
    <w:rsid w:val="00997ECD"/>
    <w:rsid w:val="009A1462"/>
    <w:rsid w:val="009A1CB6"/>
    <w:rsid w:val="009A329B"/>
    <w:rsid w:val="009A36A4"/>
    <w:rsid w:val="009A469D"/>
    <w:rsid w:val="009A553D"/>
    <w:rsid w:val="009A5C1D"/>
    <w:rsid w:val="009A6DE5"/>
    <w:rsid w:val="009A71C6"/>
    <w:rsid w:val="009A7CA3"/>
    <w:rsid w:val="009B05E8"/>
    <w:rsid w:val="009B13B4"/>
    <w:rsid w:val="009B1C5F"/>
    <w:rsid w:val="009B1F25"/>
    <w:rsid w:val="009B231A"/>
    <w:rsid w:val="009B3167"/>
    <w:rsid w:val="009B40C9"/>
    <w:rsid w:val="009B43B3"/>
    <w:rsid w:val="009B4E15"/>
    <w:rsid w:val="009B5A5A"/>
    <w:rsid w:val="009B6201"/>
    <w:rsid w:val="009B6416"/>
    <w:rsid w:val="009B736B"/>
    <w:rsid w:val="009B771D"/>
    <w:rsid w:val="009C0843"/>
    <w:rsid w:val="009C0C94"/>
    <w:rsid w:val="009C165F"/>
    <w:rsid w:val="009C23F4"/>
    <w:rsid w:val="009C27C3"/>
    <w:rsid w:val="009C3CCF"/>
    <w:rsid w:val="009C638E"/>
    <w:rsid w:val="009C6562"/>
    <w:rsid w:val="009C6685"/>
    <w:rsid w:val="009C717A"/>
    <w:rsid w:val="009C7EEF"/>
    <w:rsid w:val="009D030D"/>
    <w:rsid w:val="009D09AB"/>
    <w:rsid w:val="009D151B"/>
    <w:rsid w:val="009D1DE0"/>
    <w:rsid w:val="009D26A6"/>
    <w:rsid w:val="009D2BD2"/>
    <w:rsid w:val="009D3242"/>
    <w:rsid w:val="009D4B53"/>
    <w:rsid w:val="009D4E45"/>
    <w:rsid w:val="009D5442"/>
    <w:rsid w:val="009D6A71"/>
    <w:rsid w:val="009D6DE0"/>
    <w:rsid w:val="009D76AF"/>
    <w:rsid w:val="009D7BB4"/>
    <w:rsid w:val="009E0EE7"/>
    <w:rsid w:val="009E1D30"/>
    <w:rsid w:val="009E22AF"/>
    <w:rsid w:val="009E266C"/>
    <w:rsid w:val="009E2C8E"/>
    <w:rsid w:val="009E2D50"/>
    <w:rsid w:val="009E3279"/>
    <w:rsid w:val="009E39B2"/>
    <w:rsid w:val="009E47B1"/>
    <w:rsid w:val="009E50F9"/>
    <w:rsid w:val="009E5113"/>
    <w:rsid w:val="009E614A"/>
    <w:rsid w:val="009E6249"/>
    <w:rsid w:val="009E6468"/>
    <w:rsid w:val="009E64F3"/>
    <w:rsid w:val="009E66FB"/>
    <w:rsid w:val="009E6986"/>
    <w:rsid w:val="009E6D51"/>
    <w:rsid w:val="009E711D"/>
    <w:rsid w:val="009F08F7"/>
    <w:rsid w:val="009F180B"/>
    <w:rsid w:val="009F1905"/>
    <w:rsid w:val="009F251F"/>
    <w:rsid w:val="009F2B76"/>
    <w:rsid w:val="009F3E30"/>
    <w:rsid w:val="009F400C"/>
    <w:rsid w:val="009F435C"/>
    <w:rsid w:val="009F4873"/>
    <w:rsid w:val="009F494A"/>
    <w:rsid w:val="009F4D10"/>
    <w:rsid w:val="009F53CB"/>
    <w:rsid w:val="009F5E89"/>
    <w:rsid w:val="009F6014"/>
    <w:rsid w:val="009F691A"/>
    <w:rsid w:val="009F713A"/>
    <w:rsid w:val="009F7250"/>
    <w:rsid w:val="009F73A2"/>
    <w:rsid w:val="00A002B6"/>
    <w:rsid w:val="00A00536"/>
    <w:rsid w:val="00A005C7"/>
    <w:rsid w:val="00A017AD"/>
    <w:rsid w:val="00A01F60"/>
    <w:rsid w:val="00A02493"/>
    <w:rsid w:val="00A02669"/>
    <w:rsid w:val="00A02F0B"/>
    <w:rsid w:val="00A02F5B"/>
    <w:rsid w:val="00A03910"/>
    <w:rsid w:val="00A0409E"/>
    <w:rsid w:val="00A04C81"/>
    <w:rsid w:val="00A0594F"/>
    <w:rsid w:val="00A06415"/>
    <w:rsid w:val="00A06A1F"/>
    <w:rsid w:val="00A06E66"/>
    <w:rsid w:val="00A0787C"/>
    <w:rsid w:val="00A07EAE"/>
    <w:rsid w:val="00A1068E"/>
    <w:rsid w:val="00A1145E"/>
    <w:rsid w:val="00A11D48"/>
    <w:rsid w:val="00A12827"/>
    <w:rsid w:val="00A12EE8"/>
    <w:rsid w:val="00A12FB4"/>
    <w:rsid w:val="00A130F8"/>
    <w:rsid w:val="00A13D12"/>
    <w:rsid w:val="00A13F31"/>
    <w:rsid w:val="00A143EB"/>
    <w:rsid w:val="00A154CC"/>
    <w:rsid w:val="00A15F0A"/>
    <w:rsid w:val="00A16257"/>
    <w:rsid w:val="00A16278"/>
    <w:rsid w:val="00A16430"/>
    <w:rsid w:val="00A165B4"/>
    <w:rsid w:val="00A1732F"/>
    <w:rsid w:val="00A17891"/>
    <w:rsid w:val="00A179FA"/>
    <w:rsid w:val="00A17A44"/>
    <w:rsid w:val="00A20042"/>
    <w:rsid w:val="00A20579"/>
    <w:rsid w:val="00A2168F"/>
    <w:rsid w:val="00A219CF"/>
    <w:rsid w:val="00A21BC7"/>
    <w:rsid w:val="00A2276B"/>
    <w:rsid w:val="00A22DD6"/>
    <w:rsid w:val="00A230F2"/>
    <w:rsid w:val="00A23B45"/>
    <w:rsid w:val="00A23C80"/>
    <w:rsid w:val="00A241B2"/>
    <w:rsid w:val="00A249A1"/>
    <w:rsid w:val="00A2530C"/>
    <w:rsid w:val="00A25811"/>
    <w:rsid w:val="00A25903"/>
    <w:rsid w:val="00A25CAE"/>
    <w:rsid w:val="00A2677C"/>
    <w:rsid w:val="00A267AE"/>
    <w:rsid w:val="00A269EE"/>
    <w:rsid w:val="00A26C6A"/>
    <w:rsid w:val="00A27809"/>
    <w:rsid w:val="00A27849"/>
    <w:rsid w:val="00A27929"/>
    <w:rsid w:val="00A309EC"/>
    <w:rsid w:val="00A30E71"/>
    <w:rsid w:val="00A322BE"/>
    <w:rsid w:val="00A338D6"/>
    <w:rsid w:val="00A33AB8"/>
    <w:rsid w:val="00A33AF4"/>
    <w:rsid w:val="00A351E2"/>
    <w:rsid w:val="00A3526E"/>
    <w:rsid w:val="00A35674"/>
    <w:rsid w:val="00A35819"/>
    <w:rsid w:val="00A35FEF"/>
    <w:rsid w:val="00A36DC7"/>
    <w:rsid w:val="00A372AE"/>
    <w:rsid w:val="00A37F63"/>
    <w:rsid w:val="00A43ABD"/>
    <w:rsid w:val="00A43FBC"/>
    <w:rsid w:val="00A44365"/>
    <w:rsid w:val="00A4451C"/>
    <w:rsid w:val="00A448F5"/>
    <w:rsid w:val="00A44C3B"/>
    <w:rsid w:val="00A45350"/>
    <w:rsid w:val="00A457EF"/>
    <w:rsid w:val="00A459EB"/>
    <w:rsid w:val="00A45B4A"/>
    <w:rsid w:val="00A45D3C"/>
    <w:rsid w:val="00A46B4D"/>
    <w:rsid w:val="00A50847"/>
    <w:rsid w:val="00A50DE4"/>
    <w:rsid w:val="00A5125B"/>
    <w:rsid w:val="00A53888"/>
    <w:rsid w:val="00A53CD0"/>
    <w:rsid w:val="00A54187"/>
    <w:rsid w:val="00A545DA"/>
    <w:rsid w:val="00A54B02"/>
    <w:rsid w:val="00A5549B"/>
    <w:rsid w:val="00A5662E"/>
    <w:rsid w:val="00A56A7A"/>
    <w:rsid w:val="00A60244"/>
    <w:rsid w:val="00A602EE"/>
    <w:rsid w:val="00A607EC"/>
    <w:rsid w:val="00A6112A"/>
    <w:rsid w:val="00A62554"/>
    <w:rsid w:val="00A6259C"/>
    <w:rsid w:val="00A6277B"/>
    <w:rsid w:val="00A63685"/>
    <w:rsid w:val="00A6411B"/>
    <w:rsid w:val="00A64D42"/>
    <w:rsid w:val="00A64DE0"/>
    <w:rsid w:val="00A663D6"/>
    <w:rsid w:val="00A66B30"/>
    <w:rsid w:val="00A67406"/>
    <w:rsid w:val="00A70ED5"/>
    <w:rsid w:val="00A70F02"/>
    <w:rsid w:val="00A718E0"/>
    <w:rsid w:val="00A71C24"/>
    <w:rsid w:val="00A71D3C"/>
    <w:rsid w:val="00A7265B"/>
    <w:rsid w:val="00A72C78"/>
    <w:rsid w:val="00A7309B"/>
    <w:rsid w:val="00A73404"/>
    <w:rsid w:val="00A73644"/>
    <w:rsid w:val="00A740C1"/>
    <w:rsid w:val="00A740C6"/>
    <w:rsid w:val="00A7437B"/>
    <w:rsid w:val="00A74722"/>
    <w:rsid w:val="00A75B4E"/>
    <w:rsid w:val="00A760DE"/>
    <w:rsid w:val="00A760E7"/>
    <w:rsid w:val="00A76B6D"/>
    <w:rsid w:val="00A7711A"/>
    <w:rsid w:val="00A7729A"/>
    <w:rsid w:val="00A77675"/>
    <w:rsid w:val="00A778F5"/>
    <w:rsid w:val="00A77907"/>
    <w:rsid w:val="00A8063A"/>
    <w:rsid w:val="00A80C64"/>
    <w:rsid w:val="00A80F77"/>
    <w:rsid w:val="00A811EE"/>
    <w:rsid w:val="00A81337"/>
    <w:rsid w:val="00A814FA"/>
    <w:rsid w:val="00A82548"/>
    <w:rsid w:val="00A82559"/>
    <w:rsid w:val="00A82B5D"/>
    <w:rsid w:val="00A82D8D"/>
    <w:rsid w:val="00A82DE7"/>
    <w:rsid w:val="00A836E1"/>
    <w:rsid w:val="00A8372C"/>
    <w:rsid w:val="00A83886"/>
    <w:rsid w:val="00A85339"/>
    <w:rsid w:val="00A855F0"/>
    <w:rsid w:val="00A85CF4"/>
    <w:rsid w:val="00A85DBC"/>
    <w:rsid w:val="00A85EB1"/>
    <w:rsid w:val="00A86045"/>
    <w:rsid w:val="00A8728D"/>
    <w:rsid w:val="00A87870"/>
    <w:rsid w:val="00A900A0"/>
    <w:rsid w:val="00A901C7"/>
    <w:rsid w:val="00A904DE"/>
    <w:rsid w:val="00A90647"/>
    <w:rsid w:val="00A9068F"/>
    <w:rsid w:val="00A90AD8"/>
    <w:rsid w:val="00A91249"/>
    <w:rsid w:val="00A9127A"/>
    <w:rsid w:val="00A91A1B"/>
    <w:rsid w:val="00A91D14"/>
    <w:rsid w:val="00A91FF3"/>
    <w:rsid w:val="00A9200E"/>
    <w:rsid w:val="00A9270A"/>
    <w:rsid w:val="00A93C2F"/>
    <w:rsid w:val="00A93E38"/>
    <w:rsid w:val="00A93EA8"/>
    <w:rsid w:val="00A93FEF"/>
    <w:rsid w:val="00A949A2"/>
    <w:rsid w:val="00A94BEC"/>
    <w:rsid w:val="00A94F0E"/>
    <w:rsid w:val="00A95069"/>
    <w:rsid w:val="00A95876"/>
    <w:rsid w:val="00A95DC5"/>
    <w:rsid w:val="00A964F0"/>
    <w:rsid w:val="00A97593"/>
    <w:rsid w:val="00AA02F0"/>
    <w:rsid w:val="00AA0C8F"/>
    <w:rsid w:val="00AA0DAB"/>
    <w:rsid w:val="00AA1B32"/>
    <w:rsid w:val="00AA339C"/>
    <w:rsid w:val="00AA373E"/>
    <w:rsid w:val="00AA3930"/>
    <w:rsid w:val="00AA5146"/>
    <w:rsid w:val="00AA5720"/>
    <w:rsid w:val="00AA6644"/>
    <w:rsid w:val="00AA73C9"/>
    <w:rsid w:val="00AB0A87"/>
    <w:rsid w:val="00AB0FEB"/>
    <w:rsid w:val="00AB12EC"/>
    <w:rsid w:val="00AB23F4"/>
    <w:rsid w:val="00AB36C6"/>
    <w:rsid w:val="00AB3904"/>
    <w:rsid w:val="00AB511C"/>
    <w:rsid w:val="00AB532C"/>
    <w:rsid w:val="00AB648A"/>
    <w:rsid w:val="00AB688B"/>
    <w:rsid w:val="00AB7514"/>
    <w:rsid w:val="00AB7C98"/>
    <w:rsid w:val="00AC01D3"/>
    <w:rsid w:val="00AC048E"/>
    <w:rsid w:val="00AC0F7A"/>
    <w:rsid w:val="00AC12F7"/>
    <w:rsid w:val="00AC1A2B"/>
    <w:rsid w:val="00AC1F96"/>
    <w:rsid w:val="00AC3758"/>
    <w:rsid w:val="00AC3AFB"/>
    <w:rsid w:val="00AC4063"/>
    <w:rsid w:val="00AC4C65"/>
    <w:rsid w:val="00AC5E7A"/>
    <w:rsid w:val="00AC5FBC"/>
    <w:rsid w:val="00AC62B7"/>
    <w:rsid w:val="00AC6741"/>
    <w:rsid w:val="00AC7A5B"/>
    <w:rsid w:val="00AD0129"/>
    <w:rsid w:val="00AD015E"/>
    <w:rsid w:val="00AD0D57"/>
    <w:rsid w:val="00AD173B"/>
    <w:rsid w:val="00AD21C7"/>
    <w:rsid w:val="00AD2AA6"/>
    <w:rsid w:val="00AD3A3F"/>
    <w:rsid w:val="00AD46B3"/>
    <w:rsid w:val="00AD4A7D"/>
    <w:rsid w:val="00AD592E"/>
    <w:rsid w:val="00AD609E"/>
    <w:rsid w:val="00AD6227"/>
    <w:rsid w:val="00AD640F"/>
    <w:rsid w:val="00AD6676"/>
    <w:rsid w:val="00AD6CC3"/>
    <w:rsid w:val="00AD74D8"/>
    <w:rsid w:val="00AD7523"/>
    <w:rsid w:val="00AD77A6"/>
    <w:rsid w:val="00AD7DB4"/>
    <w:rsid w:val="00AE016B"/>
    <w:rsid w:val="00AE1B99"/>
    <w:rsid w:val="00AE22CE"/>
    <w:rsid w:val="00AE2A91"/>
    <w:rsid w:val="00AE2BE9"/>
    <w:rsid w:val="00AE2E21"/>
    <w:rsid w:val="00AE30E3"/>
    <w:rsid w:val="00AE3894"/>
    <w:rsid w:val="00AE51F7"/>
    <w:rsid w:val="00AE68E5"/>
    <w:rsid w:val="00AE6D5C"/>
    <w:rsid w:val="00AE7789"/>
    <w:rsid w:val="00AE7803"/>
    <w:rsid w:val="00AF04B9"/>
    <w:rsid w:val="00AF0D84"/>
    <w:rsid w:val="00AF164A"/>
    <w:rsid w:val="00AF213B"/>
    <w:rsid w:val="00AF43FB"/>
    <w:rsid w:val="00AF4A98"/>
    <w:rsid w:val="00AF4B02"/>
    <w:rsid w:val="00AF4B82"/>
    <w:rsid w:val="00AF56BD"/>
    <w:rsid w:val="00AF5EDC"/>
    <w:rsid w:val="00AF71F4"/>
    <w:rsid w:val="00B00172"/>
    <w:rsid w:val="00B0025A"/>
    <w:rsid w:val="00B00C95"/>
    <w:rsid w:val="00B00D33"/>
    <w:rsid w:val="00B00F5F"/>
    <w:rsid w:val="00B011D5"/>
    <w:rsid w:val="00B018E4"/>
    <w:rsid w:val="00B01B11"/>
    <w:rsid w:val="00B01F9E"/>
    <w:rsid w:val="00B027E6"/>
    <w:rsid w:val="00B0280C"/>
    <w:rsid w:val="00B0301E"/>
    <w:rsid w:val="00B03655"/>
    <w:rsid w:val="00B04705"/>
    <w:rsid w:val="00B047F5"/>
    <w:rsid w:val="00B0533B"/>
    <w:rsid w:val="00B057CE"/>
    <w:rsid w:val="00B05A57"/>
    <w:rsid w:val="00B0669F"/>
    <w:rsid w:val="00B0674D"/>
    <w:rsid w:val="00B06757"/>
    <w:rsid w:val="00B06882"/>
    <w:rsid w:val="00B06F84"/>
    <w:rsid w:val="00B07DDA"/>
    <w:rsid w:val="00B10DDB"/>
    <w:rsid w:val="00B10FE3"/>
    <w:rsid w:val="00B125E1"/>
    <w:rsid w:val="00B12AE4"/>
    <w:rsid w:val="00B13AE3"/>
    <w:rsid w:val="00B14176"/>
    <w:rsid w:val="00B1426E"/>
    <w:rsid w:val="00B14F74"/>
    <w:rsid w:val="00B15043"/>
    <w:rsid w:val="00B1553F"/>
    <w:rsid w:val="00B15FE1"/>
    <w:rsid w:val="00B16C8A"/>
    <w:rsid w:val="00B179AF"/>
    <w:rsid w:val="00B17ED3"/>
    <w:rsid w:val="00B2044B"/>
    <w:rsid w:val="00B20CCD"/>
    <w:rsid w:val="00B21674"/>
    <w:rsid w:val="00B21D77"/>
    <w:rsid w:val="00B21EBA"/>
    <w:rsid w:val="00B22BA5"/>
    <w:rsid w:val="00B22FFE"/>
    <w:rsid w:val="00B238AB"/>
    <w:rsid w:val="00B23E41"/>
    <w:rsid w:val="00B247CC"/>
    <w:rsid w:val="00B24E4F"/>
    <w:rsid w:val="00B27A0A"/>
    <w:rsid w:val="00B27CE6"/>
    <w:rsid w:val="00B30187"/>
    <w:rsid w:val="00B309B7"/>
    <w:rsid w:val="00B31644"/>
    <w:rsid w:val="00B31ECD"/>
    <w:rsid w:val="00B324F1"/>
    <w:rsid w:val="00B32571"/>
    <w:rsid w:val="00B32CD0"/>
    <w:rsid w:val="00B33737"/>
    <w:rsid w:val="00B33AE1"/>
    <w:rsid w:val="00B33D16"/>
    <w:rsid w:val="00B34BC3"/>
    <w:rsid w:val="00B34D52"/>
    <w:rsid w:val="00B34D98"/>
    <w:rsid w:val="00B355B4"/>
    <w:rsid w:val="00B35F90"/>
    <w:rsid w:val="00B360B9"/>
    <w:rsid w:val="00B364EB"/>
    <w:rsid w:val="00B365A7"/>
    <w:rsid w:val="00B36DAE"/>
    <w:rsid w:val="00B375D6"/>
    <w:rsid w:val="00B378D5"/>
    <w:rsid w:val="00B37B75"/>
    <w:rsid w:val="00B37B85"/>
    <w:rsid w:val="00B4019C"/>
    <w:rsid w:val="00B40EBA"/>
    <w:rsid w:val="00B418E5"/>
    <w:rsid w:val="00B41B3C"/>
    <w:rsid w:val="00B42EA7"/>
    <w:rsid w:val="00B439DE"/>
    <w:rsid w:val="00B4406B"/>
    <w:rsid w:val="00B44393"/>
    <w:rsid w:val="00B44429"/>
    <w:rsid w:val="00B44481"/>
    <w:rsid w:val="00B4453F"/>
    <w:rsid w:val="00B44BB8"/>
    <w:rsid w:val="00B47003"/>
    <w:rsid w:val="00B50175"/>
    <w:rsid w:val="00B51345"/>
    <w:rsid w:val="00B52A97"/>
    <w:rsid w:val="00B53430"/>
    <w:rsid w:val="00B53B50"/>
    <w:rsid w:val="00B53C17"/>
    <w:rsid w:val="00B53F0A"/>
    <w:rsid w:val="00B542FA"/>
    <w:rsid w:val="00B5511E"/>
    <w:rsid w:val="00B56110"/>
    <w:rsid w:val="00B562CF"/>
    <w:rsid w:val="00B56C79"/>
    <w:rsid w:val="00B56E98"/>
    <w:rsid w:val="00B57D00"/>
    <w:rsid w:val="00B57FB9"/>
    <w:rsid w:val="00B600E4"/>
    <w:rsid w:val="00B605BF"/>
    <w:rsid w:val="00B60B68"/>
    <w:rsid w:val="00B610AC"/>
    <w:rsid w:val="00B612F9"/>
    <w:rsid w:val="00B617A0"/>
    <w:rsid w:val="00B619ED"/>
    <w:rsid w:val="00B62867"/>
    <w:rsid w:val="00B62F8C"/>
    <w:rsid w:val="00B634B0"/>
    <w:rsid w:val="00B641E8"/>
    <w:rsid w:val="00B64800"/>
    <w:rsid w:val="00B64D69"/>
    <w:rsid w:val="00B650A7"/>
    <w:rsid w:val="00B65193"/>
    <w:rsid w:val="00B65CF6"/>
    <w:rsid w:val="00B65D8E"/>
    <w:rsid w:val="00B66669"/>
    <w:rsid w:val="00B6689E"/>
    <w:rsid w:val="00B668F2"/>
    <w:rsid w:val="00B669BA"/>
    <w:rsid w:val="00B66B4A"/>
    <w:rsid w:val="00B672B9"/>
    <w:rsid w:val="00B67683"/>
    <w:rsid w:val="00B70292"/>
    <w:rsid w:val="00B715EB"/>
    <w:rsid w:val="00B73C42"/>
    <w:rsid w:val="00B7400A"/>
    <w:rsid w:val="00B74161"/>
    <w:rsid w:val="00B758CE"/>
    <w:rsid w:val="00B75FA1"/>
    <w:rsid w:val="00B76350"/>
    <w:rsid w:val="00B77F1C"/>
    <w:rsid w:val="00B81D7F"/>
    <w:rsid w:val="00B827A4"/>
    <w:rsid w:val="00B82DFE"/>
    <w:rsid w:val="00B82EBA"/>
    <w:rsid w:val="00B84418"/>
    <w:rsid w:val="00B8509E"/>
    <w:rsid w:val="00B8538C"/>
    <w:rsid w:val="00B85C23"/>
    <w:rsid w:val="00B8648D"/>
    <w:rsid w:val="00B866CD"/>
    <w:rsid w:val="00B86F11"/>
    <w:rsid w:val="00B872E7"/>
    <w:rsid w:val="00B87C3F"/>
    <w:rsid w:val="00B87C44"/>
    <w:rsid w:val="00B87C51"/>
    <w:rsid w:val="00B90C27"/>
    <w:rsid w:val="00B92291"/>
    <w:rsid w:val="00B92507"/>
    <w:rsid w:val="00B92D83"/>
    <w:rsid w:val="00B93188"/>
    <w:rsid w:val="00B936F3"/>
    <w:rsid w:val="00B93A7E"/>
    <w:rsid w:val="00B93BF4"/>
    <w:rsid w:val="00B93EDF"/>
    <w:rsid w:val="00B93FD0"/>
    <w:rsid w:val="00B9423D"/>
    <w:rsid w:val="00B946B6"/>
    <w:rsid w:val="00B956D5"/>
    <w:rsid w:val="00B95B8C"/>
    <w:rsid w:val="00B95C99"/>
    <w:rsid w:val="00B95E95"/>
    <w:rsid w:val="00B961BF"/>
    <w:rsid w:val="00B97687"/>
    <w:rsid w:val="00B9797A"/>
    <w:rsid w:val="00B97E6E"/>
    <w:rsid w:val="00B97EF0"/>
    <w:rsid w:val="00BA036A"/>
    <w:rsid w:val="00BA056D"/>
    <w:rsid w:val="00BA0650"/>
    <w:rsid w:val="00BA1303"/>
    <w:rsid w:val="00BA1E47"/>
    <w:rsid w:val="00BA2725"/>
    <w:rsid w:val="00BA2754"/>
    <w:rsid w:val="00BA2C3A"/>
    <w:rsid w:val="00BA2D35"/>
    <w:rsid w:val="00BA2D86"/>
    <w:rsid w:val="00BA2E38"/>
    <w:rsid w:val="00BA3980"/>
    <w:rsid w:val="00BA4C9C"/>
    <w:rsid w:val="00BA5699"/>
    <w:rsid w:val="00BA5A29"/>
    <w:rsid w:val="00BA68FE"/>
    <w:rsid w:val="00BA7023"/>
    <w:rsid w:val="00BA70B7"/>
    <w:rsid w:val="00BA7F7F"/>
    <w:rsid w:val="00BA7FF6"/>
    <w:rsid w:val="00BB08A5"/>
    <w:rsid w:val="00BB0DF5"/>
    <w:rsid w:val="00BB0E22"/>
    <w:rsid w:val="00BB103F"/>
    <w:rsid w:val="00BB145E"/>
    <w:rsid w:val="00BB217F"/>
    <w:rsid w:val="00BB2574"/>
    <w:rsid w:val="00BB3931"/>
    <w:rsid w:val="00BB3C15"/>
    <w:rsid w:val="00BB3E8A"/>
    <w:rsid w:val="00BB4658"/>
    <w:rsid w:val="00BB4CB9"/>
    <w:rsid w:val="00BB59B2"/>
    <w:rsid w:val="00BB5BE0"/>
    <w:rsid w:val="00BB652E"/>
    <w:rsid w:val="00BB6D88"/>
    <w:rsid w:val="00BB777B"/>
    <w:rsid w:val="00BB77D6"/>
    <w:rsid w:val="00BC036A"/>
    <w:rsid w:val="00BC1C60"/>
    <w:rsid w:val="00BC230A"/>
    <w:rsid w:val="00BC24EF"/>
    <w:rsid w:val="00BC28B8"/>
    <w:rsid w:val="00BC2900"/>
    <w:rsid w:val="00BC2F1E"/>
    <w:rsid w:val="00BC3274"/>
    <w:rsid w:val="00BC3815"/>
    <w:rsid w:val="00BC4688"/>
    <w:rsid w:val="00BC4949"/>
    <w:rsid w:val="00BC51B1"/>
    <w:rsid w:val="00BC54DF"/>
    <w:rsid w:val="00BC577A"/>
    <w:rsid w:val="00BC5B78"/>
    <w:rsid w:val="00BC5C1A"/>
    <w:rsid w:val="00BC5CC2"/>
    <w:rsid w:val="00BC7690"/>
    <w:rsid w:val="00BC78DE"/>
    <w:rsid w:val="00BC7E11"/>
    <w:rsid w:val="00BD0295"/>
    <w:rsid w:val="00BD0781"/>
    <w:rsid w:val="00BD151A"/>
    <w:rsid w:val="00BD1AC7"/>
    <w:rsid w:val="00BD1F4A"/>
    <w:rsid w:val="00BD27F2"/>
    <w:rsid w:val="00BD2C82"/>
    <w:rsid w:val="00BD2CCE"/>
    <w:rsid w:val="00BD3221"/>
    <w:rsid w:val="00BD5230"/>
    <w:rsid w:val="00BD549E"/>
    <w:rsid w:val="00BD5EBB"/>
    <w:rsid w:val="00BD5EE9"/>
    <w:rsid w:val="00BD613F"/>
    <w:rsid w:val="00BD64FE"/>
    <w:rsid w:val="00BD6B76"/>
    <w:rsid w:val="00BD7AE4"/>
    <w:rsid w:val="00BE04DA"/>
    <w:rsid w:val="00BE1A60"/>
    <w:rsid w:val="00BE246C"/>
    <w:rsid w:val="00BE25B8"/>
    <w:rsid w:val="00BE26B8"/>
    <w:rsid w:val="00BE32B7"/>
    <w:rsid w:val="00BE36FE"/>
    <w:rsid w:val="00BE402D"/>
    <w:rsid w:val="00BE4388"/>
    <w:rsid w:val="00BE6DCE"/>
    <w:rsid w:val="00BE6EF4"/>
    <w:rsid w:val="00BE700F"/>
    <w:rsid w:val="00BE7656"/>
    <w:rsid w:val="00BE7783"/>
    <w:rsid w:val="00BE797B"/>
    <w:rsid w:val="00BE7CBD"/>
    <w:rsid w:val="00BF03A6"/>
    <w:rsid w:val="00BF1AD7"/>
    <w:rsid w:val="00BF2279"/>
    <w:rsid w:val="00BF26CA"/>
    <w:rsid w:val="00BF4243"/>
    <w:rsid w:val="00BF4793"/>
    <w:rsid w:val="00BF4851"/>
    <w:rsid w:val="00BF5B4B"/>
    <w:rsid w:val="00BF634D"/>
    <w:rsid w:val="00BF6539"/>
    <w:rsid w:val="00BF677A"/>
    <w:rsid w:val="00BF70F9"/>
    <w:rsid w:val="00BF7147"/>
    <w:rsid w:val="00BF7A11"/>
    <w:rsid w:val="00C01375"/>
    <w:rsid w:val="00C01E9B"/>
    <w:rsid w:val="00C031AC"/>
    <w:rsid w:val="00C034E9"/>
    <w:rsid w:val="00C0384A"/>
    <w:rsid w:val="00C04263"/>
    <w:rsid w:val="00C04F01"/>
    <w:rsid w:val="00C056DC"/>
    <w:rsid w:val="00C072CE"/>
    <w:rsid w:val="00C07608"/>
    <w:rsid w:val="00C07E54"/>
    <w:rsid w:val="00C10294"/>
    <w:rsid w:val="00C10709"/>
    <w:rsid w:val="00C10916"/>
    <w:rsid w:val="00C109AB"/>
    <w:rsid w:val="00C114BE"/>
    <w:rsid w:val="00C12F2C"/>
    <w:rsid w:val="00C13A5E"/>
    <w:rsid w:val="00C13A8E"/>
    <w:rsid w:val="00C13BF0"/>
    <w:rsid w:val="00C13D35"/>
    <w:rsid w:val="00C1470B"/>
    <w:rsid w:val="00C150FA"/>
    <w:rsid w:val="00C1566B"/>
    <w:rsid w:val="00C16C4F"/>
    <w:rsid w:val="00C16EEB"/>
    <w:rsid w:val="00C17260"/>
    <w:rsid w:val="00C175E0"/>
    <w:rsid w:val="00C201A4"/>
    <w:rsid w:val="00C21377"/>
    <w:rsid w:val="00C2297B"/>
    <w:rsid w:val="00C22E32"/>
    <w:rsid w:val="00C23343"/>
    <w:rsid w:val="00C23724"/>
    <w:rsid w:val="00C25341"/>
    <w:rsid w:val="00C25956"/>
    <w:rsid w:val="00C26538"/>
    <w:rsid w:val="00C27964"/>
    <w:rsid w:val="00C30B81"/>
    <w:rsid w:val="00C30CC8"/>
    <w:rsid w:val="00C30F5F"/>
    <w:rsid w:val="00C31D59"/>
    <w:rsid w:val="00C32DC7"/>
    <w:rsid w:val="00C32DDA"/>
    <w:rsid w:val="00C3375A"/>
    <w:rsid w:val="00C3472C"/>
    <w:rsid w:val="00C34965"/>
    <w:rsid w:val="00C34F53"/>
    <w:rsid w:val="00C35953"/>
    <w:rsid w:val="00C360BE"/>
    <w:rsid w:val="00C366BA"/>
    <w:rsid w:val="00C370F2"/>
    <w:rsid w:val="00C3783F"/>
    <w:rsid w:val="00C416F8"/>
    <w:rsid w:val="00C41811"/>
    <w:rsid w:val="00C423C3"/>
    <w:rsid w:val="00C42ACF"/>
    <w:rsid w:val="00C42B0B"/>
    <w:rsid w:val="00C431E7"/>
    <w:rsid w:val="00C433C8"/>
    <w:rsid w:val="00C43897"/>
    <w:rsid w:val="00C4410F"/>
    <w:rsid w:val="00C454DA"/>
    <w:rsid w:val="00C45BF3"/>
    <w:rsid w:val="00C460CB"/>
    <w:rsid w:val="00C462C0"/>
    <w:rsid w:val="00C46325"/>
    <w:rsid w:val="00C4689F"/>
    <w:rsid w:val="00C4759A"/>
    <w:rsid w:val="00C47EF5"/>
    <w:rsid w:val="00C5033C"/>
    <w:rsid w:val="00C5056E"/>
    <w:rsid w:val="00C51539"/>
    <w:rsid w:val="00C51B6B"/>
    <w:rsid w:val="00C5213D"/>
    <w:rsid w:val="00C52CA6"/>
    <w:rsid w:val="00C54534"/>
    <w:rsid w:val="00C54B67"/>
    <w:rsid w:val="00C55FAA"/>
    <w:rsid w:val="00C56936"/>
    <w:rsid w:val="00C56A04"/>
    <w:rsid w:val="00C600F2"/>
    <w:rsid w:val="00C60398"/>
    <w:rsid w:val="00C60D8F"/>
    <w:rsid w:val="00C61BAE"/>
    <w:rsid w:val="00C61EA7"/>
    <w:rsid w:val="00C62645"/>
    <w:rsid w:val="00C62D1C"/>
    <w:rsid w:val="00C62EDA"/>
    <w:rsid w:val="00C63CB3"/>
    <w:rsid w:val="00C63DE6"/>
    <w:rsid w:val="00C6413C"/>
    <w:rsid w:val="00C64467"/>
    <w:rsid w:val="00C652D9"/>
    <w:rsid w:val="00C65585"/>
    <w:rsid w:val="00C659D9"/>
    <w:rsid w:val="00C65E23"/>
    <w:rsid w:val="00C65EA0"/>
    <w:rsid w:val="00C6615C"/>
    <w:rsid w:val="00C66597"/>
    <w:rsid w:val="00C665AE"/>
    <w:rsid w:val="00C665FB"/>
    <w:rsid w:val="00C67A1D"/>
    <w:rsid w:val="00C714BA"/>
    <w:rsid w:val="00C72F7D"/>
    <w:rsid w:val="00C741EB"/>
    <w:rsid w:val="00C744C8"/>
    <w:rsid w:val="00C74F14"/>
    <w:rsid w:val="00C74F5F"/>
    <w:rsid w:val="00C75021"/>
    <w:rsid w:val="00C75368"/>
    <w:rsid w:val="00C75782"/>
    <w:rsid w:val="00C7671E"/>
    <w:rsid w:val="00C771E1"/>
    <w:rsid w:val="00C77D23"/>
    <w:rsid w:val="00C8014F"/>
    <w:rsid w:val="00C8039A"/>
    <w:rsid w:val="00C8070F"/>
    <w:rsid w:val="00C811DD"/>
    <w:rsid w:val="00C819F2"/>
    <w:rsid w:val="00C81A1F"/>
    <w:rsid w:val="00C81A65"/>
    <w:rsid w:val="00C81E87"/>
    <w:rsid w:val="00C820A1"/>
    <w:rsid w:val="00C83937"/>
    <w:rsid w:val="00C83C46"/>
    <w:rsid w:val="00C85DB8"/>
    <w:rsid w:val="00C86DDB"/>
    <w:rsid w:val="00C86EF8"/>
    <w:rsid w:val="00C86F1D"/>
    <w:rsid w:val="00C8763C"/>
    <w:rsid w:val="00C87677"/>
    <w:rsid w:val="00C900E6"/>
    <w:rsid w:val="00C901C7"/>
    <w:rsid w:val="00C9082E"/>
    <w:rsid w:val="00C90A03"/>
    <w:rsid w:val="00C90AD0"/>
    <w:rsid w:val="00C90E85"/>
    <w:rsid w:val="00C91529"/>
    <w:rsid w:val="00C91824"/>
    <w:rsid w:val="00C91D48"/>
    <w:rsid w:val="00C92107"/>
    <w:rsid w:val="00C921FD"/>
    <w:rsid w:val="00C92323"/>
    <w:rsid w:val="00C9239A"/>
    <w:rsid w:val="00C92CB9"/>
    <w:rsid w:val="00C945F7"/>
    <w:rsid w:val="00C948EA"/>
    <w:rsid w:val="00C94CD9"/>
    <w:rsid w:val="00C950D5"/>
    <w:rsid w:val="00C97819"/>
    <w:rsid w:val="00CA0544"/>
    <w:rsid w:val="00CA087C"/>
    <w:rsid w:val="00CA090F"/>
    <w:rsid w:val="00CA1514"/>
    <w:rsid w:val="00CA167C"/>
    <w:rsid w:val="00CA18A2"/>
    <w:rsid w:val="00CA1E85"/>
    <w:rsid w:val="00CA231C"/>
    <w:rsid w:val="00CA3141"/>
    <w:rsid w:val="00CA4590"/>
    <w:rsid w:val="00CA5867"/>
    <w:rsid w:val="00CA623C"/>
    <w:rsid w:val="00CA6BCE"/>
    <w:rsid w:val="00CB03F1"/>
    <w:rsid w:val="00CB08D7"/>
    <w:rsid w:val="00CB0A1B"/>
    <w:rsid w:val="00CB14B9"/>
    <w:rsid w:val="00CB2A4A"/>
    <w:rsid w:val="00CB3ADE"/>
    <w:rsid w:val="00CB437A"/>
    <w:rsid w:val="00CB43C8"/>
    <w:rsid w:val="00CB498D"/>
    <w:rsid w:val="00CB4CE1"/>
    <w:rsid w:val="00CB5C86"/>
    <w:rsid w:val="00CB6912"/>
    <w:rsid w:val="00CB756E"/>
    <w:rsid w:val="00CB7882"/>
    <w:rsid w:val="00CC0427"/>
    <w:rsid w:val="00CC21FA"/>
    <w:rsid w:val="00CC22AA"/>
    <w:rsid w:val="00CC23C1"/>
    <w:rsid w:val="00CC2519"/>
    <w:rsid w:val="00CC34DF"/>
    <w:rsid w:val="00CC36C5"/>
    <w:rsid w:val="00CC43E6"/>
    <w:rsid w:val="00CC442E"/>
    <w:rsid w:val="00CC4B0D"/>
    <w:rsid w:val="00CC4CEE"/>
    <w:rsid w:val="00CC4FAA"/>
    <w:rsid w:val="00CC56CD"/>
    <w:rsid w:val="00CC57CE"/>
    <w:rsid w:val="00CC59F6"/>
    <w:rsid w:val="00CC5D35"/>
    <w:rsid w:val="00CC61D2"/>
    <w:rsid w:val="00CC6A0A"/>
    <w:rsid w:val="00CC6AB0"/>
    <w:rsid w:val="00CC6CC6"/>
    <w:rsid w:val="00CC70C0"/>
    <w:rsid w:val="00CC749D"/>
    <w:rsid w:val="00CC7B8B"/>
    <w:rsid w:val="00CC7FCF"/>
    <w:rsid w:val="00CD11E7"/>
    <w:rsid w:val="00CD1575"/>
    <w:rsid w:val="00CD181A"/>
    <w:rsid w:val="00CD1E0D"/>
    <w:rsid w:val="00CD1F53"/>
    <w:rsid w:val="00CD24E9"/>
    <w:rsid w:val="00CD2869"/>
    <w:rsid w:val="00CD2DE7"/>
    <w:rsid w:val="00CD31E5"/>
    <w:rsid w:val="00CD3571"/>
    <w:rsid w:val="00CD3AB4"/>
    <w:rsid w:val="00CD3BD0"/>
    <w:rsid w:val="00CD3CDB"/>
    <w:rsid w:val="00CD4C21"/>
    <w:rsid w:val="00CD514A"/>
    <w:rsid w:val="00CD538E"/>
    <w:rsid w:val="00CD5484"/>
    <w:rsid w:val="00CD553D"/>
    <w:rsid w:val="00CD59CC"/>
    <w:rsid w:val="00CD5C26"/>
    <w:rsid w:val="00CD63F5"/>
    <w:rsid w:val="00CD6739"/>
    <w:rsid w:val="00CD6C11"/>
    <w:rsid w:val="00CD7232"/>
    <w:rsid w:val="00CD725D"/>
    <w:rsid w:val="00CD7857"/>
    <w:rsid w:val="00CD7E2F"/>
    <w:rsid w:val="00CE095B"/>
    <w:rsid w:val="00CE0B1E"/>
    <w:rsid w:val="00CE0DFF"/>
    <w:rsid w:val="00CE10D8"/>
    <w:rsid w:val="00CE1350"/>
    <w:rsid w:val="00CE2785"/>
    <w:rsid w:val="00CE434C"/>
    <w:rsid w:val="00CE474D"/>
    <w:rsid w:val="00CE5A07"/>
    <w:rsid w:val="00CE5C19"/>
    <w:rsid w:val="00CE601C"/>
    <w:rsid w:val="00CE6164"/>
    <w:rsid w:val="00CE6633"/>
    <w:rsid w:val="00CE7001"/>
    <w:rsid w:val="00CE7016"/>
    <w:rsid w:val="00CE73FB"/>
    <w:rsid w:val="00CF038F"/>
    <w:rsid w:val="00CF086F"/>
    <w:rsid w:val="00CF1A50"/>
    <w:rsid w:val="00CF1F13"/>
    <w:rsid w:val="00CF21D1"/>
    <w:rsid w:val="00CF2CB2"/>
    <w:rsid w:val="00CF3DE0"/>
    <w:rsid w:val="00CF4099"/>
    <w:rsid w:val="00CF47F8"/>
    <w:rsid w:val="00CF71B0"/>
    <w:rsid w:val="00CF758D"/>
    <w:rsid w:val="00CF7C50"/>
    <w:rsid w:val="00D00B01"/>
    <w:rsid w:val="00D01451"/>
    <w:rsid w:val="00D01896"/>
    <w:rsid w:val="00D01B96"/>
    <w:rsid w:val="00D01DD0"/>
    <w:rsid w:val="00D0234F"/>
    <w:rsid w:val="00D02B53"/>
    <w:rsid w:val="00D03DB9"/>
    <w:rsid w:val="00D04367"/>
    <w:rsid w:val="00D04455"/>
    <w:rsid w:val="00D0542A"/>
    <w:rsid w:val="00D05F3F"/>
    <w:rsid w:val="00D062C7"/>
    <w:rsid w:val="00D06C66"/>
    <w:rsid w:val="00D06EA5"/>
    <w:rsid w:val="00D076DB"/>
    <w:rsid w:val="00D07706"/>
    <w:rsid w:val="00D07BD7"/>
    <w:rsid w:val="00D12FD3"/>
    <w:rsid w:val="00D13A4C"/>
    <w:rsid w:val="00D13E81"/>
    <w:rsid w:val="00D13FD8"/>
    <w:rsid w:val="00D1439E"/>
    <w:rsid w:val="00D14BC9"/>
    <w:rsid w:val="00D15371"/>
    <w:rsid w:val="00D15BFB"/>
    <w:rsid w:val="00D15EEB"/>
    <w:rsid w:val="00D16758"/>
    <w:rsid w:val="00D17826"/>
    <w:rsid w:val="00D203FD"/>
    <w:rsid w:val="00D21B3A"/>
    <w:rsid w:val="00D226E6"/>
    <w:rsid w:val="00D23E3C"/>
    <w:rsid w:val="00D23E54"/>
    <w:rsid w:val="00D24850"/>
    <w:rsid w:val="00D24C0E"/>
    <w:rsid w:val="00D25069"/>
    <w:rsid w:val="00D25B04"/>
    <w:rsid w:val="00D2651F"/>
    <w:rsid w:val="00D2671C"/>
    <w:rsid w:val="00D2679C"/>
    <w:rsid w:val="00D26B65"/>
    <w:rsid w:val="00D300E7"/>
    <w:rsid w:val="00D3010D"/>
    <w:rsid w:val="00D30538"/>
    <w:rsid w:val="00D30E33"/>
    <w:rsid w:val="00D310CE"/>
    <w:rsid w:val="00D32103"/>
    <w:rsid w:val="00D3310D"/>
    <w:rsid w:val="00D33586"/>
    <w:rsid w:val="00D33665"/>
    <w:rsid w:val="00D33D7C"/>
    <w:rsid w:val="00D341EF"/>
    <w:rsid w:val="00D34C30"/>
    <w:rsid w:val="00D34F1B"/>
    <w:rsid w:val="00D35225"/>
    <w:rsid w:val="00D35480"/>
    <w:rsid w:val="00D35DEC"/>
    <w:rsid w:val="00D37A94"/>
    <w:rsid w:val="00D37D6F"/>
    <w:rsid w:val="00D37DD0"/>
    <w:rsid w:val="00D40177"/>
    <w:rsid w:val="00D403C0"/>
    <w:rsid w:val="00D42109"/>
    <w:rsid w:val="00D4233C"/>
    <w:rsid w:val="00D42795"/>
    <w:rsid w:val="00D4324E"/>
    <w:rsid w:val="00D43318"/>
    <w:rsid w:val="00D43535"/>
    <w:rsid w:val="00D4388D"/>
    <w:rsid w:val="00D44247"/>
    <w:rsid w:val="00D44764"/>
    <w:rsid w:val="00D44C19"/>
    <w:rsid w:val="00D46D91"/>
    <w:rsid w:val="00D47C84"/>
    <w:rsid w:val="00D51718"/>
    <w:rsid w:val="00D51F01"/>
    <w:rsid w:val="00D5288D"/>
    <w:rsid w:val="00D533E8"/>
    <w:rsid w:val="00D538BA"/>
    <w:rsid w:val="00D5410E"/>
    <w:rsid w:val="00D54B00"/>
    <w:rsid w:val="00D54B29"/>
    <w:rsid w:val="00D54F6F"/>
    <w:rsid w:val="00D55F22"/>
    <w:rsid w:val="00D56323"/>
    <w:rsid w:val="00D5720D"/>
    <w:rsid w:val="00D575B4"/>
    <w:rsid w:val="00D576A4"/>
    <w:rsid w:val="00D57F47"/>
    <w:rsid w:val="00D613AD"/>
    <w:rsid w:val="00D61584"/>
    <w:rsid w:val="00D6172E"/>
    <w:rsid w:val="00D61DC5"/>
    <w:rsid w:val="00D62567"/>
    <w:rsid w:val="00D62700"/>
    <w:rsid w:val="00D62A33"/>
    <w:rsid w:val="00D6366C"/>
    <w:rsid w:val="00D636A4"/>
    <w:rsid w:val="00D641D1"/>
    <w:rsid w:val="00D645F8"/>
    <w:rsid w:val="00D64BB5"/>
    <w:rsid w:val="00D65C97"/>
    <w:rsid w:val="00D67256"/>
    <w:rsid w:val="00D70434"/>
    <w:rsid w:val="00D70905"/>
    <w:rsid w:val="00D70A2A"/>
    <w:rsid w:val="00D71392"/>
    <w:rsid w:val="00D714CA"/>
    <w:rsid w:val="00D72521"/>
    <w:rsid w:val="00D72557"/>
    <w:rsid w:val="00D7290E"/>
    <w:rsid w:val="00D7299B"/>
    <w:rsid w:val="00D72FD9"/>
    <w:rsid w:val="00D73039"/>
    <w:rsid w:val="00D7315F"/>
    <w:rsid w:val="00D73842"/>
    <w:rsid w:val="00D75224"/>
    <w:rsid w:val="00D753F2"/>
    <w:rsid w:val="00D7584D"/>
    <w:rsid w:val="00D759E7"/>
    <w:rsid w:val="00D763C2"/>
    <w:rsid w:val="00D766DB"/>
    <w:rsid w:val="00D77538"/>
    <w:rsid w:val="00D77586"/>
    <w:rsid w:val="00D77BB8"/>
    <w:rsid w:val="00D77DAA"/>
    <w:rsid w:val="00D80316"/>
    <w:rsid w:val="00D80DFE"/>
    <w:rsid w:val="00D80F71"/>
    <w:rsid w:val="00D81E08"/>
    <w:rsid w:val="00D82223"/>
    <w:rsid w:val="00D824F6"/>
    <w:rsid w:val="00D829FF"/>
    <w:rsid w:val="00D82A9C"/>
    <w:rsid w:val="00D82D94"/>
    <w:rsid w:val="00D832BA"/>
    <w:rsid w:val="00D8450E"/>
    <w:rsid w:val="00D84780"/>
    <w:rsid w:val="00D84B53"/>
    <w:rsid w:val="00D85117"/>
    <w:rsid w:val="00D85FB1"/>
    <w:rsid w:val="00D861D3"/>
    <w:rsid w:val="00D86B8E"/>
    <w:rsid w:val="00D86CA9"/>
    <w:rsid w:val="00D900CE"/>
    <w:rsid w:val="00D91A40"/>
    <w:rsid w:val="00D926B2"/>
    <w:rsid w:val="00D92CCF"/>
    <w:rsid w:val="00D937C7"/>
    <w:rsid w:val="00D93AE6"/>
    <w:rsid w:val="00D95303"/>
    <w:rsid w:val="00D9546C"/>
    <w:rsid w:val="00D961D7"/>
    <w:rsid w:val="00D9795B"/>
    <w:rsid w:val="00DA04BA"/>
    <w:rsid w:val="00DA057B"/>
    <w:rsid w:val="00DA1BFD"/>
    <w:rsid w:val="00DA20B8"/>
    <w:rsid w:val="00DA21A1"/>
    <w:rsid w:val="00DA40BC"/>
    <w:rsid w:val="00DA4142"/>
    <w:rsid w:val="00DA4318"/>
    <w:rsid w:val="00DA4A87"/>
    <w:rsid w:val="00DA4DD3"/>
    <w:rsid w:val="00DA5D29"/>
    <w:rsid w:val="00DA6454"/>
    <w:rsid w:val="00DA6C2D"/>
    <w:rsid w:val="00DA726A"/>
    <w:rsid w:val="00DA78CC"/>
    <w:rsid w:val="00DA7DD7"/>
    <w:rsid w:val="00DB0662"/>
    <w:rsid w:val="00DB1463"/>
    <w:rsid w:val="00DB1C2E"/>
    <w:rsid w:val="00DB26D5"/>
    <w:rsid w:val="00DB271A"/>
    <w:rsid w:val="00DB2B51"/>
    <w:rsid w:val="00DB32D8"/>
    <w:rsid w:val="00DB3371"/>
    <w:rsid w:val="00DB3507"/>
    <w:rsid w:val="00DB413F"/>
    <w:rsid w:val="00DB68F6"/>
    <w:rsid w:val="00DB71BF"/>
    <w:rsid w:val="00DB7779"/>
    <w:rsid w:val="00DB7DC3"/>
    <w:rsid w:val="00DB7F60"/>
    <w:rsid w:val="00DC0174"/>
    <w:rsid w:val="00DC28C2"/>
    <w:rsid w:val="00DC2C04"/>
    <w:rsid w:val="00DC2E10"/>
    <w:rsid w:val="00DC361A"/>
    <w:rsid w:val="00DC398D"/>
    <w:rsid w:val="00DC4638"/>
    <w:rsid w:val="00DC4DE0"/>
    <w:rsid w:val="00DC530C"/>
    <w:rsid w:val="00DC5440"/>
    <w:rsid w:val="00DC5466"/>
    <w:rsid w:val="00DC5E68"/>
    <w:rsid w:val="00DC678F"/>
    <w:rsid w:val="00DC6869"/>
    <w:rsid w:val="00DC6B3D"/>
    <w:rsid w:val="00DC70A6"/>
    <w:rsid w:val="00DC76CD"/>
    <w:rsid w:val="00DC778F"/>
    <w:rsid w:val="00DC7B35"/>
    <w:rsid w:val="00DD0033"/>
    <w:rsid w:val="00DD03C2"/>
    <w:rsid w:val="00DD1123"/>
    <w:rsid w:val="00DD1361"/>
    <w:rsid w:val="00DD1486"/>
    <w:rsid w:val="00DD15FD"/>
    <w:rsid w:val="00DD1C37"/>
    <w:rsid w:val="00DD2ED9"/>
    <w:rsid w:val="00DD350B"/>
    <w:rsid w:val="00DD46DD"/>
    <w:rsid w:val="00DD5168"/>
    <w:rsid w:val="00DD54B7"/>
    <w:rsid w:val="00DD5607"/>
    <w:rsid w:val="00DD5E10"/>
    <w:rsid w:val="00DD6116"/>
    <w:rsid w:val="00DD6A3C"/>
    <w:rsid w:val="00DD6BC7"/>
    <w:rsid w:val="00DD73C3"/>
    <w:rsid w:val="00DE130C"/>
    <w:rsid w:val="00DE1A39"/>
    <w:rsid w:val="00DE25F1"/>
    <w:rsid w:val="00DE2781"/>
    <w:rsid w:val="00DE35FC"/>
    <w:rsid w:val="00DE38E2"/>
    <w:rsid w:val="00DE45F4"/>
    <w:rsid w:val="00DE4CEF"/>
    <w:rsid w:val="00DE5BC3"/>
    <w:rsid w:val="00DE76B0"/>
    <w:rsid w:val="00DE7B3A"/>
    <w:rsid w:val="00DF0EBE"/>
    <w:rsid w:val="00DF0EEB"/>
    <w:rsid w:val="00DF143E"/>
    <w:rsid w:val="00DF1F08"/>
    <w:rsid w:val="00DF2048"/>
    <w:rsid w:val="00DF2764"/>
    <w:rsid w:val="00DF3AD3"/>
    <w:rsid w:val="00DF3EC6"/>
    <w:rsid w:val="00DF4BDE"/>
    <w:rsid w:val="00DF5757"/>
    <w:rsid w:val="00DF5A8F"/>
    <w:rsid w:val="00DF61DE"/>
    <w:rsid w:val="00DF6224"/>
    <w:rsid w:val="00DF67D6"/>
    <w:rsid w:val="00DF6926"/>
    <w:rsid w:val="00DF6E75"/>
    <w:rsid w:val="00DF7283"/>
    <w:rsid w:val="00E00F75"/>
    <w:rsid w:val="00E01241"/>
    <w:rsid w:val="00E018B9"/>
    <w:rsid w:val="00E02509"/>
    <w:rsid w:val="00E02898"/>
    <w:rsid w:val="00E02DAB"/>
    <w:rsid w:val="00E0372A"/>
    <w:rsid w:val="00E043CE"/>
    <w:rsid w:val="00E04802"/>
    <w:rsid w:val="00E04A52"/>
    <w:rsid w:val="00E04CDC"/>
    <w:rsid w:val="00E04EE3"/>
    <w:rsid w:val="00E0538A"/>
    <w:rsid w:val="00E05870"/>
    <w:rsid w:val="00E05966"/>
    <w:rsid w:val="00E059C8"/>
    <w:rsid w:val="00E071D8"/>
    <w:rsid w:val="00E0762B"/>
    <w:rsid w:val="00E077A4"/>
    <w:rsid w:val="00E07D64"/>
    <w:rsid w:val="00E10019"/>
    <w:rsid w:val="00E108EE"/>
    <w:rsid w:val="00E10C55"/>
    <w:rsid w:val="00E112BA"/>
    <w:rsid w:val="00E1256B"/>
    <w:rsid w:val="00E12E89"/>
    <w:rsid w:val="00E13BAE"/>
    <w:rsid w:val="00E13CBB"/>
    <w:rsid w:val="00E14693"/>
    <w:rsid w:val="00E14726"/>
    <w:rsid w:val="00E15AE9"/>
    <w:rsid w:val="00E16155"/>
    <w:rsid w:val="00E17A37"/>
    <w:rsid w:val="00E17F68"/>
    <w:rsid w:val="00E200AA"/>
    <w:rsid w:val="00E20858"/>
    <w:rsid w:val="00E2231E"/>
    <w:rsid w:val="00E22509"/>
    <w:rsid w:val="00E22885"/>
    <w:rsid w:val="00E23AB1"/>
    <w:rsid w:val="00E23B8E"/>
    <w:rsid w:val="00E23C95"/>
    <w:rsid w:val="00E23CCC"/>
    <w:rsid w:val="00E2432A"/>
    <w:rsid w:val="00E25729"/>
    <w:rsid w:val="00E26009"/>
    <w:rsid w:val="00E26A72"/>
    <w:rsid w:val="00E2701E"/>
    <w:rsid w:val="00E272AF"/>
    <w:rsid w:val="00E273A6"/>
    <w:rsid w:val="00E304EF"/>
    <w:rsid w:val="00E3064B"/>
    <w:rsid w:val="00E32868"/>
    <w:rsid w:val="00E32A30"/>
    <w:rsid w:val="00E33250"/>
    <w:rsid w:val="00E33A4B"/>
    <w:rsid w:val="00E33AF0"/>
    <w:rsid w:val="00E341BF"/>
    <w:rsid w:val="00E34457"/>
    <w:rsid w:val="00E34716"/>
    <w:rsid w:val="00E3564E"/>
    <w:rsid w:val="00E3737F"/>
    <w:rsid w:val="00E37C8C"/>
    <w:rsid w:val="00E413DB"/>
    <w:rsid w:val="00E41B30"/>
    <w:rsid w:val="00E420D9"/>
    <w:rsid w:val="00E421FE"/>
    <w:rsid w:val="00E42AA4"/>
    <w:rsid w:val="00E42ABE"/>
    <w:rsid w:val="00E444AD"/>
    <w:rsid w:val="00E4477D"/>
    <w:rsid w:val="00E44796"/>
    <w:rsid w:val="00E44B26"/>
    <w:rsid w:val="00E44D54"/>
    <w:rsid w:val="00E451C7"/>
    <w:rsid w:val="00E456A6"/>
    <w:rsid w:val="00E45718"/>
    <w:rsid w:val="00E457CA"/>
    <w:rsid w:val="00E46B3B"/>
    <w:rsid w:val="00E46EEB"/>
    <w:rsid w:val="00E4701C"/>
    <w:rsid w:val="00E47196"/>
    <w:rsid w:val="00E4747A"/>
    <w:rsid w:val="00E47C91"/>
    <w:rsid w:val="00E50367"/>
    <w:rsid w:val="00E5080B"/>
    <w:rsid w:val="00E50A16"/>
    <w:rsid w:val="00E50ED4"/>
    <w:rsid w:val="00E50F27"/>
    <w:rsid w:val="00E513C6"/>
    <w:rsid w:val="00E51E6F"/>
    <w:rsid w:val="00E51F5B"/>
    <w:rsid w:val="00E524D6"/>
    <w:rsid w:val="00E52A4C"/>
    <w:rsid w:val="00E52B8E"/>
    <w:rsid w:val="00E52BA3"/>
    <w:rsid w:val="00E52CE3"/>
    <w:rsid w:val="00E534C0"/>
    <w:rsid w:val="00E5366B"/>
    <w:rsid w:val="00E53D12"/>
    <w:rsid w:val="00E5492D"/>
    <w:rsid w:val="00E54A55"/>
    <w:rsid w:val="00E54AA8"/>
    <w:rsid w:val="00E5511B"/>
    <w:rsid w:val="00E5543D"/>
    <w:rsid w:val="00E559E1"/>
    <w:rsid w:val="00E56EC7"/>
    <w:rsid w:val="00E573F7"/>
    <w:rsid w:val="00E57AA9"/>
    <w:rsid w:val="00E57B13"/>
    <w:rsid w:val="00E57CD2"/>
    <w:rsid w:val="00E60494"/>
    <w:rsid w:val="00E61194"/>
    <w:rsid w:val="00E61458"/>
    <w:rsid w:val="00E61F9D"/>
    <w:rsid w:val="00E624D8"/>
    <w:rsid w:val="00E63419"/>
    <w:rsid w:val="00E63D15"/>
    <w:rsid w:val="00E64210"/>
    <w:rsid w:val="00E6445A"/>
    <w:rsid w:val="00E649A2"/>
    <w:rsid w:val="00E64E88"/>
    <w:rsid w:val="00E64F34"/>
    <w:rsid w:val="00E651B7"/>
    <w:rsid w:val="00E65482"/>
    <w:rsid w:val="00E65656"/>
    <w:rsid w:val="00E66233"/>
    <w:rsid w:val="00E66441"/>
    <w:rsid w:val="00E67877"/>
    <w:rsid w:val="00E67EE1"/>
    <w:rsid w:val="00E70061"/>
    <w:rsid w:val="00E71900"/>
    <w:rsid w:val="00E71D4E"/>
    <w:rsid w:val="00E72D8A"/>
    <w:rsid w:val="00E733F0"/>
    <w:rsid w:val="00E735D7"/>
    <w:rsid w:val="00E73A92"/>
    <w:rsid w:val="00E73CE4"/>
    <w:rsid w:val="00E740CD"/>
    <w:rsid w:val="00E74A57"/>
    <w:rsid w:val="00E75D2D"/>
    <w:rsid w:val="00E76074"/>
    <w:rsid w:val="00E768AE"/>
    <w:rsid w:val="00E80A8F"/>
    <w:rsid w:val="00E80EF3"/>
    <w:rsid w:val="00E80F61"/>
    <w:rsid w:val="00E812B1"/>
    <w:rsid w:val="00E81386"/>
    <w:rsid w:val="00E81441"/>
    <w:rsid w:val="00E81CE4"/>
    <w:rsid w:val="00E823E7"/>
    <w:rsid w:val="00E82911"/>
    <w:rsid w:val="00E82A6F"/>
    <w:rsid w:val="00E82CA0"/>
    <w:rsid w:val="00E833A9"/>
    <w:rsid w:val="00E83536"/>
    <w:rsid w:val="00E83F85"/>
    <w:rsid w:val="00E8446D"/>
    <w:rsid w:val="00E84771"/>
    <w:rsid w:val="00E85059"/>
    <w:rsid w:val="00E85304"/>
    <w:rsid w:val="00E8564D"/>
    <w:rsid w:val="00E857AC"/>
    <w:rsid w:val="00E877FA"/>
    <w:rsid w:val="00E87F57"/>
    <w:rsid w:val="00E908D7"/>
    <w:rsid w:val="00E90921"/>
    <w:rsid w:val="00E90DA7"/>
    <w:rsid w:val="00E9223D"/>
    <w:rsid w:val="00E926AF"/>
    <w:rsid w:val="00E92851"/>
    <w:rsid w:val="00E936A6"/>
    <w:rsid w:val="00E93C7B"/>
    <w:rsid w:val="00E94070"/>
    <w:rsid w:val="00E944F5"/>
    <w:rsid w:val="00E9469A"/>
    <w:rsid w:val="00E94832"/>
    <w:rsid w:val="00E94BA7"/>
    <w:rsid w:val="00E95A69"/>
    <w:rsid w:val="00E95DB5"/>
    <w:rsid w:val="00E96B24"/>
    <w:rsid w:val="00E96B92"/>
    <w:rsid w:val="00E96E82"/>
    <w:rsid w:val="00E97398"/>
    <w:rsid w:val="00E97C1F"/>
    <w:rsid w:val="00EA0110"/>
    <w:rsid w:val="00EA03DE"/>
    <w:rsid w:val="00EA05F8"/>
    <w:rsid w:val="00EA0785"/>
    <w:rsid w:val="00EA0DCD"/>
    <w:rsid w:val="00EA34BB"/>
    <w:rsid w:val="00EA3607"/>
    <w:rsid w:val="00EA3EF5"/>
    <w:rsid w:val="00EA43D3"/>
    <w:rsid w:val="00EA44F4"/>
    <w:rsid w:val="00EA4FBB"/>
    <w:rsid w:val="00EA678B"/>
    <w:rsid w:val="00EA6855"/>
    <w:rsid w:val="00EA6952"/>
    <w:rsid w:val="00EA7054"/>
    <w:rsid w:val="00EA7B8F"/>
    <w:rsid w:val="00EB0A71"/>
    <w:rsid w:val="00EB1944"/>
    <w:rsid w:val="00EB2A99"/>
    <w:rsid w:val="00EB3473"/>
    <w:rsid w:val="00EB422E"/>
    <w:rsid w:val="00EB4C4C"/>
    <w:rsid w:val="00EB4DC3"/>
    <w:rsid w:val="00EB4F93"/>
    <w:rsid w:val="00EB569B"/>
    <w:rsid w:val="00EB62DC"/>
    <w:rsid w:val="00EB64B0"/>
    <w:rsid w:val="00EB65B3"/>
    <w:rsid w:val="00EB69FD"/>
    <w:rsid w:val="00EC0391"/>
    <w:rsid w:val="00EC05B8"/>
    <w:rsid w:val="00EC13E7"/>
    <w:rsid w:val="00EC1529"/>
    <w:rsid w:val="00EC1AF5"/>
    <w:rsid w:val="00EC1AFC"/>
    <w:rsid w:val="00EC28C7"/>
    <w:rsid w:val="00EC329E"/>
    <w:rsid w:val="00EC3B4E"/>
    <w:rsid w:val="00EC42D4"/>
    <w:rsid w:val="00EC4EE5"/>
    <w:rsid w:val="00EC5E0E"/>
    <w:rsid w:val="00EC650B"/>
    <w:rsid w:val="00EC6EE8"/>
    <w:rsid w:val="00EC754E"/>
    <w:rsid w:val="00EC7FFC"/>
    <w:rsid w:val="00ED07BF"/>
    <w:rsid w:val="00ED113B"/>
    <w:rsid w:val="00ED1900"/>
    <w:rsid w:val="00ED2801"/>
    <w:rsid w:val="00ED34D6"/>
    <w:rsid w:val="00ED35F8"/>
    <w:rsid w:val="00ED3AA5"/>
    <w:rsid w:val="00ED41F0"/>
    <w:rsid w:val="00ED458D"/>
    <w:rsid w:val="00ED4791"/>
    <w:rsid w:val="00ED47FC"/>
    <w:rsid w:val="00ED4A42"/>
    <w:rsid w:val="00ED52C1"/>
    <w:rsid w:val="00ED6CE7"/>
    <w:rsid w:val="00ED7E33"/>
    <w:rsid w:val="00EE0714"/>
    <w:rsid w:val="00EE1927"/>
    <w:rsid w:val="00EE2B74"/>
    <w:rsid w:val="00EE2C55"/>
    <w:rsid w:val="00EE30F3"/>
    <w:rsid w:val="00EE355E"/>
    <w:rsid w:val="00EE38A3"/>
    <w:rsid w:val="00EE39E6"/>
    <w:rsid w:val="00EE42D5"/>
    <w:rsid w:val="00EE5BD6"/>
    <w:rsid w:val="00EE5EF4"/>
    <w:rsid w:val="00EE6315"/>
    <w:rsid w:val="00EE643E"/>
    <w:rsid w:val="00EE7126"/>
    <w:rsid w:val="00EE71E8"/>
    <w:rsid w:val="00EE7606"/>
    <w:rsid w:val="00EE76DA"/>
    <w:rsid w:val="00EE776D"/>
    <w:rsid w:val="00EE7D58"/>
    <w:rsid w:val="00EF0015"/>
    <w:rsid w:val="00EF00EA"/>
    <w:rsid w:val="00EF0B6A"/>
    <w:rsid w:val="00EF11CC"/>
    <w:rsid w:val="00EF15D4"/>
    <w:rsid w:val="00EF1601"/>
    <w:rsid w:val="00EF1769"/>
    <w:rsid w:val="00EF1CBC"/>
    <w:rsid w:val="00EF25ED"/>
    <w:rsid w:val="00EF2659"/>
    <w:rsid w:val="00EF2D87"/>
    <w:rsid w:val="00EF39DD"/>
    <w:rsid w:val="00EF5560"/>
    <w:rsid w:val="00EF5B43"/>
    <w:rsid w:val="00EF60A9"/>
    <w:rsid w:val="00EF60FB"/>
    <w:rsid w:val="00EF6EF9"/>
    <w:rsid w:val="00EF743F"/>
    <w:rsid w:val="00EF7882"/>
    <w:rsid w:val="00EF7A7F"/>
    <w:rsid w:val="00EF7E53"/>
    <w:rsid w:val="00F00030"/>
    <w:rsid w:val="00F0051A"/>
    <w:rsid w:val="00F00C6F"/>
    <w:rsid w:val="00F00D19"/>
    <w:rsid w:val="00F00F5D"/>
    <w:rsid w:val="00F01C68"/>
    <w:rsid w:val="00F02E49"/>
    <w:rsid w:val="00F036B7"/>
    <w:rsid w:val="00F040C8"/>
    <w:rsid w:val="00F045F0"/>
    <w:rsid w:val="00F046E3"/>
    <w:rsid w:val="00F04FDA"/>
    <w:rsid w:val="00F05044"/>
    <w:rsid w:val="00F0659D"/>
    <w:rsid w:val="00F06B15"/>
    <w:rsid w:val="00F07462"/>
    <w:rsid w:val="00F076D8"/>
    <w:rsid w:val="00F100C4"/>
    <w:rsid w:val="00F10222"/>
    <w:rsid w:val="00F106D9"/>
    <w:rsid w:val="00F10F06"/>
    <w:rsid w:val="00F10F4D"/>
    <w:rsid w:val="00F1147A"/>
    <w:rsid w:val="00F11A3F"/>
    <w:rsid w:val="00F11B81"/>
    <w:rsid w:val="00F128EF"/>
    <w:rsid w:val="00F12DFA"/>
    <w:rsid w:val="00F12E8F"/>
    <w:rsid w:val="00F13126"/>
    <w:rsid w:val="00F13657"/>
    <w:rsid w:val="00F13B48"/>
    <w:rsid w:val="00F13ECF"/>
    <w:rsid w:val="00F1422A"/>
    <w:rsid w:val="00F1529A"/>
    <w:rsid w:val="00F152C5"/>
    <w:rsid w:val="00F167E1"/>
    <w:rsid w:val="00F16926"/>
    <w:rsid w:val="00F16CA3"/>
    <w:rsid w:val="00F16D56"/>
    <w:rsid w:val="00F176DF"/>
    <w:rsid w:val="00F17A1D"/>
    <w:rsid w:val="00F202EE"/>
    <w:rsid w:val="00F21537"/>
    <w:rsid w:val="00F22B00"/>
    <w:rsid w:val="00F22E52"/>
    <w:rsid w:val="00F23C70"/>
    <w:rsid w:val="00F23FB5"/>
    <w:rsid w:val="00F247FF"/>
    <w:rsid w:val="00F251AB"/>
    <w:rsid w:val="00F2567D"/>
    <w:rsid w:val="00F25979"/>
    <w:rsid w:val="00F261D3"/>
    <w:rsid w:val="00F266D2"/>
    <w:rsid w:val="00F26964"/>
    <w:rsid w:val="00F26DAF"/>
    <w:rsid w:val="00F27410"/>
    <w:rsid w:val="00F275DA"/>
    <w:rsid w:val="00F27CCC"/>
    <w:rsid w:val="00F3002B"/>
    <w:rsid w:val="00F3033D"/>
    <w:rsid w:val="00F309E5"/>
    <w:rsid w:val="00F30F40"/>
    <w:rsid w:val="00F321CD"/>
    <w:rsid w:val="00F32652"/>
    <w:rsid w:val="00F33068"/>
    <w:rsid w:val="00F3323A"/>
    <w:rsid w:val="00F33AA2"/>
    <w:rsid w:val="00F348C2"/>
    <w:rsid w:val="00F34B21"/>
    <w:rsid w:val="00F3520C"/>
    <w:rsid w:val="00F36E86"/>
    <w:rsid w:val="00F3785D"/>
    <w:rsid w:val="00F37F5C"/>
    <w:rsid w:val="00F40417"/>
    <w:rsid w:val="00F410A8"/>
    <w:rsid w:val="00F411EC"/>
    <w:rsid w:val="00F4184B"/>
    <w:rsid w:val="00F42739"/>
    <w:rsid w:val="00F42E19"/>
    <w:rsid w:val="00F436DB"/>
    <w:rsid w:val="00F44D02"/>
    <w:rsid w:val="00F44E77"/>
    <w:rsid w:val="00F4649E"/>
    <w:rsid w:val="00F47A9D"/>
    <w:rsid w:val="00F47CC8"/>
    <w:rsid w:val="00F47E22"/>
    <w:rsid w:val="00F502AD"/>
    <w:rsid w:val="00F50643"/>
    <w:rsid w:val="00F5117D"/>
    <w:rsid w:val="00F51C73"/>
    <w:rsid w:val="00F51DA1"/>
    <w:rsid w:val="00F52056"/>
    <w:rsid w:val="00F520A4"/>
    <w:rsid w:val="00F526DA"/>
    <w:rsid w:val="00F52716"/>
    <w:rsid w:val="00F5391A"/>
    <w:rsid w:val="00F551D1"/>
    <w:rsid w:val="00F5525D"/>
    <w:rsid w:val="00F56A27"/>
    <w:rsid w:val="00F57D4D"/>
    <w:rsid w:val="00F57EBB"/>
    <w:rsid w:val="00F60469"/>
    <w:rsid w:val="00F6049D"/>
    <w:rsid w:val="00F609D2"/>
    <w:rsid w:val="00F60AF2"/>
    <w:rsid w:val="00F60F80"/>
    <w:rsid w:val="00F614DE"/>
    <w:rsid w:val="00F623CE"/>
    <w:rsid w:val="00F62483"/>
    <w:rsid w:val="00F629DF"/>
    <w:rsid w:val="00F646AB"/>
    <w:rsid w:val="00F64DE0"/>
    <w:rsid w:val="00F6555F"/>
    <w:rsid w:val="00F65CB6"/>
    <w:rsid w:val="00F65DCD"/>
    <w:rsid w:val="00F65E5B"/>
    <w:rsid w:val="00F66407"/>
    <w:rsid w:val="00F66F39"/>
    <w:rsid w:val="00F66FB8"/>
    <w:rsid w:val="00F70131"/>
    <w:rsid w:val="00F70866"/>
    <w:rsid w:val="00F71FA8"/>
    <w:rsid w:val="00F737C6"/>
    <w:rsid w:val="00F7428F"/>
    <w:rsid w:val="00F74B5D"/>
    <w:rsid w:val="00F75469"/>
    <w:rsid w:val="00F7690B"/>
    <w:rsid w:val="00F76AA1"/>
    <w:rsid w:val="00F77B3D"/>
    <w:rsid w:val="00F80197"/>
    <w:rsid w:val="00F801A1"/>
    <w:rsid w:val="00F80483"/>
    <w:rsid w:val="00F8066A"/>
    <w:rsid w:val="00F80B07"/>
    <w:rsid w:val="00F80ED2"/>
    <w:rsid w:val="00F81FE9"/>
    <w:rsid w:val="00F8252D"/>
    <w:rsid w:val="00F8416C"/>
    <w:rsid w:val="00F8426E"/>
    <w:rsid w:val="00F8459D"/>
    <w:rsid w:val="00F8535E"/>
    <w:rsid w:val="00F855D8"/>
    <w:rsid w:val="00F86260"/>
    <w:rsid w:val="00F8655A"/>
    <w:rsid w:val="00F87717"/>
    <w:rsid w:val="00F87E06"/>
    <w:rsid w:val="00F904E7"/>
    <w:rsid w:val="00F907AC"/>
    <w:rsid w:val="00F909B4"/>
    <w:rsid w:val="00F916AB"/>
    <w:rsid w:val="00F921DD"/>
    <w:rsid w:val="00F93B1B"/>
    <w:rsid w:val="00F9422F"/>
    <w:rsid w:val="00F9472A"/>
    <w:rsid w:val="00F9541F"/>
    <w:rsid w:val="00F975DD"/>
    <w:rsid w:val="00F97921"/>
    <w:rsid w:val="00FA0C7C"/>
    <w:rsid w:val="00FA199D"/>
    <w:rsid w:val="00FA1BA2"/>
    <w:rsid w:val="00FA2449"/>
    <w:rsid w:val="00FA28DC"/>
    <w:rsid w:val="00FA2C37"/>
    <w:rsid w:val="00FA30E2"/>
    <w:rsid w:val="00FA3666"/>
    <w:rsid w:val="00FA3A88"/>
    <w:rsid w:val="00FA3C2F"/>
    <w:rsid w:val="00FA4788"/>
    <w:rsid w:val="00FA4A4B"/>
    <w:rsid w:val="00FA5C0D"/>
    <w:rsid w:val="00FA5E05"/>
    <w:rsid w:val="00FA6244"/>
    <w:rsid w:val="00FA66FF"/>
    <w:rsid w:val="00FB0237"/>
    <w:rsid w:val="00FB0B01"/>
    <w:rsid w:val="00FB1B0C"/>
    <w:rsid w:val="00FB1EFF"/>
    <w:rsid w:val="00FB20DE"/>
    <w:rsid w:val="00FB2487"/>
    <w:rsid w:val="00FB3016"/>
    <w:rsid w:val="00FB3F96"/>
    <w:rsid w:val="00FB437D"/>
    <w:rsid w:val="00FB4548"/>
    <w:rsid w:val="00FB6B1C"/>
    <w:rsid w:val="00FB6B67"/>
    <w:rsid w:val="00FB7224"/>
    <w:rsid w:val="00FC1827"/>
    <w:rsid w:val="00FC1C96"/>
    <w:rsid w:val="00FC2653"/>
    <w:rsid w:val="00FC29C3"/>
    <w:rsid w:val="00FC2CEF"/>
    <w:rsid w:val="00FC3AB2"/>
    <w:rsid w:val="00FC4417"/>
    <w:rsid w:val="00FC4A41"/>
    <w:rsid w:val="00FC5AA0"/>
    <w:rsid w:val="00FC6A22"/>
    <w:rsid w:val="00FC6B31"/>
    <w:rsid w:val="00FC700F"/>
    <w:rsid w:val="00FC75B4"/>
    <w:rsid w:val="00FD0277"/>
    <w:rsid w:val="00FD0A70"/>
    <w:rsid w:val="00FD154B"/>
    <w:rsid w:val="00FD3198"/>
    <w:rsid w:val="00FD37D0"/>
    <w:rsid w:val="00FD419A"/>
    <w:rsid w:val="00FD458B"/>
    <w:rsid w:val="00FD4FBE"/>
    <w:rsid w:val="00FD51F8"/>
    <w:rsid w:val="00FD6FBC"/>
    <w:rsid w:val="00FD7CB9"/>
    <w:rsid w:val="00FE0A1E"/>
    <w:rsid w:val="00FE3DF6"/>
    <w:rsid w:val="00FE3E7B"/>
    <w:rsid w:val="00FE49EC"/>
    <w:rsid w:val="00FE556B"/>
    <w:rsid w:val="00FE6237"/>
    <w:rsid w:val="00FE6F48"/>
    <w:rsid w:val="00FE70D2"/>
    <w:rsid w:val="00FE72E0"/>
    <w:rsid w:val="00FE786B"/>
    <w:rsid w:val="00FE7E92"/>
    <w:rsid w:val="00FF00EC"/>
    <w:rsid w:val="00FF02B9"/>
    <w:rsid w:val="00FF0641"/>
    <w:rsid w:val="00FF0873"/>
    <w:rsid w:val="00FF144D"/>
    <w:rsid w:val="00FF1F18"/>
    <w:rsid w:val="00FF2233"/>
    <w:rsid w:val="00FF2CF1"/>
    <w:rsid w:val="00FF32B3"/>
    <w:rsid w:val="00FF3A2F"/>
    <w:rsid w:val="00FF3B3F"/>
    <w:rsid w:val="00FF3C9C"/>
    <w:rsid w:val="00FF3F92"/>
    <w:rsid w:val="00FF3FB8"/>
    <w:rsid w:val="00FF4553"/>
    <w:rsid w:val="00FF48E4"/>
    <w:rsid w:val="00FF5A0C"/>
    <w:rsid w:val="00FF5DC0"/>
    <w:rsid w:val="00FF6142"/>
    <w:rsid w:val="00FF62C0"/>
    <w:rsid w:val="00FF79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23776D"/>
  <w15:chartTrackingRefBased/>
  <w15:docId w15:val="{BCE914A0-1E19-4761-A33C-E54FD50E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D4B53"/>
    <w:pPr>
      <w:spacing w:line="360" w:lineRule="auto"/>
    </w:pPr>
    <w:rPr>
      <w:rFonts w:ascii="Arial" w:hAnsi="Arial"/>
      <w:szCs w:val="24"/>
    </w:rPr>
  </w:style>
  <w:style w:type="paragraph" w:styleId="Nadpis1">
    <w:name w:val="heading 1"/>
    <w:basedOn w:val="Normln"/>
    <w:next w:val="Normln"/>
    <w:link w:val="Nadpis1Char"/>
    <w:uiPriority w:val="9"/>
    <w:qFormat/>
    <w:rsid w:val="009D4B53"/>
    <w:pPr>
      <w:keepNext/>
      <w:numPr>
        <w:numId w:val="13"/>
      </w:numPr>
      <w:pBdr>
        <w:top w:val="single" w:sz="2" w:space="1" w:color="auto"/>
        <w:left w:val="single" w:sz="2" w:space="4" w:color="auto"/>
        <w:bottom w:val="single" w:sz="2" w:space="1" w:color="auto"/>
        <w:right w:val="single" w:sz="2" w:space="4" w:color="auto"/>
      </w:pBdr>
      <w:shd w:val="clear" w:color="auto" w:fill="FFFF99"/>
      <w:spacing w:after="240" w:line="240" w:lineRule="auto"/>
      <w:jc w:val="both"/>
      <w:outlineLvl w:val="0"/>
    </w:pPr>
    <w:rPr>
      <w:rFonts w:cs="Arial"/>
      <w:b/>
      <w:caps/>
      <w:kern w:val="16"/>
      <w:sz w:val="28"/>
      <w:szCs w:val="28"/>
    </w:rPr>
  </w:style>
  <w:style w:type="paragraph" w:styleId="Nadpis2">
    <w:name w:val="heading 2"/>
    <w:basedOn w:val="Normln"/>
    <w:next w:val="Normln"/>
    <w:link w:val="Nadpis2Char"/>
    <w:qFormat/>
    <w:rsid w:val="009D4B53"/>
    <w:pPr>
      <w:keepNext/>
      <w:numPr>
        <w:ilvl w:val="1"/>
        <w:numId w:val="13"/>
      </w:numPr>
      <w:autoSpaceDE w:val="0"/>
      <w:autoSpaceDN w:val="0"/>
      <w:adjustRightInd w:val="0"/>
      <w:outlineLvl w:val="1"/>
    </w:pPr>
    <w:rPr>
      <w:rFonts w:cs="Arial"/>
      <w:b/>
      <w:color w:val="000000"/>
      <w:sz w:val="24"/>
    </w:rPr>
  </w:style>
  <w:style w:type="paragraph" w:styleId="Nadpis3">
    <w:name w:val="heading 3"/>
    <w:basedOn w:val="Normln"/>
    <w:next w:val="Normln"/>
    <w:link w:val="Nadpis3Char"/>
    <w:qFormat/>
    <w:rsid w:val="00C72F7D"/>
    <w:pPr>
      <w:numPr>
        <w:ilvl w:val="2"/>
        <w:numId w:val="13"/>
      </w:numPr>
      <w:spacing w:before="120" w:after="120"/>
      <w:outlineLvl w:val="2"/>
    </w:pPr>
    <w:rPr>
      <w:b/>
      <w:bCs/>
      <w:sz w:val="22"/>
      <w:szCs w:val="22"/>
      <w:lang w:val="x-none" w:eastAsia="x-none"/>
    </w:rPr>
  </w:style>
  <w:style w:type="paragraph" w:styleId="Nadpis4">
    <w:name w:val="heading 4"/>
    <w:basedOn w:val="Normln"/>
    <w:next w:val="Normln"/>
    <w:link w:val="Nadpis4Char"/>
    <w:qFormat/>
    <w:rsid w:val="009D4B53"/>
    <w:pPr>
      <w:keepNext/>
      <w:ind w:left="709" w:right="-1" w:hanging="1"/>
      <w:jc w:val="both"/>
      <w:outlineLvl w:val="3"/>
    </w:pPr>
    <w:rPr>
      <w:b/>
      <w:kern w:val="16"/>
      <w:sz w:val="18"/>
      <w:lang w:val="x-none" w:eastAsia="x-none"/>
    </w:rPr>
  </w:style>
  <w:style w:type="paragraph" w:styleId="Nadpis5">
    <w:name w:val="heading 5"/>
    <w:basedOn w:val="Normln"/>
    <w:next w:val="Normln"/>
    <w:link w:val="Nadpis5Char"/>
    <w:qFormat/>
    <w:rsid w:val="00B057CE"/>
    <w:pPr>
      <w:keepNext/>
      <w:jc w:val="both"/>
      <w:outlineLvl w:val="4"/>
    </w:pPr>
    <w:rPr>
      <w:b/>
      <w:kern w:val="16"/>
      <w:sz w:val="18"/>
      <w:szCs w:val="20"/>
      <w:lang w:val="x-none" w:eastAsia="x-none"/>
    </w:rPr>
  </w:style>
  <w:style w:type="paragraph" w:styleId="Nadpis6">
    <w:name w:val="heading 6"/>
    <w:basedOn w:val="Normln"/>
    <w:next w:val="Normln"/>
    <w:qFormat/>
    <w:rsid w:val="00206AFB"/>
    <w:pPr>
      <w:numPr>
        <w:ilvl w:val="5"/>
        <w:numId w:val="13"/>
      </w:numPr>
      <w:spacing w:before="240" w:after="60"/>
      <w:outlineLvl w:val="5"/>
    </w:pPr>
    <w:rPr>
      <w:rFonts w:ascii="Times New Roman" w:hAnsi="Times New Roman"/>
      <w:b/>
      <w:bCs/>
      <w:sz w:val="22"/>
      <w:szCs w:val="22"/>
    </w:rPr>
  </w:style>
  <w:style w:type="paragraph" w:styleId="Nadpis7">
    <w:name w:val="heading 7"/>
    <w:basedOn w:val="Normln"/>
    <w:next w:val="Normln"/>
    <w:qFormat/>
    <w:rsid w:val="00206AFB"/>
    <w:pPr>
      <w:numPr>
        <w:ilvl w:val="6"/>
        <w:numId w:val="13"/>
      </w:numPr>
      <w:spacing w:before="240" w:after="60"/>
      <w:outlineLvl w:val="6"/>
    </w:pPr>
    <w:rPr>
      <w:rFonts w:ascii="Times New Roman" w:hAnsi="Times New Roman"/>
      <w:sz w:val="24"/>
    </w:rPr>
  </w:style>
  <w:style w:type="paragraph" w:styleId="Nadpis8">
    <w:name w:val="heading 8"/>
    <w:basedOn w:val="Normln"/>
    <w:next w:val="Normln"/>
    <w:qFormat/>
    <w:rsid w:val="00206AFB"/>
    <w:pPr>
      <w:numPr>
        <w:ilvl w:val="7"/>
        <w:numId w:val="13"/>
      </w:numPr>
      <w:spacing w:before="240" w:after="60"/>
      <w:outlineLvl w:val="7"/>
    </w:pPr>
    <w:rPr>
      <w:rFonts w:ascii="Times New Roman" w:hAnsi="Times New Roman"/>
      <w:i/>
      <w:iCs/>
      <w:sz w:val="24"/>
    </w:rPr>
  </w:style>
  <w:style w:type="paragraph" w:styleId="Nadpis9">
    <w:name w:val="heading 9"/>
    <w:basedOn w:val="Normln"/>
    <w:next w:val="Normln"/>
    <w:qFormat/>
    <w:rsid w:val="00206AFB"/>
    <w:pPr>
      <w:numPr>
        <w:ilvl w:val="8"/>
        <w:numId w:val="1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spacing w:before="240"/>
      <w:ind w:left="113"/>
      <w:jc w:val="both"/>
    </w:pPr>
    <w:rPr>
      <w:lang w:val="x-none" w:eastAsia="x-none"/>
    </w:rPr>
  </w:style>
  <w:style w:type="paragraph" w:styleId="Zkladntext">
    <w:name w:val="Body Text"/>
    <w:basedOn w:val="Normln"/>
    <w:link w:val="ZkladntextChar"/>
    <w:rsid w:val="009D4B53"/>
    <w:pPr>
      <w:tabs>
        <w:tab w:val="left" w:pos="180"/>
      </w:tabs>
      <w:ind w:right="-108"/>
      <w:jc w:val="both"/>
    </w:pPr>
    <w:rPr>
      <w:lang w:val="x-none" w:eastAsia="x-none"/>
    </w:rPr>
  </w:style>
  <w:style w:type="paragraph" w:styleId="Nzev">
    <w:name w:val="Title"/>
    <w:basedOn w:val="Normln"/>
    <w:qFormat/>
    <w:pPr>
      <w:jc w:val="center"/>
    </w:pPr>
    <w:rPr>
      <w:rFonts w:cs="Arial"/>
      <w:b/>
      <w:bCs/>
      <w:u w:val="single"/>
    </w:rPr>
  </w:style>
  <w:style w:type="paragraph" w:styleId="Zkladntext2">
    <w:name w:val="Body Text 2"/>
    <w:basedOn w:val="Normln"/>
    <w:pPr>
      <w:spacing w:after="120" w:line="480" w:lineRule="auto"/>
    </w:pPr>
  </w:style>
  <w:style w:type="paragraph" w:styleId="Rozloendokumentu">
    <w:name w:val="Document Map"/>
    <w:basedOn w:val="Normln"/>
    <w:semiHidden/>
    <w:pPr>
      <w:shd w:val="clear" w:color="auto" w:fill="000080"/>
    </w:pPr>
    <w:rPr>
      <w:rFonts w:ascii="Tahoma" w:hAnsi="Tahoma" w:cs="Tahoma"/>
      <w:szCs w:val="20"/>
    </w:rPr>
  </w:style>
  <w:style w:type="paragraph" w:styleId="Zkladntext3">
    <w:name w:val="Body Text 3"/>
    <w:basedOn w:val="Normln"/>
    <w:link w:val="Zkladntext3Char"/>
    <w:pPr>
      <w:tabs>
        <w:tab w:val="left" w:pos="540"/>
      </w:tabs>
      <w:spacing w:before="120"/>
      <w:jc w:val="both"/>
    </w:pPr>
    <w:rPr>
      <w:rFonts w:cs="Arial"/>
    </w:rPr>
  </w:style>
  <w:style w:type="paragraph" w:styleId="Zpat">
    <w:name w:val="footer"/>
    <w:basedOn w:val="Normln"/>
    <w:link w:val="ZpatChar"/>
    <w:uiPriority w:val="99"/>
    <w:rsid w:val="009D4B53"/>
    <w:pPr>
      <w:tabs>
        <w:tab w:val="center" w:pos="4536"/>
        <w:tab w:val="right" w:pos="9072"/>
      </w:tabs>
    </w:pPr>
  </w:style>
  <w:style w:type="character" w:styleId="slostrnky">
    <w:name w:val="page number"/>
    <w:basedOn w:val="Standardnpsmoodstavce"/>
  </w:style>
  <w:style w:type="character" w:styleId="Hypertextovodkaz">
    <w:name w:val="Hyperlink"/>
    <w:uiPriority w:val="99"/>
    <w:rsid w:val="009D4B53"/>
    <w:rPr>
      <w:color w:val="0000FF"/>
      <w:u w:val="single"/>
    </w:rPr>
  </w:style>
  <w:style w:type="paragraph" w:styleId="Zhlav">
    <w:name w:val="header"/>
    <w:basedOn w:val="Normln"/>
    <w:link w:val="ZhlavChar"/>
    <w:rsid w:val="009D4B53"/>
    <w:pPr>
      <w:tabs>
        <w:tab w:val="center" w:pos="4536"/>
        <w:tab w:val="right" w:pos="9072"/>
      </w:tabs>
    </w:pPr>
    <w:rPr>
      <w:rFonts w:cs="Arial"/>
      <w:sz w:val="22"/>
    </w:rPr>
  </w:style>
  <w:style w:type="paragraph" w:styleId="Prosttext">
    <w:name w:val="Plain Text"/>
    <w:basedOn w:val="Normln"/>
    <w:link w:val="ProsttextChar"/>
    <w:rsid w:val="009D4B53"/>
    <w:rPr>
      <w:rFonts w:ascii="Courier New" w:hAnsi="Courier New"/>
      <w:szCs w:val="20"/>
      <w:lang w:val="x-none" w:eastAsia="x-none"/>
    </w:rPr>
  </w:style>
  <w:style w:type="character" w:customStyle="1" w:styleId="Nadpis3Char">
    <w:name w:val="Nadpis 3 Char"/>
    <w:link w:val="Nadpis3"/>
    <w:rsid w:val="00C72F7D"/>
    <w:rPr>
      <w:rFonts w:ascii="Arial" w:hAnsi="Arial"/>
      <w:b/>
      <w:bCs/>
      <w:sz w:val="22"/>
      <w:szCs w:val="22"/>
      <w:lang w:val="x-none" w:eastAsia="x-none"/>
    </w:rPr>
  </w:style>
  <w:style w:type="character" w:customStyle="1" w:styleId="Nadpis4Char">
    <w:name w:val="Nadpis 4 Char"/>
    <w:link w:val="Nadpis4"/>
    <w:rsid w:val="00B057CE"/>
    <w:rPr>
      <w:rFonts w:ascii="Arial" w:hAnsi="Arial"/>
      <w:b/>
      <w:kern w:val="16"/>
      <w:sz w:val="18"/>
      <w:szCs w:val="24"/>
      <w:lang w:val="x-none" w:eastAsia="x-none"/>
    </w:rPr>
  </w:style>
  <w:style w:type="character" w:customStyle="1" w:styleId="Nadpis5Char">
    <w:name w:val="Nadpis 5 Char"/>
    <w:link w:val="Nadpis5"/>
    <w:rsid w:val="00B057CE"/>
    <w:rPr>
      <w:rFonts w:ascii="Arial" w:hAnsi="Arial" w:cs="Arial"/>
      <w:b/>
      <w:kern w:val="16"/>
      <w:sz w:val="18"/>
    </w:rPr>
  </w:style>
  <w:style w:type="paragraph" w:customStyle="1" w:styleId="Odrka">
    <w:name w:val="Odrážka"/>
    <w:basedOn w:val="Normln"/>
    <w:rsid w:val="00B057CE"/>
    <w:pPr>
      <w:numPr>
        <w:numId w:val="1"/>
      </w:numPr>
      <w:jc w:val="both"/>
    </w:pPr>
    <w:rPr>
      <w:b/>
      <w:szCs w:val="20"/>
      <w:u w:val="single"/>
    </w:rPr>
  </w:style>
  <w:style w:type="paragraph" w:customStyle="1" w:styleId="psmeno">
    <w:name w:val="písmeno"/>
    <w:basedOn w:val="Normln"/>
    <w:rsid w:val="00B057CE"/>
    <w:pPr>
      <w:tabs>
        <w:tab w:val="num" w:pos="360"/>
      </w:tabs>
      <w:spacing w:after="120"/>
      <w:ind w:left="360" w:hanging="360"/>
      <w:jc w:val="both"/>
    </w:pPr>
    <w:rPr>
      <w:spacing w:val="6"/>
      <w:kern w:val="2"/>
      <w:szCs w:val="20"/>
    </w:rPr>
  </w:style>
  <w:style w:type="paragraph" w:customStyle="1" w:styleId="Odstavec1">
    <w:name w:val="Odstavec1"/>
    <w:basedOn w:val="Normln"/>
    <w:rsid w:val="00B057CE"/>
    <w:pPr>
      <w:numPr>
        <w:numId w:val="2"/>
      </w:numPr>
      <w:spacing w:before="240" w:after="120"/>
      <w:jc w:val="both"/>
    </w:pPr>
    <w:rPr>
      <w:b/>
      <w:spacing w:val="6"/>
      <w:kern w:val="2"/>
      <w:sz w:val="28"/>
      <w:szCs w:val="20"/>
    </w:rPr>
  </w:style>
  <w:style w:type="paragraph" w:customStyle="1" w:styleId="Odstavec2">
    <w:name w:val="Odstavec2"/>
    <w:basedOn w:val="Odstavec1"/>
    <w:rsid w:val="00B057CE"/>
    <w:pPr>
      <w:numPr>
        <w:ilvl w:val="1"/>
      </w:numPr>
      <w:spacing w:before="120"/>
      <w:ind w:left="283" w:hanging="283"/>
    </w:pPr>
    <w:rPr>
      <w:b w:val="0"/>
      <w:sz w:val="24"/>
    </w:rPr>
  </w:style>
  <w:style w:type="paragraph" w:styleId="Textvbloku">
    <w:name w:val="Block Text"/>
    <w:basedOn w:val="Normln"/>
    <w:rsid w:val="00B057CE"/>
    <w:pPr>
      <w:ind w:left="709" w:right="-1" w:hanging="709"/>
      <w:jc w:val="both"/>
    </w:pPr>
    <w:rPr>
      <w:sz w:val="26"/>
      <w:szCs w:val="20"/>
    </w:rPr>
  </w:style>
  <w:style w:type="paragraph" w:styleId="Zkladntextodsazen2">
    <w:name w:val="Body Text Indent 2"/>
    <w:basedOn w:val="Normln"/>
    <w:link w:val="Zkladntextodsazen2Char"/>
    <w:rsid w:val="00B057CE"/>
    <w:pPr>
      <w:numPr>
        <w:numId w:val="3"/>
      </w:numPr>
      <w:ind w:left="709" w:hanging="709"/>
      <w:jc w:val="both"/>
    </w:pPr>
    <w:rPr>
      <w:sz w:val="23"/>
      <w:szCs w:val="20"/>
      <w:lang w:val="x-none" w:eastAsia="x-none"/>
    </w:rPr>
  </w:style>
  <w:style w:type="character" w:customStyle="1" w:styleId="Zkladntextodsazen2Char">
    <w:name w:val="Základní text odsazený 2 Char"/>
    <w:link w:val="Zkladntextodsazen2"/>
    <w:rsid w:val="00B057CE"/>
    <w:rPr>
      <w:rFonts w:ascii="Arial" w:hAnsi="Arial"/>
      <w:sz w:val="23"/>
      <w:lang w:val="x-none" w:eastAsia="x-none"/>
    </w:rPr>
  </w:style>
  <w:style w:type="paragraph" w:styleId="Zkladntextodsazen3">
    <w:name w:val="Body Text Indent 3"/>
    <w:basedOn w:val="Normln"/>
    <w:link w:val="Zkladntextodsazen3Char"/>
    <w:rsid w:val="009D4B53"/>
    <w:pPr>
      <w:numPr>
        <w:ilvl w:val="1"/>
        <w:numId w:val="3"/>
      </w:numPr>
      <w:ind w:left="709" w:firstLine="0"/>
      <w:jc w:val="both"/>
    </w:pPr>
    <w:rPr>
      <w:sz w:val="23"/>
      <w:szCs w:val="20"/>
      <w:lang w:val="x-none" w:eastAsia="x-none"/>
    </w:rPr>
  </w:style>
  <w:style w:type="character" w:customStyle="1" w:styleId="Zkladntextodsazen3Char">
    <w:name w:val="Základní text odsazený 3 Char"/>
    <w:link w:val="Zkladntextodsazen3"/>
    <w:rsid w:val="00B057CE"/>
    <w:rPr>
      <w:rFonts w:ascii="Arial" w:hAnsi="Arial"/>
      <w:sz w:val="23"/>
      <w:lang w:val="x-none" w:eastAsia="x-none"/>
    </w:rPr>
  </w:style>
  <w:style w:type="paragraph" w:styleId="Textbubliny">
    <w:name w:val="Balloon Text"/>
    <w:basedOn w:val="Normln"/>
    <w:link w:val="TextbublinyChar"/>
    <w:uiPriority w:val="99"/>
    <w:rsid w:val="009D4B53"/>
    <w:pPr>
      <w:jc w:val="both"/>
    </w:pPr>
    <w:rPr>
      <w:rFonts w:ascii="Tahoma" w:hAnsi="Tahoma"/>
      <w:sz w:val="16"/>
      <w:szCs w:val="16"/>
      <w:lang w:val="x-none" w:eastAsia="x-none"/>
    </w:rPr>
  </w:style>
  <w:style w:type="character" w:customStyle="1" w:styleId="TextbublinyChar">
    <w:name w:val="Text bubliny Char"/>
    <w:link w:val="Textbubliny"/>
    <w:uiPriority w:val="99"/>
    <w:rsid w:val="00B057CE"/>
    <w:rPr>
      <w:rFonts w:ascii="Tahoma" w:hAnsi="Tahoma"/>
      <w:sz w:val="16"/>
      <w:szCs w:val="16"/>
      <w:lang w:val="x-none" w:eastAsia="x-none"/>
    </w:rPr>
  </w:style>
  <w:style w:type="table" w:styleId="Mkatabulky1">
    <w:name w:val="Table Grid 1"/>
    <w:basedOn w:val="Normlntabulka"/>
    <w:rsid w:val="007226D4"/>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lnweb">
    <w:name w:val="Normal (Web)"/>
    <w:basedOn w:val="Normln"/>
    <w:uiPriority w:val="99"/>
    <w:rsid w:val="00B057CE"/>
    <w:pPr>
      <w:spacing w:before="100" w:beforeAutospacing="1" w:after="100" w:afterAutospacing="1"/>
      <w:jc w:val="both"/>
    </w:pPr>
  </w:style>
  <w:style w:type="paragraph" w:customStyle="1" w:styleId="Textpsmene">
    <w:name w:val="Text písmene"/>
    <w:basedOn w:val="Normln"/>
    <w:rsid w:val="00B057CE"/>
    <w:pPr>
      <w:numPr>
        <w:ilvl w:val="1"/>
        <w:numId w:val="5"/>
      </w:numPr>
      <w:jc w:val="both"/>
      <w:outlineLvl w:val="7"/>
    </w:pPr>
    <w:rPr>
      <w:szCs w:val="20"/>
    </w:rPr>
  </w:style>
  <w:style w:type="paragraph" w:customStyle="1" w:styleId="Textodstavce">
    <w:name w:val="Text odstavce"/>
    <w:basedOn w:val="Normln"/>
    <w:rsid w:val="00B057CE"/>
    <w:pPr>
      <w:numPr>
        <w:numId w:val="5"/>
      </w:numPr>
      <w:tabs>
        <w:tab w:val="left" w:pos="851"/>
      </w:tabs>
      <w:spacing w:before="120" w:after="120"/>
      <w:jc w:val="both"/>
      <w:outlineLvl w:val="6"/>
    </w:pPr>
    <w:rPr>
      <w:szCs w:val="20"/>
    </w:rPr>
  </w:style>
  <w:style w:type="paragraph" w:customStyle="1" w:styleId="Textbodu">
    <w:name w:val="Text bodu"/>
    <w:basedOn w:val="Normln"/>
    <w:rsid w:val="00B057CE"/>
    <w:pPr>
      <w:tabs>
        <w:tab w:val="num" w:pos="850"/>
      </w:tabs>
      <w:ind w:left="850" w:hanging="425"/>
      <w:jc w:val="both"/>
      <w:outlineLvl w:val="8"/>
    </w:pPr>
    <w:rPr>
      <w:szCs w:val="20"/>
    </w:rPr>
  </w:style>
  <w:style w:type="character" w:styleId="Odkaznakoment">
    <w:name w:val="annotation reference"/>
    <w:uiPriority w:val="99"/>
    <w:rsid w:val="009D4B53"/>
    <w:rPr>
      <w:sz w:val="16"/>
      <w:szCs w:val="16"/>
    </w:rPr>
  </w:style>
  <w:style w:type="paragraph" w:styleId="Textkomente">
    <w:name w:val="annotation text"/>
    <w:basedOn w:val="Normln"/>
    <w:link w:val="TextkomenteChar"/>
    <w:uiPriority w:val="99"/>
    <w:rsid w:val="009D4B53"/>
    <w:pPr>
      <w:jc w:val="both"/>
    </w:pPr>
    <w:rPr>
      <w:szCs w:val="20"/>
    </w:rPr>
  </w:style>
  <w:style w:type="character" w:customStyle="1" w:styleId="TextkomenteChar">
    <w:name w:val="Text komentáře Char"/>
    <w:link w:val="Textkomente"/>
    <w:uiPriority w:val="99"/>
    <w:rsid w:val="00B057CE"/>
    <w:rPr>
      <w:rFonts w:ascii="Arial" w:hAnsi="Arial"/>
    </w:rPr>
  </w:style>
  <w:style w:type="paragraph" w:styleId="Pedmtkomente">
    <w:name w:val="annotation subject"/>
    <w:basedOn w:val="Textkomente"/>
    <w:next w:val="Textkomente"/>
    <w:link w:val="PedmtkomenteChar"/>
    <w:uiPriority w:val="99"/>
    <w:rsid w:val="009D4B53"/>
    <w:rPr>
      <w:rFonts w:ascii="Times New Roman" w:hAnsi="Times New Roman"/>
      <w:b/>
      <w:bCs/>
      <w:lang w:val="x-none" w:eastAsia="x-none"/>
    </w:rPr>
  </w:style>
  <w:style w:type="character" w:customStyle="1" w:styleId="PedmtkomenteChar">
    <w:name w:val="Předmět komentáře Char"/>
    <w:link w:val="Pedmtkomente"/>
    <w:uiPriority w:val="99"/>
    <w:rsid w:val="00B057CE"/>
    <w:rPr>
      <w:b/>
      <w:bCs/>
      <w:lang w:val="x-none" w:eastAsia="x-none"/>
    </w:rPr>
  </w:style>
  <w:style w:type="character" w:customStyle="1" w:styleId="Nadpis2Char">
    <w:name w:val="Nadpis 2 Char"/>
    <w:link w:val="Nadpis2"/>
    <w:rsid w:val="00B057CE"/>
    <w:rPr>
      <w:rFonts w:ascii="Arial" w:hAnsi="Arial" w:cs="Arial"/>
      <w:b/>
      <w:color w:val="000000"/>
      <w:sz w:val="24"/>
      <w:szCs w:val="24"/>
    </w:rPr>
  </w:style>
  <w:style w:type="paragraph" w:customStyle="1" w:styleId="Section">
    <w:name w:val="Section"/>
    <w:basedOn w:val="Normln"/>
    <w:rsid w:val="00B057CE"/>
    <w:pPr>
      <w:widowControl w:val="0"/>
      <w:spacing w:line="360" w:lineRule="exact"/>
      <w:jc w:val="center"/>
    </w:pPr>
    <w:rPr>
      <w:rFonts w:cs="Arial"/>
      <w:b/>
      <w:bCs/>
      <w:snapToGrid w:val="0"/>
      <w:sz w:val="32"/>
      <w:szCs w:val="32"/>
      <w:lang w:eastAsia="en-US"/>
    </w:rPr>
  </w:style>
  <w:style w:type="paragraph" w:styleId="FormtovanvHTML">
    <w:name w:val="HTML Preformatted"/>
    <w:basedOn w:val="Normln"/>
    <w:link w:val="FormtovanvHTMLChar"/>
    <w:rsid w:val="00B057CE"/>
    <w:pPr>
      <w:jc w:val="both"/>
    </w:pPr>
    <w:rPr>
      <w:rFonts w:ascii="Courier New" w:hAnsi="Courier New"/>
      <w:szCs w:val="20"/>
      <w:lang w:val="x-none" w:eastAsia="x-none"/>
    </w:rPr>
  </w:style>
  <w:style w:type="character" w:customStyle="1" w:styleId="FormtovanvHTMLChar">
    <w:name w:val="Formátovaný v HTML Char"/>
    <w:link w:val="FormtovanvHTML"/>
    <w:rsid w:val="00B057CE"/>
    <w:rPr>
      <w:rFonts w:ascii="Courier New" w:hAnsi="Courier New" w:cs="Courier New"/>
    </w:rPr>
  </w:style>
  <w:style w:type="paragraph" w:customStyle="1" w:styleId="Nadpisvtextu">
    <w:name w:val="Nadpis v textu"/>
    <w:basedOn w:val="Normln"/>
    <w:next w:val="Normln"/>
    <w:rsid w:val="00921010"/>
    <w:pPr>
      <w:spacing w:before="360" w:after="120" w:line="276" w:lineRule="auto"/>
      <w:jc w:val="both"/>
    </w:pPr>
    <w:rPr>
      <w:rFonts w:ascii="Calibri" w:eastAsia="Calibri" w:hAnsi="Calibri"/>
      <w:b/>
      <w:sz w:val="22"/>
      <w:szCs w:val="22"/>
    </w:rPr>
  </w:style>
  <w:style w:type="paragraph" w:customStyle="1" w:styleId="Odstavecslo">
    <w:name w:val="Odstavec číslo"/>
    <w:basedOn w:val="Normln"/>
    <w:rsid w:val="003506B6"/>
    <w:pPr>
      <w:tabs>
        <w:tab w:val="num" w:pos="1086"/>
      </w:tabs>
      <w:ind w:left="9" w:firstLine="680"/>
      <w:jc w:val="both"/>
    </w:pPr>
  </w:style>
  <w:style w:type="paragraph" w:styleId="slovanseznam">
    <w:name w:val="List Number"/>
    <w:basedOn w:val="Normln"/>
    <w:rsid w:val="000B29D6"/>
    <w:pPr>
      <w:numPr>
        <w:numId w:val="6"/>
      </w:numPr>
      <w:spacing w:before="120" w:after="120" w:line="276" w:lineRule="auto"/>
      <w:jc w:val="both"/>
    </w:pPr>
    <w:rPr>
      <w:rFonts w:ascii="Calibri" w:eastAsia="Calibri" w:hAnsi="Calibri"/>
      <w:sz w:val="22"/>
      <w:szCs w:val="22"/>
    </w:rPr>
  </w:style>
  <w:style w:type="paragraph" w:customStyle="1" w:styleId="OdrazkaIcislovana">
    <w:name w:val="Odrazka_I_cislovana"/>
    <w:basedOn w:val="Normln"/>
    <w:rsid w:val="00617CA4"/>
    <w:pPr>
      <w:numPr>
        <w:numId w:val="7"/>
      </w:numPr>
      <w:spacing w:before="60" w:after="60"/>
      <w:jc w:val="both"/>
    </w:pPr>
    <w:rPr>
      <w:rFonts w:cs="Arial"/>
      <w:sz w:val="18"/>
      <w:szCs w:val="18"/>
    </w:rPr>
  </w:style>
  <w:style w:type="table" w:styleId="Mkatabulky">
    <w:name w:val="Table Grid"/>
    <w:basedOn w:val="Normlntabulka"/>
    <w:rsid w:val="00BB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rsid w:val="003238B1"/>
    <w:pPr>
      <w:numPr>
        <w:numId w:val="8"/>
      </w:numPr>
      <w:contextualSpacing/>
    </w:pPr>
  </w:style>
  <w:style w:type="paragraph" w:styleId="Seznam3">
    <w:name w:val="List 3"/>
    <w:basedOn w:val="Normln"/>
    <w:rsid w:val="00621C92"/>
    <w:pPr>
      <w:numPr>
        <w:numId w:val="11"/>
      </w:numPr>
      <w:contextualSpacing/>
    </w:pPr>
  </w:style>
  <w:style w:type="character" w:customStyle="1" w:styleId="ZkladntextChar">
    <w:name w:val="Základní text Char"/>
    <w:link w:val="Zkladntext"/>
    <w:rsid w:val="00621C92"/>
    <w:rPr>
      <w:rFonts w:ascii="Arial" w:hAnsi="Arial"/>
      <w:szCs w:val="24"/>
      <w:lang w:val="x-none" w:eastAsia="x-none"/>
    </w:rPr>
  </w:style>
  <w:style w:type="character" w:customStyle="1" w:styleId="ZkladntextodsazenChar">
    <w:name w:val="Základní text odsazený Char"/>
    <w:link w:val="Zkladntextodsazen"/>
    <w:rsid w:val="00621C92"/>
    <w:rPr>
      <w:rFonts w:ascii="Arial" w:hAnsi="Arial"/>
      <w:szCs w:val="24"/>
    </w:rPr>
  </w:style>
  <w:style w:type="paragraph" w:styleId="Seznamsodrkami3">
    <w:name w:val="List Bullet 3"/>
    <w:basedOn w:val="Normln"/>
    <w:rsid w:val="0086437F"/>
    <w:pPr>
      <w:numPr>
        <w:numId w:val="9"/>
      </w:numPr>
      <w:contextualSpacing/>
    </w:pPr>
  </w:style>
  <w:style w:type="paragraph" w:styleId="Seznamsodrkami4">
    <w:name w:val="List Bullet 4"/>
    <w:basedOn w:val="Normln"/>
    <w:rsid w:val="00621C92"/>
    <w:pPr>
      <w:numPr>
        <w:numId w:val="10"/>
      </w:numPr>
      <w:contextualSpacing/>
    </w:pPr>
  </w:style>
  <w:style w:type="paragraph" w:customStyle="1" w:styleId="OdrazkaInormal">
    <w:name w:val="Odrazka_I_normal"/>
    <w:basedOn w:val="Normln"/>
    <w:rsid w:val="0016219E"/>
    <w:pPr>
      <w:numPr>
        <w:numId w:val="4"/>
      </w:numPr>
      <w:tabs>
        <w:tab w:val="left" w:pos="1638"/>
      </w:tabs>
      <w:spacing w:before="60" w:after="60" w:line="240" w:lineRule="auto"/>
      <w:ind w:left="1633" w:hanging="357"/>
      <w:jc w:val="both"/>
    </w:pPr>
    <w:rPr>
      <w:rFonts w:cs="Arial"/>
      <w:szCs w:val="18"/>
    </w:rPr>
  </w:style>
  <w:style w:type="paragraph" w:customStyle="1" w:styleId="Normalniodsaz">
    <w:name w:val="Normalni_odsaz"/>
    <w:basedOn w:val="Normln"/>
    <w:rsid w:val="0016219E"/>
    <w:pPr>
      <w:spacing w:before="120" w:after="120" w:line="240" w:lineRule="auto"/>
      <w:ind w:left="1287"/>
      <w:jc w:val="both"/>
    </w:pPr>
    <w:rPr>
      <w:rFonts w:cs="Arial"/>
      <w:szCs w:val="18"/>
    </w:rPr>
  </w:style>
  <w:style w:type="paragraph" w:customStyle="1" w:styleId="Odstavecseseznamem1">
    <w:name w:val="Odstavec se seznamem1"/>
    <w:basedOn w:val="Normln"/>
    <w:uiPriority w:val="34"/>
    <w:qFormat/>
    <w:rsid w:val="00D84B53"/>
    <w:pPr>
      <w:ind w:left="708"/>
    </w:pPr>
  </w:style>
  <w:style w:type="paragraph" w:styleId="Seznamsodrkami2">
    <w:name w:val="List Bullet 2"/>
    <w:basedOn w:val="Normln"/>
    <w:rsid w:val="00B247CC"/>
    <w:pPr>
      <w:numPr>
        <w:numId w:val="12"/>
      </w:numPr>
      <w:contextualSpacing/>
    </w:pPr>
  </w:style>
  <w:style w:type="character" w:customStyle="1" w:styleId="Style9ptBoldKernat8pt">
    <w:name w:val="Style 9 pt Bold Kern at 8 pt"/>
    <w:rsid w:val="00D3010D"/>
    <w:rPr>
      <w:b/>
      <w:bCs/>
      <w:kern w:val="16"/>
      <w:sz w:val="24"/>
    </w:rPr>
  </w:style>
  <w:style w:type="paragraph" w:styleId="Obsah1">
    <w:name w:val="toc 1"/>
    <w:basedOn w:val="Normln"/>
    <w:next w:val="Normln"/>
    <w:autoRedefine/>
    <w:uiPriority w:val="39"/>
    <w:rsid w:val="00253413"/>
    <w:pPr>
      <w:tabs>
        <w:tab w:val="left" w:pos="360"/>
        <w:tab w:val="right" w:leader="dot" w:pos="9062"/>
      </w:tabs>
      <w:outlineLvl w:val="0"/>
    </w:pPr>
    <w:rPr>
      <w:rFonts w:cs="Arial"/>
      <w:b/>
      <w:caps/>
      <w:szCs w:val="28"/>
    </w:rPr>
  </w:style>
  <w:style w:type="paragraph" w:styleId="Obsah2">
    <w:name w:val="toc 2"/>
    <w:basedOn w:val="Normln"/>
    <w:next w:val="Normln"/>
    <w:autoRedefine/>
    <w:uiPriority w:val="39"/>
    <w:rsid w:val="00253413"/>
    <w:pPr>
      <w:tabs>
        <w:tab w:val="left" w:pos="900"/>
        <w:tab w:val="right" w:leader="dot" w:pos="9062"/>
      </w:tabs>
      <w:ind w:left="360"/>
      <w:outlineLvl w:val="1"/>
    </w:pPr>
    <w:rPr>
      <w:rFonts w:cs="Arial"/>
      <w:bCs/>
      <w:noProof/>
    </w:rPr>
  </w:style>
  <w:style w:type="paragraph" w:customStyle="1" w:styleId="StylNadpisdokumentu">
    <w:name w:val="Styl Nadpis dokumentu"/>
    <w:basedOn w:val="Prosttext"/>
    <w:rsid w:val="00534CCF"/>
    <w:pPr>
      <w:pBdr>
        <w:top w:val="single" w:sz="2" w:space="1" w:color="auto"/>
        <w:left w:val="single" w:sz="2" w:space="4" w:color="auto"/>
        <w:bottom w:val="single" w:sz="2" w:space="1" w:color="auto"/>
        <w:right w:val="single" w:sz="2" w:space="4" w:color="auto"/>
      </w:pBdr>
      <w:shd w:val="clear" w:color="auto" w:fill="FFFF99"/>
      <w:jc w:val="center"/>
    </w:pPr>
    <w:rPr>
      <w:rFonts w:ascii="Arial" w:hAnsi="Arial"/>
      <w:b/>
      <w:bCs/>
      <w:caps/>
      <w:color w:val="000000"/>
      <w:sz w:val="48"/>
    </w:rPr>
  </w:style>
  <w:style w:type="character" w:styleId="Sledovanodkaz">
    <w:name w:val="FollowedHyperlink"/>
    <w:rsid w:val="00177832"/>
    <w:rPr>
      <w:color w:val="800080"/>
      <w:u w:val="single"/>
    </w:rPr>
  </w:style>
  <w:style w:type="paragraph" w:customStyle="1" w:styleId="Podtitul1">
    <w:name w:val="Podtitul1"/>
    <w:basedOn w:val="Normln"/>
    <w:next w:val="Normln"/>
    <w:qFormat/>
    <w:rsid w:val="009B5A5A"/>
    <w:pPr>
      <w:spacing w:after="60" w:line="240" w:lineRule="auto"/>
      <w:jc w:val="center"/>
      <w:outlineLvl w:val="1"/>
    </w:pPr>
    <w:rPr>
      <w:sz w:val="22"/>
    </w:rPr>
  </w:style>
  <w:style w:type="paragraph" w:customStyle="1" w:styleId="NormalJustified">
    <w:name w:val="Normal (Justified)"/>
    <w:basedOn w:val="Normln"/>
    <w:rsid w:val="005E1549"/>
    <w:pPr>
      <w:widowControl w:val="0"/>
      <w:spacing w:line="240" w:lineRule="auto"/>
      <w:jc w:val="both"/>
    </w:pPr>
    <w:rPr>
      <w:rFonts w:ascii="Times New Roman" w:hAnsi="Times New Roman"/>
      <w:kern w:val="28"/>
      <w:sz w:val="24"/>
      <w:szCs w:val="20"/>
    </w:rPr>
  </w:style>
  <w:style w:type="paragraph" w:customStyle="1" w:styleId="CMSHeadL3">
    <w:name w:val="CMS Head L3"/>
    <w:basedOn w:val="Normln"/>
    <w:rsid w:val="00C64467"/>
    <w:pPr>
      <w:numPr>
        <w:ilvl w:val="2"/>
        <w:numId w:val="14"/>
      </w:numPr>
      <w:spacing w:after="240" w:line="240" w:lineRule="auto"/>
      <w:outlineLvl w:val="2"/>
    </w:pPr>
    <w:rPr>
      <w:rFonts w:ascii="Times New Roman" w:hAnsi="Times New Roman"/>
      <w:sz w:val="22"/>
      <w:lang w:val="en-GB" w:eastAsia="en-US"/>
    </w:rPr>
  </w:style>
  <w:style w:type="paragraph" w:customStyle="1" w:styleId="CMSHeadL2">
    <w:name w:val="CMS Head L2"/>
    <w:basedOn w:val="Normln"/>
    <w:next w:val="CMSHeadL3"/>
    <w:rsid w:val="00C64467"/>
    <w:pPr>
      <w:keepNext/>
      <w:keepLines/>
      <w:numPr>
        <w:ilvl w:val="1"/>
        <w:numId w:val="14"/>
      </w:numPr>
      <w:spacing w:before="240" w:after="240" w:line="240" w:lineRule="auto"/>
      <w:outlineLvl w:val="1"/>
    </w:pPr>
    <w:rPr>
      <w:rFonts w:ascii="Times New Roman" w:hAnsi="Times New Roman"/>
      <w:b/>
      <w:sz w:val="22"/>
      <w:lang w:val="en-GB" w:eastAsia="en-US"/>
    </w:rPr>
  </w:style>
  <w:style w:type="paragraph" w:customStyle="1" w:styleId="CMSHeadL1">
    <w:name w:val="CMS Head L1"/>
    <w:basedOn w:val="Normln"/>
    <w:next w:val="CMSHeadL2"/>
    <w:rsid w:val="00C64467"/>
    <w:pPr>
      <w:pageBreakBefore/>
      <w:numPr>
        <w:numId w:val="14"/>
      </w:numPr>
      <w:spacing w:before="240" w:after="240" w:line="240" w:lineRule="auto"/>
      <w:jc w:val="center"/>
      <w:outlineLvl w:val="0"/>
    </w:pPr>
    <w:rPr>
      <w:rFonts w:ascii="Times New Roman" w:hAnsi="Times New Roman"/>
      <w:b/>
      <w:sz w:val="28"/>
      <w:lang w:val="en-GB" w:eastAsia="en-US"/>
    </w:rPr>
  </w:style>
  <w:style w:type="paragraph" w:customStyle="1" w:styleId="CMSHeadL4">
    <w:name w:val="CMS Head L4"/>
    <w:basedOn w:val="Normln"/>
    <w:rsid w:val="00C64467"/>
    <w:pPr>
      <w:numPr>
        <w:ilvl w:val="3"/>
        <w:numId w:val="14"/>
      </w:numPr>
      <w:spacing w:after="240" w:line="240" w:lineRule="auto"/>
      <w:outlineLvl w:val="3"/>
    </w:pPr>
    <w:rPr>
      <w:rFonts w:ascii="Times New Roman" w:hAnsi="Times New Roman"/>
      <w:sz w:val="22"/>
      <w:lang w:val="en-GB" w:eastAsia="en-US"/>
    </w:rPr>
  </w:style>
  <w:style w:type="paragraph" w:customStyle="1" w:styleId="CMSHeadL5">
    <w:name w:val="CMS Head L5"/>
    <w:basedOn w:val="Normln"/>
    <w:rsid w:val="00C64467"/>
    <w:pPr>
      <w:numPr>
        <w:ilvl w:val="4"/>
        <w:numId w:val="14"/>
      </w:numPr>
      <w:spacing w:after="240" w:line="240" w:lineRule="auto"/>
      <w:outlineLvl w:val="4"/>
    </w:pPr>
    <w:rPr>
      <w:rFonts w:ascii="Times New Roman" w:hAnsi="Times New Roman"/>
      <w:sz w:val="22"/>
      <w:lang w:val="en-GB" w:eastAsia="en-US"/>
    </w:rPr>
  </w:style>
  <w:style w:type="paragraph" w:customStyle="1" w:styleId="CMSHeadL6">
    <w:name w:val="CMS Head L6"/>
    <w:basedOn w:val="Normln"/>
    <w:rsid w:val="00C64467"/>
    <w:pPr>
      <w:numPr>
        <w:ilvl w:val="5"/>
        <w:numId w:val="14"/>
      </w:numPr>
      <w:spacing w:after="240" w:line="240" w:lineRule="auto"/>
      <w:outlineLvl w:val="5"/>
    </w:pPr>
    <w:rPr>
      <w:rFonts w:ascii="Times New Roman" w:hAnsi="Times New Roman"/>
      <w:sz w:val="22"/>
      <w:lang w:val="en-GB" w:eastAsia="en-US"/>
    </w:rPr>
  </w:style>
  <w:style w:type="paragraph" w:customStyle="1" w:styleId="CMSHeadL7">
    <w:name w:val="CMS Head L7"/>
    <w:basedOn w:val="Normln"/>
    <w:rsid w:val="00C64467"/>
    <w:pPr>
      <w:numPr>
        <w:ilvl w:val="6"/>
        <w:numId w:val="14"/>
      </w:numPr>
      <w:spacing w:after="240" w:line="240" w:lineRule="auto"/>
      <w:outlineLvl w:val="6"/>
    </w:pPr>
    <w:rPr>
      <w:rFonts w:ascii="Times New Roman" w:hAnsi="Times New Roman"/>
      <w:sz w:val="22"/>
      <w:lang w:val="en-GB" w:eastAsia="en-US"/>
    </w:rPr>
  </w:style>
  <w:style w:type="paragraph" w:customStyle="1" w:styleId="CMSHeadL8">
    <w:name w:val="CMS Head L8"/>
    <w:basedOn w:val="Normln"/>
    <w:rsid w:val="00C64467"/>
    <w:pPr>
      <w:numPr>
        <w:ilvl w:val="7"/>
        <w:numId w:val="14"/>
      </w:numPr>
      <w:spacing w:after="240" w:line="240" w:lineRule="auto"/>
      <w:outlineLvl w:val="7"/>
    </w:pPr>
    <w:rPr>
      <w:rFonts w:ascii="Times New Roman" w:hAnsi="Times New Roman"/>
      <w:sz w:val="22"/>
      <w:lang w:val="en-GB" w:eastAsia="en-US"/>
    </w:rPr>
  </w:style>
  <w:style w:type="paragraph" w:customStyle="1" w:styleId="CMSHeadL9">
    <w:name w:val="CMS Head L9"/>
    <w:basedOn w:val="Normln"/>
    <w:rsid w:val="00C64467"/>
    <w:pPr>
      <w:numPr>
        <w:ilvl w:val="8"/>
        <w:numId w:val="14"/>
      </w:numPr>
      <w:spacing w:after="240" w:line="240" w:lineRule="auto"/>
      <w:outlineLvl w:val="8"/>
    </w:pPr>
    <w:rPr>
      <w:rFonts w:ascii="Times New Roman" w:hAnsi="Times New Roman"/>
      <w:sz w:val="22"/>
      <w:lang w:val="en-GB" w:eastAsia="en-US"/>
    </w:rPr>
  </w:style>
  <w:style w:type="paragraph" w:styleId="Odstavecseseznamem">
    <w:name w:val="List Paragraph"/>
    <w:aliases w:val="A-Odrážky1"/>
    <w:basedOn w:val="Normln"/>
    <w:link w:val="OdstavecseseznamemChar"/>
    <w:uiPriority w:val="34"/>
    <w:qFormat/>
    <w:rsid w:val="009D4B53"/>
    <w:pPr>
      <w:ind w:left="708"/>
    </w:pPr>
  </w:style>
  <w:style w:type="paragraph" w:customStyle="1" w:styleId="BodyText23">
    <w:name w:val="Body Text 23"/>
    <w:basedOn w:val="Normln"/>
    <w:rsid w:val="00B04705"/>
    <w:pPr>
      <w:overflowPunct w:val="0"/>
      <w:autoSpaceDE w:val="0"/>
      <w:autoSpaceDN w:val="0"/>
      <w:adjustRightInd w:val="0"/>
      <w:spacing w:before="60" w:after="40" w:line="264" w:lineRule="auto"/>
      <w:jc w:val="both"/>
      <w:textAlignment w:val="baseline"/>
    </w:pPr>
    <w:rPr>
      <w:b/>
      <w:szCs w:val="20"/>
    </w:rPr>
  </w:style>
  <w:style w:type="paragraph" w:styleId="Titulek">
    <w:name w:val="caption"/>
    <w:basedOn w:val="Normln"/>
    <w:next w:val="Normln"/>
    <w:qFormat/>
    <w:rsid w:val="00B04705"/>
    <w:pPr>
      <w:widowControl w:val="0"/>
      <w:overflowPunct w:val="0"/>
      <w:autoSpaceDE w:val="0"/>
      <w:autoSpaceDN w:val="0"/>
      <w:adjustRightInd w:val="0"/>
      <w:spacing w:before="120" w:after="120" w:line="264" w:lineRule="auto"/>
      <w:jc w:val="both"/>
      <w:textAlignment w:val="baseline"/>
    </w:pPr>
    <w:rPr>
      <w:b/>
      <w:szCs w:val="20"/>
    </w:rPr>
  </w:style>
  <w:style w:type="paragraph" w:customStyle="1" w:styleId="BodyText31">
    <w:name w:val="Body Text 31"/>
    <w:basedOn w:val="Normln"/>
    <w:rsid w:val="009D4B53"/>
    <w:pPr>
      <w:overflowPunct w:val="0"/>
      <w:autoSpaceDE w:val="0"/>
      <w:autoSpaceDN w:val="0"/>
      <w:adjustRightInd w:val="0"/>
      <w:spacing w:before="60" w:after="40" w:line="264" w:lineRule="auto"/>
      <w:jc w:val="both"/>
      <w:textAlignment w:val="baseline"/>
    </w:pPr>
    <w:rPr>
      <w:b/>
      <w:sz w:val="24"/>
      <w:szCs w:val="20"/>
    </w:rPr>
  </w:style>
  <w:style w:type="paragraph" w:customStyle="1" w:styleId="Reference">
    <w:name w:val="Reference"/>
    <w:basedOn w:val="Normln"/>
    <w:rsid w:val="00B04705"/>
    <w:pPr>
      <w:tabs>
        <w:tab w:val="left" w:pos="360"/>
      </w:tabs>
      <w:overflowPunct w:val="0"/>
      <w:autoSpaceDE w:val="0"/>
      <w:autoSpaceDN w:val="0"/>
      <w:adjustRightInd w:val="0"/>
      <w:spacing w:before="60" w:after="40" w:line="264" w:lineRule="auto"/>
      <w:ind w:left="360" w:hanging="360"/>
      <w:jc w:val="both"/>
      <w:textAlignment w:val="baseline"/>
    </w:pPr>
    <w:rPr>
      <w:szCs w:val="20"/>
    </w:rPr>
  </w:style>
  <w:style w:type="paragraph" w:customStyle="1" w:styleId="BodyTextIndent21">
    <w:name w:val="Body Text Indent 21"/>
    <w:basedOn w:val="Normln"/>
    <w:rsid w:val="00B04705"/>
    <w:pPr>
      <w:tabs>
        <w:tab w:val="left" w:pos="426"/>
      </w:tabs>
      <w:overflowPunct w:val="0"/>
      <w:autoSpaceDE w:val="0"/>
      <w:autoSpaceDN w:val="0"/>
      <w:adjustRightInd w:val="0"/>
      <w:spacing w:line="264" w:lineRule="auto"/>
      <w:ind w:left="426" w:hanging="426"/>
      <w:jc w:val="both"/>
      <w:textAlignment w:val="baseline"/>
    </w:pPr>
    <w:rPr>
      <w:szCs w:val="20"/>
    </w:rPr>
  </w:style>
  <w:style w:type="paragraph" w:customStyle="1" w:styleId="NadpisPoznmky">
    <w:name w:val="Nadpis Poznámky"/>
    <w:next w:val="Zkladntext"/>
    <w:rsid w:val="00B04705"/>
    <w:pPr>
      <w:tabs>
        <w:tab w:val="left" w:pos="283"/>
      </w:tabs>
      <w:autoSpaceDE w:val="0"/>
      <w:autoSpaceDN w:val="0"/>
      <w:adjustRightInd w:val="0"/>
      <w:spacing w:after="198" w:line="220" w:lineRule="atLeast"/>
      <w:jc w:val="center"/>
    </w:pPr>
    <w:rPr>
      <w:b/>
      <w:bCs/>
      <w:color w:val="000000"/>
      <w:sz w:val="18"/>
      <w:szCs w:val="18"/>
    </w:rPr>
  </w:style>
  <w:style w:type="paragraph" w:customStyle="1" w:styleId="odsazvevnit">
    <w:name w:val="odsaz vevnitř"/>
    <w:basedOn w:val="Normln"/>
    <w:next w:val="Zkladntext"/>
    <w:rsid w:val="00B04705"/>
    <w:pPr>
      <w:tabs>
        <w:tab w:val="left" w:pos="510"/>
      </w:tabs>
      <w:autoSpaceDE w:val="0"/>
      <w:autoSpaceDN w:val="0"/>
      <w:adjustRightInd w:val="0"/>
      <w:spacing w:line="220" w:lineRule="atLeast"/>
      <w:ind w:left="510" w:hanging="233"/>
      <w:jc w:val="both"/>
    </w:pPr>
    <w:rPr>
      <w:rFonts w:ascii="Times New Roman" w:hAnsi="Times New Roman"/>
      <w:color w:val="000000"/>
      <w:sz w:val="18"/>
      <w:szCs w:val="18"/>
    </w:rPr>
  </w:style>
  <w:style w:type="paragraph" w:customStyle="1" w:styleId="podpisy2">
    <w:name w:val="podpisy 2"/>
    <w:basedOn w:val="Normln"/>
    <w:next w:val="Zkladntext"/>
    <w:rsid w:val="00B04705"/>
    <w:pPr>
      <w:tabs>
        <w:tab w:val="center" w:pos="1304"/>
        <w:tab w:val="center" w:pos="4422"/>
      </w:tabs>
      <w:autoSpaceDE w:val="0"/>
      <w:autoSpaceDN w:val="0"/>
      <w:adjustRightInd w:val="0"/>
      <w:spacing w:line="220" w:lineRule="atLeast"/>
      <w:jc w:val="both"/>
    </w:pPr>
    <w:rPr>
      <w:rFonts w:ascii="Times New Roman" w:hAnsi="Times New Roman"/>
      <w:color w:val="000000"/>
      <w:sz w:val="18"/>
      <w:szCs w:val="18"/>
    </w:rPr>
  </w:style>
  <w:style w:type="paragraph" w:customStyle="1" w:styleId="podpis1">
    <w:name w:val="podpis 1"/>
    <w:next w:val="Zkladntext"/>
    <w:rsid w:val="00B04705"/>
    <w:pPr>
      <w:tabs>
        <w:tab w:val="center" w:pos="2948"/>
      </w:tabs>
      <w:autoSpaceDE w:val="0"/>
      <w:autoSpaceDN w:val="0"/>
      <w:adjustRightInd w:val="0"/>
      <w:spacing w:line="220" w:lineRule="atLeast"/>
    </w:pPr>
    <w:rPr>
      <w:color w:val="000000"/>
      <w:sz w:val="18"/>
      <w:szCs w:val="18"/>
    </w:rPr>
  </w:style>
  <w:style w:type="character" w:customStyle="1" w:styleId="ProsttextChar">
    <w:name w:val="Prostý text Char"/>
    <w:link w:val="Prosttext"/>
    <w:rsid w:val="00B04705"/>
    <w:rPr>
      <w:rFonts w:ascii="Courier New" w:hAnsi="Courier New"/>
      <w:lang w:val="x-none" w:eastAsia="x-none"/>
    </w:rPr>
  </w:style>
  <w:style w:type="paragraph" w:styleId="Textpoznpodarou">
    <w:name w:val="footnote text"/>
    <w:basedOn w:val="Normln"/>
    <w:link w:val="TextpoznpodarouChar"/>
    <w:rsid w:val="00632D8B"/>
    <w:rPr>
      <w:szCs w:val="20"/>
      <w:lang w:val="x-none" w:eastAsia="x-none"/>
    </w:rPr>
  </w:style>
  <w:style w:type="character" w:customStyle="1" w:styleId="TextpoznpodarouChar">
    <w:name w:val="Text pozn. pod čarou Char"/>
    <w:link w:val="Textpoznpodarou"/>
    <w:rsid w:val="00632D8B"/>
    <w:rPr>
      <w:rFonts w:ascii="Arial" w:hAnsi="Arial"/>
    </w:rPr>
  </w:style>
  <w:style w:type="character" w:styleId="Znakapoznpodarou">
    <w:name w:val="footnote reference"/>
    <w:rsid w:val="00632D8B"/>
    <w:rPr>
      <w:vertAlign w:val="superscript"/>
    </w:rPr>
  </w:style>
  <w:style w:type="paragraph" w:customStyle="1" w:styleId="Bod">
    <w:name w:val="Bod"/>
    <w:basedOn w:val="Normln"/>
    <w:rsid w:val="00904A19"/>
    <w:pPr>
      <w:numPr>
        <w:numId w:val="15"/>
      </w:numPr>
      <w:spacing w:before="240"/>
      <w:jc w:val="both"/>
    </w:pPr>
    <w:rPr>
      <w:rFonts w:ascii="Tahoma" w:hAnsi="Tahoma"/>
    </w:rPr>
  </w:style>
  <w:style w:type="paragraph" w:customStyle="1" w:styleId="Bod-odstavec">
    <w:name w:val="Bod - odstavec"/>
    <w:basedOn w:val="Normln"/>
    <w:rsid w:val="00904A19"/>
    <w:pPr>
      <w:ind w:left="437"/>
      <w:jc w:val="both"/>
    </w:pPr>
    <w:rPr>
      <w:rFonts w:ascii="Tahoma" w:hAnsi="Tahoma"/>
      <w:szCs w:val="20"/>
    </w:rPr>
  </w:style>
  <w:style w:type="paragraph" w:styleId="Nadpisobsahu">
    <w:name w:val="TOC Heading"/>
    <w:basedOn w:val="Nadpis1"/>
    <w:next w:val="Normln"/>
    <w:uiPriority w:val="39"/>
    <w:semiHidden/>
    <w:unhideWhenUsed/>
    <w:qFormat/>
    <w:rsid w:val="00AF4B82"/>
    <w:pPr>
      <w:keepLines/>
      <w:numPr>
        <w:numId w:val="0"/>
      </w:numPr>
      <w:pBdr>
        <w:top w:val="none" w:sz="0" w:space="0" w:color="auto"/>
        <w:left w:val="none" w:sz="0" w:space="0" w:color="auto"/>
        <w:bottom w:val="none" w:sz="0" w:space="0" w:color="auto"/>
        <w:right w:val="none" w:sz="0" w:space="0" w:color="auto"/>
      </w:pBdr>
      <w:shd w:val="clear" w:color="auto" w:fill="auto"/>
      <w:spacing w:before="480" w:after="0" w:line="276" w:lineRule="auto"/>
      <w:jc w:val="left"/>
      <w:outlineLvl w:val="9"/>
    </w:pPr>
    <w:rPr>
      <w:rFonts w:ascii="Cambria" w:hAnsi="Cambria" w:cs="Times New Roman"/>
      <w:bCs/>
      <w:caps w:val="0"/>
      <w:color w:val="365F91"/>
      <w:kern w:val="0"/>
    </w:rPr>
  </w:style>
  <w:style w:type="paragraph" w:styleId="Obsah3">
    <w:name w:val="toc 3"/>
    <w:basedOn w:val="Normln"/>
    <w:next w:val="Normln"/>
    <w:autoRedefine/>
    <w:uiPriority w:val="39"/>
    <w:rsid w:val="00AF4B82"/>
    <w:pPr>
      <w:ind w:left="400"/>
    </w:pPr>
  </w:style>
  <w:style w:type="paragraph" w:styleId="Obsah4">
    <w:name w:val="toc 4"/>
    <w:basedOn w:val="Normln"/>
    <w:next w:val="Normln"/>
    <w:autoRedefine/>
    <w:uiPriority w:val="39"/>
    <w:unhideWhenUsed/>
    <w:rsid w:val="00AF4B82"/>
    <w:pPr>
      <w:spacing w:after="100" w:line="276" w:lineRule="auto"/>
      <w:ind w:left="660"/>
    </w:pPr>
    <w:rPr>
      <w:rFonts w:ascii="Calibri" w:hAnsi="Calibri"/>
      <w:sz w:val="22"/>
      <w:szCs w:val="22"/>
    </w:rPr>
  </w:style>
  <w:style w:type="paragraph" w:styleId="Obsah5">
    <w:name w:val="toc 5"/>
    <w:basedOn w:val="Normln"/>
    <w:next w:val="Normln"/>
    <w:autoRedefine/>
    <w:uiPriority w:val="39"/>
    <w:unhideWhenUsed/>
    <w:rsid w:val="00AF4B82"/>
    <w:pPr>
      <w:spacing w:after="100" w:line="276" w:lineRule="auto"/>
      <w:ind w:left="880"/>
    </w:pPr>
    <w:rPr>
      <w:rFonts w:ascii="Calibri" w:hAnsi="Calibri"/>
      <w:sz w:val="22"/>
      <w:szCs w:val="22"/>
    </w:rPr>
  </w:style>
  <w:style w:type="paragraph" w:styleId="Obsah6">
    <w:name w:val="toc 6"/>
    <w:basedOn w:val="Normln"/>
    <w:next w:val="Normln"/>
    <w:autoRedefine/>
    <w:uiPriority w:val="39"/>
    <w:unhideWhenUsed/>
    <w:rsid w:val="00AF4B82"/>
    <w:pPr>
      <w:spacing w:after="100" w:line="276" w:lineRule="auto"/>
      <w:ind w:left="1100"/>
    </w:pPr>
    <w:rPr>
      <w:rFonts w:ascii="Calibri" w:hAnsi="Calibri"/>
      <w:sz w:val="22"/>
      <w:szCs w:val="22"/>
    </w:rPr>
  </w:style>
  <w:style w:type="paragraph" w:styleId="Obsah7">
    <w:name w:val="toc 7"/>
    <w:basedOn w:val="Normln"/>
    <w:next w:val="Normln"/>
    <w:autoRedefine/>
    <w:uiPriority w:val="39"/>
    <w:unhideWhenUsed/>
    <w:rsid w:val="00AF4B82"/>
    <w:pPr>
      <w:spacing w:after="100" w:line="276" w:lineRule="auto"/>
      <w:ind w:left="1320"/>
    </w:pPr>
    <w:rPr>
      <w:rFonts w:ascii="Calibri" w:hAnsi="Calibri"/>
      <w:sz w:val="22"/>
      <w:szCs w:val="22"/>
    </w:rPr>
  </w:style>
  <w:style w:type="paragraph" w:styleId="Obsah8">
    <w:name w:val="toc 8"/>
    <w:basedOn w:val="Normln"/>
    <w:next w:val="Normln"/>
    <w:autoRedefine/>
    <w:uiPriority w:val="39"/>
    <w:unhideWhenUsed/>
    <w:rsid w:val="00AF4B82"/>
    <w:pPr>
      <w:spacing w:after="100" w:line="276" w:lineRule="auto"/>
      <w:ind w:left="1540"/>
    </w:pPr>
    <w:rPr>
      <w:rFonts w:ascii="Calibri" w:hAnsi="Calibri"/>
      <w:sz w:val="22"/>
      <w:szCs w:val="22"/>
    </w:rPr>
  </w:style>
  <w:style w:type="paragraph" w:styleId="Obsah9">
    <w:name w:val="toc 9"/>
    <w:basedOn w:val="Normln"/>
    <w:next w:val="Normln"/>
    <w:autoRedefine/>
    <w:uiPriority w:val="39"/>
    <w:unhideWhenUsed/>
    <w:rsid w:val="00AF4B82"/>
    <w:pPr>
      <w:spacing w:after="100" w:line="276" w:lineRule="auto"/>
      <w:ind w:left="1760"/>
    </w:pPr>
    <w:rPr>
      <w:rFonts w:ascii="Calibri" w:hAnsi="Calibri"/>
      <w:sz w:val="22"/>
      <w:szCs w:val="22"/>
    </w:rPr>
  </w:style>
  <w:style w:type="character" w:customStyle="1" w:styleId="CharStyle3">
    <w:name w:val="Char Style 3"/>
    <w:link w:val="Style2"/>
    <w:uiPriority w:val="99"/>
    <w:rsid w:val="00481B4D"/>
    <w:rPr>
      <w:rFonts w:ascii="Arial" w:hAnsi="Arial" w:cs="Arial"/>
      <w:sz w:val="17"/>
      <w:szCs w:val="17"/>
      <w:shd w:val="clear" w:color="auto" w:fill="FFFFFF"/>
    </w:rPr>
  </w:style>
  <w:style w:type="paragraph" w:customStyle="1" w:styleId="Style2">
    <w:name w:val="Style 2"/>
    <w:basedOn w:val="Normln"/>
    <w:link w:val="CharStyle3"/>
    <w:uiPriority w:val="99"/>
    <w:rsid w:val="00481B4D"/>
    <w:pPr>
      <w:widowControl w:val="0"/>
      <w:shd w:val="clear" w:color="auto" w:fill="FFFFFF"/>
      <w:spacing w:after="420" w:line="240" w:lineRule="exact"/>
      <w:ind w:hanging="560"/>
      <w:jc w:val="both"/>
    </w:pPr>
    <w:rPr>
      <w:rFonts w:cs="Arial"/>
      <w:sz w:val="17"/>
      <w:szCs w:val="17"/>
    </w:rPr>
  </w:style>
  <w:style w:type="character" w:customStyle="1" w:styleId="Zkladntext3Char">
    <w:name w:val="Základní text 3 Char"/>
    <w:link w:val="Zkladntext3"/>
    <w:rsid w:val="00F275DA"/>
    <w:rPr>
      <w:rFonts w:ascii="Arial" w:hAnsi="Arial" w:cs="Arial"/>
      <w:szCs w:val="24"/>
    </w:rPr>
  </w:style>
  <w:style w:type="paragraph" w:customStyle="1" w:styleId="Zkladntext0">
    <w:name w:val="Z‡kladn’ text"/>
    <w:basedOn w:val="Normln"/>
    <w:rsid w:val="009D4B53"/>
    <w:pPr>
      <w:spacing w:line="240" w:lineRule="auto"/>
    </w:pPr>
    <w:rPr>
      <w:rFonts w:ascii="Times New Roman" w:hAnsi="Times New Roman"/>
      <w:sz w:val="24"/>
      <w:szCs w:val="20"/>
    </w:rPr>
  </w:style>
  <w:style w:type="character" w:customStyle="1" w:styleId="FontStyle55">
    <w:name w:val="Font Style55"/>
    <w:rsid w:val="00A66B30"/>
    <w:rPr>
      <w:rFonts w:ascii="Arial" w:hAnsi="Arial" w:cs="Arial"/>
      <w:sz w:val="22"/>
      <w:szCs w:val="22"/>
    </w:rPr>
  </w:style>
  <w:style w:type="character" w:customStyle="1" w:styleId="CharStyle5">
    <w:name w:val="Char Style 5"/>
    <w:link w:val="Style4"/>
    <w:uiPriority w:val="99"/>
    <w:rsid w:val="00A66B30"/>
    <w:rPr>
      <w:rFonts w:ascii="Arial" w:hAnsi="Arial" w:cs="Arial"/>
      <w:b/>
      <w:bCs/>
      <w:sz w:val="18"/>
      <w:szCs w:val="18"/>
      <w:shd w:val="clear" w:color="auto" w:fill="FFFFFF"/>
    </w:rPr>
  </w:style>
  <w:style w:type="paragraph" w:customStyle="1" w:styleId="Style4">
    <w:name w:val="Style 4"/>
    <w:basedOn w:val="Normln"/>
    <w:link w:val="CharStyle5"/>
    <w:uiPriority w:val="99"/>
    <w:rsid w:val="00A66B30"/>
    <w:pPr>
      <w:widowControl w:val="0"/>
      <w:shd w:val="clear" w:color="auto" w:fill="FFFFFF"/>
      <w:spacing w:before="180" w:after="180" w:line="240" w:lineRule="atLeast"/>
      <w:jc w:val="both"/>
    </w:pPr>
    <w:rPr>
      <w:rFonts w:cs="Arial"/>
      <w:b/>
      <w:bCs/>
      <w:sz w:val="18"/>
      <w:szCs w:val="18"/>
    </w:rPr>
  </w:style>
  <w:style w:type="character" w:customStyle="1" w:styleId="ZpatChar">
    <w:name w:val="Zápatí Char"/>
    <w:link w:val="Zpat"/>
    <w:uiPriority w:val="99"/>
    <w:rsid w:val="000F73CD"/>
    <w:rPr>
      <w:rFonts w:ascii="Arial" w:hAnsi="Arial"/>
      <w:szCs w:val="24"/>
    </w:rPr>
  </w:style>
  <w:style w:type="character" w:customStyle="1" w:styleId="ZhlavChar">
    <w:name w:val="Záhlaví Char"/>
    <w:link w:val="Zhlav"/>
    <w:rsid w:val="009D4B53"/>
    <w:rPr>
      <w:rFonts w:ascii="Arial" w:hAnsi="Arial" w:cs="Arial"/>
      <w:sz w:val="22"/>
      <w:szCs w:val="24"/>
    </w:rPr>
  </w:style>
  <w:style w:type="paragraph" w:styleId="Seznam">
    <w:name w:val="List"/>
    <w:basedOn w:val="Normln"/>
    <w:rsid w:val="009D4B53"/>
    <w:pPr>
      <w:spacing w:line="240" w:lineRule="auto"/>
      <w:ind w:left="283" w:hanging="283"/>
    </w:pPr>
    <w:rPr>
      <w:rFonts w:ascii="Times New Roman" w:hAnsi="Times New Roman"/>
      <w:szCs w:val="20"/>
    </w:rPr>
  </w:style>
  <w:style w:type="character" w:customStyle="1" w:styleId="Nadpis1Char">
    <w:name w:val="Nadpis 1 Char"/>
    <w:link w:val="Nadpis1"/>
    <w:uiPriority w:val="9"/>
    <w:rsid w:val="009D4B53"/>
    <w:rPr>
      <w:rFonts w:ascii="Arial" w:hAnsi="Arial" w:cs="Arial"/>
      <w:b/>
      <w:caps/>
      <w:kern w:val="16"/>
      <w:sz w:val="28"/>
      <w:szCs w:val="28"/>
      <w:shd w:val="clear" w:color="auto" w:fill="FFFF99"/>
    </w:rPr>
  </w:style>
  <w:style w:type="paragraph" w:customStyle="1" w:styleId="Normln1">
    <w:name w:val="Normální1"/>
    <w:rsid w:val="009D4B53"/>
    <w:pPr>
      <w:widowControl w:val="0"/>
    </w:pPr>
    <w:rPr>
      <w:rFonts w:eastAsia="ヒラギノ角ゴ Pro W3"/>
      <w:color w:val="000000"/>
    </w:rPr>
  </w:style>
  <w:style w:type="paragraph" w:styleId="Bezmezer">
    <w:name w:val="No Spacing"/>
    <w:uiPriority w:val="1"/>
    <w:qFormat/>
    <w:rsid w:val="009D4B53"/>
    <w:rPr>
      <w:rFonts w:ascii="Calibri" w:hAnsi="Calibri"/>
      <w:sz w:val="22"/>
      <w:szCs w:val="22"/>
    </w:rPr>
  </w:style>
  <w:style w:type="paragraph" w:styleId="Revize">
    <w:name w:val="Revision"/>
    <w:hidden/>
    <w:uiPriority w:val="99"/>
    <w:semiHidden/>
    <w:rsid w:val="009D4B53"/>
    <w:rPr>
      <w:rFonts w:ascii="Calibri" w:eastAsia="Calibri" w:hAnsi="Calibri"/>
      <w:sz w:val="22"/>
      <w:szCs w:val="22"/>
      <w:lang w:eastAsia="en-US"/>
    </w:rPr>
  </w:style>
  <w:style w:type="character" w:customStyle="1" w:styleId="OdstavecseseznamemChar">
    <w:name w:val="Odstavec se seznamem Char"/>
    <w:aliases w:val="A-Odrážky1 Char"/>
    <w:link w:val="Odstavecseseznamem"/>
    <w:uiPriority w:val="34"/>
    <w:locked/>
    <w:rsid w:val="00624034"/>
    <w:rPr>
      <w:rFonts w:ascii="Arial" w:hAnsi="Arial"/>
      <w:szCs w:val="24"/>
    </w:rPr>
  </w:style>
  <w:style w:type="character" w:customStyle="1" w:styleId="Nevyeenzmnka1">
    <w:name w:val="Nevyřešená zmínka1"/>
    <w:uiPriority w:val="99"/>
    <w:semiHidden/>
    <w:unhideWhenUsed/>
    <w:rsid w:val="00624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66203">
      <w:bodyDiv w:val="1"/>
      <w:marLeft w:val="0"/>
      <w:marRight w:val="0"/>
      <w:marTop w:val="0"/>
      <w:marBottom w:val="0"/>
      <w:divBdr>
        <w:top w:val="none" w:sz="0" w:space="0" w:color="auto"/>
        <w:left w:val="none" w:sz="0" w:space="0" w:color="auto"/>
        <w:bottom w:val="none" w:sz="0" w:space="0" w:color="auto"/>
        <w:right w:val="none" w:sz="0" w:space="0" w:color="auto"/>
      </w:divBdr>
    </w:div>
    <w:div w:id="70127983">
      <w:bodyDiv w:val="1"/>
      <w:marLeft w:val="0"/>
      <w:marRight w:val="0"/>
      <w:marTop w:val="0"/>
      <w:marBottom w:val="0"/>
      <w:divBdr>
        <w:top w:val="none" w:sz="0" w:space="0" w:color="auto"/>
        <w:left w:val="none" w:sz="0" w:space="0" w:color="auto"/>
        <w:bottom w:val="none" w:sz="0" w:space="0" w:color="auto"/>
        <w:right w:val="none" w:sz="0" w:space="0" w:color="auto"/>
      </w:divBdr>
    </w:div>
    <w:div w:id="97065443">
      <w:bodyDiv w:val="1"/>
      <w:marLeft w:val="0"/>
      <w:marRight w:val="0"/>
      <w:marTop w:val="0"/>
      <w:marBottom w:val="0"/>
      <w:divBdr>
        <w:top w:val="none" w:sz="0" w:space="0" w:color="auto"/>
        <w:left w:val="none" w:sz="0" w:space="0" w:color="auto"/>
        <w:bottom w:val="none" w:sz="0" w:space="0" w:color="auto"/>
        <w:right w:val="none" w:sz="0" w:space="0" w:color="auto"/>
      </w:divBdr>
    </w:div>
    <w:div w:id="106242927">
      <w:bodyDiv w:val="1"/>
      <w:marLeft w:val="0"/>
      <w:marRight w:val="0"/>
      <w:marTop w:val="0"/>
      <w:marBottom w:val="0"/>
      <w:divBdr>
        <w:top w:val="none" w:sz="0" w:space="0" w:color="auto"/>
        <w:left w:val="none" w:sz="0" w:space="0" w:color="auto"/>
        <w:bottom w:val="none" w:sz="0" w:space="0" w:color="auto"/>
        <w:right w:val="none" w:sz="0" w:space="0" w:color="auto"/>
      </w:divBdr>
    </w:div>
    <w:div w:id="121076501">
      <w:bodyDiv w:val="1"/>
      <w:marLeft w:val="0"/>
      <w:marRight w:val="0"/>
      <w:marTop w:val="0"/>
      <w:marBottom w:val="0"/>
      <w:divBdr>
        <w:top w:val="none" w:sz="0" w:space="0" w:color="auto"/>
        <w:left w:val="none" w:sz="0" w:space="0" w:color="auto"/>
        <w:bottom w:val="none" w:sz="0" w:space="0" w:color="auto"/>
        <w:right w:val="none" w:sz="0" w:space="0" w:color="auto"/>
      </w:divBdr>
    </w:div>
    <w:div w:id="152835832">
      <w:bodyDiv w:val="1"/>
      <w:marLeft w:val="0"/>
      <w:marRight w:val="0"/>
      <w:marTop w:val="0"/>
      <w:marBottom w:val="0"/>
      <w:divBdr>
        <w:top w:val="none" w:sz="0" w:space="0" w:color="auto"/>
        <w:left w:val="none" w:sz="0" w:space="0" w:color="auto"/>
        <w:bottom w:val="none" w:sz="0" w:space="0" w:color="auto"/>
        <w:right w:val="none" w:sz="0" w:space="0" w:color="auto"/>
      </w:divBdr>
    </w:div>
    <w:div w:id="194582662">
      <w:bodyDiv w:val="1"/>
      <w:marLeft w:val="0"/>
      <w:marRight w:val="0"/>
      <w:marTop w:val="0"/>
      <w:marBottom w:val="0"/>
      <w:divBdr>
        <w:top w:val="none" w:sz="0" w:space="0" w:color="auto"/>
        <w:left w:val="none" w:sz="0" w:space="0" w:color="auto"/>
        <w:bottom w:val="none" w:sz="0" w:space="0" w:color="auto"/>
        <w:right w:val="none" w:sz="0" w:space="0" w:color="auto"/>
      </w:divBdr>
    </w:div>
    <w:div w:id="207494426">
      <w:bodyDiv w:val="1"/>
      <w:marLeft w:val="0"/>
      <w:marRight w:val="0"/>
      <w:marTop w:val="0"/>
      <w:marBottom w:val="0"/>
      <w:divBdr>
        <w:top w:val="none" w:sz="0" w:space="0" w:color="auto"/>
        <w:left w:val="none" w:sz="0" w:space="0" w:color="auto"/>
        <w:bottom w:val="none" w:sz="0" w:space="0" w:color="auto"/>
        <w:right w:val="none" w:sz="0" w:space="0" w:color="auto"/>
      </w:divBdr>
    </w:div>
    <w:div w:id="236282629">
      <w:bodyDiv w:val="1"/>
      <w:marLeft w:val="0"/>
      <w:marRight w:val="0"/>
      <w:marTop w:val="0"/>
      <w:marBottom w:val="0"/>
      <w:divBdr>
        <w:top w:val="none" w:sz="0" w:space="0" w:color="auto"/>
        <w:left w:val="none" w:sz="0" w:space="0" w:color="auto"/>
        <w:bottom w:val="none" w:sz="0" w:space="0" w:color="auto"/>
        <w:right w:val="none" w:sz="0" w:space="0" w:color="auto"/>
      </w:divBdr>
    </w:div>
    <w:div w:id="288904187">
      <w:bodyDiv w:val="1"/>
      <w:marLeft w:val="0"/>
      <w:marRight w:val="0"/>
      <w:marTop w:val="0"/>
      <w:marBottom w:val="0"/>
      <w:divBdr>
        <w:top w:val="none" w:sz="0" w:space="0" w:color="auto"/>
        <w:left w:val="none" w:sz="0" w:space="0" w:color="auto"/>
        <w:bottom w:val="none" w:sz="0" w:space="0" w:color="auto"/>
        <w:right w:val="none" w:sz="0" w:space="0" w:color="auto"/>
      </w:divBdr>
    </w:div>
    <w:div w:id="313074411">
      <w:bodyDiv w:val="1"/>
      <w:marLeft w:val="0"/>
      <w:marRight w:val="0"/>
      <w:marTop w:val="0"/>
      <w:marBottom w:val="0"/>
      <w:divBdr>
        <w:top w:val="none" w:sz="0" w:space="0" w:color="auto"/>
        <w:left w:val="none" w:sz="0" w:space="0" w:color="auto"/>
        <w:bottom w:val="none" w:sz="0" w:space="0" w:color="auto"/>
        <w:right w:val="none" w:sz="0" w:space="0" w:color="auto"/>
      </w:divBdr>
    </w:div>
    <w:div w:id="350104341">
      <w:bodyDiv w:val="1"/>
      <w:marLeft w:val="0"/>
      <w:marRight w:val="0"/>
      <w:marTop w:val="0"/>
      <w:marBottom w:val="0"/>
      <w:divBdr>
        <w:top w:val="none" w:sz="0" w:space="0" w:color="auto"/>
        <w:left w:val="none" w:sz="0" w:space="0" w:color="auto"/>
        <w:bottom w:val="none" w:sz="0" w:space="0" w:color="auto"/>
        <w:right w:val="none" w:sz="0" w:space="0" w:color="auto"/>
      </w:divBdr>
    </w:div>
    <w:div w:id="412508111">
      <w:bodyDiv w:val="1"/>
      <w:marLeft w:val="0"/>
      <w:marRight w:val="0"/>
      <w:marTop w:val="0"/>
      <w:marBottom w:val="0"/>
      <w:divBdr>
        <w:top w:val="none" w:sz="0" w:space="0" w:color="auto"/>
        <w:left w:val="none" w:sz="0" w:space="0" w:color="auto"/>
        <w:bottom w:val="none" w:sz="0" w:space="0" w:color="auto"/>
        <w:right w:val="none" w:sz="0" w:space="0" w:color="auto"/>
      </w:divBdr>
    </w:div>
    <w:div w:id="461270513">
      <w:bodyDiv w:val="1"/>
      <w:marLeft w:val="0"/>
      <w:marRight w:val="0"/>
      <w:marTop w:val="0"/>
      <w:marBottom w:val="0"/>
      <w:divBdr>
        <w:top w:val="none" w:sz="0" w:space="0" w:color="auto"/>
        <w:left w:val="none" w:sz="0" w:space="0" w:color="auto"/>
        <w:bottom w:val="none" w:sz="0" w:space="0" w:color="auto"/>
        <w:right w:val="none" w:sz="0" w:space="0" w:color="auto"/>
      </w:divBdr>
    </w:div>
    <w:div w:id="745033561">
      <w:bodyDiv w:val="1"/>
      <w:marLeft w:val="0"/>
      <w:marRight w:val="0"/>
      <w:marTop w:val="0"/>
      <w:marBottom w:val="0"/>
      <w:divBdr>
        <w:top w:val="none" w:sz="0" w:space="0" w:color="auto"/>
        <w:left w:val="none" w:sz="0" w:space="0" w:color="auto"/>
        <w:bottom w:val="none" w:sz="0" w:space="0" w:color="auto"/>
        <w:right w:val="none" w:sz="0" w:space="0" w:color="auto"/>
      </w:divBdr>
    </w:div>
    <w:div w:id="818767247">
      <w:bodyDiv w:val="1"/>
      <w:marLeft w:val="0"/>
      <w:marRight w:val="0"/>
      <w:marTop w:val="0"/>
      <w:marBottom w:val="0"/>
      <w:divBdr>
        <w:top w:val="none" w:sz="0" w:space="0" w:color="auto"/>
        <w:left w:val="none" w:sz="0" w:space="0" w:color="auto"/>
        <w:bottom w:val="none" w:sz="0" w:space="0" w:color="auto"/>
        <w:right w:val="none" w:sz="0" w:space="0" w:color="auto"/>
      </w:divBdr>
    </w:div>
    <w:div w:id="827594790">
      <w:bodyDiv w:val="1"/>
      <w:marLeft w:val="0"/>
      <w:marRight w:val="0"/>
      <w:marTop w:val="0"/>
      <w:marBottom w:val="0"/>
      <w:divBdr>
        <w:top w:val="none" w:sz="0" w:space="0" w:color="auto"/>
        <w:left w:val="none" w:sz="0" w:space="0" w:color="auto"/>
        <w:bottom w:val="none" w:sz="0" w:space="0" w:color="auto"/>
        <w:right w:val="none" w:sz="0" w:space="0" w:color="auto"/>
      </w:divBdr>
    </w:div>
    <w:div w:id="830566064">
      <w:bodyDiv w:val="1"/>
      <w:marLeft w:val="0"/>
      <w:marRight w:val="0"/>
      <w:marTop w:val="0"/>
      <w:marBottom w:val="0"/>
      <w:divBdr>
        <w:top w:val="none" w:sz="0" w:space="0" w:color="auto"/>
        <w:left w:val="none" w:sz="0" w:space="0" w:color="auto"/>
        <w:bottom w:val="none" w:sz="0" w:space="0" w:color="auto"/>
        <w:right w:val="none" w:sz="0" w:space="0" w:color="auto"/>
      </w:divBdr>
    </w:div>
    <w:div w:id="835681397">
      <w:bodyDiv w:val="1"/>
      <w:marLeft w:val="0"/>
      <w:marRight w:val="0"/>
      <w:marTop w:val="0"/>
      <w:marBottom w:val="0"/>
      <w:divBdr>
        <w:top w:val="none" w:sz="0" w:space="0" w:color="auto"/>
        <w:left w:val="none" w:sz="0" w:space="0" w:color="auto"/>
        <w:bottom w:val="none" w:sz="0" w:space="0" w:color="auto"/>
        <w:right w:val="none" w:sz="0" w:space="0" w:color="auto"/>
      </w:divBdr>
    </w:div>
    <w:div w:id="852956396">
      <w:bodyDiv w:val="1"/>
      <w:marLeft w:val="0"/>
      <w:marRight w:val="0"/>
      <w:marTop w:val="0"/>
      <w:marBottom w:val="0"/>
      <w:divBdr>
        <w:top w:val="none" w:sz="0" w:space="0" w:color="auto"/>
        <w:left w:val="none" w:sz="0" w:space="0" w:color="auto"/>
        <w:bottom w:val="none" w:sz="0" w:space="0" w:color="auto"/>
        <w:right w:val="none" w:sz="0" w:space="0" w:color="auto"/>
      </w:divBdr>
      <w:divsChild>
        <w:div w:id="806552130">
          <w:marLeft w:val="0"/>
          <w:marRight w:val="0"/>
          <w:marTop w:val="0"/>
          <w:marBottom w:val="0"/>
          <w:divBdr>
            <w:top w:val="none" w:sz="0" w:space="0" w:color="auto"/>
            <w:left w:val="none" w:sz="0" w:space="0" w:color="auto"/>
            <w:bottom w:val="none" w:sz="0" w:space="0" w:color="auto"/>
            <w:right w:val="none" w:sz="0" w:space="0" w:color="auto"/>
          </w:divBdr>
          <w:divsChild>
            <w:div w:id="918637961">
              <w:marLeft w:val="0"/>
              <w:marRight w:val="0"/>
              <w:marTop w:val="0"/>
              <w:marBottom w:val="30"/>
              <w:divBdr>
                <w:top w:val="none" w:sz="0" w:space="0" w:color="auto"/>
                <w:left w:val="none" w:sz="0" w:space="0" w:color="auto"/>
                <w:bottom w:val="none" w:sz="0" w:space="0" w:color="auto"/>
                <w:right w:val="none" w:sz="0" w:space="0" w:color="auto"/>
              </w:divBdr>
              <w:divsChild>
                <w:div w:id="1274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7526">
      <w:bodyDiv w:val="1"/>
      <w:marLeft w:val="0"/>
      <w:marRight w:val="0"/>
      <w:marTop w:val="0"/>
      <w:marBottom w:val="0"/>
      <w:divBdr>
        <w:top w:val="none" w:sz="0" w:space="0" w:color="auto"/>
        <w:left w:val="none" w:sz="0" w:space="0" w:color="auto"/>
        <w:bottom w:val="none" w:sz="0" w:space="0" w:color="auto"/>
        <w:right w:val="none" w:sz="0" w:space="0" w:color="auto"/>
      </w:divBdr>
    </w:div>
    <w:div w:id="1051462518">
      <w:bodyDiv w:val="1"/>
      <w:marLeft w:val="0"/>
      <w:marRight w:val="0"/>
      <w:marTop w:val="0"/>
      <w:marBottom w:val="0"/>
      <w:divBdr>
        <w:top w:val="none" w:sz="0" w:space="0" w:color="auto"/>
        <w:left w:val="none" w:sz="0" w:space="0" w:color="auto"/>
        <w:bottom w:val="none" w:sz="0" w:space="0" w:color="auto"/>
        <w:right w:val="none" w:sz="0" w:space="0" w:color="auto"/>
      </w:divBdr>
    </w:div>
    <w:div w:id="1160198890">
      <w:bodyDiv w:val="1"/>
      <w:marLeft w:val="0"/>
      <w:marRight w:val="0"/>
      <w:marTop w:val="0"/>
      <w:marBottom w:val="0"/>
      <w:divBdr>
        <w:top w:val="none" w:sz="0" w:space="0" w:color="auto"/>
        <w:left w:val="none" w:sz="0" w:space="0" w:color="auto"/>
        <w:bottom w:val="none" w:sz="0" w:space="0" w:color="auto"/>
        <w:right w:val="none" w:sz="0" w:space="0" w:color="auto"/>
      </w:divBdr>
    </w:div>
    <w:div w:id="1170172402">
      <w:bodyDiv w:val="1"/>
      <w:marLeft w:val="0"/>
      <w:marRight w:val="0"/>
      <w:marTop w:val="0"/>
      <w:marBottom w:val="0"/>
      <w:divBdr>
        <w:top w:val="none" w:sz="0" w:space="0" w:color="auto"/>
        <w:left w:val="none" w:sz="0" w:space="0" w:color="auto"/>
        <w:bottom w:val="none" w:sz="0" w:space="0" w:color="auto"/>
        <w:right w:val="none" w:sz="0" w:space="0" w:color="auto"/>
      </w:divBdr>
    </w:div>
    <w:div w:id="1300375705">
      <w:bodyDiv w:val="1"/>
      <w:marLeft w:val="0"/>
      <w:marRight w:val="0"/>
      <w:marTop w:val="0"/>
      <w:marBottom w:val="0"/>
      <w:divBdr>
        <w:top w:val="none" w:sz="0" w:space="0" w:color="auto"/>
        <w:left w:val="none" w:sz="0" w:space="0" w:color="auto"/>
        <w:bottom w:val="none" w:sz="0" w:space="0" w:color="auto"/>
        <w:right w:val="none" w:sz="0" w:space="0" w:color="auto"/>
      </w:divBdr>
    </w:div>
    <w:div w:id="1353268471">
      <w:bodyDiv w:val="1"/>
      <w:marLeft w:val="0"/>
      <w:marRight w:val="0"/>
      <w:marTop w:val="0"/>
      <w:marBottom w:val="0"/>
      <w:divBdr>
        <w:top w:val="none" w:sz="0" w:space="0" w:color="auto"/>
        <w:left w:val="none" w:sz="0" w:space="0" w:color="auto"/>
        <w:bottom w:val="none" w:sz="0" w:space="0" w:color="auto"/>
        <w:right w:val="none" w:sz="0" w:space="0" w:color="auto"/>
      </w:divBdr>
    </w:div>
    <w:div w:id="1672020915">
      <w:bodyDiv w:val="1"/>
      <w:marLeft w:val="0"/>
      <w:marRight w:val="0"/>
      <w:marTop w:val="0"/>
      <w:marBottom w:val="0"/>
      <w:divBdr>
        <w:top w:val="none" w:sz="0" w:space="0" w:color="auto"/>
        <w:left w:val="none" w:sz="0" w:space="0" w:color="auto"/>
        <w:bottom w:val="none" w:sz="0" w:space="0" w:color="auto"/>
        <w:right w:val="none" w:sz="0" w:space="0" w:color="auto"/>
      </w:divBdr>
    </w:div>
    <w:div w:id="1803689064">
      <w:bodyDiv w:val="1"/>
      <w:marLeft w:val="0"/>
      <w:marRight w:val="0"/>
      <w:marTop w:val="0"/>
      <w:marBottom w:val="0"/>
      <w:divBdr>
        <w:top w:val="none" w:sz="0" w:space="0" w:color="auto"/>
        <w:left w:val="none" w:sz="0" w:space="0" w:color="auto"/>
        <w:bottom w:val="none" w:sz="0" w:space="0" w:color="auto"/>
        <w:right w:val="none" w:sz="0" w:space="0" w:color="auto"/>
      </w:divBdr>
    </w:div>
    <w:div w:id="1851137907">
      <w:bodyDiv w:val="1"/>
      <w:marLeft w:val="0"/>
      <w:marRight w:val="0"/>
      <w:marTop w:val="0"/>
      <w:marBottom w:val="0"/>
      <w:divBdr>
        <w:top w:val="none" w:sz="0" w:space="0" w:color="auto"/>
        <w:left w:val="none" w:sz="0" w:space="0" w:color="auto"/>
        <w:bottom w:val="none" w:sz="0" w:space="0" w:color="auto"/>
        <w:right w:val="none" w:sz="0" w:space="0" w:color="auto"/>
      </w:divBdr>
    </w:div>
    <w:div w:id="1896508150">
      <w:bodyDiv w:val="1"/>
      <w:marLeft w:val="0"/>
      <w:marRight w:val="0"/>
      <w:marTop w:val="0"/>
      <w:marBottom w:val="0"/>
      <w:divBdr>
        <w:top w:val="none" w:sz="0" w:space="0" w:color="auto"/>
        <w:left w:val="none" w:sz="0" w:space="0" w:color="auto"/>
        <w:bottom w:val="none" w:sz="0" w:space="0" w:color="auto"/>
        <w:right w:val="none" w:sz="0" w:space="0" w:color="auto"/>
      </w:divBdr>
    </w:div>
    <w:div w:id="2116320643">
      <w:bodyDiv w:val="1"/>
      <w:marLeft w:val="0"/>
      <w:marRight w:val="0"/>
      <w:marTop w:val="0"/>
      <w:marBottom w:val="0"/>
      <w:divBdr>
        <w:top w:val="none" w:sz="0" w:space="0" w:color="auto"/>
        <w:left w:val="none" w:sz="0" w:space="0" w:color="auto"/>
        <w:bottom w:val="none" w:sz="0" w:space="0" w:color="auto"/>
        <w:right w:val="none" w:sz="0" w:space="0" w:color="auto"/>
      </w:divBdr>
    </w:div>
    <w:div w:id="21322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atelna@crr.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26461CD708D984CABB5E520C603CB89" ma:contentTypeVersion="10" ma:contentTypeDescription="Vytvoří nový dokument" ma:contentTypeScope="" ma:versionID="5935a3c21d21d3fefded3a6a272f1f84">
  <xsd:schema xmlns:xsd="http://www.w3.org/2001/XMLSchema" xmlns:xs="http://www.w3.org/2001/XMLSchema" xmlns:p="http://schemas.microsoft.com/office/2006/metadata/properties" xmlns:ns2="77a4781b-0336-4244-94ba-2613b8ae7632" targetNamespace="http://schemas.microsoft.com/office/2006/metadata/properties" ma:root="true" ma:fieldsID="1fae3fbe74ee11204f6ad7e207e11f77" ns2:_="">
    <xsd:import namespace="77a4781b-0336-4244-94ba-2613b8ae76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4781b-0336-4244-94ba-2613b8ae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5EBF0-780C-4B9A-A489-3FF744674B38}">
  <ds:schemaRefs>
    <ds:schemaRef ds:uri="http://schemas.openxmlformats.org/officeDocument/2006/bibliography"/>
  </ds:schemaRefs>
</ds:datastoreItem>
</file>

<file path=customXml/itemProps2.xml><?xml version="1.0" encoding="utf-8"?>
<ds:datastoreItem xmlns:ds="http://schemas.openxmlformats.org/officeDocument/2006/customXml" ds:itemID="{539A905A-A17E-4755-BA96-3F6A01DF2E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0D7912-09EF-4140-BCC3-211F211D0833}">
  <ds:schemaRefs>
    <ds:schemaRef ds:uri="http://schemas.microsoft.com/sharepoint/v3/contenttype/forms"/>
  </ds:schemaRefs>
</ds:datastoreItem>
</file>

<file path=customXml/itemProps4.xml><?xml version="1.0" encoding="utf-8"?>
<ds:datastoreItem xmlns:ds="http://schemas.openxmlformats.org/officeDocument/2006/customXml" ds:itemID="{C817E138-C8F1-4839-AA69-68F8F4B03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4781b-0336-4244-94ba-2613b8ae7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4282</Words>
  <Characters>24981</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Ministerstvo zdravotnictví</vt:lpstr>
    </vt:vector>
  </TitlesOfParts>
  <Company>HP</Company>
  <LinksUpToDate>false</LinksUpToDate>
  <CharactersWithSpaces>29205</CharactersWithSpaces>
  <SharedDoc>false</SharedDoc>
  <HLinks>
    <vt:vector size="18" baseType="variant">
      <vt:variant>
        <vt:i4>8192083</vt:i4>
      </vt:variant>
      <vt:variant>
        <vt:i4>6</vt:i4>
      </vt:variant>
      <vt:variant>
        <vt:i4>0</vt:i4>
      </vt:variant>
      <vt:variant>
        <vt:i4>5</vt:i4>
      </vt:variant>
      <vt:variant>
        <vt:lpwstr>mailto:podatelna@crr.cz</vt:lpwstr>
      </vt:variant>
      <vt:variant>
        <vt:lpwstr/>
      </vt:variant>
      <vt:variant>
        <vt:i4>3407955</vt:i4>
      </vt:variant>
      <vt:variant>
        <vt:i4>3</vt:i4>
      </vt:variant>
      <vt:variant>
        <vt:i4>0</vt:i4>
      </vt:variant>
      <vt:variant>
        <vt:i4>5</vt:i4>
      </vt:variant>
      <vt:variant>
        <vt:lpwstr>mailto:jiri.sturm@crr.cz</vt:lpwstr>
      </vt:variant>
      <vt:variant>
        <vt:lpwstr/>
      </vt:variant>
      <vt:variant>
        <vt:i4>7143448</vt:i4>
      </vt:variant>
      <vt:variant>
        <vt:i4>0</vt:i4>
      </vt:variant>
      <vt:variant>
        <vt:i4>0</vt:i4>
      </vt:variant>
      <vt:variant>
        <vt:i4>5</vt:i4>
      </vt:variant>
      <vt:variant>
        <vt:lpwstr>mailto:pavel.richter@crr.cz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zdravotnictví</dc:title>
  <dc:subject/>
  <dc:creator>Mz</dc:creator>
  <cp:keywords/>
  <cp:lastModifiedBy>Bělonožník Zdeněk</cp:lastModifiedBy>
  <cp:revision>3</cp:revision>
  <cp:lastPrinted>2016-03-14T15:54:00Z</cp:lastPrinted>
  <dcterms:created xsi:type="dcterms:W3CDTF">2021-07-13T05:11:00Z</dcterms:created>
  <dcterms:modified xsi:type="dcterms:W3CDTF">2021-07-13T05:23:00Z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0x010100B107A3011BD5EE4E8D89D9DCE22AB43C</vt:lpwstr>
  </property>
  <property fmtid="{D5CDD505-2E9C-101B-9397-08002B2CF9AE}" pid="3" name="ECM_UniqueId">
    <vt:lpwstr>71398652-c6f2-4233-a6e5-f6c3cd828fc7</vt:lpwstr>
  </property>
</Properties>
</file>