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68C21" w14:textId="163F9646" w:rsidR="00703684" w:rsidRPr="006F0C40" w:rsidRDefault="00703684" w:rsidP="00703684">
      <w:pPr>
        <w:jc w:val="center"/>
        <w:rPr>
          <w:b/>
          <w:bCs/>
          <w:sz w:val="40"/>
        </w:rPr>
      </w:pPr>
      <w:bookmarkStart w:id="0" w:name="_Toc331670805"/>
      <w:r w:rsidRPr="006F0C40">
        <w:rPr>
          <w:b/>
          <w:bCs/>
          <w:sz w:val="40"/>
        </w:rPr>
        <w:t>Smlouva</w:t>
      </w:r>
      <w:r w:rsidR="00D36890">
        <w:rPr>
          <w:b/>
          <w:bCs/>
          <w:sz w:val="40"/>
        </w:rPr>
        <w:t xml:space="preserve"> č. KT/1160</w:t>
      </w:r>
      <w:r w:rsidR="006C6495">
        <w:rPr>
          <w:b/>
          <w:bCs/>
          <w:sz w:val="40"/>
        </w:rPr>
        <w:t>7</w:t>
      </w:r>
      <w:r w:rsidR="00D36890">
        <w:rPr>
          <w:b/>
          <w:bCs/>
          <w:sz w:val="40"/>
        </w:rPr>
        <w:t>/21</w:t>
      </w:r>
    </w:p>
    <w:p w14:paraId="161AA176" w14:textId="77777777" w:rsidR="00703684" w:rsidRDefault="00703684" w:rsidP="00703684">
      <w:pPr>
        <w:jc w:val="center"/>
        <w:rPr>
          <w:b/>
          <w:bCs/>
          <w:sz w:val="40"/>
        </w:rPr>
      </w:pPr>
      <w:r w:rsidRPr="006F0C40">
        <w:rPr>
          <w:b/>
          <w:bCs/>
          <w:sz w:val="40"/>
        </w:rPr>
        <w:t xml:space="preserve">o společném postupu zadavatelů při centralizovaném zadávání </w:t>
      </w:r>
    </w:p>
    <w:p w14:paraId="16B0ECAF" w14:textId="77777777" w:rsidR="00703684" w:rsidRPr="00DC7B81" w:rsidRDefault="00703684" w:rsidP="00703684">
      <w:pPr>
        <w:jc w:val="center"/>
        <w:rPr>
          <w:b/>
          <w:bCs/>
          <w:sz w:val="16"/>
          <w:szCs w:val="16"/>
        </w:rPr>
      </w:pPr>
    </w:p>
    <w:p w14:paraId="1C74ADA0" w14:textId="7E49F4D5" w:rsidR="00703684" w:rsidRPr="00384D40" w:rsidRDefault="00703684" w:rsidP="00241FB9">
      <w:pPr>
        <w:tabs>
          <w:tab w:val="left" w:pos="0"/>
        </w:tabs>
        <w:spacing w:before="0"/>
        <w:jc w:val="center"/>
        <w:rPr>
          <w:bCs/>
          <w:snapToGrid w:val="0"/>
          <w:color w:val="000000"/>
        </w:rPr>
      </w:pPr>
      <w:r w:rsidRPr="00384D40">
        <w:rPr>
          <w:bCs/>
          <w:snapToGrid w:val="0"/>
          <w:color w:val="000000"/>
        </w:rPr>
        <w:t xml:space="preserve">uzavřená podle § </w:t>
      </w:r>
      <w:r w:rsidR="006D3190">
        <w:rPr>
          <w:bCs/>
          <w:snapToGrid w:val="0"/>
          <w:color w:val="000000"/>
        </w:rPr>
        <w:t>1746</w:t>
      </w:r>
      <w:r w:rsidRPr="00384D40">
        <w:rPr>
          <w:bCs/>
          <w:snapToGrid w:val="0"/>
          <w:color w:val="000000"/>
        </w:rPr>
        <w:t xml:space="preserve"> </w:t>
      </w:r>
      <w:r w:rsidR="006D3190">
        <w:rPr>
          <w:bCs/>
          <w:snapToGrid w:val="0"/>
          <w:color w:val="000000"/>
        </w:rPr>
        <w:t xml:space="preserve">odst. 2 zákona č. 89/2012 Sb., </w:t>
      </w:r>
      <w:r w:rsidRPr="00384D40">
        <w:rPr>
          <w:bCs/>
          <w:snapToGrid w:val="0"/>
          <w:color w:val="000000"/>
        </w:rPr>
        <w:t>občansk</w:t>
      </w:r>
      <w:r w:rsidR="006D3190">
        <w:rPr>
          <w:bCs/>
          <w:snapToGrid w:val="0"/>
          <w:color w:val="000000"/>
        </w:rPr>
        <w:t>ý zákoník</w:t>
      </w:r>
    </w:p>
    <w:p w14:paraId="43358181" w14:textId="14407A79" w:rsidR="00703684" w:rsidRPr="00384D40" w:rsidRDefault="006D3190" w:rsidP="00241FB9">
      <w:pPr>
        <w:tabs>
          <w:tab w:val="left" w:pos="0"/>
        </w:tabs>
        <w:spacing w:before="0"/>
        <w:jc w:val="center"/>
        <w:rPr>
          <w:bCs/>
          <w:snapToGrid w:val="0"/>
          <w:color w:val="000000"/>
        </w:rPr>
      </w:pPr>
      <w:r>
        <w:rPr>
          <w:bCs/>
          <w:snapToGrid w:val="0"/>
          <w:color w:val="000000"/>
        </w:rPr>
        <w:t xml:space="preserve">ve znění </w:t>
      </w:r>
      <w:r w:rsidR="00241FB9">
        <w:rPr>
          <w:bCs/>
          <w:snapToGrid w:val="0"/>
          <w:color w:val="000000"/>
        </w:rPr>
        <w:t>pozdějších předpisů, a v souladu s § 9 odst. 4 zákona č. 134/2016 Sb., o zadávání veřejných zakázek, ve znění pozdějších předpisů</w:t>
      </w:r>
      <w:r w:rsidR="00703684" w:rsidRPr="00384D40">
        <w:rPr>
          <w:bCs/>
          <w:snapToGrid w:val="0"/>
          <w:color w:val="000000"/>
        </w:rPr>
        <w:t>, níže uvedeného dne, měsíce a roku, mezi těmito účastníky:</w:t>
      </w:r>
    </w:p>
    <w:p w14:paraId="76B61C69" w14:textId="77777777" w:rsidR="00703684" w:rsidRPr="006F0C40" w:rsidRDefault="00703684" w:rsidP="00703684">
      <w:pPr>
        <w:tabs>
          <w:tab w:val="left" w:pos="0"/>
        </w:tabs>
        <w:jc w:val="center"/>
        <w:rPr>
          <w:bCs/>
          <w:snapToGrid w:val="0"/>
        </w:rPr>
      </w:pPr>
    </w:p>
    <w:p w14:paraId="4009DEE5" w14:textId="73E4095B" w:rsidR="00703684" w:rsidRPr="006F0C40" w:rsidRDefault="00703684" w:rsidP="00241FB9">
      <w:pPr>
        <w:tabs>
          <w:tab w:val="left" w:pos="0"/>
        </w:tabs>
        <w:rPr>
          <w:b/>
          <w:sz w:val="22"/>
          <w:u w:val="single"/>
        </w:rPr>
      </w:pPr>
      <w:r w:rsidRPr="00241FB9">
        <w:rPr>
          <w:b/>
          <w:snapToGrid w:val="0"/>
        </w:rPr>
        <w:t>Smluvní strany</w:t>
      </w:r>
      <w:r w:rsidR="00241FB9">
        <w:rPr>
          <w:b/>
          <w:snapToGrid w:val="0"/>
        </w:rPr>
        <w:t>:</w:t>
      </w:r>
    </w:p>
    <w:p w14:paraId="55B8D334" w14:textId="77777777" w:rsidR="00703684" w:rsidRPr="006F0C40" w:rsidRDefault="00703684" w:rsidP="00703684">
      <w:pPr>
        <w:tabs>
          <w:tab w:val="left" w:pos="0"/>
        </w:tabs>
        <w:jc w:val="center"/>
        <w:rPr>
          <w:b/>
          <w:sz w:val="22"/>
          <w:u w:val="single"/>
        </w:rPr>
      </w:pPr>
    </w:p>
    <w:p w14:paraId="2E8B4DD4" w14:textId="77777777" w:rsidR="00703684" w:rsidRPr="008F6553" w:rsidRDefault="008F6553" w:rsidP="00703684">
      <w:pPr>
        <w:rPr>
          <w:b/>
          <w:bCs/>
        </w:rPr>
      </w:pPr>
      <w:r w:rsidRPr="008F6553">
        <w:rPr>
          <w:b/>
          <w:bCs/>
        </w:rPr>
        <w:t>Mě</w:t>
      </w:r>
      <w:r w:rsidR="00703684" w:rsidRPr="008F6553">
        <w:rPr>
          <w:b/>
          <w:bCs/>
        </w:rPr>
        <w:t>sto Litvínov</w:t>
      </w:r>
    </w:p>
    <w:p w14:paraId="313592FC" w14:textId="77777777" w:rsidR="00703684" w:rsidRPr="006F0C40" w:rsidRDefault="008F6553" w:rsidP="00703684">
      <w:pPr>
        <w:pStyle w:val="Bezmezer"/>
      </w:pPr>
      <w:r>
        <w:t xml:space="preserve">se </w:t>
      </w:r>
      <w:r w:rsidR="00703684" w:rsidRPr="006F0C40">
        <w:t>sídlem</w:t>
      </w:r>
      <w:r w:rsidR="00FC56A0">
        <w:t>: Městský úřad Litvínov, n</w:t>
      </w:r>
      <w:r w:rsidR="00703684" w:rsidRPr="006F0C40">
        <w:t xml:space="preserve">áměstí Míru 11, </w:t>
      </w:r>
      <w:r w:rsidR="001D3CB7" w:rsidRPr="006F0C40">
        <w:t xml:space="preserve">436 </w:t>
      </w:r>
      <w:r w:rsidR="001D3CB7">
        <w:t>0</w:t>
      </w:r>
      <w:r w:rsidR="001D3CB7" w:rsidRPr="006F0C40">
        <w:t>1 Litvínov</w:t>
      </w:r>
    </w:p>
    <w:p w14:paraId="6F54A6A2" w14:textId="77777777" w:rsidR="00703684" w:rsidRPr="006F0C40" w:rsidRDefault="00703684" w:rsidP="00703684">
      <w:pPr>
        <w:pStyle w:val="Bezmezer"/>
      </w:pPr>
      <w:r w:rsidRPr="006F0C40">
        <w:t xml:space="preserve">IČ: </w:t>
      </w:r>
      <w:r w:rsidRPr="006F0C40">
        <w:rPr>
          <w:szCs w:val="20"/>
        </w:rPr>
        <w:t>00266027</w:t>
      </w:r>
      <w:r w:rsidRPr="006F0C40">
        <w:t>, DIČ: CZ</w:t>
      </w:r>
      <w:r w:rsidRPr="006F0C40">
        <w:rPr>
          <w:szCs w:val="20"/>
        </w:rPr>
        <w:t>00266027</w:t>
      </w:r>
    </w:p>
    <w:p w14:paraId="1D8993EF" w14:textId="77777777" w:rsidR="00703684" w:rsidRPr="006F0C40" w:rsidRDefault="00703684" w:rsidP="00703684">
      <w:pPr>
        <w:pStyle w:val="Bezmezer"/>
      </w:pPr>
      <w:r w:rsidRPr="006F0C40">
        <w:t>Za</w:t>
      </w:r>
      <w:r w:rsidR="001D3CB7">
        <w:t>stoupen</w:t>
      </w:r>
      <w:r w:rsidR="00FC56A0">
        <w:t>é</w:t>
      </w:r>
      <w:r w:rsidR="001D3CB7">
        <w:t>: Mgr. Kamilou Bláhovou</w:t>
      </w:r>
      <w:r w:rsidRPr="006F0C40">
        <w:t>, starost</w:t>
      </w:r>
      <w:r w:rsidR="001D3CB7">
        <w:t>k</w:t>
      </w:r>
      <w:r w:rsidRPr="006F0C40">
        <w:t xml:space="preserve">ou města </w:t>
      </w:r>
    </w:p>
    <w:p w14:paraId="41FCEDB3" w14:textId="77777777" w:rsidR="00703684" w:rsidRPr="006F0C40" w:rsidRDefault="00703684" w:rsidP="00703684">
      <w:pPr>
        <w:pStyle w:val="Bezmezer"/>
        <w:rPr>
          <w:szCs w:val="20"/>
        </w:rPr>
      </w:pPr>
      <w:r w:rsidRPr="006F0C40">
        <w:t xml:space="preserve">Číslo bankovního účtu: </w:t>
      </w:r>
      <w:r w:rsidRPr="006F0C40">
        <w:rPr>
          <w:szCs w:val="20"/>
        </w:rPr>
        <w:t xml:space="preserve">921491/0100 – Komerční banka </w:t>
      </w:r>
      <w:proofErr w:type="spellStart"/>
      <w:r w:rsidRPr="006F0C40">
        <w:rPr>
          <w:szCs w:val="20"/>
        </w:rPr>
        <w:t>exp</w:t>
      </w:r>
      <w:proofErr w:type="spellEnd"/>
      <w:r w:rsidRPr="006F0C40">
        <w:rPr>
          <w:szCs w:val="20"/>
        </w:rPr>
        <w:t>. Litvínov</w:t>
      </w:r>
    </w:p>
    <w:p w14:paraId="1F37B682" w14:textId="0E52E4A8" w:rsidR="00703684" w:rsidRPr="006F0C40" w:rsidRDefault="00703684" w:rsidP="00703684">
      <w:pPr>
        <w:pStyle w:val="Zkladntextodsazen3"/>
        <w:ind w:left="0"/>
        <w:rPr>
          <w:sz w:val="24"/>
        </w:rPr>
      </w:pPr>
      <w:r w:rsidRPr="006F0C40">
        <w:rPr>
          <w:sz w:val="24"/>
        </w:rPr>
        <w:t xml:space="preserve">(dále jen </w:t>
      </w:r>
      <w:r w:rsidR="00241FB9">
        <w:rPr>
          <w:sz w:val="24"/>
        </w:rPr>
        <w:t>„</w:t>
      </w:r>
      <w:r w:rsidRPr="006F0C40">
        <w:rPr>
          <w:b/>
          <w:bCs/>
          <w:sz w:val="24"/>
        </w:rPr>
        <w:t>účastník smlouvy</w:t>
      </w:r>
      <w:r w:rsidR="00241FB9">
        <w:rPr>
          <w:b/>
          <w:bCs/>
          <w:sz w:val="24"/>
        </w:rPr>
        <w:t>“</w:t>
      </w:r>
      <w:r w:rsidRPr="006F0C40">
        <w:rPr>
          <w:sz w:val="24"/>
        </w:rPr>
        <w:t xml:space="preserve"> </w:t>
      </w:r>
      <w:r w:rsidRPr="006F0C40">
        <w:rPr>
          <w:bCs/>
          <w:sz w:val="24"/>
        </w:rPr>
        <w:t>a/nebo</w:t>
      </w:r>
      <w:r w:rsidRPr="006F0C40">
        <w:rPr>
          <w:b/>
          <w:bCs/>
          <w:sz w:val="24"/>
        </w:rPr>
        <w:t xml:space="preserve"> </w:t>
      </w:r>
      <w:r w:rsidR="00241FB9">
        <w:rPr>
          <w:b/>
          <w:bCs/>
          <w:sz w:val="24"/>
        </w:rPr>
        <w:t>„</w:t>
      </w:r>
      <w:r w:rsidRPr="006F0C40">
        <w:rPr>
          <w:b/>
          <w:bCs/>
          <w:sz w:val="24"/>
        </w:rPr>
        <w:t>centrální zadavatel</w:t>
      </w:r>
      <w:r w:rsidR="00241FB9">
        <w:rPr>
          <w:b/>
          <w:bCs/>
          <w:sz w:val="24"/>
        </w:rPr>
        <w:t>“</w:t>
      </w:r>
      <w:r w:rsidRPr="006F0C40">
        <w:rPr>
          <w:sz w:val="24"/>
        </w:rPr>
        <w:t>)</w:t>
      </w:r>
    </w:p>
    <w:p w14:paraId="376161D5" w14:textId="77777777" w:rsidR="00703684" w:rsidRPr="006F0C40" w:rsidRDefault="00703684" w:rsidP="00703684">
      <w:pPr>
        <w:pStyle w:val="Zkladntextodsazen3"/>
        <w:ind w:left="0"/>
      </w:pPr>
    </w:p>
    <w:p w14:paraId="2DF30298" w14:textId="77777777" w:rsidR="00703684" w:rsidRPr="006F0C40" w:rsidRDefault="00703684" w:rsidP="00703684">
      <w:pPr>
        <w:pStyle w:val="Zkladntextodsazen3"/>
        <w:ind w:left="0"/>
      </w:pPr>
    </w:p>
    <w:p w14:paraId="5EB74F5E" w14:textId="77777777" w:rsidR="00703684" w:rsidRDefault="00703684" w:rsidP="00703684">
      <w:pPr>
        <w:jc w:val="center"/>
        <w:rPr>
          <w:sz w:val="22"/>
        </w:rPr>
      </w:pPr>
      <w:r w:rsidRPr="006F0C40">
        <w:rPr>
          <w:sz w:val="22"/>
        </w:rPr>
        <w:t>a</w:t>
      </w:r>
    </w:p>
    <w:p w14:paraId="396CB44C" w14:textId="77777777" w:rsidR="008F6553" w:rsidRPr="006F0C40" w:rsidRDefault="008F6553" w:rsidP="00703684">
      <w:pPr>
        <w:jc w:val="center"/>
        <w:rPr>
          <w:sz w:val="22"/>
        </w:rPr>
      </w:pPr>
    </w:p>
    <w:p w14:paraId="745ABAF9" w14:textId="77777777" w:rsidR="006C6495" w:rsidRDefault="006C6495" w:rsidP="006C6495">
      <w:pPr>
        <w:spacing w:before="0"/>
        <w:contextualSpacing/>
        <w:rPr>
          <w:b/>
        </w:rPr>
      </w:pPr>
      <w:r>
        <w:rPr>
          <w:b/>
        </w:rPr>
        <w:t>Základní umělecká škola Litvínov, Podkrušnohorská 1720, okres Most</w:t>
      </w:r>
    </w:p>
    <w:p w14:paraId="57C3E4C2" w14:textId="77777777" w:rsidR="006C6495" w:rsidRDefault="006C6495" w:rsidP="006C6495">
      <w:pPr>
        <w:spacing w:before="0"/>
        <w:contextualSpacing/>
      </w:pPr>
      <w:r>
        <w:t>se sídlem: Podkrušnohorská 1720, 436 01 Litvínov</w:t>
      </w:r>
    </w:p>
    <w:p w14:paraId="112BBB86" w14:textId="77777777" w:rsidR="006C6495" w:rsidRDefault="006C6495" w:rsidP="006C6495">
      <w:pPr>
        <w:spacing w:before="0"/>
        <w:contextualSpacing/>
      </w:pPr>
      <w:r>
        <w:t>IČ: 00832430</w:t>
      </w:r>
    </w:p>
    <w:p w14:paraId="55C5BD60" w14:textId="77777777" w:rsidR="006C6495" w:rsidRDefault="006C6495" w:rsidP="006C6495">
      <w:pPr>
        <w:spacing w:before="0"/>
        <w:contextualSpacing/>
        <w:rPr>
          <w:sz w:val="22"/>
        </w:rPr>
      </w:pPr>
      <w:r>
        <w:t>Jednající: Bc. Jaroslav Sochor, ředitel</w:t>
      </w:r>
    </w:p>
    <w:p w14:paraId="1DFEE079" w14:textId="77777777" w:rsidR="006C6495" w:rsidRDefault="006C6495" w:rsidP="006C6495">
      <w:r>
        <w:t>(dále jen</w:t>
      </w:r>
      <w:r>
        <w:rPr>
          <w:b/>
        </w:rPr>
        <w:t xml:space="preserve"> „účastník smlouvy“ </w:t>
      </w:r>
      <w:r>
        <w:t>a/nebo</w:t>
      </w:r>
      <w:r>
        <w:rPr>
          <w:b/>
        </w:rPr>
        <w:t xml:space="preserve"> „zadavatel“</w:t>
      </w:r>
      <w:r>
        <w:t>)</w:t>
      </w:r>
    </w:p>
    <w:p w14:paraId="6506F218" w14:textId="77777777" w:rsidR="00703684" w:rsidRPr="006F0C40" w:rsidRDefault="00703684" w:rsidP="00703684">
      <w:pPr>
        <w:pStyle w:val="Normln0"/>
        <w:rPr>
          <w:bCs/>
          <w:szCs w:val="24"/>
        </w:rPr>
      </w:pPr>
    </w:p>
    <w:p w14:paraId="5682749C" w14:textId="77777777" w:rsidR="00703684" w:rsidRDefault="00703684" w:rsidP="00703684">
      <w:pPr>
        <w:pStyle w:val="Normln0"/>
        <w:rPr>
          <w:bCs/>
          <w:szCs w:val="24"/>
        </w:rPr>
      </w:pPr>
    </w:p>
    <w:p w14:paraId="05BAD31C" w14:textId="77777777" w:rsidR="00703684" w:rsidRPr="006F0C40" w:rsidRDefault="00703684" w:rsidP="00703684">
      <w:pPr>
        <w:jc w:val="center"/>
        <w:rPr>
          <w:b/>
          <w:bCs/>
          <w:snapToGrid w:val="0"/>
        </w:rPr>
      </w:pPr>
      <w:r w:rsidRPr="006F0C40">
        <w:rPr>
          <w:b/>
          <w:bCs/>
          <w:snapToGrid w:val="0"/>
        </w:rPr>
        <w:t>Preambule</w:t>
      </w:r>
    </w:p>
    <w:p w14:paraId="6B419975" w14:textId="77777777" w:rsidR="00703684" w:rsidRPr="006F0C40" w:rsidRDefault="00703684" w:rsidP="00703684">
      <w:pPr>
        <w:jc w:val="both"/>
        <w:rPr>
          <w:bCs/>
          <w:snapToGrid w:val="0"/>
        </w:rPr>
      </w:pPr>
    </w:p>
    <w:p w14:paraId="4EA917DC" w14:textId="2B87DAEB" w:rsidR="00703684" w:rsidRDefault="00703684" w:rsidP="00703684">
      <w:pPr>
        <w:jc w:val="both"/>
        <w:rPr>
          <w:bCs/>
          <w:snapToGrid w:val="0"/>
        </w:rPr>
      </w:pPr>
      <w:r w:rsidRPr="003B6334">
        <w:t>Na základě usnesení rady města č</w:t>
      </w:r>
      <w:r w:rsidR="00990C9E">
        <w:t>.</w:t>
      </w:r>
      <w:r w:rsidRPr="003B6334">
        <w:t xml:space="preserve"> </w:t>
      </w:r>
      <w:r w:rsidRPr="0023084B">
        <w:t>R/</w:t>
      </w:r>
      <w:r w:rsidR="0023084B" w:rsidRPr="0023084B">
        <w:t>4511</w:t>
      </w:r>
      <w:r w:rsidR="00241FB9" w:rsidRPr="0023084B">
        <w:t>/</w:t>
      </w:r>
      <w:r w:rsidR="0023084B" w:rsidRPr="0023084B">
        <w:t>71</w:t>
      </w:r>
      <w:r w:rsidRPr="003B6334">
        <w:t xml:space="preserve"> ze dne </w:t>
      </w:r>
      <w:r w:rsidR="00990C9E">
        <w:t>0</w:t>
      </w:r>
      <w:r w:rsidR="00241FB9">
        <w:t>2</w:t>
      </w:r>
      <w:r w:rsidR="00990C9E" w:rsidRPr="003B6334">
        <w:t>. 0</w:t>
      </w:r>
      <w:r w:rsidR="00241FB9">
        <w:t>6</w:t>
      </w:r>
      <w:r w:rsidR="00990C9E" w:rsidRPr="003B6334">
        <w:t>. 20</w:t>
      </w:r>
      <w:r w:rsidR="00241FB9">
        <w:t>21</w:t>
      </w:r>
      <w:r w:rsidRPr="003B6334">
        <w:t xml:space="preserve"> je realizován </w:t>
      </w:r>
      <w:r w:rsidR="00990C9E" w:rsidRPr="003B6334">
        <w:t>záměr</w:t>
      </w:r>
      <w:r w:rsidR="00990C9E" w:rsidRPr="003B6334">
        <w:rPr>
          <w:bCs/>
          <w:snapToGrid w:val="0"/>
        </w:rPr>
        <w:t xml:space="preserve"> </w:t>
      </w:r>
      <w:r w:rsidR="00990C9E">
        <w:rPr>
          <w:bCs/>
          <w:snapToGrid w:val="0"/>
        </w:rPr>
        <w:t>na</w:t>
      </w:r>
      <w:r w:rsidRPr="003B6334">
        <w:rPr>
          <w:bCs/>
          <w:snapToGrid w:val="0"/>
        </w:rPr>
        <w:t xml:space="preserve"> společný postup při pořizování </w:t>
      </w:r>
      <w:r w:rsidR="00241FB9">
        <w:rPr>
          <w:bCs/>
          <w:snapToGrid w:val="0"/>
        </w:rPr>
        <w:t xml:space="preserve">mobilních telekomunikačních </w:t>
      </w:r>
      <w:r w:rsidRPr="003B6334">
        <w:rPr>
          <w:bCs/>
          <w:snapToGrid w:val="0"/>
        </w:rPr>
        <w:t>služeb</w:t>
      </w:r>
      <w:r w:rsidR="00A24F48">
        <w:rPr>
          <w:bCs/>
          <w:snapToGrid w:val="0"/>
        </w:rPr>
        <w:t>. S</w:t>
      </w:r>
      <w:r w:rsidRPr="006F0C40">
        <w:rPr>
          <w:bCs/>
          <w:snapToGrid w:val="0"/>
        </w:rPr>
        <w:t>mluvní strany</w:t>
      </w:r>
      <w:r w:rsidR="00A24F48">
        <w:rPr>
          <w:bCs/>
          <w:snapToGrid w:val="0"/>
        </w:rPr>
        <w:t xml:space="preserve"> uzavírají</w:t>
      </w:r>
      <w:r w:rsidRPr="006F0C40">
        <w:rPr>
          <w:bCs/>
          <w:snapToGrid w:val="0"/>
        </w:rPr>
        <w:t xml:space="preserve"> v souladu s </w:t>
      </w:r>
      <w:proofErr w:type="spellStart"/>
      <w:r w:rsidRPr="006F0C40">
        <w:rPr>
          <w:bCs/>
          <w:snapToGrid w:val="0"/>
        </w:rPr>
        <w:t>ust</w:t>
      </w:r>
      <w:proofErr w:type="spellEnd"/>
      <w:r w:rsidRPr="006F0C40">
        <w:rPr>
          <w:bCs/>
          <w:snapToGrid w:val="0"/>
        </w:rPr>
        <w:t>.</w:t>
      </w:r>
      <w:r w:rsidR="00A24F48">
        <w:rPr>
          <w:bCs/>
          <w:snapToGrid w:val="0"/>
        </w:rPr>
        <w:t> </w:t>
      </w:r>
      <w:r w:rsidRPr="006F0C40">
        <w:rPr>
          <w:bCs/>
          <w:snapToGrid w:val="0"/>
        </w:rPr>
        <w:t xml:space="preserve">§ </w:t>
      </w:r>
      <w:r w:rsidR="006D3190">
        <w:rPr>
          <w:bCs/>
          <w:snapToGrid w:val="0"/>
        </w:rPr>
        <w:t>1746</w:t>
      </w:r>
      <w:r w:rsidRPr="006F0C40">
        <w:rPr>
          <w:bCs/>
          <w:snapToGrid w:val="0"/>
        </w:rPr>
        <w:t xml:space="preserve"> </w:t>
      </w:r>
      <w:r w:rsidR="002F297F">
        <w:rPr>
          <w:bCs/>
          <w:snapToGrid w:val="0"/>
        </w:rPr>
        <w:t xml:space="preserve">odst. 2 </w:t>
      </w:r>
      <w:r w:rsidRPr="006F0C40">
        <w:rPr>
          <w:bCs/>
          <w:snapToGrid w:val="0"/>
        </w:rPr>
        <w:t>zákona č.</w:t>
      </w:r>
      <w:r>
        <w:rPr>
          <w:bCs/>
          <w:snapToGrid w:val="0"/>
        </w:rPr>
        <w:t> </w:t>
      </w:r>
      <w:r w:rsidR="006D3190">
        <w:rPr>
          <w:bCs/>
          <w:snapToGrid w:val="0"/>
        </w:rPr>
        <w:t>89</w:t>
      </w:r>
      <w:r w:rsidRPr="006F0C40">
        <w:rPr>
          <w:bCs/>
          <w:snapToGrid w:val="0"/>
        </w:rPr>
        <w:t>/</w:t>
      </w:r>
      <w:r w:rsidR="006D3190">
        <w:rPr>
          <w:bCs/>
          <w:snapToGrid w:val="0"/>
        </w:rPr>
        <w:t>2012</w:t>
      </w:r>
      <w:r w:rsidRPr="006F0C40">
        <w:rPr>
          <w:bCs/>
          <w:snapToGrid w:val="0"/>
        </w:rPr>
        <w:t xml:space="preserve"> Sb., občanský zákoník, v</w:t>
      </w:r>
      <w:r w:rsidR="002F297F">
        <w:rPr>
          <w:bCs/>
          <w:snapToGrid w:val="0"/>
        </w:rPr>
        <w:t> platném znění</w:t>
      </w:r>
      <w:r w:rsidRPr="006F0C40">
        <w:rPr>
          <w:bCs/>
          <w:snapToGrid w:val="0"/>
        </w:rPr>
        <w:t xml:space="preserve"> (dále jen „občanský zákoník</w:t>
      </w:r>
      <w:r w:rsidR="002F297F">
        <w:rPr>
          <w:bCs/>
          <w:snapToGrid w:val="0"/>
        </w:rPr>
        <w:t>“ popř. „OZ</w:t>
      </w:r>
      <w:r w:rsidRPr="006F0C40">
        <w:rPr>
          <w:bCs/>
          <w:snapToGrid w:val="0"/>
        </w:rPr>
        <w:t xml:space="preserve">“) a </w:t>
      </w:r>
      <w:proofErr w:type="spellStart"/>
      <w:r w:rsidRPr="006F0C40">
        <w:rPr>
          <w:bCs/>
          <w:snapToGrid w:val="0"/>
        </w:rPr>
        <w:t>ust</w:t>
      </w:r>
      <w:proofErr w:type="spellEnd"/>
      <w:r w:rsidRPr="006F0C40">
        <w:rPr>
          <w:bCs/>
          <w:snapToGrid w:val="0"/>
        </w:rPr>
        <w:t xml:space="preserve">. § </w:t>
      </w:r>
      <w:r w:rsidR="00990C9E">
        <w:rPr>
          <w:bCs/>
          <w:snapToGrid w:val="0"/>
        </w:rPr>
        <w:t>9</w:t>
      </w:r>
      <w:r w:rsidRPr="006F0C40">
        <w:rPr>
          <w:bCs/>
          <w:snapToGrid w:val="0"/>
        </w:rPr>
        <w:t xml:space="preserve"> odst. </w:t>
      </w:r>
      <w:r w:rsidR="00241FB9">
        <w:rPr>
          <w:bCs/>
          <w:snapToGrid w:val="0"/>
        </w:rPr>
        <w:t>4</w:t>
      </w:r>
      <w:r w:rsidRPr="006F0C40">
        <w:rPr>
          <w:bCs/>
          <w:snapToGrid w:val="0"/>
        </w:rPr>
        <w:t xml:space="preserve"> zákona č. 13</w:t>
      </w:r>
      <w:r w:rsidR="00990C9E">
        <w:rPr>
          <w:bCs/>
          <w:snapToGrid w:val="0"/>
        </w:rPr>
        <w:t>4</w:t>
      </w:r>
      <w:r w:rsidRPr="006F0C40">
        <w:rPr>
          <w:bCs/>
          <w:snapToGrid w:val="0"/>
        </w:rPr>
        <w:t>/20</w:t>
      </w:r>
      <w:r w:rsidR="00990C9E">
        <w:rPr>
          <w:bCs/>
          <w:snapToGrid w:val="0"/>
        </w:rPr>
        <w:t>1</w:t>
      </w:r>
      <w:r w:rsidRPr="006F0C40">
        <w:rPr>
          <w:bCs/>
          <w:snapToGrid w:val="0"/>
        </w:rPr>
        <w:t xml:space="preserve">6 </w:t>
      </w:r>
      <w:r w:rsidR="00E57355">
        <w:rPr>
          <w:bCs/>
          <w:snapToGrid w:val="0"/>
        </w:rPr>
        <w:t xml:space="preserve">Sb. </w:t>
      </w:r>
      <w:r w:rsidRPr="006F0C40">
        <w:rPr>
          <w:bCs/>
          <w:snapToGrid w:val="0"/>
        </w:rPr>
        <w:t xml:space="preserve">o </w:t>
      </w:r>
      <w:r w:rsidR="00990C9E">
        <w:rPr>
          <w:bCs/>
          <w:snapToGrid w:val="0"/>
        </w:rPr>
        <w:t xml:space="preserve">zadávání </w:t>
      </w:r>
      <w:r w:rsidRPr="006F0C40">
        <w:rPr>
          <w:bCs/>
          <w:snapToGrid w:val="0"/>
        </w:rPr>
        <w:t>veřejných zakáz</w:t>
      </w:r>
      <w:r w:rsidR="00990C9E">
        <w:rPr>
          <w:bCs/>
          <w:snapToGrid w:val="0"/>
        </w:rPr>
        <w:t>e</w:t>
      </w:r>
      <w:r w:rsidRPr="006F0C40">
        <w:rPr>
          <w:bCs/>
          <w:snapToGrid w:val="0"/>
        </w:rPr>
        <w:t>k, v platném znění (dále jen „Zákon“), tuto smlouvu:</w:t>
      </w:r>
    </w:p>
    <w:p w14:paraId="48054497" w14:textId="77777777" w:rsidR="00703684" w:rsidRPr="006F0C40" w:rsidRDefault="00703684" w:rsidP="00703684">
      <w:pPr>
        <w:jc w:val="center"/>
        <w:rPr>
          <w:b/>
        </w:rPr>
      </w:pPr>
      <w:r w:rsidRPr="006F0C40">
        <w:rPr>
          <w:b/>
        </w:rPr>
        <w:t xml:space="preserve">I. </w:t>
      </w:r>
    </w:p>
    <w:p w14:paraId="0D251D64" w14:textId="77777777" w:rsidR="00703684" w:rsidRPr="006F0C40" w:rsidRDefault="00703684" w:rsidP="00703684">
      <w:pPr>
        <w:jc w:val="center"/>
        <w:rPr>
          <w:b/>
        </w:rPr>
      </w:pPr>
      <w:r w:rsidRPr="006F0C40">
        <w:rPr>
          <w:b/>
        </w:rPr>
        <w:t>Předmět a účel smlouvy</w:t>
      </w:r>
    </w:p>
    <w:p w14:paraId="63E53235" w14:textId="77777777" w:rsidR="00703684" w:rsidRPr="006F0C40" w:rsidRDefault="00703684" w:rsidP="00703684"/>
    <w:p w14:paraId="6AC413E3" w14:textId="506978FA" w:rsidR="00703684" w:rsidRPr="006F0C40" w:rsidRDefault="00703684" w:rsidP="00703684">
      <w:pPr>
        <w:numPr>
          <w:ilvl w:val="0"/>
          <w:numId w:val="9"/>
        </w:numPr>
        <w:spacing w:before="0"/>
        <w:ind w:left="426" w:hanging="426"/>
        <w:jc w:val="both"/>
      </w:pPr>
      <w:r w:rsidRPr="006F0C40">
        <w:t xml:space="preserve">Předmětem této smlouvy je úprava vzájemných práv a povinností centrálního zadavatele a zadavatele k třetím osobám a k sobě navzájem v souvislosti s centralizovaným zadáním veřejné zakázky „Mobilní </w:t>
      </w:r>
      <w:r w:rsidR="00241FB9">
        <w:t>telekomunikační služby</w:t>
      </w:r>
      <w:r w:rsidRPr="006F0C40">
        <w:t xml:space="preserve"> pro </w:t>
      </w:r>
      <w:r>
        <w:t>m</w:t>
      </w:r>
      <w:r w:rsidRPr="006F0C40">
        <w:t>ěsto Litvínov“.</w:t>
      </w:r>
    </w:p>
    <w:p w14:paraId="7F3BD63C" w14:textId="77777777" w:rsidR="00703684" w:rsidRPr="006F0C40" w:rsidRDefault="00703684" w:rsidP="00703684">
      <w:pPr>
        <w:ind w:left="426" w:hanging="426"/>
        <w:jc w:val="both"/>
      </w:pPr>
    </w:p>
    <w:p w14:paraId="3596B5C8" w14:textId="77777777" w:rsidR="00703684" w:rsidRPr="006F0C40" w:rsidRDefault="00703684" w:rsidP="00703684">
      <w:pPr>
        <w:numPr>
          <w:ilvl w:val="0"/>
          <w:numId w:val="9"/>
        </w:numPr>
        <w:spacing w:before="0"/>
        <w:ind w:left="426" w:hanging="426"/>
        <w:jc w:val="both"/>
      </w:pPr>
      <w:r w:rsidRPr="006F0C40">
        <w:lastRenderedPageBreak/>
        <w:t>Účelem smlouvy je ustanovení centrálního zadavatele, který provede centralizované zadání výše uvedené zakázky</w:t>
      </w:r>
      <w:r w:rsidR="0020770F">
        <w:t>.</w:t>
      </w:r>
      <w:r w:rsidRPr="006F0C40">
        <w:t xml:space="preserve"> </w:t>
      </w:r>
    </w:p>
    <w:p w14:paraId="71C88867" w14:textId="77777777" w:rsidR="00703684" w:rsidRPr="006F0C40" w:rsidRDefault="00703684" w:rsidP="00703684">
      <w:pPr>
        <w:pStyle w:val="Odstavecseseznamem"/>
        <w:ind w:left="426" w:hanging="426"/>
        <w:jc w:val="both"/>
      </w:pPr>
    </w:p>
    <w:p w14:paraId="3525D3F3" w14:textId="77777777" w:rsidR="00703684" w:rsidRPr="006F0C40" w:rsidRDefault="00703684" w:rsidP="00703684">
      <w:pPr>
        <w:numPr>
          <w:ilvl w:val="0"/>
          <w:numId w:val="9"/>
        </w:numPr>
        <w:spacing w:before="0"/>
        <w:ind w:left="426" w:hanging="426"/>
        <w:jc w:val="both"/>
      </w:pPr>
      <w:r w:rsidRPr="006F0C40">
        <w:t xml:space="preserve">Veřejná zakázka bude zadána formou </w:t>
      </w:r>
      <w:r w:rsidR="00990C9E">
        <w:t>veřejné zakázky malého rozsahu</w:t>
      </w:r>
      <w:r w:rsidRPr="006F0C40">
        <w:t xml:space="preserve">. </w:t>
      </w:r>
    </w:p>
    <w:p w14:paraId="0740E6ED" w14:textId="77777777" w:rsidR="00703684" w:rsidRPr="006F0C40" w:rsidRDefault="00703684" w:rsidP="00703684">
      <w:pPr>
        <w:pStyle w:val="Odstavecseseznamem"/>
        <w:ind w:left="0"/>
      </w:pPr>
    </w:p>
    <w:p w14:paraId="5FE7B6D0" w14:textId="77777777" w:rsidR="00703684" w:rsidRPr="006F0C40" w:rsidRDefault="00703684" w:rsidP="00703684">
      <w:pPr>
        <w:numPr>
          <w:ilvl w:val="0"/>
          <w:numId w:val="9"/>
        </w:numPr>
        <w:spacing w:before="0"/>
        <w:ind w:left="426" w:hanging="426"/>
        <w:jc w:val="both"/>
      </w:pPr>
      <w:r w:rsidRPr="006F0C40">
        <w:t>Předmět veřejné zakázky a s tím související předpokládaný druh a objem dodávek a služeb byl vymezen požadavky účastníků této smlouvy před jejím podpisem form</w:t>
      </w:r>
      <w:r w:rsidR="00990C9E">
        <w:t>ou technických podmínek zakázky</w:t>
      </w:r>
      <w:r w:rsidR="009245D4">
        <w:t>,</w:t>
      </w:r>
      <w:r w:rsidRPr="006F0C40">
        <w:t xml:space="preserve"> obsahující vymezení charakteristik a požadavků na dodávky nebo služby stanovené objektivně a jednoznačně způsobem vyjadřujícím účel využití požadovaného plnění</w:t>
      </w:r>
      <w:r w:rsidR="009245D4">
        <w:t>,</w:t>
      </w:r>
      <w:r w:rsidRPr="006F0C40">
        <w:t xml:space="preserve"> zamýšlený centrálním zadavatelem a zadavatel</w:t>
      </w:r>
      <w:r>
        <w:t>em</w:t>
      </w:r>
      <w:r w:rsidRPr="006F0C40">
        <w:t xml:space="preserve">. </w:t>
      </w:r>
      <w:r w:rsidR="009245D4" w:rsidRPr="00263F42">
        <w:t>Podrobné vymezení předmětu plnění veřejné zakázky</w:t>
      </w:r>
      <w:r w:rsidR="009245D4" w:rsidRPr="006F0C40">
        <w:t xml:space="preserve"> </w:t>
      </w:r>
      <w:r w:rsidRPr="006F0C40">
        <w:t xml:space="preserve">je nedílnou součástí této smlouvy jako její </w:t>
      </w:r>
      <w:r w:rsidRPr="00263F42">
        <w:t>příloha č. 1.</w:t>
      </w:r>
    </w:p>
    <w:p w14:paraId="575D238D" w14:textId="77777777" w:rsidR="00703684" w:rsidRDefault="00703684" w:rsidP="00703684"/>
    <w:p w14:paraId="2B29B7D5" w14:textId="77777777" w:rsidR="00703684" w:rsidRPr="006F0C40" w:rsidRDefault="00703684" w:rsidP="00703684">
      <w:pPr>
        <w:jc w:val="center"/>
        <w:rPr>
          <w:b/>
        </w:rPr>
      </w:pPr>
      <w:r w:rsidRPr="006F0C40">
        <w:rPr>
          <w:b/>
        </w:rPr>
        <w:t xml:space="preserve">II. </w:t>
      </w:r>
    </w:p>
    <w:p w14:paraId="7A7E3786" w14:textId="77777777" w:rsidR="00703684" w:rsidRPr="006F0C40" w:rsidRDefault="00703684" w:rsidP="00703684">
      <w:pPr>
        <w:jc w:val="center"/>
        <w:rPr>
          <w:b/>
        </w:rPr>
      </w:pPr>
      <w:r w:rsidRPr="006F0C40">
        <w:rPr>
          <w:b/>
        </w:rPr>
        <w:t>Práva a povinnosti účastníků smlouvy při centralizovaném zadávání</w:t>
      </w:r>
    </w:p>
    <w:p w14:paraId="57250504" w14:textId="77777777" w:rsidR="00703684" w:rsidRPr="006F0C40" w:rsidRDefault="00703684" w:rsidP="00703684">
      <w:pPr>
        <w:jc w:val="center"/>
        <w:rPr>
          <w:b/>
        </w:rPr>
      </w:pPr>
    </w:p>
    <w:p w14:paraId="423E55AD" w14:textId="0C07CA43" w:rsidR="00703684" w:rsidRPr="006F0C40" w:rsidRDefault="00703684" w:rsidP="00703684">
      <w:pPr>
        <w:numPr>
          <w:ilvl w:val="0"/>
          <w:numId w:val="8"/>
        </w:numPr>
        <w:tabs>
          <w:tab w:val="num" w:pos="426"/>
        </w:tabs>
        <w:spacing w:before="0"/>
        <w:ind w:left="426" w:hanging="426"/>
        <w:jc w:val="both"/>
      </w:pPr>
      <w:r w:rsidRPr="006F0C40">
        <w:t>Smluvní strany se dohodly, že c</w:t>
      </w:r>
      <w:r w:rsidRPr="006F0C40">
        <w:rPr>
          <w:bCs/>
        </w:rPr>
        <w:t>entrální zadavatel</w:t>
      </w:r>
      <w:r w:rsidRPr="006F0C40">
        <w:t xml:space="preserve"> bude ve smyslu </w:t>
      </w:r>
      <w:proofErr w:type="spellStart"/>
      <w:r w:rsidRPr="006F0C40">
        <w:t>ust</w:t>
      </w:r>
      <w:proofErr w:type="spellEnd"/>
      <w:r w:rsidRPr="006F0C40">
        <w:t xml:space="preserve">. § </w:t>
      </w:r>
      <w:r w:rsidR="00990C9E">
        <w:t>9</w:t>
      </w:r>
      <w:r w:rsidRPr="006F0C40">
        <w:t xml:space="preserve"> odst. </w:t>
      </w:r>
      <w:r w:rsidR="00CF0316">
        <w:t>4</w:t>
      </w:r>
      <w:r w:rsidRPr="006F0C40">
        <w:t>, Zákona plnit funkci centrálního zadavatele na veřejnou zakázku. Centrální zadavatel provede centralizované zadávání spočívající v tom, že pro vlastní potřebu v souladu s </w:t>
      </w:r>
      <w:proofErr w:type="spellStart"/>
      <w:r w:rsidRPr="006F0C40">
        <w:t>ust</w:t>
      </w:r>
      <w:proofErr w:type="spellEnd"/>
      <w:r w:rsidRPr="006F0C40">
        <w:t xml:space="preserve">. § </w:t>
      </w:r>
      <w:r w:rsidR="00990C9E">
        <w:t>9</w:t>
      </w:r>
      <w:r w:rsidRPr="006F0C40">
        <w:t xml:space="preserve"> odst. </w:t>
      </w:r>
      <w:r w:rsidR="00990C9E">
        <w:t>6</w:t>
      </w:r>
      <w:r w:rsidRPr="006F0C40">
        <w:t xml:space="preserve"> Zákona a pro potřeby</w:t>
      </w:r>
      <w:r w:rsidRPr="006F0C40">
        <w:rPr>
          <w:color w:val="FF0000"/>
        </w:rPr>
        <w:t xml:space="preserve"> </w:t>
      </w:r>
      <w:r w:rsidRPr="006F0C40">
        <w:t>zadavatelů pořídí dodávky a služby. Centrální zadavatel bude při své zadavatelské činnosti postupovat podle Zákona a této smlouvy. V běžném procesu správy telekomunikačního řešení to bude znamenat, že na úrovni zadavatel</w:t>
      </w:r>
      <w:r>
        <w:t>e</w:t>
      </w:r>
      <w:r w:rsidRPr="006F0C40">
        <w:t xml:space="preserve"> bud</w:t>
      </w:r>
      <w:r>
        <w:t>e</w:t>
      </w:r>
      <w:r w:rsidRPr="006F0C40">
        <w:t xml:space="preserve"> centrálním zadavatelem zplnomocněn</w:t>
      </w:r>
      <w:r>
        <w:t>a</w:t>
      </w:r>
      <w:r w:rsidRPr="006F0C40">
        <w:t xml:space="preserve"> kontaktní osob</w:t>
      </w:r>
      <w:r>
        <w:t>a</w:t>
      </w:r>
      <w:r w:rsidRPr="006F0C40">
        <w:t>, kter</w:t>
      </w:r>
      <w:r>
        <w:t>á</w:t>
      </w:r>
      <w:r w:rsidRPr="006F0C40">
        <w:t xml:space="preserve"> bud</w:t>
      </w:r>
      <w:r>
        <w:t>e</w:t>
      </w:r>
      <w:r w:rsidRPr="006F0C40">
        <w:t xml:space="preserve"> oprávněn</w:t>
      </w:r>
      <w:r>
        <w:t>a</w:t>
      </w:r>
      <w:r w:rsidRPr="006F0C40">
        <w:t xml:space="preserve"> uzav</w:t>
      </w:r>
      <w:r>
        <w:t>řít</w:t>
      </w:r>
      <w:r w:rsidRPr="006F0C40">
        <w:t xml:space="preserve"> smluvní vztah (prováděcí smlouv</w:t>
      </w:r>
      <w:r>
        <w:t>u</w:t>
      </w:r>
      <w:r w:rsidRPr="006F0C40">
        <w:t>) jménem centrálního zadavatele. Účastníkem a plátcem služeb na základě takto uzavřen</w:t>
      </w:r>
      <w:r>
        <w:t>é</w:t>
      </w:r>
      <w:r w:rsidRPr="006F0C40">
        <w:t xml:space="preserve"> prováděcí sml</w:t>
      </w:r>
      <w:r>
        <w:t>ou</w:t>
      </w:r>
      <w:r w:rsidRPr="006F0C40">
        <w:t>v</w:t>
      </w:r>
      <w:r>
        <w:t>y</w:t>
      </w:r>
      <w:r w:rsidRPr="006F0C40">
        <w:t xml:space="preserve"> bud</w:t>
      </w:r>
      <w:r>
        <w:t>e</w:t>
      </w:r>
      <w:r w:rsidRPr="006F0C40">
        <w:t xml:space="preserve"> zadavatel.</w:t>
      </w:r>
    </w:p>
    <w:p w14:paraId="6C69A4E9" w14:textId="77777777" w:rsidR="00703684" w:rsidRPr="006F0C40" w:rsidRDefault="00703684" w:rsidP="00703684">
      <w:pPr>
        <w:pStyle w:val="Zkladntextodsazen3"/>
        <w:ind w:left="0"/>
        <w:rPr>
          <w:sz w:val="24"/>
        </w:rPr>
      </w:pPr>
    </w:p>
    <w:p w14:paraId="2BE88165" w14:textId="55333410" w:rsidR="00703684" w:rsidRPr="006F0C40" w:rsidRDefault="00703684" w:rsidP="00703684">
      <w:pPr>
        <w:pStyle w:val="Zkladntextodsazen3"/>
        <w:numPr>
          <w:ilvl w:val="0"/>
          <w:numId w:val="8"/>
        </w:numPr>
        <w:tabs>
          <w:tab w:val="num" w:pos="360"/>
        </w:tabs>
        <w:ind w:left="360"/>
        <w:rPr>
          <w:sz w:val="24"/>
        </w:rPr>
      </w:pPr>
      <w:r w:rsidRPr="006F0C40">
        <w:rPr>
          <w:sz w:val="24"/>
        </w:rPr>
        <w:t xml:space="preserve">Veřejná zakázka bude zadána jako veřejná zakázka </w:t>
      </w:r>
      <w:r w:rsidR="00990C9E">
        <w:rPr>
          <w:sz w:val="24"/>
        </w:rPr>
        <w:t xml:space="preserve">malého rozsahu </w:t>
      </w:r>
      <w:r w:rsidRPr="006F0C40">
        <w:rPr>
          <w:sz w:val="24"/>
        </w:rPr>
        <w:t xml:space="preserve">na služby a dodávky formou otevřeného řízení, kdy hodnotícím kritériem pro výběr vítězného poskytovatele bude nejnižší nabídková cena za předpokládaný souhrn služeb a dodávek a jako prostředek pro hodnocení nabídek bude využito elektronické aukce v souladu s § </w:t>
      </w:r>
      <w:r w:rsidR="00990C9E">
        <w:rPr>
          <w:sz w:val="24"/>
        </w:rPr>
        <w:t>120</w:t>
      </w:r>
      <w:r w:rsidRPr="006F0C40">
        <w:rPr>
          <w:sz w:val="24"/>
        </w:rPr>
        <w:t xml:space="preserve"> Zákona. Veřejná zakázka bude zadávána na základě rámcové smlouvy. Rámcová smlouva bude uzavřena s jedním dodavatelem. Rámcová smlouva bude uzavřena na dobu určitou </w:t>
      </w:r>
      <w:r w:rsidR="0023084B">
        <w:rPr>
          <w:sz w:val="24"/>
        </w:rPr>
        <w:t>24</w:t>
      </w:r>
      <w:r w:rsidRPr="006F0C40">
        <w:rPr>
          <w:sz w:val="24"/>
        </w:rPr>
        <w:t xml:space="preserve"> měsíců. Prováděcí smlouvy s vítězným uchazečem budou uzavírány podle </w:t>
      </w:r>
      <w:proofErr w:type="spellStart"/>
      <w:r w:rsidRPr="006F0C40">
        <w:rPr>
          <w:sz w:val="24"/>
        </w:rPr>
        <w:t>ust</w:t>
      </w:r>
      <w:proofErr w:type="spellEnd"/>
      <w:r w:rsidRPr="006F0C40">
        <w:rPr>
          <w:sz w:val="24"/>
        </w:rPr>
        <w:t xml:space="preserve">. § </w:t>
      </w:r>
      <w:r w:rsidR="00990C9E">
        <w:rPr>
          <w:sz w:val="24"/>
        </w:rPr>
        <w:t>124</w:t>
      </w:r>
      <w:r w:rsidRPr="006F0C40">
        <w:rPr>
          <w:sz w:val="24"/>
        </w:rPr>
        <w:t xml:space="preserve"> Zákona s maximální výpovědní lhůtou 3 měsíců.</w:t>
      </w:r>
    </w:p>
    <w:p w14:paraId="11B8D82F" w14:textId="77777777" w:rsidR="00703684" w:rsidRPr="006F0C40" w:rsidRDefault="00703684" w:rsidP="00703684">
      <w:pPr>
        <w:pStyle w:val="Zkladntextodsazen3"/>
        <w:ind w:left="0"/>
        <w:rPr>
          <w:sz w:val="24"/>
        </w:rPr>
      </w:pPr>
    </w:p>
    <w:p w14:paraId="7B4A4A67" w14:textId="77777777" w:rsidR="00703684" w:rsidRPr="006F0C40" w:rsidRDefault="00703684" w:rsidP="00703684">
      <w:pPr>
        <w:numPr>
          <w:ilvl w:val="0"/>
          <w:numId w:val="8"/>
        </w:numPr>
        <w:tabs>
          <w:tab w:val="left" w:pos="0"/>
          <w:tab w:val="num" w:pos="360"/>
        </w:tabs>
        <w:spacing w:before="0"/>
        <w:ind w:left="360"/>
        <w:jc w:val="both"/>
      </w:pPr>
      <w:r w:rsidRPr="006F0C40">
        <w:t>Otevírání obálek s nabídkami</w:t>
      </w:r>
      <w:r w:rsidR="00AC2962">
        <w:t>, jejich</w:t>
      </w:r>
      <w:r w:rsidRPr="006F0C40">
        <w:t xml:space="preserve"> posouzení a hodnocení provede hodnotící komise určená centrálním zadavatelem. </w:t>
      </w:r>
    </w:p>
    <w:p w14:paraId="6C154E9F" w14:textId="77777777" w:rsidR="00703684" w:rsidRPr="006F0C40" w:rsidRDefault="00703684" w:rsidP="00703684">
      <w:pPr>
        <w:tabs>
          <w:tab w:val="left" w:pos="0"/>
        </w:tabs>
        <w:jc w:val="both"/>
      </w:pPr>
    </w:p>
    <w:p w14:paraId="087617AF" w14:textId="77777777" w:rsidR="00703684" w:rsidRPr="006F0C40" w:rsidRDefault="00703684" w:rsidP="00703684">
      <w:pPr>
        <w:numPr>
          <w:ilvl w:val="0"/>
          <w:numId w:val="8"/>
        </w:numPr>
        <w:tabs>
          <w:tab w:val="left" w:pos="0"/>
          <w:tab w:val="num" w:pos="360"/>
        </w:tabs>
        <w:spacing w:before="0"/>
        <w:ind w:left="360"/>
        <w:jc w:val="both"/>
      </w:pPr>
      <w:r w:rsidRPr="006F0C40">
        <w:t xml:space="preserve">Účastníci smlouvy se dohodli, že centrální zadavatel po vydání rozhodnutí o výběru nejvhodnější nabídky jako celku vyrozumí zadavatele o této skutečnosti. Zároveň ho vyrozumí o dalším postupu, který bude následovat po uzavření smlouvy s vybraným uchazečem a centrálním zadavatelem. V této souvislosti </w:t>
      </w:r>
      <w:r>
        <w:t>zadavatel</w:t>
      </w:r>
      <w:r w:rsidRPr="006F0C40">
        <w:t xml:space="preserve"> ber</w:t>
      </w:r>
      <w:r>
        <w:t>e</w:t>
      </w:r>
      <w:r w:rsidRPr="006F0C40">
        <w:t xml:space="preserve"> na vědomí, že centrální zadavatel určí na základě návrhu zadavatele kontaktní osobu zadavatele, provede její proškolení ve věci administrativy veřejné zakázky a vymezí její pravomoci pro jednání v záležitostech veřejné zakázky. </w:t>
      </w:r>
    </w:p>
    <w:p w14:paraId="35775A09" w14:textId="77777777" w:rsidR="00703684" w:rsidRPr="006F0C40" w:rsidRDefault="00703684" w:rsidP="00703684">
      <w:pPr>
        <w:tabs>
          <w:tab w:val="left" w:pos="0"/>
          <w:tab w:val="num" w:pos="360"/>
        </w:tabs>
        <w:ind w:left="360"/>
        <w:jc w:val="both"/>
        <w:rPr>
          <w:b/>
        </w:rPr>
      </w:pPr>
    </w:p>
    <w:p w14:paraId="3EC5CD5B" w14:textId="77777777" w:rsidR="00703684" w:rsidRPr="006F0C40" w:rsidRDefault="00703684" w:rsidP="00703684">
      <w:pPr>
        <w:numPr>
          <w:ilvl w:val="0"/>
          <w:numId w:val="8"/>
        </w:numPr>
        <w:tabs>
          <w:tab w:val="left" w:pos="0"/>
          <w:tab w:val="num" w:pos="360"/>
        </w:tabs>
        <w:spacing w:before="0"/>
        <w:ind w:left="360"/>
        <w:jc w:val="both"/>
      </w:pPr>
      <w:r>
        <w:lastRenderedPageBreak/>
        <w:t>C</w:t>
      </w:r>
      <w:r w:rsidRPr="006F0C40">
        <w:t xml:space="preserve">entrální zadavatel </w:t>
      </w:r>
      <w:r w:rsidR="00B62ADA">
        <w:t>je pověřen vystupovat za</w:t>
      </w:r>
      <w:r w:rsidRPr="006F0C40">
        <w:t xml:space="preserve"> zadavatele navenek vůči třetím o</w:t>
      </w:r>
      <w:r>
        <w:t>sobám a informačnímu systému dodavatele</w:t>
      </w:r>
      <w:r w:rsidRPr="006F0C40">
        <w:t xml:space="preserve">. </w:t>
      </w:r>
    </w:p>
    <w:p w14:paraId="4563FDD7" w14:textId="77777777" w:rsidR="00703684" w:rsidRPr="006F0C40" w:rsidRDefault="00703684" w:rsidP="00703684">
      <w:pPr>
        <w:tabs>
          <w:tab w:val="left" w:pos="0"/>
        </w:tabs>
        <w:jc w:val="both"/>
      </w:pPr>
    </w:p>
    <w:p w14:paraId="280DFC85" w14:textId="77777777" w:rsidR="00703684" w:rsidRPr="006F0C40" w:rsidRDefault="00703684" w:rsidP="00B8565E">
      <w:pPr>
        <w:numPr>
          <w:ilvl w:val="0"/>
          <w:numId w:val="8"/>
        </w:numPr>
        <w:tabs>
          <w:tab w:val="left" w:pos="0"/>
          <w:tab w:val="num" w:pos="360"/>
        </w:tabs>
        <w:spacing w:before="0"/>
        <w:ind w:left="360"/>
        <w:jc w:val="both"/>
      </w:pPr>
      <w:r>
        <w:t>Zadavatel</w:t>
      </w:r>
      <w:r w:rsidRPr="006F0C40">
        <w:t xml:space="preserve"> ber</w:t>
      </w:r>
      <w:r>
        <w:t>e</w:t>
      </w:r>
      <w:r w:rsidRPr="006F0C40">
        <w:t xml:space="preserve"> na vědomí skutečnost, že zadavatelskou činnost ve smyslu zákona o veřejných zakázkách v tomto zadávacím řízení vykonává centrální zadavatel, který odpovídá za zákonný průběh zadávacího řízení</w:t>
      </w:r>
      <w:r w:rsidR="00E57355">
        <w:t>.</w:t>
      </w:r>
      <w:r w:rsidRPr="006F0C40">
        <w:t xml:space="preserve"> </w:t>
      </w:r>
    </w:p>
    <w:p w14:paraId="3B9D44DF" w14:textId="77777777" w:rsidR="00703684" w:rsidRPr="006F0C40" w:rsidRDefault="00703684" w:rsidP="00703684">
      <w:pPr>
        <w:numPr>
          <w:ilvl w:val="0"/>
          <w:numId w:val="8"/>
        </w:numPr>
        <w:tabs>
          <w:tab w:val="left" w:pos="0"/>
          <w:tab w:val="num" w:pos="360"/>
        </w:tabs>
        <w:spacing w:before="0"/>
        <w:ind w:left="360"/>
        <w:jc w:val="both"/>
      </w:pPr>
      <w:r w:rsidRPr="006F0C40">
        <w:t>Smluvní strany se dohodly, že místem pro podání nabídek bude místo určené centrálním zadavatelem. Místem konání jednání hodnotící komise bude sídlo centrálního zadavatele. V případě, že nastanou ze zákona důvody ke zrušení zadávacího řízení, rozhodne o jeho zrušení centrální zadavatel.</w:t>
      </w:r>
    </w:p>
    <w:p w14:paraId="1B67EE97" w14:textId="77777777" w:rsidR="00703684" w:rsidRPr="006F0C40" w:rsidRDefault="00703684" w:rsidP="00703684">
      <w:pPr>
        <w:tabs>
          <w:tab w:val="left" w:pos="0"/>
          <w:tab w:val="num" w:pos="360"/>
        </w:tabs>
        <w:jc w:val="both"/>
      </w:pPr>
    </w:p>
    <w:p w14:paraId="7D38C695" w14:textId="77777777" w:rsidR="00703684" w:rsidRPr="006F0C40" w:rsidRDefault="00703684" w:rsidP="00703684">
      <w:pPr>
        <w:numPr>
          <w:ilvl w:val="0"/>
          <w:numId w:val="8"/>
        </w:numPr>
        <w:tabs>
          <w:tab w:val="left" w:pos="0"/>
          <w:tab w:val="num" w:pos="360"/>
        </w:tabs>
        <w:spacing w:before="0"/>
        <w:ind w:left="360"/>
        <w:jc w:val="both"/>
      </w:pPr>
      <w:r w:rsidRPr="006F0C40">
        <w:t>Účastníci této smlouvy jsou povinni poskytovat si navzájem veškerou nezbytnou a požadovanou součinnost, zejména pokud jde o výměnu relevantních dokumentů, podávání vysvětlení a písemných stanovisek.</w:t>
      </w:r>
    </w:p>
    <w:p w14:paraId="06273705" w14:textId="77777777" w:rsidR="00703684" w:rsidRPr="006F0C40" w:rsidRDefault="00703684" w:rsidP="00703684">
      <w:pPr>
        <w:pStyle w:val="Odstavecseseznamem"/>
      </w:pPr>
    </w:p>
    <w:p w14:paraId="29767C15" w14:textId="77777777" w:rsidR="00703684" w:rsidRPr="006F0C40" w:rsidRDefault="00703684" w:rsidP="00703684">
      <w:pPr>
        <w:numPr>
          <w:ilvl w:val="0"/>
          <w:numId w:val="8"/>
        </w:numPr>
        <w:tabs>
          <w:tab w:val="left" w:pos="0"/>
          <w:tab w:val="num" w:pos="360"/>
        </w:tabs>
        <w:spacing w:before="0"/>
        <w:ind w:left="360"/>
        <w:jc w:val="both"/>
      </w:pPr>
      <w:r w:rsidRPr="006F0C40">
        <w:t>Zadavatel se zavazuj</w:t>
      </w:r>
      <w:r>
        <w:t>e</w:t>
      </w:r>
      <w:r w:rsidRPr="006F0C40">
        <w:t xml:space="preserve"> poskytovat centrálnímu zadavateli reporting o čerpání na úrovni jednotlivých služeb (prováděcích smluv) a zároveň umožnit centrálnímu zadavateli přístup do systémů elektronického vyúčtování k pořizovaným službám na základě prováděcí sml</w:t>
      </w:r>
      <w:r>
        <w:t>ou</w:t>
      </w:r>
      <w:r w:rsidRPr="006F0C40">
        <w:t>v</w:t>
      </w:r>
      <w:r>
        <w:t>y</w:t>
      </w:r>
      <w:r w:rsidRPr="006F0C40">
        <w:t>, tak aby centrální zadavatel na své vlastní náklady a bez nutnosti administrativní zátěže na straně zadavatel</w:t>
      </w:r>
      <w:r>
        <w:t>e</w:t>
      </w:r>
      <w:r w:rsidRPr="006F0C40">
        <w:t>, mohl provádět analýzy a reporty o čerpání prostředků po celou dobu trvání rámcové smlouvy uzavřené mezi centrálním zadavatelem a vítězným uchazečem.</w:t>
      </w:r>
    </w:p>
    <w:p w14:paraId="4182ED1F" w14:textId="77777777" w:rsidR="00703684" w:rsidRDefault="00703684" w:rsidP="00703684">
      <w:pPr>
        <w:spacing w:after="60"/>
        <w:ind w:left="3"/>
      </w:pPr>
    </w:p>
    <w:p w14:paraId="56CFA0A4" w14:textId="77777777" w:rsidR="00703684" w:rsidRPr="006F0C40" w:rsidRDefault="00703684" w:rsidP="00703684">
      <w:pPr>
        <w:jc w:val="center"/>
        <w:rPr>
          <w:b/>
        </w:rPr>
      </w:pPr>
      <w:r w:rsidRPr="006F0C40">
        <w:rPr>
          <w:b/>
        </w:rPr>
        <w:t>III.</w:t>
      </w:r>
    </w:p>
    <w:p w14:paraId="7652A05F" w14:textId="77777777" w:rsidR="00703684" w:rsidRPr="006F0C40" w:rsidRDefault="00703684" w:rsidP="00703684">
      <w:pPr>
        <w:jc w:val="center"/>
        <w:rPr>
          <w:b/>
        </w:rPr>
      </w:pPr>
      <w:r w:rsidRPr="006F0C40">
        <w:rPr>
          <w:b/>
        </w:rPr>
        <w:t>Zásady jednání účastníků smlouvy a osob za ně jednajících, odpovědnost účastníků smlouvy</w:t>
      </w:r>
    </w:p>
    <w:p w14:paraId="5ADF52D2" w14:textId="77777777" w:rsidR="00703684" w:rsidRPr="006F0C40" w:rsidRDefault="00703684" w:rsidP="00703684">
      <w:pPr>
        <w:pStyle w:val="Zkladntextodsazen3"/>
        <w:ind w:left="0"/>
        <w:rPr>
          <w:sz w:val="24"/>
        </w:rPr>
      </w:pPr>
    </w:p>
    <w:p w14:paraId="44793B4C" w14:textId="77777777" w:rsidR="00703684" w:rsidRPr="006F0C40" w:rsidRDefault="00703684" w:rsidP="00703684">
      <w:pPr>
        <w:numPr>
          <w:ilvl w:val="0"/>
          <w:numId w:val="7"/>
        </w:numPr>
        <w:spacing w:before="0"/>
        <w:jc w:val="both"/>
        <w:rPr>
          <w:snapToGrid w:val="0"/>
        </w:rPr>
      </w:pPr>
      <w:r w:rsidRPr="006F0C40">
        <w:rPr>
          <w:snapToGrid w:val="0"/>
        </w:rPr>
        <w:t>Účastníci této smlouvy čestně prohlašují, že zachovají mlčenlivost o všech skutečnostech, o kterých se dozvěděli v souvislosti s touto veřejnou zakázkou.</w:t>
      </w:r>
    </w:p>
    <w:p w14:paraId="79E4B9DB" w14:textId="77777777" w:rsidR="00703684" w:rsidRPr="006F0C40" w:rsidRDefault="00703684" w:rsidP="00703684">
      <w:pPr>
        <w:tabs>
          <w:tab w:val="left" w:pos="360"/>
        </w:tabs>
        <w:ind w:left="360" w:hanging="360"/>
        <w:jc w:val="both"/>
      </w:pPr>
    </w:p>
    <w:p w14:paraId="56BB124C" w14:textId="77777777" w:rsidR="00703684" w:rsidRPr="006F0C40" w:rsidRDefault="00703684" w:rsidP="00703684">
      <w:pPr>
        <w:numPr>
          <w:ilvl w:val="0"/>
          <w:numId w:val="7"/>
        </w:numPr>
        <w:spacing w:before="0"/>
        <w:jc w:val="both"/>
        <w:rPr>
          <w:snapToGrid w:val="0"/>
        </w:rPr>
      </w:pPr>
      <w:r w:rsidRPr="006F0C40">
        <w:rPr>
          <w:snapToGrid w:val="0"/>
        </w:rPr>
        <w:t>Účastníci této smlouvy jsou povinni zajistit nepodjatost a závazek mlčenlivosti u všech osob, které pověří činnostmi souvisejícími se zadáním této veřejné zakázky.</w:t>
      </w:r>
    </w:p>
    <w:p w14:paraId="61B9E4AB" w14:textId="77777777" w:rsidR="00703684" w:rsidRPr="006F0C40" w:rsidRDefault="00703684" w:rsidP="00703684">
      <w:pPr>
        <w:jc w:val="both"/>
        <w:rPr>
          <w:snapToGrid w:val="0"/>
        </w:rPr>
      </w:pPr>
    </w:p>
    <w:p w14:paraId="33866603" w14:textId="77777777" w:rsidR="00703684" w:rsidRPr="006F0C40" w:rsidRDefault="00703684" w:rsidP="00703684">
      <w:pPr>
        <w:numPr>
          <w:ilvl w:val="0"/>
          <w:numId w:val="7"/>
        </w:numPr>
        <w:spacing w:before="0"/>
        <w:jc w:val="both"/>
        <w:rPr>
          <w:snapToGrid w:val="0"/>
        </w:rPr>
      </w:pPr>
      <w:r w:rsidRPr="006F0C40">
        <w:rPr>
          <w:snapToGrid w:val="0"/>
        </w:rPr>
        <w:t>V případě prodlení v úkonech zadávacího řízení proti lhůtám stanoveným Zákonem a jiných porušení tohoto Zákona nese veškeré důsledky tohoto porušení centrální zadavatel, s výjimkou důsledků, které vznikly z důvodu prokazatelně zaviněného protiprávního jednání zadavatele</w:t>
      </w:r>
      <w:r w:rsidR="0094451A">
        <w:rPr>
          <w:snapToGrid w:val="0"/>
        </w:rPr>
        <w:t xml:space="preserve"> či z jiného důvodu nezávislého na vůli centrálního zadavatele, či z důvodu, který nemohl centrální zadavatel předpokládat</w:t>
      </w:r>
      <w:r w:rsidR="00E57355">
        <w:rPr>
          <w:snapToGrid w:val="0"/>
        </w:rPr>
        <w:t>,</w:t>
      </w:r>
      <w:r w:rsidR="0094451A">
        <w:rPr>
          <w:snapToGrid w:val="0"/>
        </w:rPr>
        <w:t xml:space="preserve"> popř. nemohl ani při vynaložení veškeré péče odvrátit</w:t>
      </w:r>
      <w:r w:rsidRPr="006F0C40">
        <w:rPr>
          <w:snapToGrid w:val="0"/>
        </w:rPr>
        <w:t xml:space="preserve">. V případě porušení smluvních povinností vyplývajících z uzavřené smlouvy na poskytování sjednaných služeb nese důsledky zadavatel samostatně. </w:t>
      </w:r>
    </w:p>
    <w:p w14:paraId="46045E86" w14:textId="77777777" w:rsidR="00703684" w:rsidRPr="006F0C40" w:rsidRDefault="00703684" w:rsidP="00703684">
      <w:pPr>
        <w:tabs>
          <w:tab w:val="left" w:pos="360"/>
        </w:tabs>
        <w:jc w:val="both"/>
        <w:rPr>
          <w:snapToGrid w:val="0"/>
        </w:rPr>
      </w:pPr>
    </w:p>
    <w:p w14:paraId="38AE5E44" w14:textId="77777777" w:rsidR="00CF0316" w:rsidRDefault="00CF0316">
      <w:pPr>
        <w:spacing w:before="0" w:after="200" w:line="276" w:lineRule="auto"/>
        <w:rPr>
          <w:b/>
        </w:rPr>
      </w:pPr>
      <w:r>
        <w:rPr>
          <w:b/>
        </w:rPr>
        <w:br w:type="page"/>
      </w:r>
    </w:p>
    <w:p w14:paraId="30AB27ED" w14:textId="21E7121B" w:rsidR="00703684" w:rsidRPr="006F0C40" w:rsidRDefault="00703684" w:rsidP="00703684">
      <w:pPr>
        <w:jc w:val="center"/>
        <w:rPr>
          <w:b/>
        </w:rPr>
      </w:pPr>
      <w:r w:rsidRPr="006F0C40">
        <w:rPr>
          <w:b/>
        </w:rPr>
        <w:lastRenderedPageBreak/>
        <w:t>IV.</w:t>
      </w:r>
    </w:p>
    <w:p w14:paraId="3127827E" w14:textId="77777777" w:rsidR="00703684" w:rsidRPr="006F0C40" w:rsidRDefault="00703684" w:rsidP="00703684">
      <w:pPr>
        <w:jc w:val="center"/>
        <w:rPr>
          <w:b/>
        </w:rPr>
      </w:pPr>
      <w:r w:rsidRPr="006F0C40">
        <w:rPr>
          <w:b/>
        </w:rPr>
        <w:t>Doba trvání smlouvy</w:t>
      </w:r>
    </w:p>
    <w:p w14:paraId="53C5FBFB" w14:textId="77777777" w:rsidR="00703684" w:rsidRPr="006F0C40" w:rsidRDefault="00703684" w:rsidP="00703684"/>
    <w:p w14:paraId="6D60AEB6" w14:textId="6BA6119D" w:rsidR="00703684" w:rsidRPr="006F0C40" w:rsidRDefault="00703684" w:rsidP="00703684">
      <w:pPr>
        <w:tabs>
          <w:tab w:val="left" w:pos="0"/>
        </w:tabs>
        <w:jc w:val="both"/>
        <w:rPr>
          <w:snapToGrid w:val="0"/>
        </w:rPr>
      </w:pPr>
      <w:r w:rsidRPr="006F0C40">
        <w:rPr>
          <w:snapToGrid w:val="0"/>
        </w:rPr>
        <w:t>Smlouva se uzavírá na dobu určitou, a to ode dne podpisu této smlouvy až do doby dosažení účelu, pro který byla uzavřena, tj. do doby uzavření sml</w:t>
      </w:r>
      <w:r>
        <w:rPr>
          <w:snapToGrid w:val="0"/>
        </w:rPr>
        <w:t>ou</w:t>
      </w:r>
      <w:r w:rsidRPr="006F0C40">
        <w:rPr>
          <w:snapToGrid w:val="0"/>
        </w:rPr>
        <w:t>v</w:t>
      </w:r>
      <w:r>
        <w:rPr>
          <w:snapToGrid w:val="0"/>
        </w:rPr>
        <w:t>y</w:t>
      </w:r>
      <w:r w:rsidRPr="006F0C40">
        <w:rPr>
          <w:snapToGrid w:val="0"/>
        </w:rPr>
        <w:t xml:space="preserve"> s vybraným dodavatelem služeb na veřejnou zakázku </w:t>
      </w:r>
      <w:r w:rsidRPr="006F0C40">
        <w:t>zakázky „</w:t>
      </w:r>
      <w:r w:rsidR="00CF0316" w:rsidRPr="006F0C40">
        <w:t xml:space="preserve">Mobilní </w:t>
      </w:r>
      <w:r w:rsidR="00CF0316">
        <w:t>telekomunikační služby</w:t>
      </w:r>
      <w:r w:rsidR="00CF0316" w:rsidRPr="006F0C40">
        <w:t xml:space="preserve"> pro </w:t>
      </w:r>
      <w:r w:rsidR="00CF0316">
        <w:t>m</w:t>
      </w:r>
      <w:r w:rsidR="00CF0316" w:rsidRPr="006F0C40">
        <w:t>ěsto Litvínov</w:t>
      </w:r>
      <w:r w:rsidRPr="006F0C40">
        <w:t>“</w:t>
      </w:r>
      <w:r w:rsidR="00990C9E">
        <w:t>.</w:t>
      </w:r>
      <w:r w:rsidRPr="006F0C40">
        <w:rPr>
          <w:snapToGrid w:val="0"/>
        </w:rPr>
        <w:t xml:space="preserve"> </w:t>
      </w:r>
    </w:p>
    <w:p w14:paraId="311B76DA" w14:textId="77777777" w:rsidR="00703684" w:rsidRDefault="00703684" w:rsidP="00703684">
      <w:pPr>
        <w:jc w:val="center"/>
        <w:rPr>
          <w:b/>
        </w:rPr>
      </w:pPr>
    </w:p>
    <w:p w14:paraId="05AB510E" w14:textId="77777777" w:rsidR="00703684" w:rsidRPr="006F0C40" w:rsidRDefault="00703684" w:rsidP="00703684">
      <w:pPr>
        <w:jc w:val="center"/>
        <w:rPr>
          <w:b/>
        </w:rPr>
      </w:pPr>
      <w:r w:rsidRPr="006F0C40">
        <w:rPr>
          <w:b/>
        </w:rPr>
        <w:t>V.</w:t>
      </w:r>
    </w:p>
    <w:p w14:paraId="185140FB" w14:textId="77777777" w:rsidR="00703684" w:rsidRPr="006F0C40" w:rsidRDefault="00703684" w:rsidP="00703684">
      <w:pPr>
        <w:tabs>
          <w:tab w:val="left" w:pos="0"/>
          <w:tab w:val="right" w:pos="101"/>
          <w:tab w:val="right" w:pos="360"/>
          <w:tab w:val="left" w:pos="720"/>
        </w:tabs>
        <w:jc w:val="center"/>
        <w:rPr>
          <w:b/>
        </w:rPr>
      </w:pPr>
      <w:r w:rsidRPr="006F0C40">
        <w:rPr>
          <w:b/>
        </w:rPr>
        <w:t>Náklady řízení</w:t>
      </w:r>
    </w:p>
    <w:p w14:paraId="0036AE2F" w14:textId="77777777" w:rsidR="00703684" w:rsidRPr="006F0C40" w:rsidRDefault="00703684" w:rsidP="00703684">
      <w:pPr>
        <w:tabs>
          <w:tab w:val="left" w:pos="0"/>
          <w:tab w:val="right" w:pos="101"/>
        </w:tabs>
        <w:jc w:val="both"/>
      </w:pPr>
    </w:p>
    <w:p w14:paraId="4CC5021D" w14:textId="77777777" w:rsidR="00703684" w:rsidRPr="006F0C40" w:rsidRDefault="00703684" w:rsidP="00703684">
      <w:pPr>
        <w:tabs>
          <w:tab w:val="left" w:pos="0"/>
        </w:tabs>
        <w:jc w:val="both"/>
      </w:pPr>
      <w:r w:rsidRPr="006F0C40">
        <w:t xml:space="preserve">Veškeré náklady spojené s realizací zadávacího řízení formou centralizovaného zadání veřejné zakázky ponese centrální zadavatel. </w:t>
      </w:r>
    </w:p>
    <w:p w14:paraId="3CEEDF7D" w14:textId="77777777" w:rsidR="00703684" w:rsidRPr="006F0C40" w:rsidRDefault="00703684" w:rsidP="00703684">
      <w:pPr>
        <w:tabs>
          <w:tab w:val="left" w:pos="0"/>
          <w:tab w:val="right" w:pos="101"/>
          <w:tab w:val="left" w:pos="720"/>
        </w:tabs>
        <w:jc w:val="both"/>
      </w:pPr>
    </w:p>
    <w:p w14:paraId="3300952E" w14:textId="77777777" w:rsidR="00703684" w:rsidRPr="006F0C40" w:rsidRDefault="00703684" w:rsidP="00703684">
      <w:pPr>
        <w:tabs>
          <w:tab w:val="left" w:pos="0"/>
          <w:tab w:val="right" w:pos="101"/>
          <w:tab w:val="right" w:pos="360"/>
          <w:tab w:val="left" w:pos="720"/>
        </w:tabs>
        <w:jc w:val="center"/>
        <w:rPr>
          <w:b/>
        </w:rPr>
      </w:pPr>
      <w:r w:rsidRPr="006F0C40">
        <w:rPr>
          <w:b/>
        </w:rPr>
        <w:t>VI.</w:t>
      </w:r>
    </w:p>
    <w:p w14:paraId="3867C63A" w14:textId="77777777" w:rsidR="00703684" w:rsidRPr="00F33CF4" w:rsidRDefault="00703684" w:rsidP="00F33CF4">
      <w:pPr>
        <w:jc w:val="center"/>
        <w:rPr>
          <w:b/>
        </w:rPr>
      </w:pPr>
      <w:r w:rsidRPr="00F33CF4">
        <w:rPr>
          <w:b/>
        </w:rPr>
        <w:t>Závěrečná ustanovení</w:t>
      </w:r>
    </w:p>
    <w:p w14:paraId="002C619C" w14:textId="77777777" w:rsidR="00703684" w:rsidRPr="006F0C40" w:rsidRDefault="00703684" w:rsidP="00703684">
      <w:pPr>
        <w:rPr>
          <w:u w:val="single"/>
        </w:rPr>
      </w:pPr>
    </w:p>
    <w:p w14:paraId="41A95C89" w14:textId="77777777" w:rsidR="00703684" w:rsidRPr="006F0C40" w:rsidRDefault="00703684" w:rsidP="00537E40">
      <w:pPr>
        <w:pStyle w:val="Zkladntext"/>
        <w:numPr>
          <w:ilvl w:val="1"/>
          <w:numId w:val="6"/>
        </w:numPr>
        <w:tabs>
          <w:tab w:val="clear" w:pos="720"/>
        </w:tabs>
        <w:ind w:left="360"/>
      </w:pPr>
      <w:r w:rsidRPr="006F0C40">
        <w:t>Archivaci zadávací dokumentace dle požadavků zákona a jiných právních předpisů zajišťuje centrální zadavatel.</w:t>
      </w:r>
    </w:p>
    <w:p w14:paraId="194FDCD3" w14:textId="77777777" w:rsidR="00703684" w:rsidRPr="006F0C40" w:rsidRDefault="00703684" w:rsidP="00703684">
      <w:pPr>
        <w:pStyle w:val="Zkladntext"/>
      </w:pPr>
    </w:p>
    <w:p w14:paraId="27D73F7B" w14:textId="77777777" w:rsidR="00703684" w:rsidRDefault="00703684" w:rsidP="00B8565E">
      <w:pPr>
        <w:numPr>
          <w:ilvl w:val="1"/>
          <w:numId w:val="6"/>
        </w:numPr>
        <w:tabs>
          <w:tab w:val="clear" w:pos="720"/>
          <w:tab w:val="num" w:pos="360"/>
        </w:tabs>
        <w:spacing w:before="0"/>
        <w:ind w:left="360"/>
        <w:jc w:val="both"/>
      </w:pPr>
      <w:r w:rsidRPr="006F0C40">
        <w:t>Smluvní strany se dohodly, že vztahy a skutečnosti neupravené touto smlouvou, se řídí občanským zákoníkem</w:t>
      </w:r>
      <w:r w:rsidR="00E57355">
        <w:t xml:space="preserve"> a souvisejícími právními předpisy</w:t>
      </w:r>
      <w:r w:rsidR="00B8565E">
        <w:t>.</w:t>
      </w:r>
    </w:p>
    <w:p w14:paraId="07AB0756" w14:textId="77777777" w:rsidR="00B8565E" w:rsidRPr="006F0C40" w:rsidRDefault="00B8565E" w:rsidP="0093191F">
      <w:pPr>
        <w:spacing w:before="0"/>
        <w:ind w:left="360"/>
        <w:jc w:val="both"/>
      </w:pPr>
    </w:p>
    <w:p w14:paraId="474523D1" w14:textId="77777777" w:rsidR="00703684" w:rsidRPr="006F0C40" w:rsidRDefault="00703684" w:rsidP="00703684">
      <w:pPr>
        <w:numPr>
          <w:ilvl w:val="1"/>
          <w:numId w:val="6"/>
        </w:numPr>
        <w:tabs>
          <w:tab w:val="clear" w:pos="720"/>
          <w:tab w:val="num" w:pos="360"/>
        </w:tabs>
        <w:spacing w:before="0"/>
        <w:ind w:left="360"/>
        <w:jc w:val="both"/>
      </w:pPr>
      <w:r w:rsidRPr="006F0C40">
        <w:t>Účastníci smlouvy berou na vědomí, že tato smlouva bude poskytnut</w:t>
      </w:r>
      <w:r>
        <w:t>a</w:t>
      </w:r>
      <w:r w:rsidRPr="006F0C40">
        <w:t xml:space="preserve"> dodavatelům jako součást zadávací dokumentace.</w:t>
      </w:r>
    </w:p>
    <w:p w14:paraId="427BDDE5" w14:textId="77777777" w:rsidR="00703684" w:rsidRPr="006F0C40" w:rsidRDefault="00703684" w:rsidP="00703684">
      <w:pPr>
        <w:jc w:val="both"/>
      </w:pPr>
    </w:p>
    <w:p w14:paraId="24FC7348" w14:textId="77777777" w:rsidR="00703684" w:rsidRPr="00E06BC8" w:rsidRDefault="00703684" w:rsidP="00703684">
      <w:pPr>
        <w:numPr>
          <w:ilvl w:val="1"/>
          <w:numId w:val="6"/>
        </w:numPr>
        <w:tabs>
          <w:tab w:val="clear" w:pos="720"/>
          <w:tab w:val="num" w:pos="360"/>
        </w:tabs>
        <w:spacing w:before="0"/>
        <w:ind w:left="360"/>
        <w:jc w:val="both"/>
      </w:pPr>
      <w:r w:rsidRPr="006F0C40">
        <w:t xml:space="preserve">Smlouvu lze měnit a doplňovat pouze písemnými vzestupně číslovanými dodatky se </w:t>
      </w:r>
      <w:r w:rsidRPr="00E06BC8">
        <w:t xml:space="preserve">souhlasem všech účastníků smluvního vztahu. </w:t>
      </w:r>
    </w:p>
    <w:p w14:paraId="03DF69E0" w14:textId="77777777" w:rsidR="00703684" w:rsidRPr="00E06BC8" w:rsidRDefault="00703684" w:rsidP="00703684">
      <w:pPr>
        <w:jc w:val="both"/>
      </w:pPr>
    </w:p>
    <w:p w14:paraId="2CED6C40" w14:textId="77777777" w:rsidR="00703684" w:rsidRPr="00E06BC8" w:rsidRDefault="00703684" w:rsidP="00703684">
      <w:pPr>
        <w:numPr>
          <w:ilvl w:val="1"/>
          <w:numId w:val="6"/>
        </w:numPr>
        <w:tabs>
          <w:tab w:val="clear" w:pos="720"/>
          <w:tab w:val="num" w:pos="360"/>
        </w:tabs>
        <w:spacing w:before="0"/>
        <w:ind w:left="360"/>
        <w:jc w:val="both"/>
      </w:pPr>
      <w:r w:rsidRPr="00E06BC8">
        <w:t>Tato smlouva je vyhotovena ve dvou stejnopisech s platností originálu. Po jejím podpisu obdrží každý účastník smlouvy jeden stejnopis.</w:t>
      </w:r>
    </w:p>
    <w:p w14:paraId="2B5E9DBB" w14:textId="77777777" w:rsidR="00703684" w:rsidRPr="006F0C40" w:rsidRDefault="00703684" w:rsidP="00703684">
      <w:pPr>
        <w:jc w:val="both"/>
      </w:pPr>
    </w:p>
    <w:p w14:paraId="67D5D789" w14:textId="77777777" w:rsidR="00B3261C" w:rsidRDefault="00B3261C" w:rsidP="009519AF">
      <w:pPr>
        <w:numPr>
          <w:ilvl w:val="1"/>
          <w:numId w:val="6"/>
        </w:numPr>
        <w:tabs>
          <w:tab w:val="clear" w:pos="720"/>
          <w:tab w:val="num" w:pos="360"/>
        </w:tabs>
        <w:autoSpaceDE w:val="0"/>
        <w:autoSpaceDN w:val="0"/>
        <w:spacing w:before="0"/>
        <w:ind w:left="360"/>
        <w:jc w:val="both"/>
      </w:pPr>
      <w:r w:rsidRPr="00B3261C">
        <w:t xml:space="preserve">Smluvní strany souhlasí s tím, aby tato Smlouva byla vedena v evidenci smluv vedené městem Litvínov, která bude přístupná dle zákona č. 106/1999 Sb., o svobodném přístupu k informacím, a která obsahuje údaje o smluvních stranách, předmětu smlouvy, číselné označení smlouvy a datum jejího uzavření. </w:t>
      </w:r>
    </w:p>
    <w:p w14:paraId="11BAA35A" w14:textId="77777777" w:rsidR="00F75EA2" w:rsidRDefault="00F75EA2" w:rsidP="00F75EA2">
      <w:pPr>
        <w:pStyle w:val="Odstavecseseznamem"/>
      </w:pPr>
    </w:p>
    <w:p w14:paraId="40195B7C" w14:textId="77777777" w:rsidR="00F75EA2" w:rsidRPr="00B3261C" w:rsidRDefault="00F75EA2" w:rsidP="00F75EA2">
      <w:pPr>
        <w:autoSpaceDE w:val="0"/>
        <w:autoSpaceDN w:val="0"/>
        <w:spacing w:before="0"/>
        <w:jc w:val="both"/>
      </w:pPr>
    </w:p>
    <w:p w14:paraId="27D768D5" w14:textId="77777777" w:rsidR="00B3261C" w:rsidRDefault="00B3261C" w:rsidP="00B3261C">
      <w:pPr>
        <w:numPr>
          <w:ilvl w:val="1"/>
          <w:numId w:val="6"/>
        </w:numPr>
        <w:tabs>
          <w:tab w:val="clear" w:pos="720"/>
          <w:tab w:val="num" w:pos="360"/>
        </w:tabs>
        <w:spacing w:before="0"/>
        <w:ind w:left="360"/>
        <w:jc w:val="both"/>
      </w:pPr>
      <w:r w:rsidRPr="00B3261C">
        <w:t xml:space="preserve">Smluvní strany prohlašují, že skutečnosti uvedené v této Smlouvě nepovažují za obchodní tajemství a udělují svolení k jejich zpřístupnění ve smyslu zákona č. 106/1999 Sb., o svobodném přístupu k informacím. </w:t>
      </w:r>
    </w:p>
    <w:p w14:paraId="0DDD837B" w14:textId="77777777" w:rsidR="00B3261C" w:rsidRPr="00B3261C" w:rsidRDefault="00B3261C" w:rsidP="00B3261C">
      <w:pPr>
        <w:spacing w:before="0"/>
        <w:ind w:left="360"/>
        <w:jc w:val="both"/>
      </w:pPr>
    </w:p>
    <w:p w14:paraId="0609BFD5" w14:textId="77777777" w:rsidR="00B3261C" w:rsidRDefault="00B3261C" w:rsidP="00B3261C">
      <w:pPr>
        <w:numPr>
          <w:ilvl w:val="1"/>
          <w:numId w:val="6"/>
        </w:numPr>
        <w:tabs>
          <w:tab w:val="clear" w:pos="720"/>
          <w:tab w:val="num" w:pos="360"/>
        </w:tabs>
        <w:spacing w:before="0"/>
        <w:ind w:left="360"/>
        <w:jc w:val="both"/>
      </w:pPr>
      <w:r w:rsidRPr="00B3261C">
        <w:t>Tato Smlouva bude v plném rozsahu uveřejněna v informačním systému registru smluv dle zákona č. 340/2015 Sb., zákona o registru smluv.</w:t>
      </w:r>
    </w:p>
    <w:p w14:paraId="3F11000F" w14:textId="77777777" w:rsidR="00B3261C" w:rsidRPr="00B3261C" w:rsidRDefault="00B3261C" w:rsidP="00B3261C">
      <w:pPr>
        <w:spacing w:before="0"/>
        <w:jc w:val="both"/>
      </w:pPr>
    </w:p>
    <w:p w14:paraId="0A3C0356" w14:textId="77777777" w:rsidR="00703684" w:rsidRDefault="00B3261C" w:rsidP="00B3261C">
      <w:pPr>
        <w:numPr>
          <w:ilvl w:val="1"/>
          <w:numId w:val="6"/>
        </w:numPr>
        <w:tabs>
          <w:tab w:val="clear" w:pos="720"/>
          <w:tab w:val="num" w:pos="360"/>
        </w:tabs>
        <w:spacing w:before="0"/>
        <w:ind w:left="360"/>
        <w:jc w:val="both"/>
      </w:pPr>
      <w:r w:rsidRPr="00B3261C">
        <w:t>Tato Smlouva nabývá účinnosti dnem, kdy město Litvínov uveřejní Smlouvu v informačním systému registru smluv.</w:t>
      </w:r>
    </w:p>
    <w:p w14:paraId="3B58C373" w14:textId="77777777" w:rsidR="00B3261C" w:rsidRPr="006F0C40" w:rsidRDefault="00B3261C" w:rsidP="00B3261C">
      <w:pPr>
        <w:autoSpaceDE w:val="0"/>
        <w:autoSpaceDN w:val="0"/>
        <w:jc w:val="both"/>
      </w:pPr>
    </w:p>
    <w:p w14:paraId="574ED803" w14:textId="77777777" w:rsidR="00703684" w:rsidRPr="006F0C40" w:rsidRDefault="00703684" w:rsidP="00703684">
      <w:pPr>
        <w:numPr>
          <w:ilvl w:val="1"/>
          <w:numId w:val="6"/>
        </w:numPr>
        <w:tabs>
          <w:tab w:val="clear" w:pos="720"/>
          <w:tab w:val="num" w:pos="360"/>
        </w:tabs>
        <w:spacing w:before="0"/>
        <w:ind w:left="360"/>
        <w:jc w:val="both"/>
      </w:pPr>
      <w:r w:rsidRPr="006F0C40">
        <w:t>Smluvní strany tuto smlouvu přečetly, s jejím obsahem souhlasí, prohlašují shodně, že smlouva byla uzavřena svobodně a vážně, nikoliv v tísni nebo za nápadně nevýhodných podmínek a na důkaz souhlasu se zněním smlouvy připojují zástupci obou smluvních stran své vlastnoruční podpisy.</w:t>
      </w:r>
    </w:p>
    <w:p w14:paraId="06C1BEA4" w14:textId="77777777" w:rsidR="00703684" w:rsidRPr="006F0C40" w:rsidRDefault="00703684" w:rsidP="00703684">
      <w:pPr>
        <w:jc w:val="both"/>
      </w:pPr>
    </w:p>
    <w:p w14:paraId="51BB3AFF" w14:textId="1DC48678" w:rsidR="00703684" w:rsidRPr="006F0C40" w:rsidRDefault="00703684" w:rsidP="00703684">
      <w:pPr>
        <w:numPr>
          <w:ilvl w:val="1"/>
          <w:numId w:val="6"/>
        </w:numPr>
        <w:tabs>
          <w:tab w:val="clear" w:pos="720"/>
          <w:tab w:val="num" w:pos="360"/>
        </w:tabs>
        <w:spacing w:before="0"/>
        <w:ind w:left="360"/>
        <w:jc w:val="both"/>
      </w:pPr>
      <w:r w:rsidRPr="006F0C40">
        <w:t>Schváleno Radou města Litvínova dne:</w:t>
      </w:r>
      <w:r w:rsidRPr="006F0C40">
        <w:tab/>
      </w:r>
      <w:r w:rsidRPr="006F0C40">
        <w:tab/>
      </w:r>
      <w:r w:rsidR="00A8502C">
        <w:t>02</w:t>
      </w:r>
      <w:r>
        <w:t>.</w:t>
      </w:r>
      <w:r w:rsidR="00990C9E">
        <w:t>0</w:t>
      </w:r>
      <w:r w:rsidR="00A8502C">
        <w:t>6</w:t>
      </w:r>
      <w:r w:rsidR="00990C9E">
        <w:t>.20</w:t>
      </w:r>
      <w:r w:rsidR="00A8502C">
        <w:t>21</w:t>
      </w:r>
    </w:p>
    <w:p w14:paraId="16D322EE" w14:textId="4BDBDB66" w:rsidR="00703684" w:rsidRDefault="00703684" w:rsidP="00893882">
      <w:pPr>
        <w:ind w:left="360"/>
        <w:jc w:val="both"/>
      </w:pPr>
      <w:r w:rsidRPr="006F0C40">
        <w:t xml:space="preserve">Číslo usnesení: </w:t>
      </w:r>
      <w:r w:rsidRPr="006F0C40">
        <w:tab/>
      </w:r>
      <w:r w:rsidRPr="006F0C40">
        <w:tab/>
      </w:r>
      <w:r w:rsidRPr="006F0C40">
        <w:tab/>
      </w:r>
      <w:r w:rsidRPr="006F0C40">
        <w:tab/>
      </w:r>
      <w:r w:rsidRPr="006F0C40">
        <w:tab/>
      </w:r>
      <w:r w:rsidR="002A255F" w:rsidRPr="0023084B">
        <w:t>R/4511/71</w:t>
      </w:r>
    </w:p>
    <w:p w14:paraId="3CEFB337" w14:textId="77777777" w:rsidR="00893882" w:rsidRDefault="00893882" w:rsidP="00893882">
      <w:pPr>
        <w:ind w:left="360"/>
        <w:jc w:val="both"/>
      </w:pPr>
    </w:p>
    <w:p w14:paraId="52BB2C02" w14:textId="77777777" w:rsidR="00703684" w:rsidRPr="006F0C40" w:rsidRDefault="0073410C" w:rsidP="00703684">
      <w:pPr>
        <w:tabs>
          <w:tab w:val="left" w:pos="0"/>
        </w:tabs>
        <w:jc w:val="both"/>
      </w:pPr>
      <w:r>
        <w:t xml:space="preserve">V Litvínově dne </w:t>
      </w:r>
    </w:p>
    <w:p w14:paraId="71941932" w14:textId="77777777" w:rsidR="00703684" w:rsidRPr="006F0C40" w:rsidRDefault="00703684" w:rsidP="00703684">
      <w:pPr>
        <w:tabs>
          <w:tab w:val="left" w:pos="0"/>
        </w:tabs>
        <w:jc w:val="both"/>
      </w:pPr>
    </w:p>
    <w:p w14:paraId="59979683" w14:textId="77777777" w:rsidR="00703684" w:rsidRPr="006F0C40" w:rsidRDefault="00703684" w:rsidP="00703684">
      <w:pPr>
        <w:tabs>
          <w:tab w:val="left" w:pos="0"/>
        </w:tabs>
        <w:jc w:val="both"/>
        <w:rPr>
          <w:b/>
        </w:rPr>
      </w:pPr>
      <w:r w:rsidRPr="006F0C40">
        <w:rPr>
          <w:b/>
        </w:rPr>
        <w:t>Za centrálního zadavatele:</w:t>
      </w:r>
    </w:p>
    <w:p w14:paraId="27760977" w14:textId="77777777" w:rsidR="00703684" w:rsidRPr="006F0C40" w:rsidRDefault="00703684" w:rsidP="00703684">
      <w:pPr>
        <w:tabs>
          <w:tab w:val="left" w:pos="448"/>
        </w:tabs>
      </w:pPr>
    </w:p>
    <w:p w14:paraId="7655E6F4" w14:textId="77777777" w:rsidR="00703684" w:rsidRPr="006F0C40" w:rsidRDefault="00703684" w:rsidP="00703684">
      <w:pPr>
        <w:tabs>
          <w:tab w:val="center" w:pos="6237"/>
        </w:tabs>
        <w:jc w:val="both"/>
      </w:pPr>
      <w:r w:rsidRPr="006F0C40">
        <w:tab/>
      </w:r>
      <w:r w:rsidRPr="006F0C40">
        <w:tab/>
      </w:r>
      <w:r w:rsidRPr="006F0C40">
        <w:tab/>
      </w:r>
      <w:r w:rsidRPr="006F0C40">
        <w:tab/>
      </w:r>
      <w:r w:rsidRPr="006F0C40">
        <w:tab/>
        <w:t>………………………………………….</w:t>
      </w:r>
    </w:p>
    <w:p w14:paraId="588A1ED7" w14:textId="77777777" w:rsidR="00703684" w:rsidRPr="006F0C40" w:rsidRDefault="00703684" w:rsidP="00703684">
      <w:pPr>
        <w:tabs>
          <w:tab w:val="left" w:pos="0"/>
          <w:tab w:val="center" w:pos="6237"/>
        </w:tabs>
        <w:jc w:val="both"/>
      </w:pPr>
      <w:r w:rsidRPr="006F0C40">
        <w:tab/>
      </w:r>
      <w:r w:rsidRPr="006F0C40">
        <w:tab/>
      </w:r>
      <w:r w:rsidRPr="006F0C40">
        <w:tab/>
      </w:r>
      <w:r w:rsidRPr="006F0C40">
        <w:tab/>
      </w:r>
      <w:r w:rsidRPr="006F0C40">
        <w:tab/>
      </w:r>
      <w:r w:rsidRPr="006F0C40">
        <w:tab/>
        <w:t xml:space="preserve">Mgr. </w:t>
      </w:r>
      <w:r w:rsidR="00990C9E">
        <w:t>Kamila Bláhová</w:t>
      </w:r>
      <w:r w:rsidRPr="006F0C40">
        <w:t>, starost</w:t>
      </w:r>
      <w:r w:rsidR="00990C9E">
        <w:t>k</w:t>
      </w:r>
      <w:r w:rsidRPr="006F0C40">
        <w:t>a města</w:t>
      </w:r>
    </w:p>
    <w:p w14:paraId="45CE1637" w14:textId="77777777" w:rsidR="00703684" w:rsidRPr="006F0C40" w:rsidRDefault="00703684" w:rsidP="00703684">
      <w:pPr>
        <w:tabs>
          <w:tab w:val="left" w:pos="0"/>
          <w:tab w:val="left" w:pos="6237"/>
        </w:tabs>
        <w:jc w:val="both"/>
      </w:pPr>
    </w:p>
    <w:p w14:paraId="0E371C57" w14:textId="77777777" w:rsidR="00703684" w:rsidRPr="006F0C40" w:rsidRDefault="00703684" w:rsidP="00703684">
      <w:pPr>
        <w:tabs>
          <w:tab w:val="left" w:pos="0"/>
          <w:tab w:val="left" w:pos="6237"/>
        </w:tabs>
        <w:jc w:val="both"/>
        <w:rPr>
          <w:b/>
        </w:rPr>
      </w:pPr>
      <w:r w:rsidRPr="006F0C40">
        <w:rPr>
          <w:b/>
        </w:rPr>
        <w:t>Za zadavatele:</w:t>
      </w:r>
    </w:p>
    <w:p w14:paraId="7346FFB5" w14:textId="77777777" w:rsidR="00703684" w:rsidRPr="00133792" w:rsidRDefault="00703684" w:rsidP="00703684">
      <w:pPr>
        <w:tabs>
          <w:tab w:val="left" w:pos="6237"/>
        </w:tabs>
        <w:rPr>
          <w:b/>
          <w:sz w:val="22"/>
        </w:rPr>
      </w:pPr>
    </w:p>
    <w:p w14:paraId="05CCB540" w14:textId="77777777" w:rsidR="00703684" w:rsidRPr="006F0C40" w:rsidRDefault="00703684" w:rsidP="00703684">
      <w:pPr>
        <w:tabs>
          <w:tab w:val="center" w:pos="6237"/>
        </w:tabs>
        <w:jc w:val="both"/>
      </w:pPr>
      <w:r w:rsidRPr="006F0C40">
        <w:tab/>
        <w:t>………………………………………….</w:t>
      </w:r>
    </w:p>
    <w:p w14:paraId="1951FA58" w14:textId="292FAF61" w:rsidR="00703684" w:rsidRDefault="00703684" w:rsidP="00E57355">
      <w:pPr>
        <w:tabs>
          <w:tab w:val="left" w:pos="0"/>
          <w:tab w:val="center" w:pos="6237"/>
        </w:tabs>
        <w:jc w:val="both"/>
      </w:pPr>
      <w:r w:rsidRPr="006F0C40">
        <w:tab/>
      </w:r>
      <w:bookmarkEnd w:id="0"/>
    </w:p>
    <w:p w14:paraId="7780FF5D" w14:textId="77777777" w:rsidR="002A255F" w:rsidRDefault="002A255F" w:rsidP="00E57355">
      <w:pPr>
        <w:tabs>
          <w:tab w:val="left" w:pos="0"/>
          <w:tab w:val="center" w:pos="6237"/>
        </w:tabs>
        <w:jc w:val="both"/>
        <w:sectPr w:rsidR="002A255F" w:rsidSect="008727FD">
          <w:footerReference w:type="default" r:id="rId8"/>
          <w:pgSz w:w="11906" w:h="16838"/>
          <w:pgMar w:top="1417" w:right="1417" w:bottom="1417" w:left="1417" w:header="708" w:footer="708" w:gutter="0"/>
          <w:cols w:space="708"/>
          <w:docGrid w:linePitch="360"/>
        </w:sectPr>
      </w:pPr>
    </w:p>
    <w:p w14:paraId="78FDCE3E" w14:textId="6DF1FCED" w:rsidR="00560F65" w:rsidRDefault="00560F65" w:rsidP="00E57355">
      <w:pPr>
        <w:tabs>
          <w:tab w:val="left" w:pos="0"/>
          <w:tab w:val="center" w:pos="6237"/>
        </w:tabs>
        <w:jc w:val="both"/>
      </w:pPr>
    </w:p>
    <w:p w14:paraId="3BDE1D48" w14:textId="77777777" w:rsidR="00560F65" w:rsidRDefault="00560F65" w:rsidP="00E57355">
      <w:pPr>
        <w:tabs>
          <w:tab w:val="left" w:pos="0"/>
          <w:tab w:val="center" w:pos="6237"/>
        </w:tabs>
        <w:jc w:val="both"/>
      </w:pPr>
    </w:p>
    <w:p w14:paraId="53161744" w14:textId="77777777" w:rsidR="00560F65" w:rsidRDefault="00560F65" w:rsidP="00E57355">
      <w:pPr>
        <w:tabs>
          <w:tab w:val="left" w:pos="0"/>
          <w:tab w:val="center" w:pos="6237"/>
        </w:tabs>
        <w:jc w:val="both"/>
      </w:pPr>
    </w:p>
    <w:p w14:paraId="118769D1" w14:textId="77777777" w:rsidR="00F75EA2" w:rsidRDefault="00F75EA2" w:rsidP="00E57355">
      <w:pPr>
        <w:tabs>
          <w:tab w:val="left" w:pos="0"/>
          <w:tab w:val="center" w:pos="6237"/>
        </w:tabs>
        <w:jc w:val="both"/>
      </w:pPr>
    </w:p>
    <w:p w14:paraId="12F32FCD" w14:textId="77777777" w:rsidR="00F75EA2" w:rsidRDefault="00F75EA2" w:rsidP="00E57355">
      <w:pPr>
        <w:tabs>
          <w:tab w:val="left" w:pos="0"/>
          <w:tab w:val="center" w:pos="6237"/>
        </w:tabs>
        <w:jc w:val="both"/>
      </w:pPr>
    </w:p>
    <w:p w14:paraId="167D79C8" w14:textId="77777777" w:rsidR="00F75EA2" w:rsidRDefault="00F75EA2" w:rsidP="00E57355">
      <w:pPr>
        <w:tabs>
          <w:tab w:val="left" w:pos="0"/>
          <w:tab w:val="center" w:pos="6237"/>
        </w:tabs>
        <w:jc w:val="both"/>
      </w:pPr>
    </w:p>
    <w:p w14:paraId="66B5AADF" w14:textId="77777777" w:rsidR="00F75EA2" w:rsidRDefault="00F75EA2" w:rsidP="00E57355">
      <w:pPr>
        <w:tabs>
          <w:tab w:val="left" w:pos="0"/>
          <w:tab w:val="center" w:pos="6237"/>
        </w:tabs>
        <w:jc w:val="both"/>
      </w:pPr>
    </w:p>
    <w:p w14:paraId="62691636" w14:textId="77777777" w:rsidR="00F75EA2" w:rsidRDefault="00F75EA2" w:rsidP="00E57355">
      <w:pPr>
        <w:tabs>
          <w:tab w:val="left" w:pos="0"/>
          <w:tab w:val="center" w:pos="6237"/>
        </w:tabs>
        <w:jc w:val="both"/>
      </w:pPr>
    </w:p>
    <w:p w14:paraId="7485F05A" w14:textId="77777777" w:rsidR="00F75EA2" w:rsidRDefault="00F75EA2" w:rsidP="00E57355">
      <w:pPr>
        <w:tabs>
          <w:tab w:val="left" w:pos="0"/>
          <w:tab w:val="center" w:pos="6237"/>
        </w:tabs>
        <w:jc w:val="both"/>
      </w:pPr>
    </w:p>
    <w:p w14:paraId="1D7E0FCA" w14:textId="77777777" w:rsidR="00A8502C" w:rsidRDefault="00A8502C">
      <w:pPr>
        <w:spacing w:before="0" w:after="200" w:line="276" w:lineRule="auto"/>
      </w:pPr>
      <w:r>
        <w:br w:type="page"/>
      </w:r>
    </w:p>
    <w:p w14:paraId="52A04C15" w14:textId="77777777" w:rsidR="002A255F" w:rsidRPr="002A255F" w:rsidRDefault="002A255F" w:rsidP="002A255F">
      <w:pPr>
        <w:shd w:val="clear" w:color="auto" w:fill="D9D9D9" w:themeFill="background1" w:themeFillShade="D9"/>
        <w:jc w:val="both"/>
        <w:rPr>
          <w:rFonts w:ascii="Arial" w:hAnsi="Arial" w:cs="Arial"/>
          <w:b/>
        </w:rPr>
      </w:pPr>
      <w:r w:rsidRPr="002A255F">
        <w:rPr>
          <w:rFonts w:ascii="Arial" w:hAnsi="Arial" w:cs="Arial"/>
          <w:b/>
        </w:rPr>
        <w:lastRenderedPageBreak/>
        <w:t>INFORMACE O DRUHU A PŘEDMĚTU ZAKÁZKY</w:t>
      </w:r>
    </w:p>
    <w:p w14:paraId="6A93B5FE" w14:textId="77777777" w:rsidR="002A255F" w:rsidRPr="003D2282" w:rsidRDefault="002A255F" w:rsidP="002A255F">
      <w:pPr>
        <w:widowControl w:val="0"/>
        <w:autoSpaceDE w:val="0"/>
        <w:autoSpaceDN w:val="0"/>
        <w:adjustRightInd w:val="0"/>
        <w:jc w:val="both"/>
        <w:rPr>
          <w:rFonts w:ascii="Arial" w:hAnsi="Arial" w:cs="Arial"/>
          <w:b/>
          <w:sz w:val="22"/>
        </w:rPr>
      </w:pPr>
    </w:p>
    <w:p w14:paraId="3FB9AE7C" w14:textId="77777777" w:rsidR="002A255F" w:rsidRPr="00EE503A" w:rsidRDefault="002A255F" w:rsidP="002A255F">
      <w:pPr>
        <w:pStyle w:val="Odstavecseseznamem"/>
        <w:widowControl w:val="0"/>
        <w:numPr>
          <w:ilvl w:val="1"/>
          <w:numId w:val="13"/>
        </w:numPr>
        <w:autoSpaceDE w:val="0"/>
        <w:autoSpaceDN w:val="0"/>
        <w:adjustRightInd w:val="0"/>
        <w:jc w:val="both"/>
        <w:rPr>
          <w:rFonts w:ascii="Arial" w:hAnsi="Arial" w:cs="Arial"/>
          <w:b/>
          <w:sz w:val="22"/>
        </w:rPr>
      </w:pPr>
      <w:r w:rsidRPr="00EE503A">
        <w:rPr>
          <w:rFonts w:ascii="Arial" w:hAnsi="Arial" w:cs="Arial"/>
          <w:b/>
          <w:sz w:val="22"/>
        </w:rPr>
        <w:t xml:space="preserve">Identifikace zakázky </w:t>
      </w:r>
    </w:p>
    <w:p w14:paraId="5167A363" w14:textId="77777777" w:rsidR="002A255F" w:rsidRDefault="002A255F" w:rsidP="002A255F">
      <w:pPr>
        <w:widowControl w:val="0"/>
        <w:autoSpaceDE w:val="0"/>
        <w:autoSpaceDN w:val="0"/>
        <w:adjustRightInd w:val="0"/>
        <w:jc w:val="both"/>
        <w:rPr>
          <w:rFonts w:ascii="Arial" w:hAnsi="Arial" w:cs="Arial"/>
          <w:sz w:val="22"/>
        </w:rPr>
      </w:pPr>
      <w:r w:rsidRPr="00B73E1C">
        <w:rPr>
          <w:rFonts w:ascii="Arial" w:hAnsi="Arial" w:cs="Arial"/>
          <w:sz w:val="22"/>
        </w:rPr>
        <w:t xml:space="preserve">Dle výše uvedené směrnice zadavatele se jedná o veřejnou zakázku malého rozsahu </w:t>
      </w:r>
      <w:r>
        <w:rPr>
          <w:rFonts w:ascii="Arial" w:hAnsi="Arial" w:cs="Arial"/>
          <w:sz w:val="22"/>
        </w:rPr>
        <w:t>I</w:t>
      </w:r>
      <w:r w:rsidRPr="00B73E1C">
        <w:rPr>
          <w:rFonts w:ascii="Arial" w:hAnsi="Arial" w:cs="Arial"/>
          <w:sz w:val="22"/>
        </w:rPr>
        <w:t xml:space="preserve">II. kategorie na </w:t>
      </w:r>
      <w:r>
        <w:rPr>
          <w:rFonts w:ascii="Arial" w:hAnsi="Arial" w:cs="Arial"/>
          <w:sz w:val="22"/>
        </w:rPr>
        <w:t>dodávky</w:t>
      </w:r>
      <w:r w:rsidRPr="00B73E1C">
        <w:rPr>
          <w:rFonts w:ascii="Arial" w:hAnsi="Arial" w:cs="Arial"/>
          <w:sz w:val="22"/>
        </w:rPr>
        <w:t>.</w:t>
      </w:r>
      <w:r w:rsidRPr="00ED1757">
        <w:rPr>
          <w:rFonts w:ascii="Arial" w:hAnsi="Arial" w:cs="Arial"/>
          <w:sz w:val="22"/>
        </w:rPr>
        <w:t xml:space="preserve"> </w:t>
      </w:r>
      <w:r w:rsidRPr="00DA5737">
        <w:rPr>
          <w:rFonts w:ascii="Arial" w:hAnsi="Arial" w:cs="Arial"/>
          <w:sz w:val="22"/>
        </w:rPr>
        <w:t xml:space="preserve">Tato výzva je zároveň zadávací dokumentací. </w:t>
      </w:r>
    </w:p>
    <w:p w14:paraId="0FF3ECBA" w14:textId="77777777" w:rsidR="002A255F" w:rsidRDefault="002A255F" w:rsidP="002A255F">
      <w:pPr>
        <w:widowControl w:val="0"/>
        <w:autoSpaceDE w:val="0"/>
        <w:autoSpaceDN w:val="0"/>
        <w:adjustRightInd w:val="0"/>
        <w:jc w:val="both"/>
        <w:rPr>
          <w:rFonts w:ascii="Arial" w:hAnsi="Arial" w:cs="Arial"/>
          <w:sz w:val="22"/>
        </w:rPr>
      </w:pPr>
    </w:p>
    <w:p w14:paraId="1BCD544B" w14:textId="77777777" w:rsidR="002A255F" w:rsidRPr="009446C2" w:rsidRDefault="002A255F" w:rsidP="002A255F">
      <w:pPr>
        <w:widowControl w:val="0"/>
        <w:autoSpaceDE w:val="0"/>
        <w:autoSpaceDN w:val="0"/>
        <w:adjustRightInd w:val="0"/>
        <w:jc w:val="both"/>
        <w:rPr>
          <w:rFonts w:ascii="Arial" w:hAnsi="Arial" w:cs="Arial"/>
          <w:i/>
          <w:iCs/>
          <w:sz w:val="22"/>
        </w:rPr>
      </w:pPr>
      <w:r w:rsidRPr="009446C2">
        <w:rPr>
          <w:rFonts w:ascii="Arial" w:hAnsi="Arial" w:cs="Arial"/>
          <w:i/>
          <w:iCs/>
          <w:sz w:val="22"/>
        </w:rPr>
        <w:t>Nejedná se o zadávací řízení dle zákona č.134/2016 Sb., o zadávání veřejných zakázek, v platném znění (dále jen „ZZVZ“), kde se uplatní jen explicitně ve výzvě uvedené požadavky zadavatele odkazující na ZZVZ, jakož i povinnost zadavatele postupovat v souladu s § 6 ZZVZ, tj. dodržovat zásady transparentnosti, rovného zacházení a zákazu diskriminace.</w:t>
      </w:r>
    </w:p>
    <w:p w14:paraId="2F2787FB" w14:textId="77777777" w:rsidR="002A255F" w:rsidRDefault="002A255F" w:rsidP="002A255F">
      <w:pPr>
        <w:widowControl w:val="0"/>
        <w:autoSpaceDE w:val="0"/>
        <w:autoSpaceDN w:val="0"/>
        <w:adjustRightInd w:val="0"/>
        <w:jc w:val="both"/>
        <w:rPr>
          <w:rFonts w:ascii="Arial" w:hAnsi="Arial" w:cs="Arial"/>
          <w:sz w:val="22"/>
        </w:rPr>
      </w:pPr>
    </w:p>
    <w:p w14:paraId="1A986DA5" w14:textId="77777777" w:rsidR="002A255F" w:rsidRDefault="002A255F" w:rsidP="002A255F">
      <w:pPr>
        <w:widowControl w:val="0"/>
        <w:autoSpaceDE w:val="0"/>
        <w:autoSpaceDN w:val="0"/>
        <w:adjustRightInd w:val="0"/>
        <w:jc w:val="both"/>
        <w:rPr>
          <w:rFonts w:ascii="Arial" w:hAnsi="Arial" w:cs="Arial"/>
          <w:sz w:val="22"/>
        </w:rPr>
      </w:pPr>
      <w:r>
        <w:rPr>
          <w:rFonts w:ascii="Arial" w:hAnsi="Arial" w:cs="Arial"/>
          <w:sz w:val="22"/>
        </w:rPr>
        <w:t xml:space="preserve">Klasifikace veřejné zakázky (CPV): </w:t>
      </w:r>
      <w:r>
        <w:rPr>
          <w:rFonts w:ascii="Arial" w:hAnsi="Arial" w:cs="Arial"/>
          <w:sz w:val="22"/>
        </w:rPr>
        <w:tab/>
      </w:r>
      <w:r>
        <w:rPr>
          <w:rFonts w:ascii="Arial" w:hAnsi="Arial" w:cs="Arial"/>
          <w:sz w:val="22"/>
        </w:rPr>
        <w:tab/>
      </w:r>
    </w:p>
    <w:p w14:paraId="64B31507" w14:textId="77777777" w:rsidR="002A255F" w:rsidRDefault="002A255F" w:rsidP="002A255F">
      <w:pPr>
        <w:widowControl w:val="0"/>
        <w:autoSpaceDE w:val="0"/>
        <w:autoSpaceDN w:val="0"/>
        <w:adjustRightInd w:val="0"/>
        <w:jc w:val="both"/>
        <w:rPr>
          <w:rFonts w:ascii="Arial" w:hAnsi="Arial" w:cs="Arial"/>
          <w:sz w:val="22"/>
        </w:rPr>
      </w:pPr>
      <w:r>
        <w:rPr>
          <w:rFonts w:ascii="Arial" w:hAnsi="Arial" w:cs="Arial"/>
          <w:sz w:val="22"/>
        </w:rPr>
        <w:t>64200000-8 – Telekomunikační služby</w:t>
      </w:r>
    </w:p>
    <w:p w14:paraId="453A8F53" w14:textId="77777777" w:rsidR="002A255F" w:rsidRDefault="002A255F" w:rsidP="002A255F">
      <w:pPr>
        <w:widowControl w:val="0"/>
        <w:autoSpaceDE w:val="0"/>
        <w:autoSpaceDN w:val="0"/>
        <w:adjustRightInd w:val="0"/>
        <w:jc w:val="both"/>
        <w:rPr>
          <w:rFonts w:ascii="Arial" w:hAnsi="Arial" w:cs="Arial"/>
          <w:sz w:val="22"/>
        </w:rPr>
      </w:pPr>
      <w:r>
        <w:rPr>
          <w:rFonts w:ascii="Arial" w:hAnsi="Arial" w:cs="Arial"/>
          <w:sz w:val="22"/>
        </w:rPr>
        <w:t>64210000-1 – Telefonní služby a přenos dat</w:t>
      </w:r>
    </w:p>
    <w:p w14:paraId="72993E90" w14:textId="77777777" w:rsidR="002A255F" w:rsidRDefault="002A255F" w:rsidP="002A255F">
      <w:pPr>
        <w:widowControl w:val="0"/>
        <w:autoSpaceDE w:val="0"/>
        <w:autoSpaceDN w:val="0"/>
        <w:adjustRightInd w:val="0"/>
        <w:jc w:val="both"/>
        <w:rPr>
          <w:rFonts w:ascii="Arial" w:hAnsi="Arial" w:cs="Arial"/>
          <w:sz w:val="22"/>
        </w:rPr>
      </w:pPr>
      <w:r>
        <w:rPr>
          <w:rFonts w:ascii="Arial" w:hAnsi="Arial" w:cs="Arial"/>
          <w:sz w:val="22"/>
        </w:rPr>
        <w:t>64212000-5 – Mobilní telefonní služby</w:t>
      </w:r>
    </w:p>
    <w:p w14:paraId="7C020B3A" w14:textId="77777777" w:rsidR="002A255F" w:rsidRDefault="002A255F" w:rsidP="002A255F">
      <w:pPr>
        <w:widowControl w:val="0"/>
        <w:autoSpaceDE w:val="0"/>
        <w:autoSpaceDN w:val="0"/>
        <w:adjustRightInd w:val="0"/>
        <w:jc w:val="both"/>
        <w:rPr>
          <w:rFonts w:ascii="Arial" w:hAnsi="Arial" w:cs="Arial"/>
          <w:sz w:val="22"/>
        </w:rPr>
      </w:pPr>
      <w:r>
        <w:rPr>
          <w:rFonts w:ascii="Arial" w:hAnsi="Arial" w:cs="Arial"/>
          <w:sz w:val="22"/>
        </w:rPr>
        <w:t>64216000-3 – Služby elektronického zpracování zpráv a dat</w:t>
      </w:r>
    </w:p>
    <w:p w14:paraId="7575A614" w14:textId="77777777" w:rsidR="002A255F" w:rsidRPr="003D2282" w:rsidRDefault="002A255F" w:rsidP="002A255F">
      <w:pPr>
        <w:widowControl w:val="0"/>
        <w:autoSpaceDE w:val="0"/>
        <w:autoSpaceDN w:val="0"/>
        <w:adjustRightInd w:val="0"/>
        <w:jc w:val="both"/>
        <w:rPr>
          <w:rFonts w:ascii="Arial" w:hAnsi="Arial" w:cs="Arial"/>
          <w:sz w:val="22"/>
        </w:rPr>
      </w:pPr>
    </w:p>
    <w:p w14:paraId="3D7150C4" w14:textId="77777777" w:rsidR="002A255F" w:rsidRPr="00EE503A" w:rsidRDefault="002A255F" w:rsidP="002A255F">
      <w:pPr>
        <w:pStyle w:val="Odstavecseseznamem"/>
        <w:widowControl w:val="0"/>
        <w:numPr>
          <w:ilvl w:val="1"/>
          <w:numId w:val="13"/>
        </w:numPr>
        <w:autoSpaceDE w:val="0"/>
        <w:autoSpaceDN w:val="0"/>
        <w:adjustRightInd w:val="0"/>
        <w:jc w:val="both"/>
        <w:rPr>
          <w:rFonts w:ascii="Arial" w:hAnsi="Arial" w:cs="Arial"/>
          <w:b/>
          <w:sz w:val="22"/>
        </w:rPr>
      </w:pPr>
      <w:r w:rsidRPr="00EE503A">
        <w:rPr>
          <w:rFonts w:ascii="Arial" w:hAnsi="Arial" w:cs="Arial"/>
          <w:b/>
          <w:sz w:val="22"/>
        </w:rPr>
        <w:t>Předpokládaná hodnot</w:t>
      </w:r>
    </w:p>
    <w:p w14:paraId="3F3440A7" w14:textId="77777777" w:rsidR="002A255F" w:rsidRDefault="002A255F" w:rsidP="002A255F">
      <w:pPr>
        <w:widowControl w:val="0"/>
        <w:autoSpaceDE w:val="0"/>
        <w:autoSpaceDN w:val="0"/>
        <w:adjustRightInd w:val="0"/>
        <w:jc w:val="both"/>
        <w:rPr>
          <w:rFonts w:ascii="Arial" w:hAnsi="Arial" w:cs="Arial"/>
          <w:sz w:val="22"/>
        </w:rPr>
      </w:pPr>
      <w:r w:rsidRPr="003D2282">
        <w:rPr>
          <w:rFonts w:ascii="Arial" w:hAnsi="Arial" w:cs="Arial"/>
          <w:sz w:val="22"/>
        </w:rPr>
        <w:t xml:space="preserve">Předpokládaná hodnota veřejné zakázky je </w:t>
      </w:r>
      <w:r w:rsidRPr="001550B7">
        <w:rPr>
          <w:rFonts w:ascii="Arial" w:hAnsi="Arial" w:cs="Arial"/>
          <w:b/>
          <w:sz w:val="22"/>
        </w:rPr>
        <w:t xml:space="preserve">1 </w:t>
      </w:r>
      <w:r>
        <w:rPr>
          <w:rFonts w:ascii="Arial" w:hAnsi="Arial" w:cs="Arial"/>
          <w:b/>
          <w:sz w:val="22"/>
        </w:rPr>
        <w:t>8</w:t>
      </w:r>
      <w:r w:rsidRPr="001550B7">
        <w:rPr>
          <w:rFonts w:ascii="Arial" w:hAnsi="Arial" w:cs="Arial"/>
          <w:b/>
          <w:sz w:val="22"/>
        </w:rPr>
        <w:t>00</w:t>
      </w:r>
      <w:r w:rsidRPr="003D2282">
        <w:rPr>
          <w:rFonts w:ascii="Arial" w:hAnsi="Arial" w:cs="Arial"/>
          <w:b/>
          <w:sz w:val="22"/>
        </w:rPr>
        <w:t xml:space="preserve"> tis. Kč bez DPH</w:t>
      </w:r>
      <w:r>
        <w:rPr>
          <w:rFonts w:ascii="Arial" w:hAnsi="Arial" w:cs="Arial"/>
          <w:b/>
          <w:sz w:val="22"/>
        </w:rPr>
        <w:t xml:space="preserve"> za kalkulované období 24 měsíců.</w:t>
      </w:r>
      <w:r w:rsidRPr="003D2282">
        <w:rPr>
          <w:rFonts w:ascii="Arial" w:hAnsi="Arial" w:cs="Arial"/>
          <w:sz w:val="22"/>
        </w:rPr>
        <w:t xml:space="preserve"> Zadavatel nepřipouští podání nabídky s vyšší nabídkovou cenou, než je předpokládaná hodnota zakázky. </w:t>
      </w:r>
      <w:r>
        <w:rPr>
          <w:rFonts w:ascii="Arial" w:hAnsi="Arial" w:cs="Arial"/>
          <w:sz w:val="22"/>
        </w:rPr>
        <w:t>Nabídková cena musí obsahovat veškeré náklady spojené s plněním předmětu.</w:t>
      </w:r>
    </w:p>
    <w:p w14:paraId="52A10B27" w14:textId="77777777" w:rsidR="002A255F" w:rsidRPr="003D2282" w:rsidRDefault="002A255F" w:rsidP="002A255F">
      <w:pPr>
        <w:widowControl w:val="0"/>
        <w:autoSpaceDE w:val="0"/>
        <w:autoSpaceDN w:val="0"/>
        <w:adjustRightInd w:val="0"/>
        <w:jc w:val="both"/>
        <w:rPr>
          <w:rFonts w:ascii="Arial" w:hAnsi="Arial" w:cs="Arial"/>
          <w:sz w:val="22"/>
        </w:rPr>
      </w:pPr>
    </w:p>
    <w:p w14:paraId="0735B1C3" w14:textId="77777777" w:rsidR="002A255F" w:rsidRPr="00EE503A" w:rsidRDefault="002A255F" w:rsidP="002A255F">
      <w:pPr>
        <w:pStyle w:val="Odstavecseseznamem"/>
        <w:widowControl w:val="0"/>
        <w:numPr>
          <w:ilvl w:val="1"/>
          <w:numId w:val="13"/>
        </w:numPr>
        <w:autoSpaceDE w:val="0"/>
        <w:autoSpaceDN w:val="0"/>
        <w:adjustRightInd w:val="0"/>
        <w:jc w:val="both"/>
        <w:rPr>
          <w:rFonts w:ascii="Arial" w:hAnsi="Arial" w:cs="Arial"/>
          <w:b/>
          <w:sz w:val="22"/>
        </w:rPr>
      </w:pPr>
      <w:r w:rsidRPr="00EE503A">
        <w:rPr>
          <w:rFonts w:ascii="Arial" w:hAnsi="Arial" w:cs="Arial"/>
          <w:b/>
          <w:sz w:val="22"/>
        </w:rPr>
        <w:t xml:space="preserve">Předmět </w:t>
      </w:r>
      <w:r>
        <w:rPr>
          <w:rFonts w:ascii="Arial" w:hAnsi="Arial" w:cs="Arial"/>
          <w:b/>
          <w:sz w:val="22"/>
        </w:rPr>
        <w:t xml:space="preserve">veřejné </w:t>
      </w:r>
      <w:r w:rsidRPr="00EE503A">
        <w:rPr>
          <w:rFonts w:ascii="Arial" w:hAnsi="Arial" w:cs="Arial"/>
          <w:b/>
          <w:sz w:val="22"/>
        </w:rPr>
        <w:t xml:space="preserve">zakázky </w:t>
      </w:r>
    </w:p>
    <w:p w14:paraId="31F12A1B" w14:textId="77777777" w:rsidR="002A255F" w:rsidRPr="008B4519" w:rsidRDefault="002A255F" w:rsidP="002A255F">
      <w:pPr>
        <w:pStyle w:val="Bezmezer"/>
        <w:jc w:val="both"/>
        <w:rPr>
          <w:rFonts w:ascii="Arial" w:hAnsi="Arial" w:cs="Arial"/>
        </w:rPr>
      </w:pPr>
      <w:r w:rsidRPr="008B4519">
        <w:rPr>
          <w:rFonts w:ascii="Arial" w:hAnsi="Arial" w:cs="Arial"/>
        </w:rPr>
        <w:t xml:space="preserve">Předmětem veřejné zakázky je poskytování hlasových a datových telekomunikačních služeb prostřednictvím GSM sítě mobilního operátora, a to v rozsahu a způsobem stanoveným zadávacími podmínkami, uzavřenou rámcovou smlouvou a platnými právními předpisy. </w:t>
      </w:r>
    </w:p>
    <w:p w14:paraId="0BE9245B" w14:textId="77777777" w:rsidR="002A255F" w:rsidRPr="008B4519" w:rsidRDefault="002A255F" w:rsidP="002A255F">
      <w:pPr>
        <w:pStyle w:val="Bezmezer"/>
        <w:jc w:val="both"/>
        <w:rPr>
          <w:rFonts w:ascii="Arial" w:hAnsi="Arial" w:cs="Arial"/>
        </w:rPr>
      </w:pPr>
      <w:r w:rsidRPr="008B4519">
        <w:rPr>
          <w:rFonts w:ascii="Arial" w:hAnsi="Arial" w:cs="Arial"/>
        </w:rPr>
        <w:t>Součástí plnění je také zajištění všech činností souvisejících se zajištěním požadovaných služeb</w:t>
      </w:r>
      <w:r>
        <w:rPr>
          <w:rFonts w:ascii="Arial" w:hAnsi="Arial" w:cs="Arial"/>
        </w:rPr>
        <w:t>.</w:t>
      </w:r>
    </w:p>
    <w:p w14:paraId="0A2462AC" w14:textId="77777777" w:rsidR="002A255F" w:rsidRPr="008B4519" w:rsidRDefault="002A255F" w:rsidP="002A255F">
      <w:pPr>
        <w:pStyle w:val="Bezmezer"/>
        <w:jc w:val="both"/>
        <w:rPr>
          <w:rFonts w:ascii="Arial" w:hAnsi="Arial" w:cs="Arial"/>
        </w:rPr>
      </w:pPr>
    </w:p>
    <w:p w14:paraId="30EA0906" w14:textId="77777777" w:rsidR="002A255F" w:rsidRPr="00EE503A" w:rsidRDefault="002A255F" w:rsidP="002A255F">
      <w:pPr>
        <w:pStyle w:val="Odstavecseseznamem"/>
        <w:widowControl w:val="0"/>
        <w:numPr>
          <w:ilvl w:val="1"/>
          <w:numId w:val="13"/>
        </w:numPr>
        <w:autoSpaceDE w:val="0"/>
        <w:autoSpaceDN w:val="0"/>
        <w:adjustRightInd w:val="0"/>
        <w:jc w:val="both"/>
        <w:rPr>
          <w:rFonts w:ascii="Arial" w:hAnsi="Arial" w:cs="Arial"/>
          <w:b/>
          <w:sz w:val="22"/>
        </w:rPr>
      </w:pPr>
      <w:r w:rsidRPr="00EE503A">
        <w:rPr>
          <w:rFonts w:ascii="Arial" w:hAnsi="Arial" w:cs="Arial"/>
          <w:b/>
          <w:sz w:val="22"/>
        </w:rPr>
        <w:t>Podrobná specifikace předmětu plnění</w:t>
      </w:r>
    </w:p>
    <w:p w14:paraId="1D68E8EC" w14:textId="77777777" w:rsidR="002A255F" w:rsidRPr="008B4519" w:rsidRDefault="002A255F" w:rsidP="002A255F">
      <w:pPr>
        <w:pStyle w:val="Bezmezer"/>
        <w:jc w:val="both"/>
        <w:rPr>
          <w:rFonts w:ascii="Arial" w:hAnsi="Arial" w:cs="Arial"/>
        </w:rPr>
      </w:pPr>
      <w:r w:rsidRPr="008B4519">
        <w:rPr>
          <w:rFonts w:ascii="Arial" w:hAnsi="Arial" w:cs="Arial"/>
        </w:rPr>
        <w:t xml:space="preserve">Uchazeč zajistí poskytování hlasových a datových telekomunikačních služeb prostřednictvím GSM sítě mobilního operátora v dále uvedeném </w:t>
      </w:r>
      <w:r>
        <w:rPr>
          <w:rFonts w:ascii="Arial" w:hAnsi="Arial" w:cs="Arial"/>
        </w:rPr>
        <w:t xml:space="preserve">minimálním </w:t>
      </w:r>
      <w:r w:rsidRPr="008B4519">
        <w:rPr>
          <w:rFonts w:ascii="Arial" w:hAnsi="Arial" w:cs="Arial"/>
        </w:rPr>
        <w:t>rozsahu</w:t>
      </w:r>
      <w:r>
        <w:rPr>
          <w:rFonts w:ascii="Arial" w:hAnsi="Arial" w:cs="Arial"/>
        </w:rPr>
        <w:t>:</w:t>
      </w:r>
    </w:p>
    <w:p w14:paraId="5CBC72FC"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zajištění mobilních hlasových služeb,</w:t>
      </w:r>
    </w:p>
    <w:p w14:paraId="449411CD" w14:textId="77777777" w:rsidR="002A255F" w:rsidRDefault="002A255F" w:rsidP="002A255F">
      <w:pPr>
        <w:pStyle w:val="Bezmezer"/>
        <w:numPr>
          <w:ilvl w:val="0"/>
          <w:numId w:val="10"/>
        </w:numPr>
        <w:jc w:val="both"/>
        <w:rPr>
          <w:rFonts w:ascii="Arial" w:hAnsi="Arial" w:cs="Arial"/>
        </w:rPr>
      </w:pPr>
      <w:r>
        <w:rPr>
          <w:rFonts w:ascii="Arial" w:hAnsi="Arial" w:cs="Arial"/>
        </w:rPr>
        <w:t>zajištění SMS a MMS služeb,</w:t>
      </w:r>
    </w:p>
    <w:p w14:paraId="7F7BC0A8" w14:textId="77777777" w:rsidR="002A255F" w:rsidRDefault="002A255F" w:rsidP="002A255F">
      <w:pPr>
        <w:pStyle w:val="Bezmezer"/>
        <w:numPr>
          <w:ilvl w:val="0"/>
          <w:numId w:val="10"/>
        </w:numPr>
        <w:jc w:val="both"/>
        <w:rPr>
          <w:rFonts w:ascii="Arial" w:hAnsi="Arial" w:cs="Arial"/>
        </w:rPr>
      </w:pPr>
      <w:r w:rsidRPr="008B4519">
        <w:rPr>
          <w:rFonts w:ascii="Arial" w:hAnsi="Arial" w:cs="Arial"/>
        </w:rPr>
        <w:t>zajištění mobilních datových služeb,</w:t>
      </w:r>
    </w:p>
    <w:p w14:paraId="499AEF68" w14:textId="77777777" w:rsidR="002A255F" w:rsidRDefault="002A255F" w:rsidP="002A255F">
      <w:pPr>
        <w:pStyle w:val="Bezmezer"/>
        <w:numPr>
          <w:ilvl w:val="0"/>
          <w:numId w:val="10"/>
        </w:numPr>
        <w:jc w:val="both"/>
        <w:rPr>
          <w:rFonts w:ascii="Arial" w:hAnsi="Arial" w:cs="Arial"/>
        </w:rPr>
      </w:pPr>
      <w:r>
        <w:rPr>
          <w:rFonts w:ascii="Arial" w:hAnsi="Arial" w:cs="Arial"/>
        </w:rPr>
        <w:t>zajištění virtuální podnikové sítě VPN,</w:t>
      </w:r>
    </w:p>
    <w:p w14:paraId="57DF44B8" w14:textId="77777777" w:rsidR="002A255F" w:rsidRPr="008B4519" w:rsidRDefault="002A255F" w:rsidP="002A255F">
      <w:pPr>
        <w:pStyle w:val="Bezmezer"/>
        <w:numPr>
          <w:ilvl w:val="0"/>
          <w:numId w:val="10"/>
        </w:numPr>
        <w:jc w:val="both"/>
        <w:rPr>
          <w:rFonts w:ascii="Arial" w:hAnsi="Arial" w:cs="Arial"/>
        </w:rPr>
      </w:pPr>
      <w:r>
        <w:rPr>
          <w:rFonts w:ascii="Arial" w:hAnsi="Arial" w:cs="Arial"/>
        </w:rPr>
        <w:t>zajištění roamingových služeb,</w:t>
      </w:r>
    </w:p>
    <w:p w14:paraId="2B5C1BD0" w14:textId="77777777" w:rsidR="002A255F" w:rsidRDefault="002A255F" w:rsidP="002A255F">
      <w:pPr>
        <w:pStyle w:val="Bezmezer"/>
        <w:numPr>
          <w:ilvl w:val="0"/>
          <w:numId w:val="10"/>
        </w:numPr>
        <w:jc w:val="both"/>
        <w:rPr>
          <w:rFonts w:ascii="Arial" w:hAnsi="Arial" w:cs="Arial"/>
        </w:rPr>
      </w:pPr>
      <w:r>
        <w:rPr>
          <w:rFonts w:ascii="Arial" w:hAnsi="Arial" w:cs="Arial"/>
        </w:rPr>
        <w:t>zajištění přenesení stávajících telefonních čísel od jiného mobilního operátora,</w:t>
      </w:r>
    </w:p>
    <w:p w14:paraId="07A3D3A8" w14:textId="77777777" w:rsidR="002A255F" w:rsidRPr="008B4519" w:rsidRDefault="002A255F" w:rsidP="002A255F">
      <w:pPr>
        <w:pStyle w:val="Bezmezer"/>
        <w:numPr>
          <w:ilvl w:val="0"/>
          <w:numId w:val="10"/>
        </w:numPr>
        <w:jc w:val="both"/>
        <w:rPr>
          <w:rFonts w:ascii="Arial" w:hAnsi="Arial" w:cs="Arial"/>
        </w:rPr>
      </w:pPr>
      <w:r>
        <w:rPr>
          <w:rFonts w:ascii="Arial" w:hAnsi="Arial" w:cs="Arial"/>
        </w:rPr>
        <w:t>zajištění elektronických výpisů a fakturace</w:t>
      </w:r>
    </w:p>
    <w:p w14:paraId="32FB8662" w14:textId="77777777" w:rsidR="002A255F" w:rsidRDefault="002A255F" w:rsidP="002A255F">
      <w:pPr>
        <w:pStyle w:val="Bezmezer"/>
        <w:numPr>
          <w:ilvl w:val="0"/>
          <w:numId w:val="10"/>
        </w:numPr>
        <w:jc w:val="both"/>
        <w:rPr>
          <w:rFonts w:ascii="Arial" w:hAnsi="Arial" w:cs="Arial"/>
        </w:rPr>
      </w:pPr>
      <w:r w:rsidRPr="008B4519">
        <w:rPr>
          <w:rFonts w:ascii="Arial" w:hAnsi="Arial" w:cs="Arial"/>
        </w:rPr>
        <w:t>zabezpečení zákaznické podpory</w:t>
      </w:r>
      <w:r>
        <w:rPr>
          <w:rFonts w:ascii="Arial" w:hAnsi="Arial" w:cs="Arial"/>
        </w:rPr>
        <w:t>,</w:t>
      </w:r>
    </w:p>
    <w:p w14:paraId="765F39D6" w14:textId="77777777" w:rsidR="002A255F" w:rsidRPr="003837F9" w:rsidRDefault="002A255F" w:rsidP="002A255F">
      <w:pPr>
        <w:pStyle w:val="Bezmezer"/>
        <w:numPr>
          <w:ilvl w:val="0"/>
          <w:numId w:val="10"/>
        </w:numPr>
        <w:jc w:val="both"/>
        <w:rPr>
          <w:rFonts w:ascii="Arial" w:hAnsi="Arial" w:cs="Arial"/>
        </w:rPr>
      </w:pPr>
      <w:r>
        <w:rPr>
          <w:rFonts w:ascii="Arial" w:hAnsi="Arial" w:cs="Arial"/>
        </w:rPr>
        <w:t>zajištění ostatních a doplňkových služeb.</w:t>
      </w:r>
    </w:p>
    <w:p w14:paraId="3E3AB796" w14:textId="77777777" w:rsidR="002A255F" w:rsidRPr="008B4519" w:rsidRDefault="002A255F" w:rsidP="002A255F">
      <w:pPr>
        <w:pStyle w:val="Bezmezer"/>
        <w:jc w:val="both"/>
        <w:rPr>
          <w:rFonts w:ascii="Arial" w:hAnsi="Arial" w:cs="Arial"/>
        </w:rPr>
      </w:pPr>
    </w:p>
    <w:p w14:paraId="6DA1BE3F" w14:textId="77777777" w:rsidR="002A255F" w:rsidRPr="008B4519" w:rsidRDefault="002A255F" w:rsidP="002A255F">
      <w:pPr>
        <w:pStyle w:val="Bezmezer"/>
        <w:jc w:val="both"/>
        <w:rPr>
          <w:rFonts w:ascii="Arial" w:hAnsi="Arial" w:cs="Arial"/>
        </w:rPr>
      </w:pPr>
      <w:r w:rsidRPr="00456762">
        <w:rPr>
          <w:rFonts w:ascii="Arial" w:hAnsi="Arial" w:cs="Arial"/>
          <w:b/>
          <w:bCs/>
        </w:rPr>
        <w:lastRenderedPageBreak/>
        <w:t>Celkový počet stávajících provozovaných SIM karet je 348 ks</w:t>
      </w:r>
      <w:r w:rsidRPr="008B4519">
        <w:rPr>
          <w:rFonts w:ascii="Arial" w:hAnsi="Arial" w:cs="Arial"/>
        </w:rPr>
        <w:t>. Centrální zadavatel si vyhrazuje právo toto množství v budoucnu upravit dle svých komunikačních potřeb.</w:t>
      </w:r>
    </w:p>
    <w:p w14:paraId="710C5F09" w14:textId="77777777" w:rsidR="002A255F" w:rsidRPr="008B4519" w:rsidRDefault="002A255F" w:rsidP="002A255F">
      <w:pPr>
        <w:pStyle w:val="Bezmezer"/>
        <w:jc w:val="both"/>
        <w:rPr>
          <w:rFonts w:ascii="Arial" w:hAnsi="Arial" w:cs="Arial"/>
        </w:rPr>
      </w:pPr>
    </w:p>
    <w:p w14:paraId="02A6C8B2" w14:textId="77777777" w:rsidR="002A255F" w:rsidRPr="008B4519" w:rsidRDefault="002A255F" w:rsidP="002A255F">
      <w:pPr>
        <w:pStyle w:val="Bezmezer"/>
        <w:jc w:val="both"/>
        <w:rPr>
          <w:rFonts w:ascii="Arial" w:hAnsi="Arial" w:cs="Arial"/>
        </w:rPr>
      </w:pPr>
      <w:r w:rsidRPr="008B4519">
        <w:rPr>
          <w:rFonts w:ascii="Arial" w:hAnsi="Arial" w:cs="Arial"/>
        </w:rPr>
        <w:t>Zadavatel vymezuje a specifikuje následující požadavky na předmět veřejné zakázky:</w:t>
      </w:r>
    </w:p>
    <w:p w14:paraId="536E01D8" w14:textId="77777777" w:rsidR="002A255F" w:rsidRPr="008B4519" w:rsidRDefault="002A255F" w:rsidP="002A255F">
      <w:pPr>
        <w:pStyle w:val="Bezmezer"/>
        <w:jc w:val="both"/>
        <w:rPr>
          <w:rFonts w:ascii="Arial" w:hAnsi="Arial" w:cs="Arial"/>
        </w:rPr>
      </w:pPr>
    </w:p>
    <w:p w14:paraId="2AFCDD54" w14:textId="77777777" w:rsidR="002A255F" w:rsidRPr="00EE503A" w:rsidRDefault="002A255F" w:rsidP="002A255F">
      <w:pPr>
        <w:pStyle w:val="Odstavecseseznamem"/>
        <w:widowControl w:val="0"/>
        <w:numPr>
          <w:ilvl w:val="2"/>
          <w:numId w:val="13"/>
        </w:numPr>
        <w:autoSpaceDE w:val="0"/>
        <w:autoSpaceDN w:val="0"/>
        <w:adjustRightInd w:val="0"/>
        <w:jc w:val="both"/>
        <w:rPr>
          <w:rFonts w:ascii="Arial" w:hAnsi="Arial" w:cs="Arial"/>
          <w:b/>
          <w:sz w:val="22"/>
        </w:rPr>
      </w:pPr>
      <w:r w:rsidRPr="00EE503A">
        <w:rPr>
          <w:rFonts w:ascii="Arial" w:hAnsi="Arial" w:cs="Arial"/>
          <w:b/>
          <w:sz w:val="22"/>
        </w:rPr>
        <w:t>Požadované hlasové tarify</w:t>
      </w:r>
    </w:p>
    <w:p w14:paraId="41C3AB91" w14:textId="77777777" w:rsidR="002A255F" w:rsidRPr="008B4519" w:rsidRDefault="002A255F" w:rsidP="002A255F">
      <w:pPr>
        <w:pStyle w:val="Bezmezer"/>
        <w:jc w:val="both"/>
        <w:rPr>
          <w:rFonts w:ascii="Arial" w:hAnsi="Arial" w:cs="Arial"/>
        </w:rPr>
      </w:pPr>
      <w:r w:rsidRPr="008B4519">
        <w:rPr>
          <w:rFonts w:ascii="Arial" w:hAnsi="Arial" w:cs="Arial"/>
        </w:rPr>
        <w:t xml:space="preserve">Centrální zadavatel stanovil </w:t>
      </w:r>
      <w:r>
        <w:rPr>
          <w:rFonts w:ascii="Arial" w:hAnsi="Arial" w:cs="Arial"/>
        </w:rPr>
        <w:t xml:space="preserve">hlasové </w:t>
      </w:r>
      <w:r w:rsidRPr="008B4519">
        <w:rPr>
          <w:rFonts w:ascii="Arial" w:hAnsi="Arial" w:cs="Arial"/>
        </w:rPr>
        <w:t>tarify. Uchazeč nabídne jednotkové ceny za požadované slu</w:t>
      </w:r>
      <w:r>
        <w:rPr>
          <w:rFonts w:ascii="Arial" w:hAnsi="Arial" w:cs="Arial"/>
        </w:rPr>
        <w:t>žby, když vyplní tabulku v p</w:t>
      </w:r>
      <w:r w:rsidRPr="008B4519">
        <w:rPr>
          <w:rFonts w:ascii="Arial" w:hAnsi="Arial" w:cs="Arial"/>
        </w:rPr>
        <w:t xml:space="preserve">říloze č. </w:t>
      </w:r>
      <w:r>
        <w:rPr>
          <w:rFonts w:ascii="Arial" w:hAnsi="Arial" w:cs="Arial"/>
        </w:rPr>
        <w:t>5</w:t>
      </w:r>
      <w:r w:rsidRPr="008B4519">
        <w:rPr>
          <w:rFonts w:ascii="Arial" w:hAnsi="Arial" w:cs="Arial"/>
        </w:rPr>
        <w:t>. Jednotkové ceny jsou požadovány pro dvě následující skupiny uživatelů (zadavatelů):</w:t>
      </w:r>
    </w:p>
    <w:p w14:paraId="0A99C188" w14:textId="77777777" w:rsidR="002A255F" w:rsidRPr="008B4519" w:rsidRDefault="002A255F" w:rsidP="002A255F">
      <w:pPr>
        <w:pStyle w:val="Bezmezer"/>
        <w:jc w:val="both"/>
        <w:rPr>
          <w:rFonts w:ascii="Arial" w:hAnsi="Arial" w:cs="Arial"/>
        </w:rPr>
      </w:pPr>
    </w:p>
    <w:p w14:paraId="47A22871" w14:textId="77777777" w:rsidR="002A255F" w:rsidRPr="008B4519" w:rsidRDefault="002A255F" w:rsidP="002A255F">
      <w:pPr>
        <w:pStyle w:val="Bezmezer"/>
        <w:numPr>
          <w:ilvl w:val="0"/>
          <w:numId w:val="11"/>
        </w:numPr>
        <w:jc w:val="both"/>
        <w:rPr>
          <w:rFonts w:ascii="Arial" w:hAnsi="Arial" w:cs="Arial"/>
          <w:b/>
        </w:rPr>
      </w:pPr>
      <w:r w:rsidRPr="008B4519">
        <w:rPr>
          <w:rFonts w:ascii="Arial" w:hAnsi="Arial" w:cs="Arial"/>
          <w:b/>
        </w:rPr>
        <w:t>Tarif bez volných minut a SMS</w:t>
      </w:r>
    </w:p>
    <w:p w14:paraId="32F64D12" w14:textId="77777777" w:rsidR="002A255F" w:rsidRPr="008B4519" w:rsidRDefault="002A255F" w:rsidP="002A255F">
      <w:pPr>
        <w:pStyle w:val="Bezmezer"/>
        <w:jc w:val="both"/>
        <w:rPr>
          <w:rFonts w:ascii="Arial" w:hAnsi="Arial" w:cs="Arial"/>
        </w:rPr>
      </w:pPr>
      <w:r w:rsidRPr="008B4519">
        <w:rPr>
          <w:rFonts w:ascii="Arial" w:hAnsi="Arial" w:cs="Arial"/>
        </w:rPr>
        <w:t>V rámci tarifu bez volných minut a SMS centrální zadavatel nepřipouští žádné volné minuty a SMS ani jiné volné jednotky pro SIM karty. Centrální zadavatel a dílčí zadavatelé budou hradit pouze rozsah poskytnutých služeb, které jsou oceněné jednotkovými cenami příslušné služby, k tomu měsíční paušální poplatek spojený s tarifem, a to v maximální výši 1,- Kč bez DPH za 1 SIM kartu.</w:t>
      </w:r>
    </w:p>
    <w:p w14:paraId="2DF77319" w14:textId="77777777" w:rsidR="002A255F" w:rsidRPr="008B4519" w:rsidRDefault="002A255F" w:rsidP="002A255F">
      <w:pPr>
        <w:pStyle w:val="Bezmezer"/>
        <w:jc w:val="both"/>
        <w:rPr>
          <w:rFonts w:ascii="Arial" w:hAnsi="Arial" w:cs="Arial"/>
        </w:rPr>
      </w:pPr>
    </w:p>
    <w:p w14:paraId="09074B78" w14:textId="77777777" w:rsidR="002A255F" w:rsidRPr="008B4519" w:rsidRDefault="002A255F" w:rsidP="002A255F">
      <w:pPr>
        <w:pStyle w:val="Bezmezer"/>
        <w:jc w:val="both"/>
        <w:rPr>
          <w:rFonts w:ascii="Arial" w:hAnsi="Arial" w:cs="Arial"/>
        </w:rPr>
      </w:pPr>
      <w:r w:rsidRPr="008B4519">
        <w:rPr>
          <w:rFonts w:ascii="Arial" w:hAnsi="Arial" w:cs="Arial"/>
        </w:rPr>
        <w:t xml:space="preserve">V rámci uvedeného tarifu budou garantovány jednotkové ceny (paušál a jednotková minutová sazba), které uchazeč uvedl v tabulce </w:t>
      </w:r>
      <w:r>
        <w:rPr>
          <w:rFonts w:ascii="Arial" w:hAnsi="Arial" w:cs="Arial"/>
        </w:rPr>
        <w:t>v p</w:t>
      </w:r>
      <w:r w:rsidRPr="008B4519">
        <w:rPr>
          <w:rFonts w:ascii="Arial" w:hAnsi="Arial" w:cs="Arial"/>
        </w:rPr>
        <w:t>řílo</w:t>
      </w:r>
      <w:r>
        <w:rPr>
          <w:rFonts w:ascii="Arial" w:hAnsi="Arial" w:cs="Arial"/>
        </w:rPr>
        <w:t>ze</w:t>
      </w:r>
      <w:r w:rsidRPr="008B4519">
        <w:rPr>
          <w:rFonts w:ascii="Arial" w:hAnsi="Arial" w:cs="Arial"/>
        </w:rPr>
        <w:t xml:space="preserve"> č. </w:t>
      </w:r>
      <w:r>
        <w:rPr>
          <w:rFonts w:ascii="Arial" w:hAnsi="Arial" w:cs="Arial"/>
        </w:rPr>
        <w:t>5</w:t>
      </w:r>
      <w:r w:rsidRPr="008B4519">
        <w:rPr>
          <w:rFonts w:ascii="Arial" w:hAnsi="Arial" w:cs="Arial"/>
        </w:rPr>
        <w:t>.</w:t>
      </w:r>
    </w:p>
    <w:p w14:paraId="77E6F5B6" w14:textId="77777777" w:rsidR="002A255F" w:rsidRPr="008B4519" w:rsidRDefault="002A255F" w:rsidP="002A255F">
      <w:pPr>
        <w:pStyle w:val="Bezmezer"/>
        <w:jc w:val="both"/>
        <w:rPr>
          <w:rFonts w:ascii="Arial" w:hAnsi="Arial" w:cs="Arial"/>
        </w:rPr>
      </w:pPr>
    </w:p>
    <w:p w14:paraId="726D2D04" w14:textId="77777777" w:rsidR="002A255F" w:rsidRPr="008B4519" w:rsidRDefault="002A255F" w:rsidP="002A255F">
      <w:pPr>
        <w:pStyle w:val="Bezmezer"/>
        <w:jc w:val="both"/>
        <w:rPr>
          <w:rFonts w:ascii="Arial" w:hAnsi="Arial" w:cs="Arial"/>
        </w:rPr>
      </w:pPr>
      <w:r w:rsidRPr="008B4519">
        <w:rPr>
          <w:rFonts w:ascii="Arial" w:hAnsi="Arial" w:cs="Arial"/>
        </w:rPr>
        <w:t>Centrální zadavatel dále požaduje, aby uchazeč ve své nabídce uvedl účtování hovorů tak, že první minuta odchozího hovoru bude účtována jako celá minuta a poté po vteřinách s tím, že cena každé vteřiny bude vždy rovna 1/60 ceny odchozího hovoru za minutu.</w:t>
      </w:r>
    </w:p>
    <w:p w14:paraId="6164F3DA" w14:textId="77777777" w:rsidR="002A255F" w:rsidRPr="008B4519" w:rsidRDefault="002A255F" w:rsidP="002A255F">
      <w:pPr>
        <w:pStyle w:val="Bezmezer"/>
        <w:jc w:val="both"/>
        <w:rPr>
          <w:rFonts w:ascii="Arial" w:hAnsi="Arial" w:cs="Arial"/>
        </w:rPr>
      </w:pPr>
    </w:p>
    <w:p w14:paraId="78EBE6B5" w14:textId="77777777" w:rsidR="002A255F" w:rsidRPr="008B4519" w:rsidRDefault="002A255F" w:rsidP="002A255F">
      <w:pPr>
        <w:pStyle w:val="Bezmezer"/>
        <w:jc w:val="both"/>
        <w:rPr>
          <w:rFonts w:ascii="Arial" w:hAnsi="Arial" w:cs="Arial"/>
        </w:rPr>
      </w:pPr>
      <w:r w:rsidRPr="00CD211A">
        <w:rPr>
          <w:rFonts w:ascii="Arial" w:hAnsi="Arial" w:cs="Arial"/>
        </w:rPr>
        <w:t>Zadavatel požaduje, aby při zpoplatňování hovorů nebyla rozlišována doba silného provozu (ve špičce) a slabém provozu (mimo špičku), tj. aby byla vždy účtována stejná jednotková cena hovoru.</w:t>
      </w:r>
    </w:p>
    <w:p w14:paraId="0CFE98E8" w14:textId="77777777" w:rsidR="002A255F" w:rsidRPr="008B4519" w:rsidRDefault="002A255F" w:rsidP="002A255F">
      <w:pPr>
        <w:pStyle w:val="Bezmezer"/>
        <w:jc w:val="both"/>
        <w:rPr>
          <w:rFonts w:ascii="Arial" w:hAnsi="Arial" w:cs="Arial"/>
        </w:rPr>
      </w:pPr>
    </w:p>
    <w:p w14:paraId="1E3CA62B" w14:textId="77777777" w:rsidR="002A255F" w:rsidRPr="008B4519" w:rsidRDefault="002A255F" w:rsidP="002A255F">
      <w:pPr>
        <w:pStyle w:val="Bezmezer"/>
        <w:numPr>
          <w:ilvl w:val="0"/>
          <w:numId w:val="11"/>
        </w:numPr>
        <w:jc w:val="both"/>
        <w:rPr>
          <w:rFonts w:ascii="Arial" w:hAnsi="Arial" w:cs="Arial"/>
          <w:b/>
        </w:rPr>
      </w:pPr>
      <w:r w:rsidRPr="008B4519">
        <w:rPr>
          <w:rFonts w:ascii="Arial" w:hAnsi="Arial" w:cs="Arial"/>
          <w:b/>
        </w:rPr>
        <w:t>Tarif s neomezeným vnitrostátním provozem</w:t>
      </w:r>
    </w:p>
    <w:p w14:paraId="17BF87B4" w14:textId="77777777" w:rsidR="002A255F" w:rsidRPr="008B4519" w:rsidRDefault="002A255F" w:rsidP="002A255F">
      <w:pPr>
        <w:pStyle w:val="Bezmezer"/>
        <w:jc w:val="both"/>
        <w:rPr>
          <w:rFonts w:ascii="Arial" w:hAnsi="Arial" w:cs="Arial"/>
        </w:rPr>
      </w:pPr>
      <w:r w:rsidRPr="008B4519">
        <w:rPr>
          <w:rFonts w:ascii="Arial" w:hAnsi="Arial" w:cs="Arial"/>
        </w:rPr>
        <w:t xml:space="preserve">V rámci tarifu s neomezeným vnitrostátním provozem centrální zadavatel požaduje jednotnou paušální měsíční cenu tarifu za neomezené vnitrostátní volání a vnitrostátní SMS. Centrální zadavatel nebo dílčí zadavatelé budou hradit nad rámec ceny pouze rozsah dalších odebraných služeb, které jsou oceněny jednotkovými cenami poskytovatele, jako např. MMS, speciální barevné linky, roamingová volání a SMS, mezinárodní volání atd., a to v běžně nabízených cenových sazbách daného mobilního operátora. </w:t>
      </w:r>
    </w:p>
    <w:p w14:paraId="29C5D431" w14:textId="77777777" w:rsidR="002A255F" w:rsidRPr="008B4519" w:rsidRDefault="002A255F" w:rsidP="002A255F">
      <w:pPr>
        <w:pStyle w:val="Bezmezer"/>
        <w:jc w:val="both"/>
        <w:rPr>
          <w:rFonts w:ascii="Arial" w:hAnsi="Arial" w:cs="Arial"/>
        </w:rPr>
      </w:pPr>
    </w:p>
    <w:p w14:paraId="256A2070" w14:textId="77777777" w:rsidR="002A255F" w:rsidRPr="008B4519" w:rsidRDefault="002A255F" w:rsidP="002A255F">
      <w:pPr>
        <w:pStyle w:val="Bezmezer"/>
        <w:jc w:val="both"/>
        <w:rPr>
          <w:rFonts w:ascii="Arial" w:hAnsi="Arial" w:cs="Arial"/>
        </w:rPr>
      </w:pPr>
      <w:r w:rsidRPr="008B4519">
        <w:rPr>
          <w:rFonts w:ascii="Arial" w:hAnsi="Arial" w:cs="Arial"/>
        </w:rPr>
        <w:t xml:space="preserve">V tarifu s neomezeným vnitrostátním provozem uchazeč garantuje nabídkovou cenu, kterou uvedl v tabulce </w:t>
      </w:r>
      <w:r>
        <w:rPr>
          <w:rFonts w:ascii="Arial" w:hAnsi="Arial" w:cs="Arial"/>
        </w:rPr>
        <w:t>p</w:t>
      </w:r>
      <w:r w:rsidRPr="008B4519">
        <w:rPr>
          <w:rFonts w:ascii="Arial" w:hAnsi="Arial" w:cs="Arial"/>
        </w:rPr>
        <w:t xml:space="preserve">řílohy č. </w:t>
      </w:r>
      <w:r>
        <w:rPr>
          <w:rFonts w:ascii="Arial" w:hAnsi="Arial" w:cs="Arial"/>
        </w:rPr>
        <w:t>5</w:t>
      </w:r>
      <w:r w:rsidRPr="008B4519">
        <w:rPr>
          <w:rFonts w:ascii="Arial" w:hAnsi="Arial" w:cs="Arial"/>
        </w:rPr>
        <w:t xml:space="preserve">, a to po celou dobu platnosti rámcové smlouvy. </w:t>
      </w:r>
    </w:p>
    <w:p w14:paraId="736B2AD9" w14:textId="77777777" w:rsidR="002A255F" w:rsidRPr="008B4519" w:rsidRDefault="002A255F" w:rsidP="002A255F">
      <w:pPr>
        <w:pStyle w:val="Bezmezer"/>
        <w:jc w:val="both"/>
        <w:rPr>
          <w:rFonts w:ascii="Arial" w:hAnsi="Arial" w:cs="Arial"/>
        </w:rPr>
      </w:pPr>
    </w:p>
    <w:p w14:paraId="7157AF94" w14:textId="77777777" w:rsidR="002A255F" w:rsidRDefault="002A255F" w:rsidP="002A255F">
      <w:pPr>
        <w:pStyle w:val="Bezmezer"/>
        <w:jc w:val="both"/>
        <w:rPr>
          <w:rFonts w:ascii="Arial" w:hAnsi="Arial" w:cs="Arial"/>
        </w:rPr>
      </w:pPr>
      <w:r w:rsidRPr="008B4519">
        <w:rPr>
          <w:rFonts w:ascii="Arial" w:hAnsi="Arial" w:cs="Arial"/>
        </w:rPr>
        <w:t>Nabídková cena může být dále snížena v elektronické aukci.</w:t>
      </w:r>
    </w:p>
    <w:p w14:paraId="4BF7BE92" w14:textId="77777777" w:rsidR="002A255F" w:rsidRPr="008B4519" w:rsidRDefault="002A255F" w:rsidP="002A255F">
      <w:pPr>
        <w:pStyle w:val="Bezmezer"/>
        <w:jc w:val="both"/>
        <w:rPr>
          <w:rFonts w:ascii="Arial" w:hAnsi="Arial" w:cs="Arial"/>
        </w:rPr>
      </w:pPr>
    </w:p>
    <w:p w14:paraId="7A56BFFA" w14:textId="77777777" w:rsidR="002A255F" w:rsidRPr="00EE503A" w:rsidRDefault="002A255F" w:rsidP="002A255F">
      <w:pPr>
        <w:pStyle w:val="Odstavecseseznamem"/>
        <w:widowControl w:val="0"/>
        <w:numPr>
          <w:ilvl w:val="2"/>
          <w:numId w:val="13"/>
        </w:numPr>
        <w:autoSpaceDE w:val="0"/>
        <w:autoSpaceDN w:val="0"/>
        <w:adjustRightInd w:val="0"/>
        <w:jc w:val="both"/>
        <w:rPr>
          <w:rFonts w:ascii="Arial" w:hAnsi="Arial" w:cs="Arial"/>
          <w:b/>
          <w:sz w:val="22"/>
        </w:rPr>
      </w:pPr>
      <w:r w:rsidRPr="00EE503A">
        <w:rPr>
          <w:rFonts w:ascii="Arial" w:hAnsi="Arial" w:cs="Arial"/>
          <w:b/>
          <w:sz w:val="22"/>
        </w:rPr>
        <w:t>Mobilní datové služby</w:t>
      </w:r>
    </w:p>
    <w:p w14:paraId="6D0FCAF6" w14:textId="77777777" w:rsidR="002A255F" w:rsidRPr="008B4519" w:rsidRDefault="002A255F" w:rsidP="002A255F">
      <w:pPr>
        <w:pStyle w:val="Bezmezer"/>
        <w:jc w:val="both"/>
        <w:rPr>
          <w:rFonts w:ascii="Arial" w:hAnsi="Arial" w:cs="Arial"/>
          <w:b/>
        </w:rPr>
      </w:pPr>
      <w:r w:rsidRPr="008B4519">
        <w:rPr>
          <w:rFonts w:ascii="Arial" w:hAnsi="Arial" w:cs="Arial"/>
        </w:rPr>
        <w:t xml:space="preserve">Centrální zadavatel požaduje, aby u všech SIM karet zadavatelů byla aktivace datových služeb volitelně nastavitelná a aby veškeré datové služby mohly být standardně deaktivovány. </w:t>
      </w:r>
      <w:r w:rsidRPr="008B4519">
        <w:rPr>
          <w:rFonts w:ascii="Arial" w:hAnsi="Arial" w:cs="Arial"/>
          <w:b/>
        </w:rPr>
        <w:t>Uchazeč v nabídce předloží popis rozsahu a technických parametrů svých datových služeb.</w:t>
      </w:r>
    </w:p>
    <w:p w14:paraId="11EA2400" w14:textId="77777777" w:rsidR="002A255F" w:rsidRPr="008B4519" w:rsidRDefault="002A255F" w:rsidP="002A255F">
      <w:pPr>
        <w:pStyle w:val="Bezmezer"/>
        <w:jc w:val="both"/>
        <w:rPr>
          <w:rFonts w:ascii="Arial" w:hAnsi="Arial" w:cs="Arial"/>
        </w:rPr>
      </w:pPr>
    </w:p>
    <w:p w14:paraId="5E73C560" w14:textId="77777777" w:rsidR="002A255F" w:rsidRDefault="002A255F" w:rsidP="002A255F">
      <w:pPr>
        <w:pStyle w:val="Bezmezer"/>
        <w:jc w:val="both"/>
        <w:rPr>
          <w:rFonts w:ascii="Arial" w:hAnsi="Arial" w:cs="Arial"/>
        </w:rPr>
      </w:pPr>
      <w:r w:rsidRPr="008B4519">
        <w:rPr>
          <w:rFonts w:ascii="Arial" w:hAnsi="Arial" w:cs="Arial"/>
        </w:rPr>
        <w:lastRenderedPageBreak/>
        <w:t xml:space="preserve">Centrální zadavatel požaduje, aby uchazeč poskytl </w:t>
      </w:r>
      <w:r w:rsidRPr="008B4519">
        <w:rPr>
          <w:rFonts w:ascii="Arial" w:hAnsi="Arial" w:cs="Arial"/>
          <w:b/>
        </w:rPr>
        <w:t>4 základní typy datových mobilních služeb</w:t>
      </w:r>
      <w:r w:rsidRPr="008B4519">
        <w:rPr>
          <w:rFonts w:ascii="Arial" w:hAnsi="Arial" w:cs="Arial"/>
        </w:rPr>
        <w:t xml:space="preserve"> za fixní měsíční paušální platbu. Uchazeč nabídne tyto vybrané typy služeb, které musí splňovat minimální požadavky:</w:t>
      </w:r>
    </w:p>
    <w:p w14:paraId="1A67E89E" w14:textId="77777777" w:rsidR="002A255F" w:rsidRPr="008B4519" w:rsidRDefault="002A255F" w:rsidP="002A255F">
      <w:pPr>
        <w:pStyle w:val="Bezmezer"/>
        <w:numPr>
          <w:ilvl w:val="0"/>
          <w:numId w:val="12"/>
        </w:numPr>
        <w:jc w:val="both"/>
        <w:rPr>
          <w:rFonts w:ascii="Arial" w:hAnsi="Arial" w:cs="Arial"/>
          <w:b/>
        </w:rPr>
      </w:pPr>
      <w:r w:rsidRPr="008B4519">
        <w:rPr>
          <w:rFonts w:ascii="Arial" w:hAnsi="Arial" w:cs="Arial"/>
          <w:b/>
        </w:rPr>
        <w:t>mobilní datová služba s FUP min. 300 MB/měsíc</w:t>
      </w:r>
    </w:p>
    <w:p w14:paraId="1F53A8BA" w14:textId="77777777" w:rsidR="002A255F" w:rsidRPr="008B4519" w:rsidRDefault="002A255F" w:rsidP="002A255F">
      <w:pPr>
        <w:pStyle w:val="Bezmezer"/>
        <w:numPr>
          <w:ilvl w:val="0"/>
          <w:numId w:val="12"/>
        </w:numPr>
        <w:jc w:val="both"/>
        <w:rPr>
          <w:rFonts w:ascii="Arial" w:hAnsi="Arial" w:cs="Arial"/>
          <w:b/>
        </w:rPr>
      </w:pPr>
      <w:r w:rsidRPr="008B4519">
        <w:rPr>
          <w:rFonts w:ascii="Arial" w:hAnsi="Arial" w:cs="Arial"/>
          <w:b/>
        </w:rPr>
        <w:t xml:space="preserve">mobilní datová služba s FUP min. </w:t>
      </w:r>
      <w:r>
        <w:rPr>
          <w:rFonts w:ascii="Arial" w:hAnsi="Arial" w:cs="Arial"/>
          <w:b/>
        </w:rPr>
        <w:t>5</w:t>
      </w:r>
      <w:r w:rsidRPr="008B4519">
        <w:rPr>
          <w:rFonts w:ascii="Arial" w:hAnsi="Arial" w:cs="Arial"/>
          <w:b/>
        </w:rPr>
        <w:t xml:space="preserve"> GB/měsíc</w:t>
      </w:r>
    </w:p>
    <w:p w14:paraId="677CAB4E" w14:textId="77777777" w:rsidR="002A255F" w:rsidRDefault="002A255F" w:rsidP="002A255F">
      <w:pPr>
        <w:pStyle w:val="Bezmezer"/>
        <w:numPr>
          <w:ilvl w:val="0"/>
          <w:numId w:val="12"/>
        </w:numPr>
        <w:jc w:val="both"/>
        <w:rPr>
          <w:rFonts w:ascii="Arial" w:hAnsi="Arial" w:cs="Arial"/>
          <w:b/>
        </w:rPr>
      </w:pPr>
      <w:r w:rsidRPr="001502FC">
        <w:rPr>
          <w:rFonts w:ascii="Arial" w:hAnsi="Arial" w:cs="Arial"/>
          <w:b/>
        </w:rPr>
        <w:t>mobilní datová služba s FUP min. 20 GB/měsíc</w:t>
      </w:r>
    </w:p>
    <w:p w14:paraId="34C4B0F8" w14:textId="77777777" w:rsidR="002A255F" w:rsidRPr="001502FC" w:rsidRDefault="002A255F" w:rsidP="002A255F">
      <w:pPr>
        <w:pStyle w:val="Bezmezer"/>
        <w:numPr>
          <w:ilvl w:val="0"/>
          <w:numId w:val="12"/>
        </w:numPr>
        <w:jc w:val="both"/>
        <w:rPr>
          <w:rFonts w:ascii="Arial" w:hAnsi="Arial" w:cs="Arial"/>
          <w:b/>
        </w:rPr>
      </w:pPr>
      <w:r>
        <w:rPr>
          <w:rFonts w:ascii="Arial" w:hAnsi="Arial" w:cs="Arial"/>
          <w:b/>
        </w:rPr>
        <w:t>mobilní datová služba BEZ FUP s min. rychlostí přenosu 10 Mbps</w:t>
      </w:r>
    </w:p>
    <w:p w14:paraId="78C5E791" w14:textId="77777777" w:rsidR="002A255F" w:rsidRDefault="002A255F" w:rsidP="002A255F">
      <w:pPr>
        <w:pStyle w:val="Bezmezer"/>
        <w:jc w:val="both"/>
        <w:rPr>
          <w:rFonts w:ascii="Arial" w:hAnsi="Arial" w:cs="Arial"/>
        </w:rPr>
      </w:pPr>
    </w:p>
    <w:p w14:paraId="5B519ED5" w14:textId="77777777" w:rsidR="002A255F" w:rsidRDefault="002A255F" w:rsidP="002A255F">
      <w:pPr>
        <w:pStyle w:val="Bezmezer"/>
        <w:jc w:val="both"/>
        <w:rPr>
          <w:rFonts w:ascii="Arial" w:hAnsi="Arial" w:cs="Arial"/>
        </w:rPr>
      </w:pPr>
      <w:r w:rsidRPr="008B4519">
        <w:rPr>
          <w:rFonts w:ascii="Arial" w:hAnsi="Arial" w:cs="Arial"/>
        </w:rPr>
        <w:t xml:space="preserve">Pro uvedené mobilní datové služby centrální zadavatel požaduje </w:t>
      </w:r>
      <w:r>
        <w:rPr>
          <w:rFonts w:ascii="Arial" w:hAnsi="Arial" w:cs="Arial"/>
        </w:rPr>
        <w:t>poskytnutí nejrychlejší technologii připojení, která je v dané oblasti dostupná</w:t>
      </w:r>
      <w:r w:rsidRPr="008B4519">
        <w:rPr>
          <w:rFonts w:ascii="Arial" w:hAnsi="Arial" w:cs="Arial"/>
        </w:rPr>
        <w:t xml:space="preserve">. </w:t>
      </w:r>
    </w:p>
    <w:p w14:paraId="654746A4" w14:textId="77777777" w:rsidR="002A255F" w:rsidRDefault="002A255F" w:rsidP="002A255F">
      <w:pPr>
        <w:pStyle w:val="Bezmezer"/>
        <w:jc w:val="both"/>
        <w:rPr>
          <w:rFonts w:ascii="Arial" w:hAnsi="Arial" w:cs="Arial"/>
        </w:rPr>
      </w:pPr>
    </w:p>
    <w:p w14:paraId="7A6DE5AE" w14:textId="77777777" w:rsidR="002A255F" w:rsidRPr="008B4519" w:rsidRDefault="002A255F" w:rsidP="002A255F">
      <w:pPr>
        <w:pStyle w:val="Bezmezer"/>
        <w:jc w:val="both"/>
        <w:rPr>
          <w:rFonts w:ascii="Arial" w:hAnsi="Arial" w:cs="Arial"/>
        </w:rPr>
      </w:pPr>
      <w:r>
        <w:rPr>
          <w:rFonts w:ascii="Arial" w:hAnsi="Arial" w:cs="Arial"/>
        </w:rPr>
        <w:t>Mobilní datová služba bez FUP bude vždy spojená i s neomezeným tarifem.</w:t>
      </w:r>
    </w:p>
    <w:p w14:paraId="651137D3" w14:textId="77777777" w:rsidR="002A255F" w:rsidRPr="008B4519" w:rsidRDefault="002A255F" w:rsidP="002A255F">
      <w:pPr>
        <w:pStyle w:val="Bezmezer"/>
        <w:jc w:val="both"/>
        <w:rPr>
          <w:rFonts w:ascii="Arial" w:hAnsi="Arial" w:cs="Arial"/>
        </w:rPr>
      </w:pPr>
    </w:p>
    <w:p w14:paraId="60977DFB" w14:textId="77777777" w:rsidR="002A255F" w:rsidRPr="00CD211A" w:rsidRDefault="002A255F" w:rsidP="002A255F">
      <w:pPr>
        <w:pStyle w:val="Bezmezer"/>
        <w:jc w:val="both"/>
        <w:rPr>
          <w:rFonts w:ascii="Arial" w:hAnsi="Arial" w:cs="Arial"/>
        </w:rPr>
      </w:pPr>
      <w:r>
        <w:rPr>
          <w:rFonts w:ascii="Arial" w:hAnsi="Arial" w:cs="Arial"/>
        </w:rPr>
        <w:t>Po vyčerpání FUP nesmí být ukončeno poskytování dat, pouze může být omezena rychlost na provozní minimum.</w:t>
      </w:r>
    </w:p>
    <w:p w14:paraId="2EC8E857" w14:textId="77777777" w:rsidR="002A255F" w:rsidRPr="008B4519" w:rsidRDefault="002A255F" w:rsidP="002A255F">
      <w:pPr>
        <w:pStyle w:val="Bezmezer"/>
        <w:jc w:val="both"/>
        <w:rPr>
          <w:rFonts w:ascii="Arial" w:hAnsi="Arial" w:cs="Arial"/>
        </w:rPr>
      </w:pPr>
    </w:p>
    <w:p w14:paraId="6C86297E" w14:textId="77777777" w:rsidR="002A255F" w:rsidRPr="008B4519" w:rsidRDefault="002A255F" w:rsidP="002A255F">
      <w:pPr>
        <w:pStyle w:val="Bezmezer"/>
        <w:jc w:val="both"/>
        <w:rPr>
          <w:rFonts w:ascii="Arial" w:hAnsi="Arial" w:cs="Arial"/>
        </w:rPr>
      </w:pPr>
      <w:r w:rsidRPr="008B4519">
        <w:rPr>
          <w:rFonts w:ascii="Arial" w:hAnsi="Arial" w:cs="Arial"/>
        </w:rPr>
        <w:t xml:space="preserve">Uchazeč v nabídce popíše </w:t>
      </w:r>
      <w:r w:rsidRPr="008B4519">
        <w:rPr>
          <w:rFonts w:ascii="Arial" w:hAnsi="Arial" w:cs="Arial"/>
          <w:b/>
        </w:rPr>
        <w:t>technické parametry těchto služeb</w:t>
      </w:r>
      <w:r w:rsidRPr="008B4519">
        <w:rPr>
          <w:rFonts w:ascii="Arial" w:hAnsi="Arial" w:cs="Arial"/>
        </w:rPr>
        <w:t>, přičemž přesně specifikuje, o kterou službu z portfolia datových služeb uchazeče se jedná.</w:t>
      </w:r>
    </w:p>
    <w:p w14:paraId="71F2C972" w14:textId="77777777" w:rsidR="002A255F" w:rsidRPr="008B4519" w:rsidRDefault="002A255F" w:rsidP="002A255F">
      <w:pPr>
        <w:pStyle w:val="Bezmezer"/>
        <w:jc w:val="both"/>
        <w:rPr>
          <w:rFonts w:ascii="Arial" w:hAnsi="Arial" w:cs="Arial"/>
        </w:rPr>
      </w:pPr>
    </w:p>
    <w:p w14:paraId="0A27123A" w14:textId="77777777" w:rsidR="002A255F" w:rsidRPr="008B4519" w:rsidRDefault="002A255F" w:rsidP="002A255F">
      <w:pPr>
        <w:pStyle w:val="Bezmezer"/>
        <w:jc w:val="both"/>
        <w:rPr>
          <w:rFonts w:ascii="Arial" w:hAnsi="Arial" w:cs="Arial"/>
        </w:rPr>
      </w:pPr>
      <w:r w:rsidRPr="008B4519">
        <w:rPr>
          <w:rFonts w:ascii="Arial" w:hAnsi="Arial" w:cs="Arial"/>
        </w:rPr>
        <w:t xml:space="preserve">Uchazeč doplní do </w:t>
      </w:r>
      <w:r>
        <w:rPr>
          <w:rFonts w:ascii="Arial" w:hAnsi="Arial" w:cs="Arial"/>
        </w:rPr>
        <w:t>p</w:t>
      </w:r>
      <w:r w:rsidRPr="008B4519">
        <w:rPr>
          <w:rFonts w:ascii="Arial" w:hAnsi="Arial" w:cs="Arial"/>
        </w:rPr>
        <w:t xml:space="preserve">řílohy č. </w:t>
      </w:r>
      <w:r>
        <w:rPr>
          <w:rFonts w:ascii="Arial" w:hAnsi="Arial" w:cs="Arial"/>
        </w:rPr>
        <w:t>5</w:t>
      </w:r>
      <w:r w:rsidRPr="008B4519">
        <w:rPr>
          <w:rFonts w:ascii="Arial" w:hAnsi="Arial" w:cs="Arial"/>
        </w:rPr>
        <w:t xml:space="preserve"> nabídkové ceny za požadované služby.</w:t>
      </w:r>
    </w:p>
    <w:p w14:paraId="17F2FFA2" w14:textId="77777777" w:rsidR="002A255F" w:rsidRPr="008B4519" w:rsidRDefault="002A255F" w:rsidP="002A255F">
      <w:pPr>
        <w:pStyle w:val="Bezmezer"/>
        <w:jc w:val="both"/>
        <w:rPr>
          <w:rFonts w:ascii="Arial" w:hAnsi="Arial" w:cs="Arial"/>
        </w:rPr>
      </w:pPr>
    </w:p>
    <w:p w14:paraId="6045A50B" w14:textId="77777777" w:rsidR="002A255F" w:rsidRDefault="002A255F" w:rsidP="002A255F">
      <w:pPr>
        <w:pStyle w:val="Bezmezer"/>
        <w:jc w:val="both"/>
        <w:rPr>
          <w:rFonts w:ascii="Arial" w:hAnsi="Arial" w:cs="Arial"/>
          <w:b/>
        </w:rPr>
      </w:pPr>
      <w:r w:rsidRPr="008B4519">
        <w:rPr>
          <w:rFonts w:ascii="Arial" w:hAnsi="Arial" w:cs="Arial"/>
          <w:b/>
        </w:rPr>
        <w:t>Centrální zadavatel požaduje možnost úplného zamezení datových přenosů u jednotlivých uživatelů jak na území ČR, tak i v zahraničí při roamingu. Uchazeč v nabídce popíše tuto funkcionalitu.</w:t>
      </w:r>
    </w:p>
    <w:p w14:paraId="6AD983DD" w14:textId="77777777" w:rsidR="002A255F" w:rsidRDefault="002A255F" w:rsidP="002A255F">
      <w:pPr>
        <w:pStyle w:val="Bezmezer"/>
        <w:jc w:val="both"/>
        <w:rPr>
          <w:rFonts w:ascii="Arial" w:hAnsi="Arial" w:cs="Arial"/>
          <w:b/>
        </w:rPr>
      </w:pPr>
    </w:p>
    <w:p w14:paraId="35A4B291" w14:textId="77777777" w:rsidR="002A255F" w:rsidRPr="00EE503A" w:rsidRDefault="002A255F" w:rsidP="002A255F">
      <w:pPr>
        <w:pStyle w:val="Odstavecseseznamem"/>
        <w:widowControl w:val="0"/>
        <w:numPr>
          <w:ilvl w:val="2"/>
          <w:numId w:val="13"/>
        </w:numPr>
        <w:autoSpaceDE w:val="0"/>
        <w:autoSpaceDN w:val="0"/>
        <w:adjustRightInd w:val="0"/>
        <w:jc w:val="both"/>
        <w:rPr>
          <w:rFonts w:ascii="Arial" w:hAnsi="Arial" w:cs="Arial"/>
          <w:b/>
          <w:sz w:val="22"/>
        </w:rPr>
      </w:pPr>
      <w:r>
        <w:rPr>
          <w:rFonts w:ascii="Arial" w:hAnsi="Arial" w:cs="Arial"/>
          <w:b/>
          <w:sz w:val="22"/>
        </w:rPr>
        <w:t>Virtuální podniková síť</w:t>
      </w:r>
      <w:r w:rsidRPr="00EE503A">
        <w:rPr>
          <w:rFonts w:ascii="Arial" w:hAnsi="Arial" w:cs="Arial"/>
          <w:b/>
          <w:sz w:val="22"/>
        </w:rPr>
        <w:t xml:space="preserve"> VP</w:t>
      </w:r>
      <w:r>
        <w:rPr>
          <w:rFonts w:ascii="Arial" w:hAnsi="Arial" w:cs="Arial"/>
          <w:b/>
          <w:sz w:val="22"/>
        </w:rPr>
        <w:t>N</w:t>
      </w:r>
    </w:p>
    <w:p w14:paraId="0A633321" w14:textId="77777777" w:rsidR="002A255F" w:rsidRDefault="002A255F" w:rsidP="002A255F">
      <w:pPr>
        <w:pStyle w:val="Bezmezer"/>
        <w:jc w:val="both"/>
        <w:rPr>
          <w:rFonts w:ascii="Arial" w:hAnsi="Arial" w:cs="Arial"/>
        </w:rPr>
      </w:pPr>
      <w:r w:rsidRPr="008B4519">
        <w:rPr>
          <w:rFonts w:ascii="Arial" w:hAnsi="Arial" w:cs="Arial"/>
        </w:rPr>
        <w:t>Centrální zadavatel požaduje, aby uchazeč propojil všechny SIM karty centrálního zadavatele a dílčích zadavatelů do jedné virtuální sítě VP</w:t>
      </w:r>
      <w:r>
        <w:rPr>
          <w:rFonts w:ascii="Arial" w:hAnsi="Arial" w:cs="Arial"/>
        </w:rPr>
        <w:t>N</w:t>
      </w:r>
      <w:r w:rsidRPr="008B4519">
        <w:rPr>
          <w:rFonts w:ascii="Arial" w:hAnsi="Arial" w:cs="Arial"/>
        </w:rPr>
        <w:t>. Centrální zadavatel požaduje nulové zřizovací poplatky a zřízení VP</w:t>
      </w:r>
      <w:r>
        <w:rPr>
          <w:rFonts w:ascii="Arial" w:hAnsi="Arial" w:cs="Arial"/>
        </w:rPr>
        <w:t>N</w:t>
      </w:r>
      <w:r w:rsidRPr="008B4519">
        <w:rPr>
          <w:rFonts w:ascii="Arial" w:hAnsi="Arial" w:cs="Arial"/>
        </w:rPr>
        <w:t xml:space="preserve"> do 30 dnů od uzavření rámcové smlouvy.</w:t>
      </w:r>
      <w:r>
        <w:rPr>
          <w:rFonts w:ascii="Arial" w:hAnsi="Arial" w:cs="Arial"/>
        </w:rPr>
        <w:t xml:space="preserve"> </w:t>
      </w:r>
      <w:r w:rsidRPr="008B4519">
        <w:rPr>
          <w:rFonts w:ascii="Arial" w:hAnsi="Arial" w:cs="Arial"/>
        </w:rPr>
        <w:t>Centrální zadavatel si vyhrazuje právo množství SIM karet v budoucnu snížit či navýšit podle komunikačních potřeb města Litvínov a jeho organizací.</w:t>
      </w:r>
      <w:r>
        <w:rPr>
          <w:rFonts w:ascii="Arial" w:hAnsi="Arial" w:cs="Arial"/>
        </w:rPr>
        <w:t xml:space="preserve"> Centrální zadavatel požaduje bezplatné volání v rámci VPN pro všechny SIM karty. </w:t>
      </w:r>
      <w:r w:rsidRPr="008B4519">
        <w:rPr>
          <w:rFonts w:ascii="Arial" w:hAnsi="Arial" w:cs="Arial"/>
        </w:rPr>
        <w:t>V rámci uvedených tarifů uchazeč garantuje na</w:t>
      </w:r>
      <w:r>
        <w:rPr>
          <w:rFonts w:ascii="Arial" w:hAnsi="Arial" w:cs="Arial"/>
        </w:rPr>
        <w:t>bídkovou cenu, kterou uvedl do p</w:t>
      </w:r>
      <w:r w:rsidRPr="008B4519">
        <w:rPr>
          <w:rFonts w:ascii="Arial" w:hAnsi="Arial" w:cs="Arial"/>
        </w:rPr>
        <w:t xml:space="preserve">řílohy č. </w:t>
      </w:r>
      <w:r>
        <w:rPr>
          <w:rFonts w:ascii="Arial" w:hAnsi="Arial" w:cs="Arial"/>
        </w:rPr>
        <w:t>5</w:t>
      </w:r>
      <w:r w:rsidRPr="008B4519">
        <w:rPr>
          <w:rFonts w:ascii="Arial" w:hAnsi="Arial" w:cs="Arial"/>
        </w:rPr>
        <w:t>. Nabídková cena může být dále snížena v elektronické aukci.</w:t>
      </w:r>
    </w:p>
    <w:p w14:paraId="1AAD3349" w14:textId="77777777" w:rsidR="002A255F" w:rsidRDefault="002A255F" w:rsidP="002A255F">
      <w:pPr>
        <w:pStyle w:val="Bezmezer"/>
        <w:jc w:val="both"/>
        <w:rPr>
          <w:rFonts w:ascii="Arial" w:hAnsi="Arial" w:cs="Arial"/>
        </w:rPr>
      </w:pPr>
    </w:p>
    <w:p w14:paraId="01953723" w14:textId="77777777" w:rsidR="002A255F" w:rsidRPr="00EE503A" w:rsidRDefault="002A255F" w:rsidP="002A255F">
      <w:pPr>
        <w:pStyle w:val="Odstavecseseznamem"/>
        <w:widowControl w:val="0"/>
        <w:numPr>
          <w:ilvl w:val="2"/>
          <w:numId w:val="13"/>
        </w:numPr>
        <w:autoSpaceDE w:val="0"/>
        <w:autoSpaceDN w:val="0"/>
        <w:adjustRightInd w:val="0"/>
        <w:jc w:val="both"/>
        <w:rPr>
          <w:rFonts w:ascii="Arial" w:hAnsi="Arial" w:cs="Arial"/>
          <w:b/>
          <w:sz w:val="22"/>
        </w:rPr>
      </w:pPr>
      <w:r>
        <w:rPr>
          <w:rFonts w:ascii="Arial" w:hAnsi="Arial" w:cs="Arial"/>
          <w:b/>
          <w:sz w:val="22"/>
        </w:rPr>
        <w:t>Roamingové služby</w:t>
      </w:r>
    </w:p>
    <w:p w14:paraId="5470F55B" w14:textId="77777777" w:rsidR="002A255F" w:rsidRPr="008B4519" w:rsidRDefault="002A255F" w:rsidP="002A255F">
      <w:pPr>
        <w:pStyle w:val="Bezmezer"/>
        <w:jc w:val="both"/>
        <w:rPr>
          <w:rFonts w:ascii="Arial" w:hAnsi="Arial" w:cs="Arial"/>
        </w:rPr>
      </w:pPr>
      <w:r w:rsidRPr="008B4519">
        <w:rPr>
          <w:rFonts w:ascii="Arial" w:hAnsi="Arial" w:cs="Arial"/>
        </w:rPr>
        <w:t>Centrální zadavatel požaduje možnost bezplatné aktivace roamingu na všech užívaných SIM kartách a jeho zapojení a vypojení během lhůty 24 hodin, pokud o to požádá kontaktní osoba centrálního zadavatele nebo dílčího zadavatele.</w:t>
      </w:r>
      <w:r>
        <w:rPr>
          <w:rFonts w:ascii="Arial" w:hAnsi="Arial" w:cs="Arial"/>
        </w:rPr>
        <w:t xml:space="preserve"> Centrální zadavatel požaduje poskytování hlasového roamingu příchozího a odchozího v zemích EU a datového roamingu v zemích EU za stejných podmínek jako v ČR.</w:t>
      </w:r>
    </w:p>
    <w:p w14:paraId="0C819461" w14:textId="77777777" w:rsidR="002A255F" w:rsidRDefault="002A255F" w:rsidP="002A255F">
      <w:pPr>
        <w:pStyle w:val="Bezmezer"/>
        <w:jc w:val="both"/>
        <w:rPr>
          <w:rFonts w:ascii="Arial" w:hAnsi="Arial" w:cs="Arial"/>
        </w:rPr>
      </w:pPr>
    </w:p>
    <w:p w14:paraId="622616E4" w14:textId="77777777" w:rsidR="002A255F" w:rsidRPr="00EE503A" w:rsidRDefault="002A255F" w:rsidP="002A255F">
      <w:pPr>
        <w:pStyle w:val="Odstavecseseznamem"/>
        <w:widowControl w:val="0"/>
        <w:numPr>
          <w:ilvl w:val="2"/>
          <w:numId w:val="13"/>
        </w:numPr>
        <w:autoSpaceDE w:val="0"/>
        <w:autoSpaceDN w:val="0"/>
        <w:adjustRightInd w:val="0"/>
        <w:jc w:val="both"/>
        <w:rPr>
          <w:rFonts w:ascii="Arial" w:hAnsi="Arial" w:cs="Arial"/>
          <w:b/>
          <w:sz w:val="22"/>
        </w:rPr>
      </w:pPr>
      <w:r w:rsidRPr="00EE503A">
        <w:rPr>
          <w:rFonts w:ascii="Arial" w:hAnsi="Arial" w:cs="Arial"/>
          <w:b/>
          <w:sz w:val="22"/>
        </w:rPr>
        <w:t>Přenesení</w:t>
      </w:r>
      <w:r>
        <w:rPr>
          <w:rFonts w:ascii="Arial" w:hAnsi="Arial" w:cs="Arial"/>
          <w:b/>
          <w:sz w:val="22"/>
        </w:rPr>
        <w:t xml:space="preserve"> stávajících</w:t>
      </w:r>
      <w:r w:rsidRPr="00EE503A">
        <w:rPr>
          <w:rFonts w:ascii="Arial" w:hAnsi="Arial" w:cs="Arial"/>
          <w:b/>
          <w:sz w:val="22"/>
        </w:rPr>
        <w:t xml:space="preserve"> telefonních čísel</w:t>
      </w:r>
      <w:r>
        <w:rPr>
          <w:rFonts w:ascii="Arial" w:hAnsi="Arial" w:cs="Arial"/>
          <w:b/>
          <w:sz w:val="22"/>
        </w:rPr>
        <w:t xml:space="preserve"> od jiného mobilního operátora</w:t>
      </w:r>
    </w:p>
    <w:p w14:paraId="6A4917DF" w14:textId="77777777" w:rsidR="002A255F" w:rsidRDefault="002A255F" w:rsidP="002A255F">
      <w:pPr>
        <w:pStyle w:val="Bezmezer"/>
        <w:jc w:val="both"/>
        <w:rPr>
          <w:rFonts w:ascii="Arial" w:hAnsi="Arial" w:cs="Arial"/>
        </w:rPr>
      </w:pPr>
      <w:r w:rsidRPr="008B4519">
        <w:rPr>
          <w:rFonts w:ascii="Arial" w:hAnsi="Arial" w:cs="Arial"/>
        </w:rPr>
        <w:t>Centrální zadavatel požaduje zachování stávajících telefonních čísel, které používá centrální zadavatel a dílčí zadavatelé. Vybraný uchazeč zajistí přenositelnost současných telefonních čísel v souladu se zákonem č. 127/2005 Sb., o elektronických komunikacích, v platném znění,</w:t>
      </w:r>
      <w:r>
        <w:rPr>
          <w:rFonts w:ascii="Arial" w:hAnsi="Arial" w:cs="Arial"/>
        </w:rPr>
        <w:t xml:space="preserve"> a v souladu s opatřením obecné povahy Českého telekomunikačního úřadu č. OOP/10/02.2020-1 </w:t>
      </w:r>
      <w:r w:rsidRPr="008B4519">
        <w:rPr>
          <w:rFonts w:ascii="Arial" w:hAnsi="Arial" w:cs="Arial"/>
        </w:rPr>
        <w:t>do vlastní sítě tak, aby byla zachována funkčnost hlasových a datových služeb těchto telefonních čísel.</w:t>
      </w:r>
    </w:p>
    <w:p w14:paraId="1125A732" w14:textId="77777777" w:rsidR="002A255F" w:rsidRDefault="002A255F" w:rsidP="002A255F">
      <w:pPr>
        <w:pStyle w:val="Bezmezer"/>
        <w:jc w:val="both"/>
        <w:rPr>
          <w:rFonts w:ascii="Arial" w:hAnsi="Arial" w:cs="Arial"/>
        </w:rPr>
      </w:pPr>
    </w:p>
    <w:p w14:paraId="6C8BF331" w14:textId="77777777" w:rsidR="002A255F" w:rsidRPr="00EE503A" w:rsidRDefault="002A255F" w:rsidP="002A255F">
      <w:pPr>
        <w:pStyle w:val="Odstavecseseznamem"/>
        <w:widowControl w:val="0"/>
        <w:numPr>
          <w:ilvl w:val="2"/>
          <w:numId w:val="13"/>
        </w:numPr>
        <w:autoSpaceDE w:val="0"/>
        <w:autoSpaceDN w:val="0"/>
        <w:adjustRightInd w:val="0"/>
        <w:jc w:val="both"/>
        <w:rPr>
          <w:rFonts w:ascii="Arial" w:hAnsi="Arial" w:cs="Arial"/>
          <w:b/>
          <w:sz w:val="22"/>
        </w:rPr>
      </w:pPr>
      <w:r w:rsidRPr="00EE503A">
        <w:rPr>
          <w:rFonts w:ascii="Arial" w:hAnsi="Arial" w:cs="Arial"/>
          <w:b/>
          <w:sz w:val="22"/>
        </w:rPr>
        <w:t>Výpisy a fakturace</w:t>
      </w:r>
    </w:p>
    <w:p w14:paraId="4FFD8A52" w14:textId="77777777" w:rsidR="002A255F" w:rsidRPr="008B4519" w:rsidRDefault="002A255F" w:rsidP="002A255F">
      <w:pPr>
        <w:pStyle w:val="Bezmezer"/>
        <w:jc w:val="both"/>
        <w:rPr>
          <w:rFonts w:ascii="Arial" w:hAnsi="Arial" w:cs="Arial"/>
        </w:rPr>
      </w:pPr>
      <w:r w:rsidRPr="008B4519">
        <w:rPr>
          <w:rFonts w:ascii="Arial" w:hAnsi="Arial" w:cs="Arial"/>
        </w:rPr>
        <w:t>Ve věci fakturace za služby centrální zadavatel požaduje, aby uchazeč zajistil:</w:t>
      </w:r>
    </w:p>
    <w:p w14:paraId="4CB05ECE" w14:textId="77777777" w:rsidR="002A255F" w:rsidRPr="008B4519" w:rsidRDefault="002A255F" w:rsidP="002A255F">
      <w:pPr>
        <w:pStyle w:val="Bezmezer"/>
        <w:numPr>
          <w:ilvl w:val="0"/>
          <w:numId w:val="10"/>
        </w:numPr>
        <w:jc w:val="both"/>
        <w:rPr>
          <w:rFonts w:ascii="Arial" w:hAnsi="Arial" w:cs="Arial"/>
        </w:rPr>
      </w:pPr>
      <w:r w:rsidRPr="00A04F14">
        <w:rPr>
          <w:rFonts w:ascii="Arial" w:hAnsi="Arial" w:cs="Arial"/>
        </w:rPr>
        <w:t>Faktury v elektronické podobě</w:t>
      </w:r>
      <w:r w:rsidRPr="008B4519">
        <w:rPr>
          <w:rFonts w:ascii="Arial" w:hAnsi="Arial" w:cs="Arial"/>
        </w:rPr>
        <w:t xml:space="preserve"> s tím, že detailní (podrobný) výpis uskutečněných odchozích spojení za každou 1 SIM kartu v papírové formě bude příslušnému zadavateli dodán pouze na vyžádání. Celková fakturovaná částka bude rozčleněna do jednotlivých faktur dle požadavku konkrétního zadavatele.</w:t>
      </w:r>
    </w:p>
    <w:p w14:paraId="2531D7B5"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Bezplatné poskytování podrobného výpisu všech odchozích spojení na každou 1 SIM kartu v elektronické formě s tím, že každý výpis za příslušný měsíc bude umístěn nejméně po dobu 3 měsíců na serveru uchazeče. Příslušný zadavatel a jím pověřené osoby budou mít k serveru zabezpečený přístup prostřednictvím internetu.</w:t>
      </w:r>
    </w:p>
    <w:p w14:paraId="042D108D"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Bezplatné poskytování celkového přehledu měsíčních nákladů pro všechny SIM karty a služby příslušného zadavatele v elektronické formě s tím, že každý měsíční přehled za příslušný měsíc bude umístěn nejméně po dobu 3 měsíců na serveru vybraného uchazeče. Příslušný zadavatel a jím pověřené osoby budou mít k serveru zabezpečený přístup prostřednictvím internetu.</w:t>
      </w:r>
    </w:p>
    <w:p w14:paraId="4FE0A3E0"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Zajištění možnosti více fakturačních skupin v rámci jednoho subjektu (příslušného zadavatele) za účelem jednoduššího vyúčtování jako např. specifické účtování projektů či samostatné faktury.</w:t>
      </w:r>
    </w:p>
    <w:p w14:paraId="77FB9A1E"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Všechny elektronické výpisy budou poskytovány ve formátu umožňujícím další automatizované zpracování v systémech centrálního zadavatele a dílčích zadavatelů, zejména ve formátu CSV, XLS, PDF (musí umožnit kopírování dat), případně XML.</w:t>
      </w:r>
    </w:p>
    <w:p w14:paraId="0A5477A0"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V detailní fakturaci musí být k dispozici informace o skutečně provolaných vteřinách/minutách a zároveň o účtovaných vteřinách/minutách.</w:t>
      </w:r>
    </w:p>
    <w:p w14:paraId="657DD904" w14:textId="77777777" w:rsidR="002A255F" w:rsidRPr="008B4519" w:rsidRDefault="002A255F" w:rsidP="002A255F">
      <w:pPr>
        <w:pStyle w:val="Bezmezer"/>
        <w:jc w:val="both"/>
        <w:rPr>
          <w:rFonts w:ascii="Arial" w:hAnsi="Arial" w:cs="Arial"/>
        </w:rPr>
      </w:pPr>
    </w:p>
    <w:p w14:paraId="27FB4885" w14:textId="77777777" w:rsidR="002A255F" w:rsidRDefault="002A255F" w:rsidP="002A255F">
      <w:pPr>
        <w:pStyle w:val="Bezmezer"/>
        <w:jc w:val="both"/>
        <w:rPr>
          <w:rFonts w:ascii="Arial" w:eastAsia="Calibri" w:hAnsi="Arial" w:cs="Arial"/>
          <w:b/>
        </w:rPr>
      </w:pPr>
      <w:r w:rsidRPr="008B4519">
        <w:rPr>
          <w:rFonts w:ascii="Arial" w:hAnsi="Arial" w:cs="Arial"/>
          <w:b/>
        </w:rPr>
        <w:t>Uchazeč v nabídce detailně popíše způsob poskytování elektronických výpisů podle výše uvedených požadavků.</w:t>
      </w:r>
    </w:p>
    <w:p w14:paraId="6E19D687" w14:textId="77777777" w:rsidR="002A255F" w:rsidRPr="00EE503A" w:rsidRDefault="002A255F" w:rsidP="002A255F">
      <w:pPr>
        <w:pStyle w:val="Odstavecseseznamem"/>
        <w:widowControl w:val="0"/>
        <w:numPr>
          <w:ilvl w:val="2"/>
          <w:numId w:val="13"/>
        </w:numPr>
        <w:autoSpaceDE w:val="0"/>
        <w:autoSpaceDN w:val="0"/>
        <w:adjustRightInd w:val="0"/>
        <w:jc w:val="both"/>
        <w:rPr>
          <w:rFonts w:ascii="Arial" w:hAnsi="Arial" w:cs="Arial"/>
          <w:b/>
          <w:sz w:val="22"/>
        </w:rPr>
      </w:pPr>
      <w:r w:rsidRPr="00EE503A">
        <w:rPr>
          <w:rFonts w:ascii="Arial" w:hAnsi="Arial" w:cs="Arial"/>
          <w:b/>
          <w:sz w:val="22"/>
        </w:rPr>
        <w:t>Zákaznická podpora</w:t>
      </w:r>
    </w:p>
    <w:p w14:paraId="7047EC6E" w14:textId="77777777" w:rsidR="002A255F" w:rsidRPr="008B4519" w:rsidRDefault="002A255F" w:rsidP="002A255F">
      <w:pPr>
        <w:pStyle w:val="Bezmezer"/>
        <w:jc w:val="both"/>
        <w:rPr>
          <w:rFonts w:ascii="Arial" w:hAnsi="Arial" w:cs="Arial"/>
        </w:rPr>
      </w:pPr>
      <w:r w:rsidRPr="008B4519">
        <w:rPr>
          <w:rFonts w:ascii="Arial" w:hAnsi="Arial" w:cs="Arial"/>
        </w:rPr>
        <w:t>Pro komunikaci při využívání veškerých služeb vybraného uchazeče bude po dobu trvání smlouvy k dispozici:</w:t>
      </w:r>
    </w:p>
    <w:p w14:paraId="12462DAD"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obchodní zástupce pro jednání v místě sídla centrálního zadavatele,</w:t>
      </w:r>
    </w:p>
    <w:p w14:paraId="2953071D"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jediné centrální pracoviště zákaznické podpory pro významné zákazníky, možnost zadávání požadavků, nahlašování poruch a uplatňování reklamací prostřednictvím e-mailu nebo přímý přístup do rozhraní operátora,</w:t>
      </w:r>
    </w:p>
    <w:p w14:paraId="71449F07"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bezplatné volání centrálního zadavatele a dílčích zadavatelů na linku zákaznické podpory uchazeče</w:t>
      </w:r>
      <w:r>
        <w:rPr>
          <w:rFonts w:ascii="Arial" w:hAnsi="Arial" w:cs="Arial"/>
        </w:rPr>
        <w:t>,</w:t>
      </w:r>
    </w:p>
    <w:p w14:paraId="7095B1EC"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bezplatný hovor s operátorem v rámci operátorských služeb</w:t>
      </w:r>
      <w:r>
        <w:rPr>
          <w:rFonts w:ascii="Arial" w:hAnsi="Arial" w:cs="Arial"/>
        </w:rPr>
        <w:t>,</w:t>
      </w:r>
    </w:p>
    <w:p w14:paraId="39D7979B" w14:textId="77777777" w:rsidR="002A255F" w:rsidRPr="008B4519" w:rsidRDefault="002A255F" w:rsidP="002A255F">
      <w:pPr>
        <w:pStyle w:val="Bezmezer"/>
        <w:jc w:val="both"/>
        <w:rPr>
          <w:rFonts w:ascii="Arial" w:hAnsi="Arial" w:cs="Arial"/>
        </w:rPr>
      </w:pPr>
    </w:p>
    <w:p w14:paraId="1EDFEC4D" w14:textId="77777777" w:rsidR="002A255F" w:rsidRDefault="002A255F" w:rsidP="002A255F">
      <w:pPr>
        <w:pStyle w:val="Bezmezer"/>
        <w:jc w:val="both"/>
        <w:rPr>
          <w:rFonts w:ascii="Arial" w:eastAsia="Calibri" w:hAnsi="Arial" w:cs="Arial"/>
          <w:b/>
        </w:rPr>
      </w:pPr>
      <w:r w:rsidRPr="008B4519">
        <w:rPr>
          <w:rFonts w:ascii="Arial" w:hAnsi="Arial" w:cs="Arial"/>
        </w:rPr>
        <w:t xml:space="preserve">K prokázání splnění těchto požadavků </w:t>
      </w:r>
      <w:r w:rsidRPr="008B4519">
        <w:rPr>
          <w:rFonts w:ascii="Arial" w:hAnsi="Arial" w:cs="Arial"/>
          <w:b/>
        </w:rPr>
        <w:t>uchazeč v nabídce detailně popíše způsob zákaznické podpory při poskytování služeb</w:t>
      </w:r>
      <w:r w:rsidRPr="008B4519">
        <w:rPr>
          <w:rFonts w:ascii="Arial" w:hAnsi="Arial" w:cs="Arial"/>
        </w:rPr>
        <w:t>, který bude zahrnovat a zohledňovat výše uvedené požadavky centrálního zadavatele.</w:t>
      </w:r>
    </w:p>
    <w:p w14:paraId="0F791B65" w14:textId="77777777" w:rsidR="002A255F" w:rsidRPr="008B4519" w:rsidRDefault="002A255F" w:rsidP="002A255F">
      <w:pPr>
        <w:pStyle w:val="Bezmezer"/>
        <w:jc w:val="both"/>
        <w:rPr>
          <w:rFonts w:ascii="Arial" w:hAnsi="Arial" w:cs="Arial"/>
        </w:rPr>
      </w:pPr>
    </w:p>
    <w:p w14:paraId="341CA7DE" w14:textId="77777777" w:rsidR="002A255F" w:rsidRDefault="002A255F" w:rsidP="002A255F">
      <w:pPr>
        <w:pStyle w:val="Bezmezer"/>
        <w:jc w:val="both"/>
        <w:rPr>
          <w:rFonts w:ascii="Arial" w:hAnsi="Arial" w:cs="Arial"/>
        </w:rPr>
      </w:pPr>
      <w:r w:rsidRPr="008B4519">
        <w:rPr>
          <w:rFonts w:ascii="Arial" w:hAnsi="Arial" w:cs="Arial"/>
          <w:b/>
        </w:rPr>
        <w:t>Uchazeč v nabídce předloží konkrétní návrh postupu migrace současných telefonních čísel k vybranému poskytovateli mobilních telekomunikačních služeb včetně termínovaného harmonogramu</w:t>
      </w:r>
      <w:r w:rsidRPr="008B4519">
        <w:rPr>
          <w:rFonts w:ascii="Arial" w:hAnsi="Arial" w:cs="Arial"/>
        </w:rPr>
        <w:t xml:space="preserve">. Návrh postupu zpracuje uchazeč, ať již je současným poskytovatelem služeb pro město Litvínov a jeho organizace či nikoli. </w:t>
      </w:r>
      <w:r w:rsidRPr="008B4519">
        <w:rPr>
          <w:rFonts w:ascii="Arial" w:hAnsi="Arial" w:cs="Arial"/>
        </w:rPr>
        <w:lastRenderedPageBreak/>
        <w:t>Migrací nesmí být zásadně omezen provoz a funkce centrálního zadavatele nebo dílčích zadavatelů. Případná omezení či rizika uchazeč uvede ve své nabídce.</w:t>
      </w:r>
    </w:p>
    <w:p w14:paraId="4A60AFA3" w14:textId="77777777" w:rsidR="002A255F" w:rsidRDefault="002A255F" w:rsidP="002A255F">
      <w:pPr>
        <w:pStyle w:val="Bezmezer"/>
        <w:jc w:val="both"/>
        <w:rPr>
          <w:rFonts w:ascii="Arial" w:hAnsi="Arial" w:cs="Arial"/>
        </w:rPr>
      </w:pPr>
    </w:p>
    <w:p w14:paraId="7A3EDEB2" w14:textId="77777777" w:rsidR="002A255F" w:rsidRPr="00EE503A" w:rsidRDefault="002A255F" w:rsidP="002A255F">
      <w:pPr>
        <w:pStyle w:val="Odstavecseseznamem"/>
        <w:widowControl w:val="0"/>
        <w:numPr>
          <w:ilvl w:val="2"/>
          <w:numId w:val="13"/>
        </w:numPr>
        <w:autoSpaceDE w:val="0"/>
        <w:autoSpaceDN w:val="0"/>
        <w:adjustRightInd w:val="0"/>
        <w:jc w:val="both"/>
        <w:rPr>
          <w:rFonts w:ascii="Arial" w:hAnsi="Arial" w:cs="Arial"/>
          <w:b/>
          <w:sz w:val="22"/>
        </w:rPr>
      </w:pPr>
      <w:r w:rsidRPr="00EE503A">
        <w:rPr>
          <w:rFonts w:ascii="Arial" w:hAnsi="Arial" w:cs="Arial"/>
          <w:b/>
          <w:sz w:val="22"/>
        </w:rPr>
        <w:t>Ostatní a doplňkové služby</w:t>
      </w:r>
    </w:p>
    <w:p w14:paraId="58F254BD" w14:textId="77777777" w:rsidR="002A255F" w:rsidRDefault="002A255F" w:rsidP="002A255F">
      <w:pPr>
        <w:pStyle w:val="Bezmezer"/>
        <w:jc w:val="both"/>
        <w:rPr>
          <w:rFonts w:ascii="Arial" w:hAnsi="Arial" w:cs="Arial"/>
        </w:rPr>
      </w:pPr>
      <w:r w:rsidRPr="008B4519">
        <w:rPr>
          <w:rFonts w:ascii="Arial" w:hAnsi="Arial" w:cs="Arial"/>
        </w:rPr>
        <w:t xml:space="preserve">Centrální zadavatel požaduje </w:t>
      </w:r>
      <w:r w:rsidRPr="008B4519">
        <w:rPr>
          <w:rFonts w:ascii="Arial" w:hAnsi="Arial" w:cs="Arial"/>
          <w:b/>
        </w:rPr>
        <w:t>možnost bezplatné aktivace, resp. deaktivace a používání níže uvedených doplňkových služeb na všech využívaných SIM kartách</w:t>
      </w:r>
      <w:r w:rsidRPr="008B4519">
        <w:rPr>
          <w:rFonts w:ascii="Arial" w:hAnsi="Arial" w:cs="Arial"/>
        </w:rPr>
        <w:t xml:space="preserve"> (hlasových, není-li stanoveno jinak):</w:t>
      </w:r>
    </w:p>
    <w:p w14:paraId="63A9BD16"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identifikace volajícího</w:t>
      </w:r>
    </w:p>
    <w:p w14:paraId="01C7DA73"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konferenční hovory</w:t>
      </w:r>
    </w:p>
    <w:p w14:paraId="6B141F01"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přesměrování na jiný mobilní telefon</w:t>
      </w:r>
    </w:p>
    <w:p w14:paraId="7DF6502A"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přesměrování do hlasové schránky</w:t>
      </w:r>
    </w:p>
    <w:p w14:paraId="6D6E5444"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informační SMS o zmeškaném hovoru, pokud byla SIM karta mimo signál</w:t>
      </w:r>
    </w:p>
    <w:p w14:paraId="3CA39C08" w14:textId="77777777" w:rsidR="002A255F" w:rsidRPr="008B4519" w:rsidRDefault="002A255F" w:rsidP="002A255F">
      <w:pPr>
        <w:pStyle w:val="Bezmezer"/>
        <w:jc w:val="both"/>
        <w:rPr>
          <w:rFonts w:ascii="Arial" w:hAnsi="Arial" w:cs="Arial"/>
        </w:rPr>
      </w:pPr>
    </w:p>
    <w:p w14:paraId="6BA5A4F6" w14:textId="77777777" w:rsidR="002A255F" w:rsidRDefault="002A255F" w:rsidP="002A255F">
      <w:pPr>
        <w:pStyle w:val="Bezmezer"/>
        <w:jc w:val="both"/>
        <w:rPr>
          <w:rFonts w:ascii="Arial" w:hAnsi="Arial" w:cs="Arial"/>
        </w:rPr>
      </w:pPr>
      <w:r w:rsidRPr="008B4519">
        <w:rPr>
          <w:rFonts w:ascii="Arial" w:hAnsi="Arial" w:cs="Arial"/>
        </w:rPr>
        <w:t xml:space="preserve">Centrální zadavatel dále požaduje, aby uchazeč </w:t>
      </w:r>
      <w:r w:rsidRPr="008B4519">
        <w:rPr>
          <w:rFonts w:ascii="Arial" w:hAnsi="Arial" w:cs="Arial"/>
          <w:b/>
        </w:rPr>
        <w:t>bezplatně</w:t>
      </w:r>
      <w:r w:rsidRPr="008B4519">
        <w:rPr>
          <w:rFonts w:ascii="Arial" w:hAnsi="Arial" w:cs="Arial"/>
        </w:rPr>
        <w:t xml:space="preserve"> poskytoval následující služby a administrativní úkony:</w:t>
      </w:r>
    </w:p>
    <w:p w14:paraId="4CB66B33"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změna fakturačních údajů (např. změna fakturační adresy)</w:t>
      </w:r>
      <w:r>
        <w:rPr>
          <w:rFonts w:ascii="Arial" w:hAnsi="Arial" w:cs="Arial"/>
        </w:rPr>
        <w:t>,</w:t>
      </w:r>
    </w:p>
    <w:p w14:paraId="0D3B6ADB"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podrobný elektronický detailní výpis</w:t>
      </w:r>
      <w:r>
        <w:rPr>
          <w:rFonts w:ascii="Arial" w:hAnsi="Arial" w:cs="Arial"/>
        </w:rPr>
        <w:t>,</w:t>
      </w:r>
    </w:p>
    <w:p w14:paraId="3B7F198B"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opis faktury</w:t>
      </w:r>
      <w:r>
        <w:rPr>
          <w:rFonts w:ascii="Arial" w:hAnsi="Arial" w:cs="Arial"/>
        </w:rPr>
        <w:t>,</w:t>
      </w:r>
    </w:p>
    <w:p w14:paraId="1603B600" w14:textId="77777777" w:rsidR="002A255F" w:rsidRDefault="002A255F" w:rsidP="002A255F">
      <w:pPr>
        <w:pStyle w:val="Bezmezer"/>
        <w:numPr>
          <w:ilvl w:val="0"/>
          <w:numId w:val="10"/>
        </w:numPr>
        <w:jc w:val="both"/>
        <w:rPr>
          <w:rFonts w:ascii="Arial" w:hAnsi="Arial" w:cs="Arial"/>
        </w:rPr>
      </w:pPr>
      <w:r w:rsidRPr="008B4519">
        <w:rPr>
          <w:rFonts w:ascii="Arial" w:hAnsi="Arial" w:cs="Arial"/>
        </w:rPr>
        <w:t>aktivace a deaktivace SIM karty</w:t>
      </w:r>
      <w:r>
        <w:rPr>
          <w:rFonts w:ascii="Arial" w:hAnsi="Arial" w:cs="Arial"/>
        </w:rPr>
        <w:t>,</w:t>
      </w:r>
    </w:p>
    <w:p w14:paraId="2769E2F0"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výměna SIM karty (po ztrátě, po krádeži, potřeba jiného formátu SIM, zvýšení paměťové kapacity apod.)</w:t>
      </w:r>
      <w:r>
        <w:rPr>
          <w:rFonts w:ascii="Arial" w:hAnsi="Arial" w:cs="Arial"/>
        </w:rPr>
        <w:t>,</w:t>
      </w:r>
    </w:p>
    <w:p w14:paraId="2433C8DC"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výměna nefunkční SIM karty za novou</w:t>
      </w:r>
      <w:r>
        <w:rPr>
          <w:rFonts w:ascii="Arial" w:hAnsi="Arial" w:cs="Arial"/>
        </w:rPr>
        <w:t>,</w:t>
      </w:r>
    </w:p>
    <w:p w14:paraId="71AD782F"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změna tarifu</w:t>
      </w:r>
      <w:r>
        <w:rPr>
          <w:rFonts w:ascii="Arial" w:hAnsi="Arial" w:cs="Arial"/>
        </w:rPr>
        <w:t>,</w:t>
      </w:r>
    </w:p>
    <w:p w14:paraId="26E8A23B"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převzetí čísla (převod vlastnictví mezi subjekty)</w:t>
      </w:r>
      <w:r>
        <w:rPr>
          <w:rFonts w:ascii="Arial" w:hAnsi="Arial" w:cs="Arial"/>
        </w:rPr>
        <w:t>,</w:t>
      </w:r>
    </w:p>
    <w:p w14:paraId="45A46E5A"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aktivační poplatek (tj. jednorázová platba spojená s novou aktivací každé jednotlivé SIM karty)</w:t>
      </w:r>
      <w:r>
        <w:rPr>
          <w:rFonts w:ascii="Arial" w:hAnsi="Arial" w:cs="Arial"/>
        </w:rPr>
        <w:t>,</w:t>
      </w:r>
    </w:p>
    <w:p w14:paraId="502A4005"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blokování služeb třetích stran (např. prémiové SMS, volání na barevné linky)</w:t>
      </w:r>
      <w:r>
        <w:rPr>
          <w:rFonts w:ascii="Arial" w:hAnsi="Arial" w:cs="Arial"/>
        </w:rPr>
        <w:t>,</w:t>
      </w:r>
    </w:p>
    <w:p w14:paraId="7FE6EB09"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odpojení SIM karty z provozu z důvodu dočasného nevyužívání služeb (např. prázdniny</w:t>
      </w:r>
      <w:r>
        <w:rPr>
          <w:rFonts w:ascii="Arial" w:hAnsi="Arial" w:cs="Arial"/>
        </w:rPr>
        <w:t>, volby</w:t>
      </w:r>
      <w:r w:rsidRPr="008B4519">
        <w:rPr>
          <w:rFonts w:ascii="Arial" w:hAnsi="Arial" w:cs="Arial"/>
        </w:rPr>
        <w:t>)</w:t>
      </w:r>
      <w:r>
        <w:rPr>
          <w:rFonts w:ascii="Arial" w:hAnsi="Arial" w:cs="Arial"/>
        </w:rPr>
        <w:t>,</w:t>
      </w:r>
    </w:p>
    <w:p w14:paraId="58D3B5B3"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aktivace SIM karty po ukončení z důvodu dočasného nevyužívání služeb na SIM kartě (např. prázdniny</w:t>
      </w:r>
      <w:r>
        <w:rPr>
          <w:rFonts w:ascii="Arial" w:hAnsi="Arial" w:cs="Arial"/>
        </w:rPr>
        <w:t>, volby</w:t>
      </w:r>
      <w:r w:rsidRPr="008B4519">
        <w:rPr>
          <w:rFonts w:ascii="Arial" w:hAnsi="Arial" w:cs="Arial"/>
        </w:rPr>
        <w:t>)</w:t>
      </w:r>
      <w:r>
        <w:rPr>
          <w:rFonts w:ascii="Arial" w:hAnsi="Arial" w:cs="Arial"/>
        </w:rPr>
        <w:t>,</w:t>
      </w:r>
    </w:p>
    <w:p w14:paraId="4CEE7090"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reaktivace SIM karty po ztrátě, krádeži či odpojení</w:t>
      </w:r>
      <w:r>
        <w:rPr>
          <w:rFonts w:ascii="Arial" w:hAnsi="Arial" w:cs="Arial"/>
        </w:rPr>
        <w:t>,</w:t>
      </w:r>
    </w:p>
    <w:p w14:paraId="72612AA9" w14:textId="77777777" w:rsidR="002A255F" w:rsidRDefault="002A255F" w:rsidP="002A255F">
      <w:pPr>
        <w:pStyle w:val="Bezmezer"/>
        <w:numPr>
          <w:ilvl w:val="0"/>
          <w:numId w:val="10"/>
        </w:numPr>
        <w:jc w:val="both"/>
        <w:rPr>
          <w:rFonts w:ascii="Arial" w:hAnsi="Arial" w:cs="Arial"/>
        </w:rPr>
      </w:pPr>
      <w:r w:rsidRPr="008B4519">
        <w:rPr>
          <w:rFonts w:ascii="Arial" w:hAnsi="Arial" w:cs="Arial"/>
        </w:rPr>
        <w:t>blokace a reaktivace roamingu, možnost nastavení limitů pro roamingovou komunikaci, MMS, mezinárodních hovorů, datových služeb apod.</w:t>
      </w:r>
      <w:r>
        <w:rPr>
          <w:rFonts w:ascii="Arial" w:hAnsi="Arial" w:cs="Arial"/>
        </w:rPr>
        <w:t>,</w:t>
      </w:r>
    </w:p>
    <w:p w14:paraId="14AE9A3F" w14:textId="77777777" w:rsidR="002A255F" w:rsidRDefault="002A255F" w:rsidP="002A255F">
      <w:pPr>
        <w:pStyle w:val="Bezmezer"/>
        <w:numPr>
          <w:ilvl w:val="0"/>
          <w:numId w:val="10"/>
        </w:numPr>
        <w:jc w:val="both"/>
        <w:rPr>
          <w:rFonts w:ascii="Arial" w:hAnsi="Arial" w:cs="Arial"/>
        </w:rPr>
      </w:pPr>
      <w:r w:rsidRPr="00482FC5">
        <w:rPr>
          <w:rFonts w:ascii="Arial" w:hAnsi="Arial" w:cs="Arial"/>
        </w:rPr>
        <w:t>zajištění nových SIM karet a telefonních čísel,</w:t>
      </w:r>
    </w:p>
    <w:p w14:paraId="09601850" w14:textId="77777777" w:rsidR="002A255F" w:rsidRPr="00482FC5" w:rsidRDefault="002A255F" w:rsidP="002A255F">
      <w:pPr>
        <w:pStyle w:val="Bezmezer"/>
        <w:numPr>
          <w:ilvl w:val="0"/>
          <w:numId w:val="10"/>
        </w:numPr>
        <w:jc w:val="both"/>
        <w:rPr>
          <w:rFonts w:ascii="Arial" w:hAnsi="Arial" w:cs="Arial"/>
        </w:rPr>
      </w:pPr>
      <w:r w:rsidRPr="00482FC5">
        <w:rPr>
          <w:rFonts w:ascii="Arial" w:hAnsi="Arial" w:cs="Arial"/>
        </w:rPr>
        <w:t>dodání požadovaného počtu rezervních SIM pro operativní aktivaci v případě potřeby,</w:t>
      </w:r>
    </w:p>
    <w:p w14:paraId="46917C18"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doručení SIM karty do místa, které určí příslušný zadavatel</w:t>
      </w:r>
      <w:r>
        <w:rPr>
          <w:rFonts w:ascii="Arial" w:hAnsi="Arial" w:cs="Arial"/>
        </w:rPr>
        <w:t>,</w:t>
      </w:r>
    </w:p>
    <w:p w14:paraId="5652860D"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aktivace a deaktivace služeb třetích stran s vyšší tarifikací (ve výchozím nastavení čísel budou tyto služby deaktivovány)</w:t>
      </w:r>
      <w:r>
        <w:rPr>
          <w:rFonts w:ascii="Arial" w:hAnsi="Arial" w:cs="Arial"/>
        </w:rPr>
        <w:t>,</w:t>
      </w:r>
    </w:p>
    <w:p w14:paraId="36ED78B0" w14:textId="77777777" w:rsidR="002A255F" w:rsidRPr="008B4519" w:rsidRDefault="002A255F" w:rsidP="002A255F">
      <w:pPr>
        <w:pStyle w:val="Bezmezer"/>
        <w:numPr>
          <w:ilvl w:val="0"/>
          <w:numId w:val="10"/>
        </w:numPr>
        <w:jc w:val="both"/>
        <w:rPr>
          <w:rFonts w:ascii="Arial" w:hAnsi="Arial" w:cs="Arial"/>
        </w:rPr>
      </w:pPr>
      <w:r w:rsidRPr="008B4519">
        <w:rPr>
          <w:rFonts w:ascii="Arial" w:hAnsi="Arial" w:cs="Arial"/>
        </w:rPr>
        <w:t>zaslat na vyžádání oprávněné osobě příslušného zadavatele seznam aktivních čísel, a to minimálně s uvedením telefonního čísla, čísla SIM, hlasového a datového tarifu, limitu na datový roaming apod.</w:t>
      </w:r>
      <w:r>
        <w:rPr>
          <w:rFonts w:ascii="Arial" w:hAnsi="Arial" w:cs="Arial"/>
        </w:rPr>
        <w:t>,</w:t>
      </w:r>
    </w:p>
    <w:p w14:paraId="4F3BDB38" w14:textId="77777777" w:rsidR="002A255F" w:rsidRDefault="002A255F" w:rsidP="002A255F">
      <w:pPr>
        <w:pStyle w:val="Bezmezer"/>
        <w:numPr>
          <w:ilvl w:val="0"/>
          <w:numId w:val="10"/>
        </w:numPr>
        <w:jc w:val="both"/>
        <w:rPr>
          <w:rFonts w:ascii="Arial" w:hAnsi="Arial" w:cs="Arial"/>
        </w:rPr>
      </w:pPr>
      <w:r w:rsidRPr="008B4519">
        <w:rPr>
          <w:rFonts w:ascii="Arial" w:hAnsi="Arial" w:cs="Arial"/>
        </w:rPr>
        <w:t>zaslat na vyžádání oprávněné osobě příslušného zadavatele statistiku objemu přenesených dat za definované období min. 2 měsíce zpětně, pro zajištění optimalizace používaných datových tarifů. Pokud by došlo ke změně legislativy, zašle uchazeč statistiku max. za období, po které může operátor informace o provozu uchovávat.</w:t>
      </w:r>
    </w:p>
    <w:p w14:paraId="4655C0AB" w14:textId="77777777" w:rsidR="002A255F" w:rsidRDefault="002A255F" w:rsidP="002A255F">
      <w:pPr>
        <w:pStyle w:val="Bezmezer"/>
        <w:jc w:val="both"/>
        <w:rPr>
          <w:rFonts w:ascii="Arial" w:hAnsi="Arial" w:cs="Arial"/>
        </w:rPr>
      </w:pPr>
    </w:p>
    <w:p w14:paraId="62CD4B57" w14:textId="77777777" w:rsidR="002A255F" w:rsidRDefault="002A255F" w:rsidP="002A255F">
      <w:pPr>
        <w:pStyle w:val="Bezmezer"/>
        <w:jc w:val="both"/>
        <w:rPr>
          <w:rFonts w:ascii="Arial" w:hAnsi="Arial" w:cs="Arial"/>
          <w:b/>
          <w:bCs/>
        </w:rPr>
      </w:pPr>
      <w:r>
        <w:rPr>
          <w:rFonts w:ascii="Arial" w:hAnsi="Arial" w:cs="Arial"/>
        </w:rPr>
        <w:lastRenderedPageBreak/>
        <w:t xml:space="preserve">Zadavatel požaduje </w:t>
      </w:r>
      <w:r w:rsidRPr="00EE47BA">
        <w:rPr>
          <w:rFonts w:ascii="Arial" w:hAnsi="Arial" w:cs="Arial"/>
        </w:rPr>
        <w:t xml:space="preserve">zaměstnanecký program – uchazeč ve své nabídce uvede způsob zajištění využití zvýhodněných služeb pro rodinné příslušníky zaměstnanců zadavatele a jeho podmínky. </w:t>
      </w:r>
      <w:r w:rsidRPr="00BD357B">
        <w:rPr>
          <w:rFonts w:ascii="Arial" w:hAnsi="Arial" w:cs="Arial"/>
          <w:b/>
          <w:bCs/>
        </w:rPr>
        <w:t>Zaměstnanecký program nebude součástí hodnocení.</w:t>
      </w:r>
    </w:p>
    <w:p w14:paraId="78D04608" w14:textId="77777777" w:rsidR="002A255F" w:rsidRDefault="002A255F" w:rsidP="002A255F">
      <w:pPr>
        <w:pStyle w:val="Bezmezer"/>
        <w:jc w:val="both"/>
        <w:rPr>
          <w:rFonts w:ascii="Arial" w:hAnsi="Arial" w:cs="Arial"/>
          <w:b/>
          <w:bCs/>
        </w:rPr>
      </w:pPr>
    </w:p>
    <w:p w14:paraId="691BA3A7" w14:textId="77777777" w:rsidR="002A255F" w:rsidRPr="00782818" w:rsidRDefault="002A255F" w:rsidP="002A255F">
      <w:pPr>
        <w:pStyle w:val="Bezmezer"/>
        <w:jc w:val="both"/>
        <w:rPr>
          <w:rFonts w:ascii="Arial" w:hAnsi="Arial" w:cs="Arial"/>
        </w:rPr>
      </w:pPr>
      <w:r>
        <w:rPr>
          <w:rFonts w:ascii="Arial" w:hAnsi="Arial" w:cs="Arial"/>
        </w:rPr>
        <w:t xml:space="preserve">Zadavatel požaduje zřízení finančního rozpočtu v minimální výši 100 tis. Kč bez DPH určeného na nákup telekomunikačního zařízení, jako jsou mobilní telefony, příslušenství a datová zařízení. V návaznosti na zřízení tohoto finančního rozpočtu zadavatel akceptuje měsíční závazek finančního plnění ve výši 25 tis. Kč bez DPH. </w:t>
      </w:r>
      <w:r w:rsidRPr="00205DA3">
        <w:rPr>
          <w:rFonts w:ascii="Arial" w:hAnsi="Arial" w:cs="Arial"/>
          <w:b/>
          <w:bCs/>
        </w:rPr>
        <w:t>Finanční rozpočet nebude součástí hodnocení.</w:t>
      </w:r>
    </w:p>
    <w:p w14:paraId="64623C85" w14:textId="77777777" w:rsidR="002A255F" w:rsidRDefault="002A255F" w:rsidP="002A255F">
      <w:pPr>
        <w:pStyle w:val="Bezmezer"/>
        <w:jc w:val="both"/>
        <w:rPr>
          <w:rFonts w:ascii="Arial" w:hAnsi="Arial" w:cs="Arial"/>
        </w:rPr>
      </w:pPr>
    </w:p>
    <w:p w14:paraId="27B8A803" w14:textId="77777777" w:rsidR="002A255F" w:rsidRPr="00CD211A" w:rsidRDefault="002A255F" w:rsidP="002A255F">
      <w:pPr>
        <w:pStyle w:val="Bezmezer"/>
        <w:jc w:val="both"/>
        <w:rPr>
          <w:rFonts w:ascii="Arial" w:hAnsi="Arial" w:cs="Arial"/>
        </w:rPr>
      </w:pPr>
      <w:r w:rsidRPr="00CD211A">
        <w:rPr>
          <w:rFonts w:ascii="Arial" w:hAnsi="Arial" w:cs="Arial"/>
        </w:rPr>
        <w:t xml:space="preserve">Zadavatel dále požaduje zřízení </w:t>
      </w:r>
      <w:r w:rsidRPr="00CD211A">
        <w:rPr>
          <w:rFonts w:ascii="Arial" w:hAnsi="Arial" w:cs="Arial"/>
          <w:b/>
        </w:rPr>
        <w:t xml:space="preserve">zákaznického webového portálu pro on-line administraci </w:t>
      </w:r>
      <w:r w:rsidRPr="00CD211A">
        <w:rPr>
          <w:rFonts w:ascii="Arial" w:hAnsi="Arial" w:cs="Arial"/>
        </w:rPr>
        <w:t>s možností nastavení telefonních čísel, přidělení přístupových práv a definici rolí uživatelů a jejich pravomocí s ohledem na organizační strukturu zadavatele – centrální přístup k celému vyúčtování za celé IČ zadavatele, dílčí přístup k jednotlivým o</w:t>
      </w:r>
      <w:r>
        <w:rPr>
          <w:rFonts w:ascii="Arial" w:hAnsi="Arial" w:cs="Arial"/>
        </w:rPr>
        <w:t>rganizačním skupinám zadavatele.</w:t>
      </w:r>
    </w:p>
    <w:p w14:paraId="721251EE" w14:textId="77777777" w:rsidR="002A255F" w:rsidRPr="00CD211A" w:rsidRDefault="002A255F" w:rsidP="002A255F">
      <w:pPr>
        <w:pStyle w:val="Bezmezer"/>
        <w:jc w:val="both"/>
        <w:rPr>
          <w:rFonts w:ascii="Arial" w:hAnsi="Arial" w:cs="Arial"/>
        </w:rPr>
      </w:pPr>
    </w:p>
    <w:p w14:paraId="43DE054E" w14:textId="77777777" w:rsidR="002A255F" w:rsidRPr="008B4519" w:rsidRDefault="002A255F" w:rsidP="002A255F">
      <w:pPr>
        <w:pStyle w:val="Bezmezer"/>
        <w:jc w:val="both"/>
        <w:rPr>
          <w:rFonts w:ascii="Arial" w:hAnsi="Arial" w:cs="Arial"/>
          <w:b/>
        </w:rPr>
      </w:pPr>
      <w:r w:rsidRPr="008B4519">
        <w:rPr>
          <w:rFonts w:ascii="Arial" w:hAnsi="Arial" w:cs="Arial"/>
          <w:b/>
        </w:rPr>
        <w:t>Uchazeč není oprávněn účtovat centrálnímu zadavateli ani dílčím zadavatelům skryté náklady</w:t>
      </w:r>
      <w:r w:rsidRPr="008B4519">
        <w:rPr>
          <w:rFonts w:ascii="Arial" w:hAnsi="Arial" w:cs="Arial"/>
        </w:rPr>
        <w:t>. Služby výslovně neuvedené a neoceněné v </w:t>
      </w:r>
      <w:r>
        <w:rPr>
          <w:rFonts w:ascii="Arial" w:hAnsi="Arial" w:cs="Arial"/>
        </w:rPr>
        <w:t>p</w:t>
      </w:r>
      <w:r w:rsidRPr="008B4519">
        <w:rPr>
          <w:rFonts w:ascii="Arial" w:hAnsi="Arial" w:cs="Arial"/>
        </w:rPr>
        <w:t xml:space="preserve">říloze č. </w:t>
      </w:r>
      <w:r>
        <w:rPr>
          <w:rFonts w:ascii="Arial" w:hAnsi="Arial" w:cs="Arial"/>
        </w:rPr>
        <w:t>5,</w:t>
      </w:r>
      <w:r w:rsidRPr="008B4519">
        <w:rPr>
          <w:rFonts w:ascii="Arial" w:hAnsi="Arial" w:cs="Arial"/>
        </w:rPr>
        <w:t xml:space="preserve"> budou účtovány podle standardního ceníku uchazeče. </w:t>
      </w:r>
      <w:r w:rsidRPr="008B4519">
        <w:rPr>
          <w:rFonts w:ascii="Arial" w:hAnsi="Arial" w:cs="Arial"/>
          <w:b/>
        </w:rPr>
        <w:t>Uchazeč předloží pro informaci v nabídce kompletní standardní ceník svých veškerých služeb.</w:t>
      </w:r>
    </w:p>
    <w:p w14:paraId="377E6644" w14:textId="77777777" w:rsidR="002A255F" w:rsidRPr="008B4519" w:rsidRDefault="002A255F" w:rsidP="002A255F">
      <w:pPr>
        <w:pStyle w:val="Bezmezer"/>
        <w:jc w:val="both"/>
        <w:rPr>
          <w:rFonts w:ascii="Arial" w:hAnsi="Arial" w:cs="Arial"/>
        </w:rPr>
      </w:pPr>
    </w:p>
    <w:p w14:paraId="07260BE2" w14:textId="77777777" w:rsidR="002A255F" w:rsidRDefault="002A255F" w:rsidP="002A255F">
      <w:pPr>
        <w:pStyle w:val="Bezmezer"/>
        <w:jc w:val="both"/>
        <w:rPr>
          <w:rFonts w:ascii="Arial" w:hAnsi="Arial" w:cs="Arial"/>
        </w:rPr>
      </w:pPr>
      <w:r w:rsidRPr="008B4519">
        <w:rPr>
          <w:rFonts w:ascii="Arial" w:hAnsi="Arial" w:cs="Arial"/>
        </w:rPr>
        <w:t xml:space="preserve">Pokud uchazeč nabízí nadstandardní služby, specifikuje tyto služby ve zvláštním oddíle své nabídky. Jestliže uchazeč v průběhu smluvního vztahu nabídne služby, které nejsou výslovně definovány v této </w:t>
      </w:r>
      <w:r>
        <w:rPr>
          <w:rFonts w:ascii="Arial" w:hAnsi="Arial" w:cs="Arial"/>
        </w:rPr>
        <w:t>výzvě</w:t>
      </w:r>
      <w:r w:rsidRPr="008B4519">
        <w:rPr>
          <w:rFonts w:ascii="Arial" w:hAnsi="Arial" w:cs="Arial"/>
        </w:rPr>
        <w:t>, uchazeč je poskytne centrálnímu zadavateli a jeho organizacím za standardních podmínek.</w:t>
      </w:r>
    </w:p>
    <w:p w14:paraId="59A29406" w14:textId="77777777" w:rsidR="002A255F" w:rsidRDefault="002A255F" w:rsidP="002A255F">
      <w:pPr>
        <w:pStyle w:val="Bezmezer"/>
        <w:jc w:val="both"/>
        <w:rPr>
          <w:rFonts w:ascii="Arial" w:hAnsi="Arial" w:cs="Arial"/>
        </w:rPr>
      </w:pPr>
    </w:p>
    <w:p w14:paraId="3A251474" w14:textId="77777777" w:rsidR="00EA06EA" w:rsidRDefault="002A255F" w:rsidP="002A255F">
      <w:pPr>
        <w:pStyle w:val="Bezmezer"/>
        <w:jc w:val="both"/>
        <w:rPr>
          <w:rFonts w:ascii="Arial" w:hAnsi="Arial" w:cs="Arial"/>
        </w:rPr>
        <w:sectPr w:rsidR="00EA06EA" w:rsidSect="002A255F">
          <w:headerReference w:type="default" r:id="rId9"/>
          <w:type w:val="continuous"/>
          <w:pgSz w:w="11906" w:h="16838"/>
          <w:pgMar w:top="1417" w:right="1417" w:bottom="1417" w:left="1417" w:header="708" w:footer="708" w:gutter="0"/>
          <w:cols w:space="708"/>
          <w:docGrid w:linePitch="360"/>
        </w:sectPr>
      </w:pPr>
      <w:r>
        <w:rPr>
          <w:rFonts w:ascii="Arial" w:hAnsi="Arial" w:cs="Arial"/>
        </w:rPr>
        <w:t>Zadavatel požaduje maximální dostupnost a spolehlivost všech nabízených služeb.</w:t>
      </w:r>
    </w:p>
    <w:p w14:paraId="4D15897D" w14:textId="6699ECFA" w:rsidR="00EA06EA" w:rsidRDefault="00EA06EA" w:rsidP="002A255F">
      <w:pPr>
        <w:pStyle w:val="Bezmezer"/>
        <w:jc w:val="both"/>
        <w:rPr>
          <w:rFonts w:ascii="Arial" w:hAnsi="Arial" w:cs="Arial"/>
        </w:rPr>
      </w:pPr>
    </w:p>
    <w:p w14:paraId="737E1996" w14:textId="77777777" w:rsidR="00EA06EA" w:rsidRDefault="00EA06EA">
      <w:pPr>
        <w:spacing w:before="0" w:after="200" w:line="276" w:lineRule="auto"/>
        <w:rPr>
          <w:rFonts w:ascii="Arial" w:eastAsia="Times New Roman" w:hAnsi="Arial" w:cs="Arial"/>
          <w:szCs w:val="24"/>
          <w:lang w:eastAsia="cs-CZ"/>
        </w:rPr>
      </w:pPr>
      <w:r>
        <w:rPr>
          <w:rFonts w:ascii="Arial" w:hAnsi="Arial" w:cs="Arial"/>
        </w:rPr>
        <w:br w:type="page"/>
      </w:r>
    </w:p>
    <w:p w14:paraId="102BF181" w14:textId="77777777" w:rsidR="008B7E07" w:rsidRPr="004F4805" w:rsidRDefault="008B7E07" w:rsidP="008B7E07">
      <w:pPr>
        <w:jc w:val="center"/>
        <w:rPr>
          <w:rFonts w:cs="Arial"/>
          <w:color w:val="000000"/>
          <w:sz w:val="32"/>
          <w:szCs w:val="36"/>
        </w:rPr>
      </w:pPr>
      <w:r w:rsidRPr="004F4805">
        <w:rPr>
          <w:rFonts w:cs="Arial"/>
          <w:b/>
          <w:bCs/>
          <w:color w:val="000000"/>
          <w:sz w:val="32"/>
          <w:szCs w:val="36"/>
        </w:rPr>
        <w:lastRenderedPageBreak/>
        <w:t>RADA MĚSTA LITVÍNOV</w:t>
      </w:r>
    </w:p>
    <w:p w14:paraId="00DCAD05" w14:textId="085C96A2" w:rsidR="008B7E07" w:rsidRPr="004F4805" w:rsidRDefault="008B7E07" w:rsidP="008B7E07">
      <w:pPr>
        <w:pStyle w:val="Default"/>
        <w:jc w:val="center"/>
      </w:pPr>
      <w:r w:rsidRPr="004F4805">
        <w:rPr>
          <w:noProof/>
        </w:rPr>
        <w:drawing>
          <wp:inline distT="0" distB="0" distL="0" distR="0" wp14:anchorId="6558867A" wp14:editId="008BA599">
            <wp:extent cx="647700" cy="771525"/>
            <wp:effectExtent l="0" t="0" r="0" b="9525"/>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771525"/>
                    </a:xfrm>
                    <a:prstGeom prst="rect">
                      <a:avLst/>
                    </a:prstGeom>
                    <a:noFill/>
                    <a:ln>
                      <a:noFill/>
                    </a:ln>
                  </pic:spPr>
                </pic:pic>
              </a:graphicData>
            </a:graphic>
          </wp:inline>
        </w:drawing>
      </w:r>
    </w:p>
    <w:p w14:paraId="2CE65369" w14:textId="77777777" w:rsidR="008B7E07" w:rsidRPr="004F4805" w:rsidRDefault="008B7E07" w:rsidP="008B7E07">
      <w:pPr>
        <w:pStyle w:val="PRGJEDTextB"/>
        <w:spacing w:before="0"/>
        <w:rPr>
          <w:sz w:val="32"/>
        </w:rPr>
      </w:pPr>
      <w:r w:rsidRPr="004F4805">
        <w:rPr>
          <w:sz w:val="32"/>
        </w:rPr>
        <w:t>Usnesení z </w:t>
      </w:r>
      <w:bookmarkStart w:id="1" w:name="K24"/>
      <w:bookmarkEnd w:id="1"/>
      <w:r w:rsidRPr="004F4805">
        <w:rPr>
          <w:sz w:val="32"/>
        </w:rPr>
        <w:t>71</w:t>
      </w:r>
      <w:r w:rsidRPr="004F4805">
        <w:t>. jednání</w:t>
      </w:r>
    </w:p>
    <w:p w14:paraId="1B1ABEA3" w14:textId="77777777" w:rsidR="008B7E07" w:rsidRPr="004F4805" w:rsidRDefault="008B7E07" w:rsidP="008B7E07">
      <w:pPr>
        <w:pStyle w:val="PRGJEDTextBsmall"/>
        <w:spacing w:before="0"/>
        <w:rPr>
          <w:sz w:val="24"/>
        </w:rPr>
      </w:pPr>
      <w:r w:rsidRPr="004F4805">
        <w:rPr>
          <w:bCs/>
          <w:sz w:val="24"/>
        </w:rPr>
        <w:t xml:space="preserve">Rady města Litvínov </w:t>
      </w:r>
      <w:r w:rsidRPr="004F4805">
        <w:rPr>
          <w:sz w:val="24"/>
        </w:rPr>
        <w:t>konané dne </w:t>
      </w:r>
      <w:bookmarkStart w:id="2" w:name="K26"/>
      <w:bookmarkEnd w:id="2"/>
      <w:r w:rsidRPr="004F4805">
        <w:rPr>
          <w:sz w:val="24"/>
        </w:rPr>
        <w:t xml:space="preserve">02.06.2021  </w:t>
      </w:r>
    </w:p>
    <w:tbl>
      <w:tblPr>
        <w:tblW w:w="9200" w:type="dxa"/>
        <w:tblLayout w:type="fixed"/>
        <w:tblCellMar>
          <w:left w:w="70" w:type="dxa"/>
          <w:right w:w="70" w:type="dxa"/>
        </w:tblCellMar>
        <w:tblLook w:val="0000" w:firstRow="0" w:lastRow="0" w:firstColumn="0" w:lastColumn="0" w:noHBand="0" w:noVBand="0"/>
      </w:tblPr>
      <w:tblGrid>
        <w:gridCol w:w="600"/>
        <w:gridCol w:w="400"/>
        <w:gridCol w:w="8200"/>
      </w:tblGrid>
      <w:tr w:rsidR="008B7E07" w:rsidRPr="00401776" w14:paraId="3CD32F50" w14:textId="77777777" w:rsidTr="008B7E07">
        <w:trPr>
          <w:trHeight w:val="20"/>
        </w:trPr>
        <w:tc>
          <w:tcPr>
            <w:tcW w:w="9200" w:type="dxa"/>
            <w:gridSpan w:val="3"/>
          </w:tcPr>
          <w:p w14:paraId="6C1029DF" w14:textId="77777777" w:rsidR="008B7E07" w:rsidRDefault="008B7E07" w:rsidP="00554DCB">
            <w:pPr>
              <w:jc w:val="both"/>
            </w:pPr>
            <w:bookmarkStart w:id="3" w:name="F10"/>
            <w:bookmarkEnd w:id="3"/>
            <w:r w:rsidRPr="004F4805">
              <w:t> </w:t>
            </w:r>
          </w:p>
          <w:p w14:paraId="4323507A" w14:textId="77777777" w:rsidR="008B7E07" w:rsidRPr="00401776" w:rsidRDefault="008B7E07" w:rsidP="00554DCB">
            <w:pPr>
              <w:jc w:val="both"/>
              <w:rPr>
                <w:rFonts w:cs="Arial"/>
                <w:b/>
                <w:szCs w:val="20"/>
              </w:rPr>
            </w:pPr>
            <w:r w:rsidRPr="00401776">
              <w:rPr>
                <w:rFonts w:cs="Arial"/>
                <w:b/>
                <w:szCs w:val="20"/>
              </w:rPr>
              <w:t>R/4511/</w:t>
            </w:r>
            <w:proofErr w:type="gramStart"/>
            <w:r w:rsidRPr="00401776">
              <w:rPr>
                <w:rFonts w:cs="Arial"/>
                <w:b/>
                <w:szCs w:val="20"/>
              </w:rPr>
              <w:t>71 - 71</w:t>
            </w:r>
            <w:proofErr w:type="gramEnd"/>
            <w:r w:rsidRPr="00401776">
              <w:rPr>
                <w:rFonts w:cs="Arial"/>
                <w:b/>
                <w:szCs w:val="20"/>
              </w:rPr>
              <w:t>. Rada města</w:t>
            </w:r>
            <w:r w:rsidRPr="00401776">
              <w:rPr>
                <w:rFonts w:cs="Arial"/>
                <w:b/>
                <w:szCs w:val="20"/>
              </w:rPr>
              <w:tab/>
              <w:t>02.06.2021</w:t>
            </w:r>
          </w:p>
        </w:tc>
      </w:tr>
      <w:tr w:rsidR="008B7E07" w:rsidRPr="00401776" w14:paraId="5ED27C38" w14:textId="77777777" w:rsidTr="008B7E07">
        <w:trPr>
          <w:trHeight w:val="20"/>
        </w:trPr>
        <w:tc>
          <w:tcPr>
            <w:tcW w:w="9200" w:type="dxa"/>
            <w:gridSpan w:val="3"/>
            <w:tcMar>
              <w:top w:w="20" w:type="dxa"/>
              <w:bottom w:w="20" w:type="dxa"/>
            </w:tcMar>
          </w:tcPr>
          <w:p w14:paraId="0CCAE57C" w14:textId="77777777" w:rsidR="008B7E07" w:rsidRPr="00401776" w:rsidRDefault="008B7E07" w:rsidP="00554DCB">
            <w:pPr>
              <w:jc w:val="both"/>
              <w:rPr>
                <w:rFonts w:cs="Arial"/>
                <w:i/>
                <w:spacing w:val="20"/>
                <w:szCs w:val="20"/>
              </w:rPr>
            </w:pPr>
            <w:r w:rsidRPr="00401776">
              <w:rPr>
                <w:rFonts w:cs="Arial"/>
                <w:i/>
                <w:spacing w:val="20"/>
                <w:szCs w:val="20"/>
              </w:rPr>
              <w:t>Dodatek č. 1 ke smlouvě o poskytování služeb Vodafone a nová VZ Mobilní telekomunikační služby pro město Litvínov</w:t>
            </w:r>
          </w:p>
        </w:tc>
      </w:tr>
      <w:tr w:rsidR="008B7E07" w:rsidRPr="00401776" w14:paraId="77AEC925" w14:textId="77777777" w:rsidTr="008B7E07">
        <w:trPr>
          <w:trHeight w:val="20"/>
        </w:trPr>
        <w:tc>
          <w:tcPr>
            <w:tcW w:w="9200" w:type="dxa"/>
            <w:gridSpan w:val="3"/>
            <w:tcMar>
              <w:bottom w:w="20" w:type="dxa"/>
            </w:tcMar>
          </w:tcPr>
          <w:p w14:paraId="4BF456B2" w14:textId="77777777" w:rsidR="008B7E07" w:rsidRPr="00401776" w:rsidRDefault="008B7E07" w:rsidP="00554DCB">
            <w:pPr>
              <w:jc w:val="both"/>
              <w:rPr>
                <w:rFonts w:cs="Arial"/>
                <w:spacing w:val="20"/>
                <w:szCs w:val="20"/>
              </w:rPr>
            </w:pPr>
            <w:r w:rsidRPr="00401776">
              <w:rPr>
                <w:rFonts w:cs="Arial"/>
                <w:spacing w:val="20"/>
                <w:szCs w:val="20"/>
              </w:rPr>
              <w:t>Rada města</w:t>
            </w:r>
          </w:p>
        </w:tc>
      </w:tr>
      <w:tr w:rsidR="008B7E07" w:rsidRPr="00401776" w14:paraId="04EA46B2" w14:textId="77777777" w:rsidTr="008B7E07">
        <w:trPr>
          <w:trHeight w:val="20"/>
        </w:trPr>
        <w:tc>
          <w:tcPr>
            <w:tcW w:w="600" w:type="dxa"/>
          </w:tcPr>
          <w:p w14:paraId="07679285" w14:textId="77777777" w:rsidR="008B7E07" w:rsidRPr="00401776" w:rsidRDefault="008B7E07" w:rsidP="00554DCB">
            <w:pPr>
              <w:jc w:val="both"/>
              <w:rPr>
                <w:rFonts w:cs="Arial"/>
                <w:b/>
                <w:spacing w:val="20"/>
                <w:szCs w:val="20"/>
              </w:rPr>
            </w:pPr>
            <w:r w:rsidRPr="00401776">
              <w:rPr>
                <w:rFonts w:cs="Arial"/>
                <w:b/>
                <w:spacing w:val="20"/>
                <w:szCs w:val="20"/>
              </w:rPr>
              <w:t>I.</w:t>
            </w:r>
          </w:p>
        </w:tc>
        <w:tc>
          <w:tcPr>
            <w:tcW w:w="8600" w:type="dxa"/>
            <w:gridSpan w:val="2"/>
          </w:tcPr>
          <w:p w14:paraId="2B6CB862" w14:textId="77777777" w:rsidR="008B7E07" w:rsidRPr="00401776" w:rsidRDefault="008B7E07" w:rsidP="00554DCB">
            <w:pPr>
              <w:jc w:val="both"/>
              <w:rPr>
                <w:rFonts w:cs="Arial"/>
                <w:b/>
                <w:spacing w:val="20"/>
                <w:szCs w:val="20"/>
              </w:rPr>
            </w:pPr>
            <w:r w:rsidRPr="00401776">
              <w:rPr>
                <w:rFonts w:cs="Arial"/>
                <w:b/>
                <w:spacing w:val="20"/>
                <w:szCs w:val="20"/>
              </w:rPr>
              <w:t>bere na vědomí</w:t>
            </w:r>
          </w:p>
        </w:tc>
      </w:tr>
      <w:tr w:rsidR="008B7E07" w:rsidRPr="00401776" w14:paraId="3135FC39" w14:textId="77777777" w:rsidTr="008B7E07">
        <w:trPr>
          <w:trHeight w:val="20"/>
        </w:trPr>
        <w:tc>
          <w:tcPr>
            <w:tcW w:w="600" w:type="dxa"/>
          </w:tcPr>
          <w:p w14:paraId="2AA6CBE5" w14:textId="77777777" w:rsidR="008B7E07" w:rsidRPr="00401776" w:rsidRDefault="008B7E07" w:rsidP="00554DCB">
            <w:pPr>
              <w:jc w:val="both"/>
              <w:rPr>
                <w:rFonts w:cs="Arial"/>
                <w:szCs w:val="20"/>
              </w:rPr>
            </w:pPr>
          </w:p>
        </w:tc>
        <w:tc>
          <w:tcPr>
            <w:tcW w:w="8600" w:type="dxa"/>
            <w:gridSpan w:val="2"/>
          </w:tcPr>
          <w:p w14:paraId="5BE8D0A1"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informace z důvodové zprávy</w:t>
            </w:r>
          </w:p>
          <w:p w14:paraId="0D98926C" w14:textId="77777777" w:rsidR="008B7E07" w:rsidRPr="00401776" w:rsidRDefault="008B7E07" w:rsidP="00554DCB">
            <w:pPr>
              <w:jc w:val="both"/>
              <w:rPr>
                <w:rFonts w:cs="Arial"/>
                <w:szCs w:val="20"/>
              </w:rPr>
            </w:pPr>
          </w:p>
        </w:tc>
      </w:tr>
      <w:tr w:rsidR="008B7E07" w:rsidRPr="00401776" w14:paraId="39DFE521" w14:textId="77777777" w:rsidTr="008B7E07">
        <w:trPr>
          <w:trHeight w:val="20"/>
        </w:trPr>
        <w:tc>
          <w:tcPr>
            <w:tcW w:w="600" w:type="dxa"/>
          </w:tcPr>
          <w:p w14:paraId="7F19D904" w14:textId="77777777" w:rsidR="008B7E07" w:rsidRPr="00401776" w:rsidRDefault="008B7E07" w:rsidP="00554DCB">
            <w:pPr>
              <w:jc w:val="both"/>
              <w:rPr>
                <w:rFonts w:cs="Arial"/>
                <w:b/>
                <w:spacing w:val="20"/>
                <w:szCs w:val="20"/>
              </w:rPr>
            </w:pPr>
            <w:r w:rsidRPr="00401776">
              <w:rPr>
                <w:rFonts w:cs="Arial"/>
                <w:b/>
                <w:spacing w:val="20"/>
                <w:szCs w:val="20"/>
              </w:rPr>
              <w:t>II.</w:t>
            </w:r>
          </w:p>
        </w:tc>
        <w:tc>
          <w:tcPr>
            <w:tcW w:w="8600" w:type="dxa"/>
            <w:gridSpan w:val="2"/>
          </w:tcPr>
          <w:p w14:paraId="1DA76524" w14:textId="77777777" w:rsidR="008B7E07" w:rsidRPr="00401776" w:rsidRDefault="008B7E07" w:rsidP="00554DCB">
            <w:pPr>
              <w:jc w:val="both"/>
              <w:rPr>
                <w:rFonts w:cs="Arial"/>
                <w:b/>
                <w:spacing w:val="20"/>
                <w:szCs w:val="20"/>
              </w:rPr>
            </w:pPr>
            <w:r w:rsidRPr="00401776">
              <w:rPr>
                <w:rFonts w:cs="Arial"/>
                <w:b/>
                <w:spacing w:val="20"/>
                <w:szCs w:val="20"/>
              </w:rPr>
              <w:t>schvaluje</w:t>
            </w:r>
          </w:p>
        </w:tc>
      </w:tr>
      <w:tr w:rsidR="008B7E07" w:rsidRPr="00401776" w14:paraId="69120309" w14:textId="77777777" w:rsidTr="008B7E07">
        <w:trPr>
          <w:trHeight w:val="20"/>
        </w:trPr>
        <w:tc>
          <w:tcPr>
            <w:tcW w:w="600" w:type="dxa"/>
          </w:tcPr>
          <w:p w14:paraId="5D65EEAA" w14:textId="77777777" w:rsidR="008B7E07" w:rsidRPr="00401776" w:rsidRDefault="008B7E07" w:rsidP="00554DCB">
            <w:pPr>
              <w:jc w:val="both"/>
              <w:rPr>
                <w:rFonts w:cs="Arial"/>
                <w:szCs w:val="20"/>
              </w:rPr>
            </w:pPr>
          </w:p>
        </w:tc>
        <w:tc>
          <w:tcPr>
            <w:tcW w:w="400" w:type="dxa"/>
          </w:tcPr>
          <w:p w14:paraId="2A81DB22" w14:textId="77777777" w:rsidR="008B7E07" w:rsidRPr="00401776" w:rsidRDefault="008B7E07" w:rsidP="00554DCB">
            <w:pPr>
              <w:jc w:val="both"/>
              <w:rPr>
                <w:rFonts w:cs="Arial"/>
                <w:spacing w:val="20"/>
                <w:szCs w:val="20"/>
              </w:rPr>
            </w:pPr>
            <w:r w:rsidRPr="00401776">
              <w:rPr>
                <w:rFonts w:cs="Arial"/>
                <w:spacing w:val="20"/>
                <w:szCs w:val="20"/>
              </w:rPr>
              <w:t>1.</w:t>
            </w:r>
          </w:p>
        </w:tc>
        <w:tc>
          <w:tcPr>
            <w:tcW w:w="8200" w:type="dxa"/>
          </w:tcPr>
          <w:p w14:paraId="52C065FE"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uzavření dodatku č. 1 ke smlouvě č. 022317 (KT/9267/17)</w:t>
            </w:r>
          </w:p>
          <w:p w14:paraId="3A15956B" w14:textId="77777777" w:rsidR="008B7E07" w:rsidRPr="00401776" w:rsidRDefault="008B7E07" w:rsidP="00554DCB">
            <w:pPr>
              <w:jc w:val="both"/>
              <w:rPr>
                <w:rFonts w:cs="Arial"/>
                <w:szCs w:val="20"/>
              </w:rPr>
            </w:pPr>
          </w:p>
        </w:tc>
      </w:tr>
      <w:tr w:rsidR="008B7E07" w:rsidRPr="00401776" w14:paraId="0DDEB27E" w14:textId="77777777" w:rsidTr="008B7E07">
        <w:trPr>
          <w:trHeight w:val="20"/>
        </w:trPr>
        <w:tc>
          <w:tcPr>
            <w:tcW w:w="600" w:type="dxa"/>
          </w:tcPr>
          <w:p w14:paraId="730B4FF3" w14:textId="77777777" w:rsidR="008B7E07" w:rsidRPr="00401776" w:rsidRDefault="008B7E07" w:rsidP="00554DCB">
            <w:pPr>
              <w:jc w:val="both"/>
              <w:rPr>
                <w:rFonts w:cs="Arial"/>
                <w:szCs w:val="20"/>
              </w:rPr>
            </w:pPr>
          </w:p>
        </w:tc>
        <w:tc>
          <w:tcPr>
            <w:tcW w:w="400" w:type="dxa"/>
          </w:tcPr>
          <w:p w14:paraId="14071BC2" w14:textId="77777777" w:rsidR="008B7E07" w:rsidRPr="00401776" w:rsidRDefault="008B7E07" w:rsidP="00554DCB">
            <w:pPr>
              <w:jc w:val="both"/>
              <w:rPr>
                <w:rFonts w:cs="Arial"/>
                <w:spacing w:val="20"/>
                <w:szCs w:val="20"/>
              </w:rPr>
            </w:pPr>
            <w:r w:rsidRPr="00401776">
              <w:rPr>
                <w:rFonts w:cs="Arial"/>
                <w:spacing w:val="20"/>
                <w:szCs w:val="20"/>
              </w:rPr>
              <w:t>2.</w:t>
            </w:r>
          </w:p>
        </w:tc>
        <w:tc>
          <w:tcPr>
            <w:tcW w:w="8200" w:type="dxa"/>
          </w:tcPr>
          <w:p w14:paraId="6FC0AC54"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centrální nákup mobilních telekomunikačních služeb pro město Litvínov a jeho organizace</w:t>
            </w:r>
          </w:p>
          <w:p w14:paraId="4D9FFDF6" w14:textId="77777777" w:rsidR="008B7E07" w:rsidRPr="00401776" w:rsidRDefault="008B7E07" w:rsidP="00554DCB">
            <w:pPr>
              <w:jc w:val="both"/>
              <w:rPr>
                <w:rFonts w:cs="Arial"/>
                <w:szCs w:val="20"/>
              </w:rPr>
            </w:pPr>
          </w:p>
        </w:tc>
      </w:tr>
      <w:tr w:rsidR="008B7E07" w:rsidRPr="00401776" w14:paraId="0C9AF73F" w14:textId="77777777" w:rsidTr="008B7E07">
        <w:trPr>
          <w:trHeight w:val="20"/>
        </w:trPr>
        <w:tc>
          <w:tcPr>
            <w:tcW w:w="600" w:type="dxa"/>
          </w:tcPr>
          <w:p w14:paraId="3372435F" w14:textId="77777777" w:rsidR="008B7E07" w:rsidRPr="00401776" w:rsidRDefault="008B7E07" w:rsidP="00554DCB">
            <w:pPr>
              <w:jc w:val="both"/>
              <w:rPr>
                <w:rFonts w:cs="Arial"/>
                <w:szCs w:val="20"/>
              </w:rPr>
            </w:pPr>
          </w:p>
        </w:tc>
        <w:tc>
          <w:tcPr>
            <w:tcW w:w="400" w:type="dxa"/>
          </w:tcPr>
          <w:p w14:paraId="418F64CF" w14:textId="77777777" w:rsidR="008B7E07" w:rsidRPr="00401776" w:rsidRDefault="008B7E07" w:rsidP="00554DCB">
            <w:pPr>
              <w:jc w:val="both"/>
              <w:rPr>
                <w:rFonts w:cs="Arial"/>
                <w:spacing w:val="20"/>
                <w:szCs w:val="20"/>
              </w:rPr>
            </w:pPr>
            <w:r w:rsidRPr="00401776">
              <w:rPr>
                <w:rFonts w:cs="Arial"/>
                <w:spacing w:val="20"/>
                <w:szCs w:val="20"/>
              </w:rPr>
              <w:t>3.</w:t>
            </w:r>
          </w:p>
        </w:tc>
        <w:tc>
          <w:tcPr>
            <w:tcW w:w="8200" w:type="dxa"/>
          </w:tcPr>
          <w:p w14:paraId="351B361C"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uzavření Smlouvy o společném postupu zadavatelů při centrálním zadávání</w:t>
            </w:r>
          </w:p>
          <w:p w14:paraId="6FF7B300" w14:textId="77777777" w:rsidR="008B7E07" w:rsidRPr="00401776" w:rsidRDefault="008B7E07" w:rsidP="00554DCB">
            <w:pPr>
              <w:jc w:val="both"/>
              <w:rPr>
                <w:rFonts w:cs="Arial"/>
                <w:szCs w:val="20"/>
              </w:rPr>
            </w:pPr>
          </w:p>
        </w:tc>
      </w:tr>
      <w:tr w:rsidR="008B7E07" w:rsidRPr="00401776" w14:paraId="4BAFD3D0" w14:textId="77777777" w:rsidTr="008B7E07">
        <w:trPr>
          <w:trHeight w:val="20"/>
        </w:trPr>
        <w:tc>
          <w:tcPr>
            <w:tcW w:w="600" w:type="dxa"/>
          </w:tcPr>
          <w:p w14:paraId="300BE343" w14:textId="77777777" w:rsidR="008B7E07" w:rsidRPr="00401776" w:rsidRDefault="008B7E07" w:rsidP="00554DCB">
            <w:pPr>
              <w:jc w:val="both"/>
              <w:rPr>
                <w:rFonts w:cs="Arial"/>
                <w:szCs w:val="20"/>
              </w:rPr>
            </w:pPr>
          </w:p>
        </w:tc>
        <w:tc>
          <w:tcPr>
            <w:tcW w:w="400" w:type="dxa"/>
          </w:tcPr>
          <w:p w14:paraId="531A3DBB" w14:textId="77777777" w:rsidR="008B7E07" w:rsidRPr="00401776" w:rsidRDefault="008B7E07" w:rsidP="00554DCB">
            <w:pPr>
              <w:jc w:val="both"/>
              <w:rPr>
                <w:rFonts w:cs="Arial"/>
                <w:spacing w:val="20"/>
                <w:szCs w:val="20"/>
              </w:rPr>
            </w:pPr>
            <w:r w:rsidRPr="00401776">
              <w:rPr>
                <w:rFonts w:cs="Arial"/>
                <w:spacing w:val="20"/>
                <w:szCs w:val="20"/>
              </w:rPr>
              <w:t>4.</w:t>
            </w:r>
          </w:p>
        </w:tc>
        <w:tc>
          <w:tcPr>
            <w:tcW w:w="8200" w:type="dxa"/>
          </w:tcPr>
          <w:p w14:paraId="30BF1836"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 xml:space="preserve">zadávací dokumentaci veřejné zakázky malého rozsahu III. kategorie s </w:t>
            </w:r>
            <w:proofErr w:type="gramStart"/>
            <w:r w:rsidRPr="00401776">
              <w:rPr>
                <w:rFonts w:cs="Arial"/>
                <w:szCs w:val="20"/>
              </w:rPr>
              <w:t>názvem  „</w:t>
            </w:r>
            <w:proofErr w:type="gramEnd"/>
            <w:r w:rsidRPr="00401776">
              <w:rPr>
                <w:rFonts w:cs="Arial"/>
                <w:szCs w:val="20"/>
              </w:rPr>
              <w:t>MOBILNÍ TELEKOMUNIKAČNÍ SLUŽBY PRO MĚSTO LITVÍNOV“</w:t>
            </w:r>
          </w:p>
          <w:p w14:paraId="2E108AF6" w14:textId="77777777" w:rsidR="008B7E07" w:rsidRPr="00401776" w:rsidRDefault="008B7E07" w:rsidP="00554DCB">
            <w:pPr>
              <w:jc w:val="both"/>
              <w:rPr>
                <w:rFonts w:cs="Arial"/>
                <w:szCs w:val="20"/>
              </w:rPr>
            </w:pPr>
          </w:p>
        </w:tc>
      </w:tr>
      <w:tr w:rsidR="008B7E07" w:rsidRPr="00401776" w14:paraId="47865309" w14:textId="77777777" w:rsidTr="008B7E07">
        <w:trPr>
          <w:trHeight w:val="20"/>
        </w:trPr>
        <w:tc>
          <w:tcPr>
            <w:tcW w:w="600" w:type="dxa"/>
          </w:tcPr>
          <w:p w14:paraId="335DA13D" w14:textId="77777777" w:rsidR="008B7E07" w:rsidRPr="00401776" w:rsidRDefault="008B7E07" w:rsidP="00554DCB">
            <w:pPr>
              <w:jc w:val="both"/>
              <w:rPr>
                <w:rFonts w:cs="Arial"/>
                <w:b/>
                <w:spacing w:val="20"/>
                <w:szCs w:val="20"/>
              </w:rPr>
            </w:pPr>
            <w:r w:rsidRPr="00401776">
              <w:rPr>
                <w:rFonts w:cs="Arial"/>
                <w:b/>
                <w:spacing w:val="20"/>
                <w:szCs w:val="20"/>
              </w:rPr>
              <w:t>III.</w:t>
            </w:r>
          </w:p>
        </w:tc>
        <w:tc>
          <w:tcPr>
            <w:tcW w:w="8600" w:type="dxa"/>
            <w:gridSpan w:val="2"/>
          </w:tcPr>
          <w:p w14:paraId="29FF705C" w14:textId="77777777" w:rsidR="008B7E07" w:rsidRPr="00401776" w:rsidRDefault="008B7E07" w:rsidP="00554DCB">
            <w:pPr>
              <w:jc w:val="both"/>
              <w:rPr>
                <w:rFonts w:cs="Arial"/>
                <w:b/>
                <w:spacing w:val="20"/>
                <w:szCs w:val="20"/>
              </w:rPr>
            </w:pPr>
            <w:r w:rsidRPr="00401776">
              <w:rPr>
                <w:rFonts w:cs="Arial"/>
                <w:b/>
                <w:spacing w:val="20"/>
                <w:szCs w:val="20"/>
              </w:rPr>
              <w:t>ukládá</w:t>
            </w:r>
          </w:p>
        </w:tc>
      </w:tr>
      <w:tr w:rsidR="008B7E07" w:rsidRPr="00401776" w14:paraId="7B33754F" w14:textId="77777777" w:rsidTr="008B7E07">
        <w:trPr>
          <w:trHeight w:val="20"/>
        </w:trPr>
        <w:tc>
          <w:tcPr>
            <w:tcW w:w="600" w:type="dxa"/>
          </w:tcPr>
          <w:p w14:paraId="072C6367" w14:textId="77777777" w:rsidR="008B7E07" w:rsidRPr="00401776" w:rsidRDefault="008B7E07" w:rsidP="00554DCB">
            <w:pPr>
              <w:jc w:val="both"/>
              <w:rPr>
                <w:rFonts w:cs="Arial"/>
                <w:szCs w:val="20"/>
              </w:rPr>
            </w:pPr>
          </w:p>
        </w:tc>
        <w:tc>
          <w:tcPr>
            <w:tcW w:w="400" w:type="dxa"/>
          </w:tcPr>
          <w:p w14:paraId="4CEE25CF" w14:textId="77777777" w:rsidR="008B7E07" w:rsidRPr="00401776" w:rsidRDefault="008B7E07" w:rsidP="00554DCB">
            <w:pPr>
              <w:jc w:val="both"/>
              <w:rPr>
                <w:rFonts w:cs="Arial"/>
                <w:spacing w:val="20"/>
                <w:szCs w:val="20"/>
              </w:rPr>
            </w:pPr>
            <w:r w:rsidRPr="00401776">
              <w:rPr>
                <w:rFonts w:cs="Arial"/>
                <w:spacing w:val="20"/>
                <w:szCs w:val="20"/>
              </w:rPr>
              <w:t>1.</w:t>
            </w:r>
          </w:p>
        </w:tc>
        <w:tc>
          <w:tcPr>
            <w:tcW w:w="8200" w:type="dxa"/>
          </w:tcPr>
          <w:p w14:paraId="672D434C"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 xml:space="preserve">vedoucímu odboru systémového řízení předložit starostce města k podpisu dodatek č. 1 </w:t>
            </w:r>
            <w:r>
              <w:rPr>
                <w:rFonts w:cs="Arial"/>
                <w:szCs w:val="20"/>
              </w:rPr>
              <w:br/>
            </w:r>
            <w:r w:rsidRPr="00401776">
              <w:rPr>
                <w:rFonts w:cs="Arial"/>
                <w:szCs w:val="20"/>
              </w:rPr>
              <w:t xml:space="preserve">ke smlouvě č. 022317 (KT/9267/17) a smlouvy o společném postupu zadavatelů </w:t>
            </w:r>
            <w:r>
              <w:rPr>
                <w:rFonts w:cs="Arial"/>
                <w:szCs w:val="20"/>
              </w:rPr>
              <w:br/>
            </w:r>
            <w:r w:rsidRPr="00401776">
              <w:rPr>
                <w:rFonts w:cs="Arial"/>
                <w:szCs w:val="20"/>
              </w:rPr>
              <w:t>při centrálním zadávání.</w:t>
            </w:r>
          </w:p>
          <w:p w14:paraId="4E7BB74A" w14:textId="77777777" w:rsidR="008B7E07" w:rsidRPr="00401776" w:rsidRDefault="008B7E07" w:rsidP="00554DCB">
            <w:pPr>
              <w:jc w:val="both"/>
              <w:rPr>
                <w:rFonts w:cs="Arial"/>
                <w:szCs w:val="20"/>
              </w:rPr>
            </w:pPr>
          </w:p>
        </w:tc>
      </w:tr>
      <w:tr w:rsidR="008B7E07" w:rsidRPr="00401776" w14:paraId="2AED0AD4" w14:textId="77777777" w:rsidTr="008B7E07">
        <w:trPr>
          <w:trHeight w:val="20"/>
        </w:trPr>
        <w:tc>
          <w:tcPr>
            <w:tcW w:w="600" w:type="dxa"/>
          </w:tcPr>
          <w:p w14:paraId="00285954" w14:textId="77777777" w:rsidR="008B7E07" w:rsidRPr="00401776" w:rsidRDefault="008B7E07" w:rsidP="00554DCB">
            <w:pPr>
              <w:jc w:val="both"/>
              <w:rPr>
                <w:rFonts w:cs="Arial"/>
                <w:szCs w:val="20"/>
              </w:rPr>
            </w:pPr>
          </w:p>
        </w:tc>
        <w:tc>
          <w:tcPr>
            <w:tcW w:w="400" w:type="dxa"/>
          </w:tcPr>
          <w:p w14:paraId="26F7A849" w14:textId="77777777" w:rsidR="008B7E07" w:rsidRPr="00401776" w:rsidRDefault="008B7E07" w:rsidP="00554DCB">
            <w:pPr>
              <w:jc w:val="both"/>
              <w:rPr>
                <w:rFonts w:cs="Arial"/>
                <w:spacing w:val="20"/>
                <w:szCs w:val="20"/>
              </w:rPr>
            </w:pPr>
          </w:p>
        </w:tc>
        <w:tc>
          <w:tcPr>
            <w:tcW w:w="8200" w:type="dxa"/>
          </w:tcPr>
          <w:p w14:paraId="05FFB7EA"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right"/>
              <w:rPr>
                <w:rFonts w:cs="Arial"/>
                <w:szCs w:val="20"/>
              </w:rPr>
            </w:pPr>
            <w:r w:rsidRPr="00401776">
              <w:rPr>
                <w:rFonts w:cs="Arial"/>
                <w:szCs w:val="20"/>
              </w:rPr>
              <w:t>Termín: 03.06.2021</w:t>
            </w:r>
          </w:p>
          <w:p w14:paraId="3E3F4122" w14:textId="77777777" w:rsidR="008B7E07"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right"/>
              <w:rPr>
                <w:rFonts w:cs="Arial"/>
                <w:szCs w:val="20"/>
              </w:rPr>
            </w:pPr>
            <w:r w:rsidRPr="00401776">
              <w:rPr>
                <w:rFonts w:cs="Arial"/>
                <w:szCs w:val="20"/>
              </w:rPr>
              <w:t>Zodpovídá: Uher Jan, Bc.</w:t>
            </w:r>
          </w:p>
          <w:p w14:paraId="1BB286E0"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right"/>
              <w:rPr>
                <w:rFonts w:cs="Arial"/>
                <w:szCs w:val="20"/>
              </w:rPr>
            </w:pPr>
          </w:p>
        </w:tc>
      </w:tr>
    </w:tbl>
    <w:p w14:paraId="7AC52E6F" w14:textId="77777777" w:rsidR="008B7E07" w:rsidRDefault="008B7E07">
      <w:r>
        <w:br w:type="page"/>
      </w:r>
    </w:p>
    <w:tbl>
      <w:tblPr>
        <w:tblW w:w="9200" w:type="dxa"/>
        <w:tblLayout w:type="fixed"/>
        <w:tblCellMar>
          <w:left w:w="70" w:type="dxa"/>
          <w:right w:w="70" w:type="dxa"/>
        </w:tblCellMar>
        <w:tblLook w:val="0000" w:firstRow="0" w:lastRow="0" w:firstColumn="0" w:lastColumn="0" w:noHBand="0" w:noVBand="0"/>
      </w:tblPr>
      <w:tblGrid>
        <w:gridCol w:w="600"/>
        <w:gridCol w:w="400"/>
        <w:gridCol w:w="8200"/>
      </w:tblGrid>
      <w:tr w:rsidR="008B7E07" w:rsidRPr="00401776" w14:paraId="071082E4" w14:textId="77777777" w:rsidTr="008B7E07">
        <w:trPr>
          <w:trHeight w:val="20"/>
        </w:trPr>
        <w:tc>
          <w:tcPr>
            <w:tcW w:w="600" w:type="dxa"/>
          </w:tcPr>
          <w:p w14:paraId="62C53D7B" w14:textId="1F618201" w:rsidR="008B7E07" w:rsidRPr="00401776" w:rsidRDefault="008B7E07" w:rsidP="00554DCB">
            <w:pPr>
              <w:jc w:val="both"/>
              <w:rPr>
                <w:rFonts w:cs="Arial"/>
                <w:szCs w:val="20"/>
              </w:rPr>
            </w:pPr>
          </w:p>
        </w:tc>
        <w:tc>
          <w:tcPr>
            <w:tcW w:w="400" w:type="dxa"/>
          </w:tcPr>
          <w:p w14:paraId="43D4890D" w14:textId="77777777" w:rsidR="008B7E07" w:rsidRPr="00401776" w:rsidRDefault="008B7E07" w:rsidP="00554DCB">
            <w:pPr>
              <w:jc w:val="both"/>
              <w:rPr>
                <w:rFonts w:cs="Arial"/>
                <w:spacing w:val="20"/>
                <w:szCs w:val="20"/>
              </w:rPr>
            </w:pPr>
            <w:r w:rsidRPr="00401776">
              <w:rPr>
                <w:rFonts w:cs="Arial"/>
                <w:spacing w:val="20"/>
                <w:szCs w:val="20"/>
              </w:rPr>
              <w:t>2.</w:t>
            </w:r>
          </w:p>
        </w:tc>
        <w:tc>
          <w:tcPr>
            <w:tcW w:w="8200" w:type="dxa"/>
          </w:tcPr>
          <w:p w14:paraId="4B9A8ABE"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všem zúčastněným statutárním zástupcům organizací zřízených městem a právnickým osobám založených městem podepsat Smlouvu o společném postupu zadavatelů při centrálním zadávání</w:t>
            </w:r>
          </w:p>
          <w:p w14:paraId="02C97EC2" w14:textId="77777777" w:rsidR="008B7E07" w:rsidRPr="00401776" w:rsidRDefault="008B7E07" w:rsidP="00554DCB">
            <w:pPr>
              <w:jc w:val="both"/>
              <w:rPr>
                <w:rFonts w:cs="Arial"/>
                <w:szCs w:val="20"/>
              </w:rPr>
            </w:pPr>
          </w:p>
        </w:tc>
      </w:tr>
      <w:tr w:rsidR="008B7E07" w:rsidRPr="00401776" w14:paraId="2993D5E2" w14:textId="77777777" w:rsidTr="008B7E07">
        <w:trPr>
          <w:trHeight w:val="20"/>
        </w:trPr>
        <w:tc>
          <w:tcPr>
            <w:tcW w:w="600" w:type="dxa"/>
          </w:tcPr>
          <w:p w14:paraId="1F7A10F7" w14:textId="77777777" w:rsidR="008B7E07" w:rsidRPr="00401776" w:rsidRDefault="008B7E07" w:rsidP="00554DCB">
            <w:pPr>
              <w:jc w:val="both"/>
              <w:rPr>
                <w:rFonts w:cs="Arial"/>
                <w:szCs w:val="20"/>
              </w:rPr>
            </w:pPr>
          </w:p>
        </w:tc>
        <w:tc>
          <w:tcPr>
            <w:tcW w:w="400" w:type="dxa"/>
          </w:tcPr>
          <w:p w14:paraId="28E99DAD" w14:textId="77777777" w:rsidR="008B7E07" w:rsidRPr="00401776" w:rsidRDefault="008B7E07" w:rsidP="00554DCB">
            <w:pPr>
              <w:jc w:val="both"/>
              <w:rPr>
                <w:rFonts w:cs="Arial"/>
                <w:spacing w:val="20"/>
                <w:szCs w:val="20"/>
              </w:rPr>
            </w:pPr>
          </w:p>
        </w:tc>
        <w:tc>
          <w:tcPr>
            <w:tcW w:w="8200" w:type="dxa"/>
          </w:tcPr>
          <w:p w14:paraId="2552CB28"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right"/>
              <w:rPr>
                <w:rFonts w:cs="Arial"/>
                <w:szCs w:val="20"/>
              </w:rPr>
            </w:pPr>
            <w:r w:rsidRPr="00401776">
              <w:rPr>
                <w:rFonts w:cs="Arial"/>
                <w:szCs w:val="20"/>
              </w:rPr>
              <w:t>Termín: 31.07.2021</w:t>
            </w:r>
          </w:p>
          <w:p w14:paraId="74487C6E" w14:textId="77777777" w:rsidR="008B7E07"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right"/>
              <w:rPr>
                <w:rFonts w:cs="Arial"/>
                <w:szCs w:val="20"/>
              </w:rPr>
            </w:pPr>
            <w:r w:rsidRPr="00401776">
              <w:rPr>
                <w:rFonts w:cs="Arial"/>
                <w:szCs w:val="20"/>
              </w:rPr>
              <w:t>Zodpovídá: Uher Jan, Bc.</w:t>
            </w:r>
          </w:p>
          <w:p w14:paraId="1BDA87AE"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right"/>
              <w:rPr>
                <w:rFonts w:cs="Arial"/>
                <w:szCs w:val="20"/>
              </w:rPr>
            </w:pPr>
          </w:p>
        </w:tc>
      </w:tr>
      <w:tr w:rsidR="008B7E07" w:rsidRPr="00401776" w14:paraId="7530F7C6" w14:textId="77777777" w:rsidTr="008B7E07">
        <w:trPr>
          <w:trHeight w:val="20"/>
        </w:trPr>
        <w:tc>
          <w:tcPr>
            <w:tcW w:w="600" w:type="dxa"/>
          </w:tcPr>
          <w:p w14:paraId="2781175E" w14:textId="77777777" w:rsidR="008B7E07" w:rsidRPr="00401776" w:rsidRDefault="008B7E07" w:rsidP="00554DCB">
            <w:pPr>
              <w:jc w:val="both"/>
              <w:rPr>
                <w:rFonts w:cs="Arial"/>
                <w:szCs w:val="20"/>
              </w:rPr>
            </w:pPr>
          </w:p>
        </w:tc>
        <w:tc>
          <w:tcPr>
            <w:tcW w:w="400" w:type="dxa"/>
          </w:tcPr>
          <w:p w14:paraId="1E6A49F1" w14:textId="77777777" w:rsidR="008B7E07" w:rsidRPr="00401776" w:rsidRDefault="008B7E07" w:rsidP="00554DCB">
            <w:pPr>
              <w:jc w:val="both"/>
              <w:rPr>
                <w:rFonts w:cs="Arial"/>
                <w:spacing w:val="20"/>
                <w:szCs w:val="20"/>
              </w:rPr>
            </w:pPr>
            <w:r w:rsidRPr="00401776">
              <w:rPr>
                <w:rFonts w:cs="Arial"/>
                <w:spacing w:val="20"/>
                <w:szCs w:val="20"/>
              </w:rPr>
              <w:t>3.</w:t>
            </w:r>
          </w:p>
        </w:tc>
        <w:tc>
          <w:tcPr>
            <w:tcW w:w="8200" w:type="dxa"/>
          </w:tcPr>
          <w:p w14:paraId="6EA35F64"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vedoucímu odboru systémového řízení zveřejnit výzvu k VZMR prostřednictvím JISZV</w:t>
            </w:r>
          </w:p>
          <w:p w14:paraId="0C8F6C0D" w14:textId="77777777" w:rsidR="008B7E07" w:rsidRPr="00401776" w:rsidRDefault="008B7E07" w:rsidP="00554DCB">
            <w:pPr>
              <w:jc w:val="both"/>
              <w:rPr>
                <w:rFonts w:cs="Arial"/>
                <w:szCs w:val="20"/>
              </w:rPr>
            </w:pPr>
          </w:p>
        </w:tc>
      </w:tr>
      <w:tr w:rsidR="008B7E07" w:rsidRPr="00401776" w14:paraId="5B4F2192" w14:textId="77777777" w:rsidTr="008B7E07">
        <w:trPr>
          <w:trHeight w:val="20"/>
        </w:trPr>
        <w:tc>
          <w:tcPr>
            <w:tcW w:w="600" w:type="dxa"/>
          </w:tcPr>
          <w:p w14:paraId="729E6AF3" w14:textId="77777777" w:rsidR="008B7E07" w:rsidRPr="00401776" w:rsidRDefault="008B7E07" w:rsidP="00554DCB">
            <w:pPr>
              <w:jc w:val="both"/>
              <w:rPr>
                <w:rFonts w:cs="Arial"/>
                <w:szCs w:val="20"/>
              </w:rPr>
            </w:pPr>
          </w:p>
        </w:tc>
        <w:tc>
          <w:tcPr>
            <w:tcW w:w="400" w:type="dxa"/>
          </w:tcPr>
          <w:p w14:paraId="4279EE94" w14:textId="77777777" w:rsidR="008B7E07" w:rsidRPr="00401776" w:rsidRDefault="008B7E07" w:rsidP="00554DCB">
            <w:pPr>
              <w:jc w:val="both"/>
              <w:rPr>
                <w:rFonts w:cs="Arial"/>
                <w:spacing w:val="20"/>
                <w:szCs w:val="20"/>
              </w:rPr>
            </w:pPr>
          </w:p>
        </w:tc>
        <w:tc>
          <w:tcPr>
            <w:tcW w:w="8200" w:type="dxa"/>
          </w:tcPr>
          <w:p w14:paraId="5AC278CF"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right"/>
              <w:rPr>
                <w:rFonts w:cs="Arial"/>
                <w:szCs w:val="20"/>
              </w:rPr>
            </w:pPr>
            <w:r w:rsidRPr="00401776">
              <w:rPr>
                <w:rFonts w:cs="Arial"/>
                <w:szCs w:val="20"/>
              </w:rPr>
              <w:t>Termín: 03.06.2021</w:t>
            </w:r>
          </w:p>
          <w:p w14:paraId="71A17D41"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right"/>
              <w:rPr>
                <w:rFonts w:cs="Arial"/>
                <w:szCs w:val="20"/>
              </w:rPr>
            </w:pPr>
            <w:r w:rsidRPr="00401776">
              <w:rPr>
                <w:rFonts w:cs="Arial"/>
                <w:szCs w:val="20"/>
              </w:rPr>
              <w:t>Zodpovídá: Uher Jan, Bc.</w:t>
            </w:r>
          </w:p>
        </w:tc>
      </w:tr>
      <w:tr w:rsidR="008B7E07" w:rsidRPr="00401776" w14:paraId="46B7C161" w14:textId="77777777" w:rsidTr="008B7E07">
        <w:trPr>
          <w:trHeight w:val="20"/>
        </w:trPr>
        <w:tc>
          <w:tcPr>
            <w:tcW w:w="600" w:type="dxa"/>
          </w:tcPr>
          <w:p w14:paraId="05C7BABB" w14:textId="77777777" w:rsidR="008B7E07" w:rsidRPr="00401776" w:rsidRDefault="008B7E07" w:rsidP="00554DCB">
            <w:pPr>
              <w:jc w:val="both"/>
              <w:rPr>
                <w:rFonts w:cs="Arial"/>
                <w:b/>
                <w:spacing w:val="20"/>
                <w:szCs w:val="20"/>
              </w:rPr>
            </w:pPr>
            <w:r w:rsidRPr="00401776">
              <w:rPr>
                <w:rFonts w:cs="Arial"/>
                <w:b/>
                <w:spacing w:val="20"/>
                <w:szCs w:val="20"/>
              </w:rPr>
              <w:t>IV.</w:t>
            </w:r>
          </w:p>
        </w:tc>
        <w:tc>
          <w:tcPr>
            <w:tcW w:w="8600" w:type="dxa"/>
            <w:gridSpan w:val="2"/>
          </w:tcPr>
          <w:p w14:paraId="5A533F7F" w14:textId="77777777" w:rsidR="008B7E07" w:rsidRPr="00401776" w:rsidRDefault="008B7E07" w:rsidP="00554DCB">
            <w:pPr>
              <w:jc w:val="both"/>
              <w:rPr>
                <w:rFonts w:cs="Arial"/>
                <w:b/>
                <w:spacing w:val="20"/>
                <w:szCs w:val="20"/>
              </w:rPr>
            </w:pPr>
            <w:r w:rsidRPr="00401776">
              <w:rPr>
                <w:rFonts w:cs="Arial"/>
                <w:b/>
                <w:spacing w:val="20"/>
                <w:szCs w:val="20"/>
              </w:rPr>
              <w:t>pověřuje</w:t>
            </w:r>
          </w:p>
        </w:tc>
      </w:tr>
      <w:tr w:rsidR="008B7E07" w:rsidRPr="00401776" w14:paraId="12E45CF2" w14:textId="77777777" w:rsidTr="008B7E07">
        <w:trPr>
          <w:trHeight w:val="20"/>
        </w:trPr>
        <w:tc>
          <w:tcPr>
            <w:tcW w:w="600" w:type="dxa"/>
          </w:tcPr>
          <w:p w14:paraId="128282B4" w14:textId="77777777" w:rsidR="008B7E07" w:rsidRPr="00401776" w:rsidRDefault="008B7E07" w:rsidP="00554DCB">
            <w:pPr>
              <w:jc w:val="both"/>
              <w:rPr>
                <w:rFonts w:cs="Arial"/>
                <w:szCs w:val="20"/>
              </w:rPr>
            </w:pPr>
          </w:p>
        </w:tc>
        <w:tc>
          <w:tcPr>
            <w:tcW w:w="400" w:type="dxa"/>
          </w:tcPr>
          <w:p w14:paraId="33DCEC6A" w14:textId="77777777" w:rsidR="008B7E07" w:rsidRPr="00401776" w:rsidRDefault="008B7E07" w:rsidP="00554DCB">
            <w:pPr>
              <w:jc w:val="both"/>
              <w:rPr>
                <w:rFonts w:cs="Arial"/>
                <w:spacing w:val="20"/>
                <w:szCs w:val="20"/>
              </w:rPr>
            </w:pPr>
            <w:r w:rsidRPr="00401776">
              <w:rPr>
                <w:rFonts w:cs="Arial"/>
                <w:spacing w:val="20"/>
                <w:szCs w:val="20"/>
              </w:rPr>
              <w:t>1.</w:t>
            </w:r>
          </w:p>
        </w:tc>
        <w:tc>
          <w:tcPr>
            <w:tcW w:w="8200" w:type="dxa"/>
          </w:tcPr>
          <w:p w14:paraId="3D665AC0"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starostku města podepsat dodatek č. 1 ke smlouvě č. 022317 (KT/9267/17)</w:t>
            </w:r>
          </w:p>
          <w:p w14:paraId="1AB45317" w14:textId="77777777" w:rsidR="008B7E07" w:rsidRPr="00401776" w:rsidRDefault="008B7E07" w:rsidP="00554DCB">
            <w:pPr>
              <w:jc w:val="both"/>
              <w:rPr>
                <w:rFonts w:cs="Arial"/>
                <w:szCs w:val="20"/>
              </w:rPr>
            </w:pPr>
          </w:p>
        </w:tc>
      </w:tr>
      <w:tr w:rsidR="008B7E07" w:rsidRPr="00401776" w14:paraId="1ECBB315" w14:textId="77777777" w:rsidTr="008B7E07">
        <w:trPr>
          <w:trHeight w:val="20"/>
        </w:trPr>
        <w:tc>
          <w:tcPr>
            <w:tcW w:w="600" w:type="dxa"/>
          </w:tcPr>
          <w:p w14:paraId="5DCE5D3F" w14:textId="77777777" w:rsidR="008B7E07" w:rsidRPr="00401776" w:rsidRDefault="008B7E07" w:rsidP="00554DCB">
            <w:pPr>
              <w:jc w:val="both"/>
              <w:rPr>
                <w:rFonts w:cs="Arial"/>
                <w:szCs w:val="20"/>
              </w:rPr>
            </w:pPr>
          </w:p>
        </w:tc>
        <w:tc>
          <w:tcPr>
            <w:tcW w:w="400" w:type="dxa"/>
          </w:tcPr>
          <w:p w14:paraId="50DC0F9B" w14:textId="77777777" w:rsidR="008B7E07" w:rsidRPr="00401776" w:rsidRDefault="008B7E07" w:rsidP="00554DCB">
            <w:pPr>
              <w:jc w:val="both"/>
              <w:rPr>
                <w:rFonts w:cs="Arial"/>
                <w:spacing w:val="20"/>
                <w:szCs w:val="20"/>
              </w:rPr>
            </w:pPr>
            <w:r w:rsidRPr="00401776">
              <w:rPr>
                <w:rFonts w:cs="Arial"/>
                <w:spacing w:val="20"/>
                <w:szCs w:val="20"/>
              </w:rPr>
              <w:t>2.</w:t>
            </w:r>
          </w:p>
        </w:tc>
        <w:tc>
          <w:tcPr>
            <w:tcW w:w="8200" w:type="dxa"/>
          </w:tcPr>
          <w:p w14:paraId="254F7F5B"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starostku města podepsat Smlouvu o společném postupu zadavatelů při centrálním zadávání se všemi jejími účastn</w:t>
            </w:r>
            <w:r>
              <w:rPr>
                <w:rFonts w:cs="Arial"/>
                <w:szCs w:val="20"/>
              </w:rPr>
              <w:t>í</w:t>
            </w:r>
            <w:r w:rsidRPr="00401776">
              <w:rPr>
                <w:rFonts w:cs="Arial"/>
                <w:szCs w:val="20"/>
              </w:rPr>
              <w:t>ky</w:t>
            </w:r>
            <w:r>
              <w:rPr>
                <w:rFonts w:cs="Arial"/>
                <w:szCs w:val="20"/>
              </w:rPr>
              <w:t>.</w:t>
            </w:r>
          </w:p>
          <w:p w14:paraId="75D59BEC" w14:textId="77777777" w:rsidR="008B7E07" w:rsidRPr="00401776" w:rsidRDefault="008B7E07" w:rsidP="00554DCB">
            <w:pPr>
              <w:jc w:val="both"/>
              <w:rPr>
                <w:rFonts w:cs="Arial"/>
                <w:szCs w:val="20"/>
              </w:rPr>
            </w:pPr>
          </w:p>
        </w:tc>
      </w:tr>
      <w:tr w:rsidR="008B7E07" w:rsidRPr="00401776" w14:paraId="55CB36CE" w14:textId="77777777" w:rsidTr="008B7E07">
        <w:trPr>
          <w:trHeight w:val="20"/>
        </w:trPr>
        <w:tc>
          <w:tcPr>
            <w:tcW w:w="600" w:type="dxa"/>
          </w:tcPr>
          <w:p w14:paraId="07A1FA55" w14:textId="77777777" w:rsidR="008B7E07" w:rsidRPr="00401776" w:rsidRDefault="008B7E07" w:rsidP="00554DCB">
            <w:pPr>
              <w:jc w:val="both"/>
              <w:rPr>
                <w:rFonts w:cs="Arial"/>
                <w:b/>
                <w:spacing w:val="20"/>
                <w:szCs w:val="20"/>
              </w:rPr>
            </w:pPr>
            <w:r w:rsidRPr="00401776">
              <w:rPr>
                <w:rFonts w:cs="Arial"/>
                <w:b/>
                <w:spacing w:val="20"/>
                <w:szCs w:val="20"/>
              </w:rPr>
              <w:t>V.</w:t>
            </w:r>
          </w:p>
        </w:tc>
        <w:tc>
          <w:tcPr>
            <w:tcW w:w="8600" w:type="dxa"/>
            <w:gridSpan w:val="2"/>
          </w:tcPr>
          <w:p w14:paraId="6C0D5037" w14:textId="77777777" w:rsidR="008B7E07" w:rsidRPr="00401776" w:rsidRDefault="008B7E07" w:rsidP="00554DCB">
            <w:pPr>
              <w:jc w:val="both"/>
              <w:rPr>
                <w:rFonts w:cs="Arial"/>
                <w:b/>
                <w:spacing w:val="20"/>
                <w:szCs w:val="20"/>
              </w:rPr>
            </w:pPr>
            <w:r w:rsidRPr="00401776">
              <w:rPr>
                <w:rFonts w:cs="Arial"/>
                <w:b/>
                <w:spacing w:val="20"/>
                <w:szCs w:val="20"/>
              </w:rPr>
              <w:t>jmenuje</w:t>
            </w:r>
          </w:p>
        </w:tc>
      </w:tr>
      <w:tr w:rsidR="008B7E07" w:rsidRPr="00401776" w14:paraId="1C538DF6" w14:textId="77777777" w:rsidTr="008B7E07">
        <w:trPr>
          <w:trHeight w:val="20"/>
        </w:trPr>
        <w:tc>
          <w:tcPr>
            <w:tcW w:w="600" w:type="dxa"/>
          </w:tcPr>
          <w:p w14:paraId="70025B2B" w14:textId="77777777" w:rsidR="008B7E07" w:rsidRPr="00401776" w:rsidRDefault="008B7E07" w:rsidP="00554DCB">
            <w:pPr>
              <w:jc w:val="both"/>
              <w:rPr>
                <w:rFonts w:cs="Arial"/>
                <w:szCs w:val="20"/>
              </w:rPr>
            </w:pPr>
          </w:p>
        </w:tc>
        <w:tc>
          <w:tcPr>
            <w:tcW w:w="8600" w:type="dxa"/>
            <w:gridSpan w:val="2"/>
          </w:tcPr>
          <w:p w14:paraId="257074C3"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členy a náhradníky Komise pro otevírání obálek, posuzování a hodnocení nabídek:</w:t>
            </w:r>
          </w:p>
          <w:p w14:paraId="663C254B"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 xml:space="preserve">Předseda - Bc. Jan Uher, vedoucí odboru systémového řízení, náhradník Bc. Karel </w:t>
            </w:r>
            <w:proofErr w:type="gramStart"/>
            <w:r w:rsidRPr="00401776">
              <w:rPr>
                <w:rFonts w:cs="Arial"/>
                <w:szCs w:val="20"/>
              </w:rPr>
              <w:t>Petržilka - referent</w:t>
            </w:r>
            <w:proofErr w:type="gramEnd"/>
            <w:r w:rsidRPr="00401776">
              <w:rPr>
                <w:rFonts w:cs="Arial"/>
                <w:szCs w:val="20"/>
              </w:rPr>
              <w:t xml:space="preserve"> odboru systémového řízení,</w:t>
            </w:r>
          </w:p>
          <w:p w14:paraId="2C6FA0E3"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 xml:space="preserve">člen - Mgr. Kamila Bláhová, starostka města, </w:t>
            </w:r>
            <w:proofErr w:type="gramStart"/>
            <w:r w:rsidRPr="00401776">
              <w:rPr>
                <w:rFonts w:cs="Arial"/>
                <w:szCs w:val="20"/>
              </w:rPr>
              <w:t>náhradník - Erika</w:t>
            </w:r>
            <w:proofErr w:type="gramEnd"/>
            <w:r w:rsidRPr="00401776">
              <w:rPr>
                <w:rFonts w:cs="Arial"/>
                <w:szCs w:val="20"/>
              </w:rPr>
              <w:t xml:space="preserve"> Sedláčková - 1. místostarostka,</w:t>
            </w:r>
          </w:p>
          <w:p w14:paraId="517BFADB" w14:textId="77777777" w:rsidR="008B7E07" w:rsidRPr="00401776" w:rsidRDefault="008B7E07" w:rsidP="00554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cs="Arial"/>
                <w:szCs w:val="20"/>
              </w:rPr>
            </w:pPr>
            <w:r w:rsidRPr="00401776">
              <w:rPr>
                <w:rFonts w:cs="Arial"/>
                <w:szCs w:val="20"/>
              </w:rPr>
              <w:t xml:space="preserve">člen - Ing. Eva </w:t>
            </w:r>
            <w:proofErr w:type="spellStart"/>
            <w:r w:rsidRPr="00401776">
              <w:rPr>
                <w:rFonts w:cs="Arial"/>
                <w:szCs w:val="20"/>
              </w:rPr>
              <w:t>Hojdarová</w:t>
            </w:r>
            <w:proofErr w:type="spellEnd"/>
            <w:r w:rsidRPr="00401776">
              <w:rPr>
                <w:rFonts w:cs="Arial"/>
                <w:szCs w:val="20"/>
              </w:rPr>
              <w:t>, tajemnice, náhradník - Ing. Jana Lanková, vedoucí odboru finančního.</w:t>
            </w:r>
          </w:p>
        </w:tc>
      </w:tr>
    </w:tbl>
    <w:p w14:paraId="78810F43" w14:textId="77777777" w:rsidR="002A255F" w:rsidRPr="008B4519" w:rsidRDefault="002A255F" w:rsidP="002A255F">
      <w:pPr>
        <w:pStyle w:val="Bezmezer"/>
        <w:jc w:val="both"/>
        <w:rPr>
          <w:rFonts w:ascii="Arial" w:hAnsi="Arial" w:cs="Arial"/>
        </w:rPr>
      </w:pPr>
    </w:p>
    <w:p w14:paraId="689764F3" w14:textId="77777777" w:rsidR="002A255F" w:rsidRPr="0087106B" w:rsidRDefault="002A255F" w:rsidP="002A255F">
      <w:pPr>
        <w:widowControl w:val="0"/>
        <w:autoSpaceDE w:val="0"/>
        <w:autoSpaceDN w:val="0"/>
        <w:adjustRightInd w:val="0"/>
      </w:pPr>
    </w:p>
    <w:sectPr w:rsidR="002A255F" w:rsidRPr="0087106B" w:rsidSect="002A255F">
      <w:head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17025" w14:textId="77777777" w:rsidR="00E27369" w:rsidRDefault="00E27369" w:rsidP="00893882">
      <w:pPr>
        <w:spacing w:before="0"/>
      </w:pPr>
      <w:r>
        <w:separator/>
      </w:r>
    </w:p>
  </w:endnote>
  <w:endnote w:type="continuationSeparator" w:id="0">
    <w:p w14:paraId="4A960A13" w14:textId="77777777" w:rsidR="00E27369" w:rsidRDefault="00E27369" w:rsidP="0089388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1128863314"/>
      <w:docPartObj>
        <w:docPartGallery w:val="Page Numbers (Bottom of Page)"/>
        <w:docPartUnique/>
      </w:docPartObj>
    </w:sdtPr>
    <w:sdtEndPr/>
    <w:sdtContent>
      <w:p w14:paraId="11D75369" w14:textId="77777777" w:rsidR="00BC77F2" w:rsidRPr="00F75EA2" w:rsidRDefault="00BC77F2" w:rsidP="00BC77F2">
        <w:pPr>
          <w:pStyle w:val="Zpat"/>
          <w:jc w:val="center"/>
          <w:rPr>
            <w:sz w:val="22"/>
          </w:rPr>
        </w:pPr>
        <w:r w:rsidRPr="00F75EA2">
          <w:rPr>
            <w:sz w:val="22"/>
          </w:rPr>
          <w:t xml:space="preserve">Stránka | </w:t>
        </w:r>
        <w:r w:rsidRPr="00F75EA2">
          <w:rPr>
            <w:sz w:val="22"/>
          </w:rPr>
          <w:fldChar w:fldCharType="begin"/>
        </w:r>
        <w:r w:rsidRPr="00F75EA2">
          <w:rPr>
            <w:sz w:val="22"/>
          </w:rPr>
          <w:instrText>PAGE   \* MERGEFORMAT</w:instrText>
        </w:r>
        <w:r w:rsidRPr="00F75EA2">
          <w:rPr>
            <w:sz w:val="22"/>
          </w:rPr>
          <w:fldChar w:fldCharType="separate"/>
        </w:r>
        <w:r w:rsidR="005D36CD">
          <w:rPr>
            <w:noProof/>
            <w:sz w:val="22"/>
          </w:rPr>
          <w:t>5</w:t>
        </w:r>
        <w:r w:rsidRPr="00F75EA2">
          <w:rPr>
            <w:sz w:val="22"/>
          </w:rPr>
          <w:fldChar w:fldCharType="end"/>
        </w:r>
      </w:p>
    </w:sdtContent>
  </w:sdt>
  <w:p w14:paraId="0CA7A310" w14:textId="77777777" w:rsidR="00FD4338" w:rsidRDefault="00FD43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59C27" w14:textId="77777777" w:rsidR="00E27369" w:rsidRDefault="00E27369" w:rsidP="00893882">
      <w:pPr>
        <w:spacing w:before="0"/>
      </w:pPr>
      <w:r>
        <w:separator/>
      </w:r>
    </w:p>
  </w:footnote>
  <w:footnote w:type="continuationSeparator" w:id="0">
    <w:p w14:paraId="4BC6CE2C" w14:textId="77777777" w:rsidR="00E27369" w:rsidRDefault="00E27369" w:rsidP="0089388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27EE8" w14:textId="7A143451" w:rsidR="008B7E07" w:rsidRDefault="002A255F" w:rsidP="008B7E07">
    <w:pPr>
      <w:pStyle w:val="Zhlav"/>
      <w:jc w:val="right"/>
    </w:pPr>
    <w:r>
      <w:t xml:space="preserve">Příloha č. </w:t>
    </w:r>
    <w:r w:rsidR="008B7E07">
      <w:t>1 – zadávací dokumentace VZ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CAA6F" w14:textId="4FAB3AE8" w:rsidR="008B7E07" w:rsidRDefault="008B7E07" w:rsidP="008B7E07">
    <w:pPr>
      <w:pStyle w:val="Zhlav"/>
      <w:jc w:val="right"/>
    </w:pPr>
    <w:r>
      <w:t>Příloha č. 2 – usnesení č. R/4511/71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B664A"/>
    <w:multiLevelType w:val="hybridMultilevel"/>
    <w:tmpl w:val="513E26DE"/>
    <w:lvl w:ilvl="0" w:tplc="34E6D98E">
      <w:start w:val="1"/>
      <w:numFmt w:val="decimal"/>
      <w:lvlText w:val="%1."/>
      <w:lvlJc w:val="left"/>
      <w:pPr>
        <w:tabs>
          <w:tab w:val="num" w:pos="360"/>
        </w:tabs>
        <w:ind w:left="360" w:hanging="360"/>
      </w:pPr>
      <w:rPr>
        <w:rFonts w:cs="Times New Roman" w:hint="default"/>
      </w:rPr>
    </w:lvl>
    <w:lvl w:ilvl="1" w:tplc="C356595A">
      <w:start w:val="1"/>
      <w:numFmt w:val="lowerLetter"/>
      <w:lvlText w:val="%2)"/>
      <w:lvlJc w:val="left"/>
      <w:pPr>
        <w:tabs>
          <w:tab w:val="num" w:pos="1080"/>
        </w:tabs>
        <w:ind w:left="1080" w:hanging="360"/>
      </w:pPr>
      <w:rPr>
        <w:rFonts w:cs="Times New Roman" w:hint="default"/>
      </w:rPr>
    </w:lvl>
    <w:lvl w:ilvl="2" w:tplc="4AE0096E">
      <w:start w:val="1"/>
      <w:numFmt w:val="bullet"/>
      <w:lvlText w:val="·"/>
      <w:lvlJc w:val="left"/>
      <w:pPr>
        <w:tabs>
          <w:tab w:val="num" w:pos="1620"/>
        </w:tabs>
        <w:ind w:left="1790" w:hanging="170"/>
      </w:pPr>
      <w:rPr>
        <w:rFonts w:ascii="Symbol" w:hAnsi="Symbol" w:hint="default"/>
      </w:rPr>
    </w:lvl>
    <w:lvl w:ilvl="3" w:tplc="3EAEE86A">
      <w:start w:val="4"/>
      <w:numFmt w:val="decimal"/>
      <w:lvlText w:val="%4."/>
      <w:lvlJc w:val="left"/>
      <w:pPr>
        <w:tabs>
          <w:tab w:val="num" w:pos="2520"/>
        </w:tabs>
        <w:ind w:left="2520" w:hanging="360"/>
      </w:pPr>
      <w:rPr>
        <w:rFonts w:ascii="Arial" w:hAnsi="Arial" w:cs="Times New Roman" w:hint="default"/>
        <w:b w:val="0"/>
        <w:i w:val="0"/>
        <w:sz w:val="24"/>
        <w:szCs w:val="24"/>
      </w:rPr>
    </w:lvl>
    <w:lvl w:ilvl="4" w:tplc="D1B0DECA" w:tentative="1">
      <w:start w:val="1"/>
      <w:numFmt w:val="lowerLetter"/>
      <w:lvlText w:val="%5."/>
      <w:lvlJc w:val="left"/>
      <w:pPr>
        <w:tabs>
          <w:tab w:val="num" w:pos="3240"/>
        </w:tabs>
        <w:ind w:left="3240" w:hanging="360"/>
      </w:pPr>
      <w:rPr>
        <w:rFonts w:cs="Times New Roman"/>
      </w:rPr>
    </w:lvl>
    <w:lvl w:ilvl="5" w:tplc="B0C27602" w:tentative="1">
      <w:start w:val="1"/>
      <w:numFmt w:val="lowerRoman"/>
      <w:lvlText w:val="%6."/>
      <w:lvlJc w:val="right"/>
      <w:pPr>
        <w:tabs>
          <w:tab w:val="num" w:pos="3960"/>
        </w:tabs>
        <w:ind w:left="3960" w:hanging="180"/>
      </w:pPr>
      <w:rPr>
        <w:rFonts w:cs="Times New Roman"/>
      </w:rPr>
    </w:lvl>
    <w:lvl w:ilvl="6" w:tplc="C6BC8F3E" w:tentative="1">
      <w:start w:val="1"/>
      <w:numFmt w:val="decimal"/>
      <w:lvlText w:val="%7."/>
      <w:lvlJc w:val="left"/>
      <w:pPr>
        <w:tabs>
          <w:tab w:val="num" w:pos="4680"/>
        </w:tabs>
        <w:ind w:left="4680" w:hanging="360"/>
      </w:pPr>
      <w:rPr>
        <w:rFonts w:cs="Times New Roman"/>
      </w:rPr>
    </w:lvl>
    <w:lvl w:ilvl="7" w:tplc="BBD429F6" w:tentative="1">
      <w:start w:val="1"/>
      <w:numFmt w:val="lowerLetter"/>
      <w:lvlText w:val="%8."/>
      <w:lvlJc w:val="left"/>
      <w:pPr>
        <w:tabs>
          <w:tab w:val="num" w:pos="5400"/>
        </w:tabs>
        <w:ind w:left="5400" w:hanging="360"/>
      </w:pPr>
      <w:rPr>
        <w:rFonts w:cs="Times New Roman"/>
      </w:rPr>
    </w:lvl>
    <w:lvl w:ilvl="8" w:tplc="3DBCC2B4" w:tentative="1">
      <w:start w:val="1"/>
      <w:numFmt w:val="lowerRoman"/>
      <w:lvlText w:val="%9."/>
      <w:lvlJc w:val="right"/>
      <w:pPr>
        <w:tabs>
          <w:tab w:val="num" w:pos="6120"/>
        </w:tabs>
        <w:ind w:left="6120" w:hanging="180"/>
      </w:pPr>
      <w:rPr>
        <w:rFonts w:cs="Times New Roman"/>
      </w:rPr>
    </w:lvl>
  </w:abstractNum>
  <w:abstractNum w:abstractNumId="1" w15:restartNumberingAfterBreak="0">
    <w:nsid w:val="049C018F"/>
    <w:multiLevelType w:val="hybridMultilevel"/>
    <w:tmpl w:val="D7242244"/>
    <w:lvl w:ilvl="0" w:tplc="FFFFFFFF">
      <w:start w:val="1"/>
      <w:numFmt w:val="decimal"/>
      <w:lvlText w:val="%1."/>
      <w:lvlJc w:val="left"/>
      <w:pPr>
        <w:tabs>
          <w:tab w:val="num" w:pos="1080"/>
        </w:tabs>
        <w:ind w:left="1080" w:hanging="360"/>
      </w:pPr>
      <w:rPr>
        <w:rFonts w:cs="Times New Roman" w:hint="default"/>
      </w:rPr>
    </w:lvl>
    <w:lvl w:ilvl="1" w:tplc="04050019">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16EC0E35"/>
    <w:multiLevelType w:val="hybridMultilevel"/>
    <w:tmpl w:val="15746F3E"/>
    <w:lvl w:ilvl="0" w:tplc="FFFFFFFF">
      <w:start w:val="1"/>
      <w:numFmt w:val="lowerLetter"/>
      <w:lvlText w:val="%1)"/>
      <w:lvlJc w:val="left"/>
      <w:pPr>
        <w:tabs>
          <w:tab w:val="num" w:pos="720"/>
        </w:tabs>
        <w:ind w:left="720" w:hanging="360"/>
      </w:pPr>
      <w:rPr>
        <w:rFonts w:cs="Times New Roman" w:hint="default"/>
      </w:rPr>
    </w:lvl>
    <w:lvl w:ilvl="1" w:tplc="FFFFFFFF">
      <w:start w:val="1"/>
      <w:numFmt w:val="decimal"/>
      <w:lvlText w:val="%2."/>
      <w:lvlJc w:val="left"/>
      <w:pPr>
        <w:tabs>
          <w:tab w:val="num" w:pos="720"/>
        </w:tabs>
        <w:ind w:left="720" w:hanging="360"/>
      </w:pPr>
      <w:rPr>
        <w:rFonts w:cs="Times New Roman" w:hint="default"/>
      </w:rPr>
    </w:lvl>
    <w:lvl w:ilvl="2" w:tplc="FFFFFFFF" w:tentative="1">
      <w:start w:val="1"/>
      <w:numFmt w:val="lowerRoman"/>
      <w:lvlText w:val="%3."/>
      <w:lvlJc w:val="right"/>
      <w:pPr>
        <w:tabs>
          <w:tab w:val="num" w:pos="1440"/>
        </w:tabs>
        <w:ind w:left="1440" w:hanging="180"/>
      </w:pPr>
      <w:rPr>
        <w:rFonts w:cs="Times New Roman"/>
      </w:rPr>
    </w:lvl>
    <w:lvl w:ilvl="3" w:tplc="FFFFFFFF" w:tentative="1">
      <w:start w:val="1"/>
      <w:numFmt w:val="decimal"/>
      <w:lvlText w:val="%4."/>
      <w:lvlJc w:val="left"/>
      <w:pPr>
        <w:tabs>
          <w:tab w:val="num" w:pos="2160"/>
        </w:tabs>
        <w:ind w:left="2160" w:hanging="360"/>
      </w:pPr>
      <w:rPr>
        <w:rFonts w:cs="Times New Roman"/>
      </w:rPr>
    </w:lvl>
    <w:lvl w:ilvl="4" w:tplc="FFFFFFFF" w:tentative="1">
      <w:start w:val="1"/>
      <w:numFmt w:val="lowerLetter"/>
      <w:lvlText w:val="%5."/>
      <w:lvlJc w:val="left"/>
      <w:pPr>
        <w:tabs>
          <w:tab w:val="num" w:pos="2880"/>
        </w:tabs>
        <w:ind w:left="2880" w:hanging="360"/>
      </w:pPr>
      <w:rPr>
        <w:rFonts w:cs="Times New Roman"/>
      </w:rPr>
    </w:lvl>
    <w:lvl w:ilvl="5" w:tplc="FFFFFFFF" w:tentative="1">
      <w:start w:val="1"/>
      <w:numFmt w:val="lowerRoman"/>
      <w:lvlText w:val="%6."/>
      <w:lvlJc w:val="right"/>
      <w:pPr>
        <w:tabs>
          <w:tab w:val="num" w:pos="3600"/>
        </w:tabs>
        <w:ind w:left="3600" w:hanging="180"/>
      </w:pPr>
      <w:rPr>
        <w:rFonts w:cs="Times New Roman"/>
      </w:rPr>
    </w:lvl>
    <w:lvl w:ilvl="6" w:tplc="FFFFFFFF" w:tentative="1">
      <w:start w:val="1"/>
      <w:numFmt w:val="decimal"/>
      <w:lvlText w:val="%7."/>
      <w:lvlJc w:val="left"/>
      <w:pPr>
        <w:tabs>
          <w:tab w:val="num" w:pos="4320"/>
        </w:tabs>
        <w:ind w:left="4320" w:hanging="360"/>
      </w:pPr>
      <w:rPr>
        <w:rFonts w:cs="Times New Roman"/>
      </w:rPr>
    </w:lvl>
    <w:lvl w:ilvl="7" w:tplc="FFFFFFFF" w:tentative="1">
      <w:start w:val="1"/>
      <w:numFmt w:val="lowerLetter"/>
      <w:lvlText w:val="%8."/>
      <w:lvlJc w:val="left"/>
      <w:pPr>
        <w:tabs>
          <w:tab w:val="num" w:pos="5040"/>
        </w:tabs>
        <w:ind w:left="5040" w:hanging="360"/>
      </w:pPr>
      <w:rPr>
        <w:rFonts w:cs="Times New Roman"/>
      </w:rPr>
    </w:lvl>
    <w:lvl w:ilvl="8" w:tplc="FFFFFFFF" w:tentative="1">
      <w:start w:val="1"/>
      <w:numFmt w:val="lowerRoman"/>
      <w:lvlText w:val="%9."/>
      <w:lvlJc w:val="right"/>
      <w:pPr>
        <w:tabs>
          <w:tab w:val="num" w:pos="5760"/>
        </w:tabs>
        <w:ind w:left="5760" w:hanging="180"/>
      </w:pPr>
      <w:rPr>
        <w:rFonts w:cs="Times New Roman"/>
      </w:rPr>
    </w:lvl>
  </w:abstractNum>
  <w:abstractNum w:abstractNumId="3" w15:restartNumberingAfterBreak="0">
    <w:nsid w:val="2184055B"/>
    <w:multiLevelType w:val="hybridMultilevel"/>
    <w:tmpl w:val="63FE5FFA"/>
    <w:lvl w:ilvl="0" w:tplc="F1B66B92">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EB64032"/>
    <w:multiLevelType w:val="multilevel"/>
    <w:tmpl w:val="E51A99AE"/>
    <w:lvl w:ilvl="0">
      <w:start w:val="1"/>
      <w:numFmt w:val="decimal"/>
      <w:pStyle w:val="Nadpis1"/>
      <w:lvlText w:val="%1."/>
      <w:lvlJc w:val="left"/>
      <w:pPr>
        <w:ind w:left="720" w:hanging="360"/>
      </w:pPr>
      <w:rPr>
        <w:rFonts w:cs="Times New Roman" w:hint="default"/>
      </w:rPr>
    </w:lvl>
    <w:lvl w:ilvl="1">
      <w:start w:val="1"/>
      <w:numFmt w:val="decimal"/>
      <w:pStyle w:val="Nadpis2"/>
      <w:isLgl/>
      <w:lvlText w:val="%1.%2"/>
      <w:lvlJc w:val="left"/>
      <w:pPr>
        <w:ind w:left="720" w:hanging="360"/>
      </w:pPr>
      <w:rPr>
        <w:rFonts w:cs="Times New Roman" w:hint="default"/>
      </w:rPr>
    </w:lvl>
    <w:lvl w:ilvl="2">
      <w:start w:val="1"/>
      <w:numFmt w:val="decimal"/>
      <w:pStyle w:val="Nadpis3"/>
      <w:isLgl/>
      <w:lvlText w:val="%1.%2.%3"/>
      <w:lvlJc w:val="left"/>
      <w:pPr>
        <w:ind w:left="1080" w:hanging="720"/>
      </w:pPr>
      <w:rPr>
        <w:rFonts w:cs="Times New Roman" w:hint="default"/>
      </w:rPr>
    </w:lvl>
    <w:lvl w:ilvl="3">
      <w:start w:val="1"/>
      <w:numFmt w:val="decimal"/>
      <w:pStyle w:val="Nadpis4"/>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 w15:restartNumberingAfterBreak="0">
    <w:nsid w:val="2F965852"/>
    <w:multiLevelType w:val="multilevel"/>
    <w:tmpl w:val="9A064A7A"/>
    <w:lvl w:ilvl="0">
      <w:start w:val="1"/>
      <w:numFmt w:val="decimal"/>
      <w:lvlText w:val="%1."/>
      <w:lvlJc w:val="left"/>
      <w:pPr>
        <w:ind w:left="397" w:hanging="397"/>
      </w:pPr>
      <w:rPr>
        <w:rFonts w:hint="default"/>
      </w:rPr>
    </w:lvl>
    <w:lvl w:ilvl="1">
      <w:start w:val="1"/>
      <w:numFmt w:val="decimal"/>
      <w:isLgl/>
      <w:lvlText w:val="%1.%2"/>
      <w:lvlJc w:val="left"/>
      <w:pPr>
        <w:ind w:left="397" w:hanging="397"/>
      </w:pPr>
      <w:rPr>
        <w:rFonts w:ascii="Times New Roman" w:hAnsi="Times New Roman" w:cs="Times New Roman" w:hint="default"/>
        <w:b/>
        <w:i w:val="0"/>
        <w:sz w:val="22"/>
        <w:u w:val="none"/>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6" w15:restartNumberingAfterBreak="0">
    <w:nsid w:val="33B97C07"/>
    <w:multiLevelType w:val="hybridMultilevel"/>
    <w:tmpl w:val="502ABA3E"/>
    <w:lvl w:ilvl="0" w:tplc="F1B66B92">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7056F90"/>
    <w:multiLevelType w:val="hybridMultilevel"/>
    <w:tmpl w:val="36C4565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2B2219"/>
    <w:multiLevelType w:val="hybridMultilevel"/>
    <w:tmpl w:val="06CE88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AF36DA"/>
    <w:multiLevelType w:val="hybridMultilevel"/>
    <w:tmpl w:val="0466237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7B366BA"/>
    <w:multiLevelType w:val="hybridMultilevel"/>
    <w:tmpl w:val="6BA07536"/>
    <w:lvl w:ilvl="0" w:tplc="F31AEF5E">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92E3D1C"/>
    <w:multiLevelType w:val="hybridMultilevel"/>
    <w:tmpl w:val="15DE3E2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F7627AB"/>
    <w:multiLevelType w:val="hybridMultilevel"/>
    <w:tmpl w:val="5E9CFCD0"/>
    <w:lvl w:ilvl="0" w:tplc="F1B66B92">
      <w:numFmt w:val="bullet"/>
      <w:lvlText w:val="-"/>
      <w:lvlJc w:val="left"/>
      <w:pPr>
        <w:ind w:left="1065" w:hanging="705"/>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12"/>
  </w:num>
  <w:num w:numId="5">
    <w:abstractNumId w:val="9"/>
  </w:num>
  <w:num w:numId="6">
    <w:abstractNumId w:val="2"/>
  </w:num>
  <w:num w:numId="7">
    <w:abstractNumId w:val="0"/>
  </w:num>
  <w:num w:numId="8">
    <w:abstractNumId w:val="1"/>
  </w:num>
  <w:num w:numId="9">
    <w:abstractNumId w:val="11"/>
  </w:num>
  <w:num w:numId="10">
    <w:abstractNumId w:val="10"/>
  </w:num>
  <w:num w:numId="11">
    <w:abstractNumId w:val="7"/>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D7F"/>
    <w:rsid w:val="00017F92"/>
    <w:rsid w:val="00034610"/>
    <w:rsid w:val="000443F7"/>
    <w:rsid w:val="0014199E"/>
    <w:rsid w:val="001B5138"/>
    <w:rsid w:val="001B79A6"/>
    <w:rsid w:val="001D3CB7"/>
    <w:rsid w:val="00205772"/>
    <w:rsid w:val="0020770F"/>
    <w:rsid w:val="002141AA"/>
    <w:rsid w:val="0023084B"/>
    <w:rsid w:val="00241FB9"/>
    <w:rsid w:val="00243275"/>
    <w:rsid w:val="00255060"/>
    <w:rsid w:val="002745F6"/>
    <w:rsid w:val="002A255F"/>
    <w:rsid w:val="002B0446"/>
    <w:rsid w:val="002D3E80"/>
    <w:rsid w:val="002F297F"/>
    <w:rsid w:val="00390429"/>
    <w:rsid w:val="003D77AB"/>
    <w:rsid w:val="004D231D"/>
    <w:rsid w:val="004F06E1"/>
    <w:rsid w:val="0054372C"/>
    <w:rsid w:val="00560F65"/>
    <w:rsid w:val="005D36CD"/>
    <w:rsid w:val="005F60D3"/>
    <w:rsid w:val="006033B6"/>
    <w:rsid w:val="006A61EB"/>
    <w:rsid w:val="006C6495"/>
    <w:rsid w:val="006C66B2"/>
    <w:rsid w:val="006D3190"/>
    <w:rsid w:val="00703684"/>
    <w:rsid w:val="0073410C"/>
    <w:rsid w:val="007A3D7F"/>
    <w:rsid w:val="007C6C4F"/>
    <w:rsid w:val="0083721F"/>
    <w:rsid w:val="008727FD"/>
    <w:rsid w:val="00893882"/>
    <w:rsid w:val="008940B0"/>
    <w:rsid w:val="008B7E07"/>
    <w:rsid w:val="008F6553"/>
    <w:rsid w:val="009245D4"/>
    <w:rsid w:val="00931482"/>
    <w:rsid w:val="0093191F"/>
    <w:rsid w:val="0094451A"/>
    <w:rsid w:val="00990C9E"/>
    <w:rsid w:val="00A24F48"/>
    <w:rsid w:val="00A31D78"/>
    <w:rsid w:val="00A54A43"/>
    <w:rsid w:val="00A8502C"/>
    <w:rsid w:val="00AC2962"/>
    <w:rsid w:val="00AF7F67"/>
    <w:rsid w:val="00B17E77"/>
    <w:rsid w:val="00B3261C"/>
    <w:rsid w:val="00B62ADA"/>
    <w:rsid w:val="00B8565E"/>
    <w:rsid w:val="00BA7E5A"/>
    <w:rsid w:val="00BC77F2"/>
    <w:rsid w:val="00BD6DCB"/>
    <w:rsid w:val="00BE4F51"/>
    <w:rsid w:val="00CF0316"/>
    <w:rsid w:val="00D36890"/>
    <w:rsid w:val="00D57C1B"/>
    <w:rsid w:val="00D76A5A"/>
    <w:rsid w:val="00DA3953"/>
    <w:rsid w:val="00DB4A2C"/>
    <w:rsid w:val="00E27369"/>
    <w:rsid w:val="00E35639"/>
    <w:rsid w:val="00E57355"/>
    <w:rsid w:val="00E61B1D"/>
    <w:rsid w:val="00E733B2"/>
    <w:rsid w:val="00EA06EA"/>
    <w:rsid w:val="00EA3ED5"/>
    <w:rsid w:val="00F23730"/>
    <w:rsid w:val="00F33CF4"/>
    <w:rsid w:val="00F562B8"/>
    <w:rsid w:val="00F75EA2"/>
    <w:rsid w:val="00FB1618"/>
    <w:rsid w:val="00FC56A0"/>
    <w:rsid w:val="00FC73E5"/>
    <w:rsid w:val="00FD4338"/>
    <w:rsid w:val="00FF66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BE6E9"/>
  <w15:docId w15:val="{C24AFF5F-C346-475F-B089-D84FD644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3D7F"/>
    <w:pPr>
      <w:spacing w:before="120" w:after="0" w:line="240" w:lineRule="auto"/>
    </w:pPr>
    <w:rPr>
      <w:rFonts w:ascii="Times New Roman" w:eastAsia="Calibri" w:hAnsi="Times New Roman" w:cs="Times New Roman"/>
      <w:sz w:val="24"/>
    </w:rPr>
  </w:style>
  <w:style w:type="paragraph" w:styleId="Nadpis1">
    <w:name w:val="heading 1"/>
    <w:basedOn w:val="Normln"/>
    <w:next w:val="Normln"/>
    <w:link w:val="Nadpis1Char"/>
    <w:uiPriority w:val="99"/>
    <w:qFormat/>
    <w:rsid w:val="007A3D7F"/>
    <w:pPr>
      <w:keepNext/>
      <w:keepLines/>
      <w:numPr>
        <w:numId w:val="1"/>
      </w:numPr>
      <w:spacing w:before="480"/>
      <w:ind w:hanging="720"/>
      <w:outlineLvl w:val="0"/>
    </w:pPr>
    <w:rPr>
      <w:rFonts w:ascii="Cambria" w:eastAsia="Times New Roman" w:hAnsi="Cambria"/>
      <w:b/>
      <w:bCs/>
      <w:color w:val="365F91"/>
      <w:sz w:val="32"/>
      <w:szCs w:val="28"/>
    </w:rPr>
  </w:style>
  <w:style w:type="paragraph" w:styleId="Nadpis2">
    <w:name w:val="heading 2"/>
    <w:basedOn w:val="Normln"/>
    <w:next w:val="Normln"/>
    <w:link w:val="Nadpis2Char"/>
    <w:uiPriority w:val="99"/>
    <w:qFormat/>
    <w:rsid w:val="007A3D7F"/>
    <w:pPr>
      <w:keepNext/>
      <w:keepLines/>
      <w:numPr>
        <w:ilvl w:val="1"/>
        <w:numId w:val="1"/>
      </w:numPr>
      <w:spacing w:before="200"/>
      <w:ind w:hanging="720"/>
      <w:outlineLvl w:val="1"/>
    </w:pPr>
    <w:rPr>
      <w:rFonts w:ascii="Cambria" w:eastAsia="Times New Roman" w:hAnsi="Cambria"/>
      <w:b/>
      <w:bCs/>
      <w:color w:val="4F81BD"/>
      <w:sz w:val="28"/>
      <w:szCs w:val="26"/>
    </w:rPr>
  </w:style>
  <w:style w:type="paragraph" w:styleId="Nadpis3">
    <w:name w:val="heading 3"/>
    <w:basedOn w:val="Normln"/>
    <w:next w:val="Normln"/>
    <w:link w:val="Nadpis3Char"/>
    <w:uiPriority w:val="99"/>
    <w:qFormat/>
    <w:rsid w:val="007A3D7F"/>
    <w:pPr>
      <w:keepNext/>
      <w:keepLines/>
      <w:numPr>
        <w:ilvl w:val="2"/>
        <w:numId w:val="1"/>
      </w:numPr>
      <w:spacing w:before="200"/>
      <w:ind w:hanging="1080"/>
      <w:outlineLvl w:val="2"/>
    </w:pPr>
    <w:rPr>
      <w:rFonts w:ascii="Cambria" w:eastAsia="Times New Roman" w:hAnsi="Cambria"/>
      <w:b/>
      <w:bCs/>
      <w:color w:val="4F81BD"/>
    </w:rPr>
  </w:style>
  <w:style w:type="paragraph" w:styleId="Nadpis4">
    <w:name w:val="heading 4"/>
    <w:basedOn w:val="Normln"/>
    <w:next w:val="Normln"/>
    <w:link w:val="Nadpis4Char"/>
    <w:uiPriority w:val="99"/>
    <w:qFormat/>
    <w:rsid w:val="007A3D7F"/>
    <w:pPr>
      <w:keepNext/>
      <w:keepLines/>
      <w:numPr>
        <w:ilvl w:val="3"/>
        <w:numId w:val="1"/>
      </w:numPr>
      <w:spacing w:before="200"/>
      <w:ind w:hanging="1080"/>
      <w:outlineLvl w:val="3"/>
    </w:pPr>
    <w:rPr>
      <w:rFonts w:ascii="Cambria" w:eastAsia="Times New Roman" w:hAnsi="Cambria"/>
      <w:b/>
      <w:bCs/>
      <w:i/>
      <w:iCs/>
      <w:color w:val="4F81BD"/>
    </w:rPr>
  </w:style>
  <w:style w:type="paragraph" w:styleId="Nadpis7">
    <w:name w:val="heading 7"/>
    <w:basedOn w:val="Normln"/>
    <w:next w:val="Normln"/>
    <w:link w:val="Nadpis7Char"/>
    <w:uiPriority w:val="9"/>
    <w:semiHidden/>
    <w:unhideWhenUsed/>
    <w:qFormat/>
    <w:rsid w:val="0070368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A3D7F"/>
    <w:rPr>
      <w:rFonts w:ascii="Cambria" w:eastAsia="Times New Roman" w:hAnsi="Cambria" w:cs="Times New Roman"/>
      <w:b/>
      <w:bCs/>
      <w:color w:val="365F91"/>
      <w:sz w:val="32"/>
      <w:szCs w:val="28"/>
    </w:rPr>
  </w:style>
  <w:style w:type="character" w:customStyle="1" w:styleId="Nadpis2Char">
    <w:name w:val="Nadpis 2 Char"/>
    <w:basedOn w:val="Standardnpsmoodstavce"/>
    <w:link w:val="Nadpis2"/>
    <w:uiPriority w:val="99"/>
    <w:rsid w:val="007A3D7F"/>
    <w:rPr>
      <w:rFonts w:ascii="Cambria" w:eastAsia="Times New Roman" w:hAnsi="Cambria" w:cs="Times New Roman"/>
      <w:b/>
      <w:bCs/>
      <w:color w:val="4F81BD"/>
      <w:sz w:val="28"/>
      <w:szCs w:val="26"/>
    </w:rPr>
  </w:style>
  <w:style w:type="character" w:customStyle="1" w:styleId="Nadpis3Char">
    <w:name w:val="Nadpis 3 Char"/>
    <w:basedOn w:val="Standardnpsmoodstavce"/>
    <w:link w:val="Nadpis3"/>
    <w:uiPriority w:val="99"/>
    <w:rsid w:val="007A3D7F"/>
    <w:rPr>
      <w:rFonts w:ascii="Cambria" w:eastAsia="Times New Roman" w:hAnsi="Cambria" w:cs="Times New Roman"/>
      <w:b/>
      <w:bCs/>
      <w:color w:val="4F81BD"/>
      <w:sz w:val="24"/>
    </w:rPr>
  </w:style>
  <w:style w:type="character" w:customStyle="1" w:styleId="Nadpis4Char">
    <w:name w:val="Nadpis 4 Char"/>
    <w:basedOn w:val="Standardnpsmoodstavce"/>
    <w:link w:val="Nadpis4"/>
    <w:uiPriority w:val="99"/>
    <w:rsid w:val="007A3D7F"/>
    <w:rPr>
      <w:rFonts w:ascii="Cambria" w:eastAsia="Times New Roman" w:hAnsi="Cambria" w:cs="Times New Roman"/>
      <w:b/>
      <w:bCs/>
      <w:i/>
      <w:iCs/>
      <w:color w:val="4F81BD"/>
      <w:sz w:val="24"/>
    </w:rPr>
  </w:style>
  <w:style w:type="paragraph" w:styleId="Odstavecseseznamem">
    <w:name w:val="List Paragraph"/>
    <w:basedOn w:val="Normln"/>
    <w:uiPriority w:val="34"/>
    <w:qFormat/>
    <w:rsid w:val="007A3D7F"/>
    <w:pPr>
      <w:ind w:left="720"/>
      <w:contextualSpacing/>
    </w:pPr>
  </w:style>
  <w:style w:type="character" w:customStyle="1" w:styleId="Nadpis7Char">
    <w:name w:val="Nadpis 7 Char"/>
    <w:basedOn w:val="Standardnpsmoodstavce"/>
    <w:link w:val="Nadpis7"/>
    <w:uiPriority w:val="9"/>
    <w:semiHidden/>
    <w:rsid w:val="00703684"/>
    <w:rPr>
      <w:rFonts w:asciiTheme="majorHAnsi" w:eastAsiaTheme="majorEastAsia" w:hAnsiTheme="majorHAnsi" w:cstheme="majorBidi"/>
      <w:i/>
      <w:iCs/>
      <w:color w:val="404040" w:themeColor="text1" w:themeTint="BF"/>
      <w:sz w:val="24"/>
    </w:rPr>
  </w:style>
  <w:style w:type="paragraph" w:styleId="Zkladntext">
    <w:name w:val="Body Text"/>
    <w:basedOn w:val="Normln"/>
    <w:link w:val="ZkladntextChar"/>
    <w:uiPriority w:val="99"/>
    <w:semiHidden/>
    <w:rsid w:val="00703684"/>
    <w:pPr>
      <w:spacing w:before="0"/>
      <w:jc w:val="both"/>
    </w:pPr>
    <w:rPr>
      <w:rFonts w:eastAsia="Times New Roman"/>
      <w:szCs w:val="24"/>
    </w:rPr>
  </w:style>
  <w:style w:type="character" w:customStyle="1" w:styleId="ZkladntextChar">
    <w:name w:val="Základní text Char"/>
    <w:basedOn w:val="Standardnpsmoodstavce"/>
    <w:link w:val="Zkladntext"/>
    <w:uiPriority w:val="99"/>
    <w:semiHidden/>
    <w:rsid w:val="00703684"/>
    <w:rPr>
      <w:rFonts w:ascii="Times New Roman" w:eastAsia="Times New Roman" w:hAnsi="Times New Roman" w:cs="Times New Roman"/>
      <w:sz w:val="24"/>
      <w:szCs w:val="24"/>
    </w:rPr>
  </w:style>
  <w:style w:type="paragraph" w:styleId="Zkladntextodsazen3">
    <w:name w:val="Body Text Indent 3"/>
    <w:basedOn w:val="Normln"/>
    <w:link w:val="Zkladntextodsazen3Char"/>
    <w:uiPriority w:val="99"/>
    <w:semiHidden/>
    <w:rsid w:val="00703684"/>
    <w:pPr>
      <w:spacing w:before="0"/>
      <w:ind w:left="3240"/>
      <w:jc w:val="both"/>
    </w:pPr>
    <w:rPr>
      <w:rFonts w:eastAsia="Times New Roman"/>
      <w:sz w:val="16"/>
      <w:szCs w:val="16"/>
    </w:rPr>
  </w:style>
  <w:style w:type="character" w:customStyle="1" w:styleId="Zkladntextodsazen3Char">
    <w:name w:val="Základní text odsazený 3 Char"/>
    <w:basedOn w:val="Standardnpsmoodstavce"/>
    <w:link w:val="Zkladntextodsazen3"/>
    <w:uiPriority w:val="99"/>
    <w:semiHidden/>
    <w:rsid w:val="00703684"/>
    <w:rPr>
      <w:rFonts w:ascii="Times New Roman" w:eastAsia="Times New Roman" w:hAnsi="Times New Roman" w:cs="Times New Roman"/>
      <w:sz w:val="16"/>
      <w:szCs w:val="16"/>
    </w:rPr>
  </w:style>
  <w:style w:type="paragraph" w:customStyle="1" w:styleId="Normln0">
    <w:name w:val="Normální~"/>
    <w:basedOn w:val="Normln"/>
    <w:uiPriority w:val="99"/>
    <w:rsid w:val="00703684"/>
    <w:pPr>
      <w:widowControl w:val="0"/>
      <w:spacing w:before="0"/>
    </w:pPr>
    <w:rPr>
      <w:rFonts w:eastAsia="Times New Roman"/>
      <w:noProof/>
      <w:szCs w:val="20"/>
      <w:lang w:eastAsia="cs-CZ"/>
    </w:rPr>
  </w:style>
  <w:style w:type="paragraph" w:styleId="Bezmezer">
    <w:name w:val="No Spacing"/>
    <w:link w:val="BezmezerChar"/>
    <w:uiPriority w:val="1"/>
    <w:qFormat/>
    <w:rsid w:val="00703684"/>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93882"/>
    <w:pPr>
      <w:tabs>
        <w:tab w:val="center" w:pos="4536"/>
        <w:tab w:val="right" w:pos="9072"/>
      </w:tabs>
      <w:spacing w:before="0"/>
    </w:pPr>
  </w:style>
  <w:style w:type="character" w:customStyle="1" w:styleId="ZhlavChar">
    <w:name w:val="Záhlaví Char"/>
    <w:basedOn w:val="Standardnpsmoodstavce"/>
    <w:link w:val="Zhlav"/>
    <w:uiPriority w:val="99"/>
    <w:rsid w:val="00893882"/>
    <w:rPr>
      <w:rFonts w:ascii="Times New Roman" w:eastAsia="Calibri" w:hAnsi="Times New Roman" w:cs="Times New Roman"/>
      <w:sz w:val="24"/>
    </w:rPr>
  </w:style>
  <w:style w:type="paragraph" w:styleId="Zpat">
    <w:name w:val="footer"/>
    <w:basedOn w:val="Normln"/>
    <w:link w:val="ZpatChar"/>
    <w:uiPriority w:val="99"/>
    <w:unhideWhenUsed/>
    <w:rsid w:val="00893882"/>
    <w:pPr>
      <w:tabs>
        <w:tab w:val="center" w:pos="4536"/>
        <w:tab w:val="right" w:pos="9072"/>
      </w:tabs>
      <w:spacing w:before="0"/>
    </w:pPr>
  </w:style>
  <w:style w:type="character" w:customStyle="1" w:styleId="ZpatChar">
    <w:name w:val="Zápatí Char"/>
    <w:basedOn w:val="Standardnpsmoodstavce"/>
    <w:link w:val="Zpat"/>
    <w:uiPriority w:val="99"/>
    <w:rsid w:val="00893882"/>
    <w:rPr>
      <w:rFonts w:ascii="Times New Roman" w:eastAsia="Calibri" w:hAnsi="Times New Roman" w:cs="Times New Roman"/>
      <w:sz w:val="24"/>
    </w:rPr>
  </w:style>
  <w:style w:type="paragraph" w:styleId="Textbubliny">
    <w:name w:val="Balloon Text"/>
    <w:basedOn w:val="Normln"/>
    <w:link w:val="TextbublinyChar"/>
    <w:uiPriority w:val="99"/>
    <w:semiHidden/>
    <w:unhideWhenUsed/>
    <w:rsid w:val="0094451A"/>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4451A"/>
    <w:rPr>
      <w:rFonts w:ascii="Tahoma" w:eastAsia="Calibri" w:hAnsi="Tahoma" w:cs="Tahoma"/>
      <w:sz w:val="16"/>
      <w:szCs w:val="16"/>
    </w:rPr>
  </w:style>
  <w:style w:type="character" w:styleId="Odkaznakoment">
    <w:name w:val="annotation reference"/>
    <w:basedOn w:val="Standardnpsmoodstavce"/>
    <w:uiPriority w:val="99"/>
    <w:semiHidden/>
    <w:unhideWhenUsed/>
    <w:rsid w:val="00E57355"/>
    <w:rPr>
      <w:sz w:val="16"/>
      <w:szCs w:val="16"/>
    </w:rPr>
  </w:style>
  <w:style w:type="paragraph" w:styleId="Textkomente">
    <w:name w:val="annotation text"/>
    <w:basedOn w:val="Normln"/>
    <w:link w:val="TextkomenteChar"/>
    <w:uiPriority w:val="99"/>
    <w:semiHidden/>
    <w:unhideWhenUsed/>
    <w:rsid w:val="00E57355"/>
    <w:rPr>
      <w:sz w:val="20"/>
      <w:szCs w:val="20"/>
    </w:rPr>
  </w:style>
  <w:style w:type="character" w:customStyle="1" w:styleId="TextkomenteChar">
    <w:name w:val="Text komentáře Char"/>
    <w:basedOn w:val="Standardnpsmoodstavce"/>
    <w:link w:val="Textkomente"/>
    <w:uiPriority w:val="99"/>
    <w:semiHidden/>
    <w:rsid w:val="00E57355"/>
    <w:rPr>
      <w:rFonts w:ascii="Times New Roman" w:eastAsia="Calibri"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57355"/>
    <w:rPr>
      <w:b/>
      <w:bCs/>
    </w:rPr>
  </w:style>
  <w:style w:type="character" w:customStyle="1" w:styleId="PedmtkomenteChar">
    <w:name w:val="Předmět komentáře Char"/>
    <w:basedOn w:val="TextkomenteChar"/>
    <w:link w:val="Pedmtkomente"/>
    <w:uiPriority w:val="99"/>
    <w:semiHidden/>
    <w:rsid w:val="00E57355"/>
    <w:rPr>
      <w:rFonts w:ascii="Times New Roman" w:eastAsia="Calibri" w:hAnsi="Times New Roman" w:cs="Times New Roman"/>
      <w:b/>
      <w:bCs/>
      <w:sz w:val="20"/>
      <w:szCs w:val="20"/>
    </w:rPr>
  </w:style>
  <w:style w:type="character" w:customStyle="1" w:styleId="BezmezerChar">
    <w:name w:val="Bez mezer Char"/>
    <w:link w:val="Bezmezer"/>
    <w:uiPriority w:val="1"/>
    <w:rsid w:val="00F75EA2"/>
    <w:rPr>
      <w:rFonts w:ascii="Times New Roman" w:eastAsia="Times New Roman" w:hAnsi="Times New Roman" w:cs="Times New Roman"/>
      <w:sz w:val="24"/>
      <w:szCs w:val="24"/>
      <w:lang w:eastAsia="cs-CZ"/>
    </w:rPr>
  </w:style>
  <w:style w:type="paragraph" w:customStyle="1" w:styleId="PRGJEDTextB">
    <w:name w:val="PRGJED_TextB"/>
    <w:basedOn w:val="Default"/>
    <w:qFormat/>
    <w:rsid w:val="008B7E07"/>
    <w:pPr>
      <w:spacing w:before="240"/>
      <w:jc w:val="center"/>
    </w:pPr>
    <w:rPr>
      <w:b/>
      <w:sz w:val="36"/>
      <w:szCs w:val="36"/>
    </w:rPr>
  </w:style>
  <w:style w:type="paragraph" w:customStyle="1" w:styleId="Default">
    <w:name w:val="Default"/>
    <w:rsid w:val="008B7E07"/>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PRGJEDTextBsmall">
    <w:name w:val="PRGJED_TextBsmall"/>
    <w:basedOn w:val="Default"/>
    <w:qFormat/>
    <w:rsid w:val="008B7E07"/>
    <w:pPr>
      <w:spacing w:before="120"/>
      <w:jc w:val="center"/>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0336600">
      <w:bodyDiv w:val="1"/>
      <w:marLeft w:val="0"/>
      <w:marRight w:val="0"/>
      <w:marTop w:val="0"/>
      <w:marBottom w:val="0"/>
      <w:divBdr>
        <w:top w:val="none" w:sz="0" w:space="0" w:color="auto"/>
        <w:left w:val="none" w:sz="0" w:space="0" w:color="auto"/>
        <w:bottom w:val="none" w:sz="0" w:space="0" w:color="auto"/>
        <w:right w:val="none" w:sz="0" w:space="0" w:color="auto"/>
      </w:divBdr>
    </w:div>
    <w:div w:id="971517494">
      <w:bodyDiv w:val="1"/>
      <w:marLeft w:val="0"/>
      <w:marRight w:val="0"/>
      <w:marTop w:val="0"/>
      <w:marBottom w:val="0"/>
      <w:divBdr>
        <w:top w:val="none" w:sz="0" w:space="0" w:color="auto"/>
        <w:left w:val="none" w:sz="0" w:space="0" w:color="auto"/>
        <w:bottom w:val="none" w:sz="0" w:space="0" w:color="auto"/>
        <w:right w:val="none" w:sz="0" w:space="0" w:color="auto"/>
      </w:divBdr>
    </w:div>
    <w:div w:id="207095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A2408201-D81C-4AA1-B946-D38F8421B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3661</Words>
  <Characters>21604</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Šámal</dc:creator>
  <cp:lastModifiedBy>Jan Uher</cp:lastModifiedBy>
  <cp:revision>2</cp:revision>
  <cp:lastPrinted>2017-03-27T12:10:00Z</cp:lastPrinted>
  <dcterms:created xsi:type="dcterms:W3CDTF">2021-06-08T07:13:00Z</dcterms:created>
  <dcterms:modified xsi:type="dcterms:W3CDTF">2021-06-08T07:13:00Z</dcterms:modified>
</cp:coreProperties>
</file>