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A72" w:rsidRDefault="002D1A72">
      <w:pPr>
        <w:pStyle w:val="Default"/>
      </w:pPr>
      <w:bookmarkStart w:id="0" w:name="_GoBack"/>
      <w:bookmarkEnd w:id="0"/>
    </w:p>
    <w:p w:rsidR="00EB798F" w:rsidRPr="00EB798F" w:rsidRDefault="002D1A72">
      <w:pPr>
        <w:pStyle w:val="Default"/>
        <w:rPr>
          <w:rFonts w:cs="Arial"/>
          <w:sz w:val="22"/>
        </w:rPr>
      </w:pPr>
      <w:r w:rsidRPr="00EB798F">
        <w:rPr>
          <w:rFonts w:cs="Arial"/>
          <w:sz w:val="22"/>
        </w:rPr>
        <w:t xml:space="preserve">Číslo prodávajícího: </w:t>
      </w:r>
    </w:p>
    <w:p w:rsidR="00ED3F70" w:rsidRDefault="00ED3F70">
      <w:pPr>
        <w:pStyle w:val="Default"/>
        <w:rPr>
          <w:rFonts w:cs="Arial"/>
          <w:sz w:val="22"/>
        </w:rPr>
      </w:pPr>
    </w:p>
    <w:p w:rsidR="002D1A72" w:rsidRPr="00EB798F" w:rsidRDefault="002D1A72">
      <w:pPr>
        <w:pStyle w:val="Default"/>
        <w:rPr>
          <w:rFonts w:cs="Arial"/>
          <w:sz w:val="22"/>
        </w:rPr>
      </w:pPr>
      <w:r w:rsidRPr="00EB798F">
        <w:rPr>
          <w:rFonts w:cs="Arial"/>
          <w:sz w:val="22"/>
        </w:rPr>
        <w:t xml:space="preserve">Číslo kupujícího: </w:t>
      </w:r>
    </w:p>
    <w:p w:rsidR="00EB798F" w:rsidRDefault="00EB798F">
      <w:pPr>
        <w:pStyle w:val="Default"/>
      </w:pPr>
    </w:p>
    <w:p w:rsidR="002D1A72" w:rsidRDefault="002D1A72">
      <w:pPr>
        <w:pStyle w:val="Default"/>
        <w:jc w:val="center"/>
      </w:pPr>
    </w:p>
    <w:p w:rsidR="002D1A72" w:rsidRPr="00EB798F" w:rsidRDefault="002D1A72">
      <w:pPr>
        <w:pStyle w:val="Default"/>
        <w:jc w:val="center"/>
        <w:rPr>
          <w:rFonts w:cs="Arial"/>
        </w:rPr>
      </w:pPr>
      <w:r w:rsidRPr="00EB798F">
        <w:rPr>
          <w:rFonts w:cs="Arial"/>
          <w:b/>
          <w:sz w:val="28"/>
        </w:rPr>
        <w:t xml:space="preserve">KUPNÍ SMLOUVA </w:t>
      </w:r>
    </w:p>
    <w:p w:rsidR="002D1A72" w:rsidRPr="00EB798F" w:rsidRDefault="002D1A72">
      <w:pPr>
        <w:jc w:val="center"/>
        <w:rPr>
          <w:rFonts w:ascii="Arial" w:hAnsi="Arial" w:cs="Arial"/>
        </w:rPr>
      </w:pPr>
      <w:r w:rsidRPr="00EB798F">
        <w:rPr>
          <w:rFonts w:ascii="Arial" w:hAnsi="Arial" w:cs="Arial"/>
          <w:sz w:val="22"/>
        </w:rPr>
        <w:t xml:space="preserve">uzavřená dle ustanovení § 2079 a násl. zák. č. 89/2012 Sb., občanský zákoník, ve znění pozdějších předpisů (dále jen „občanský zákoník“) </w:t>
      </w:r>
    </w:p>
    <w:p w:rsidR="002D1A72" w:rsidRDefault="002D1A72"/>
    <w:p w:rsidR="002D1A72" w:rsidRDefault="002D1A72">
      <w:pPr>
        <w:pStyle w:val="Default"/>
      </w:pPr>
    </w:p>
    <w:p w:rsidR="00EB798F" w:rsidRDefault="002D1A72">
      <w:pPr>
        <w:pStyle w:val="Default"/>
        <w:rPr>
          <w:rFonts w:cs="Arial"/>
          <w:b/>
          <w:sz w:val="22"/>
        </w:rPr>
      </w:pPr>
      <w:r w:rsidRPr="00EB798F">
        <w:rPr>
          <w:rFonts w:cs="Arial"/>
          <w:b/>
          <w:sz w:val="22"/>
        </w:rPr>
        <w:t>Smluvní strany:</w:t>
      </w:r>
    </w:p>
    <w:p w:rsidR="00EB798F" w:rsidRDefault="00EB798F">
      <w:pPr>
        <w:pStyle w:val="Default"/>
        <w:rPr>
          <w:rFonts w:cs="Arial"/>
          <w:b/>
          <w:sz w:val="22"/>
        </w:rPr>
      </w:pPr>
    </w:p>
    <w:p w:rsidR="007126C6" w:rsidRPr="00A82146" w:rsidRDefault="007126C6" w:rsidP="007126C6">
      <w:pPr>
        <w:pStyle w:val="Default"/>
        <w:rPr>
          <w:rFonts w:cs="Arial"/>
        </w:rPr>
      </w:pPr>
      <w:r w:rsidRPr="00A82146">
        <w:rPr>
          <w:rFonts w:cs="Arial"/>
          <w:sz w:val="22"/>
        </w:rPr>
        <w:t>Název:</w:t>
      </w:r>
      <w:r w:rsidRPr="00A82146">
        <w:rPr>
          <w:rFonts w:cs="Arial"/>
          <w:sz w:val="22"/>
        </w:rPr>
        <w:tab/>
      </w:r>
      <w:r w:rsidRPr="00A82146">
        <w:rPr>
          <w:rFonts w:cs="Arial"/>
          <w:sz w:val="22"/>
        </w:rPr>
        <w:tab/>
      </w:r>
      <w:r w:rsidRPr="00A82146">
        <w:rPr>
          <w:rFonts w:cs="Arial"/>
          <w:sz w:val="22"/>
        </w:rPr>
        <w:tab/>
      </w:r>
      <w:r w:rsidRPr="00A82146">
        <w:rPr>
          <w:rFonts w:cs="Arial"/>
          <w:sz w:val="22"/>
        </w:rPr>
        <w:tab/>
      </w:r>
      <w:r w:rsidRPr="00A82146">
        <w:rPr>
          <w:rFonts w:cs="Arial"/>
          <w:b/>
          <w:sz w:val="22"/>
        </w:rPr>
        <w:t>SUPRA Praha, spol. s r. o.</w:t>
      </w:r>
    </w:p>
    <w:p w:rsidR="007126C6" w:rsidRPr="00A82146" w:rsidRDefault="007126C6" w:rsidP="007126C6">
      <w:pPr>
        <w:pStyle w:val="Default"/>
        <w:rPr>
          <w:rFonts w:cs="Arial"/>
        </w:rPr>
      </w:pPr>
      <w:r w:rsidRPr="00A82146">
        <w:rPr>
          <w:rFonts w:cs="Arial"/>
          <w:sz w:val="22"/>
        </w:rPr>
        <w:t>Sídlo:</w:t>
      </w:r>
      <w:r w:rsidRPr="00A82146">
        <w:rPr>
          <w:rFonts w:cs="Arial"/>
          <w:sz w:val="22"/>
        </w:rPr>
        <w:tab/>
      </w:r>
      <w:r w:rsidRPr="00A82146">
        <w:rPr>
          <w:rFonts w:cs="Arial"/>
          <w:sz w:val="22"/>
        </w:rPr>
        <w:tab/>
      </w:r>
      <w:r w:rsidRPr="00A82146">
        <w:rPr>
          <w:rFonts w:cs="Arial"/>
          <w:sz w:val="22"/>
        </w:rPr>
        <w:tab/>
      </w:r>
      <w:r w:rsidRPr="00A82146">
        <w:rPr>
          <w:rFonts w:cs="Arial"/>
          <w:sz w:val="22"/>
        </w:rPr>
        <w:tab/>
        <w:t>Zdibská 1823/45, 182 00 Praha 8</w:t>
      </w:r>
    </w:p>
    <w:p w:rsidR="007126C6" w:rsidRPr="00A82146" w:rsidRDefault="007126C6" w:rsidP="007126C6">
      <w:pPr>
        <w:pStyle w:val="Default"/>
        <w:rPr>
          <w:rFonts w:cs="Arial"/>
        </w:rPr>
      </w:pPr>
      <w:r w:rsidRPr="00A82146">
        <w:rPr>
          <w:rFonts w:cs="Arial"/>
          <w:sz w:val="22"/>
        </w:rPr>
        <w:t xml:space="preserve">Zastoupený: </w:t>
      </w:r>
      <w:r w:rsidRPr="00A82146">
        <w:rPr>
          <w:rFonts w:cs="Arial"/>
          <w:sz w:val="22"/>
        </w:rPr>
        <w:tab/>
      </w:r>
      <w:r w:rsidRPr="00A82146">
        <w:rPr>
          <w:rFonts w:cs="Arial"/>
          <w:sz w:val="22"/>
        </w:rPr>
        <w:tab/>
      </w:r>
      <w:r w:rsidRPr="00A82146">
        <w:rPr>
          <w:rFonts w:cs="Arial"/>
          <w:sz w:val="22"/>
        </w:rPr>
        <w:tab/>
        <w:t xml:space="preserve">Ing. Jan </w:t>
      </w:r>
      <w:proofErr w:type="spellStart"/>
      <w:r w:rsidRPr="00A82146">
        <w:rPr>
          <w:rFonts w:cs="Arial"/>
          <w:sz w:val="22"/>
        </w:rPr>
        <w:t>Zahajský</w:t>
      </w:r>
      <w:proofErr w:type="spellEnd"/>
    </w:p>
    <w:p w:rsidR="007126C6" w:rsidRPr="00A82146" w:rsidRDefault="007126C6" w:rsidP="007126C6">
      <w:pPr>
        <w:pStyle w:val="Default"/>
        <w:rPr>
          <w:rFonts w:cs="Arial"/>
        </w:rPr>
      </w:pPr>
      <w:r w:rsidRPr="00A82146">
        <w:rPr>
          <w:rFonts w:cs="Arial"/>
          <w:sz w:val="22"/>
        </w:rPr>
        <w:t xml:space="preserve">IČ: </w:t>
      </w:r>
      <w:r w:rsidRPr="00A82146">
        <w:rPr>
          <w:rFonts w:cs="Arial"/>
          <w:sz w:val="22"/>
        </w:rPr>
        <w:tab/>
      </w:r>
      <w:r w:rsidRPr="00A82146">
        <w:rPr>
          <w:rFonts w:cs="Arial"/>
          <w:sz w:val="22"/>
        </w:rPr>
        <w:tab/>
      </w:r>
      <w:r w:rsidRPr="00A82146">
        <w:rPr>
          <w:rFonts w:cs="Arial"/>
          <w:sz w:val="22"/>
        </w:rPr>
        <w:tab/>
      </w:r>
      <w:r w:rsidRPr="00A82146">
        <w:rPr>
          <w:rFonts w:cs="Arial"/>
          <w:sz w:val="22"/>
        </w:rPr>
        <w:tab/>
        <w:t>26416387</w:t>
      </w:r>
    </w:p>
    <w:p w:rsidR="007126C6" w:rsidRPr="00A82146" w:rsidRDefault="007126C6" w:rsidP="007126C6">
      <w:pPr>
        <w:pStyle w:val="Default"/>
        <w:rPr>
          <w:rFonts w:cs="Arial"/>
        </w:rPr>
      </w:pPr>
      <w:r w:rsidRPr="00A82146">
        <w:rPr>
          <w:rFonts w:cs="Arial"/>
          <w:sz w:val="22"/>
        </w:rPr>
        <w:t xml:space="preserve">DIČ: </w:t>
      </w:r>
      <w:r w:rsidRPr="00A82146">
        <w:rPr>
          <w:rFonts w:cs="Arial"/>
          <w:sz w:val="22"/>
        </w:rPr>
        <w:tab/>
      </w:r>
      <w:r w:rsidRPr="00A82146">
        <w:rPr>
          <w:rFonts w:cs="Arial"/>
          <w:sz w:val="22"/>
        </w:rPr>
        <w:tab/>
      </w:r>
      <w:r w:rsidRPr="00A82146">
        <w:rPr>
          <w:rFonts w:cs="Arial"/>
          <w:sz w:val="22"/>
        </w:rPr>
        <w:tab/>
      </w:r>
      <w:r w:rsidRPr="00A82146">
        <w:rPr>
          <w:rFonts w:cs="Arial"/>
          <w:sz w:val="22"/>
        </w:rPr>
        <w:tab/>
        <w:t>CZ26416387</w:t>
      </w:r>
    </w:p>
    <w:p w:rsidR="007126C6" w:rsidRPr="00A82146" w:rsidRDefault="007126C6" w:rsidP="007126C6">
      <w:pPr>
        <w:pStyle w:val="Default"/>
        <w:rPr>
          <w:rFonts w:cs="Arial"/>
        </w:rPr>
      </w:pPr>
      <w:r w:rsidRPr="00A82146">
        <w:rPr>
          <w:rFonts w:cs="Arial"/>
          <w:sz w:val="22"/>
        </w:rPr>
        <w:t xml:space="preserve">Bankovní spojení:  </w:t>
      </w:r>
      <w:r w:rsidRPr="00A82146">
        <w:rPr>
          <w:rFonts w:cs="Arial"/>
          <w:sz w:val="22"/>
        </w:rPr>
        <w:tab/>
      </w:r>
      <w:r w:rsidRPr="00A82146">
        <w:rPr>
          <w:rFonts w:cs="Arial"/>
          <w:sz w:val="22"/>
        </w:rPr>
        <w:tab/>
        <w:t>K</w:t>
      </w:r>
      <w:r>
        <w:rPr>
          <w:rFonts w:cs="Arial"/>
          <w:sz w:val="22"/>
        </w:rPr>
        <w:t>omerční banka</w:t>
      </w:r>
      <w:r w:rsidRPr="00A82146">
        <w:rPr>
          <w:rFonts w:cs="Arial"/>
          <w:sz w:val="22"/>
        </w:rPr>
        <w:t>, a. s.</w:t>
      </w:r>
    </w:p>
    <w:p w:rsidR="007126C6" w:rsidRPr="00A82146" w:rsidRDefault="007126C6" w:rsidP="007126C6">
      <w:pPr>
        <w:pStyle w:val="Default"/>
        <w:ind w:left="2160" w:firstLine="720"/>
        <w:rPr>
          <w:rFonts w:cs="Arial"/>
        </w:rPr>
      </w:pPr>
      <w:r w:rsidRPr="00A82146">
        <w:rPr>
          <w:rFonts w:cs="Arial"/>
          <w:sz w:val="22"/>
        </w:rPr>
        <w:t>číslo účtu: 51-0430910207/0100</w:t>
      </w:r>
    </w:p>
    <w:p w:rsidR="007126C6" w:rsidRPr="00A82146" w:rsidRDefault="007126C6" w:rsidP="007126C6">
      <w:pPr>
        <w:pStyle w:val="Default"/>
        <w:rPr>
          <w:rFonts w:cs="Arial"/>
        </w:rPr>
      </w:pPr>
      <w:r w:rsidRPr="00A82146">
        <w:rPr>
          <w:rFonts w:cs="Arial"/>
          <w:sz w:val="22"/>
        </w:rPr>
        <w:t xml:space="preserve">Zástupce pro věcná jednání: </w:t>
      </w:r>
      <w:r w:rsidRPr="00A82146">
        <w:rPr>
          <w:rFonts w:cs="Arial"/>
          <w:sz w:val="22"/>
        </w:rPr>
        <w:tab/>
        <w:t xml:space="preserve">Ing. Jan </w:t>
      </w:r>
      <w:proofErr w:type="spellStart"/>
      <w:r w:rsidRPr="00A82146">
        <w:rPr>
          <w:rFonts w:cs="Arial"/>
          <w:sz w:val="22"/>
        </w:rPr>
        <w:t>Zahajský</w:t>
      </w:r>
      <w:proofErr w:type="spellEnd"/>
    </w:p>
    <w:p w:rsidR="007126C6" w:rsidRPr="00A82146" w:rsidRDefault="007126C6" w:rsidP="007126C6">
      <w:pPr>
        <w:pStyle w:val="Default"/>
        <w:rPr>
          <w:rFonts w:cs="Arial"/>
          <w:sz w:val="22"/>
        </w:rPr>
      </w:pPr>
      <w:r w:rsidRPr="00A82146">
        <w:rPr>
          <w:rFonts w:cs="Arial"/>
          <w:sz w:val="22"/>
        </w:rPr>
        <w:t>E-mail/telefon:</w:t>
      </w:r>
      <w:r w:rsidRPr="00A82146">
        <w:rPr>
          <w:rFonts w:cs="Arial"/>
          <w:sz w:val="22"/>
        </w:rPr>
        <w:tab/>
      </w:r>
      <w:r w:rsidRPr="00A82146">
        <w:rPr>
          <w:rFonts w:cs="Arial"/>
          <w:sz w:val="22"/>
        </w:rPr>
        <w:tab/>
      </w:r>
      <w:r w:rsidRPr="00A82146">
        <w:rPr>
          <w:rFonts w:cs="Arial"/>
          <w:sz w:val="22"/>
        </w:rPr>
        <w:tab/>
      </w:r>
      <w:hyperlink r:id="rId5" w:history="1">
        <w:r w:rsidRPr="00A82146">
          <w:rPr>
            <w:rStyle w:val="Hypertextovodkaz"/>
            <w:rFonts w:cs="Arial"/>
            <w:sz w:val="22"/>
          </w:rPr>
          <w:t>info@supra.cz</w:t>
        </w:r>
      </w:hyperlink>
      <w:r w:rsidRPr="00A82146">
        <w:rPr>
          <w:rFonts w:cs="Arial"/>
          <w:sz w:val="22"/>
        </w:rPr>
        <w:t xml:space="preserve">, </w:t>
      </w:r>
      <w:r>
        <w:rPr>
          <w:rFonts w:cs="Arial"/>
          <w:sz w:val="22"/>
        </w:rPr>
        <w:t>602 371 107</w:t>
      </w:r>
    </w:p>
    <w:p w:rsidR="007126C6" w:rsidRPr="00A82146" w:rsidRDefault="007126C6" w:rsidP="007126C6">
      <w:pPr>
        <w:pStyle w:val="Default"/>
        <w:rPr>
          <w:rFonts w:cs="Arial"/>
        </w:rPr>
      </w:pPr>
      <w:r w:rsidRPr="00A82146">
        <w:rPr>
          <w:rFonts w:cs="Arial"/>
          <w:i/>
          <w:sz w:val="22"/>
        </w:rPr>
        <w:t xml:space="preserve">(dále jen „prodávající“) </w:t>
      </w:r>
    </w:p>
    <w:p w:rsidR="002D1A72" w:rsidRDefault="002D1A72">
      <w:pPr>
        <w:pStyle w:val="Default"/>
        <w:rPr>
          <w:sz w:val="22"/>
        </w:rPr>
      </w:pPr>
    </w:p>
    <w:p w:rsidR="002D1A72" w:rsidRPr="00EB798F" w:rsidRDefault="002D1A72">
      <w:pPr>
        <w:pStyle w:val="Default"/>
        <w:rPr>
          <w:rFonts w:cs="Arial"/>
        </w:rPr>
      </w:pPr>
      <w:r w:rsidRPr="00EB798F">
        <w:rPr>
          <w:rFonts w:cs="Arial"/>
          <w:b/>
          <w:sz w:val="22"/>
        </w:rPr>
        <w:t>a</w:t>
      </w:r>
    </w:p>
    <w:p w:rsidR="002D1A72" w:rsidRPr="00EB798F" w:rsidRDefault="002D1A72">
      <w:pPr>
        <w:pStyle w:val="Default"/>
        <w:rPr>
          <w:rFonts w:cs="Arial"/>
        </w:rPr>
      </w:pPr>
    </w:p>
    <w:p w:rsidR="00EB798F" w:rsidRDefault="002D1A72" w:rsidP="00EB798F">
      <w:pPr>
        <w:pStyle w:val="Default"/>
        <w:rPr>
          <w:rFonts w:cs="Arial"/>
          <w:b/>
          <w:sz w:val="22"/>
        </w:rPr>
      </w:pPr>
      <w:r w:rsidRPr="00EB798F">
        <w:rPr>
          <w:rFonts w:cs="Arial"/>
          <w:b/>
          <w:sz w:val="22"/>
        </w:rPr>
        <w:t xml:space="preserve">Kupující: </w:t>
      </w:r>
    </w:p>
    <w:p w:rsidR="002D1A72" w:rsidRPr="00EB798F" w:rsidRDefault="00EB798F" w:rsidP="00EB798F">
      <w:pPr>
        <w:pStyle w:val="Default"/>
        <w:ind w:left="2880" w:hanging="2880"/>
        <w:rPr>
          <w:rFonts w:cs="Arial"/>
        </w:rPr>
      </w:pPr>
      <w:r w:rsidRPr="00EB798F">
        <w:rPr>
          <w:rFonts w:cs="Arial"/>
          <w:sz w:val="22"/>
        </w:rPr>
        <w:t>N</w:t>
      </w:r>
      <w:r w:rsidR="002D1A72" w:rsidRPr="00EB798F">
        <w:rPr>
          <w:rFonts w:cs="Arial"/>
          <w:sz w:val="22"/>
        </w:rPr>
        <w:t>ázev:</w:t>
      </w:r>
      <w:r>
        <w:rPr>
          <w:rFonts w:cs="Arial"/>
          <w:sz w:val="22"/>
        </w:rPr>
        <w:tab/>
      </w:r>
      <w:r w:rsidRPr="0090689C">
        <w:rPr>
          <w:rFonts w:cs="Arial"/>
          <w:b/>
          <w:sz w:val="22"/>
        </w:rPr>
        <w:t>Severočeská hvězdárna a planetárium v Teplicích, příspěvková organizace</w:t>
      </w:r>
      <w:r w:rsidR="002D1A72" w:rsidRPr="00EB798F">
        <w:rPr>
          <w:rFonts w:cs="Arial"/>
          <w:sz w:val="22"/>
        </w:rPr>
        <w:t xml:space="preserve"> </w:t>
      </w:r>
    </w:p>
    <w:p w:rsidR="002D1A72" w:rsidRPr="00EB798F" w:rsidRDefault="002D1A72">
      <w:pPr>
        <w:pStyle w:val="Default"/>
        <w:rPr>
          <w:rFonts w:cs="Arial"/>
        </w:rPr>
      </w:pPr>
      <w:r w:rsidRPr="00EB798F">
        <w:rPr>
          <w:rFonts w:cs="Arial"/>
          <w:sz w:val="22"/>
        </w:rPr>
        <w:t>Sídlo:</w:t>
      </w:r>
      <w:r w:rsidR="00EB798F">
        <w:rPr>
          <w:rFonts w:cs="Arial"/>
          <w:sz w:val="22"/>
        </w:rPr>
        <w:tab/>
      </w:r>
      <w:r w:rsidR="00EB798F">
        <w:rPr>
          <w:rFonts w:cs="Arial"/>
          <w:sz w:val="22"/>
        </w:rPr>
        <w:tab/>
      </w:r>
      <w:r w:rsidR="00EB798F">
        <w:rPr>
          <w:rFonts w:cs="Arial"/>
          <w:sz w:val="22"/>
        </w:rPr>
        <w:tab/>
      </w:r>
      <w:r w:rsidR="00EB798F">
        <w:rPr>
          <w:rFonts w:cs="Arial"/>
          <w:sz w:val="22"/>
        </w:rPr>
        <w:tab/>
        <w:t>Koperníkova 3062, 415 01 Teplice</w:t>
      </w:r>
      <w:r w:rsidRPr="00EB798F">
        <w:rPr>
          <w:rFonts w:cs="Arial"/>
          <w:sz w:val="22"/>
        </w:rPr>
        <w:t xml:space="preserve"> </w:t>
      </w:r>
    </w:p>
    <w:p w:rsidR="002D1A72" w:rsidRPr="00EB798F" w:rsidRDefault="002D1A72">
      <w:pPr>
        <w:pStyle w:val="Default"/>
        <w:rPr>
          <w:rFonts w:cs="Arial"/>
        </w:rPr>
      </w:pPr>
      <w:r w:rsidRPr="00EB798F">
        <w:rPr>
          <w:rFonts w:cs="Arial"/>
          <w:sz w:val="22"/>
        </w:rPr>
        <w:t>Zastoupený:</w:t>
      </w:r>
      <w:r w:rsidR="00EB798F">
        <w:rPr>
          <w:rFonts w:cs="Arial"/>
          <w:sz w:val="22"/>
        </w:rPr>
        <w:tab/>
      </w:r>
      <w:r w:rsidR="00EB798F">
        <w:rPr>
          <w:rFonts w:cs="Arial"/>
          <w:sz w:val="22"/>
        </w:rPr>
        <w:tab/>
      </w:r>
      <w:r w:rsidR="00EB798F">
        <w:rPr>
          <w:rFonts w:cs="Arial"/>
          <w:sz w:val="22"/>
        </w:rPr>
        <w:tab/>
        <w:t>RNDr. Zdeňkem Moravcem, Ph.D., ředitelem organizace</w:t>
      </w:r>
      <w:r w:rsidRPr="00EB798F">
        <w:rPr>
          <w:rFonts w:cs="Arial"/>
          <w:sz w:val="22"/>
        </w:rPr>
        <w:t xml:space="preserve"> </w:t>
      </w:r>
    </w:p>
    <w:p w:rsidR="002D1A72" w:rsidRPr="00EB798F" w:rsidRDefault="002D1A72">
      <w:pPr>
        <w:pStyle w:val="Default"/>
        <w:rPr>
          <w:rFonts w:cs="Arial"/>
        </w:rPr>
      </w:pPr>
      <w:r w:rsidRPr="00EB798F">
        <w:rPr>
          <w:rFonts w:cs="Arial"/>
          <w:sz w:val="22"/>
        </w:rPr>
        <w:t>IČ:</w:t>
      </w:r>
      <w:r w:rsidR="00EB798F">
        <w:rPr>
          <w:rFonts w:cs="Arial"/>
          <w:sz w:val="22"/>
        </w:rPr>
        <w:tab/>
      </w:r>
      <w:r w:rsidR="00EB798F">
        <w:rPr>
          <w:rFonts w:cs="Arial"/>
          <w:sz w:val="22"/>
        </w:rPr>
        <w:tab/>
      </w:r>
      <w:r w:rsidR="00EB798F">
        <w:rPr>
          <w:rFonts w:cs="Arial"/>
          <w:sz w:val="22"/>
        </w:rPr>
        <w:tab/>
      </w:r>
      <w:r w:rsidR="00EB798F">
        <w:rPr>
          <w:rFonts w:cs="Arial"/>
          <w:sz w:val="22"/>
        </w:rPr>
        <w:tab/>
        <w:t>00361224</w:t>
      </w:r>
      <w:r w:rsidRPr="00EB798F">
        <w:rPr>
          <w:rFonts w:cs="Arial"/>
          <w:sz w:val="22"/>
        </w:rPr>
        <w:t xml:space="preserve"> </w:t>
      </w:r>
      <w:r w:rsidR="00EB798F">
        <w:rPr>
          <w:rFonts w:cs="Arial"/>
          <w:sz w:val="22"/>
        </w:rPr>
        <w:tab/>
      </w:r>
      <w:r w:rsidR="00EB798F">
        <w:rPr>
          <w:rFonts w:cs="Arial"/>
          <w:sz w:val="22"/>
        </w:rPr>
        <w:tab/>
      </w:r>
      <w:r w:rsidRPr="00EB798F">
        <w:rPr>
          <w:rFonts w:cs="Arial"/>
          <w:sz w:val="22"/>
        </w:rPr>
        <w:t xml:space="preserve"> </w:t>
      </w:r>
    </w:p>
    <w:p w:rsidR="002D1A72" w:rsidRPr="00EB798F" w:rsidRDefault="002D1A72">
      <w:pPr>
        <w:pStyle w:val="Default"/>
        <w:rPr>
          <w:rFonts w:cs="Arial"/>
        </w:rPr>
      </w:pPr>
      <w:r w:rsidRPr="00EB798F">
        <w:rPr>
          <w:rFonts w:cs="Arial"/>
          <w:sz w:val="22"/>
        </w:rPr>
        <w:t>Bank</w:t>
      </w:r>
      <w:r w:rsidR="00FE78F6">
        <w:rPr>
          <w:rFonts w:cs="Arial"/>
          <w:sz w:val="22"/>
        </w:rPr>
        <w:t>ovní</w:t>
      </w:r>
      <w:r w:rsidRPr="00EB798F">
        <w:rPr>
          <w:rFonts w:cs="Arial"/>
          <w:sz w:val="22"/>
        </w:rPr>
        <w:t xml:space="preserve"> spojení:</w:t>
      </w:r>
      <w:r w:rsidR="00EB798F">
        <w:rPr>
          <w:rFonts w:cs="Arial"/>
          <w:sz w:val="22"/>
        </w:rPr>
        <w:tab/>
      </w:r>
      <w:r w:rsidR="00EB798F">
        <w:rPr>
          <w:rFonts w:cs="Arial"/>
          <w:sz w:val="22"/>
        </w:rPr>
        <w:tab/>
        <w:t>Komerční banka, a.s.</w:t>
      </w:r>
      <w:r w:rsidR="00EB798F">
        <w:rPr>
          <w:rFonts w:cs="Arial"/>
          <w:sz w:val="22"/>
        </w:rPr>
        <w:tab/>
      </w:r>
      <w:r w:rsidRPr="00EB798F">
        <w:rPr>
          <w:rFonts w:cs="Arial"/>
          <w:sz w:val="22"/>
        </w:rPr>
        <w:t xml:space="preserve"> </w:t>
      </w:r>
    </w:p>
    <w:p w:rsidR="002D1A72" w:rsidRPr="00EB798F" w:rsidRDefault="002D1A72" w:rsidP="00FE78F6">
      <w:pPr>
        <w:pStyle w:val="Default"/>
        <w:ind w:left="2160" w:firstLine="720"/>
        <w:rPr>
          <w:rFonts w:cs="Arial"/>
        </w:rPr>
      </w:pPr>
      <w:r w:rsidRPr="00EB798F">
        <w:rPr>
          <w:rFonts w:cs="Arial"/>
          <w:sz w:val="22"/>
        </w:rPr>
        <w:t xml:space="preserve">číslo účtu: </w:t>
      </w:r>
      <w:r w:rsidR="00EB798F">
        <w:rPr>
          <w:rFonts w:cs="Arial"/>
          <w:sz w:val="22"/>
        </w:rPr>
        <w:t>2336501</w:t>
      </w:r>
      <w:r w:rsidRPr="00EB798F">
        <w:rPr>
          <w:rFonts w:cs="Arial"/>
          <w:sz w:val="22"/>
        </w:rPr>
        <w:t>/0</w:t>
      </w:r>
      <w:r w:rsidR="00EB798F">
        <w:rPr>
          <w:rFonts w:cs="Arial"/>
          <w:sz w:val="22"/>
        </w:rPr>
        <w:t>1</w:t>
      </w:r>
      <w:r w:rsidRPr="00EB798F">
        <w:rPr>
          <w:rFonts w:cs="Arial"/>
          <w:sz w:val="22"/>
        </w:rPr>
        <w:t xml:space="preserve">00 </w:t>
      </w:r>
    </w:p>
    <w:p w:rsidR="002D1A72" w:rsidRPr="00EB798F" w:rsidRDefault="002D1A72">
      <w:pPr>
        <w:pStyle w:val="Default"/>
        <w:rPr>
          <w:rFonts w:cs="Arial"/>
        </w:rPr>
      </w:pPr>
      <w:r w:rsidRPr="00EB798F">
        <w:rPr>
          <w:rFonts w:cs="Arial"/>
          <w:sz w:val="22"/>
        </w:rPr>
        <w:t>Zástupce pro věcná jednání:</w:t>
      </w:r>
      <w:r w:rsidR="00EB798F">
        <w:rPr>
          <w:rFonts w:cs="Arial"/>
          <w:sz w:val="22"/>
        </w:rPr>
        <w:tab/>
      </w:r>
      <w:r w:rsidR="00627F2E">
        <w:rPr>
          <w:rFonts w:cs="Arial"/>
          <w:sz w:val="22"/>
        </w:rPr>
        <w:t>Milada Březinová</w:t>
      </w:r>
      <w:r w:rsidRPr="00EB798F">
        <w:rPr>
          <w:rFonts w:cs="Arial"/>
          <w:sz w:val="22"/>
        </w:rPr>
        <w:t xml:space="preserve"> </w:t>
      </w:r>
    </w:p>
    <w:p w:rsidR="002D1A72" w:rsidRPr="00EB798F" w:rsidRDefault="002D1A72">
      <w:pPr>
        <w:pStyle w:val="Default"/>
        <w:rPr>
          <w:rFonts w:cs="Arial"/>
        </w:rPr>
      </w:pPr>
      <w:r w:rsidRPr="00EB798F">
        <w:rPr>
          <w:rFonts w:cs="Arial"/>
          <w:sz w:val="22"/>
        </w:rPr>
        <w:t xml:space="preserve">E-mail/telefon: </w:t>
      </w:r>
      <w:r w:rsidR="00627F2E">
        <w:rPr>
          <w:rFonts w:cs="Arial"/>
          <w:sz w:val="22"/>
        </w:rPr>
        <w:tab/>
      </w:r>
      <w:r w:rsidR="00627F2E">
        <w:rPr>
          <w:rFonts w:cs="Arial"/>
          <w:sz w:val="22"/>
        </w:rPr>
        <w:tab/>
      </w:r>
      <w:hyperlink r:id="rId6" w:history="1">
        <w:r w:rsidR="00627F2E" w:rsidRPr="001B76D8">
          <w:rPr>
            <w:rStyle w:val="Hypertextovodkaz"/>
            <w:rFonts w:cs="Arial"/>
            <w:sz w:val="22"/>
          </w:rPr>
          <w:t>brezinova@hapteplice.cz</w:t>
        </w:r>
      </w:hyperlink>
      <w:r w:rsidR="00627F2E">
        <w:rPr>
          <w:rFonts w:cs="Arial"/>
          <w:sz w:val="22"/>
        </w:rPr>
        <w:t xml:space="preserve">, </w:t>
      </w:r>
      <w:r w:rsidR="00C706D2">
        <w:rPr>
          <w:rFonts w:cs="Arial"/>
          <w:sz w:val="22"/>
        </w:rPr>
        <w:t>773</w:t>
      </w:r>
      <w:r w:rsidR="00627F2E">
        <w:rPr>
          <w:rFonts w:cs="Arial"/>
          <w:sz w:val="22"/>
        </w:rPr>
        <w:t> </w:t>
      </w:r>
      <w:r w:rsidR="00C706D2">
        <w:rPr>
          <w:rFonts w:cs="Arial"/>
          <w:sz w:val="22"/>
        </w:rPr>
        <w:t>766</w:t>
      </w:r>
      <w:r w:rsidR="00627F2E">
        <w:rPr>
          <w:rFonts w:cs="Arial"/>
          <w:sz w:val="22"/>
        </w:rPr>
        <w:t xml:space="preserve"> 1</w:t>
      </w:r>
      <w:r w:rsidR="00C706D2">
        <w:rPr>
          <w:rFonts w:cs="Arial"/>
          <w:sz w:val="22"/>
        </w:rPr>
        <w:t>21</w:t>
      </w:r>
    </w:p>
    <w:p w:rsidR="002D1A72" w:rsidRPr="00EB798F" w:rsidRDefault="002D1A72">
      <w:pPr>
        <w:pStyle w:val="Default"/>
        <w:rPr>
          <w:rFonts w:cs="Arial"/>
        </w:rPr>
      </w:pPr>
      <w:r w:rsidRPr="00EB798F">
        <w:rPr>
          <w:rFonts w:cs="Arial"/>
          <w:i/>
          <w:sz w:val="22"/>
        </w:rPr>
        <w:t xml:space="preserve">(dále jen „kupující“) </w:t>
      </w:r>
    </w:p>
    <w:p w:rsidR="002D1A72" w:rsidRPr="00EB798F" w:rsidRDefault="002D1A72">
      <w:pPr>
        <w:pStyle w:val="Default"/>
        <w:rPr>
          <w:rFonts w:cs="Arial"/>
          <w:sz w:val="22"/>
        </w:rPr>
      </w:pPr>
    </w:p>
    <w:p w:rsidR="002D1A72" w:rsidRDefault="002D1A72">
      <w:pPr>
        <w:rPr>
          <w:rFonts w:ascii="Arial" w:hAnsi="Arial" w:cs="Arial"/>
          <w:sz w:val="22"/>
        </w:rPr>
      </w:pPr>
      <w:r w:rsidRPr="00EB798F">
        <w:rPr>
          <w:rFonts w:ascii="Arial" w:hAnsi="Arial" w:cs="Arial"/>
          <w:sz w:val="22"/>
        </w:rPr>
        <w:t xml:space="preserve">uzavírají níže uvedeného dne, měsíce a roku tuto </w:t>
      </w:r>
    </w:p>
    <w:p w:rsidR="0090689C" w:rsidRDefault="0090689C">
      <w:pPr>
        <w:rPr>
          <w:rFonts w:ascii="Arial" w:hAnsi="Arial" w:cs="Arial"/>
          <w:sz w:val="22"/>
        </w:rPr>
      </w:pPr>
    </w:p>
    <w:p w:rsidR="0090689C" w:rsidRPr="00EB798F" w:rsidRDefault="0090689C">
      <w:pPr>
        <w:rPr>
          <w:rFonts w:ascii="Arial" w:hAnsi="Arial" w:cs="Arial"/>
        </w:rPr>
        <w:sectPr w:rsidR="0090689C" w:rsidRPr="00EB798F">
          <w:pgSz w:w="11906" w:h="16838"/>
          <w:pgMar w:top="1134" w:right="1134" w:bottom="1134" w:left="1134" w:header="708" w:footer="708" w:gutter="0"/>
          <w:cols w:space="708"/>
          <w:docGrid w:linePitch="312" w:charSpace="-6145"/>
        </w:sectPr>
      </w:pPr>
    </w:p>
    <w:p w:rsidR="002D1A72" w:rsidRPr="00EB798F" w:rsidRDefault="002D1A72">
      <w:pPr>
        <w:rPr>
          <w:rFonts w:ascii="Arial" w:hAnsi="Arial" w:cs="Arial"/>
        </w:rPr>
        <w:sectPr w:rsidR="002D1A72" w:rsidRPr="00EB798F">
          <w:type w:val="continuous"/>
          <w:pgSz w:w="11906" w:h="16838"/>
          <w:pgMar w:top="1134" w:right="1134" w:bottom="1134" w:left="1134" w:header="708" w:footer="708" w:gutter="0"/>
          <w:cols w:num="2" w:space="332" w:equalWidth="0">
            <w:col w:w="3225" w:space="332"/>
            <w:col w:w="6080"/>
          </w:cols>
          <w:docGrid w:linePitch="312" w:charSpace="-6145"/>
        </w:sectPr>
      </w:pPr>
    </w:p>
    <w:p w:rsidR="002D1A72" w:rsidRPr="0090689C" w:rsidRDefault="002D1A72" w:rsidP="0090689C">
      <w:pPr>
        <w:pStyle w:val="Default"/>
        <w:jc w:val="center"/>
        <w:rPr>
          <w:rFonts w:cs="Arial"/>
          <w:sz w:val="22"/>
          <w:szCs w:val="22"/>
        </w:rPr>
      </w:pPr>
      <w:r w:rsidRPr="0090689C">
        <w:rPr>
          <w:rFonts w:cs="Arial"/>
          <w:b/>
          <w:sz w:val="22"/>
          <w:szCs w:val="22"/>
        </w:rPr>
        <w:t>KUPNÍ SMLOUVU:</w:t>
      </w:r>
    </w:p>
    <w:p w:rsidR="00455BE6" w:rsidRDefault="00455BE6" w:rsidP="0090689C">
      <w:pPr>
        <w:pStyle w:val="Default"/>
        <w:jc w:val="center"/>
        <w:rPr>
          <w:rFonts w:cs="Arial"/>
          <w:b/>
          <w:sz w:val="22"/>
          <w:szCs w:val="22"/>
        </w:rPr>
      </w:pPr>
    </w:p>
    <w:p w:rsidR="002D1A72" w:rsidRPr="0090689C" w:rsidRDefault="002D1A72" w:rsidP="0090689C">
      <w:pPr>
        <w:pStyle w:val="Default"/>
        <w:jc w:val="center"/>
        <w:rPr>
          <w:rFonts w:cs="Arial"/>
          <w:sz w:val="22"/>
          <w:szCs w:val="22"/>
        </w:rPr>
      </w:pPr>
      <w:r w:rsidRPr="0090689C">
        <w:rPr>
          <w:rFonts w:cs="Arial"/>
          <w:b/>
          <w:sz w:val="22"/>
          <w:szCs w:val="22"/>
        </w:rPr>
        <w:t>I.</w:t>
      </w:r>
    </w:p>
    <w:p w:rsidR="002D1A72" w:rsidRPr="0090689C" w:rsidRDefault="002D1A72" w:rsidP="0090689C">
      <w:pPr>
        <w:jc w:val="center"/>
        <w:rPr>
          <w:rFonts w:ascii="Arial" w:hAnsi="Arial" w:cs="Arial"/>
          <w:sz w:val="22"/>
          <w:szCs w:val="22"/>
        </w:rPr>
      </w:pPr>
      <w:r w:rsidRPr="0090689C">
        <w:rPr>
          <w:rFonts w:ascii="Arial" w:hAnsi="Arial" w:cs="Arial"/>
          <w:b/>
          <w:sz w:val="22"/>
          <w:szCs w:val="22"/>
        </w:rPr>
        <w:t>Předmět smlouvy a koupě</w:t>
      </w:r>
    </w:p>
    <w:p w:rsidR="002D1A72" w:rsidRPr="0090689C" w:rsidRDefault="002D1A72">
      <w:pPr>
        <w:rPr>
          <w:rFonts w:ascii="Arial" w:hAnsi="Arial" w:cs="Arial"/>
          <w:sz w:val="22"/>
          <w:szCs w:val="22"/>
        </w:rPr>
      </w:pPr>
    </w:p>
    <w:p w:rsidR="002D1A72" w:rsidRDefault="002D1A72" w:rsidP="00FE78F6">
      <w:pPr>
        <w:pStyle w:val="Default"/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Předmětem této smlouvy je úprava práv a povinností smluvních stran při plnění veřejné zakázky </w:t>
      </w:r>
      <w:r w:rsidR="00627F2E">
        <w:rPr>
          <w:rFonts w:cs="Arial"/>
          <w:sz w:val="22"/>
          <w:szCs w:val="22"/>
        </w:rPr>
        <w:t xml:space="preserve">malého rozsahu </w:t>
      </w:r>
      <w:r w:rsidRPr="0090689C">
        <w:rPr>
          <w:rFonts w:cs="Arial"/>
          <w:sz w:val="22"/>
          <w:szCs w:val="22"/>
        </w:rPr>
        <w:t xml:space="preserve">na dodávky s názvem </w:t>
      </w:r>
      <w:r w:rsidRPr="0090689C">
        <w:rPr>
          <w:rFonts w:cs="Arial"/>
          <w:b/>
          <w:sz w:val="22"/>
          <w:szCs w:val="22"/>
        </w:rPr>
        <w:t>„</w:t>
      </w:r>
      <w:r w:rsidR="003571D2" w:rsidRPr="003571D2">
        <w:rPr>
          <w:rFonts w:cs="Arial"/>
          <w:b/>
          <w:sz w:val="22"/>
          <w:szCs w:val="22"/>
        </w:rPr>
        <w:t>Vědecká CMOS kamera pro sledování umělých družic</w:t>
      </w:r>
      <w:r w:rsidR="00C34677">
        <w:rPr>
          <w:rFonts w:cs="Arial"/>
          <w:b/>
          <w:sz w:val="22"/>
          <w:szCs w:val="22"/>
        </w:rPr>
        <w:t>“</w:t>
      </w:r>
      <w:r w:rsidRPr="0090689C">
        <w:rPr>
          <w:rFonts w:cs="Arial"/>
          <w:b/>
          <w:sz w:val="22"/>
          <w:szCs w:val="22"/>
        </w:rPr>
        <w:t xml:space="preserve"> </w:t>
      </w:r>
      <w:r w:rsidRPr="0090689C">
        <w:rPr>
          <w:rFonts w:cs="Arial"/>
          <w:sz w:val="22"/>
          <w:szCs w:val="22"/>
        </w:rPr>
        <w:t xml:space="preserve">(dále jako „předmět koupě“) za podmínek dále sjednaných v této smlouvě, popř. dalších dokumentech, na které se tato smlouva odkazuje. </w:t>
      </w:r>
    </w:p>
    <w:p w:rsidR="0090689C" w:rsidRPr="0090689C" w:rsidRDefault="0090689C">
      <w:pPr>
        <w:pStyle w:val="Default"/>
        <w:rPr>
          <w:rFonts w:cs="Arial"/>
          <w:sz w:val="22"/>
          <w:szCs w:val="22"/>
        </w:rPr>
      </w:pPr>
    </w:p>
    <w:p w:rsidR="00ED3F70" w:rsidRDefault="002D1A72" w:rsidP="003571D2">
      <w:pPr>
        <w:pStyle w:val="Default"/>
        <w:numPr>
          <w:ilvl w:val="0"/>
          <w:numId w:val="3"/>
        </w:numPr>
        <w:spacing w:after="137"/>
        <w:jc w:val="both"/>
        <w:rPr>
          <w:rFonts w:cs="Arial"/>
          <w:sz w:val="22"/>
          <w:szCs w:val="22"/>
        </w:rPr>
      </w:pPr>
      <w:r w:rsidRPr="00ED3F70">
        <w:rPr>
          <w:rFonts w:cs="Arial"/>
          <w:sz w:val="22"/>
          <w:szCs w:val="22"/>
        </w:rPr>
        <w:t>Předmětem koupě je dodávka</w:t>
      </w:r>
      <w:r w:rsidR="003571D2">
        <w:rPr>
          <w:rFonts w:cs="Arial"/>
          <w:sz w:val="22"/>
          <w:szCs w:val="22"/>
        </w:rPr>
        <w:t xml:space="preserve"> v</w:t>
      </w:r>
      <w:r w:rsidR="003571D2" w:rsidRPr="003571D2">
        <w:rPr>
          <w:rFonts w:cs="Arial"/>
          <w:sz w:val="22"/>
          <w:szCs w:val="22"/>
        </w:rPr>
        <w:t>ědeck</w:t>
      </w:r>
      <w:r w:rsidR="003571D2">
        <w:rPr>
          <w:rFonts w:cs="Arial"/>
          <w:sz w:val="22"/>
          <w:szCs w:val="22"/>
        </w:rPr>
        <w:t>é</w:t>
      </w:r>
      <w:r w:rsidR="003571D2" w:rsidRPr="003571D2">
        <w:rPr>
          <w:rFonts w:cs="Arial"/>
          <w:sz w:val="22"/>
          <w:szCs w:val="22"/>
        </w:rPr>
        <w:t xml:space="preserve"> CMOS kame</w:t>
      </w:r>
      <w:r w:rsidR="003571D2">
        <w:rPr>
          <w:rFonts w:cs="Arial"/>
          <w:sz w:val="22"/>
          <w:szCs w:val="22"/>
        </w:rPr>
        <w:t>ry</w:t>
      </w:r>
      <w:r w:rsidR="003571D2" w:rsidRPr="003571D2">
        <w:rPr>
          <w:rFonts w:cs="Arial"/>
          <w:sz w:val="22"/>
          <w:szCs w:val="22"/>
        </w:rPr>
        <w:t xml:space="preserve"> </w:t>
      </w:r>
      <w:r w:rsidR="005027CD" w:rsidRPr="00ED3F70">
        <w:rPr>
          <w:rFonts w:cs="Arial"/>
          <w:sz w:val="22"/>
          <w:szCs w:val="22"/>
        </w:rPr>
        <w:t>včetně příslušenství</w:t>
      </w:r>
      <w:r w:rsidRPr="00ED3F70">
        <w:rPr>
          <w:rFonts w:cs="Arial"/>
          <w:sz w:val="22"/>
          <w:szCs w:val="22"/>
        </w:rPr>
        <w:t xml:space="preserve">. </w:t>
      </w:r>
    </w:p>
    <w:p w:rsidR="00ED3F70" w:rsidRPr="00ED3F70" w:rsidRDefault="002D1A72" w:rsidP="00AC1488">
      <w:pPr>
        <w:pStyle w:val="Default"/>
        <w:numPr>
          <w:ilvl w:val="0"/>
          <w:numId w:val="3"/>
        </w:numPr>
        <w:spacing w:after="137"/>
        <w:jc w:val="both"/>
        <w:rPr>
          <w:rFonts w:cs="Arial"/>
          <w:sz w:val="22"/>
          <w:szCs w:val="22"/>
        </w:rPr>
      </w:pPr>
      <w:r w:rsidRPr="00ED3F70">
        <w:rPr>
          <w:rFonts w:cs="Arial"/>
          <w:sz w:val="22"/>
          <w:szCs w:val="22"/>
        </w:rPr>
        <w:t xml:space="preserve">Bližší specifikace položek </w:t>
      </w:r>
      <w:r w:rsidR="00C34677" w:rsidRPr="00ED3F70">
        <w:rPr>
          <w:rFonts w:cs="Arial"/>
          <w:sz w:val="22"/>
          <w:szCs w:val="22"/>
        </w:rPr>
        <w:t xml:space="preserve">dodávky </w:t>
      </w:r>
      <w:r w:rsidRPr="00ED3F70">
        <w:rPr>
          <w:rFonts w:cs="Arial"/>
          <w:sz w:val="22"/>
          <w:szCs w:val="22"/>
        </w:rPr>
        <w:t>je uvedena v</w:t>
      </w:r>
      <w:r w:rsidR="00C34677" w:rsidRPr="00ED3F70">
        <w:rPr>
          <w:rFonts w:cs="Arial"/>
          <w:sz w:val="22"/>
          <w:szCs w:val="22"/>
        </w:rPr>
        <w:t xml:space="preserve"> cenové </w:t>
      </w:r>
      <w:r w:rsidRPr="00ED3F70">
        <w:rPr>
          <w:rFonts w:cs="Arial"/>
          <w:sz w:val="22"/>
          <w:szCs w:val="22"/>
        </w:rPr>
        <w:t>nabídce ze dne</w:t>
      </w:r>
      <w:r w:rsidR="007126C6">
        <w:rPr>
          <w:rFonts w:cs="Arial"/>
          <w:sz w:val="22"/>
          <w:szCs w:val="22"/>
        </w:rPr>
        <w:t xml:space="preserve"> 6. 6. 2021</w:t>
      </w:r>
      <w:r w:rsidR="002F5F47" w:rsidRPr="00ED3F70">
        <w:rPr>
          <w:rFonts w:cs="Arial"/>
          <w:sz w:val="22"/>
          <w:szCs w:val="22"/>
        </w:rPr>
        <w:t xml:space="preserve"> </w:t>
      </w:r>
      <w:r w:rsidRPr="00ED3F70">
        <w:rPr>
          <w:rFonts w:cs="Arial"/>
          <w:sz w:val="22"/>
          <w:szCs w:val="22"/>
        </w:rPr>
        <w:t xml:space="preserve">(příloha č. </w:t>
      </w:r>
      <w:r w:rsidR="005027CD" w:rsidRPr="00ED3F70">
        <w:rPr>
          <w:rFonts w:cs="Arial"/>
          <w:sz w:val="22"/>
          <w:szCs w:val="22"/>
        </w:rPr>
        <w:t>1</w:t>
      </w:r>
      <w:r w:rsidRPr="00ED3F70">
        <w:rPr>
          <w:rFonts w:cs="Arial"/>
          <w:sz w:val="22"/>
          <w:szCs w:val="22"/>
        </w:rPr>
        <w:t>), kter</w:t>
      </w:r>
      <w:r w:rsidR="00C34677" w:rsidRPr="00ED3F70">
        <w:rPr>
          <w:rFonts w:cs="Arial"/>
          <w:sz w:val="22"/>
          <w:szCs w:val="22"/>
        </w:rPr>
        <w:t>á</w:t>
      </w:r>
      <w:r w:rsidRPr="00ED3F70">
        <w:rPr>
          <w:rFonts w:cs="Arial"/>
          <w:sz w:val="22"/>
          <w:szCs w:val="22"/>
        </w:rPr>
        <w:t xml:space="preserve"> je nedílnou součástí této smlouvy. </w:t>
      </w:r>
    </w:p>
    <w:p w:rsidR="00ED3F70" w:rsidRPr="00ED3F70" w:rsidRDefault="002D1A72" w:rsidP="00AC1488">
      <w:pPr>
        <w:pStyle w:val="Default"/>
        <w:numPr>
          <w:ilvl w:val="0"/>
          <w:numId w:val="3"/>
        </w:numPr>
        <w:spacing w:after="137"/>
        <w:jc w:val="both"/>
        <w:rPr>
          <w:rFonts w:cs="Arial"/>
          <w:sz w:val="22"/>
          <w:szCs w:val="22"/>
        </w:rPr>
      </w:pPr>
      <w:r w:rsidRPr="00ED3F70">
        <w:rPr>
          <w:rFonts w:cs="Arial"/>
          <w:sz w:val="22"/>
          <w:szCs w:val="22"/>
        </w:rPr>
        <w:lastRenderedPageBreak/>
        <w:t>Prodávající se zavazuje, že kupujícímu odevzdá předmět koupě, a umožní mu nabýt vlastnické právo k</w:t>
      </w:r>
      <w:r w:rsidR="00627F2E" w:rsidRPr="00ED3F70">
        <w:rPr>
          <w:rFonts w:cs="Arial"/>
          <w:sz w:val="22"/>
          <w:szCs w:val="22"/>
        </w:rPr>
        <w:t> </w:t>
      </w:r>
      <w:r w:rsidRPr="00ED3F70">
        <w:rPr>
          <w:rFonts w:cs="Arial"/>
          <w:sz w:val="22"/>
          <w:szCs w:val="22"/>
        </w:rPr>
        <w:t>němu</w:t>
      </w:r>
      <w:r w:rsidR="00627F2E" w:rsidRPr="00ED3F70">
        <w:rPr>
          <w:rFonts w:cs="Arial"/>
          <w:sz w:val="22"/>
          <w:szCs w:val="22"/>
        </w:rPr>
        <w:t>.</w:t>
      </w:r>
      <w:r w:rsidRPr="00ED3F70">
        <w:rPr>
          <w:rFonts w:cs="Arial"/>
          <w:sz w:val="22"/>
          <w:szCs w:val="22"/>
        </w:rPr>
        <w:t xml:space="preserve"> </w:t>
      </w:r>
    </w:p>
    <w:p w:rsidR="002D1A72" w:rsidRPr="00ED3F70" w:rsidRDefault="00627F2E" w:rsidP="00AC1488">
      <w:pPr>
        <w:pStyle w:val="Default"/>
        <w:numPr>
          <w:ilvl w:val="0"/>
          <w:numId w:val="3"/>
        </w:numPr>
        <w:spacing w:after="137"/>
        <w:jc w:val="both"/>
        <w:rPr>
          <w:rFonts w:cs="Arial"/>
          <w:sz w:val="22"/>
          <w:szCs w:val="22"/>
        </w:rPr>
      </w:pPr>
      <w:r w:rsidRPr="00ED3F70">
        <w:rPr>
          <w:rFonts w:cs="Arial"/>
          <w:sz w:val="22"/>
          <w:szCs w:val="22"/>
        </w:rPr>
        <w:t>K</w:t>
      </w:r>
      <w:r w:rsidR="002D1A72" w:rsidRPr="00ED3F70">
        <w:rPr>
          <w:rFonts w:cs="Arial"/>
          <w:sz w:val="22"/>
          <w:szCs w:val="22"/>
        </w:rPr>
        <w:t xml:space="preserve">upující se zavazuje, že předmět koupě převezme a zaplatí prodávajícímu kupní cenu. </w:t>
      </w:r>
    </w:p>
    <w:p w:rsidR="002D1A72" w:rsidRPr="0090689C" w:rsidRDefault="002D1A72">
      <w:pPr>
        <w:rPr>
          <w:rFonts w:ascii="Arial" w:hAnsi="Arial" w:cs="Arial"/>
          <w:sz w:val="22"/>
          <w:szCs w:val="22"/>
        </w:rPr>
      </w:pPr>
    </w:p>
    <w:p w:rsidR="002D1A72" w:rsidRPr="0090689C" w:rsidRDefault="002D1A72" w:rsidP="002F5F47">
      <w:pPr>
        <w:pStyle w:val="Default"/>
        <w:jc w:val="center"/>
        <w:rPr>
          <w:rFonts w:cs="Arial"/>
          <w:sz w:val="22"/>
          <w:szCs w:val="22"/>
        </w:rPr>
      </w:pPr>
      <w:r w:rsidRPr="0090689C">
        <w:rPr>
          <w:rFonts w:cs="Arial"/>
          <w:b/>
          <w:sz w:val="22"/>
          <w:szCs w:val="22"/>
        </w:rPr>
        <w:t>II.</w:t>
      </w:r>
    </w:p>
    <w:p w:rsidR="002D1A72" w:rsidRDefault="002D1A72" w:rsidP="002F5F47">
      <w:pPr>
        <w:pStyle w:val="Default"/>
        <w:jc w:val="center"/>
        <w:rPr>
          <w:rFonts w:cs="Arial"/>
          <w:b/>
          <w:sz w:val="22"/>
          <w:szCs w:val="22"/>
        </w:rPr>
      </w:pPr>
      <w:r w:rsidRPr="0090689C">
        <w:rPr>
          <w:rFonts w:cs="Arial"/>
          <w:b/>
          <w:sz w:val="22"/>
          <w:szCs w:val="22"/>
        </w:rPr>
        <w:t>Doba a místo plnění</w:t>
      </w:r>
    </w:p>
    <w:p w:rsidR="002F5F47" w:rsidRPr="0090689C" w:rsidRDefault="002F5F47" w:rsidP="002F5F47">
      <w:pPr>
        <w:pStyle w:val="Default"/>
        <w:jc w:val="center"/>
        <w:rPr>
          <w:rFonts w:cs="Arial"/>
          <w:sz w:val="22"/>
          <w:szCs w:val="22"/>
        </w:rPr>
      </w:pPr>
    </w:p>
    <w:p w:rsidR="002D1A72" w:rsidRPr="0090689C" w:rsidRDefault="002D1A72" w:rsidP="002F5F47">
      <w:pPr>
        <w:pStyle w:val="Default"/>
        <w:numPr>
          <w:ilvl w:val="0"/>
          <w:numId w:val="5"/>
        </w:numPr>
        <w:spacing w:after="139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Prodávající se zavazuje dodat předmět koupě </w:t>
      </w:r>
      <w:r w:rsidRPr="0090689C">
        <w:rPr>
          <w:rFonts w:cs="Arial"/>
          <w:b/>
          <w:sz w:val="22"/>
          <w:szCs w:val="22"/>
        </w:rPr>
        <w:t>max. do</w:t>
      </w:r>
      <w:r w:rsidR="007126C6">
        <w:rPr>
          <w:rFonts w:cs="Arial"/>
          <w:b/>
          <w:sz w:val="22"/>
          <w:szCs w:val="22"/>
        </w:rPr>
        <w:t xml:space="preserve"> 15</w:t>
      </w:r>
      <w:r w:rsidRPr="0090689C">
        <w:rPr>
          <w:rFonts w:cs="Arial"/>
          <w:b/>
          <w:sz w:val="22"/>
          <w:szCs w:val="22"/>
        </w:rPr>
        <w:t xml:space="preserve"> týdnů od nabytí účinnosti smlouvy</w:t>
      </w:r>
      <w:r w:rsidRPr="0090689C">
        <w:rPr>
          <w:rFonts w:cs="Arial"/>
          <w:sz w:val="22"/>
          <w:szCs w:val="22"/>
        </w:rPr>
        <w:t xml:space="preserve">. </w:t>
      </w:r>
    </w:p>
    <w:p w:rsidR="002D1A72" w:rsidRPr="00C34677" w:rsidRDefault="002D1A72" w:rsidP="00C34677">
      <w:pPr>
        <w:pStyle w:val="Default"/>
        <w:numPr>
          <w:ilvl w:val="0"/>
          <w:numId w:val="5"/>
        </w:numPr>
        <w:spacing w:after="139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Místem dodání předmětu koupě je </w:t>
      </w:r>
      <w:r w:rsidR="002F5F47">
        <w:rPr>
          <w:rFonts w:cs="Arial"/>
          <w:sz w:val="22"/>
          <w:szCs w:val="22"/>
        </w:rPr>
        <w:t>hvězdárn</w:t>
      </w:r>
      <w:r w:rsidR="00FE78F6">
        <w:rPr>
          <w:rFonts w:cs="Arial"/>
          <w:sz w:val="22"/>
          <w:szCs w:val="22"/>
        </w:rPr>
        <w:t>a</w:t>
      </w:r>
      <w:r w:rsidR="002F5F47">
        <w:rPr>
          <w:rFonts w:cs="Arial"/>
          <w:sz w:val="22"/>
          <w:szCs w:val="22"/>
        </w:rPr>
        <w:t xml:space="preserve"> v Teplicích, Písečný vrch 2517</w:t>
      </w:r>
      <w:r w:rsidR="00A755FD">
        <w:rPr>
          <w:rFonts w:cs="Arial"/>
          <w:sz w:val="22"/>
          <w:szCs w:val="22"/>
        </w:rPr>
        <w:t>, 415 01 Teplice</w:t>
      </w:r>
      <w:r w:rsidR="002F5F47">
        <w:rPr>
          <w:rFonts w:cs="Arial"/>
          <w:sz w:val="22"/>
          <w:szCs w:val="22"/>
        </w:rPr>
        <w:t>.</w:t>
      </w:r>
      <w:r w:rsidRPr="0090689C">
        <w:rPr>
          <w:rFonts w:cs="Arial"/>
          <w:sz w:val="22"/>
          <w:szCs w:val="22"/>
        </w:rPr>
        <w:t xml:space="preserve"> </w:t>
      </w:r>
    </w:p>
    <w:p w:rsidR="002D1A72" w:rsidRPr="0090689C" w:rsidRDefault="002D1A72">
      <w:pPr>
        <w:rPr>
          <w:rFonts w:ascii="Arial" w:hAnsi="Arial" w:cs="Arial"/>
          <w:sz w:val="22"/>
          <w:szCs w:val="22"/>
        </w:rPr>
      </w:pPr>
    </w:p>
    <w:p w:rsidR="002D1A72" w:rsidRPr="0090689C" w:rsidRDefault="002D1A72" w:rsidP="002F5F47">
      <w:pPr>
        <w:pStyle w:val="Default"/>
        <w:jc w:val="center"/>
        <w:rPr>
          <w:rFonts w:cs="Arial"/>
          <w:sz w:val="22"/>
          <w:szCs w:val="22"/>
        </w:rPr>
      </w:pPr>
      <w:r w:rsidRPr="0090689C">
        <w:rPr>
          <w:rFonts w:cs="Arial"/>
          <w:b/>
          <w:sz w:val="22"/>
          <w:szCs w:val="22"/>
        </w:rPr>
        <w:t>III.</w:t>
      </w:r>
    </w:p>
    <w:p w:rsidR="002D1A72" w:rsidRDefault="002D1A72" w:rsidP="002F5F47">
      <w:pPr>
        <w:pStyle w:val="Default"/>
        <w:jc w:val="center"/>
        <w:rPr>
          <w:rFonts w:cs="Arial"/>
          <w:b/>
          <w:sz w:val="22"/>
          <w:szCs w:val="22"/>
        </w:rPr>
      </w:pPr>
      <w:r w:rsidRPr="0090689C">
        <w:rPr>
          <w:rFonts w:cs="Arial"/>
          <w:b/>
          <w:sz w:val="22"/>
          <w:szCs w:val="22"/>
        </w:rPr>
        <w:t>Kupní cena a platební podmínky</w:t>
      </w:r>
    </w:p>
    <w:p w:rsidR="002F5F47" w:rsidRPr="0090689C" w:rsidRDefault="002F5F47" w:rsidP="002F5F47">
      <w:pPr>
        <w:pStyle w:val="Default"/>
        <w:jc w:val="center"/>
        <w:rPr>
          <w:rFonts w:cs="Arial"/>
          <w:sz w:val="22"/>
          <w:szCs w:val="22"/>
        </w:rPr>
      </w:pPr>
    </w:p>
    <w:p w:rsidR="002F5F47" w:rsidRPr="002F5F47" w:rsidRDefault="002D1A72" w:rsidP="00FE78F6">
      <w:pPr>
        <w:pStyle w:val="Default"/>
        <w:numPr>
          <w:ilvl w:val="0"/>
          <w:numId w:val="7"/>
        </w:numPr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Kupní cena se ujednává ve výši </w:t>
      </w:r>
      <w:r w:rsidR="00791B02" w:rsidRPr="00791B02">
        <w:rPr>
          <w:rFonts w:cs="Arial"/>
          <w:b/>
          <w:sz w:val="22"/>
          <w:szCs w:val="22"/>
        </w:rPr>
        <w:t>495.000 Kč</w:t>
      </w:r>
      <w:r w:rsidRPr="0090689C">
        <w:rPr>
          <w:rFonts w:cs="Arial"/>
          <w:b/>
          <w:sz w:val="22"/>
          <w:szCs w:val="22"/>
        </w:rPr>
        <w:t xml:space="preserve"> </w:t>
      </w:r>
      <w:r w:rsidRPr="0090689C">
        <w:rPr>
          <w:rFonts w:cs="Arial"/>
          <w:sz w:val="22"/>
          <w:szCs w:val="22"/>
        </w:rPr>
        <w:t>(slovy</w:t>
      </w:r>
      <w:r w:rsidR="00791B02">
        <w:rPr>
          <w:rFonts w:cs="Arial"/>
          <w:sz w:val="22"/>
          <w:szCs w:val="22"/>
        </w:rPr>
        <w:t xml:space="preserve"> </w:t>
      </w:r>
      <w:proofErr w:type="spellStart"/>
      <w:r w:rsidR="00791B02">
        <w:rPr>
          <w:rFonts w:cs="Arial"/>
          <w:sz w:val="22"/>
          <w:szCs w:val="22"/>
        </w:rPr>
        <w:t>čtyřistadevadesátpěttisíc</w:t>
      </w:r>
      <w:proofErr w:type="spellEnd"/>
      <w:r w:rsidR="00FE78F6">
        <w:rPr>
          <w:rFonts w:cs="Arial"/>
          <w:sz w:val="22"/>
          <w:szCs w:val="22"/>
        </w:rPr>
        <w:t xml:space="preserve"> </w:t>
      </w:r>
      <w:r w:rsidRPr="0090689C">
        <w:rPr>
          <w:rFonts w:cs="Arial"/>
          <w:sz w:val="22"/>
          <w:szCs w:val="22"/>
        </w:rPr>
        <w:t xml:space="preserve">korun českých) </w:t>
      </w:r>
      <w:r w:rsidRPr="00791B02">
        <w:rPr>
          <w:rFonts w:cs="Arial"/>
          <w:b/>
          <w:sz w:val="22"/>
          <w:szCs w:val="22"/>
        </w:rPr>
        <w:t>bez DPH</w:t>
      </w:r>
      <w:r w:rsidRPr="0090689C">
        <w:rPr>
          <w:rFonts w:cs="Arial"/>
          <w:sz w:val="22"/>
          <w:szCs w:val="22"/>
        </w:rPr>
        <w:t xml:space="preserve"> a</w:t>
      </w:r>
      <w:r w:rsidR="002F5F47">
        <w:rPr>
          <w:rFonts w:cs="Arial"/>
          <w:sz w:val="22"/>
          <w:szCs w:val="22"/>
        </w:rPr>
        <w:t xml:space="preserve"> </w:t>
      </w:r>
      <w:r w:rsidR="00791B02" w:rsidRPr="00791B02">
        <w:rPr>
          <w:rFonts w:cs="Arial"/>
          <w:b/>
          <w:sz w:val="22"/>
          <w:szCs w:val="22"/>
        </w:rPr>
        <w:t>598.950</w:t>
      </w:r>
      <w:r w:rsidR="002F5F47" w:rsidRPr="00791B02">
        <w:rPr>
          <w:rFonts w:cs="Arial"/>
          <w:b/>
          <w:sz w:val="22"/>
          <w:szCs w:val="22"/>
        </w:rPr>
        <w:t xml:space="preserve"> </w:t>
      </w:r>
      <w:r w:rsidRPr="0090689C">
        <w:rPr>
          <w:rFonts w:cs="Arial"/>
          <w:b/>
          <w:sz w:val="22"/>
          <w:szCs w:val="22"/>
        </w:rPr>
        <w:t xml:space="preserve">Kč </w:t>
      </w:r>
      <w:r w:rsidRPr="0090689C">
        <w:rPr>
          <w:rFonts w:cs="Arial"/>
          <w:sz w:val="22"/>
          <w:szCs w:val="22"/>
        </w:rPr>
        <w:t xml:space="preserve">(slovy </w:t>
      </w:r>
      <w:proofErr w:type="spellStart"/>
      <w:r w:rsidR="00791B02">
        <w:rPr>
          <w:rFonts w:cs="Arial"/>
          <w:sz w:val="22"/>
          <w:szCs w:val="22"/>
        </w:rPr>
        <w:t>pětsetdevadesátosmtisícdevětsetpadesát</w:t>
      </w:r>
      <w:proofErr w:type="spellEnd"/>
      <w:r w:rsidR="00791B02">
        <w:rPr>
          <w:rFonts w:cs="Arial"/>
          <w:sz w:val="22"/>
          <w:szCs w:val="22"/>
        </w:rPr>
        <w:t xml:space="preserve"> </w:t>
      </w:r>
      <w:r w:rsidRPr="0090689C">
        <w:rPr>
          <w:rFonts w:cs="Arial"/>
          <w:sz w:val="22"/>
          <w:szCs w:val="22"/>
        </w:rPr>
        <w:t xml:space="preserve">korun českých) </w:t>
      </w:r>
      <w:r w:rsidRPr="0090689C">
        <w:rPr>
          <w:rFonts w:cs="Arial"/>
          <w:b/>
          <w:sz w:val="22"/>
          <w:szCs w:val="22"/>
        </w:rPr>
        <w:t xml:space="preserve">s 21 % DPH. </w:t>
      </w:r>
    </w:p>
    <w:p w:rsidR="002D1A72" w:rsidRPr="0090689C" w:rsidRDefault="002D1A72" w:rsidP="00FE78F6">
      <w:pPr>
        <w:pStyle w:val="Default"/>
        <w:jc w:val="both"/>
        <w:rPr>
          <w:rFonts w:cs="Arial"/>
          <w:sz w:val="22"/>
          <w:szCs w:val="22"/>
        </w:rPr>
      </w:pPr>
    </w:p>
    <w:p w:rsidR="002D1A72" w:rsidRPr="0090689C" w:rsidRDefault="002D1A72" w:rsidP="00FE78F6">
      <w:pPr>
        <w:ind w:left="720"/>
        <w:jc w:val="both"/>
        <w:rPr>
          <w:rFonts w:ascii="Arial" w:hAnsi="Arial" w:cs="Arial"/>
          <w:sz w:val="22"/>
          <w:szCs w:val="22"/>
        </w:rPr>
      </w:pPr>
      <w:r w:rsidRPr="0090689C">
        <w:rPr>
          <w:rFonts w:ascii="Arial" w:hAnsi="Arial" w:cs="Arial"/>
          <w:sz w:val="22"/>
          <w:szCs w:val="22"/>
        </w:rPr>
        <w:t xml:space="preserve">Kupující může poskytnout prodávajícímu zálohu na kupní cenu ve výši max. 15% z celkové ceny dodávky. Prodávající vystaví zálohovou fakturu po podpisu této smlouvy. Zálohová faktura je splatná do 30 kalendářních dní ode dne jejího doručení objednateli a to na bankovní účet prodávajícího uvedený na faktuře. Možnost zálohové platby a její výše bude dohodnuta s vybraným dodavatelem při podpisu smlouvy. </w:t>
      </w:r>
    </w:p>
    <w:p w:rsidR="002D1A72" w:rsidRPr="0090689C" w:rsidRDefault="002D1A72" w:rsidP="00FE78F6">
      <w:pPr>
        <w:jc w:val="both"/>
        <w:rPr>
          <w:rFonts w:ascii="Arial" w:hAnsi="Arial" w:cs="Arial"/>
          <w:sz w:val="22"/>
          <w:szCs w:val="22"/>
        </w:rPr>
      </w:pPr>
    </w:p>
    <w:p w:rsidR="002D1A72" w:rsidRDefault="002D1A72" w:rsidP="00FE78F6">
      <w:pPr>
        <w:pStyle w:val="Default"/>
        <w:ind w:left="720"/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Kupní cena se rovná ceně plnění veřejné zakázky s názvem </w:t>
      </w:r>
      <w:r w:rsidRPr="0090689C">
        <w:rPr>
          <w:rFonts w:cs="Arial"/>
          <w:b/>
          <w:sz w:val="22"/>
          <w:szCs w:val="22"/>
        </w:rPr>
        <w:t>„</w:t>
      </w:r>
      <w:r w:rsidR="003571D2" w:rsidRPr="003571D2">
        <w:rPr>
          <w:rFonts w:cs="Arial"/>
          <w:b/>
          <w:sz w:val="22"/>
          <w:szCs w:val="22"/>
        </w:rPr>
        <w:t>Vědecká CMOS kamera pro sledování umělých družic</w:t>
      </w:r>
      <w:r w:rsidRPr="0090689C">
        <w:rPr>
          <w:rFonts w:cs="Arial"/>
          <w:b/>
          <w:sz w:val="22"/>
          <w:szCs w:val="22"/>
        </w:rPr>
        <w:t xml:space="preserve">“ </w:t>
      </w:r>
      <w:r w:rsidRPr="0090689C">
        <w:rPr>
          <w:rFonts w:cs="Arial"/>
          <w:sz w:val="22"/>
          <w:szCs w:val="22"/>
        </w:rPr>
        <w:t>uvedené v nabídce prodávajícího ze dne</w:t>
      </w:r>
      <w:r w:rsidR="00791B02">
        <w:rPr>
          <w:rFonts w:cs="Arial"/>
          <w:sz w:val="22"/>
          <w:szCs w:val="22"/>
        </w:rPr>
        <w:t xml:space="preserve"> 6. června 2021</w:t>
      </w:r>
      <w:r w:rsidRPr="0090689C">
        <w:rPr>
          <w:rFonts w:cs="Arial"/>
          <w:sz w:val="22"/>
          <w:szCs w:val="22"/>
        </w:rPr>
        <w:t xml:space="preserve">. </w:t>
      </w:r>
    </w:p>
    <w:p w:rsidR="002F5F47" w:rsidRPr="0090689C" w:rsidRDefault="002F5F47" w:rsidP="00FE78F6">
      <w:pPr>
        <w:pStyle w:val="Default"/>
        <w:ind w:left="360"/>
        <w:jc w:val="both"/>
        <w:rPr>
          <w:rFonts w:cs="Arial"/>
          <w:sz w:val="22"/>
          <w:szCs w:val="22"/>
        </w:rPr>
      </w:pPr>
    </w:p>
    <w:p w:rsidR="002D1A72" w:rsidRPr="0090689C" w:rsidRDefault="002D1A72" w:rsidP="00FE78F6">
      <w:pPr>
        <w:pStyle w:val="Default"/>
        <w:numPr>
          <w:ilvl w:val="0"/>
          <w:numId w:val="7"/>
        </w:numPr>
        <w:spacing w:after="137"/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Kupní cena je ujednána dohodou smluvních stran. Kupní cena </w:t>
      </w:r>
      <w:r w:rsidR="00A755FD">
        <w:rPr>
          <w:rFonts w:cs="Arial"/>
          <w:sz w:val="22"/>
          <w:szCs w:val="22"/>
        </w:rPr>
        <w:t>včetně</w:t>
      </w:r>
      <w:r w:rsidRPr="0090689C">
        <w:rPr>
          <w:rFonts w:cs="Arial"/>
          <w:sz w:val="22"/>
          <w:szCs w:val="22"/>
        </w:rPr>
        <w:t xml:space="preserve"> DPH je stanovena jako nejvýše přípustná a nepřekročitelná a obsahuje veškeré náklady spojené s realizací koupě. Sazba DPH se řídí příslušným právním předpisem. Prodávající není oprávněn žádat změnu kupní ceny ze žádného důvodu. </w:t>
      </w:r>
    </w:p>
    <w:p w:rsidR="002D1A72" w:rsidRPr="0090689C" w:rsidRDefault="002D1A72" w:rsidP="00FE78F6">
      <w:pPr>
        <w:pStyle w:val="Default"/>
        <w:numPr>
          <w:ilvl w:val="0"/>
          <w:numId w:val="7"/>
        </w:numPr>
        <w:spacing w:after="137"/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Kupní cena bude zaplacena kupujícím na základě vystaveného daňového dokladu – faktury (dále i jako „faktura“), kterou je prodávající oprávněn vystavit až po odevzdání a převzetí předmětu koupě. Podkladem pro vystavení faktury je Protokol o odevzdání a převzetí předmětu koupě (dále i jako „Protokol“) stvrzený oběma smluvními stranami. </w:t>
      </w:r>
    </w:p>
    <w:p w:rsidR="002D1A72" w:rsidRPr="0090689C" w:rsidRDefault="002D1A72" w:rsidP="00FE78F6">
      <w:pPr>
        <w:pStyle w:val="Default"/>
        <w:numPr>
          <w:ilvl w:val="0"/>
          <w:numId w:val="7"/>
        </w:numPr>
        <w:spacing w:after="137"/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Daňový doklad – faktura vystavená prodávajícím musí obsahovat kromě čísla smlouvy a lhůty splatnosti, která činí </w:t>
      </w:r>
      <w:r w:rsidR="0038343B" w:rsidRPr="0038343B">
        <w:rPr>
          <w:rFonts w:cs="Arial"/>
          <w:b/>
          <w:sz w:val="22"/>
          <w:szCs w:val="22"/>
        </w:rPr>
        <w:t>21</w:t>
      </w:r>
      <w:r w:rsidRPr="0090689C">
        <w:rPr>
          <w:rFonts w:cs="Arial"/>
          <w:b/>
          <w:sz w:val="22"/>
          <w:szCs w:val="22"/>
        </w:rPr>
        <w:t xml:space="preserve"> dnů </w:t>
      </w:r>
      <w:r w:rsidRPr="0090689C">
        <w:rPr>
          <w:rFonts w:cs="Arial"/>
          <w:sz w:val="22"/>
          <w:szCs w:val="22"/>
        </w:rPr>
        <w:t>od doručení faktury kupujícímu, také náležitosti daňového dokladu stanovené příslušnými právními předpisy, zejména zákonem č. 235/2004 Sb., o</w:t>
      </w:r>
      <w:r w:rsidR="00627F2E">
        <w:rPr>
          <w:rFonts w:cs="Arial"/>
          <w:sz w:val="22"/>
          <w:szCs w:val="22"/>
        </w:rPr>
        <w:t> </w:t>
      </w:r>
      <w:r w:rsidRPr="0090689C">
        <w:rPr>
          <w:rFonts w:cs="Arial"/>
          <w:sz w:val="22"/>
          <w:szCs w:val="22"/>
        </w:rPr>
        <w:t xml:space="preserve">dani z přidané hodnoty, ve znění pozdějších předpisů, a údaje dle § 435 občanského zákoníku, a bude kupujícímu doručen v listinné podobě, popř. výjimečně v elektronické podobě do datové schránky. V případě, že faktura nebude mít uvedené náležitosti, kupující není povinen fakturovanou částku uhradit a nedostává se do prodlení. Bez zbytečného odkladu, nejpozději ve lhůtě splatnosti, kupující fakturu vrátí zpět prodávajícímu k doplnění. Lhůta splatnosti počíná běžet od doručení daňového dokladu obsahujícího veškeré náležitosti. </w:t>
      </w:r>
    </w:p>
    <w:p w:rsidR="002D1A72" w:rsidRPr="0090689C" w:rsidRDefault="002D1A72" w:rsidP="00FE78F6">
      <w:pPr>
        <w:pStyle w:val="Default"/>
        <w:numPr>
          <w:ilvl w:val="0"/>
          <w:numId w:val="7"/>
        </w:numPr>
        <w:spacing w:after="137"/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Úhrada kupní ceny bude provedena bezhotovostní formou převodem na bankovní účet prodávajícího. Obě smluvní strany se dohodly na tom, že peněžitý závazek je splněn dnem, kdy je částka odepsána z účtu kupujícího. </w:t>
      </w:r>
    </w:p>
    <w:p w:rsidR="002D1A72" w:rsidRPr="0090689C" w:rsidRDefault="002D1A72" w:rsidP="00FE78F6">
      <w:pPr>
        <w:pStyle w:val="Default"/>
        <w:numPr>
          <w:ilvl w:val="0"/>
          <w:numId w:val="7"/>
        </w:numPr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>Pro platby dle článku VI. této smlouvy platí přiměřeně platební podmínky jako pro vystavení a placení faktury.</w:t>
      </w:r>
    </w:p>
    <w:p w:rsidR="002D1A72" w:rsidRPr="0090689C" w:rsidRDefault="002D1A72">
      <w:pPr>
        <w:rPr>
          <w:rFonts w:ascii="Arial" w:hAnsi="Arial" w:cs="Arial"/>
          <w:sz w:val="22"/>
          <w:szCs w:val="22"/>
        </w:rPr>
      </w:pPr>
    </w:p>
    <w:p w:rsidR="002D1A72" w:rsidRDefault="002D1A72">
      <w:pPr>
        <w:rPr>
          <w:rFonts w:ascii="Arial" w:hAnsi="Arial" w:cs="Arial"/>
          <w:sz w:val="22"/>
          <w:szCs w:val="22"/>
        </w:rPr>
      </w:pPr>
    </w:p>
    <w:p w:rsidR="00455BE6" w:rsidRDefault="00455BE6">
      <w:pPr>
        <w:rPr>
          <w:rFonts w:ascii="Arial" w:hAnsi="Arial" w:cs="Arial"/>
          <w:sz w:val="22"/>
          <w:szCs w:val="22"/>
        </w:rPr>
      </w:pPr>
    </w:p>
    <w:p w:rsidR="00455BE6" w:rsidRPr="0090689C" w:rsidRDefault="00455BE6">
      <w:pPr>
        <w:rPr>
          <w:rFonts w:ascii="Arial" w:hAnsi="Arial" w:cs="Arial"/>
          <w:sz w:val="22"/>
          <w:szCs w:val="22"/>
        </w:rPr>
      </w:pPr>
    </w:p>
    <w:p w:rsidR="002D1A72" w:rsidRPr="0090689C" w:rsidRDefault="002D1A72" w:rsidP="00AD035F">
      <w:pPr>
        <w:pStyle w:val="Default"/>
        <w:jc w:val="center"/>
        <w:rPr>
          <w:rFonts w:cs="Arial"/>
          <w:sz w:val="22"/>
          <w:szCs w:val="22"/>
        </w:rPr>
      </w:pPr>
      <w:r w:rsidRPr="0090689C">
        <w:rPr>
          <w:rFonts w:cs="Arial"/>
          <w:b/>
          <w:sz w:val="22"/>
          <w:szCs w:val="22"/>
        </w:rPr>
        <w:t>IV.</w:t>
      </w:r>
    </w:p>
    <w:p w:rsidR="002D1A72" w:rsidRPr="0090689C" w:rsidRDefault="002D1A72" w:rsidP="00AD035F">
      <w:pPr>
        <w:pStyle w:val="Default"/>
        <w:jc w:val="center"/>
        <w:rPr>
          <w:rFonts w:cs="Arial"/>
          <w:sz w:val="22"/>
          <w:szCs w:val="22"/>
        </w:rPr>
      </w:pPr>
      <w:r w:rsidRPr="0090689C">
        <w:rPr>
          <w:rFonts w:cs="Arial"/>
          <w:b/>
          <w:sz w:val="22"/>
          <w:szCs w:val="22"/>
        </w:rPr>
        <w:t>Splnění závazku (dodání předmětu koupě)</w:t>
      </w:r>
    </w:p>
    <w:p w:rsidR="002D1A72" w:rsidRDefault="002D1A72" w:rsidP="00AD035F">
      <w:pPr>
        <w:pStyle w:val="Default"/>
        <w:jc w:val="center"/>
        <w:rPr>
          <w:rFonts w:cs="Arial"/>
          <w:b/>
          <w:sz w:val="22"/>
          <w:szCs w:val="22"/>
        </w:rPr>
      </w:pPr>
      <w:r w:rsidRPr="0090689C">
        <w:rPr>
          <w:rFonts w:cs="Arial"/>
          <w:b/>
          <w:sz w:val="22"/>
          <w:szCs w:val="22"/>
        </w:rPr>
        <w:t xml:space="preserve">Přechod nebezpečí škody </w:t>
      </w:r>
      <w:r w:rsidRPr="0090689C">
        <w:rPr>
          <w:rFonts w:cs="Arial"/>
          <w:b/>
          <w:i/>
          <w:sz w:val="22"/>
          <w:szCs w:val="22"/>
        </w:rPr>
        <w:t xml:space="preserve">a </w:t>
      </w:r>
      <w:r w:rsidRPr="0090689C">
        <w:rPr>
          <w:rFonts w:cs="Arial"/>
          <w:b/>
          <w:sz w:val="22"/>
          <w:szCs w:val="22"/>
        </w:rPr>
        <w:t>vlastnické právo k předmětu koupě</w:t>
      </w:r>
    </w:p>
    <w:p w:rsidR="00AD035F" w:rsidRPr="0090689C" w:rsidRDefault="00AD035F" w:rsidP="00AD035F">
      <w:pPr>
        <w:pStyle w:val="Default"/>
        <w:jc w:val="center"/>
        <w:rPr>
          <w:rFonts w:cs="Arial"/>
          <w:sz w:val="22"/>
          <w:szCs w:val="22"/>
        </w:rPr>
      </w:pPr>
    </w:p>
    <w:p w:rsidR="002D1A72" w:rsidRPr="0090689C" w:rsidRDefault="002D1A72" w:rsidP="00FE78F6">
      <w:pPr>
        <w:pStyle w:val="Default"/>
        <w:numPr>
          <w:ilvl w:val="0"/>
          <w:numId w:val="11"/>
        </w:numPr>
        <w:spacing w:after="137"/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Ke splnění závazku prodávajícího dojde odevzdáním předmětu koupě kupujícímu v místě plnění, převzetím kupujícím a potvrzením (podepsáním) Protokolu oběma smluvními stranami. </w:t>
      </w:r>
    </w:p>
    <w:p w:rsidR="002D1A72" w:rsidRPr="0090689C" w:rsidRDefault="002D1A72" w:rsidP="00FE78F6">
      <w:pPr>
        <w:pStyle w:val="Default"/>
        <w:numPr>
          <w:ilvl w:val="0"/>
          <w:numId w:val="11"/>
        </w:numPr>
        <w:spacing w:after="137"/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Vlastnické právo a nebezpečí škody na předmětu koupě přechází z prodávajícího na kupujícího okamžikem odevzdání a převzetí předmětu koupě dle odst. 1 tohoto článku. </w:t>
      </w:r>
    </w:p>
    <w:p w:rsidR="002D1A72" w:rsidRPr="0090689C" w:rsidRDefault="002D1A72" w:rsidP="00FE78F6">
      <w:pPr>
        <w:pStyle w:val="Default"/>
        <w:numPr>
          <w:ilvl w:val="0"/>
          <w:numId w:val="11"/>
        </w:numPr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Pokud předmět koupě obsahuje jakékoliv vady, má kupující právo odmítnout jeho převzetí. Smluvní strany o tomto vyhotoví Zápis s uvedením vad, v rámci něhož zohlední ujednání v odstavci </w:t>
      </w:r>
      <w:r w:rsidR="00AD035F">
        <w:rPr>
          <w:rFonts w:cs="Arial"/>
          <w:sz w:val="22"/>
          <w:szCs w:val="22"/>
        </w:rPr>
        <w:t>5</w:t>
      </w:r>
      <w:r w:rsidRPr="0090689C">
        <w:rPr>
          <w:rFonts w:cs="Arial"/>
          <w:sz w:val="22"/>
          <w:szCs w:val="22"/>
        </w:rPr>
        <w:t xml:space="preserve"> nebo </w:t>
      </w:r>
      <w:r w:rsidR="00AD035F">
        <w:rPr>
          <w:rFonts w:cs="Arial"/>
          <w:sz w:val="22"/>
          <w:szCs w:val="22"/>
        </w:rPr>
        <w:t>6</w:t>
      </w:r>
      <w:r w:rsidRPr="0090689C">
        <w:rPr>
          <w:rFonts w:cs="Arial"/>
          <w:sz w:val="22"/>
          <w:szCs w:val="22"/>
        </w:rPr>
        <w:t xml:space="preserve"> uvedené v článku V.</w:t>
      </w:r>
    </w:p>
    <w:p w:rsidR="002D1A72" w:rsidRPr="0090689C" w:rsidRDefault="002D1A72" w:rsidP="00FE78F6">
      <w:pPr>
        <w:pStyle w:val="Default"/>
        <w:jc w:val="both"/>
        <w:rPr>
          <w:rFonts w:cs="Arial"/>
          <w:sz w:val="22"/>
          <w:szCs w:val="22"/>
        </w:rPr>
      </w:pPr>
    </w:p>
    <w:p w:rsidR="002D1A72" w:rsidRPr="0090689C" w:rsidRDefault="002D1A72">
      <w:pPr>
        <w:pStyle w:val="Default"/>
        <w:rPr>
          <w:rFonts w:cs="Arial"/>
          <w:sz w:val="22"/>
          <w:szCs w:val="22"/>
        </w:rPr>
      </w:pPr>
    </w:p>
    <w:p w:rsidR="002D1A72" w:rsidRPr="0090689C" w:rsidRDefault="002D1A72" w:rsidP="00AD035F">
      <w:pPr>
        <w:pStyle w:val="Default"/>
        <w:jc w:val="center"/>
        <w:rPr>
          <w:rFonts w:cs="Arial"/>
          <w:sz w:val="22"/>
          <w:szCs w:val="22"/>
        </w:rPr>
      </w:pPr>
      <w:r w:rsidRPr="0090689C">
        <w:rPr>
          <w:rFonts w:cs="Arial"/>
          <w:b/>
          <w:sz w:val="22"/>
          <w:szCs w:val="22"/>
        </w:rPr>
        <w:t>V.</w:t>
      </w:r>
    </w:p>
    <w:p w:rsidR="002D1A72" w:rsidRDefault="002D1A72" w:rsidP="00AD035F">
      <w:pPr>
        <w:pStyle w:val="Default"/>
        <w:jc w:val="center"/>
        <w:rPr>
          <w:rFonts w:cs="Arial"/>
          <w:b/>
          <w:sz w:val="22"/>
          <w:szCs w:val="22"/>
        </w:rPr>
      </w:pPr>
      <w:r w:rsidRPr="0090689C">
        <w:rPr>
          <w:rFonts w:cs="Arial"/>
          <w:b/>
          <w:sz w:val="22"/>
          <w:szCs w:val="22"/>
        </w:rPr>
        <w:t>Odpovědnost prodávajícího za vady a jakost</w:t>
      </w:r>
    </w:p>
    <w:p w:rsidR="00AD035F" w:rsidRPr="0090689C" w:rsidRDefault="00AD035F" w:rsidP="00AD035F">
      <w:pPr>
        <w:pStyle w:val="Default"/>
        <w:jc w:val="center"/>
        <w:rPr>
          <w:rFonts w:cs="Arial"/>
          <w:sz w:val="22"/>
          <w:szCs w:val="22"/>
        </w:rPr>
      </w:pPr>
    </w:p>
    <w:p w:rsidR="002D1A72" w:rsidRPr="0090689C" w:rsidRDefault="002D1A72" w:rsidP="00FE78F6">
      <w:pPr>
        <w:pStyle w:val="Default"/>
        <w:numPr>
          <w:ilvl w:val="0"/>
          <w:numId w:val="13"/>
        </w:numPr>
        <w:spacing w:after="134"/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Předmět koupě má vady, neodpovídá-li smlouvě. </w:t>
      </w:r>
    </w:p>
    <w:p w:rsidR="00ED3F70" w:rsidRDefault="002D1A72" w:rsidP="00AC1488">
      <w:pPr>
        <w:pStyle w:val="Default"/>
        <w:numPr>
          <w:ilvl w:val="0"/>
          <w:numId w:val="13"/>
        </w:numPr>
        <w:spacing w:after="134"/>
        <w:jc w:val="both"/>
        <w:rPr>
          <w:rFonts w:cs="Arial"/>
          <w:sz w:val="22"/>
          <w:szCs w:val="22"/>
        </w:rPr>
      </w:pPr>
      <w:r w:rsidRPr="00ED3F70">
        <w:rPr>
          <w:rFonts w:cs="Arial"/>
          <w:sz w:val="22"/>
          <w:szCs w:val="22"/>
        </w:rPr>
        <w:t xml:space="preserve">Prodávající odpovídá za vady, jež má předmět koupě v době jeho předání. </w:t>
      </w:r>
    </w:p>
    <w:p w:rsidR="002D1A72" w:rsidRPr="00ED3F70" w:rsidRDefault="002D1A72" w:rsidP="00AC1488">
      <w:pPr>
        <w:pStyle w:val="Default"/>
        <w:numPr>
          <w:ilvl w:val="0"/>
          <w:numId w:val="13"/>
        </w:numPr>
        <w:spacing w:after="134"/>
        <w:jc w:val="both"/>
        <w:rPr>
          <w:rFonts w:cs="Arial"/>
          <w:sz w:val="22"/>
          <w:szCs w:val="22"/>
        </w:rPr>
      </w:pPr>
      <w:r w:rsidRPr="00ED3F70">
        <w:rPr>
          <w:rFonts w:cs="Arial"/>
          <w:sz w:val="22"/>
          <w:szCs w:val="22"/>
        </w:rPr>
        <w:t xml:space="preserve">Kupující je oprávněn zadržet kupní cenu nebo její část ve výši odpovídající odhadem přiměřeně právu kupujícího na slevu z kupní ceny z důvodu vadného plnění. Nedostává se tak do prodlení se splněním svého závazku zaplatit kupní cenu ohledně zadržované kupní ceny nebo její části. </w:t>
      </w:r>
    </w:p>
    <w:p w:rsidR="002D1A72" w:rsidRPr="0090689C" w:rsidRDefault="002D1A72" w:rsidP="00FE78F6">
      <w:pPr>
        <w:pStyle w:val="Default"/>
        <w:numPr>
          <w:ilvl w:val="0"/>
          <w:numId w:val="13"/>
        </w:numPr>
        <w:spacing w:after="134"/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Prodávající poskytuje kupujícímu záruku za jakost, že předmět koupě bude po dobu záruční doby způsobilý pro použití ke smluvenému účelu nebo že si zachová obvyklé </w:t>
      </w:r>
      <w:r w:rsidRPr="00791B02">
        <w:rPr>
          <w:rFonts w:cs="Arial"/>
          <w:sz w:val="22"/>
          <w:szCs w:val="22"/>
        </w:rPr>
        <w:t xml:space="preserve">vlastnosti. Záruční doba činí </w:t>
      </w:r>
      <w:r w:rsidRPr="00791B02">
        <w:rPr>
          <w:rFonts w:cs="Arial"/>
          <w:b/>
          <w:sz w:val="22"/>
          <w:szCs w:val="22"/>
        </w:rPr>
        <w:t>24 měsíců</w:t>
      </w:r>
      <w:r w:rsidRPr="0090689C">
        <w:rPr>
          <w:rFonts w:cs="Arial"/>
          <w:sz w:val="22"/>
          <w:szCs w:val="22"/>
        </w:rPr>
        <w:t xml:space="preserve"> ode dne převzetí bezvadného předmětu koupě. Smluvní strany se dohodly na tom, že po tutéž dobu odpovídá prodávající za vady předmětu koupě existující v době jeho převzetí kupujícím. </w:t>
      </w:r>
    </w:p>
    <w:p w:rsidR="002D1A72" w:rsidRPr="0090689C" w:rsidRDefault="002D1A72" w:rsidP="00FE78F6">
      <w:pPr>
        <w:pStyle w:val="Default"/>
        <w:numPr>
          <w:ilvl w:val="0"/>
          <w:numId w:val="13"/>
        </w:numPr>
        <w:spacing w:after="134"/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Vady předmětu koupě existující v době jeho převzetí kupujícím a vady, na něž se vztahuje záruka za jakost, je kupující povinen uplatnit bez zbytečného odkladu u prodávajícího písemnou formou (dále jako „reklamace“). V reklamaci je kupující povinen vady popsat, popřípadě uvést, jak se projevují. </w:t>
      </w:r>
    </w:p>
    <w:p w:rsidR="002D1A72" w:rsidRPr="0090689C" w:rsidRDefault="002D1A72" w:rsidP="00FE78F6">
      <w:pPr>
        <w:pStyle w:val="Default"/>
        <w:numPr>
          <w:ilvl w:val="0"/>
          <w:numId w:val="13"/>
        </w:numPr>
        <w:spacing w:after="134"/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>Je-li vadné plnění podstatným porušením smlouvy ve smyslu § 2002 odst. 1 věty druhé občanského zákoníku má kupující vůči prodávajícímu podle své volby tato práva z</w:t>
      </w:r>
      <w:r w:rsidR="00D02012">
        <w:rPr>
          <w:rFonts w:cs="Arial"/>
          <w:sz w:val="22"/>
          <w:szCs w:val="22"/>
        </w:rPr>
        <w:t> </w:t>
      </w:r>
      <w:r w:rsidRPr="0090689C">
        <w:rPr>
          <w:rFonts w:cs="Arial"/>
          <w:sz w:val="22"/>
          <w:szCs w:val="22"/>
        </w:rPr>
        <w:t xml:space="preserve">odpovědnosti za vady a za jakost: </w:t>
      </w:r>
    </w:p>
    <w:p w:rsidR="002D1A72" w:rsidRPr="0090689C" w:rsidRDefault="002D1A72" w:rsidP="00FE78F6">
      <w:pPr>
        <w:pStyle w:val="Default"/>
        <w:numPr>
          <w:ilvl w:val="1"/>
          <w:numId w:val="13"/>
        </w:numPr>
        <w:spacing w:after="134"/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právo na bezplatné odstranění reklamovaných vad dodáním nového předmětu koupě bez vady, pokud předmět koupě vykazuje podstatné vady bránící v užívání, </w:t>
      </w:r>
    </w:p>
    <w:p w:rsidR="002D1A72" w:rsidRPr="0090689C" w:rsidRDefault="002D1A72" w:rsidP="00FE78F6">
      <w:pPr>
        <w:pStyle w:val="Default"/>
        <w:numPr>
          <w:ilvl w:val="1"/>
          <w:numId w:val="13"/>
        </w:numPr>
        <w:spacing w:after="134"/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právo na bezplatné odstranění reklamovaných vad opravou předmětu koupě, </w:t>
      </w:r>
    </w:p>
    <w:p w:rsidR="002D1A72" w:rsidRDefault="002D1A72" w:rsidP="00FE78F6">
      <w:pPr>
        <w:pStyle w:val="Default"/>
        <w:numPr>
          <w:ilvl w:val="1"/>
          <w:numId w:val="13"/>
        </w:numPr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právo odstoupit od smlouvy. </w:t>
      </w:r>
    </w:p>
    <w:p w:rsidR="00AD035F" w:rsidRPr="0090689C" w:rsidRDefault="00AD035F" w:rsidP="00FE78F6">
      <w:pPr>
        <w:pStyle w:val="Default"/>
        <w:ind w:left="1440"/>
        <w:jc w:val="both"/>
        <w:rPr>
          <w:rFonts w:cs="Arial"/>
          <w:sz w:val="22"/>
          <w:szCs w:val="22"/>
        </w:rPr>
      </w:pPr>
    </w:p>
    <w:p w:rsidR="002D1A72" w:rsidRDefault="002D1A72" w:rsidP="00FE78F6">
      <w:pPr>
        <w:pStyle w:val="Default"/>
        <w:ind w:left="720"/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>Kupující sdělí prodávajícímu, jaké právo si zvolil, při uplatnění vad, nebo bez zbytečného odkladu po uplatnění vad. Provedenou volbu nemůže kupující změnit bez souhlasu prodávajícího; to neplatí, žádal-li kupující opravu vady, kte</w:t>
      </w:r>
      <w:r w:rsidR="00AD035F">
        <w:rPr>
          <w:rFonts w:cs="Arial"/>
          <w:sz w:val="22"/>
          <w:szCs w:val="22"/>
        </w:rPr>
        <w:t>rá se ukáže jako neopravitelná.</w:t>
      </w:r>
      <w:r w:rsidR="00D02012">
        <w:rPr>
          <w:rFonts w:cs="Arial"/>
          <w:sz w:val="22"/>
          <w:szCs w:val="22"/>
        </w:rPr>
        <w:t xml:space="preserve"> </w:t>
      </w:r>
      <w:r w:rsidRPr="0090689C">
        <w:rPr>
          <w:rFonts w:cs="Arial"/>
          <w:sz w:val="22"/>
          <w:szCs w:val="22"/>
        </w:rPr>
        <w:t>V</w:t>
      </w:r>
      <w:r w:rsidR="00D02012">
        <w:rPr>
          <w:rFonts w:cs="Arial"/>
          <w:sz w:val="22"/>
          <w:szCs w:val="22"/>
        </w:rPr>
        <w:t> </w:t>
      </w:r>
      <w:r w:rsidRPr="0090689C">
        <w:rPr>
          <w:rFonts w:cs="Arial"/>
          <w:sz w:val="22"/>
          <w:szCs w:val="22"/>
        </w:rPr>
        <w:t xml:space="preserve">případě, že se strany nedohodnou na termínu odstranění vad dodáním nového předmětu koupě nebo opravou předmětu koupě platí, že prodávající je povinen vady odstranit nejpozději do </w:t>
      </w:r>
      <w:r w:rsidR="005027CD">
        <w:rPr>
          <w:rFonts w:cs="Arial"/>
          <w:sz w:val="22"/>
          <w:szCs w:val="22"/>
        </w:rPr>
        <w:t>30</w:t>
      </w:r>
      <w:r w:rsidRPr="0090689C">
        <w:rPr>
          <w:rFonts w:cs="Arial"/>
          <w:sz w:val="22"/>
          <w:szCs w:val="22"/>
        </w:rPr>
        <w:t xml:space="preserve"> kalendářních dnů od písemného nahlášení vady kupujícím. </w:t>
      </w:r>
    </w:p>
    <w:p w:rsidR="00AD035F" w:rsidRPr="0090689C" w:rsidRDefault="00AD035F" w:rsidP="00FE78F6">
      <w:pPr>
        <w:pStyle w:val="Default"/>
        <w:ind w:left="720"/>
        <w:jc w:val="both"/>
        <w:rPr>
          <w:rFonts w:cs="Arial"/>
          <w:sz w:val="22"/>
          <w:szCs w:val="22"/>
        </w:rPr>
      </w:pPr>
    </w:p>
    <w:p w:rsidR="002D1A72" w:rsidRPr="0090689C" w:rsidRDefault="002D1A72" w:rsidP="00FE78F6">
      <w:pPr>
        <w:pStyle w:val="Default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>Je-li vadné plnění nepodstatným porušením smlouvy</w:t>
      </w:r>
      <w:r w:rsidR="00FE78F6">
        <w:rPr>
          <w:rFonts w:cs="Arial"/>
          <w:sz w:val="22"/>
          <w:szCs w:val="22"/>
        </w:rPr>
        <w:t>,</w:t>
      </w:r>
      <w:r w:rsidRPr="0090689C">
        <w:rPr>
          <w:rFonts w:cs="Arial"/>
          <w:sz w:val="22"/>
          <w:szCs w:val="22"/>
        </w:rPr>
        <w:t xml:space="preserve"> nebo pokud kupující volbu práva dle odst. 6 tohoto článku neprovede včas, má kupující vůči prodávajícímu tato práva z</w:t>
      </w:r>
      <w:r w:rsidR="00D02012">
        <w:rPr>
          <w:rFonts w:cs="Arial"/>
          <w:sz w:val="22"/>
          <w:szCs w:val="22"/>
        </w:rPr>
        <w:t> </w:t>
      </w:r>
      <w:r w:rsidRPr="0090689C">
        <w:rPr>
          <w:rFonts w:cs="Arial"/>
          <w:sz w:val="22"/>
          <w:szCs w:val="22"/>
        </w:rPr>
        <w:t xml:space="preserve">odpovědnosti za vady a za jakost: </w:t>
      </w:r>
    </w:p>
    <w:p w:rsidR="002D1A72" w:rsidRPr="0090689C" w:rsidRDefault="002D1A72">
      <w:pPr>
        <w:pStyle w:val="Default"/>
        <w:rPr>
          <w:rFonts w:cs="Arial"/>
          <w:sz w:val="22"/>
          <w:szCs w:val="22"/>
        </w:rPr>
      </w:pPr>
    </w:p>
    <w:p w:rsidR="002D1A72" w:rsidRPr="0090689C" w:rsidRDefault="002D1A72" w:rsidP="00FE78F6">
      <w:pPr>
        <w:pStyle w:val="Default"/>
        <w:numPr>
          <w:ilvl w:val="1"/>
          <w:numId w:val="13"/>
        </w:numPr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právo na bezplatné odstranění reklamovaných vad a nebo </w:t>
      </w:r>
    </w:p>
    <w:p w:rsidR="002D1A72" w:rsidRPr="0090689C" w:rsidRDefault="002D1A72" w:rsidP="00FE78F6">
      <w:pPr>
        <w:pStyle w:val="Default"/>
        <w:numPr>
          <w:ilvl w:val="1"/>
          <w:numId w:val="13"/>
        </w:numPr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>právo dodáním nového předmětu koupě</w:t>
      </w:r>
      <w:r w:rsidR="00687497">
        <w:rPr>
          <w:rFonts w:cs="Arial"/>
          <w:sz w:val="22"/>
          <w:szCs w:val="22"/>
        </w:rPr>
        <w:t>.</w:t>
      </w:r>
      <w:r w:rsidRPr="0090689C">
        <w:rPr>
          <w:rFonts w:cs="Arial"/>
          <w:sz w:val="22"/>
          <w:szCs w:val="22"/>
        </w:rPr>
        <w:t xml:space="preserve"> </w:t>
      </w:r>
    </w:p>
    <w:p w:rsidR="00ED3F70" w:rsidRDefault="00ED3F70" w:rsidP="00FE78F6">
      <w:pPr>
        <w:pStyle w:val="Default"/>
        <w:ind w:left="720"/>
        <w:jc w:val="both"/>
        <w:rPr>
          <w:rFonts w:cs="Arial"/>
          <w:sz w:val="22"/>
          <w:szCs w:val="22"/>
        </w:rPr>
      </w:pPr>
    </w:p>
    <w:p w:rsidR="002D1A72" w:rsidRDefault="002D1A72" w:rsidP="00FE78F6">
      <w:pPr>
        <w:pStyle w:val="Default"/>
        <w:ind w:left="720"/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>V případě, že se strany nedohodnou na termínu odstranění vad</w:t>
      </w:r>
      <w:r w:rsidR="00FE78F6">
        <w:rPr>
          <w:rFonts w:cs="Arial"/>
          <w:sz w:val="22"/>
          <w:szCs w:val="22"/>
        </w:rPr>
        <w:t>,</w:t>
      </w:r>
      <w:r w:rsidRPr="0090689C">
        <w:rPr>
          <w:rFonts w:cs="Arial"/>
          <w:sz w:val="22"/>
          <w:szCs w:val="22"/>
        </w:rPr>
        <w:t xml:space="preserve"> platí, že prodávající je povinen vady odstranit nejpozději do </w:t>
      </w:r>
      <w:r w:rsidR="005027CD">
        <w:rPr>
          <w:rFonts w:cs="Arial"/>
          <w:sz w:val="22"/>
          <w:szCs w:val="22"/>
        </w:rPr>
        <w:t>30</w:t>
      </w:r>
      <w:r w:rsidRPr="0090689C">
        <w:rPr>
          <w:rFonts w:cs="Arial"/>
          <w:sz w:val="22"/>
          <w:szCs w:val="22"/>
        </w:rPr>
        <w:t xml:space="preserve"> kalendářních dnů od písemného nahlášení vady kupujícím. </w:t>
      </w:r>
    </w:p>
    <w:p w:rsidR="00AD035F" w:rsidRPr="0090689C" w:rsidRDefault="00AD035F" w:rsidP="00FE78F6">
      <w:pPr>
        <w:pStyle w:val="Default"/>
        <w:ind w:left="720"/>
        <w:jc w:val="both"/>
        <w:rPr>
          <w:rFonts w:cs="Arial"/>
          <w:sz w:val="22"/>
          <w:szCs w:val="22"/>
        </w:rPr>
      </w:pPr>
    </w:p>
    <w:p w:rsidR="002D1A72" w:rsidRPr="0090689C" w:rsidRDefault="002D1A72" w:rsidP="00FE78F6">
      <w:pPr>
        <w:pStyle w:val="Default"/>
        <w:numPr>
          <w:ilvl w:val="0"/>
          <w:numId w:val="13"/>
        </w:numPr>
        <w:spacing w:after="137"/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Smluvní strany se dohodly na tom, že kupující je oprávněn si zvolit, zda vadu odstraní prodávající nebo kupující sám nebo prostřednictvím třetích osob s tím, že prodávající je povinen uhradit náklady na odstranění vady po předložení vyúčtování. O tomto bude sepsán samostatný protokol, který podepíší obě smluvní strany (zástupci pro věcná jednání). </w:t>
      </w:r>
    </w:p>
    <w:p w:rsidR="002D1A72" w:rsidRPr="0090689C" w:rsidRDefault="002D1A72" w:rsidP="00FE78F6">
      <w:pPr>
        <w:pStyle w:val="Default"/>
        <w:numPr>
          <w:ilvl w:val="0"/>
          <w:numId w:val="13"/>
        </w:numPr>
        <w:spacing w:after="137"/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Neodstraní-li prodávající vadu včas nebo vadu odmítne odstranit, může kupující požadovat slevu z kupní ceny, anebo může od smlouvy odstoupit. Provedenou volbu nemůže kupující změnit bez souhlasu prodávajícího. </w:t>
      </w:r>
    </w:p>
    <w:p w:rsidR="002D1A72" w:rsidRPr="0090689C" w:rsidRDefault="002D1A72" w:rsidP="00FE78F6">
      <w:pPr>
        <w:pStyle w:val="Default"/>
        <w:numPr>
          <w:ilvl w:val="0"/>
          <w:numId w:val="13"/>
        </w:numPr>
        <w:spacing w:after="137"/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Uplatněním práv dle odst. 6 a 7 tohoto článku nezaniká právo na náhradu škody či jiné sankce. </w:t>
      </w:r>
    </w:p>
    <w:p w:rsidR="002D1A72" w:rsidRPr="0090689C" w:rsidRDefault="002D1A72" w:rsidP="00FE78F6">
      <w:pPr>
        <w:pStyle w:val="Default"/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>Jakékoliv finanční nároky dle odst. 6 a 7 tohoto článku, je kupující oprávněn uhradit ze zadržené kupní ceny nebo její části dle odst. 3 tohoto článku.</w:t>
      </w:r>
    </w:p>
    <w:p w:rsidR="002D1A72" w:rsidRPr="0090689C" w:rsidRDefault="002D1A72">
      <w:pPr>
        <w:rPr>
          <w:rFonts w:ascii="Arial" w:hAnsi="Arial" w:cs="Arial"/>
          <w:sz w:val="22"/>
          <w:szCs w:val="22"/>
        </w:rPr>
      </w:pPr>
    </w:p>
    <w:p w:rsidR="002D1A72" w:rsidRPr="0090689C" w:rsidRDefault="002D1A72">
      <w:pPr>
        <w:rPr>
          <w:rFonts w:ascii="Arial" w:hAnsi="Arial" w:cs="Arial"/>
          <w:sz w:val="22"/>
          <w:szCs w:val="22"/>
        </w:rPr>
      </w:pPr>
    </w:p>
    <w:p w:rsidR="002D1A72" w:rsidRPr="0090689C" w:rsidRDefault="002D1A72" w:rsidP="00AD035F">
      <w:pPr>
        <w:pStyle w:val="Default"/>
        <w:jc w:val="center"/>
        <w:rPr>
          <w:rFonts w:cs="Arial"/>
          <w:sz w:val="22"/>
          <w:szCs w:val="22"/>
        </w:rPr>
      </w:pPr>
      <w:r w:rsidRPr="0090689C">
        <w:rPr>
          <w:rFonts w:cs="Arial"/>
          <w:b/>
          <w:sz w:val="22"/>
          <w:szCs w:val="22"/>
        </w:rPr>
        <w:t>VI.</w:t>
      </w:r>
    </w:p>
    <w:p w:rsidR="002D1A72" w:rsidRDefault="002D1A72" w:rsidP="00AD035F">
      <w:pPr>
        <w:pStyle w:val="Default"/>
        <w:jc w:val="center"/>
        <w:rPr>
          <w:rFonts w:cs="Arial"/>
          <w:b/>
          <w:sz w:val="22"/>
          <w:szCs w:val="22"/>
        </w:rPr>
      </w:pPr>
      <w:r w:rsidRPr="0090689C">
        <w:rPr>
          <w:rFonts w:cs="Arial"/>
          <w:b/>
          <w:sz w:val="22"/>
          <w:szCs w:val="22"/>
        </w:rPr>
        <w:t>Porušení smluvních povinností</w:t>
      </w:r>
    </w:p>
    <w:p w:rsidR="00AD035F" w:rsidRPr="0090689C" w:rsidRDefault="00AD035F" w:rsidP="00AD035F">
      <w:pPr>
        <w:pStyle w:val="Default"/>
        <w:jc w:val="center"/>
        <w:rPr>
          <w:rFonts w:cs="Arial"/>
          <w:sz w:val="22"/>
          <w:szCs w:val="22"/>
        </w:rPr>
      </w:pPr>
    </w:p>
    <w:p w:rsidR="002D1A72" w:rsidRPr="0090689C" w:rsidRDefault="002D1A72" w:rsidP="005147CE">
      <w:pPr>
        <w:pStyle w:val="Default"/>
        <w:numPr>
          <w:ilvl w:val="0"/>
          <w:numId w:val="15"/>
        </w:numPr>
        <w:spacing w:after="120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Smluvní strany se dohodly na následujících sankcích za porušení smluvních povinností: </w:t>
      </w:r>
    </w:p>
    <w:p w:rsidR="002D1A72" w:rsidRPr="0090689C" w:rsidRDefault="002D1A72" w:rsidP="005147CE">
      <w:pPr>
        <w:pStyle w:val="Default"/>
        <w:numPr>
          <w:ilvl w:val="1"/>
          <w:numId w:val="15"/>
        </w:numPr>
        <w:spacing w:after="120"/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prodávající se zavazuje zaplatit kupujícímu za každý den překročení sjednané doby dodání předmětu </w:t>
      </w:r>
      <w:r w:rsidR="00A755FD">
        <w:rPr>
          <w:rFonts w:cs="Arial"/>
          <w:sz w:val="22"/>
          <w:szCs w:val="22"/>
        </w:rPr>
        <w:t>koupě smluvní pokutu ve výši 0,05</w:t>
      </w:r>
      <w:r w:rsidRPr="0090689C">
        <w:rPr>
          <w:rFonts w:cs="Arial"/>
          <w:sz w:val="22"/>
          <w:szCs w:val="22"/>
        </w:rPr>
        <w:t xml:space="preserve"> % z celkové kupní ceny s DPH, </w:t>
      </w:r>
    </w:p>
    <w:p w:rsidR="002D1A72" w:rsidRPr="0090689C" w:rsidRDefault="002D1A72" w:rsidP="005147CE">
      <w:pPr>
        <w:pStyle w:val="Default"/>
        <w:numPr>
          <w:ilvl w:val="1"/>
          <w:numId w:val="15"/>
        </w:numPr>
        <w:spacing w:after="120"/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>prodávající se zavazuje zaplatit kupujícímu za každý den překročení sjednané doby odstranění vady smluvní pokutu výši 0,</w:t>
      </w:r>
      <w:r w:rsidR="00A755FD">
        <w:rPr>
          <w:rFonts w:cs="Arial"/>
          <w:sz w:val="22"/>
          <w:szCs w:val="22"/>
        </w:rPr>
        <w:t>05</w:t>
      </w:r>
      <w:r w:rsidRPr="0090689C">
        <w:rPr>
          <w:rFonts w:cs="Arial"/>
          <w:sz w:val="22"/>
          <w:szCs w:val="22"/>
        </w:rPr>
        <w:t xml:space="preserve"> % z celkové kupní ceny s DPH. </w:t>
      </w:r>
    </w:p>
    <w:p w:rsidR="002D1A72" w:rsidRDefault="002D1A72" w:rsidP="005147CE">
      <w:pPr>
        <w:pStyle w:val="Default"/>
        <w:numPr>
          <w:ilvl w:val="0"/>
          <w:numId w:val="15"/>
        </w:numPr>
        <w:spacing w:after="120"/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Kupující má právo na náhradu škody vzniklou z porušení povinnosti, ke kterému se vztahuje smluvní pokuta. Náhrada škody zahrnuje skutečnou škodu a ušlý zisk. </w:t>
      </w:r>
    </w:p>
    <w:p w:rsidR="002D1A72" w:rsidRPr="00687497" w:rsidRDefault="005147CE" w:rsidP="00687497">
      <w:pPr>
        <w:pStyle w:val="Default"/>
        <w:numPr>
          <w:ilvl w:val="0"/>
          <w:numId w:val="15"/>
        </w:numPr>
        <w:spacing w:after="120"/>
        <w:jc w:val="both"/>
        <w:rPr>
          <w:rFonts w:cs="Arial"/>
          <w:sz w:val="22"/>
          <w:szCs w:val="22"/>
        </w:rPr>
      </w:pPr>
      <w:r w:rsidRPr="005147CE">
        <w:rPr>
          <w:rFonts w:cs="Arial"/>
          <w:sz w:val="22"/>
          <w:szCs w:val="22"/>
        </w:rPr>
        <w:t>Pro případ prodlení kupujícího s platbou zavazuje se kupující uhradit prodávajícímu smluvní pokutu z prodlení ve výši 0,05</w:t>
      </w:r>
      <w:r>
        <w:rPr>
          <w:rFonts w:cs="Arial"/>
          <w:sz w:val="22"/>
          <w:szCs w:val="22"/>
        </w:rPr>
        <w:t> </w:t>
      </w:r>
      <w:r w:rsidRPr="005147CE">
        <w:rPr>
          <w:rFonts w:cs="Arial"/>
          <w:sz w:val="22"/>
          <w:szCs w:val="22"/>
        </w:rPr>
        <w:t>% z dlužné částky za každý započatý den prodlení.</w:t>
      </w:r>
    </w:p>
    <w:p w:rsidR="002D1A72" w:rsidRPr="0090689C" w:rsidRDefault="002D1A72">
      <w:pPr>
        <w:rPr>
          <w:rFonts w:ascii="Arial" w:hAnsi="Arial" w:cs="Arial"/>
          <w:sz w:val="22"/>
          <w:szCs w:val="22"/>
        </w:rPr>
      </w:pPr>
    </w:p>
    <w:p w:rsidR="00AD035F" w:rsidRDefault="002D1A72" w:rsidP="00AD035F">
      <w:pPr>
        <w:pStyle w:val="Default"/>
        <w:jc w:val="center"/>
        <w:rPr>
          <w:rFonts w:cs="Arial"/>
          <w:b/>
          <w:sz w:val="22"/>
          <w:szCs w:val="22"/>
        </w:rPr>
      </w:pPr>
      <w:r w:rsidRPr="0090689C">
        <w:rPr>
          <w:rFonts w:cs="Arial"/>
          <w:b/>
          <w:sz w:val="22"/>
          <w:szCs w:val="22"/>
        </w:rPr>
        <w:t xml:space="preserve">VII. </w:t>
      </w:r>
    </w:p>
    <w:p w:rsidR="002D1A72" w:rsidRDefault="002D1A72" w:rsidP="00AD035F">
      <w:pPr>
        <w:pStyle w:val="Default"/>
        <w:jc w:val="center"/>
        <w:rPr>
          <w:rFonts w:cs="Arial"/>
          <w:b/>
          <w:sz w:val="22"/>
          <w:szCs w:val="22"/>
        </w:rPr>
      </w:pPr>
      <w:r w:rsidRPr="0090689C">
        <w:rPr>
          <w:rFonts w:cs="Arial"/>
          <w:b/>
          <w:sz w:val="22"/>
          <w:szCs w:val="22"/>
        </w:rPr>
        <w:t>Závěrečná ustanovení</w:t>
      </w:r>
    </w:p>
    <w:p w:rsidR="00AD035F" w:rsidRPr="0090689C" w:rsidRDefault="00AD035F" w:rsidP="00AD035F">
      <w:pPr>
        <w:pStyle w:val="Default"/>
        <w:jc w:val="center"/>
        <w:rPr>
          <w:rFonts w:cs="Arial"/>
          <w:sz w:val="22"/>
          <w:szCs w:val="22"/>
        </w:rPr>
      </w:pPr>
    </w:p>
    <w:p w:rsidR="002D1A72" w:rsidRPr="0090689C" w:rsidRDefault="002D1A72" w:rsidP="00FE78F6">
      <w:pPr>
        <w:pStyle w:val="Default"/>
        <w:numPr>
          <w:ilvl w:val="0"/>
          <w:numId w:val="18"/>
        </w:numPr>
        <w:spacing w:after="134"/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Pokud v této smlouvě není stanoveno jinak, řídí se právní vztahy z ní vyplývající příslušnými ustanoveními občanského zákoníku. </w:t>
      </w:r>
    </w:p>
    <w:p w:rsidR="002D1A72" w:rsidRPr="0090689C" w:rsidRDefault="002D1A72" w:rsidP="00FE78F6">
      <w:pPr>
        <w:pStyle w:val="Default"/>
        <w:numPr>
          <w:ilvl w:val="0"/>
          <w:numId w:val="18"/>
        </w:numPr>
        <w:spacing w:after="134"/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Tuto smlouvu lze měnit či doplňovat pouze po dohodě smluvních stran formou písemných a číslovaných dodatků. </w:t>
      </w:r>
    </w:p>
    <w:p w:rsidR="002D1A72" w:rsidRPr="0090689C" w:rsidRDefault="002D1A72" w:rsidP="00FE78F6">
      <w:pPr>
        <w:pStyle w:val="Default"/>
        <w:numPr>
          <w:ilvl w:val="0"/>
          <w:numId w:val="18"/>
        </w:numPr>
        <w:spacing w:after="134"/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Tato smlouva je vyhotovena ve </w:t>
      </w:r>
      <w:r w:rsidR="00FE78F6">
        <w:rPr>
          <w:rFonts w:cs="Arial"/>
          <w:sz w:val="22"/>
          <w:szCs w:val="22"/>
        </w:rPr>
        <w:t>dvou</w:t>
      </w:r>
      <w:r w:rsidRPr="0090689C">
        <w:rPr>
          <w:rFonts w:cs="Arial"/>
          <w:sz w:val="22"/>
          <w:szCs w:val="22"/>
        </w:rPr>
        <w:t xml:space="preserve"> </w:t>
      </w:r>
      <w:r w:rsidR="00FE78F6">
        <w:rPr>
          <w:rFonts w:cs="Arial"/>
          <w:sz w:val="22"/>
          <w:szCs w:val="22"/>
        </w:rPr>
        <w:t>výtiscích</w:t>
      </w:r>
      <w:r w:rsidRPr="0090689C">
        <w:rPr>
          <w:rFonts w:cs="Arial"/>
          <w:sz w:val="22"/>
          <w:szCs w:val="22"/>
        </w:rPr>
        <w:t xml:space="preserve"> s platností originálu, přičemž kupující obdrží 1 vyhotovení a prodávající 1 vyhotovení. </w:t>
      </w:r>
    </w:p>
    <w:p w:rsidR="002D1A72" w:rsidRPr="0090689C" w:rsidRDefault="002D1A72" w:rsidP="00FE78F6">
      <w:pPr>
        <w:pStyle w:val="Default"/>
        <w:numPr>
          <w:ilvl w:val="0"/>
          <w:numId w:val="18"/>
        </w:numPr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Smlouva nabývá platnosti dnem jejího uzavření a účinnosti dnem uveřejnění v registru smluv. Smlouva bude v úplném znění uveřejněna prostřednictvím registru smluv postupem dle zákona č. 340/2015 Sb., o zvláštních podmínkách účinnosti některých smluv, uveřejňování těchto smluv a o registru smluv (zákon o registru smluv), ve znění pozdějších předpisů. Prodávající prohlašuje, že souhlasí s uveřejněním svých osobních údajů obsažených v této smlouvě, které by jinak podléhaly znečitelnění, v registru smluv, popř. disponuje souhlasem třetích osob uvedených na své straně s uveřejněním jejich osobních </w:t>
      </w:r>
      <w:r w:rsidRPr="0090689C">
        <w:rPr>
          <w:rFonts w:cs="Arial"/>
          <w:sz w:val="22"/>
          <w:szCs w:val="22"/>
        </w:rPr>
        <w:lastRenderedPageBreak/>
        <w:t>údajů v registru smluv, které by jinak podléhaly znečitelnění. Smluvní strany se dohodly na tom, že uveřejnění v registru smluv provede kupující, který zároveň zajistí, aby informace o uveřejnění této smlouvy byla zaslána prodávajícímu na e-mail:</w:t>
      </w:r>
      <w:r w:rsidR="00791B02">
        <w:rPr>
          <w:rFonts w:cs="Arial"/>
          <w:sz w:val="22"/>
          <w:szCs w:val="22"/>
        </w:rPr>
        <w:t xml:space="preserve"> info@supra.cz.</w:t>
      </w:r>
    </w:p>
    <w:p w:rsidR="002D1A72" w:rsidRPr="0090689C" w:rsidRDefault="002D1A72">
      <w:pPr>
        <w:rPr>
          <w:rFonts w:ascii="Arial" w:hAnsi="Arial" w:cs="Arial"/>
          <w:sz w:val="22"/>
          <w:szCs w:val="22"/>
        </w:rPr>
      </w:pPr>
    </w:p>
    <w:p w:rsidR="002D1A72" w:rsidRPr="0090689C" w:rsidRDefault="002D1A72">
      <w:pPr>
        <w:rPr>
          <w:rFonts w:ascii="Arial" w:hAnsi="Arial" w:cs="Arial"/>
          <w:sz w:val="22"/>
          <w:szCs w:val="22"/>
        </w:rPr>
      </w:pPr>
    </w:p>
    <w:p w:rsidR="002D1A72" w:rsidRPr="0090689C" w:rsidRDefault="003E3D44" w:rsidP="00AD035F">
      <w:pPr>
        <w:pStyle w:val="Default"/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VIII</w:t>
      </w:r>
      <w:r w:rsidR="002D1A72" w:rsidRPr="0090689C">
        <w:rPr>
          <w:rFonts w:cs="Arial"/>
          <w:b/>
          <w:sz w:val="22"/>
          <w:szCs w:val="22"/>
        </w:rPr>
        <w:t>.</w:t>
      </w:r>
    </w:p>
    <w:p w:rsidR="002D1A72" w:rsidRDefault="002D1A72" w:rsidP="00AD035F">
      <w:pPr>
        <w:pStyle w:val="Default"/>
        <w:jc w:val="center"/>
        <w:rPr>
          <w:rFonts w:cs="Arial"/>
          <w:b/>
          <w:sz w:val="22"/>
          <w:szCs w:val="22"/>
        </w:rPr>
      </w:pPr>
      <w:r w:rsidRPr="0090689C">
        <w:rPr>
          <w:rFonts w:cs="Arial"/>
          <w:b/>
          <w:sz w:val="22"/>
          <w:szCs w:val="22"/>
        </w:rPr>
        <w:t>Podpisy smluvních stran</w:t>
      </w:r>
    </w:p>
    <w:p w:rsidR="00AD035F" w:rsidRPr="0090689C" w:rsidRDefault="00AD035F" w:rsidP="00AD035F">
      <w:pPr>
        <w:pStyle w:val="Default"/>
        <w:jc w:val="center"/>
        <w:rPr>
          <w:rFonts w:cs="Arial"/>
          <w:sz w:val="22"/>
          <w:szCs w:val="22"/>
        </w:rPr>
      </w:pPr>
    </w:p>
    <w:p w:rsidR="002D1A72" w:rsidRDefault="002D1A72" w:rsidP="00FE78F6">
      <w:pPr>
        <w:pStyle w:val="Default"/>
        <w:numPr>
          <w:ilvl w:val="0"/>
          <w:numId w:val="20"/>
        </w:numPr>
        <w:jc w:val="both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 </w:t>
      </w:r>
    </w:p>
    <w:p w:rsidR="00AD035F" w:rsidRPr="0090689C" w:rsidRDefault="00AD035F" w:rsidP="00AD035F">
      <w:pPr>
        <w:pStyle w:val="Default"/>
        <w:ind w:left="720"/>
        <w:rPr>
          <w:rFonts w:cs="Arial"/>
          <w:sz w:val="22"/>
          <w:szCs w:val="22"/>
        </w:rPr>
      </w:pPr>
    </w:p>
    <w:p w:rsidR="002D1A72" w:rsidRPr="0090689C" w:rsidRDefault="002D1A72">
      <w:pPr>
        <w:pStyle w:val="Default"/>
        <w:rPr>
          <w:rFonts w:cs="Arial"/>
          <w:sz w:val="22"/>
          <w:szCs w:val="22"/>
        </w:rPr>
      </w:pPr>
    </w:p>
    <w:p w:rsidR="002D1A72" w:rsidRPr="0090689C" w:rsidRDefault="002D1A72">
      <w:pPr>
        <w:pStyle w:val="Default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V </w:t>
      </w:r>
      <w:r w:rsidR="00791B02">
        <w:rPr>
          <w:rFonts w:cs="Arial"/>
          <w:sz w:val="22"/>
          <w:szCs w:val="22"/>
        </w:rPr>
        <w:t>Praze</w:t>
      </w:r>
      <w:r w:rsidRPr="0090689C">
        <w:rPr>
          <w:rFonts w:cs="Arial"/>
          <w:sz w:val="22"/>
          <w:szCs w:val="22"/>
        </w:rPr>
        <w:t xml:space="preserve"> dne </w:t>
      </w:r>
      <w:r w:rsidR="008B68EE">
        <w:rPr>
          <w:rFonts w:cs="Arial"/>
          <w:sz w:val="22"/>
          <w:szCs w:val="22"/>
        </w:rPr>
        <w:t>16. 6. 2021</w:t>
      </w:r>
      <w:r w:rsidR="008B68EE">
        <w:rPr>
          <w:rFonts w:cs="Arial"/>
          <w:sz w:val="22"/>
          <w:szCs w:val="22"/>
        </w:rPr>
        <w:tab/>
      </w:r>
      <w:r w:rsidRPr="0090689C">
        <w:rPr>
          <w:rFonts w:cs="Arial"/>
          <w:sz w:val="22"/>
          <w:szCs w:val="22"/>
        </w:rPr>
        <w:t xml:space="preserve">   </w:t>
      </w:r>
      <w:r w:rsidR="003206A8">
        <w:rPr>
          <w:rFonts w:cs="Arial"/>
          <w:sz w:val="22"/>
          <w:szCs w:val="22"/>
        </w:rPr>
        <w:tab/>
      </w:r>
      <w:r w:rsidR="003206A8">
        <w:rPr>
          <w:rFonts w:cs="Arial"/>
          <w:sz w:val="22"/>
          <w:szCs w:val="22"/>
        </w:rPr>
        <w:tab/>
      </w:r>
      <w:r w:rsidR="00791B02">
        <w:rPr>
          <w:rFonts w:cs="Arial"/>
          <w:sz w:val="22"/>
          <w:szCs w:val="22"/>
        </w:rPr>
        <w:tab/>
      </w:r>
      <w:r w:rsidRPr="0090689C">
        <w:rPr>
          <w:rFonts w:cs="Arial"/>
          <w:sz w:val="22"/>
          <w:szCs w:val="22"/>
        </w:rPr>
        <w:t xml:space="preserve">V </w:t>
      </w:r>
      <w:r w:rsidR="003206A8">
        <w:rPr>
          <w:rFonts w:cs="Arial"/>
          <w:sz w:val="22"/>
          <w:szCs w:val="22"/>
        </w:rPr>
        <w:t>Teplicích</w:t>
      </w:r>
      <w:r w:rsidR="008B68EE">
        <w:rPr>
          <w:rFonts w:cs="Arial"/>
          <w:sz w:val="22"/>
          <w:szCs w:val="22"/>
        </w:rPr>
        <w:t>, dne 24. 6. 2021</w:t>
      </w:r>
    </w:p>
    <w:p w:rsidR="002D1A72" w:rsidRPr="0090689C" w:rsidRDefault="002D1A72">
      <w:pPr>
        <w:pStyle w:val="Default"/>
        <w:rPr>
          <w:rFonts w:cs="Arial"/>
          <w:sz w:val="22"/>
          <w:szCs w:val="22"/>
        </w:rPr>
      </w:pPr>
    </w:p>
    <w:p w:rsidR="002D1A72" w:rsidRPr="0090689C" w:rsidRDefault="002D1A72">
      <w:pPr>
        <w:pStyle w:val="Default"/>
        <w:rPr>
          <w:rFonts w:cs="Arial"/>
          <w:sz w:val="22"/>
          <w:szCs w:val="22"/>
        </w:rPr>
      </w:pPr>
    </w:p>
    <w:p w:rsidR="002D1A72" w:rsidRPr="0090689C" w:rsidRDefault="002D1A72">
      <w:pPr>
        <w:pStyle w:val="Default"/>
        <w:rPr>
          <w:rFonts w:cs="Arial"/>
          <w:sz w:val="22"/>
          <w:szCs w:val="22"/>
        </w:rPr>
      </w:pPr>
    </w:p>
    <w:p w:rsidR="002D1A72" w:rsidRPr="0090689C" w:rsidRDefault="002D1A72">
      <w:pPr>
        <w:pStyle w:val="Default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…………………………………………….  </w:t>
      </w:r>
      <w:r w:rsidR="003206A8">
        <w:rPr>
          <w:rFonts w:cs="Arial"/>
          <w:sz w:val="22"/>
          <w:szCs w:val="22"/>
        </w:rPr>
        <w:tab/>
      </w:r>
      <w:r w:rsidR="003206A8">
        <w:rPr>
          <w:rFonts w:cs="Arial"/>
          <w:sz w:val="22"/>
          <w:szCs w:val="22"/>
        </w:rPr>
        <w:tab/>
      </w:r>
      <w:r w:rsidRPr="0090689C">
        <w:rPr>
          <w:rFonts w:cs="Arial"/>
          <w:sz w:val="22"/>
          <w:szCs w:val="22"/>
        </w:rPr>
        <w:t xml:space="preserve"> ……………………………………………… </w:t>
      </w:r>
    </w:p>
    <w:p w:rsidR="002D1A72" w:rsidRPr="0090689C" w:rsidRDefault="002D1A72">
      <w:pPr>
        <w:pStyle w:val="Default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>Prodávajíc</w:t>
      </w:r>
      <w:r w:rsidR="003206A8">
        <w:rPr>
          <w:rFonts w:cs="Arial"/>
          <w:sz w:val="22"/>
          <w:szCs w:val="22"/>
        </w:rPr>
        <w:t>í</w:t>
      </w:r>
      <w:r w:rsidR="003206A8">
        <w:rPr>
          <w:rFonts w:cs="Arial"/>
          <w:sz w:val="22"/>
          <w:szCs w:val="22"/>
        </w:rPr>
        <w:tab/>
      </w:r>
      <w:r w:rsidR="003206A8">
        <w:rPr>
          <w:rFonts w:cs="Arial"/>
          <w:sz w:val="22"/>
          <w:szCs w:val="22"/>
        </w:rPr>
        <w:tab/>
      </w:r>
      <w:r w:rsidR="003206A8">
        <w:rPr>
          <w:rFonts w:cs="Arial"/>
          <w:sz w:val="22"/>
          <w:szCs w:val="22"/>
        </w:rPr>
        <w:tab/>
      </w:r>
      <w:r w:rsidR="003206A8">
        <w:rPr>
          <w:rFonts w:cs="Arial"/>
          <w:sz w:val="22"/>
          <w:szCs w:val="22"/>
        </w:rPr>
        <w:tab/>
      </w:r>
      <w:r w:rsidR="003206A8">
        <w:rPr>
          <w:rFonts w:cs="Arial"/>
          <w:sz w:val="22"/>
          <w:szCs w:val="22"/>
        </w:rPr>
        <w:tab/>
      </w:r>
      <w:r w:rsidR="003206A8">
        <w:rPr>
          <w:rFonts w:cs="Arial"/>
          <w:sz w:val="22"/>
          <w:szCs w:val="22"/>
        </w:rPr>
        <w:tab/>
        <w:t>Kupující</w:t>
      </w:r>
      <w:r w:rsidR="003206A8">
        <w:rPr>
          <w:rFonts w:cs="Arial"/>
          <w:sz w:val="22"/>
          <w:szCs w:val="22"/>
        </w:rPr>
        <w:tab/>
      </w:r>
      <w:r w:rsidRPr="0090689C">
        <w:rPr>
          <w:rFonts w:cs="Arial"/>
          <w:sz w:val="22"/>
          <w:szCs w:val="22"/>
        </w:rPr>
        <w:t xml:space="preserve"> </w:t>
      </w:r>
    </w:p>
    <w:p w:rsidR="002D1A72" w:rsidRPr="0090689C" w:rsidRDefault="002D1A72">
      <w:pPr>
        <w:pStyle w:val="Default"/>
        <w:rPr>
          <w:rFonts w:cs="Arial"/>
          <w:sz w:val="22"/>
          <w:szCs w:val="22"/>
        </w:rPr>
      </w:pPr>
    </w:p>
    <w:p w:rsidR="002D1A72" w:rsidRPr="004C6DF5" w:rsidRDefault="00791B02" w:rsidP="004C6DF5">
      <w:pPr>
        <w:pStyle w:val="Default"/>
        <w:rPr>
          <w:rFonts w:cs="Arial"/>
          <w:b/>
          <w:sz w:val="22"/>
          <w:szCs w:val="22"/>
        </w:rPr>
      </w:pPr>
      <w:r w:rsidRPr="00791B02">
        <w:rPr>
          <w:rFonts w:cs="Arial"/>
          <w:b/>
          <w:sz w:val="22"/>
          <w:szCs w:val="22"/>
        </w:rPr>
        <w:t>SUPRA Praha, spol. s r. o.</w:t>
      </w:r>
      <w:r w:rsidR="004C6DF5" w:rsidRPr="00791B02">
        <w:rPr>
          <w:rFonts w:cs="Arial"/>
          <w:b/>
          <w:sz w:val="22"/>
          <w:szCs w:val="22"/>
        </w:rPr>
        <w:tab/>
      </w:r>
      <w:r w:rsidR="004C6DF5" w:rsidRPr="00791B02">
        <w:rPr>
          <w:rFonts w:cs="Arial"/>
          <w:b/>
          <w:sz w:val="22"/>
          <w:szCs w:val="22"/>
        </w:rPr>
        <w:tab/>
      </w:r>
      <w:r w:rsidR="004C6DF5" w:rsidRPr="00791B02">
        <w:rPr>
          <w:rFonts w:cs="Arial"/>
          <w:b/>
          <w:sz w:val="22"/>
          <w:szCs w:val="22"/>
        </w:rPr>
        <w:tab/>
      </w:r>
      <w:r w:rsidR="004C6DF5" w:rsidRPr="00791B02">
        <w:rPr>
          <w:rFonts w:cs="Arial"/>
          <w:b/>
          <w:sz w:val="22"/>
          <w:szCs w:val="22"/>
        </w:rPr>
        <w:tab/>
      </w:r>
      <w:r w:rsidR="003206A8" w:rsidRPr="00791B02">
        <w:rPr>
          <w:rFonts w:cs="Arial"/>
          <w:b/>
          <w:sz w:val="22"/>
          <w:szCs w:val="22"/>
        </w:rPr>
        <w:t>Seve</w:t>
      </w:r>
      <w:r w:rsidR="004C6DF5" w:rsidRPr="00791B02">
        <w:rPr>
          <w:rFonts w:cs="Arial"/>
          <w:b/>
          <w:sz w:val="22"/>
          <w:szCs w:val="22"/>
        </w:rPr>
        <w:t>ročeská hvězdárna a planetárium</w:t>
      </w:r>
      <w:r w:rsidR="004C6DF5">
        <w:rPr>
          <w:rFonts w:cs="Arial"/>
          <w:b/>
          <w:sz w:val="22"/>
          <w:szCs w:val="22"/>
        </w:rPr>
        <w:br/>
      </w:r>
      <w:r w:rsidRPr="00791B02">
        <w:rPr>
          <w:rFonts w:cs="Arial"/>
          <w:sz w:val="22"/>
          <w:szCs w:val="22"/>
        </w:rPr>
        <w:t xml:space="preserve">Ing. Jan </w:t>
      </w:r>
      <w:proofErr w:type="spellStart"/>
      <w:r w:rsidRPr="00791B02">
        <w:rPr>
          <w:rFonts w:cs="Arial"/>
          <w:sz w:val="22"/>
          <w:szCs w:val="22"/>
        </w:rPr>
        <w:t>Zahajský</w:t>
      </w:r>
      <w:proofErr w:type="spellEnd"/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ab/>
      </w:r>
      <w:r w:rsidR="004C6DF5">
        <w:rPr>
          <w:rFonts w:cs="Arial"/>
          <w:b/>
          <w:sz w:val="22"/>
          <w:szCs w:val="22"/>
        </w:rPr>
        <w:tab/>
      </w:r>
      <w:r w:rsidR="004C6DF5">
        <w:rPr>
          <w:rFonts w:cs="Arial"/>
          <w:b/>
          <w:sz w:val="22"/>
          <w:szCs w:val="22"/>
        </w:rPr>
        <w:tab/>
      </w:r>
      <w:r w:rsidR="004C6DF5">
        <w:rPr>
          <w:rFonts w:cs="Arial"/>
          <w:b/>
          <w:sz w:val="22"/>
          <w:szCs w:val="22"/>
        </w:rPr>
        <w:tab/>
      </w:r>
      <w:r w:rsidR="004C6DF5">
        <w:rPr>
          <w:rFonts w:cs="Arial"/>
          <w:b/>
          <w:sz w:val="22"/>
          <w:szCs w:val="22"/>
        </w:rPr>
        <w:tab/>
        <w:t>v Teplicích, příspěvková organizace</w:t>
      </w:r>
    </w:p>
    <w:p w:rsidR="002D1A72" w:rsidRPr="0090689C" w:rsidRDefault="00791B02">
      <w:pPr>
        <w:pStyle w:val="Defaul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jednatel</w:t>
      </w:r>
      <w:r w:rsidR="003206A8">
        <w:rPr>
          <w:rFonts w:cs="Arial"/>
          <w:sz w:val="22"/>
          <w:szCs w:val="22"/>
        </w:rPr>
        <w:tab/>
      </w:r>
      <w:r w:rsidR="003206A8">
        <w:rPr>
          <w:rFonts w:cs="Arial"/>
          <w:sz w:val="22"/>
          <w:szCs w:val="22"/>
        </w:rPr>
        <w:tab/>
      </w:r>
      <w:r w:rsidR="003206A8">
        <w:rPr>
          <w:rFonts w:cs="Arial"/>
          <w:sz w:val="22"/>
          <w:szCs w:val="22"/>
        </w:rPr>
        <w:tab/>
      </w:r>
      <w:r w:rsidR="003206A8">
        <w:rPr>
          <w:rFonts w:cs="Arial"/>
          <w:sz w:val="22"/>
          <w:szCs w:val="22"/>
        </w:rPr>
        <w:tab/>
      </w:r>
      <w:r w:rsidR="003206A8">
        <w:rPr>
          <w:rFonts w:cs="Arial"/>
          <w:sz w:val="22"/>
          <w:szCs w:val="22"/>
        </w:rPr>
        <w:tab/>
      </w:r>
      <w:r w:rsidR="003206A8">
        <w:rPr>
          <w:rFonts w:cs="Arial"/>
          <w:sz w:val="22"/>
          <w:szCs w:val="22"/>
        </w:rPr>
        <w:tab/>
      </w:r>
      <w:r w:rsidR="004C6DF5">
        <w:rPr>
          <w:rFonts w:cs="Arial"/>
          <w:sz w:val="22"/>
          <w:szCs w:val="22"/>
        </w:rPr>
        <w:t xml:space="preserve">      </w:t>
      </w:r>
      <w:r w:rsidR="003206A8">
        <w:rPr>
          <w:rFonts w:cs="Arial"/>
          <w:sz w:val="22"/>
          <w:szCs w:val="22"/>
        </w:rPr>
        <w:t>RNDr. Zdeněk Moravec, Ph.D.</w:t>
      </w:r>
    </w:p>
    <w:p w:rsidR="002D1A72" w:rsidRDefault="004C6DF5">
      <w:pPr>
        <w:pStyle w:val="Defaul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           ř</w:t>
      </w:r>
      <w:r w:rsidR="003206A8">
        <w:rPr>
          <w:rFonts w:cs="Arial"/>
          <w:sz w:val="22"/>
          <w:szCs w:val="22"/>
        </w:rPr>
        <w:t>editel</w:t>
      </w:r>
    </w:p>
    <w:p w:rsidR="003206A8" w:rsidRDefault="003206A8">
      <w:pPr>
        <w:pStyle w:val="Default"/>
        <w:rPr>
          <w:rFonts w:cs="Arial"/>
          <w:sz w:val="22"/>
          <w:szCs w:val="22"/>
        </w:rPr>
      </w:pPr>
    </w:p>
    <w:p w:rsidR="003206A8" w:rsidRPr="0090689C" w:rsidRDefault="003206A8">
      <w:pPr>
        <w:pStyle w:val="Default"/>
        <w:rPr>
          <w:rFonts w:cs="Arial"/>
          <w:sz w:val="22"/>
          <w:szCs w:val="22"/>
        </w:rPr>
      </w:pPr>
    </w:p>
    <w:p w:rsidR="002D1A72" w:rsidRPr="0090689C" w:rsidRDefault="002D1A72">
      <w:pPr>
        <w:pStyle w:val="Default"/>
        <w:rPr>
          <w:rFonts w:cs="Arial"/>
          <w:sz w:val="22"/>
          <w:szCs w:val="22"/>
        </w:rPr>
      </w:pPr>
      <w:r w:rsidRPr="0090689C">
        <w:rPr>
          <w:rFonts w:cs="Arial"/>
          <w:b/>
          <w:sz w:val="22"/>
          <w:szCs w:val="22"/>
        </w:rPr>
        <w:t xml:space="preserve">Přílohy: </w:t>
      </w:r>
    </w:p>
    <w:p w:rsidR="002D1A72" w:rsidRPr="0090689C" w:rsidRDefault="002D1A72" w:rsidP="00455BE6">
      <w:pPr>
        <w:pStyle w:val="Default"/>
        <w:rPr>
          <w:rFonts w:cs="Arial"/>
          <w:sz w:val="22"/>
          <w:szCs w:val="22"/>
        </w:rPr>
      </w:pPr>
      <w:r w:rsidRPr="0090689C">
        <w:rPr>
          <w:rFonts w:cs="Arial"/>
          <w:sz w:val="22"/>
          <w:szCs w:val="22"/>
        </w:rPr>
        <w:t xml:space="preserve">Příloha č. 1 </w:t>
      </w:r>
      <w:r w:rsidR="00C34677">
        <w:rPr>
          <w:rFonts w:cs="Arial"/>
          <w:sz w:val="22"/>
          <w:szCs w:val="22"/>
        </w:rPr>
        <w:t>–</w:t>
      </w:r>
      <w:r w:rsidR="00C34677" w:rsidRPr="0090689C">
        <w:rPr>
          <w:rFonts w:cs="Arial"/>
          <w:sz w:val="22"/>
          <w:szCs w:val="22"/>
        </w:rPr>
        <w:t xml:space="preserve"> </w:t>
      </w:r>
      <w:r w:rsidR="00C34677">
        <w:rPr>
          <w:rFonts w:cs="Arial"/>
          <w:sz w:val="22"/>
          <w:szCs w:val="22"/>
        </w:rPr>
        <w:t>Cenová nabídka</w:t>
      </w:r>
      <w:r w:rsidRPr="0090689C">
        <w:rPr>
          <w:rFonts w:cs="Arial"/>
          <w:sz w:val="22"/>
          <w:szCs w:val="22"/>
        </w:rPr>
        <w:t xml:space="preserve"> </w:t>
      </w:r>
    </w:p>
    <w:sectPr w:rsidR="002D1A72" w:rsidRPr="0090689C">
      <w:type w:val="continuous"/>
      <w:pgSz w:w="11906" w:h="16838"/>
      <w:pgMar w:top="1134" w:right="1134" w:bottom="1134" w:left="1134" w:header="708" w:footer="708" w:gutter="0"/>
      <w:cols w:space="708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1609"/>
    <w:multiLevelType w:val="hybridMultilevel"/>
    <w:tmpl w:val="211460BE"/>
    <w:lvl w:ilvl="0" w:tplc="D18203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08FA"/>
    <w:multiLevelType w:val="hybridMultilevel"/>
    <w:tmpl w:val="187CBB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A2BB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E5D4A"/>
    <w:multiLevelType w:val="hybridMultilevel"/>
    <w:tmpl w:val="1624B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F3306"/>
    <w:multiLevelType w:val="hybridMultilevel"/>
    <w:tmpl w:val="0E02C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9CE2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B7F1B"/>
    <w:multiLevelType w:val="hybridMultilevel"/>
    <w:tmpl w:val="2E54D5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78E3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61E5A"/>
    <w:multiLevelType w:val="hybridMultilevel"/>
    <w:tmpl w:val="2CAAC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4615B"/>
    <w:multiLevelType w:val="hybridMultilevel"/>
    <w:tmpl w:val="E1621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92BB5"/>
    <w:multiLevelType w:val="hybridMultilevel"/>
    <w:tmpl w:val="4F56E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30E33"/>
    <w:multiLevelType w:val="hybridMultilevel"/>
    <w:tmpl w:val="B6404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15D72"/>
    <w:multiLevelType w:val="hybridMultilevel"/>
    <w:tmpl w:val="DF988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D6093"/>
    <w:multiLevelType w:val="hybridMultilevel"/>
    <w:tmpl w:val="7F5451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F16D2"/>
    <w:multiLevelType w:val="multilevel"/>
    <w:tmpl w:val="EE1A2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43ACB"/>
    <w:multiLevelType w:val="hybridMultilevel"/>
    <w:tmpl w:val="FA3A3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33B3A"/>
    <w:multiLevelType w:val="hybridMultilevel"/>
    <w:tmpl w:val="B656B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40EDD"/>
    <w:multiLevelType w:val="hybridMultilevel"/>
    <w:tmpl w:val="B9207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3431E"/>
    <w:multiLevelType w:val="hybridMultilevel"/>
    <w:tmpl w:val="3F26E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00770"/>
    <w:multiLevelType w:val="hybridMultilevel"/>
    <w:tmpl w:val="2BA02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B2E54"/>
    <w:multiLevelType w:val="hybridMultilevel"/>
    <w:tmpl w:val="D46CF4E0"/>
    <w:lvl w:ilvl="0" w:tplc="D18203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83361"/>
    <w:multiLevelType w:val="hybridMultilevel"/>
    <w:tmpl w:val="B93CE0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233D2"/>
    <w:multiLevelType w:val="hybridMultilevel"/>
    <w:tmpl w:val="BBDC5F92"/>
    <w:lvl w:ilvl="0" w:tplc="5A2A5B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6"/>
  </w:num>
  <w:num w:numId="5">
    <w:abstractNumId w:val="2"/>
  </w:num>
  <w:num w:numId="6">
    <w:abstractNumId w:val="8"/>
  </w:num>
  <w:num w:numId="7">
    <w:abstractNumId w:val="17"/>
  </w:num>
  <w:num w:numId="8">
    <w:abstractNumId w:val="19"/>
  </w:num>
  <w:num w:numId="9">
    <w:abstractNumId w:val="11"/>
  </w:num>
  <w:num w:numId="10">
    <w:abstractNumId w:val="0"/>
  </w:num>
  <w:num w:numId="11">
    <w:abstractNumId w:val="14"/>
  </w:num>
  <w:num w:numId="12">
    <w:abstractNumId w:val="18"/>
  </w:num>
  <w:num w:numId="13">
    <w:abstractNumId w:val="3"/>
  </w:num>
  <w:num w:numId="14">
    <w:abstractNumId w:val="5"/>
  </w:num>
  <w:num w:numId="15">
    <w:abstractNumId w:val="4"/>
  </w:num>
  <w:num w:numId="16">
    <w:abstractNumId w:val="15"/>
  </w:num>
  <w:num w:numId="17">
    <w:abstractNumId w:val="1"/>
  </w:num>
  <w:num w:numId="18">
    <w:abstractNumId w:val="12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8F"/>
    <w:rsid w:val="000E341B"/>
    <w:rsid w:val="001731A6"/>
    <w:rsid w:val="0023574B"/>
    <w:rsid w:val="00243B67"/>
    <w:rsid w:val="002D1A72"/>
    <w:rsid w:val="002F5F47"/>
    <w:rsid w:val="003206A8"/>
    <w:rsid w:val="003571D2"/>
    <w:rsid w:val="0038343B"/>
    <w:rsid w:val="003E3D44"/>
    <w:rsid w:val="00455BE6"/>
    <w:rsid w:val="004C6DF5"/>
    <w:rsid w:val="004D6896"/>
    <w:rsid w:val="005027CD"/>
    <w:rsid w:val="005147CE"/>
    <w:rsid w:val="00627F2E"/>
    <w:rsid w:val="00635662"/>
    <w:rsid w:val="006646CE"/>
    <w:rsid w:val="00687497"/>
    <w:rsid w:val="006B3791"/>
    <w:rsid w:val="007126C6"/>
    <w:rsid w:val="00791B02"/>
    <w:rsid w:val="008B68EE"/>
    <w:rsid w:val="0090689C"/>
    <w:rsid w:val="00A01C6D"/>
    <w:rsid w:val="00A755FD"/>
    <w:rsid w:val="00AC1488"/>
    <w:rsid w:val="00AD035F"/>
    <w:rsid w:val="00C13690"/>
    <w:rsid w:val="00C34677"/>
    <w:rsid w:val="00C706D2"/>
    <w:rsid w:val="00D02012"/>
    <w:rsid w:val="00EB798F"/>
    <w:rsid w:val="00ED3F70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EB581C9-63AC-434B-9E84-8642761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SimSun" w:hAnsi="Arial" w:cs="Mangal"/>
      <w:color w:val="000000"/>
      <w:kern w:val="1"/>
      <w:sz w:val="24"/>
      <w:szCs w:val="24"/>
      <w:lang w:eastAsia="zh-CN" w:bidi="hi-IN"/>
    </w:rPr>
  </w:style>
  <w:style w:type="character" w:styleId="Hypertextovodkaz">
    <w:name w:val="Hyperlink"/>
    <w:uiPriority w:val="99"/>
    <w:unhideWhenUsed/>
    <w:rsid w:val="00627F2E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ED3F70"/>
    <w:pPr>
      <w:ind w:left="708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ezinova@hapteplice.cz" TargetMode="External"/><Relationship Id="rId5" Type="http://schemas.openxmlformats.org/officeDocument/2006/relationships/hyperlink" Target="mailto:info@supr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1661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2006_S_16 Příloha č. 4 Darovací smlouva na převod nemovitosti</vt:lpstr>
    </vt:vector>
  </TitlesOfParts>
  <Company>ScHaP Teplice</Company>
  <LinksUpToDate>false</LinksUpToDate>
  <CharactersWithSpaces>11442</CharactersWithSpaces>
  <SharedDoc>false</SharedDoc>
  <HLinks>
    <vt:vector size="6" baseType="variant">
      <vt:variant>
        <vt:i4>2359312</vt:i4>
      </vt:variant>
      <vt:variant>
        <vt:i4>0</vt:i4>
      </vt:variant>
      <vt:variant>
        <vt:i4>0</vt:i4>
      </vt:variant>
      <vt:variant>
        <vt:i4>5</vt:i4>
      </vt:variant>
      <vt:variant>
        <vt:lpwstr>mailto:brezinova@hapteplice.cz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2006_S_16 Příloha č. 4 Darovací smlouva na převod nemovitosti</dc:title>
  <dc:subject/>
  <dc:creator>pechan.t</dc:creator>
  <cp:keywords/>
  <cp:lastModifiedBy>Březinová Milada</cp:lastModifiedBy>
  <cp:revision>2</cp:revision>
  <cp:lastPrinted>1899-12-31T23:00:00Z</cp:lastPrinted>
  <dcterms:created xsi:type="dcterms:W3CDTF">2021-07-09T12:14:00Z</dcterms:created>
  <dcterms:modified xsi:type="dcterms:W3CDTF">2021-07-09T12:14:00Z</dcterms:modified>
</cp:coreProperties>
</file>