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AD" w:rsidRPr="006062A2" w:rsidRDefault="004757AB">
      <w:pPr>
        <w:spacing w:after="169" w:line="259" w:lineRule="auto"/>
        <w:ind w:left="2166"/>
        <w:jc w:val="left"/>
        <w:rPr>
          <w:rFonts w:ascii="Arial" w:hAnsi="Arial" w:cs="Arial"/>
          <w:b/>
          <w:sz w:val="24"/>
          <w:szCs w:val="24"/>
        </w:rPr>
      </w:pPr>
      <w:r w:rsidRPr="006062A2">
        <w:rPr>
          <w:rFonts w:ascii="Arial" w:hAnsi="Arial" w:cs="Arial"/>
          <w:b/>
          <w:sz w:val="24"/>
          <w:szCs w:val="24"/>
          <w:u w:val="single" w:color="000000"/>
        </w:rPr>
        <w:t>SMLOUVA O PRODEJI VSTUPENEK NA DIVADELNÍ PŘEDSTAVENÍ</w:t>
      </w:r>
    </w:p>
    <w:p w:rsidR="006062A2" w:rsidRDefault="006062A2">
      <w:pPr>
        <w:spacing w:after="125"/>
        <w:ind w:left="48" w:right="2065"/>
        <w:jc w:val="left"/>
        <w:rPr>
          <w:rFonts w:ascii="Arial" w:hAnsi="Arial" w:cs="Arial"/>
          <w:b/>
          <w:sz w:val="20"/>
          <w:szCs w:val="20"/>
        </w:rPr>
      </w:pPr>
    </w:p>
    <w:p w:rsidR="004277AD" w:rsidRPr="006062A2" w:rsidRDefault="004757AB">
      <w:pPr>
        <w:spacing w:after="125"/>
        <w:ind w:left="48" w:right="2065"/>
        <w:jc w:val="left"/>
        <w:rPr>
          <w:rFonts w:ascii="Arial" w:hAnsi="Arial" w:cs="Arial"/>
          <w:b/>
          <w:sz w:val="20"/>
          <w:szCs w:val="20"/>
        </w:rPr>
      </w:pPr>
      <w:r w:rsidRPr="006062A2">
        <w:rPr>
          <w:rFonts w:ascii="Arial" w:hAnsi="Arial" w:cs="Arial"/>
          <w:b/>
          <w:sz w:val="20"/>
          <w:szCs w:val="20"/>
        </w:rPr>
        <w:t>Objednatel:</w:t>
      </w:r>
    </w:p>
    <w:p w:rsidR="004277AD" w:rsidRPr="00B74A53" w:rsidRDefault="004757AB">
      <w:pPr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Kulturní zařízení Kadaň</w:t>
      </w:r>
      <w:r w:rsidR="008929AB">
        <w:rPr>
          <w:rFonts w:ascii="Arial" w:hAnsi="Arial" w:cs="Arial"/>
          <w:sz w:val="20"/>
          <w:szCs w:val="20"/>
        </w:rPr>
        <w:t>, příspěvková organizace</w:t>
      </w:r>
      <w:bookmarkStart w:id="0" w:name="_GoBack"/>
      <w:bookmarkEnd w:id="0"/>
    </w:p>
    <w:p w:rsidR="004277AD" w:rsidRPr="00B74A53" w:rsidRDefault="004757AB">
      <w:pPr>
        <w:ind w:left="43" w:right="8725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Čechova 147 432</w:t>
      </w:r>
      <w:r w:rsidR="00B74A53" w:rsidRPr="00B74A53">
        <w:rPr>
          <w:rFonts w:ascii="Arial" w:hAnsi="Arial" w:cs="Arial"/>
          <w:sz w:val="20"/>
          <w:szCs w:val="20"/>
        </w:rPr>
        <w:t>0</w:t>
      </w:r>
      <w:r w:rsidRPr="00B74A53">
        <w:rPr>
          <w:rFonts w:ascii="Arial" w:hAnsi="Arial" w:cs="Arial"/>
          <w:sz w:val="20"/>
          <w:szCs w:val="20"/>
        </w:rPr>
        <w:t>1 Kadaň</w:t>
      </w:r>
    </w:p>
    <w:p w:rsidR="004277AD" w:rsidRDefault="00B74A53">
      <w:pPr>
        <w:spacing w:after="0" w:line="259" w:lineRule="auto"/>
        <w:ind w:left="14" w:firstLine="0"/>
        <w:jc w:val="left"/>
        <w:rPr>
          <w:rFonts w:ascii="Arial" w:eastAsia="Times New Roman" w:hAnsi="Arial" w:cs="Arial"/>
          <w:sz w:val="20"/>
          <w:szCs w:val="20"/>
        </w:rPr>
      </w:pPr>
      <w:r w:rsidRPr="00B74A53">
        <w:rPr>
          <w:rFonts w:ascii="Arial" w:eastAsia="Times New Roman" w:hAnsi="Arial" w:cs="Arial"/>
          <w:sz w:val="20"/>
          <w:szCs w:val="20"/>
        </w:rPr>
        <w:t>I</w:t>
      </w:r>
      <w:r w:rsidR="004757AB" w:rsidRPr="00B74A53">
        <w:rPr>
          <w:rFonts w:ascii="Arial" w:eastAsia="Times New Roman" w:hAnsi="Arial" w:cs="Arial"/>
          <w:sz w:val="20"/>
          <w:szCs w:val="20"/>
        </w:rPr>
        <w:t>Č: 7511</w:t>
      </w:r>
      <w:r w:rsidR="006062A2">
        <w:rPr>
          <w:rFonts w:ascii="Arial" w:eastAsia="Times New Roman" w:hAnsi="Arial" w:cs="Arial"/>
          <w:sz w:val="20"/>
          <w:szCs w:val="20"/>
        </w:rPr>
        <w:t>02</w:t>
      </w:r>
      <w:r w:rsidR="004757AB" w:rsidRPr="00B74A53">
        <w:rPr>
          <w:rFonts w:ascii="Arial" w:eastAsia="Times New Roman" w:hAnsi="Arial" w:cs="Arial"/>
          <w:sz w:val="20"/>
          <w:szCs w:val="20"/>
        </w:rPr>
        <w:t>45</w:t>
      </w:r>
    </w:p>
    <w:p w:rsidR="006062A2" w:rsidRPr="00B74A53" w:rsidRDefault="006062A2">
      <w:pPr>
        <w:spacing w:after="0" w:line="259" w:lineRule="auto"/>
        <w:ind w:left="14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 CZ75110245</w:t>
      </w:r>
    </w:p>
    <w:p w:rsidR="004277AD" w:rsidRPr="00B74A53" w:rsidRDefault="004757AB">
      <w:pPr>
        <w:spacing w:after="203"/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Zastoupen</w:t>
      </w:r>
      <w:r w:rsidR="006062A2">
        <w:rPr>
          <w:rFonts w:ascii="Arial" w:hAnsi="Arial" w:cs="Arial"/>
          <w:sz w:val="20"/>
          <w:szCs w:val="20"/>
        </w:rPr>
        <w:t>á</w:t>
      </w:r>
      <w:r w:rsidRPr="00B74A53">
        <w:rPr>
          <w:rFonts w:ascii="Arial" w:hAnsi="Arial" w:cs="Arial"/>
          <w:sz w:val="20"/>
          <w:szCs w:val="20"/>
        </w:rPr>
        <w:t xml:space="preserve">: paní Janou </w:t>
      </w:r>
      <w:r w:rsidR="006062A2">
        <w:rPr>
          <w:rFonts w:ascii="Arial" w:hAnsi="Arial" w:cs="Arial"/>
          <w:sz w:val="20"/>
          <w:szCs w:val="20"/>
        </w:rPr>
        <w:t>Č</w:t>
      </w:r>
      <w:r w:rsidRPr="00B74A53">
        <w:rPr>
          <w:rFonts w:ascii="Arial" w:hAnsi="Arial" w:cs="Arial"/>
          <w:sz w:val="20"/>
          <w:szCs w:val="20"/>
        </w:rPr>
        <w:t>echovou, ředitelkou</w:t>
      </w:r>
    </w:p>
    <w:p w:rsidR="004277AD" w:rsidRPr="006062A2" w:rsidRDefault="004757AB">
      <w:pPr>
        <w:spacing w:after="119"/>
        <w:ind w:left="48" w:right="2065"/>
        <w:jc w:val="left"/>
        <w:rPr>
          <w:rFonts w:ascii="Arial" w:hAnsi="Arial" w:cs="Arial"/>
          <w:b/>
          <w:sz w:val="20"/>
          <w:szCs w:val="20"/>
        </w:rPr>
      </w:pPr>
      <w:r w:rsidRPr="006062A2">
        <w:rPr>
          <w:rFonts w:ascii="Arial" w:hAnsi="Arial" w:cs="Arial"/>
          <w:b/>
          <w:sz w:val="20"/>
          <w:szCs w:val="20"/>
        </w:rPr>
        <w:t>Dodavatel:</w:t>
      </w:r>
    </w:p>
    <w:p w:rsidR="004277AD" w:rsidRPr="00B74A53" w:rsidRDefault="004757AB">
      <w:pPr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PO</w:t>
      </w:r>
      <w:r w:rsidR="008929AB">
        <w:rPr>
          <w:rFonts w:ascii="Arial" w:hAnsi="Arial" w:cs="Arial"/>
          <w:sz w:val="20"/>
          <w:szCs w:val="20"/>
        </w:rPr>
        <w:t>I</w:t>
      </w:r>
      <w:r w:rsidRPr="00B74A53">
        <w:rPr>
          <w:rFonts w:ascii="Arial" w:hAnsi="Arial" w:cs="Arial"/>
          <w:sz w:val="20"/>
          <w:szCs w:val="20"/>
        </w:rPr>
        <w:t>NT s. r.o.</w:t>
      </w:r>
    </w:p>
    <w:p w:rsidR="008929AB" w:rsidRDefault="004757AB">
      <w:pPr>
        <w:ind w:left="43" w:right="8557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V</w:t>
      </w:r>
      <w:r w:rsidR="008929AB">
        <w:rPr>
          <w:rFonts w:ascii="Arial" w:hAnsi="Arial" w:cs="Arial"/>
          <w:sz w:val="20"/>
          <w:szCs w:val="20"/>
        </w:rPr>
        <w:t xml:space="preserve"> </w:t>
      </w:r>
      <w:r w:rsidRPr="00B74A53">
        <w:rPr>
          <w:rFonts w:ascii="Arial" w:hAnsi="Arial" w:cs="Arial"/>
          <w:sz w:val="20"/>
          <w:szCs w:val="20"/>
        </w:rPr>
        <w:t xml:space="preserve">Přelomu 3/45 </w:t>
      </w:r>
      <w:r w:rsidR="008929AB">
        <w:rPr>
          <w:rFonts w:ascii="Arial" w:hAnsi="Arial" w:cs="Arial"/>
          <w:sz w:val="20"/>
          <w:szCs w:val="20"/>
        </w:rPr>
        <w:t>150 00</w:t>
      </w:r>
      <w:r w:rsidRPr="00B74A53">
        <w:rPr>
          <w:rFonts w:ascii="Arial" w:hAnsi="Arial" w:cs="Arial"/>
          <w:sz w:val="20"/>
          <w:szCs w:val="20"/>
        </w:rPr>
        <w:t xml:space="preserve"> Praha 5</w:t>
      </w:r>
    </w:p>
    <w:p w:rsidR="006062A2" w:rsidRDefault="008929AB">
      <w:pPr>
        <w:ind w:left="43" w:right="85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4757AB" w:rsidRPr="00B74A53">
        <w:rPr>
          <w:rFonts w:ascii="Arial" w:hAnsi="Arial" w:cs="Arial"/>
          <w:sz w:val="20"/>
          <w:szCs w:val="20"/>
        </w:rPr>
        <w:t xml:space="preserve"> 60472146 </w:t>
      </w:r>
    </w:p>
    <w:p w:rsidR="004277AD" w:rsidRPr="00B74A53" w:rsidRDefault="004757AB">
      <w:pPr>
        <w:ind w:left="43" w:right="8557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DIČ: CZ6C472146</w:t>
      </w:r>
    </w:p>
    <w:p w:rsidR="004277AD" w:rsidRPr="00B74A53" w:rsidRDefault="004757AB">
      <w:pPr>
        <w:spacing w:after="244"/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 xml:space="preserve">Zastoupená: Bc. Yvettou </w:t>
      </w:r>
      <w:proofErr w:type="spellStart"/>
      <w:r w:rsidRPr="00B74A53">
        <w:rPr>
          <w:rFonts w:ascii="Arial" w:hAnsi="Arial" w:cs="Arial"/>
          <w:sz w:val="20"/>
          <w:szCs w:val="20"/>
        </w:rPr>
        <w:t>Lizatovi</w:t>
      </w:r>
      <w:r w:rsidR="00B74A53" w:rsidRPr="00B74A53">
        <w:rPr>
          <w:rFonts w:ascii="Arial" w:hAnsi="Arial" w:cs="Arial"/>
          <w:sz w:val="20"/>
          <w:szCs w:val="20"/>
        </w:rPr>
        <w:t>c</w:t>
      </w:r>
      <w:proofErr w:type="spellEnd"/>
      <w:r w:rsidRPr="00B74A53">
        <w:rPr>
          <w:rFonts w:ascii="Arial" w:hAnsi="Arial" w:cs="Arial"/>
          <w:sz w:val="20"/>
          <w:szCs w:val="20"/>
        </w:rPr>
        <w:t>, jednatelkou společnosti</w:t>
      </w:r>
    </w:p>
    <w:tbl>
      <w:tblPr>
        <w:tblStyle w:val="TableGrid"/>
        <w:tblW w:w="10051" w:type="dxa"/>
        <w:tblInd w:w="14" w:type="dxa"/>
        <w:tblLook w:val="04A0" w:firstRow="1" w:lastRow="0" w:firstColumn="1" w:lastColumn="0" w:noHBand="0" w:noVBand="1"/>
      </w:tblPr>
      <w:tblGrid>
        <w:gridCol w:w="2675"/>
        <w:gridCol w:w="7376"/>
      </w:tblGrid>
      <w:tr w:rsidR="004277AD" w:rsidRPr="00B74A53" w:rsidTr="006062A2">
        <w:trPr>
          <w:trHeight w:val="18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Název představení: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CAVEWOMAN</w:t>
            </w:r>
          </w:p>
        </w:tc>
      </w:tr>
      <w:tr w:rsidR="004277AD" w:rsidRPr="00B74A53" w:rsidTr="006062A2">
        <w:trPr>
          <w:trHeight w:val="424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Termín:</w:t>
            </w:r>
          </w:p>
          <w:p w:rsidR="004277AD" w:rsidRPr="00B74A53" w:rsidRDefault="004757AB">
            <w:pPr>
              <w:spacing w:after="0" w:line="259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36671" cy="85344"/>
                  <wp:effectExtent l="0" t="0" r="0" b="0"/>
                  <wp:docPr id="1797" name="Picture 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 17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7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eastAsia="Times New Roman" w:hAnsi="Arial" w:cs="Arial"/>
                <w:sz w:val="20"/>
                <w:szCs w:val="20"/>
              </w:rPr>
              <w:t>5. 7</w:t>
            </w:r>
            <w:r w:rsidR="006062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74A53">
              <w:rPr>
                <w:rFonts w:ascii="Arial" w:eastAsia="Times New Roman" w:hAnsi="Arial" w:cs="Arial"/>
                <w:sz w:val="20"/>
                <w:szCs w:val="20"/>
              </w:rPr>
              <w:t xml:space="preserve"> 2021</w:t>
            </w:r>
          </w:p>
          <w:p w:rsidR="004277AD" w:rsidRPr="00B74A53" w:rsidRDefault="004757AB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20.00 hod.</w:t>
            </w:r>
          </w:p>
        </w:tc>
      </w:tr>
      <w:tr w:rsidR="004277AD" w:rsidRPr="00B74A53" w:rsidTr="006062A2">
        <w:trPr>
          <w:trHeight w:val="21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Délka trvání: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cca 90 minut (bez přestávky)</w:t>
            </w:r>
          </w:p>
        </w:tc>
      </w:tr>
      <w:tr w:rsidR="004277AD" w:rsidRPr="00B74A53" w:rsidTr="006062A2">
        <w:trPr>
          <w:trHeight w:val="433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Mí sto: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4" w:hanging="14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 xml:space="preserve">Mírové </w:t>
            </w:r>
            <w:r w:rsidR="00B74A53" w:rsidRPr="00B74A53">
              <w:rPr>
                <w:rFonts w:ascii="Arial" w:hAnsi="Arial" w:cs="Arial"/>
                <w:sz w:val="20"/>
                <w:szCs w:val="20"/>
              </w:rPr>
              <w:t>n</w:t>
            </w:r>
            <w:r w:rsidRPr="00B74A53">
              <w:rPr>
                <w:rFonts w:ascii="Arial" w:hAnsi="Arial" w:cs="Arial"/>
                <w:sz w:val="20"/>
                <w:szCs w:val="20"/>
              </w:rPr>
              <w:t>á</w:t>
            </w:r>
            <w:r w:rsidR="00B74A53">
              <w:rPr>
                <w:rFonts w:ascii="Arial" w:hAnsi="Arial" w:cs="Arial"/>
                <w:sz w:val="20"/>
                <w:szCs w:val="20"/>
              </w:rPr>
              <w:t>m</w:t>
            </w:r>
            <w:r w:rsidRPr="00B74A53">
              <w:rPr>
                <w:rFonts w:ascii="Arial" w:hAnsi="Arial" w:cs="Arial"/>
                <w:sz w:val="20"/>
                <w:szCs w:val="20"/>
              </w:rPr>
              <w:t>ěstí Kadaň — venkovní akce (v rámci Kadaňského kulturního léta)</w:t>
            </w:r>
          </w:p>
        </w:tc>
      </w:tr>
      <w:tr w:rsidR="004277AD" w:rsidRPr="00B74A53" w:rsidTr="006062A2">
        <w:trPr>
          <w:trHeight w:val="194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Kapacita: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250 míst (v případě navýšení kapacity, bude navýšena cena</w:t>
            </w:r>
            <w:r w:rsidR="006062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277AD" w:rsidRPr="00B74A53" w:rsidRDefault="004277AD">
      <w:pPr>
        <w:spacing w:after="5"/>
        <w:ind w:left="2699" w:right="2065"/>
        <w:jc w:val="left"/>
        <w:rPr>
          <w:rFonts w:ascii="Arial" w:hAnsi="Arial" w:cs="Arial"/>
          <w:sz w:val="20"/>
          <w:szCs w:val="20"/>
        </w:rPr>
      </w:pPr>
    </w:p>
    <w:p w:rsidR="004277AD" w:rsidRPr="00B74A53" w:rsidRDefault="004757AB">
      <w:pPr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Začátek stavby dekorací: cca 18.00 hod.</w:t>
      </w:r>
    </w:p>
    <w:tbl>
      <w:tblPr>
        <w:tblStyle w:val="TableGrid"/>
        <w:tblW w:w="4706" w:type="dxa"/>
        <w:tblInd w:w="24" w:type="dxa"/>
        <w:tblLook w:val="04A0" w:firstRow="1" w:lastRow="0" w:firstColumn="1" w:lastColumn="0" w:noHBand="0" w:noVBand="1"/>
      </w:tblPr>
      <w:tblGrid>
        <w:gridCol w:w="2665"/>
        <w:gridCol w:w="2041"/>
      </w:tblGrid>
      <w:tr w:rsidR="004277AD" w:rsidRPr="00B74A53">
        <w:trPr>
          <w:trHeight w:val="18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 w:rsidP="006062A2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Demont</w:t>
            </w:r>
            <w:r w:rsidR="00B74A53" w:rsidRPr="00B74A53">
              <w:rPr>
                <w:rFonts w:ascii="Arial" w:hAnsi="Arial" w:cs="Arial"/>
                <w:sz w:val="20"/>
                <w:szCs w:val="20"/>
              </w:rPr>
              <w:t>á</w:t>
            </w:r>
            <w:r w:rsidRPr="00B74A53">
              <w:rPr>
                <w:rFonts w:ascii="Arial" w:hAnsi="Arial" w:cs="Arial"/>
                <w:sz w:val="20"/>
                <w:szCs w:val="20"/>
              </w:rPr>
              <w:t>ž: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max. 45 minut</w:t>
            </w:r>
          </w:p>
        </w:tc>
      </w:tr>
      <w:tr w:rsidR="004277AD" w:rsidRPr="00B74A53">
        <w:trPr>
          <w:trHeight w:val="21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Cena představení: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 w:rsidP="006062A2">
            <w:pPr>
              <w:spacing w:after="0" w:line="259" w:lineRule="auto"/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57 400 Kč + 10</w:t>
            </w:r>
            <w:r w:rsidR="006062A2">
              <w:rPr>
                <w:rFonts w:ascii="Arial" w:hAnsi="Arial" w:cs="Arial"/>
                <w:sz w:val="20"/>
                <w:szCs w:val="20"/>
              </w:rPr>
              <w:t>%</w:t>
            </w:r>
            <w:r w:rsidRPr="00B74A53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</w:tr>
      <w:tr w:rsidR="004277AD" w:rsidRPr="00B74A53">
        <w:trPr>
          <w:trHeight w:val="188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Cena vstupenky: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150 Kč</w:t>
            </w:r>
          </w:p>
        </w:tc>
      </w:tr>
    </w:tbl>
    <w:p w:rsidR="006062A2" w:rsidRDefault="006062A2">
      <w:pPr>
        <w:spacing w:after="436" w:line="247" w:lineRule="auto"/>
        <w:ind w:left="29" w:right="163" w:firstLine="5"/>
        <w:jc w:val="left"/>
        <w:rPr>
          <w:rFonts w:ascii="Arial" w:hAnsi="Arial" w:cs="Arial"/>
          <w:sz w:val="20"/>
          <w:szCs w:val="20"/>
        </w:rPr>
      </w:pPr>
    </w:p>
    <w:p w:rsidR="004277AD" w:rsidRPr="00B74A53" w:rsidRDefault="004757AB">
      <w:pPr>
        <w:spacing w:after="436" w:line="247" w:lineRule="auto"/>
        <w:ind w:left="29" w:right="163" w:firstLine="5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Dodavatel zaj</w:t>
      </w:r>
      <w:r w:rsidR="006062A2">
        <w:rPr>
          <w:rFonts w:ascii="Arial" w:hAnsi="Arial" w:cs="Arial"/>
          <w:sz w:val="20"/>
          <w:szCs w:val="20"/>
        </w:rPr>
        <w:t>i</w:t>
      </w:r>
      <w:r w:rsidRPr="00B74A53">
        <w:rPr>
          <w:rFonts w:ascii="Arial" w:hAnsi="Arial" w:cs="Arial"/>
          <w:sz w:val="20"/>
          <w:szCs w:val="20"/>
        </w:rPr>
        <w:t>stí objednatel</w:t>
      </w:r>
      <w:r w:rsidR="00B74A53" w:rsidRPr="00B74A53">
        <w:rPr>
          <w:rFonts w:ascii="Arial" w:hAnsi="Arial" w:cs="Arial"/>
          <w:sz w:val="20"/>
          <w:szCs w:val="20"/>
        </w:rPr>
        <w:t>i</w:t>
      </w:r>
      <w:r w:rsidRPr="00B74A53">
        <w:rPr>
          <w:rFonts w:ascii="Arial" w:hAnsi="Arial" w:cs="Arial"/>
          <w:sz w:val="20"/>
          <w:szCs w:val="20"/>
        </w:rPr>
        <w:t xml:space="preserve"> vstupenky na představení </w:t>
      </w:r>
      <w:proofErr w:type="spellStart"/>
      <w:r w:rsidRPr="00B74A53">
        <w:rPr>
          <w:rFonts w:ascii="Arial" w:hAnsi="Arial" w:cs="Arial"/>
          <w:sz w:val="20"/>
          <w:szCs w:val="20"/>
        </w:rPr>
        <w:t>Cavewoma</w:t>
      </w:r>
      <w:r w:rsidR="00B74A53">
        <w:rPr>
          <w:rFonts w:ascii="Arial" w:hAnsi="Arial" w:cs="Arial"/>
          <w:sz w:val="20"/>
          <w:szCs w:val="20"/>
        </w:rPr>
        <w:t>n</w:t>
      </w:r>
      <w:proofErr w:type="spellEnd"/>
      <w:r w:rsidRPr="00B74A53">
        <w:rPr>
          <w:rFonts w:ascii="Arial" w:hAnsi="Arial" w:cs="Arial"/>
          <w:sz w:val="20"/>
          <w:szCs w:val="20"/>
        </w:rPr>
        <w:t>., které se bude konat dne 5. 7. 2021. V rámci uvedení představení na vlastní náklady zajistí dopravu umělce, dopravu dekorací, dva technické prac</w:t>
      </w:r>
      <w:r w:rsidR="00B74A53">
        <w:rPr>
          <w:rFonts w:ascii="Arial" w:hAnsi="Arial" w:cs="Arial"/>
          <w:sz w:val="20"/>
          <w:szCs w:val="20"/>
        </w:rPr>
        <w:t>o</w:t>
      </w:r>
      <w:r w:rsidRPr="00B74A53">
        <w:rPr>
          <w:rFonts w:ascii="Arial" w:hAnsi="Arial" w:cs="Arial"/>
          <w:sz w:val="20"/>
          <w:szCs w:val="20"/>
        </w:rPr>
        <w:t>vn</w:t>
      </w:r>
      <w:r w:rsidR="00B74A53">
        <w:rPr>
          <w:rFonts w:ascii="Arial" w:hAnsi="Arial" w:cs="Arial"/>
          <w:sz w:val="20"/>
          <w:szCs w:val="20"/>
        </w:rPr>
        <w:t>í</w:t>
      </w:r>
      <w:r w:rsidRPr="00B74A53">
        <w:rPr>
          <w:rFonts w:ascii="Arial" w:hAnsi="Arial" w:cs="Arial"/>
          <w:sz w:val="20"/>
          <w:szCs w:val="20"/>
        </w:rPr>
        <w:t xml:space="preserve">ky, kteří zajistí stavbu a demontáž dekorací, osvětlení a ozvučení </w:t>
      </w:r>
      <w:r w:rsidR="00B74A53">
        <w:rPr>
          <w:rFonts w:ascii="Arial" w:hAnsi="Arial" w:cs="Arial"/>
          <w:sz w:val="20"/>
          <w:szCs w:val="20"/>
        </w:rPr>
        <w:t>představení</w:t>
      </w:r>
      <w:r w:rsidRPr="00B74A53">
        <w:rPr>
          <w:rFonts w:ascii="Arial" w:hAnsi="Arial" w:cs="Arial"/>
          <w:sz w:val="20"/>
          <w:szCs w:val="20"/>
        </w:rPr>
        <w:t>, autorské poplatky.</w:t>
      </w:r>
    </w:p>
    <w:p w:rsidR="004277AD" w:rsidRPr="00B74A53" w:rsidRDefault="004757AB">
      <w:pPr>
        <w:spacing w:after="240"/>
        <w:ind w:left="3375" w:right="303" w:hanging="3342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Platební podmínky: cena za vstupenky na představení bude uhrazena převodem na účet dodavatele na základě daňového dokladu (splatnost 7 dní) vystavenéh</w:t>
      </w:r>
      <w:r w:rsidR="006062A2">
        <w:rPr>
          <w:rFonts w:ascii="Arial" w:hAnsi="Arial" w:cs="Arial"/>
          <w:sz w:val="20"/>
          <w:szCs w:val="20"/>
        </w:rPr>
        <w:t>o</w:t>
      </w:r>
      <w:r w:rsidRPr="00B74A53">
        <w:rPr>
          <w:rFonts w:ascii="Arial" w:hAnsi="Arial" w:cs="Arial"/>
          <w:sz w:val="20"/>
          <w:szCs w:val="20"/>
        </w:rPr>
        <w:t xml:space="preserve"> dodavatelem v den konání představení.</w:t>
      </w:r>
    </w:p>
    <w:p w:rsidR="004277AD" w:rsidRPr="00B74A53" w:rsidRDefault="006062A2">
      <w:pPr>
        <w:tabs>
          <w:tab w:val="center" w:pos="6968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za dodavatele:</w:t>
      </w:r>
      <w:r>
        <w:rPr>
          <w:rFonts w:ascii="Arial" w:hAnsi="Arial" w:cs="Arial"/>
          <w:sz w:val="20"/>
          <w:szCs w:val="20"/>
        </w:rPr>
        <w:tab/>
      </w:r>
      <w:r w:rsidR="004757AB" w:rsidRPr="00B74A53">
        <w:rPr>
          <w:rFonts w:ascii="Arial" w:hAnsi="Arial" w:cs="Arial"/>
          <w:sz w:val="20"/>
          <w:szCs w:val="20"/>
        </w:rPr>
        <w:t xml:space="preserve">Yvetta </w:t>
      </w:r>
      <w:proofErr w:type="spellStart"/>
      <w:r w:rsidR="004757AB" w:rsidRPr="00B74A53">
        <w:rPr>
          <w:rFonts w:ascii="Arial" w:hAnsi="Arial" w:cs="Arial"/>
          <w:sz w:val="20"/>
          <w:szCs w:val="20"/>
        </w:rPr>
        <w:t>Liza</w:t>
      </w:r>
      <w:r w:rsidR="00B74A53">
        <w:rPr>
          <w:rFonts w:ascii="Arial" w:hAnsi="Arial" w:cs="Arial"/>
          <w:sz w:val="20"/>
          <w:szCs w:val="20"/>
        </w:rPr>
        <w:t>t</w:t>
      </w:r>
      <w:r w:rsidR="004757AB" w:rsidRPr="00B74A53">
        <w:rPr>
          <w:rFonts w:ascii="Arial" w:hAnsi="Arial" w:cs="Arial"/>
          <w:sz w:val="20"/>
          <w:szCs w:val="20"/>
        </w:rPr>
        <w:t>ovi</w:t>
      </w:r>
      <w:r w:rsidR="00B74A53"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4757AB" w:rsidRPr="00B74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tel. </w:t>
      </w: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</w:p>
    <w:p w:rsidR="004277AD" w:rsidRPr="00B74A53" w:rsidRDefault="004757AB">
      <w:pPr>
        <w:spacing w:after="38"/>
        <w:ind w:left="5407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Hana Kratochví</w:t>
      </w:r>
      <w:r w:rsidR="00B74A53">
        <w:rPr>
          <w:rFonts w:ascii="Arial" w:hAnsi="Arial" w:cs="Arial"/>
          <w:sz w:val="20"/>
          <w:szCs w:val="20"/>
        </w:rPr>
        <w:t>l</w:t>
      </w:r>
      <w:r w:rsidRPr="00B74A53">
        <w:rPr>
          <w:rFonts w:ascii="Arial" w:hAnsi="Arial" w:cs="Arial"/>
          <w:sz w:val="20"/>
          <w:szCs w:val="20"/>
        </w:rPr>
        <w:t>ová</w:t>
      </w:r>
      <w:r w:rsidR="006062A2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6062A2">
        <w:rPr>
          <w:rFonts w:ascii="Arial" w:hAnsi="Arial" w:cs="Arial"/>
          <w:sz w:val="20"/>
          <w:szCs w:val="20"/>
        </w:rPr>
        <w:t>xxxxxxxxxxxxx</w:t>
      </w:r>
      <w:proofErr w:type="spellEnd"/>
    </w:p>
    <w:p w:rsidR="004277AD" w:rsidRPr="00B74A53" w:rsidRDefault="004757AB">
      <w:pPr>
        <w:tabs>
          <w:tab w:val="center" w:pos="5902"/>
          <w:tab w:val="center" w:pos="7378"/>
        </w:tabs>
        <w:spacing w:after="189"/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 xml:space="preserve">Kontaktní osoba pro technické </w:t>
      </w:r>
      <w:proofErr w:type="gramStart"/>
      <w:r w:rsidRPr="00B74A53">
        <w:rPr>
          <w:rFonts w:ascii="Arial" w:hAnsi="Arial" w:cs="Arial"/>
          <w:sz w:val="20"/>
          <w:szCs w:val="20"/>
        </w:rPr>
        <w:t>zabezpečení :</w:t>
      </w:r>
      <w:r w:rsidRPr="00B74A53">
        <w:rPr>
          <w:rFonts w:ascii="Arial" w:hAnsi="Arial" w:cs="Arial"/>
          <w:sz w:val="20"/>
          <w:szCs w:val="20"/>
        </w:rPr>
        <w:tab/>
      </w:r>
      <w:r w:rsidR="006062A2">
        <w:rPr>
          <w:rFonts w:ascii="Arial" w:hAnsi="Arial" w:cs="Arial"/>
          <w:sz w:val="20"/>
          <w:szCs w:val="20"/>
        </w:rPr>
        <w:tab/>
      </w:r>
      <w:r w:rsidRPr="00B74A53">
        <w:rPr>
          <w:rFonts w:ascii="Arial" w:hAnsi="Arial" w:cs="Arial"/>
          <w:sz w:val="20"/>
          <w:szCs w:val="20"/>
        </w:rPr>
        <w:t>Pavel</w:t>
      </w:r>
      <w:proofErr w:type="gramEnd"/>
      <w:r w:rsidRPr="00B74A53">
        <w:rPr>
          <w:rFonts w:ascii="Arial" w:hAnsi="Arial" w:cs="Arial"/>
          <w:sz w:val="20"/>
          <w:szCs w:val="20"/>
        </w:rPr>
        <w:t xml:space="preserve"> </w:t>
      </w:r>
      <w:r w:rsidR="00B74A53">
        <w:rPr>
          <w:rFonts w:ascii="Arial" w:hAnsi="Arial" w:cs="Arial"/>
          <w:sz w:val="20"/>
          <w:szCs w:val="20"/>
        </w:rPr>
        <w:t>S</w:t>
      </w:r>
      <w:r w:rsidRPr="00B74A53">
        <w:rPr>
          <w:rFonts w:ascii="Arial" w:hAnsi="Arial" w:cs="Arial"/>
          <w:sz w:val="20"/>
          <w:szCs w:val="20"/>
        </w:rPr>
        <w:t>r</w:t>
      </w:r>
      <w:r w:rsidR="00B74A53">
        <w:rPr>
          <w:rFonts w:ascii="Arial" w:hAnsi="Arial" w:cs="Arial"/>
          <w:sz w:val="20"/>
          <w:szCs w:val="20"/>
        </w:rPr>
        <w:t>b</w:t>
      </w:r>
      <w:r w:rsidR="006062A2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6062A2">
        <w:rPr>
          <w:rFonts w:ascii="Arial" w:hAnsi="Arial" w:cs="Arial"/>
          <w:sz w:val="20"/>
          <w:szCs w:val="20"/>
        </w:rPr>
        <w:t>xxxxxxxxxxx</w:t>
      </w:r>
      <w:proofErr w:type="spellEnd"/>
    </w:p>
    <w:p w:rsidR="004277AD" w:rsidRPr="00B74A53" w:rsidRDefault="004757AB">
      <w:pPr>
        <w:ind w:left="43" w:right="682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Ze strany objednavatele je třeba zajistit jednoho pracovníka, který umožní technikům dodavatele přístup do prostoru cca od 18.00 hod. tak, aby stavba mohla začít hned po příjezdu dekorací.</w:t>
      </w:r>
    </w:p>
    <w:p w:rsidR="004277AD" w:rsidRPr="00B74A53" w:rsidRDefault="004757AB">
      <w:pPr>
        <w:spacing w:after="446"/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Objednavatel také zajistí uzamykatelnou šatnu umístěnou co nejblíže podia a menší občerstvení pro 3 osoby (voda, káva, čaj, chlebíčky apod</w:t>
      </w:r>
      <w:r w:rsidR="006062A2">
        <w:rPr>
          <w:rFonts w:ascii="Arial" w:hAnsi="Arial" w:cs="Arial"/>
          <w:sz w:val="20"/>
          <w:szCs w:val="20"/>
        </w:rPr>
        <w:t>.</w:t>
      </w:r>
      <w:r w:rsidRPr="00B74A53">
        <w:rPr>
          <w:rFonts w:ascii="Arial" w:hAnsi="Arial" w:cs="Arial"/>
          <w:sz w:val="20"/>
          <w:szCs w:val="20"/>
        </w:rPr>
        <w:t>).</w:t>
      </w:r>
    </w:p>
    <w:p w:rsidR="006062A2" w:rsidRDefault="006062A2">
      <w:pPr>
        <w:spacing w:after="249" w:line="259" w:lineRule="auto"/>
        <w:ind w:left="43"/>
        <w:jc w:val="left"/>
        <w:rPr>
          <w:rFonts w:ascii="Arial" w:hAnsi="Arial" w:cs="Arial"/>
          <w:sz w:val="20"/>
          <w:szCs w:val="20"/>
          <w:u w:val="single" w:color="000000"/>
        </w:rPr>
      </w:pPr>
    </w:p>
    <w:p w:rsidR="004277AD" w:rsidRPr="00B74A53" w:rsidRDefault="004757AB">
      <w:pPr>
        <w:spacing w:after="249" w:line="259" w:lineRule="auto"/>
        <w:ind w:left="43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  <w:u w:val="single" w:color="000000"/>
        </w:rPr>
        <w:lastRenderedPageBreak/>
        <w:t>Technické požadavky — zajistí objednavatel:</w:t>
      </w:r>
    </w:p>
    <w:p w:rsidR="004277AD" w:rsidRPr="00B74A53" w:rsidRDefault="004757AB">
      <w:pPr>
        <w:tabs>
          <w:tab w:val="center" w:pos="3479"/>
        </w:tabs>
        <w:spacing w:after="5"/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Pódium —</w:t>
      </w:r>
      <w:r w:rsidRPr="00B74A53">
        <w:rPr>
          <w:rFonts w:ascii="Arial" w:hAnsi="Arial" w:cs="Arial"/>
          <w:sz w:val="20"/>
          <w:szCs w:val="20"/>
        </w:rPr>
        <w:tab/>
        <w:t>minimální rozměr 7x5m, černě vykryté.</w:t>
      </w:r>
    </w:p>
    <w:p w:rsidR="004277AD" w:rsidRPr="00B74A53" w:rsidRDefault="004757AB">
      <w:pPr>
        <w:ind w:left="686" w:right="504" w:hanging="65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 xml:space="preserve">Světla </w:t>
      </w:r>
      <w:r w:rsidR="00B74A53">
        <w:rPr>
          <w:rFonts w:ascii="Arial" w:hAnsi="Arial" w:cs="Arial"/>
          <w:sz w:val="20"/>
          <w:szCs w:val="20"/>
        </w:rPr>
        <w:t xml:space="preserve">- </w:t>
      </w:r>
      <w:r w:rsidRPr="00B74A53">
        <w:rPr>
          <w:rFonts w:ascii="Arial" w:hAnsi="Arial" w:cs="Arial"/>
          <w:sz w:val="20"/>
          <w:szCs w:val="20"/>
        </w:rPr>
        <w:t xml:space="preserve">Vysvícení. </w:t>
      </w:r>
      <w:proofErr w:type="gramStart"/>
      <w:r w:rsidRPr="00B74A53">
        <w:rPr>
          <w:rFonts w:ascii="Arial" w:hAnsi="Arial" w:cs="Arial"/>
          <w:sz w:val="20"/>
          <w:szCs w:val="20"/>
        </w:rPr>
        <w:t>forbíny</w:t>
      </w:r>
      <w:proofErr w:type="gramEnd"/>
      <w:r w:rsidRPr="00B74A53">
        <w:rPr>
          <w:rFonts w:ascii="Arial" w:hAnsi="Arial" w:cs="Arial"/>
          <w:sz w:val="20"/>
          <w:szCs w:val="20"/>
        </w:rPr>
        <w:t xml:space="preserve"> m</w:t>
      </w:r>
      <w:r w:rsidR="006062A2">
        <w:rPr>
          <w:rFonts w:ascii="Arial" w:hAnsi="Arial" w:cs="Arial"/>
          <w:sz w:val="20"/>
          <w:szCs w:val="20"/>
        </w:rPr>
        <w:t>i</w:t>
      </w:r>
      <w:r w:rsidRPr="00B74A53">
        <w:rPr>
          <w:rFonts w:ascii="Arial" w:hAnsi="Arial" w:cs="Arial"/>
          <w:sz w:val="20"/>
          <w:szCs w:val="20"/>
        </w:rPr>
        <w:t xml:space="preserve">n 2k s (4 ks) F FIR s klapkami </w:t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098" cy="6096"/>
            <wp:effectExtent l="0" t="0" r="0" b="0"/>
            <wp:docPr id="1755" name="Picture 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Picture 17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887" cy="15239"/>
            <wp:effectExtent l="0" t="0" r="0" b="0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7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 xml:space="preserve"> plošné vysvícení pódia min 4k s F HR (může být PÄR, ale dostatečný počet) </w:t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42" cy="15239"/>
            <wp:effectExtent l="0" t="0" r="0" b="0"/>
            <wp:docPr id="1757" name="Picture 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 xml:space="preserve"> barevné svícení LED RGB o pokud není LED míchání, stačí plošné světla s barevnými filtry červená, modrá, zelená.</w:t>
      </w:r>
    </w:p>
    <w:p w:rsidR="004277AD" w:rsidRPr="00B74A53" w:rsidRDefault="004757AB">
      <w:pPr>
        <w:tabs>
          <w:tab w:val="center" w:pos="772"/>
          <w:tab w:val="center" w:pos="3318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ab/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42" cy="15240"/>
            <wp:effectExtent l="0" t="0" r="0" b="0"/>
            <wp:docPr id="4329" name="Picture 4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" name="Picture 4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 xml:space="preserve">Osvětlovací pult s minimálně 7 </w:t>
      </w:r>
      <w:proofErr w:type="spellStart"/>
      <w:r w:rsidRPr="00B74A53">
        <w:rPr>
          <w:rFonts w:ascii="Arial" w:hAnsi="Arial" w:cs="Arial"/>
          <w:sz w:val="20"/>
          <w:szCs w:val="20"/>
        </w:rPr>
        <w:t>submastry</w:t>
      </w:r>
      <w:proofErr w:type="spellEnd"/>
    </w:p>
    <w:p w:rsidR="00B74A53" w:rsidRDefault="004757AB">
      <w:pPr>
        <w:spacing w:after="37"/>
        <w:ind w:left="43" w:right="28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FHR je jer, příklad. Potřebujeme jakékoli divadelní svě</w:t>
      </w:r>
      <w:r w:rsidR="006062A2">
        <w:rPr>
          <w:rFonts w:ascii="Arial" w:hAnsi="Arial" w:cs="Arial"/>
          <w:sz w:val="20"/>
          <w:szCs w:val="20"/>
        </w:rPr>
        <w:t xml:space="preserve">tla s klapkami, </w:t>
      </w:r>
      <w:proofErr w:type="spellStart"/>
      <w:r w:rsidR="006062A2">
        <w:rPr>
          <w:rFonts w:ascii="Arial" w:hAnsi="Arial" w:cs="Arial"/>
          <w:sz w:val="20"/>
          <w:szCs w:val="20"/>
        </w:rPr>
        <w:t>fokusovatelné</w:t>
      </w:r>
      <w:proofErr w:type="spellEnd"/>
    </w:p>
    <w:p w:rsidR="004277AD" w:rsidRPr="00B74A53" w:rsidRDefault="004757AB">
      <w:pPr>
        <w:spacing w:after="37"/>
        <w:ind w:left="43" w:right="28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 xml:space="preserve">Zvuk </w:t>
      </w:r>
      <w:r w:rsidR="00B74A53">
        <w:rPr>
          <w:rFonts w:ascii="Arial" w:hAnsi="Arial" w:cs="Arial"/>
          <w:sz w:val="20"/>
          <w:szCs w:val="20"/>
        </w:rPr>
        <w:t xml:space="preserve">- </w:t>
      </w:r>
      <w:r w:rsidRPr="00B74A53">
        <w:rPr>
          <w:rFonts w:ascii="Arial" w:hAnsi="Arial" w:cs="Arial"/>
          <w:sz w:val="20"/>
          <w:szCs w:val="20"/>
        </w:rPr>
        <w:t>Hlavní systém LR s mixpultem</w:t>
      </w:r>
    </w:p>
    <w:p w:rsidR="004277AD" w:rsidRPr="00B74A53" w:rsidRDefault="004757AB">
      <w:pPr>
        <w:tabs>
          <w:tab w:val="center" w:pos="775"/>
          <w:tab w:val="center" w:pos="4221"/>
        </w:tabs>
        <w:spacing w:after="40"/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ab/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93" cy="15240"/>
            <wp:effectExtent l="0" t="0" r="0" b="0"/>
            <wp:docPr id="4330" name="Picture 4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" name="Picture 43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ab/>
        <w:t>Monitorový systém z portálů min 1 ks na levé straně pódia</w:t>
      </w:r>
    </w:p>
    <w:p w:rsidR="004277AD" w:rsidRPr="00B74A53" w:rsidRDefault="004757AB">
      <w:pPr>
        <w:tabs>
          <w:tab w:val="center" w:pos="775"/>
          <w:tab w:val="center" w:pos="3662"/>
        </w:tabs>
        <w:spacing w:after="320"/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ab/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93" cy="18288"/>
            <wp:effectExtent l="0" t="0" r="0" b="0"/>
            <wp:docPr id="4331" name="Picture 4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" name="Picture 43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ab/>
        <w:t>Přehrávač používáme vlastní 2 line in do pul. tu</w:t>
      </w:r>
    </w:p>
    <w:p w:rsidR="004277AD" w:rsidRPr="00B74A53" w:rsidRDefault="004757AB">
      <w:pPr>
        <w:spacing w:after="152"/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Při představení není povoleno pořizovat obrazové ani zvukové záznamy.</w:t>
      </w:r>
    </w:p>
    <w:p w:rsidR="004277AD" w:rsidRPr="00B74A53" w:rsidRDefault="004757AB">
      <w:pPr>
        <w:spacing w:after="5"/>
        <w:ind w:left="48" w:right="2065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 xml:space="preserve">Kontaktní osoba za objednavatele: Jan Milota, tel. </w:t>
      </w:r>
      <w:proofErr w:type="spellStart"/>
      <w:r w:rsidR="006062A2">
        <w:rPr>
          <w:rFonts w:ascii="Arial" w:hAnsi="Arial" w:cs="Arial"/>
          <w:sz w:val="20"/>
          <w:szCs w:val="20"/>
        </w:rPr>
        <w:t>xxxxxxxxxx</w:t>
      </w:r>
      <w:proofErr w:type="spellEnd"/>
      <w:r w:rsidRPr="00B74A53">
        <w:rPr>
          <w:rFonts w:ascii="Arial" w:hAnsi="Arial" w:cs="Arial"/>
          <w:sz w:val="20"/>
          <w:szCs w:val="20"/>
        </w:rPr>
        <w:t xml:space="preserve">, email: </w:t>
      </w:r>
      <w:proofErr w:type="spellStart"/>
      <w:r w:rsidR="006062A2">
        <w:rPr>
          <w:rFonts w:ascii="Arial" w:hAnsi="Arial" w:cs="Arial"/>
          <w:sz w:val="20"/>
          <w:szCs w:val="20"/>
        </w:rPr>
        <w:t>xxxxxxxxxxxxxxx</w:t>
      </w:r>
      <w:proofErr w:type="spellEnd"/>
    </w:p>
    <w:p w:rsidR="004277AD" w:rsidRPr="00B74A53" w:rsidRDefault="004757AB">
      <w:pPr>
        <w:ind w:left="43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Kontaktní osoba pro zajištění přístupu do prostoru (technik znalý vybavení) :</w:t>
      </w:r>
    </w:p>
    <w:p w:rsidR="004277AD" w:rsidRPr="00B74A53" w:rsidRDefault="006062A2">
      <w:pPr>
        <w:spacing w:after="406" w:line="259" w:lineRule="auto"/>
        <w:ind w:left="43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Pavel Kotáb tel: xxxxxxxxxxxxxxxxxxx</w:t>
      </w:r>
    </w:p>
    <w:p w:rsidR="004277AD" w:rsidRPr="00B74A53" w:rsidRDefault="004757AB">
      <w:pPr>
        <w:spacing w:after="225"/>
        <w:ind w:left="48" w:right="2065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Nekonání a odřeknutí představení:</w:t>
      </w:r>
    </w:p>
    <w:p w:rsidR="004277AD" w:rsidRPr="00B74A53" w:rsidRDefault="004757AB">
      <w:pPr>
        <w:numPr>
          <w:ilvl w:val="0"/>
          <w:numId w:val="1"/>
        </w:numPr>
        <w:spacing w:after="260"/>
        <w:ind w:right="115"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Zrušení představení z vyšší moci: závažné důvody (one</w:t>
      </w:r>
      <w:r w:rsidR="00B74A53">
        <w:rPr>
          <w:rFonts w:ascii="Arial" w:hAnsi="Arial" w:cs="Arial"/>
          <w:sz w:val="20"/>
          <w:szCs w:val="20"/>
        </w:rPr>
        <w:t>mo</w:t>
      </w:r>
      <w:r w:rsidRPr="00B74A53">
        <w:rPr>
          <w:rFonts w:ascii="Arial" w:hAnsi="Arial" w:cs="Arial"/>
          <w:sz w:val="20"/>
          <w:szCs w:val="20"/>
        </w:rPr>
        <w:t>cně</w:t>
      </w:r>
      <w:r w:rsidR="00B74A53">
        <w:rPr>
          <w:rFonts w:ascii="Arial" w:hAnsi="Arial" w:cs="Arial"/>
          <w:sz w:val="20"/>
          <w:szCs w:val="20"/>
        </w:rPr>
        <w:t>n</w:t>
      </w:r>
      <w:r w:rsidRPr="00B74A53">
        <w:rPr>
          <w:rFonts w:ascii="Arial" w:hAnsi="Arial" w:cs="Arial"/>
          <w:sz w:val="20"/>
          <w:szCs w:val="20"/>
        </w:rPr>
        <w:t xml:space="preserve">í některého z účinkuj í cích, nepředvídatelná přírodní katastrofa, úřední zákaz atd.) dávají oběma stranám právo, po včasném, průkazném vyrozumění, od smlouvy odstoupit, nebo změnit její podmínky, to </w:t>
      </w:r>
      <w:r w:rsidR="00B74A53">
        <w:rPr>
          <w:rFonts w:ascii="Arial" w:hAnsi="Arial" w:cs="Arial"/>
          <w:sz w:val="20"/>
          <w:szCs w:val="20"/>
        </w:rPr>
        <w:t>b</w:t>
      </w:r>
      <w:r w:rsidRPr="00B74A53">
        <w:rPr>
          <w:rFonts w:ascii="Arial" w:hAnsi="Arial" w:cs="Arial"/>
          <w:sz w:val="20"/>
          <w:szCs w:val="20"/>
        </w:rPr>
        <w:t xml:space="preserve">ez jakýchkoli nároků </w:t>
      </w:r>
      <w:r w:rsidR="00B74A53">
        <w:rPr>
          <w:rFonts w:ascii="Arial" w:hAnsi="Arial" w:cs="Arial"/>
          <w:sz w:val="20"/>
          <w:szCs w:val="20"/>
        </w:rPr>
        <w:t>n</w:t>
      </w:r>
      <w:r w:rsidRPr="00B74A53">
        <w:rPr>
          <w:rFonts w:ascii="Arial" w:hAnsi="Arial" w:cs="Arial"/>
          <w:sz w:val="20"/>
          <w:szCs w:val="20"/>
        </w:rPr>
        <w:t>a finanční úhradu škody.</w:t>
      </w:r>
    </w:p>
    <w:p w:rsidR="004277AD" w:rsidRPr="00B74A53" w:rsidRDefault="004757AB">
      <w:pPr>
        <w:numPr>
          <w:ilvl w:val="0"/>
          <w:numId w:val="1"/>
        </w:numPr>
        <w:spacing w:after="5"/>
        <w:ind w:right="115"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Odřekne</w:t>
      </w:r>
      <w:r w:rsidR="006062A2">
        <w:rPr>
          <w:rFonts w:ascii="Arial" w:hAnsi="Arial" w:cs="Arial"/>
          <w:sz w:val="20"/>
          <w:szCs w:val="20"/>
        </w:rPr>
        <w:t>-</w:t>
      </w:r>
      <w:r w:rsidRPr="00B74A53">
        <w:rPr>
          <w:rFonts w:ascii="Arial" w:hAnsi="Arial" w:cs="Arial"/>
          <w:sz w:val="20"/>
          <w:szCs w:val="20"/>
        </w:rPr>
        <w:t>li OBJEDNAVATEL vystoupení z jiných důvodů než je uvedeno v odstavci a)</w:t>
      </w:r>
      <w:r w:rsidRPr="00B74A5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5020" cy="103632"/>
            <wp:effectExtent l="0" t="0" r="0" b="0"/>
            <wp:docPr id="9431" name="Picture 9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" name="Picture 94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02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A53">
        <w:rPr>
          <w:rFonts w:ascii="Arial" w:hAnsi="Arial" w:cs="Arial"/>
          <w:sz w:val="20"/>
          <w:szCs w:val="20"/>
        </w:rPr>
        <w:t>povinen zaplatit DODAVATEL: za předs</w:t>
      </w:r>
      <w:r w:rsidR="00B74A53">
        <w:rPr>
          <w:rFonts w:ascii="Arial" w:hAnsi="Arial" w:cs="Arial"/>
          <w:sz w:val="20"/>
          <w:szCs w:val="20"/>
        </w:rPr>
        <w:t>t</w:t>
      </w:r>
      <w:r w:rsidRPr="00B74A53">
        <w:rPr>
          <w:rFonts w:ascii="Arial" w:hAnsi="Arial" w:cs="Arial"/>
          <w:sz w:val="20"/>
          <w:szCs w:val="20"/>
        </w:rPr>
        <w:t>aven</w:t>
      </w:r>
      <w:r w:rsidR="00B74A53">
        <w:rPr>
          <w:rFonts w:ascii="Arial" w:hAnsi="Arial" w:cs="Arial"/>
          <w:sz w:val="20"/>
          <w:szCs w:val="20"/>
        </w:rPr>
        <w:t>í</w:t>
      </w:r>
      <w:r w:rsidRPr="00B74A53">
        <w:rPr>
          <w:rFonts w:ascii="Arial" w:hAnsi="Arial" w:cs="Arial"/>
          <w:sz w:val="20"/>
          <w:szCs w:val="20"/>
        </w:rPr>
        <w:t xml:space="preserve"> 50</w:t>
      </w:r>
      <w:r w:rsidR="00B74A53">
        <w:rPr>
          <w:rFonts w:ascii="Arial" w:hAnsi="Arial" w:cs="Arial"/>
          <w:sz w:val="20"/>
          <w:szCs w:val="20"/>
        </w:rPr>
        <w:t>%</w:t>
      </w:r>
      <w:r w:rsidRPr="00B74A53">
        <w:rPr>
          <w:rFonts w:ascii="Arial" w:hAnsi="Arial" w:cs="Arial"/>
          <w:sz w:val="20"/>
          <w:szCs w:val="20"/>
        </w:rPr>
        <w:t xml:space="preserve"> dohodnuté částky.</w:t>
      </w:r>
    </w:p>
    <w:p w:rsidR="004277AD" w:rsidRPr="00B74A53" w:rsidRDefault="004757AB">
      <w:pPr>
        <w:numPr>
          <w:ilvl w:val="0"/>
          <w:numId w:val="1"/>
        </w:numPr>
        <w:spacing w:after="623"/>
        <w:ind w:right="115"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Odřekne</w:t>
      </w:r>
      <w:r w:rsidR="006062A2">
        <w:rPr>
          <w:rFonts w:ascii="Arial" w:hAnsi="Arial" w:cs="Arial"/>
          <w:sz w:val="20"/>
          <w:szCs w:val="20"/>
        </w:rPr>
        <w:t>-</w:t>
      </w:r>
      <w:r w:rsidRPr="00B74A53">
        <w:rPr>
          <w:rFonts w:ascii="Arial" w:hAnsi="Arial" w:cs="Arial"/>
          <w:sz w:val="20"/>
          <w:szCs w:val="20"/>
        </w:rPr>
        <w:t>li vystoupení DODAVATEL (kromě důvodů uvedených v odstavci a)</w:t>
      </w:r>
      <w:r w:rsidR="006062A2">
        <w:rPr>
          <w:rFonts w:ascii="Arial" w:hAnsi="Arial" w:cs="Arial"/>
          <w:sz w:val="20"/>
          <w:szCs w:val="20"/>
        </w:rPr>
        <w:t xml:space="preserve"> </w:t>
      </w:r>
      <w:r w:rsidRPr="00B74A53">
        <w:rPr>
          <w:rFonts w:ascii="Arial" w:hAnsi="Arial" w:cs="Arial"/>
          <w:sz w:val="20"/>
          <w:szCs w:val="20"/>
        </w:rPr>
        <w:t>je povinen uhradit OBJEDNAVATELI prokazatelné výlohy spojené s přípravou vys</w:t>
      </w:r>
      <w:r w:rsidR="00B74A53">
        <w:rPr>
          <w:rFonts w:ascii="Arial" w:hAnsi="Arial" w:cs="Arial"/>
          <w:sz w:val="20"/>
          <w:szCs w:val="20"/>
        </w:rPr>
        <w:t>tou</w:t>
      </w:r>
      <w:r w:rsidR="006062A2">
        <w:rPr>
          <w:rFonts w:ascii="Arial" w:hAnsi="Arial" w:cs="Arial"/>
          <w:sz w:val="20"/>
          <w:szCs w:val="20"/>
        </w:rPr>
        <w:t xml:space="preserve">pení </w:t>
      </w:r>
      <w:r w:rsidRPr="00B74A53">
        <w:rPr>
          <w:rFonts w:ascii="Arial" w:hAnsi="Arial" w:cs="Arial"/>
          <w:sz w:val="20"/>
          <w:szCs w:val="20"/>
        </w:rPr>
        <w:t>maximálně však do ceny představení.</w:t>
      </w:r>
    </w:p>
    <w:p w:rsidR="004277AD" w:rsidRPr="00B74A53" w:rsidRDefault="004757AB">
      <w:pPr>
        <w:spacing w:after="133"/>
        <w:ind w:left="48" w:right="2065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Závěrečná ustanovení:</w:t>
      </w:r>
    </w:p>
    <w:p w:rsidR="004277AD" w:rsidRPr="00B74A53" w:rsidRDefault="004757AB">
      <w:pPr>
        <w:numPr>
          <w:ilvl w:val="0"/>
          <w:numId w:val="2"/>
        </w:numPr>
        <w:spacing w:after="217"/>
        <w:ind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Tuto smlouvu lze měnit a doplňovat pouze písemnými dodatky podepsanými oběma stranami</w:t>
      </w:r>
      <w:r w:rsidR="006062A2">
        <w:rPr>
          <w:rFonts w:ascii="Arial" w:hAnsi="Arial" w:cs="Arial"/>
          <w:sz w:val="20"/>
          <w:szCs w:val="20"/>
        </w:rPr>
        <w:t>.</w:t>
      </w:r>
      <w:r w:rsidRPr="00B74A53">
        <w:rPr>
          <w:rFonts w:ascii="Arial" w:hAnsi="Arial" w:cs="Arial"/>
          <w:sz w:val="20"/>
          <w:szCs w:val="20"/>
        </w:rPr>
        <w:t xml:space="preserve"> </w:t>
      </w:r>
    </w:p>
    <w:p w:rsidR="004277AD" w:rsidRPr="00B74A53" w:rsidRDefault="004757AB">
      <w:pPr>
        <w:numPr>
          <w:ilvl w:val="0"/>
          <w:numId w:val="2"/>
        </w:numPr>
        <w:ind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Strany se zavazují nesdělit třetí osobě obsah a podmínky této smlouvy bez souhlasu strany druhé. Obsah této smlouvy a vztahy z ní vyplývající jsou obchodním tajemstvím ve smyslu 504 občanského zákoníku.</w:t>
      </w:r>
    </w:p>
    <w:p w:rsidR="004277AD" w:rsidRPr="00B74A53" w:rsidRDefault="004757AB">
      <w:pPr>
        <w:ind w:left="740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Point s.r.o. bere na vědomí, že smlouva o realizaci divadelního představení bude po její</w:t>
      </w:r>
      <w:r w:rsidR="00B74A53">
        <w:rPr>
          <w:rFonts w:ascii="Arial" w:hAnsi="Arial" w:cs="Arial"/>
          <w:sz w:val="20"/>
          <w:szCs w:val="20"/>
        </w:rPr>
        <w:t>m</w:t>
      </w:r>
      <w:r w:rsidRPr="00B74A53">
        <w:rPr>
          <w:rFonts w:ascii="Arial" w:hAnsi="Arial" w:cs="Arial"/>
          <w:sz w:val="20"/>
          <w:szCs w:val="20"/>
        </w:rPr>
        <w:t xml:space="preserve"> podpisu zveřejněna Registru smluv dle zákona o registru smluv č. 340/2015 Sb.</w:t>
      </w:r>
    </w:p>
    <w:p w:rsidR="004277AD" w:rsidRPr="00B74A53" w:rsidRDefault="004757AB">
      <w:pPr>
        <w:ind w:left="730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Odměna je údajem, který se nezveřejňuje ve smyslu S 3 odst. 2 písm. j č .340/2025</w:t>
      </w:r>
    </w:p>
    <w:p w:rsidR="004277AD" w:rsidRPr="00B74A53" w:rsidRDefault="004757AB">
      <w:pPr>
        <w:spacing w:after="214"/>
        <w:ind w:left="735"/>
        <w:rPr>
          <w:rFonts w:ascii="Arial" w:hAnsi="Arial" w:cs="Arial"/>
          <w:sz w:val="20"/>
          <w:szCs w:val="20"/>
        </w:rPr>
      </w:pPr>
      <w:proofErr w:type="spellStart"/>
      <w:r w:rsidRPr="00B74A53">
        <w:rPr>
          <w:rFonts w:ascii="Arial" w:hAnsi="Arial" w:cs="Arial"/>
          <w:sz w:val="20"/>
          <w:szCs w:val="20"/>
        </w:rPr>
        <w:t>Sb</w:t>
      </w:r>
      <w:proofErr w:type="spellEnd"/>
      <w:r w:rsidRPr="00B74A53">
        <w:rPr>
          <w:rFonts w:ascii="Arial" w:hAnsi="Arial" w:cs="Arial"/>
          <w:sz w:val="20"/>
          <w:szCs w:val="20"/>
        </w:rPr>
        <w:t>, jakož i neuveřejněnou informací v</w:t>
      </w:r>
      <w:r w:rsidR="00B74A53">
        <w:rPr>
          <w:rFonts w:ascii="Arial" w:hAnsi="Arial" w:cs="Arial"/>
          <w:sz w:val="20"/>
          <w:szCs w:val="20"/>
        </w:rPr>
        <w:t>e</w:t>
      </w:r>
      <w:r w:rsidRPr="00B74A53">
        <w:rPr>
          <w:rFonts w:ascii="Arial" w:hAnsi="Arial" w:cs="Arial"/>
          <w:sz w:val="20"/>
          <w:szCs w:val="20"/>
        </w:rPr>
        <w:t xml:space="preserve"> smyslu 3 odst. 1 zákona č. 340/2015 Sb.</w:t>
      </w:r>
    </w:p>
    <w:p w:rsidR="004277AD" w:rsidRPr="00B74A53" w:rsidRDefault="004757AB">
      <w:pPr>
        <w:numPr>
          <w:ilvl w:val="0"/>
          <w:numId w:val="2"/>
        </w:numPr>
        <w:spacing w:after="255"/>
        <w:ind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Akce proběhne na základě vládních opatření pouze v případě, že bude možné uskutečnit venkovní akce minimálně pro 200 lidí. V případě, že bude akce zrušena vzhledem zásahu vyšší moci, mohou obě strany odstoupit od smlouvy a to bez úhrady nákladů.</w:t>
      </w:r>
    </w:p>
    <w:p w:rsidR="004277AD" w:rsidRPr="00B74A53" w:rsidRDefault="004757AB">
      <w:pPr>
        <w:numPr>
          <w:ilvl w:val="0"/>
          <w:numId w:val="2"/>
        </w:numPr>
        <w:spacing w:after="216"/>
        <w:ind w:hanging="346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t>Tato smlouva je vyhotovena ve dvou exemplářích, z nichž po jedn</w:t>
      </w:r>
      <w:r w:rsidR="00B74A53">
        <w:rPr>
          <w:rFonts w:ascii="Arial" w:hAnsi="Arial" w:cs="Arial"/>
          <w:sz w:val="20"/>
          <w:szCs w:val="20"/>
        </w:rPr>
        <w:t>o</w:t>
      </w:r>
      <w:r w:rsidRPr="00B74A53">
        <w:rPr>
          <w:rFonts w:ascii="Arial" w:hAnsi="Arial" w:cs="Arial"/>
          <w:sz w:val="20"/>
          <w:szCs w:val="20"/>
        </w:rPr>
        <w:t xml:space="preserve">m z ni.ch obdrží každá ze </w:t>
      </w:r>
      <w:r w:rsidR="006062A2">
        <w:rPr>
          <w:rFonts w:ascii="Arial" w:hAnsi="Arial" w:cs="Arial"/>
          <w:sz w:val="20"/>
          <w:szCs w:val="20"/>
        </w:rPr>
        <w:t xml:space="preserve">smluvních </w:t>
      </w:r>
      <w:r w:rsidRPr="00B74A53">
        <w:rPr>
          <w:rFonts w:ascii="Arial" w:hAnsi="Arial" w:cs="Arial"/>
          <w:sz w:val="20"/>
          <w:szCs w:val="20"/>
        </w:rPr>
        <w:t>stran.</w:t>
      </w:r>
    </w:p>
    <w:p w:rsidR="004277AD" w:rsidRPr="006062A2" w:rsidRDefault="004757AB" w:rsidP="006062A2">
      <w:pPr>
        <w:numPr>
          <w:ilvl w:val="0"/>
          <w:numId w:val="2"/>
        </w:numPr>
        <w:ind w:hanging="346"/>
        <w:rPr>
          <w:rFonts w:ascii="Arial" w:hAnsi="Arial" w:cs="Arial"/>
          <w:sz w:val="20"/>
          <w:szCs w:val="20"/>
        </w:rPr>
        <w:sectPr w:rsidR="004277AD" w:rsidRPr="006062A2">
          <w:pgSz w:w="11563" w:h="16488"/>
          <w:pgMar w:top="1507" w:right="629" w:bottom="1406" w:left="682" w:header="708" w:footer="708" w:gutter="0"/>
          <w:cols w:space="708"/>
        </w:sectPr>
      </w:pPr>
      <w:r w:rsidRPr="00B74A53">
        <w:rPr>
          <w:rFonts w:ascii="Arial" w:hAnsi="Arial" w:cs="Arial"/>
          <w:sz w:val="20"/>
          <w:szCs w:val="20"/>
        </w:rPr>
        <w:t>Smlouva nabývá účinnos</w:t>
      </w:r>
      <w:r w:rsidR="006062A2">
        <w:rPr>
          <w:rFonts w:ascii="Arial" w:hAnsi="Arial" w:cs="Arial"/>
          <w:sz w:val="20"/>
          <w:szCs w:val="20"/>
        </w:rPr>
        <w:t>ti dnem podpisu oběma stranami.</w:t>
      </w:r>
    </w:p>
    <w:p w:rsidR="006062A2" w:rsidRDefault="006062A2">
      <w:pPr>
        <w:spacing w:after="847" w:line="259" w:lineRule="auto"/>
        <w:ind w:left="0" w:right="110" w:firstLine="0"/>
        <w:jc w:val="right"/>
        <w:rPr>
          <w:rFonts w:ascii="Arial" w:hAnsi="Arial" w:cs="Arial"/>
          <w:sz w:val="20"/>
          <w:szCs w:val="20"/>
        </w:rPr>
      </w:pPr>
    </w:p>
    <w:p w:rsidR="004277AD" w:rsidRPr="00B74A53" w:rsidRDefault="004757AB">
      <w:pPr>
        <w:spacing w:after="847" w:line="259" w:lineRule="auto"/>
        <w:ind w:left="0" w:right="110" w:firstLine="0"/>
        <w:jc w:val="righ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sz w:val="20"/>
          <w:szCs w:val="20"/>
        </w:rPr>
        <w:lastRenderedPageBreak/>
        <w:t>V Praze dne:</w:t>
      </w:r>
      <w:r w:rsidR="008929AB">
        <w:rPr>
          <w:rFonts w:ascii="Arial" w:hAnsi="Arial" w:cs="Arial"/>
          <w:sz w:val="20"/>
          <w:szCs w:val="20"/>
        </w:rPr>
        <w:t xml:space="preserve"> 17. 6. 2021</w:t>
      </w:r>
    </w:p>
    <w:p w:rsidR="004277AD" w:rsidRPr="00B74A53" w:rsidRDefault="004757AB">
      <w:pPr>
        <w:tabs>
          <w:tab w:val="right" w:pos="7462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B74A5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</wp:posOffset>
                </wp:positionH>
                <wp:positionV relativeFrom="paragraph">
                  <wp:posOffset>-708077</wp:posOffset>
                </wp:positionV>
                <wp:extent cx="1417908" cy="783336"/>
                <wp:effectExtent l="0" t="0" r="0" b="0"/>
                <wp:wrapSquare wrapText="bothSides"/>
                <wp:docPr id="8419" name="Group 8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908" cy="783336"/>
                          <a:chOff x="0" y="0"/>
                          <a:chExt cx="1417908" cy="783336"/>
                        </a:xfrm>
                      </wpg:grpSpPr>
                      <pic:pic xmlns:pic="http://schemas.openxmlformats.org/drawingml/2006/picture">
                        <pic:nvPicPr>
                          <pic:cNvPr id="9433" name="Picture 94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0040" y="0"/>
                            <a:ext cx="1167869" cy="783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9" name="Rectangle 2639"/>
                        <wps:cNvSpPr/>
                        <wps:spPr>
                          <a:xfrm>
                            <a:off x="0" y="27432"/>
                            <a:ext cx="183942" cy="123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7AD" w:rsidRDefault="004757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Rectangle 2640"/>
                        <wps:cNvSpPr/>
                        <wps:spPr>
                          <a:xfrm>
                            <a:off x="146365" y="27432"/>
                            <a:ext cx="65032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7AD" w:rsidRDefault="004757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Kadani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419" style="width:111.646pt;height:61.68pt;position:absolute;mso-position-horizontal-relative:text;mso-position-horizontal:absolute;margin-left:-0.240101pt;mso-position-vertical-relative:text;margin-top:-55.7542pt;" coordsize="14179,7833">
                <v:shape id="Picture 9433" style="position:absolute;width:11678;height:7833;left:2500;top:0;" filled="f">
                  <v:imagedata r:id="rId15"/>
                </v:shape>
                <v:rect id="Rectangle 2639" style="position:absolute;width:1839;height:1236;left:0;top: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2640" style="position:absolute;width:6503;height:1358;left:1463;top: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20"/>
                          </w:rPr>
                          <w:t xml:space="preserve">Kadani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B74A53">
        <w:rPr>
          <w:rFonts w:ascii="Arial" w:hAnsi="Arial" w:cs="Arial"/>
          <w:sz w:val="20"/>
          <w:szCs w:val="20"/>
        </w:rPr>
        <w:t>Kulturní z řízení Kadaň</w:t>
      </w:r>
      <w:r w:rsidRPr="00B74A53">
        <w:rPr>
          <w:rFonts w:ascii="Arial" w:hAnsi="Arial" w:cs="Arial"/>
          <w:sz w:val="20"/>
          <w:szCs w:val="20"/>
        </w:rPr>
        <w:tab/>
        <w:t>POINT, s.r.o.</w:t>
      </w:r>
    </w:p>
    <w:tbl>
      <w:tblPr>
        <w:tblStyle w:val="TableGrid"/>
        <w:tblW w:w="8293" w:type="dxa"/>
        <w:tblInd w:w="0" w:type="dxa"/>
        <w:tblLook w:val="04A0" w:firstRow="1" w:lastRow="0" w:firstColumn="1" w:lastColumn="0" w:noHBand="0" w:noVBand="1"/>
      </w:tblPr>
      <w:tblGrid>
        <w:gridCol w:w="5690"/>
        <w:gridCol w:w="2603"/>
      </w:tblGrid>
      <w:tr w:rsidR="004277AD" w:rsidRPr="00B74A53">
        <w:trPr>
          <w:trHeight w:val="216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Jana Čechová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 xml:space="preserve">Bc. Yvetta </w:t>
            </w:r>
            <w:proofErr w:type="spellStart"/>
            <w:r w:rsidRPr="00B74A53">
              <w:rPr>
                <w:rFonts w:ascii="Arial" w:hAnsi="Arial" w:cs="Arial"/>
                <w:sz w:val="20"/>
                <w:szCs w:val="20"/>
              </w:rPr>
              <w:t>Lizatovi</w:t>
            </w:r>
            <w:r w:rsidR="00B74A5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B74A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77AD" w:rsidRPr="00B74A53">
        <w:trPr>
          <w:trHeight w:val="189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O</w:t>
            </w:r>
            <w:r w:rsidR="00B74A53">
              <w:rPr>
                <w:rFonts w:ascii="Arial" w:hAnsi="Arial" w:cs="Arial"/>
                <w:sz w:val="20"/>
                <w:szCs w:val="20"/>
              </w:rPr>
              <w:t>bj</w:t>
            </w:r>
            <w:r w:rsidRPr="00B74A53">
              <w:rPr>
                <w:rFonts w:ascii="Arial" w:hAnsi="Arial" w:cs="Arial"/>
                <w:sz w:val="20"/>
                <w:szCs w:val="20"/>
              </w:rPr>
              <w:t>ednavatel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4277AD" w:rsidRPr="00B74A53" w:rsidRDefault="004757AB">
            <w:pPr>
              <w:spacing w:after="0" w:line="259" w:lineRule="auto"/>
              <w:ind w:left="35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A53">
              <w:rPr>
                <w:rFonts w:ascii="Arial" w:hAnsi="Arial" w:cs="Arial"/>
                <w:sz w:val="20"/>
                <w:szCs w:val="20"/>
              </w:rPr>
              <w:t>Do</w:t>
            </w:r>
            <w:r w:rsidR="00B74A53">
              <w:rPr>
                <w:rFonts w:ascii="Arial" w:hAnsi="Arial" w:cs="Arial"/>
                <w:sz w:val="20"/>
                <w:szCs w:val="20"/>
              </w:rPr>
              <w:t>d</w:t>
            </w:r>
            <w:r w:rsidRPr="00B74A53">
              <w:rPr>
                <w:rFonts w:ascii="Arial" w:hAnsi="Arial" w:cs="Arial"/>
                <w:sz w:val="20"/>
                <w:szCs w:val="20"/>
              </w:rPr>
              <w:t>avatel</w:t>
            </w:r>
          </w:p>
        </w:tc>
      </w:tr>
    </w:tbl>
    <w:p w:rsidR="004757AB" w:rsidRPr="00B74A53" w:rsidRDefault="004757AB">
      <w:pPr>
        <w:rPr>
          <w:rFonts w:ascii="Arial" w:hAnsi="Arial" w:cs="Arial"/>
          <w:sz w:val="20"/>
          <w:szCs w:val="20"/>
        </w:rPr>
      </w:pPr>
    </w:p>
    <w:sectPr w:rsidR="004757AB" w:rsidRPr="00B74A53">
      <w:type w:val="continuous"/>
      <w:pgSz w:w="11563" w:h="16488"/>
      <w:pgMar w:top="1507" w:right="3371" w:bottom="1610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BB6"/>
    <w:multiLevelType w:val="hybridMultilevel"/>
    <w:tmpl w:val="26E217CC"/>
    <w:lvl w:ilvl="0" w:tplc="2A9AB1EA">
      <w:start w:val="1"/>
      <w:numFmt w:val="lowerLetter"/>
      <w:lvlText w:val="%1)"/>
      <w:lvlJc w:val="left"/>
      <w:pPr>
        <w:ind w:left="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6D310">
      <w:start w:val="1"/>
      <w:numFmt w:val="lowerLetter"/>
      <w:lvlText w:val="%2"/>
      <w:lvlJc w:val="left"/>
      <w:pPr>
        <w:ind w:left="1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A5254">
      <w:start w:val="1"/>
      <w:numFmt w:val="lowerRoman"/>
      <w:lvlText w:val="%3"/>
      <w:lvlJc w:val="left"/>
      <w:pPr>
        <w:ind w:left="2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43B2A">
      <w:start w:val="1"/>
      <w:numFmt w:val="decimal"/>
      <w:lvlText w:val="%4"/>
      <w:lvlJc w:val="left"/>
      <w:pPr>
        <w:ind w:left="28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84260">
      <w:start w:val="1"/>
      <w:numFmt w:val="lowerLetter"/>
      <w:lvlText w:val="%5"/>
      <w:lvlJc w:val="left"/>
      <w:pPr>
        <w:ind w:left="3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02B1EA">
      <w:start w:val="1"/>
      <w:numFmt w:val="lowerRoman"/>
      <w:lvlText w:val="%6"/>
      <w:lvlJc w:val="left"/>
      <w:pPr>
        <w:ind w:left="43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E341E">
      <w:start w:val="1"/>
      <w:numFmt w:val="decimal"/>
      <w:lvlText w:val="%7"/>
      <w:lvlJc w:val="left"/>
      <w:pPr>
        <w:ind w:left="50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D08158">
      <w:start w:val="1"/>
      <w:numFmt w:val="lowerLetter"/>
      <w:lvlText w:val="%8"/>
      <w:lvlJc w:val="left"/>
      <w:pPr>
        <w:ind w:left="57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4B6A4">
      <w:start w:val="1"/>
      <w:numFmt w:val="lowerRoman"/>
      <w:lvlText w:val="%9"/>
      <w:lvlJc w:val="left"/>
      <w:pPr>
        <w:ind w:left="6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F395B"/>
    <w:multiLevelType w:val="hybridMultilevel"/>
    <w:tmpl w:val="0E8C7EA4"/>
    <w:lvl w:ilvl="0" w:tplc="CAEEC7C2">
      <w:start w:val="1"/>
      <w:numFmt w:val="lowerLetter"/>
      <w:lvlText w:val="%1)"/>
      <w:lvlJc w:val="left"/>
      <w:pPr>
        <w:ind w:left="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E4FD0">
      <w:start w:val="1"/>
      <w:numFmt w:val="lowerLetter"/>
      <w:lvlText w:val="%2"/>
      <w:lvlJc w:val="left"/>
      <w:pPr>
        <w:ind w:left="1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B2A16A">
      <w:start w:val="1"/>
      <w:numFmt w:val="lowerRoman"/>
      <w:lvlText w:val="%3"/>
      <w:lvlJc w:val="left"/>
      <w:pPr>
        <w:ind w:left="2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4928A">
      <w:start w:val="1"/>
      <w:numFmt w:val="decimal"/>
      <w:lvlText w:val="%4"/>
      <w:lvlJc w:val="left"/>
      <w:pPr>
        <w:ind w:left="28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A6364">
      <w:start w:val="1"/>
      <w:numFmt w:val="lowerLetter"/>
      <w:lvlText w:val="%5"/>
      <w:lvlJc w:val="left"/>
      <w:pPr>
        <w:ind w:left="35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D82530">
      <w:start w:val="1"/>
      <w:numFmt w:val="lowerRoman"/>
      <w:lvlText w:val="%6"/>
      <w:lvlJc w:val="left"/>
      <w:pPr>
        <w:ind w:left="43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A9A44">
      <w:start w:val="1"/>
      <w:numFmt w:val="decimal"/>
      <w:lvlText w:val="%7"/>
      <w:lvlJc w:val="left"/>
      <w:pPr>
        <w:ind w:left="50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465B0">
      <w:start w:val="1"/>
      <w:numFmt w:val="lowerLetter"/>
      <w:lvlText w:val="%8"/>
      <w:lvlJc w:val="left"/>
      <w:pPr>
        <w:ind w:left="57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90E">
      <w:start w:val="1"/>
      <w:numFmt w:val="lowerRoman"/>
      <w:lvlText w:val="%9"/>
      <w:lvlJc w:val="left"/>
      <w:pPr>
        <w:ind w:left="64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AD"/>
    <w:rsid w:val="00031991"/>
    <w:rsid w:val="004277AD"/>
    <w:rsid w:val="004757AB"/>
    <w:rsid w:val="006062A2"/>
    <w:rsid w:val="008929AB"/>
    <w:rsid w:val="00B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484B"/>
  <w15:docId w15:val="{7D65B9EC-CFD9-4E89-9C3A-69C739FD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" w:line="248" w:lineRule="auto"/>
      <w:ind w:left="15" w:hanging="10"/>
      <w:jc w:val="both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8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Řepa</dc:creator>
  <cp:keywords/>
  <cp:lastModifiedBy>Účetní</cp:lastModifiedBy>
  <cp:revision>2</cp:revision>
  <dcterms:created xsi:type="dcterms:W3CDTF">2021-07-09T12:10:00Z</dcterms:created>
  <dcterms:modified xsi:type="dcterms:W3CDTF">2021-07-09T12:10:00Z</dcterms:modified>
</cp:coreProperties>
</file>