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36" w:h="206" w:wrap="none" w:hAnchor="page" w:x="8504" w:y="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2021003658</w:t>
      </w:r>
    </w:p>
    <w:p>
      <w:pPr>
        <w:pStyle w:val="Style4"/>
        <w:keepNext/>
        <w:keepLines/>
        <w:framePr w:w="8222" w:h="859" w:wrap="none" w:hAnchor="page" w:x="1828" w:y="134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0"/>
      <w:r>
        <w:rPr>
          <w:rStyle w:val="CharStyle5"/>
          <w:b/>
          <w:bCs/>
        </w:rPr>
        <w:t>Dodatek č. 1</w:t>
      </w:r>
      <w:bookmarkEnd w:id="0"/>
    </w:p>
    <w:p>
      <w:pPr>
        <w:pStyle w:val="Style6"/>
        <w:keepNext w:val="0"/>
        <w:keepLines w:val="0"/>
        <w:framePr w:w="8222" w:h="859" w:wrap="none" w:hAnchor="page" w:x="1828" w:y="1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7"/>
        </w:rPr>
        <w:t>ke kupní smlouvě ze dne 21.12.2020, / dále jen „ smlouva “ /, uzavřené mezi</w:t>
      </w:r>
    </w:p>
    <w:p>
      <w:pPr>
        <w:pStyle w:val="Style6"/>
        <w:keepNext w:val="0"/>
        <w:keepLines w:val="0"/>
        <w:framePr w:w="811" w:h="298" w:wrap="none" w:hAnchor="page" w:x="1377" w:y="2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Jméno:</w:t>
      </w:r>
    </w:p>
    <w:p>
      <w:pPr>
        <w:pStyle w:val="Style6"/>
        <w:keepNext w:val="0"/>
        <w:keepLines w:val="0"/>
        <w:framePr w:w="1829" w:h="854" w:wrap="none" w:hAnchor="page" w:x="1372" w:y="3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Sídlo:</w:t>
      </w:r>
    </w:p>
    <w:p>
      <w:pPr>
        <w:pStyle w:val="Style6"/>
        <w:keepNext w:val="0"/>
        <w:keepLines w:val="0"/>
        <w:framePr w:w="1829" w:h="854" w:wrap="none" w:hAnchor="page" w:x="1372" w:y="3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Jednající:</w:t>
      </w:r>
    </w:p>
    <w:p>
      <w:pPr>
        <w:pStyle w:val="Style6"/>
        <w:keepNext w:val="0"/>
        <w:keepLines w:val="0"/>
        <w:framePr w:w="1829" w:h="854" w:wrap="none" w:hAnchor="page" w:x="1372" w:y="3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Kontaktní osoba:</w:t>
      </w:r>
    </w:p>
    <w:p>
      <w:pPr>
        <w:pStyle w:val="Style6"/>
        <w:keepNext w:val="0"/>
        <w:keepLines w:val="0"/>
        <w:framePr w:w="1306" w:h="883" w:wrap="none" w:hAnchor="page" w:x="1362" w:y="4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IČ:</w:t>
      </w:r>
    </w:p>
    <w:p>
      <w:pPr>
        <w:pStyle w:val="Style6"/>
        <w:keepNext w:val="0"/>
        <w:keepLines w:val="0"/>
        <w:framePr w:w="1306" w:h="883" w:wrap="none" w:hAnchor="page" w:x="1362" w:y="4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DIČ:</w:t>
      </w:r>
    </w:p>
    <w:p>
      <w:pPr>
        <w:pStyle w:val="Style6"/>
        <w:keepNext w:val="0"/>
        <w:keepLines w:val="0"/>
        <w:framePr w:w="1306" w:h="883" w:wrap="none" w:hAnchor="page" w:x="1362" w:y="4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Zápis v OR:</w:t>
      </w:r>
    </w:p>
    <w:p>
      <w:pPr>
        <w:pStyle w:val="Style4"/>
        <w:keepNext/>
        <w:keepLines/>
        <w:framePr w:w="6283" w:h="2515" w:wrap="none" w:hAnchor="page" w:x="4209" w:y="2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5"/>
          <w:b/>
          <w:bCs/>
        </w:rPr>
        <w:t>Zdravotnická záchranná služba Jihomoravského kraje, příspěvková organizace</w:t>
      </w:r>
      <w:bookmarkEnd w:id="2"/>
    </w:p>
    <w:p>
      <w:pPr>
        <w:pStyle w:val="Style6"/>
        <w:keepNext w:val="0"/>
        <w:keepLines w:val="0"/>
        <w:framePr w:w="6283" w:h="2515" w:wrap="none" w:hAnchor="page" w:x="4209" w:y="2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Kamenice 798/1 d, 625 00 Brno</w:t>
      </w:r>
    </w:p>
    <w:p>
      <w:pPr>
        <w:pStyle w:val="Style6"/>
        <w:keepNext w:val="0"/>
        <w:keepLines w:val="0"/>
        <w:framePr w:w="6283" w:h="2515" w:wrap="none" w:hAnchor="page" w:x="4209" w:y="2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MUDr. Hana Albrechtová, ředitelka</w:t>
      </w:r>
    </w:p>
    <w:p>
      <w:pPr>
        <w:pStyle w:val="Style6"/>
        <w:keepNext w:val="0"/>
        <w:keepLines w:val="0"/>
        <w:framePr w:w="6283" w:h="2515" w:wrap="none" w:hAnchor="page" w:x="4209" w:y="2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spacing w:val="10"/>
          <w:shd w:val="clear" w:color="auto" w:fill="000000"/>
        </w:rPr>
        <w:t>...</w:t>
      </w:r>
      <w:r>
        <w:rPr>
          <w:rStyle w:val="CharStyle7"/>
          <w:spacing w:val="11"/>
          <w:shd w:val="clear" w:color="auto" w:fill="000000"/>
        </w:rPr>
        <w:t>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2"/>
          <w:shd w:val="clear" w:color="auto" w:fill="000000"/>
        </w:rPr>
        <w:t>...........</w:t>
      </w:r>
      <w:r>
        <w:rPr>
          <w:rStyle w:val="CharStyle7"/>
          <w:spacing w:val="3"/>
          <w:shd w:val="clear" w:color="auto" w:fill="000000"/>
        </w:rPr>
        <w:t>....</w:t>
      </w:r>
      <w:r>
        <w:rPr>
          <w:rStyle w:val="CharStyle7"/>
          <w:spacing w:val="-67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7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7"/>
          <w:spacing w:val="1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7"/>
          <w:spacing w:val="2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7"/>
          <w:color w:val="8DAFE5"/>
          <w:u w:val="single"/>
          <w:lang w:val="en-US" w:eastAsia="en-US" w:bidi="en-US"/>
        </w:rPr>
        <w:t xml:space="preserve"> 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10"/>
          <w:shd w:val="clear" w:color="auto" w:fill="000000"/>
        </w:rPr>
        <w:t>..</w:t>
      </w:r>
      <w:r>
        <w:rPr>
          <w:rStyle w:val="CharStyle7"/>
          <w:spacing w:val="11"/>
          <w:shd w:val="clear" w:color="auto" w:fill="000000"/>
        </w:rPr>
        <w:t>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7"/>
          <w:shd w:val="clear" w:color="auto" w:fill="000000"/>
        </w:rPr>
        <w:t>..</w:t>
      </w:r>
      <w:r>
        <w:rPr>
          <w:rStyle w:val="CharStyle7"/>
          <w:spacing w:val="8"/>
          <w:shd w:val="clear" w:color="auto" w:fill="000000"/>
        </w:rPr>
        <w:t>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5"/>
          <w:shd w:val="clear" w:color="auto" w:fill="000000"/>
        </w:rPr>
        <w:t>..</w:t>
      </w:r>
      <w:r>
        <w:rPr>
          <w:rStyle w:val="CharStyle7"/>
          <w:spacing w:val="6"/>
          <w:shd w:val="clear" w:color="auto" w:fill="000000"/>
        </w:rPr>
        <w:t>...</w:t>
      </w:r>
      <w:r>
        <w:rPr>
          <w:rStyle w:val="CharStyle7"/>
        </w:rPr>
        <w:t xml:space="preserve"> 00346292</w:t>
      </w:r>
    </w:p>
    <w:p>
      <w:pPr>
        <w:pStyle w:val="Style6"/>
        <w:keepNext w:val="0"/>
        <w:keepLines w:val="0"/>
        <w:framePr w:w="6283" w:h="2515" w:wrap="none" w:hAnchor="page" w:x="4209" w:y="2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CZ00346292</w:t>
      </w:r>
    </w:p>
    <w:p>
      <w:pPr>
        <w:pStyle w:val="Style6"/>
        <w:keepNext w:val="0"/>
        <w:keepLines w:val="0"/>
        <w:framePr w:w="6283" w:h="2515" w:wrap="none" w:hAnchor="page" w:x="4209" w:y="2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Krajský soud v Brně sp. zn. Pr 1245</w:t>
      </w:r>
    </w:p>
    <w:p>
      <w:pPr>
        <w:pStyle w:val="Style6"/>
        <w:keepNext w:val="0"/>
        <w:keepLines w:val="0"/>
        <w:framePr w:w="9010" w:h="1651" w:wrap="none" w:hAnchor="page" w:x="1362" w:y="5209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rStyle w:val="CharStyle7"/>
        </w:rPr>
        <w:t>Bankovní spojení (číslo účtu): MONETA Money Bank, a.s., č. ú</w:t>
      </w:r>
      <w:r>
        <w:rPr>
          <w:rStyle w:val="CharStyle7"/>
          <w:shd w:val="clear" w:color="auto" w:fill="000000"/>
        </w:rPr>
        <w:t>..​</w:t>
      </w:r>
      <w:r>
        <w:rPr>
          <w:rStyle w:val="CharStyle7"/>
          <w:spacing w:val="1"/>
          <w:shd w:val="clear" w:color="auto" w:fill="000000"/>
        </w:rPr>
        <w:t>................</w:t>
      </w:r>
      <w:r>
        <w:rPr>
          <w:rStyle w:val="CharStyle7"/>
          <w:spacing w:val="2"/>
          <w:shd w:val="clear" w:color="auto" w:fill="000000"/>
        </w:rPr>
        <w:t>..........</w:t>
      </w:r>
      <w:r>
        <w:rPr>
          <w:rStyle w:val="CharStyle7"/>
        </w:rPr>
        <w:t xml:space="preserve"> (dále jen „kupující“) 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66"/>
          <w:shd w:val="clear" w:color="auto" w:fill="000000"/>
        </w:rPr>
        <w:t>.</w:t>
      </w:r>
    </w:p>
    <w:p>
      <w:pPr>
        <w:pStyle w:val="Style6"/>
        <w:keepNext w:val="0"/>
        <w:keepLines w:val="0"/>
        <w:framePr w:w="1829" w:h="1114" w:wrap="none" w:hAnchor="page" w:x="1362" w:y="6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Jméno:</w:t>
      </w:r>
    </w:p>
    <w:p>
      <w:pPr>
        <w:pStyle w:val="Style6"/>
        <w:keepNext w:val="0"/>
        <w:keepLines w:val="0"/>
        <w:framePr w:w="1829" w:h="1114" w:wrap="none" w:hAnchor="page" w:x="1362" w:y="6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Sídlo:</w:t>
      </w:r>
    </w:p>
    <w:p>
      <w:pPr>
        <w:pStyle w:val="Style6"/>
        <w:keepNext w:val="0"/>
        <w:keepLines w:val="0"/>
        <w:framePr w:w="1829" w:h="1114" w:wrap="none" w:hAnchor="page" w:x="1362" w:y="6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Jednající:</w:t>
      </w:r>
    </w:p>
    <w:p>
      <w:pPr>
        <w:pStyle w:val="Style6"/>
        <w:keepNext w:val="0"/>
        <w:keepLines w:val="0"/>
        <w:framePr w:w="1829" w:h="1114" w:wrap="none" w:hAnchor="page" w:x="1362" w:y="686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Style w:val="CharStyle7"/>
        </w:rPr>
        <w:t>Kontaktní osoba:</w:t>
      </w:r>
    </w:p>
    <w:p>
      <w:pPr>
        <w:pStyle w:val="Style6"/>
        <w:keepNext w:val="0"/>
        <w:keepLines w:val="0"/>
        <w:framePr w:w="1301" w:h="883" w:wrap="none" w:hAnchor="page" w:x="1357" w:y="79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IČ:</w:t>
      </w:r>
    </w:p>
    <w:p>
      <w:pPr>
        <w:pStyle w:val="Style6"/>
        <w:keepNext w:val="0"/>
        <w:keepLines w:val="0"/>
        <w:framePr w:w="1301" w:h="883" w:wrap="none" w:hAnchor="page" w:x="1357" w:y="79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DIČ:</w:t>
      </w:r>
    </w:p>
    <w:p>
      <w:pPr>
        <w:pStyle w:val="Style6"/>
        <w:keepNext w:val="0"/>
        <w:keepLines w:val="0"/>
        <w:framePr w:w="1301" w:h="883" w:wrap="none" w:hAnchor="page" w:x="1357" w:y="7916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7"/>
        </w:rPr>
        <w:t>Zápis v OR:</w:t>
      </w:r>
    </w:p>
    <w:p>
      <w:pPr>
        <w:pStyle w:val="Style4"/>
        <w:keepNext/>
        <w:keepLines/>
        <w:framePr w:w="4982" w:h="1949" w:wrap="none" w:hAnchor="page" w:x="4189" w:y="6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Style w:val="CharStyle5"/>
          <w:b/>
          <w:bCs/>
        </w:rPr>
        <w:t>Seven Sport s.r.o.</w:t>
      </w:r>
      <w:bookmarkEnd w:id="4"/>
    </w:p>
    <w:p>
      <w:pPr>
        <w:pStyle w:val="Style6"/>
        <w:keepNext w:val="0"/>
        <w:keepLines w:val="0"/>
        <w:framePr w:w="4982" w:h="1949" w:wrap="none" w:hAnchor="page" w:x="4189" w:y="6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Strakonická 1151/2c, 150 00 Praha</w:t>
      </w:r>
    </w:p>
    <w:p>
      <w:pPr>
        <w:pStyle w:val="Style6"/>
        <w:keepNext w:val="0"/>
        <w:keepLines w:val="0"/>
        <w:framePr w:w="4982" w:h="1949" w:wrap="none" w:hAnchor="page" w:x="4189" w:y="686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7"/>
        </w:rPr>
        <w:t>Roman Košťál - jednatel</w:t>
      </w:r>
    </w:p>
    <w:p>
      <w:pPr>
        <w:pStyle w:val="Style6"/>
        <w:keepNext w:val="0"/>
        <w:keepLines w:val="0"/>
        <w:framePr w:w="4982" w:h="1949" w:wrap="none" w:hAnchor="page" w:x="4189" w:y="686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Style w:val="CharStyle7"/>
          <w:spacing w:val="5"/>
          <w:shd w:val="clear" w:color="auto" w:fill="000000"/>
        </w:rPr>
        <w:t>....</w:t>
      </w:r>
      <w:r>
        <w:rPr>
          <w:rStyle w:val="CharStyle7"/>
          <w:spacing w:val="6"/>
          <w:shd w:val="clear" w:color="auto" w:fill="000000"/>
        </w:rPr>
        <w:t>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3"/>
          <w:shd w:val="clear" w:color="auto" w:fill="000000"/>
        </w:rPr>
        <w:t>....</w:t>
      </w:r>
      <w:r>
        <w:rPr>
          <w:rStyle w:val="CharStyle7"/>
          <w:spacing w:val="4"/>
          <w:shd w:val="clear" w:color="auto" w:fill="000000"/>
        </w:rPr>
        <w:t>.........</w:t>
      </w:r>
    </w:p>
    <w:p>
      <w:pPr>
        <w:pStyle w:val="Style6"/>
        <w:keepNext w:val="0"/>
        <w:keepLines w:val="0"/>
        <w:framePr w:w="4982" w:h="1949" w:wrap="none" w:hAnchor="page" w:x="4189" w:y="6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26847264</w:t>
      </w:r>
    </w:p>
    <w:p>
      <w:pPr>
        <w:pStyle w:val="Style6"/>
        <w:keepNext w:val="0"/>
        <w:keepLines w:val="0"/>
        <w:framePr w:w="4982" w:h="1949" w:wrap="none" w:hAnchor="page" w:x="4189" w:y="6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CZ26847264</w:t>
      </w:r>
    </w:p>
    <w:p>
      <w:pPr>
        <w:pStyle w:val="Style6"/>
        <w:keepNext w:val="0"/>
        <w:keepLines w:val="0"/>
        <w:framePr w:w="4982" w:h="1949" w:wrap="none" w:hAnchor="page" w:x="4189" w:y="6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Městský soud v Praze, oddíl C, vložka 116888</w:t>
      </w:r>
    </w:p>
    <w:p>
      <w:pPr>
        <w:pStyle w:val="Style6"/>
        <w:keepNext w:val="0"/>
        <w:keepLines w:val="0"/>
        <w:framePr w:w="9014" w:h="1123" w:wrap="none" w:hAnchor="page" w:x="1362" w:y="8775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rStyle w:val="CharStyle7"/>
        </w:rPr>
        <w:t>Bankovní spojení (číslo účtu): KB a.s., pobočka Vítkov, č.ú.</w:t>
      </w:r>
      <w:r>
        <w:rPr>
          <w:rStyle w:val="CharStyle7"/>
          <w:shd w:val="clear" w:color="auto" w:fill="000000"/>
        </w:rPr>
        <w:t>.​</w:t>
      </w:r>
      <w:r>
        <w:rPr>
          <w:rStyle w:val="CharStyle7"/>
          <w:spacing w:val="2"/>
          <w:shd w:val="clear" w:color="auto" w:fill="000000"/>
        </w:rPr>
        <w:t>....</w:t>
      </w:r>
      <w:r>
        <w:rPr>
          <w:rStyle w:val="CharStyle7"/>
          <w:spacing w:val="3"/>
          <w:shd w:val="clear" w:color="auto" w:fill="000000"/>
        </w:rPr>
        <w:t>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1"/>
          <w:shd w:val="clear" w:color="auto" w:fill="000000"/>
        </w:rPr>
        <w:t>...</w:t>
      </w:r>
      <w:r>
        <w:rPr>
          <w:rStyle w:val="CharStyle7"/>
          <w:spacing w:val="2"/>
          <w:shd w:val="clear" w:color="auto" w:fill="000000"/>
        </w:rPr>
        <w:t>.........................</w:t>
      </w:r>
      <w:r>
        <w:rPr>
          <w:rStyle w:val="CharStyle7"/>
        </w:rPr>
        <w:t xml:space="preserve"> (dále jen „prodávající“)</w:t>
      </w:r>
    </w:p>
    <w:p>
      <w:pPr>
        <w:pStyle w:val="Style6"/>
        <w:keepNext w:val="0"/>
        <w:keepLines w:val="0"/>
        <w:framePr w:w="9130" w:h="1430" w:wrap="none" w:hAnchor="page" w:x="1357" w:y="10945"/>
        <w:widowControl w:val="0"/>
        <w:shd w:val="clear" w:color="auto" w:fill="auto"/>
        <w:bidi w:val="0"/>
        <w:spacing w:before="0" w:after="260" w:line="240" w:lineRule="auto"/>
        <w:ind w:left="0" w:right="0" w:firstLine="320"/>
        <w:jc w:val="both"/>
      </w:pPr>
      <w:r>
        <w:rPr>
          <w:rStyle w:val="CharStyle7"/>
        </w:rPr>
        <w:t>ČI. 3 smlouvy se mění a nadále zní takto :</w:t>
      </w:r>
    </w:p>
    <w:p>
      <w:pPr>
        <w:pStyle w:val="Style6"/>
        <w:keepNext w:val="0"/>
        <w:keepLines w:val="0"/>
        <w:framePr w:w="9130" w:h="1430" w:wrap="none" w:hAnchor="page" w:x="1357" w:y="10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 xml:space="preserve">Prodávající se zavazuje splnit svůj závazek k dodání zboží podle čl. 1 této smlouvy nejpozději do </w:t>
      </w:r>
      <w:r>
        <w:rPr>
          <w:rStyle w:val="CharStyle7"/>
          <w:b/>
          <w:bCs/>
        </w:rPr>
        <w:t xml:space="preserve">30.9.2021, </w:t>
      </w:r>
      <w:r>
        <w:rPr>
          <w:rStyle w:val="CharStyle7"/>
        </w:rPr>
        <w:t>a to v místě plnění, čímž se rozumí pracoviště kupujícího dle přílohy č. 2 k této smlouvě.</w:t>
      </w:r>
    </w:p>
    <w:p>
      <w:pPr>
        <w:pStyle w:val="Style6"/>
        <w:keepNext w:val="0"/>
        <w:keepLines w:val="0"/>
        <w:framePr w:w="6782" w:h="307" w:wrap="none" w:hAnchor="page" w:x="1353" w:y="13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Ostatní ujednání smlouvy nejsou tímto dodatkem nijak dotčena.</w:t>
      </w:r>
    </w:p>
    <w:p>
      <w:pPr>
        <w:widowControl w:val="0"/>
        <w:spacing w:line="360" w:lineRule="exact"/>
      </w:pPr>
      <w:r>
        <w:drawing>
          <wp:anchor distT="0" distB="191770" distL="0" distR="0" simplePos="0" relativeHeight="62914690" behindDoc="1" locked="0" layoutInCell="1" allowOverlap="1">
            <wp:simplePos x="0" y="0"/>
            <wp:positionH relativeFrom="page">
              <wp:posOffset>5036820</wp:posOffset>
            </wp:positionH>
            <wp:positionV relativeFrom="margin">
              <wp:posOffset>0</wp:posOffset>
            </wp:positionV>
            <wp:extent cx="1652270" cy="4756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52270" cy="4756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15" w:right="1366" w:bottom="615" w:left="1352" w:header="187" w:footer="18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2188210</wp:posOffset>
                </wp:positionV>
                <wp:extent cx="1149350" cy="17399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93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7"/>
                                <w:b/>
                                <w:bCs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27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27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7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27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27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27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27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4.60000000000002pt;margin-top:172.30000000000001pt;width:90.5pt;height:13.7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7"/>
                          <w:b/>
                          <w:bCs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7"/>
                          <w:b/>
                          <w:bCs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7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7"/>
                          <w:b/>
                          <w:bCs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27"/>
                          <w:b/>
                          <w:bCs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27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7"/>
                          <w:b/>
                          <w:bCs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27"/>
                          <w:b/>
                          <w:bCs/>
                          <w:spacing w:val="3"/>
                          <w:shd w:val="clear" w:color="auto" w:fill="000000"/>
                        </w:rPr>
                        <w:t>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2578735</wp:posOffset>
                </wp:positionV>
                <wp:extent cx="298450" cy="10985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45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3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3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5.55000000000001pt;margin-top:203.05000000000001pt;width:23.5pt;height:8.6500000000000004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3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3"/>
                          <w:spacing w:val="4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2825750</wp:posOffset>
                </wp:positionV>
                <wp:extent cx="1722120" cy="57594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212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7"/>
                                <w:spacing w:val="4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7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spacing w:val="3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7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7"/>
                              </w:rPr>
                              <w:t xml:space="preserve"> </w:t>
                            </w:r>
                            <w:r>
                              <w:rPr>
                                <w:rStyle w:val="CharStyle7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7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7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9.5pt;margin-top:222.5pt;width:135.59999999999999pt;height:45.3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7"/>
                          <w:spacing w:val="4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7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spacing w:val="3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7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7"/>
                        </w:rPr>
                        <w:t xml:space="preserve"> </w:t>
                      </w:r>
                      <w:r>
                        <w:rPr>
                          <w:rStyle w:val="CharStyle7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7"/>
                          <w:spacing w:val="3"/>
                          <w:shd w:val="clear" w:color="auto" w:fill="000000"/>
                        </w:rPr>
                        <w:t>........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7"/>
                          <w:b/>
                          <w:bCs/>
                          <w:spacing w:val="1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1807210</wp:posOffset>
            </wp:positionV>
            <wp:extent cx="2218690" cy="133477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18690" cy="13347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3560445</wp:posOffset>
            </wp:positionH>
            <wp:positionV relativeFrom="margin">
              <wp:posOffset>2121535</wp:posOffset>
            </wp:positionV>
            <wp:extent cx="2127250" cy="102425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27250" cy="1024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60" w:line="233" w:lineRule="auto"/>
        <w:ind w:left="0" w:right="0" w:firstLine="0"/>
        <w:jc w:val="left"/>
      </w:pPr>
      <w:r>
        <w:rPr>
          <w:rStyle w:val="CharStyle7"/>
        </w:rPr>
        <w:t>Tento dodatek nabývá účinnosti dnem jeho uzavření.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80" w:line="233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33" w:lineRule="auto"/>
        <w:ind w:left="0" w:right="0" w:firstLine="0"/>
        <w:jc w:val="left"/>
      </w:pPr>
      <w:r>
        <w:rPr>
          <w:rStyle w:val="CharStyle7"/>
        </w:rPr>
        <w:t>Dáno v Brně dne 26. 3. 2021 ve dvou originálních písemných vyhotoveních, z nichž každá ze smluvních stran obdrží po jednom.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7"/>
          <w:color w:val="A9E3F2"/>
          <w:w w:val="80"/>
          <w:sz w:val="22"/>
          <w:szCs w:val="22"/>
        </w:rPr>
        <w:t>^ravotnická záchranná síu?ha</w:t>
      </w:r>
    </w:p>
    <w:p>
      <w:pPr>
        <w:pStyle w:val="Style39"/>
        <w:keepNext w:val="0"/>
        <w:keepLines w:val="0"/>
        <w:widowControl w:val="0"/>
        <w:shd w:val="clear" w:color="auto" w:fill="auto"/>
        <w:tabs>
          <w:tab w:leader="dot" w:pos="1122" w:val="left"/>
          <w:tab w:leader="underscore" w:pos="6594" w:val="left"/>
        </w:tabs>
        <w:bidi w:val="0"/>
        <w:spacing w:before="0" w:after="0"/>
        <w:ind w:left="0" w:right="0" w:firstLine="0"/>
        <w:jc w:val="center"/>
      </w:pPr>
      <w:r>
        <w:rPr>
          <w:rStyle w:val="CharStyle40"/>
          <w:color w:val="000000"/>
          <w:spacing w:val="12"/>
          <w:shd w:val="clear" w:color="auto" w:fill="000000"/>
        </w:rPr>
        <w:t>.</w:t>
      </w:r>
      <w:r>
        <w:rPr>
          <w:rStyle w:val="CharStyle40"/>
          <w:color w:val="000000"/>
          <w:spacing w:val="13"/>
          <w:shd w:val="clear" w:color="auto" w:fill="000000"/>
        </w:rPr>
        <w:t>..</w:t>
      </w:r>
      <w:r>
        <w:rPr>
          <w:rStyle w:val="CharStyle40"/>
          <w:color w:val="000000"/>
          <w:shd w:val="clear" w:color="auto" w:fill="000000"/>
        </w:rPr>
        <w:t>​..​</w:t>
      </w:r>
      <w:r>
        <w:rPr>
          <w:rStyle w:val="CharStyle40"/>
          <w:color w:val="000000"/>
          <w:spacing w:val="1"/>
          <w:shd w:val="clear" w:color="auto" w:fill="000000"/>
        </w:rPr>
        <w:t>...........</w:t>
      </w:r>
      <w:r>
        <w:rPr>
          <w:rStyle w:val="CharStyle40"/>
          <w:color w:val="000000"/>
          <w:spacing w:val="2"/>
          <w:shd w:val="clear" w:color="auto" w:fill="000000"/>
        </w:rPr>
        <w:t>..</w:t>
      </w:r>
      <w:r>
        <w:rPr>
          <w:rStyle w:val="CharStyle40"/>
          <w:color w:val="000000"/>
          <w:shd w:val="clear" w:color="auto" w:fill="000000"/>
        </w:rPr>
        <w:t>......................................................................................</w:t>
      </w:r>
      <w:r>
        <w:rPr>
          <w:rStyle w:val="CharStyle40"/>
          <w:color w:val="000000"/>
          <w:spacing w:val="1"/>
          <w:shd w:val="clear" w:color="auto" w:fill="000000"/>
        </w:rPr>
        <w:t>...........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leader="hyphen" w:pos="65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33"/>
          <w:spacing w:val="3"/>
          <w:shd w:val="clear" w:color="auto" w:fill="000000"/>
        </w:rPr>
        <w:t>.</w:t>
      </w:r>
      <w:r>
        <w:rPr>
          <w:rStyle w:val="CharStyle33"/>
          <w:spacing w:val="4"/>
          <w:shd w:val="clear" w:color="auto" w:fill="000000"/>
        </w:rPr>
        <w:t>.</w:t>
      </w:r>
      <w:r>
        <w:rPr>
          <w:rStyle w:val="CharStyle33"/>
          <w:shd w:val="clear" w:color="auto" w:fill="000000"/>
        </w:rPr>
        <w:t>​</w:t>
      </w:r>
      <w:r>
        <w:rPr>
          <w:rStyle w:val="CharStyle33"/>
          <w:spacing w:val="1"/>
          <w:shd w:val="clear" w:color="auto" w:fill="000000"/>
        </w:rPr>
        <w:t>...............</w:t>
      </w:r>
      <w:r>
        <w:rPr>
          <w:rStyle w:val="CharStyle33"/>
          <w:spacing w:val="2"/>
          <w:shd w:val="clear" w:color="auto" w:fill="000000"/>
        </w:rPr>
        <w:t>..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3"/>
          <w:spacing w:val="1"/>
          <w:shd w:val="clear" w:color="auto" w:fill="000000"/>
        </w:rPr>
        <w:t>......</w:t>
      </w:r>
      <w:r>
        <w:rPr>
          <w:rStyle w:val="CharStyle33"/>
          <w:spacing w:val="2"/>
          <w:shd w:val="clear" w:color="auto" w:fill="000000"/>
        </w:rPr>
        <w:t>......</w:t>
      </w:r>
      <w:r>
        <w:rPr>
          <w:rStyle w:val="CharStyle33"/>
          <w:shd w:val="clear" w:color="auto" w:fill="000000"/>
        </w:rPr>
        <w:t>​</w:t>
      </w:r>
      <w:r>
        <w:rPr>
          <w:rStyle w:val="CharStyle33"/>
          <w:spacing w:val="1"/>
          <w:shd w:val="clear" w:color="auto" w:fill="000000"/>
        </w:rPr>
        <w:t>.........</w:t>
      </w:r>
      <w:r>
        <w:rPr>
          <w:rStyle w:val="CharStyle33"/>
          <w:spacing w:val="2"/>
          <w:shd w:val="clear" w:color="auto" w:fill="000000"/>
        </w:rPr>
        <w:t>....</w:t>
      </w:r>
      <w:r>
        <w:rPr>
          <w:rStyle w:val="CharStyle33"/>
          <w:shd w:val="clear" w:color="auto" w:fill="000000"/>
        </w:rPr>
        <w:t>​....</w:t>
      </w:r>
      <w:r>
        <w:rPr>
          <w:rStyle w:val="CharStyle33"/>
          <w:spacing w:val="1"/>
          <w:shd w:val="clear" w:color="auto" w:fill="000000"/>
        </w:rPr>
        <w:t>...</w:t>
      </w:r>
      <w:r>
        <w:rPr>
          <w:rStyle w:val="CharStyle33"/>
          <w:shd w:val="clear" w:color="auto" w:fill="000000"/>
        </w:rPr>
        <w:t>​...</w:t>
      </w:r>
      <w:r>
        <w:rPr>
          <w:rStyle w:val="CharStyle33"/>
          <w:spacing w:val="1"/>
          <w:shd w:val="clear" w:color="auto" w:fill="000000"/>
        </w:rPr>
        <w:t>..</w:t>
      </w:r>
      <w:r>
        <w:rPr>
          <w:rStyle w:val="CharStyle33"/>
          <w:shd w:val="clear" w:color="auto" w:fill="000000"/>
        </w:rPr>
        <w:t>​</w:t>
      </w:r>
      <w:r>
        <w:rPr>
          <w:rStyle w:val="CharStyle33"/>
          <w:spacing w:val="2"/>
          <w:shd w:val="clear" w:color="auto" w:fill="000000"/>
        </w:rPr>
        <w:t>......</w:t>
      </w:r>
      <w:r>
        <w:rPr>
          <w:rStyle w:val="CharStyle33"/>
          <w:spacing w:val="3"/>
          <w:shd w:val="clear" w:color="auto" w:fill="000000"/>
        </w:rPr>
        <w:t>....</w:t>
      </w:r>
      <w:r>
        <w:rPr>
          <w:rStyle w:val="CharStyle33"/>
          <w:shd w:val="clear" w:color="auto" w:fill="000000"/>
        </w:rPr>
        <w:t>​.</w:t>
      </w:r>
      <w:r>
        <w:rPr>
          <w:rStyle w:val="CharStyle33"/>
          <w:spacing w:val="1"/>
          <w:shd w:val="clear" w:color="auto" w:fill="000000"/>
        </w:rPr>
        <w:t>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300" w:right="0" w:firstLine="0"/>
        <w:jc w:val="left"/>
      </w:pPr>
      <w:r>
        <w:rPr>
          <w:rStyle w:val="CharStyle33"/>
          <w:spacing w:val="7"/>
          <w:shd w:val="clear" w:color="auto" w:fill="000000"/>
        </w:rPr>
        <w:t>.</w:t>
      </w:r>
      <w:r>
        <w:rPr>
          <w:rStyle w:val="CharStyle33"/>
          <w:shd w:val="clear" w:color="auto" w:fill="000000"/>
        </w:rPr>
        <w:t>​..........</w:t>
      </w:r>
      <w:r>
        <w:rPr>
          <w:rStyle w:val="CharStyle33"/>
          <w:spacing w:val="1"/>
          <w:shd w:val="clear" w:color="auto" w:fill="000000"/>
        </w:rPr>
        <w:t>.......</w:t>
      </w:r>
      <w:r>
        <w:rPr>
          <w:rStyle w:val="CharStyle33"/>
          <w:shd w:val="clear" w:color="auto" w:fill="000000"/>
        </w:rPr>
        <w:t>​</w:t>
      </w:r>
      <w:r>
        <w:rPr>
          <w:rStyle w:val="CharStyle33"/>
          <w:spacing w:val="1"/>
          <w:shd w:val="clear" w:color="auto" w:fill="000000"/>
        </w:rPr>
        <w:t>.......</w:t>
      </w:r>
      <w:r>
        <w:rPr>
          <w:rStyle w:val="CharStyle33"/>
          <w:spacing w:val="2"/>
          <w:shd w:val="clear" w:color="auto" w:fill="000000"/>
        </w:rPr>
        <w:t>.</w:t>
      </w:r>
      <w:r>
        <w:rPr>
          <w:rStyle w:val="CharStyle33"/>
          <w:shd w:val="clear" w:color="auto" w:fill="000000"/>
        </w:rPr>
        <w:t>​.....</w:t>
      </w:r>
      <w:r>
        <w:rPr>
          <w:rStyle w:val="CharStyle33"/>
          <w:spacing w:val="1"/>
          <w:shd w:val="clear" w:color="auto" w:fill="000000"/>
        </w:rPr>
        <w:t>................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840"/>
        <w:jc w:val="left"/>
      </w:pPr>
      <w:r>
        <w:rPr>
          <w:rStyle w:val="CharStyle33"/>
          <w:shd w:val="clear" w:color="auto" w:fill="000000"/>
          <w:vertAlign w:val="superscript"/>
        </w:rPr>
        <w:t>..</w:t>
      </w:r>
      <w:r>
        <w:rPr>
          <w:rStyle w:val="CharStyle33"/>
          <w:shd w:val="clear" w:color="auto" w:fill="000000"/>
        </w:rPr>
        <w:t>​</w:t>
      </w:r>
      <w:r>
        <w:rPr>
          <w:rStyle w:val="CharStyle33"/>
          <w:spacing w:val="3"/>
          <w:shd w:val="clear" w:color="auto" w:fill="000000"/>
        </w:rPr>
        <w:t>......</w:t>
      </w:r>
      <w:r>
        <w:rPr>
          <w:rStyle w:val="CharStyle33"/>
          <w:spacing w:val="4"/>
          <w:shd w:val="clear" w:color="auto" w:fill="000000"/>
        </w:rPr>
        <w:t>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2420" w:right="0" w:firstLine="20"/>
        <w:jc w:val="left"/>
      </w:pPr>
      <w:r>
        <w:rPr>
          <w:rStyle w:val="CharStyle7"/>
          <w:spacing w:val="13"/>
          <w:shd w:val="clear" w:color="auto" w:fill="000000"/>
        </w:rPr>
        <w:t>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53"/>
          <w:shd w:val="clear" w:color="auto" w:fill="000000"/>
        </w:rPr>
        <w:t>.</w:t>
      </w:r>
      <w:r>
        <w:rPr>
          <w:rStyle w:val="CharStyle7"/>
          <w:strike/>
          <w:sz w:val="22"/>
          <w:szCs w:val="22"/>
          <w:shd w:val="clear" w:color="auto" w:fill="000000"/>
        </w:rPr>
        <w:t>.....​</w:t>
      </w:r>
      <w:r>
        <w:rPr>
          <w:rStyle w:val="CharStyle7"/>
          <w:strike/>
          <w:spacing w:val="2"/>
          <w:sz w:val="22"/>
          <w:szCs w:val="22"/>
          <w:shd w:val="clear" w:color="auto" w:fill="000000"/>
        </w:rPr>
        <w:t>.....</w:t>
      </w:r>
      <w:r>
        <w:rPr>
          <w:rStyle w:val="CharStyle7"/>
          <w:strike/>
          <w:spacing w:val="3"/>
          <w:sz w:val="22"/>
          <w:szCs w:val="22"/>
          <w:shd w:val="clear" w:color="auto" w:fill="000000"/>
        </w:rPr>
        <w:t>.</w:t>
      </w:r>
      <w:r>
        <w:rPr>
          <w:rStyle w:val="CharStyle7"/>
          <w:b/>
          <w:bCs/>
          <w:spacing w:val="1"/>
          <w:shd w:val="clear" w:color="auto" w:fill="000000"/>
        </w:rPr>
        <w:t>.</w:t>
      </w:r>
      <w:r>
        <w:rPr>
          <w:rStyle w:val="CharStyle7"/>
          <w:b/>
          <w:bCs/>
          <w:spacing w:val="2"/>
          <w:shd w:val="clear" w:color="auto" w:fill="000000"/>
        </w:rPr>
        <w:t>.....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6"/>
          <w:shd w:val="clear" w:color="auto" w:fill="000000"/>
        </w:rPr>
        <w:t>...</w:t>
      </w:r>
      <w:r>
        <w:rPr>
          <w:rStyle w:val="CharStyle7"/>
          <w:spacing w:val="7"/>
          <w:shd w:val="clear" w:color="auto" w:fill="000000"/>
        </w:rPr>
        <w:t>.</w:t>
      </w:r>
      <w:r>
        <w:rPr>
          <w:rStyle w:val="CharStyle7"/>
          <w:i/>
          <w:iCs/>
          <w:spacing w:val="6"/>
          <w:shd w:val="clear" w:color="auto" w:fill="000000"/>
        </w:rPr>
        <w:t>....</w:t>
      </w:r>
      <w:r>
        <w:rPr>
          <w:rStyle w:val="CharStyle7"/>
          <w:i/>
          <w:iCs/>
          <w:spacing w:val="7"/>
          <w:shd w:val="clear" w:color="auto" w:fill="000000"/>
        </w:rPr>
        <w:t>.....</w:t>
      </w:r>
      <w:r>
        <w:rPr>
          <w:rStyle w:val="CharStyle7"/>
          <w:i/>
          <w:iCs/>
          <w:color w:val="8DAFE5"/>
        </w:rPr>
        <w:t xml:space="preserve"> 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2"/>
          <w:shd w:val="clear" w:color="auto" w:fill="000000"/>
        </w:rPr>
        <w:t>..</w:t>
      </w:r>
      <w:r>
        <w:rPr>
          <w:rStyle w:val="CharStyle7"/>
          <w:spacing w:val="3"/>
          <w:shd w:val="clear" w:color="auto" w:fill="000000"/>
        </w:rPr>
        <w:t>..........</w:t>
      </w:r>
      <w:r>
        <w:rPr>
          <w:rStyle w:val="CharStyle7"/>
        </w:rPr>
        <w:t xml:space="preserve"> </w:t>
      </w:r>
      <w:r>
        <w:rPr>
          <w:rStyle w:val="CharStyle7"/>
          <w:b/>
          <w:bCs/>
          <w:shd w:val="clear" w:color="auto" w:fill="000000"/>
        </w:rPr>
        <w:t>​............</w:t>
      </w:r>
      <w:r>
        <w:rPr>
          <w:rStyle w:val="CharStyle7"/>
          <w:b/>
          <w:bCs/>
          <w:spacing w:val="1"/>
          <w:shd w:val="clear" w:color="auto" w:fill="000000"/>
        </w:rPr>
        <w:t>.......</w:t>
      </w:r>
    </w:p>
    <w:sectPr>
      <w:footnotePr>
        <w:pos w:val="pageBottom"/>
        <w:numFmt w:val="decimal"/>
        <w:numRestart w:val="continuous"/>
      </w:footnotePr>
      <w:pgSz w:w="11900" w:h="16840"/>
      <w:pgMar w:top="1364" w:right="1174" w:bottom="1364" w:left="1332" w:header="936" w:footer="93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7">
    <w:name w:val="Základní text (3)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3">
    <w:name w:val="Základní text (2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0">
    <w:name w:val="Základní text (4)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color w:val="62D1D4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6">
    <w:name w:val="Základní text (3)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32">
    <w:name w:val="Základní text (2)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39">
    <w:name w:val="Základní text (4)"/>
    <w:basedOn w:val="Normal"/>
    <w:link w:val="CharStyle40"/>
    <w:pPr>
      <w:widowControl w:val="0"/>
      <w:shd w:val="clear" w:color="auto" w:fill="auto"/>
      <w:spacing w:line="18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2D1D4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