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7A" w:rsidRPr="00AD73E5" w:rsidRDefault="004E387A" w:rsidP="004E387A">
      <w:pPr>
        <w:jc w:val="center"/>
        <w:rPr>
          <w:b/>
        </w:rPr>
      </w:pPr>
      <w:r w:rsidRPr="00AD73E5">
        <w:rPr>
          <w:b/>
        </w:rPr>
        <w:t xml:space="preserve">DODATEK č. </w:t>
      </w:r>
      <w:r w:rsidR="00411E9B">
        <w:rPr>
          <w:b/>
        </w:rPr>
        <w:t>9</w:t>
      </w:r>
    </w:p>
    <w:p w:rsidR="00EE6699" w:rsidRDefault="004E387A" w:rsidP="004E387A">
      <w:pPr>
        <w:jc w:val="center"/>
      </w:pPr>
      <w:r>
        <w:t>ke smlouvě o úvěru č. 007/POEU/2010 ze dne 22.3.2010</w:t>
      </w:r>
    </w:p>
    <w:p w:rsidR="004E387A" w:rsidRDefault="004E387A" w:rsidP="004E387A">
      <w:pPr>
        <w:jc w:val="center"/>
      </w:pPr>
    </w:p>
    <w:p w:rsidR="004E387A" w:rsidRDefault="004E387A" w:rsidP="004E387A">
      <w:pPr>
        <w:pStyle w:val="Odstavecseseznamem"/>
        <w:numPr>
          <w:ilvl w:val="0"/>
          <w:numId w:val="1"/>
        </w:numPr>
      </w:pPr>
      <w:r>
        <w:t>Věřitel:</w:t>
      </w:r>
    </w:p>
    <w:p w:rsidR="004E387A" w:rsidRPr="00181B6D" w:rsidRDefault="004E387A" w:rsidP="004E387A">
      <w:pPr>
        <w:rPr>
          <w:b/>
        </w:rPr>
      </w:pPr>
      <w:r w:rsidRPr="00181B6D">
        <w:rPr>
          <w:b/>
        </w:rPr>
        <w:t>Industry Servis ZK,</w:t>
      </w:r>
      <w:r w:rsidR="00181B6D" w:rsidRPr="00181B6D">
        <w:rPr>
          <w:b/>
        </w:rPr>
        <w:t xml:space="preserve"> </w:t>
      </w:r>
      <w:r w:rsidRPr="00181B6D">
        <w:rPr>
          <w:b/>
        </w:rPr>
        <w:t>a.s.</w:t>
      </w:r>
    </w:p>
    <w:p w:rsidR="004E387A" w:rsidRDefault="004E387A" w:rsidP="004E387A">
      <w:r>
        <w:t>se sídlem Holešovská 1691, 769 01 Holešov</w:t>
      </w:r>
    </w:p>
    <w:p w:rsidR="004E387A" w:rsidRDefault="004E387A" w:rsidP="004E387A">
      <w:r>
        <w:t xml:space="preserve">zastoupený: </w:t>
      </w:r>
      <w:r w:rsidR="0057477B">
        <w:t>Ing. Mgr. Lucií Pluhařovou</w:t>
      </w:r>
      <w:r>
        <w:t xml:space="preserve">, předsedkyní představenstva </w:t>
      </w:r>
    </w:p>
    <w:p w:rsidR="004E387A" w:rsidRDefault="004E387A" w:rsidP="004E387A">
      <w:r>
        <w:t>IČ</w:t>
      </w:r>
      <w:r w:rsidR="003F6D8A">
        <w:t>O</w:t>
      </w:r>
      <w:r>
        <w:t>: 63080303</w:t>
      </w:r>
    </w:p>
    <w:p w:rsidR="004E387A" w:rsidRDefault="004E387A" w:rsidP="004E387A">
      <w:r>
        <w:t>DIČ: CZ63080303</w:t>
      </w:r>
    </w:p>
    <w:p w:rsidR="004E387A" w:rsidRDefault="004E387A" w:rsidP="004E387A">
      <w:r>
        <w:t>Číslo účtu:</w:t>
      </w:r>
      <w:r w:rsidR="000B2301">
        <w:t xml:space="preserve"> </w:t>
      </w:r>
      <w:r>
        <w:t>2099622/0800</w:t>
      </w:r>
    </w:p>
    <w:p w:rsidR="00181B6D" w:rsidRDefault="00181B6D" w:rsidP="004E387A">
      <w:r>
        <w:t>zapsaná v obchodním rejstříku vedeném Krajským soudem v Brně, v oddílu B, vložka 1952</w:t>
      </w:r>
    </w:p>
    <w:p w:rsidR="004E387A" w:rsidRDefault="004E387A" w:rsidP="004E387A"/>
    <w:p w:rsidR="004E387A" w:rsidRDefault="00181B6D" w:rsidP="004E387A">
      <w:r>
        <w:t>a</w:t>
      </w:r>
    </w:p>
    <w:p w:rsidR="004E387A" w:rsidRDefault="004E387A" w:rsidP="004E387A">
      <w:pPr>
        <w:pStyle w:val="Odstavecseseznamem"/>
        <w:numPr>
          <w:ilvl w:val="0"/>
          <w:numId w:val="1"/>
        </w:numPr>
      </w:pPr>
      <w:r>
        <w:t xml:space="preserve">Dlužník </w:t>
      </w:r>
    </w:p>
    <w:p w:rsidR="004E387A" w:rsidRPr="00181B6D" w:rsidRDefault="004E387A" w:rsidP="004E387A">
      <w:pPr>
        <w:rPr>
          <w:b/>
        </w:rPr>
      </w:pPr>
      <w:r w:rsidRPr="00181B6D">
        <w:rPr>
          <w:b/>
        </w:rPr>
        <w:t>Region Bílé Karpaty</w:t>
      </w:r>
    </w:p>
    <w:p w:rsidR="004E387A" w:rsidRDefault="004E387A" w:rsidP="004E387A">
      <w:r>
        <w:t>se sídlem nám. T.G. Masaryka 2433, 760 01 Zlín</w:t>
      </w:r>
    </w:p>
    <w:p w:rsidR="004E387A" w:rsidRDefault="004E387A" w:rsidP="004E387A">
      <w:r>
        <w:t>zastoupený Ing. Janem Kučerou, předsedou sdružení</w:t>
      </w:r>
    </w:p>
    <w:p w:rsidR="004E387A" w:rsidRDefault="004E387A" w:rsidP="004E387A">
      <w:r>
        <w:t>IČ</w:t>
      </w:r>
      <w:r w:rsidR="003F6D8A">
        <w:t>O</w:t>
      </w:r>
      <w:r>
        <w:t>: 70849153</w:t>
      </w:r>
      <w:r w:rsidR="00982F12">
        <w:t xml:space="preserve">; </w:t>
      </w:r>
      <w:r>
        <w:t>DIČ: CZ70849153</w:t>
      </w:r>
    </w:p>
    <w:p w:rsidR="004E387A" w:rsidRDefault="004E387A" w:rsidP="004E387A">
      <w:r>
        <w:t>Číslo účtu: 203049613/0300</w:t>
      </w:r>
    </w:p>
    <w:p w:rsidR="004E387A" w:rsidRDefault="004E387A" w:rsidP="004E387A">
      <w:r>
        <w:t xml:space="preserve">zapsaný ve spolkovém rejstříku vedeném Krajským soudem v Brně, oddíl L, vložka 19522 </w:t>
      </w:r>
    </w:p>
    <w:p w:rsidR="004E387A" w:rsidRDefault="004E387A" w:rsidP="004E387A"/>
    <w:p w:rsidR="004E387A" w:rsidRDefault="004E387A" w:rsidP="00181B6D">
      <w:pPr>
        <w:jc w:val="center"/>
      </w:pPr>
      <w:r>
        <w:t xml:space="preserve">uzavírají tímto dodatek č. </w:t>
      </w:r>
      <w:r w:rsidR="00411E9B">
        <w:t>9</w:t>
      </w:r>
      <w:r>
        <w:t xml:space="preserve"> ke smlouvě o úvěru č. 007/POEU/2010 ze dne </w:t>
      </w:r>
      <w:r w:rsidR="00181B6D">
        <w:t>22.3.2010 (dále jen „Smlouva“), kterým Smlouvu mění takto:</w:t>
      </w:r>
    </w:p>
    <w:p w:rsidR="00181B6D" w:rsidRDefault="00181B6D" w:rsidP="00181B6D">
      <w:pPr>
        <w:jc w:val="center"/>
        <w:rPr>
          <w:b/>
        </w:rPr>
      </w:pPr>
    </w:p>
    <w:p w:rsidR="00181B6D" w:rsidRPr="00181B6D" w:rsidRDefault="00181B6D" w:rsidP="00982F12">
      <w:pPr>
        <w:spacing w:after="0"/>
        <w:jc w:val="center"/>
        <w:rPr>
          <w:b/>
        </w:rPr>
      </w:pPr>
      <w:r w:rsidRPr="00181B6D">
        <w:rPr>
          <w:b/>
        </w:rPr>
        <w:t>Článek I.</w:t>
      </w:r>
    </w:p>
    <w:p w:rsidR="00181B6D" w:rsidRDefault="00181B6D" w:rsidP="00181B6D">
      <w:pPr>
        <w:jc w:val="center"/>
      </w:pPr>
      <w:r w:rsidRPr="00181B6D">
        <w:rPr>
          <w:b/>
        </w:rPr>
        <w:t>Preambule</w:t>
      </w:r>
    </w:p>
    <w:p w:rsidR="004B3D4A" w:rsidRDefault="00FC0627" w:rsidP="00982F12">
      <w:pPr>
        <w:pStyle w:val="Odstavecseseznamem"/>
        <w:numPr>
          <w:ilvl w:val="0"/>
          <w:numId w:val="7"/>
        </w:numPr>
        <w:ind w:left="426"/>
        <w:jc w:val="both"/>
      </w:pPr>
      <w:r w:rsidRPr="00FC0627">
        <w:t>Dlužník uzavřel dne 22. 3. 2010 se společností Regionální podpůrný zdroj, s.r.o., IČ: 26931133, smlouvu o úvěru č. 007/POEU/2010 (dále jen „Smlouva“). K této smlouvě byly následně uzavřeny 3 dodatky.  Na základě projektu vnitrostátní fúze sloučením vstoupila společnost Industry Servis ZK, a.s., IČ 63080303, jako nástupnická, do práv a povinností zanikající společnosti Regionální podpůrný zdroj, s.r.o. Po dokončení fúze byl</w:t>
      </w:r>
      <w:r w:rsidR="00411E9B">
        <w:t>o</w:t>
      </w:r>
      <w:r w:rsidRPr="00FC0627">
        <w:t xml:space="preserve"> s dlužníkem uzavřen</w:t>
      </w:r>
      <w:r w:rsidR="00411E9B">
        <w:t>o</w:t>
      </w:r>
      <w:r w:rsidRPr="00FC0627">
        <w:t xml:space="preserve"> další</w:t>
      </w:r>
      <w:r w:rsidR="00411E9B">
        <w:t>ch</w:t>
      </w:r>
      <w:r w:rsidRPr="00FC0627">
        <w:t xml:space="preserve"> </w:t>
      </w:r>
      <w:r w:rsidR="00411E9B">
        <w:t>pět</w:t>
      </w:r>
      <w:r w:rsidRPr="00FC0627">
        <w:t xml:space="preserve"> dodatk</w:t>
      </w:r>
      <w:r w:rsidR="00411E9B">
        <w:t>ů</w:t>
      </w:r>
      <w:r w:rsidRPr="00FC0627">
        <w:t xml:space="preserve">. Smlouva tak má ke dni uzavření tohoto dodatku celkem </w:t>
      </w:r>
      <w:r w:rsidR="00411E9B">
        <w:t>osm</w:t>
      </w:r>
      <w:r w:rsidRPr="00FC0627">
        <w:t xml:space="preserve"> dodatků.</w:t>
      </w:r>
      <w:r>
        <w:t xml:space="preserve"> </w:t>
      </w:r>
    </w:p>
    <w:p w:rsidR="004B3D4A" w:rsidRDefault="004B3D4A" w:rsidP="004B3D4A">
      <w:pPr>
        <w:pStyle w:val="Odstavecseseznamem"/>
        <w:jc w:val="both"/>
      </w:pPr>
    </w:p>
    <w:p w:rsidR="004B3D4A" w:rsidRDefault="004B3D4A" w:rsidP="00982F12">
      <w:pPr>
        <w:pStyle w:val="Odstavecseseznamem"/>
        <w:numPr>
          <w:ilvl w:val="0"/>
          <w:numId w:val="7"/>
        </w:numPr>
        <w:ind w:left="426"/>
        <w:jc w:val="both"/>
      </w:pPr>
      <w:r>
        <w:t xml:space="preserve">Smluvní strany tímto uzavírají dodatek č. </w:t>
      </w:r>
      <w:r w:rsidR="00411E9B">
        <w:t>9</w:t>
      </w:r>
      <w:r>
        <w:t xml:space="preserve"> Smlouvy (dále jen „Dodatek“), kterým se Smlouva ve znění její</w:t>
      </w:r>
      <w:bookmarkStart w:id="0" w:name="_GoBack"/>
      <w:bookmarkEnd w:id="0"/>
      <w:r>
        <w:t>ch dalších dodatků mění následovně.</w:t>
      </w:r>
    </w:p>
    <w:p w:rsidR="004B3D4A" w:rsidRDefault="004B3D4A" w:rsidP="004B3D4A">
      <w:pPr>
        <w:pStyle w:val="Odstavecseseznamem"/>
        <w:jc w:val="both"/>
      </w:pPr>
    </w:p>
    <w:p w:rsidR="004B3D4A" w:rsidRDefault="004B3D4A" w:rsidP="00982F12">
      <w:pPr>
        <w:pStyle w:val="Odstavecseseznamem"/>
        <w:numPr>
          <w:ilvl w:val="0"/>
          <w:numId w:val="7"/>
        </w:numPr>
        <w:ind w:left="426"/>
        <w:jc w:val="both"/>
      </w:pPr>
      <w:r>
        <w:t>Smluvní strany konstatují, že ke dni podpisu tohoto Dodatku činí dlužná jistina Úvěru částku ve výši 4.</w:t>
      </w:r>
      <w:r w:rsidR="00411E9B">
        <w:t>35</w:t>
      </w:r>
      <w:r>
        <w:t xml:space="preserve">0.000,- Kč (slovy: </w:t>
      </w:r>
      <w:proofErr w:type="spellStart"/>
      <w:r>
        <w:t>čtyřimiliony</w:t>
      </w:r>
      <w:r w:rsidR="00411E9B">
        <w:t>tři</w:t>
      </w:r>
      <w:r w:rsidR="00E42289">
        <w:t>sta</w:t>
      </w:r>
      <w:r w:rsidR="00411E9B">
        <w:t>padesát</w:t>
      </w:r>
      <w:r>
        <w:t>tisíckorunčeských</w:t>
      </w:r>
      <w:proofErr w:type="spellEnd"/>
      <w:r>
        <w:t xml:space="preserve">). </w:t>
      </w:r>
    </w:p>
    <w:p w:rsidR="004B3D4A" w:rsidRDefault="004B3D4A" w:rsidP="004B3D4A">
      <w:pPr>
        <w:pStyle w:val="Odstavecseseznamem"/>
        <w:jc w:val="both"/>
      </w:pPr>
    </w:p>
    <w:p w:rsidR="004B3D4A" w:rsidRDefault="004B3D4A" w:rsidP="00982F12">
      <w:pPr>
        <w:pStyle w:val="Odstavecseseznamem"/>
        <w:numPr>
          <w:ilvl w:val="0"/>
          <w:numId w:val="7"/>
        </w:numPr>
        <w:ind w:left="426"/>
        <w:jc w:val="both"/>
      </w:pPr>
      <w:r>
        <w:t xml:space="preserve"> Smluvní strany tento Dodatek uzavírají z důvodu neschopnosti Dlužníka splatit Úvěr </w:t>
      </w:r>
      <w:r w:rsidR="00E42289">
        <w:t xml:space="preserve">dle splátkového </w:t>
      </w:r>
      <w:r w:rsidR="00982F12">
        <w:t>k</w:t>
      </w:r>
      <w:r w:rsidR="00E42289">
        <w:t xml:space="preserve">alendáře sjednaného dodatkem č. </w:t>
      </w:r>
      <w:r w:rsidR="00411E9B">
        <w:t>8</w:t>
      </w:r>
      <w:r w:rsidR="00E42289">
        <w:t xml:space="preserve"> Smlouvy</w:t>
      </w:r>
      <w:r>
        <w:t xml:space="preserve">. </w:t>
      </w:r>
    </w:p>
    <w:p w:rsidR="004B3D4A" w:rsidRDefault="004B3D4A" w:rsidP="004B3D4A">
      <w:pPr>
        <w:pStyle w:val="Odstavecseseznamem"/>
        <w:jc w:val="both"/>
      </w:pPr>
    </w:p>
    <w:p w:rsidR="00181B6D" w:rsidRDefault="004B3D4A" w:rsidP="00982F12">
      <w:pPr>
        <w:pStyle w:val="Odstavecseseznamem"/>
        <w:numPr>
          <w:ilvl w:val="0"/>
          <w:numId w:val="7"/>
        </w:numPr>
        <w:ind w:left="426"/>
        <w:jc w:val="both"/>
      </w:pPr>
      <w:r>
        <w:t>Smluvní strany tento dodatek uzavírají za účelem posunutí splatnosti Úvěru na žádost Dlužníka.</w:t>
      </w:r>
    </w:p>
    <w:p w:rsidR="00181B6D" w:rsidRDefault="00181B6D" w:rsidP="00181B6D">
      <w:pPr>
        <w:jc w:val="center"/>
        <w:rPr>
          <w:b/>
        </w:rPr>
      </w:pPr>
    </w:p>
    <w:p w:rsidR="00181B6D" w:rsidRPr="00181B6D" w:rsidRDefault="00181B6D" w:rsidP="00982F12">
      <w:pPr>
        <w:spacing w:after="0"/>
        <w:jc w:val="center"/>
        <w:rPr>
          <w:b/>
        </w:rPr>
      </w:pPr>
      <w:r w:rsidRPr="00181B6D">
        <w:rPr>
          <w:b/>
        </w:rPr>
        <w:t>Článek I</w:t>
      </w:r>
      <w:r>
        <w:rPr>
          <w:b/>
        </w:rPr>
        <w:t>I</w:t>
      </w:r>
      <w:r w:rsidRPr="00181B6D">
        <w:rPr>
          <w:b/>
        </w:rPr>
        <w:t>.</w:t>
      </w:r>
    </w:p>
    <w:p w:rsidR="00181B6D" w:rsidRDefault="00181B6D" w:rsidP="00181B6D">
      <w:pPr>
        <w:jc w:val="center"/>
        <w:rPr>
          <w:b/>
        </w:rPr>
      </w:pPr>
      <w:r>
        <w:rPr>
          <w:b/>
        </w:rPr>
        <w:t>Změna Smlouvy</w:t>
      </w:r>
    </w:p>
    <w:p w:rsidR="00181B6D" w:rsidRDefault="000D58CB" w:rsidP="00982F12">
      <w:pPr>
        <w:pStyle w:val="Odstavecseseznamem"/>
        <w:numPr>
          <w:ilvl w:val="0"/>
          <w:numId w:val="8"/>
        </w:numPr>
        <w:spacing w:after="0"/>
        <w:ind w:left="426"/>
        <w:jc w:val="both"/>
      </w:pPr>
      <w:r>
        <w:t xml:space="preserve"> </w:t>
      </w:r>
      <w:r w:rsidR="000205FA">
        <w:t>Smluvní strany se dohodly, že Dlužník splatí Úvěr podle níže uvedeného splátkového kalendáře:</w:t>
      </w:r>
    </w:p>
    <w:p w:rsidR="00982F12" w:rsidRDefault="00982F12" w:rsidP="00982F12">
      <w:pPr>
        <w:pStyle w:val="Odstavecseseznamem"/>
        <w:spacing w:after="0"/>
        <w:ind w:left="426"/>
        <w:jc w:val="both"/>
      </w:pPr>
    </w:p>
    <w:tbl>
      <w:tblPr>
        <w:tblW w:w="6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5"/>
        <w:gridCol w:w="2965"/>
        <w:gridCol w:w="2780"/>
      </w:tblGrid>
      <w:tr w:rsidR="000D58CB" w:rsidRPr="000D58CB" w:rsidTr="00982F12">
        <w:trPr>
          <w:trHeight w:val="29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8C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8C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Splátka jistiny 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8C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Splatnost </w:t>
            </w:r>
          </w:p>
        </w:tc>
      </w:tr>
      <w:tr w:rsidR="000D58CB" w:rsidRPr="000D58CB" w:rsidTr="00982F12">
        <w:trPr>
          <w:trHeight w:val="272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202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do 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.1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.202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D58CB" w:rsidRPr="000D58CB" w:rsidTr="00982F12">
        <w:trPr>
          <w:trHeight w:val="276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202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150 000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do 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.1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.202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0D58CB" w:rsidRPr="000D58CB" w:rsidTr="00982F12">
        <w:trPr>
          <w:trHeight w:val="266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202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do 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.1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.202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0D58CB" w:rsidRPr="000D58CB" w:rsidTr="00982F12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202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do 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.1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.202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0D58CB" w:rsidRPr="000D58CB" w:rsidTr="00982F12">
        <w:trPr>
          <w:trHeight w:val="27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202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do 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.1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.202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0D58CB" w:rsidRPr="000D58CB" w:rsidTr="00982F12">
        <w:trPr>
          <w:trHeight w:val="26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2026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 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.1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.202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</w:tr>
      <w:tr w:rsidR="000D58CB" w:rsidRPr="000D58CB" w:rsidTr="00982F12">
        <w:trPr>
          <w:trHeight w:val="126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2027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 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.1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.202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0D58CB" w:rsidRPr="000D58CB" w:rsidTr="00982F12">
        <w:trPr>
          <w:trHeight w:val="286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2028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 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.1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.202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  <w:tr w:rsidR="000D58CB" w:rsidRPr="000D58CB" w:rsidTr="00982F12">
        <w:trPr>
          <w:trHeight w:val="262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2029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 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.1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.202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</w:tr>
      <w:tr w:rsidR="000D58CB" w:rsidRPr="000D58CB" w:rsidTr="00982F12">
        <w:trPr>
          <w:trHeight w:val="280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2030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 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.1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.20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</w:tr>
      <w:tr w:rsidR="000D58CB" w:rsidRPr="000D58CB" w:rsidTr="00982F12">
        <w:trPr>
          <w:trHeight w:val="256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2031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 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.1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.20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0D58CB" w:rsidRPr="000D58CB" w:rsidTr="00982F12">
        <w:trPr>
          <w:trHeight w:val="27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2032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1742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700</w:t>
            </w:r>
            <w:r w:rsidR="001742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 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.1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Pr="000D58CB">
              <w:rPr>
                <w:rFonts w:ascii="Calibri" w:eastAsia="Times New Roman" w:hAnsi="Calibri" w:cs="Times New Roman"/>
                <w:color w:val="000000"/>
                <w:lang w:eastAsia="cs-CZ"/>
              </w:rPr>
              <w:t>.20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</w:tr>
      <w:tr w:rsidR="000D58CB" w:rsidRPr="000D58CB" w:rsidTr="00982F12">
        <w:trPr>
          <w:trHeight w:val="27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0D58CB">
              <w:rPr>
                <w:rFonts w:ascii="Calibri" w:eastAsia="Times New Roman" w:hAnsi="Calibri" w:cs="Times New Roman"/>
                <w:b/>
                <w:bCs/>
                <w:lang w:eastAsia="cs-CZ"/>
              </w:rPr>
              <w:t>celkem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D58CB" w:rsidRPr="000D58CB" w:rsidRDefault="000D58CB" w:rsidP="000D58CB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    4 350</w:t>
            </w:r>
            <w:r w:rsidRPr="000D58CB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D58CB" w:rsidRPr="000D58CB" w:rsidRDefault="000D58CB" w:rsidP="000D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0D58CB">
              <w:rPr>
                <w:rFonts w:ascii="Calibri" w:eastAsia="Times New Roman" w:hAnsi="Calibri" w:cs="Times New Roman"/>
                <w:b/>
                <w:bCs/>
                <w:lang w:eastAsia="cs-CZ"/>
              </w:rPr>
              <w:t> </w:t>
            </w:r>
          </w:p>
        </w:tc>
      </w:tr>
    </w:tbl>
    <w:p w:rsidR="000D58CB" w:rsidRDefault="000D58CB" w:rsidP="000D58CB">
      <w:pPr>
        <w:pStyle w:val="Odstavecseseznamem"/>
        <w:jc w:val="both"/>
      </w:pPr>
    </w:p>
    <w:p w:rsidR="000B33D8" w:rsidRDefault="000B33D8" w:rsidP="00982F12">
      <w:pPr>
        <w:pStyle w:val="Odstavecseseznamem"/>
        <w:numPr>
          <w:ilvl w:val="0"/>
          <w:numId w:val="8"/>
        </w:numPr>
        <w:ind w:left="426"/>
        <w:jc w:val="both"/>
      </w:pPr>
      <w:r>
        <w:t xml:space="preserve">Věřitel má právo na vyrovnání celé pohledávky, pokud Dlužník nesplní některou výše uvedenou splátku. </w:t>
      </w:r>
    </w:p>
    <w:p w:rsidR="00181B6D" w:rsidRDefault="00C362D8" w:rsidP="003A7E49">
      <w:pPr>
        <w:jc w:val="both"/>
      </w:pPr>
      <w:r>
        <w:rPr>
          <w:rFonts w:ascii="Calibri" w:eastAsia="Times New Roman" w:hAnsi="Calibri"/>
          <w:color w:val="000000"/>
        </w:rPr>
        <w:t xml:space="preserve"> </w:t>
      </w:r>
      <w:r w:rsidR="00F46BA2">
        <w:rPr>
          <w:rFonts w:ascii="Calibri" w:eastAsia="Times New Roman" w:hAnsi="Calibri"/>
          <w:color w:val="000000"/>
        </w:rPr>
        <w:t xml:space="preserve"> </w:t>
      </w:r>
    </w:p>
    <w:p w:rsidR="000205FA" w:rsidRPr="00181B6D" w:rsidRDefault="000205FA" w:rsidP="00982F12">
      <w:pPr>
        <w:spacing w:after="0"/>
        <w:jc w:val="center"/>
        <w:rPr>
          <w:b/>
        </w:rPr>
      </w:pPr>
      <w:r w:rsidRPr="00181B6D">
        <w:rPr>
          <w:b/>
        </w:rPr>
        <w:t>Článek I</w:t>
      </w:r>
      <w:r>
        <w:rPr>
          <w:b/>
        </w:rPr>
        <w:t>II</w:t>
      </w:r>
      <w:r w:rsidRPr="00181B6D">
        <w:rPr>
          <w:b/>
        </w:rPr>
        <w:t>.</w:t>
      </w:r>
    </w:p>
    <w:p w:rsidR="000205FA" w:rsidRDefault="000205FA" w:rsidP="000205FA">
      <w:pPr>
        <w:jc w:val="center"/>
        <w:rPr>
          <w:b/>
        </w:rPr>
      </w:pPr>
      <w:r>
        <w:rPr>
          <w:b/>
        </w:rPr>
        <w:t>Závěrečná ujednání</w:t>
      </w:r>
    </w:p>
    <w:p w:rsidR="008B1CEC" w:rsidRDefault="000D58CB" w:rsidP="00982F12">
      <w:pPr>
        <w:pStyle w:val="Odstavecseseznamem"/>
        <w:numPr>
          <w:ilvl w:val="0"/>
          <w:numId w:val="9"/>
        </w:numPr>
        <w:ind w:left="426"/>
        <w:jc w:val="both"/>
      </w:pPr>
      <w:r>
        <w:t xml:space="preserve"> </w:t>
      </w:r>
      <w:r w:rsidR="008B1CEC">
        <w:t>Tento Dodatek nabývá platnosti okamžikem jeho podpisu oběma smluvními stranami a účinnosti nejdříve dnem zveřejnění v registru smluv dle zákona č. 340/2015 Sb., o registru smluv. Dodatek je sepsán ve čtyřech stejnopisech, z nichž každý má platnost originálu. Věřitel obdrží tři vyhotovení a Dlužník jedno vyhotovení.</w:t>
      </w:r>
    </w:p>
    <w:p w:rsidR="008B1CEC" w:rsidRDefault="008B1CEC" w:rsidP="008B1CEC">
      <w:pPr>
        <w:pStyle w:val="Odstavecseseznamem"/>
        <w:jc w:val="both"/>
      </w:pPr>
    </w:p>
    <w:p w:rsidR="008B1CEC" w:rsidRDefault="008B1CEC" w:rsidP="00F504A5">
      <w:pPr>
        <w:pStyle w:val="Odstavecseseznamem"/>
        <w:numPr>
          <w:ilvl w:val="0"/>
          <w:numId w:val="9"/>
        </w:numPr>
        <w:ind w:left="426"/>
        <w:jc w:val="both"/>
      </w:pPr>
      <w:r>
        <w:t>Smluvní strany prohlašují, že si tento dodatek přečetly, jeho obsahu porozuměly a souhlasí s ním a na</w:t>
      </w:r>
      <w:r w:rsidR="00C44629">
        <w:t> </w:t>
      </w:r>
      <w:r>
        <w:t>důkaz toho jej podepisují na základě své vlastní, vážné a svobodné vůle prosté omylu.</w:t>
      </w:r>
    </w:p>
    <w:p w:rsidR="008B1CEC" w:rsidRDefault="008B1CEC" w:rsidP="008B1CEC">
      <w:pPr>
        <w:pStyle w:val="Odstavecseseznamem"/>
        <w:jc w:val="both"/>
      </w:pPr>
    </w:p>
    <w:p w:rsidR="008B1CEC" w:rsidRDefault="008B1CEC" w:rsidP="008B1CEC">
      <w:pPr>
        <w:pStyle w:val="Odstavecseseznamem"/>
        <w:jc w:val="both"/>
      </w:pPr>
    </w:p>
    <w:p w:rsidR="00411E9B" w:rsidRDefault="008B1CEC" w:rsidP="00411E9B">
      <w:pPr>
        <w:pStyle w:val="Odstavecseseznamem"/>
        <w:jc w:val="both"/>
      </w:pPr>
      <w:r>
        <w:t>V Holešově dne _______________</w:t>
      </w:r>
      <w:r w:rsidR="00411E9B">
        <w:t xml:space="preserve">                                       Ve Zlíně dne ______________</w:t>
      </w:r>
    </w:p>
    <w:p w:rsidR="00411E9B" w:rsidRDefault="00411E9B" w:rsidP="008B1CEC">
      <w:pPr>
        <w:pStyle w:val="Odstavecseseznamem"/>
        <w:jc w:val="both"/>
      </w:pPr>
      <w:r>
        <w:t xml:space="preserve">             </w:t>
      </w:r>
    </w:p>
    <w:p w:rsidR="008B1CEC" w:rsidRDefault="00411E9B" w:rsidP="008B1CEC">
      <w:pPr>
        <w:pStyle w:val="Odstavecseseznamem"/>
        <w:jc w:val="both"/>
      </w:pPr>
      <w:r>
        <w:t>Z</w:t>
      </w:r>
      <w:r w:rsidR="008B1CEC">
        <w:t>a</w:t>
      </w:r>
      <w:r>
        <w:t xml:space="preserve"> Věřitele:                                                                                 Za Dlužníka: </w:t>
      </w:r>
    </w:p>
    <w:p w:rsidR="008B1CEC" w:rsidRDefault="008B1CEC" w:rsidP="008B1CEC">
      <w:pPr>
        <w:pStyle w:val="Odstavecseseznamem"/>
        <w:jc w:val="both"/>
      </w:pPr>
    </w:p>
    <w:p w:rsidR="008B1CEC" w:rsidRDefault="008B1CEC" w:rsidP="008B1CEC">
      <w:pPr>
        <w:pStyle w:val="Odstavecseseznamem"/>
        <w:jc w:val="both"/>
      </w:pPr>
    </w:p>
    <w:p w:rsidR="00411E9B" w:rsidRDefault="00411E9B" w:rsidP="00411E9B">
      <w:pPr>
        <w:pStyle w:val="Odstavecseseznamem"/>
        <w:jc w:val="both"/>
      </w:pPr>
      <w:r>
        <w:t>-------------------------------------------------</w:t>
      </w:r>
      <w:r>
        <w:tab/>
      </w:r>
      <w:r>
        <w:tab/>
      </w:r>
      <w:r>
        <w:tab/>
        <w:t xml:space="preserve">  -------------------------------------------------</w:t>
      </w:r>
    </w:p>
    <w:p w:rsidR="00411E9B" w:rsidRDefault="00411E9B" w:rsidP="008B1CEC">
      <w:pPr>
        <w:pStyle w:val="Odstavecseseznamem"/>
        <w:jc w:val="both"/>
      </w:pPr>
      <w:r>
        <w:t>Ing. Mgr. Lucie Pluhařová</w:t>
      </w:r>
      <w:r>
        <w:tab/>
      </w:r>
      <w:r>
        <w:tab/>
      </w:r>
      <w:r>
        <w:tab/>
      </w:r>
      <w:r>
        <w:tab/>
        <w:t xml:space="preserve">  Ing. Jan Kučera </w:t>
      </w:r>
    </w:p>
    <w:p w:rsidR="00411E9B" w:rsidRDefault="00411E9B" w:rsidP="008B1CEC">
      <w:pPr>
        <w:pStyle w:val="Odstavecseseznamem"/>
        <w:jc w:val="both"/>
      </w:pPr>
      <w:r>
        <w:t>předsedkyně představenstva</w:t>
      </w:r>
      <w:r>
        <w:tab/>
      </w:r>
      <w:r>
        <w:tab/>
      </w:r>
      <w:r>
        <w:tab/>
      </w:r>
      <w:r>
        <w:tab/>
        <w:t xml:space="preserve">předseda sdružení  </w:t>
      </w:r>
    </w:p>
    <w:p w:rsidR="008B1CEC" w:rsidRDefault="00411E9B" w:rsidP="008B1CEC">
      <w:pPr>
        <w:pStyle w:val="Odstavecseseznamem"/>
        <w:jc w:val="both"/>
      </w:pPr>
      <w:r>
        <w:t>Industry Servis ZK, a.s.</w:t>
      </w:r>
      <w:r>
        <w:tab/>
      </w:r>
      <w:r>
        <w:tab/>
      </w:r>
      <w:r>
        <w:tab/>
      </w:r>
      <w:r>
        <w:tab/>
      </w:r>
      <w:r>
        <w:tab/>
        <w:t xml:space="preserve">Region Bílé Karpaty  </w:t>
      </w:r>
    </w:p>
    <w:p w:rsidR="008B1CEC" w:rsidRDefault="008B1CEC" w:rsidP="008B1CEC">
      <w:pPr>
        <w:pStyle w:val="Odstavecseseznamem"/>
        <w:jc w:val="both"/>
      </w:pPr>
    </w:p>
    <w:p w:rsidR="008B1CEC" w:rsidRDefault="008B1CEC" w:rsidP="008B1CEC">
      <w:pPr>
        <w:pStyle w:val="Odstavecseseznamem"/>
        <w:jc w:val="both"/>
      </w:pPr>
    </w:p>
    <w:p w:rsidR="008B1CEC" w:rsidRDefault="008B1CEC" w:rsidP="008B1CEC">
      <w:pPr>
        <w:pStyle w:val="Odstavecseseznamem"/>
        <w:jc w:val="both"/>
      </w:pPr>
    </w:p>
    <w:p w:rsidR="008B1CEC" w:rsidRDefault="008B1CEC" w:rsidP="008B1CEC">
      <w:pPr>
        <w:pStyle w:val="Odstavecseseznamem"/>
        <w:jc w:val="both"/>
      </w:pPr>
    </w:p>
    <w:p w:rsidR="008B1CEC" w:rsidRDefault="008B1CEC" w:rsidP="008B1CEC">
      <w:pPr>
        <w:pStyle w:val="Odstavecseseznamem"/>
        <w:jc w:val="both"/>
      </w:pPr>
    </w:p>
    <w:p w:rsidR="008B1CEC" w:rsidRDefault="008B1CEC" w:rsidP="008B1CEC">
      <w:pPr>
        <w:pStyle w:val="Odstavecseseznamem"/>
        <w:jc w:val="both"/>
      </w:pPr>
    </w:p>
    <w:p w:rsidR="008B1CEC" w:rsidRDefault="008B1CEC" w:rsidP="008B1CEC">
      <w:pPr>
        <w:pStyle w:val="Odstavecseseznamem"/>
        <w:jc w:val="both"/>
      </w:pPr>
    </w:p>
    <w:p w:rsidR="008B1CEC" w:rsidRDefault="008B1CEC" w:rsidP="008B1CEC">
      <w:pPr>
        <w:pStyle w:val="Odstavecseseznamem"/>
        <w:jc w:val="both"/>
      </w:pPr>
    </w:p>
    <w:p w:rsidR="008B1CEC" w:rsidRDefault="008B1CEC" w:rsidP="008B1CEC">
      <w:pPr>
        <w:pStyle w:val="Odstavecseseznamem"/>
        <w:jc w:val="both"/>
      </w:pPr>
    </w:p>
    <w:sectPr w:rsidR="008B1CEC" w:rsidSect="00982F12">
      <w:footerReference w:type="default" r:id="rId9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66D" w:rsidRDefault="0045666D" w:rsidP="00F02B12">
      <w:pPr>
        <w:spacing w:after="0" w:line="240" w:lineRule="auto"/>
      </w:pPr>
      <w:r>
        <w:separator/>
      </w:r>
    </w:p>
  </w:endnote>
  <w:endnote w:type="continuationSeparator" w:id="0">
    <w:p w:rsidR="0045666D" w:rsidRDefault="0045666D" w:rsidP="00F02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2747523"/>
      <w:docPartObj>
        <w:docPartGallery w:val="Page Numbers (Bottom of Page)"/>
        <w:docPartUnique/>
      </w:docPartObj>
    </w:sdtPr>
    <w:sdtEndPr/>
    <w:sdtContent>
      <w:p w:rsidR="00F02B12" w:rsidRDefault="00F02B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629">
          <w:rPr>
            <w:noProof/>
          </w:rPr>
          <w:t>1</w:t>
        </w:r>
        <w:r>
          <w:fldChar w:fldCharType="end"/>
        </w:r>
      </w:p>
    </w:sdtContent>
  </w:sdt>
  <w:p w:rsidR="00F02B12" w:rsidRDefault="00F02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66D" w:rsidRDefault="0045666D" w:rsidP="00F02B12">
      <w:pPr>
        <w:spacing w:after="0" w:line="240" w:lineRule="auto"/>
      </w:pPr>
      <w:r>
        <w:separator/>
      </w:r>
    </w:p>
  </w:footnote>
  <w:footnote w:type="continuationSeparator" w:id="0">
    <w:p w:rsidR="0045666D" w:rsidRDefault="0045666D" w:rsidP="00F02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A39"/>
    <w:multiLevelType w:val="hybridMultilevel"/>
    <w:tmpl w:val="B0DEE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77F8"/>
    <w:multiLevelType w:val="hybridMultilevel"/>
    <w:tmpl w:val="34DE8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F5B4C"/>
    <w:multiLevelType w:val="hybridMultilevel"/>
    <w:tmpl w:val="A1E0AF64"/>
    <w:lvl w:ilvl="0" w:tplc="F8822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AE338E"/>
    <w:multiLevelType w:val="hybridMultilevel"/>
    <w:tmpl w:val="EBF6BE00"/>
    <w:lvl w:ilvl="0" w:tplc="E34807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723EA"/>
    <w:multiLevelType w:val="multilevel"/>
    <w:tmpl w:val="20245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B4B5F"/>
    <w:multiLevelType w:val="hybridMultilevel"/>
    <w:tmpl w:val="5A50025A"/>
    <w:lvl w:ilvl="0" w:tplc="01FA48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F6C5E"/>
    <w:multiLevelType w:val="hybridMultilevel"/>
    <w:tmpl w:val="FA68EF44"/>
    <w:lvl w:ilvl="0" w:tplc="9CA00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1E5616"/>
    <w:multiLevelType w:val="hybridMultilevel"/>
    <w:tmpl w:val="DD2C7E7A"/>
    <w:lvl w:ilvl="0" w:tplc="B2E46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E751B1"/>
    <w:multiLevelType w:val="hybridMultilevel"/>
    <w:tmpl w:val="F8962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7A"/>
    <w:rsid w:val="000205FA"/>
    <w:rsid w:val="000B2301"/>
    <w:rsid w:val="000B33D8"/>
    <w:rsid w:val="000D58CB"/>
    <w:rsid w:val="000F24FB"/>
    <w:rsid w:val="00112576"/>
    <w:rsid w:val="00174250"/>
    <w:rsid w:val="00181B6D"/>
    <w:rsid w:val="001C65D2"/>
    <w:rsid w:val="001D1B5D"/>
    <w:rsid w:val="001D2686"/>
    <w:rsid w:val="00285D2A"/>
    <w:rsid w:val="00307DC0"/>
    <w:rsid w:val="00373A44"/>
    <w:rsid w:val="003A7E49"/>
    <w:rsid w:val="003F6D8A"/>
    <w:rsid w:val="00411E9B"/>
    <w:rsid w:val="0045666D"/>
    <w:rsid w:val="004B3D4A"/>
    <w:rsid w:val="004E387A"/>
    <w:rsid w:val="00542AFE"/>
    <w:rsid w:val="0057477B"/>
    <w:rsid w:val="005D6548"/>
    <w:rsid w:val="00600E29"/>
    <w:rsid w:val="006C0C52"/>
    <w:rsid w:val="007B024D"/>
    <w:rsid w:val="00804D47"/>
    <w:rsid w:val="008B1CEC"/>
    <w:rsid w:val="009128F2"/>
    <w:rsid w:val="00982F12"/>
    <w:rsid w:val="009A7C74"/>
    <w:rsid w:val="009B03A0"/>
    <w:rsid w:val="009C47CF"/>
    <w:rsid w:val="00A55864"/>
    <w:rsid w:val="00A901A6"/>
    <w:rsid w:val="00AD73E5"/>
    <w:rsid w:val="00B305E0"/>
    <w:rsid w:val="00C362D8"/>
    <w:rsid w:val="00C44629"/>
    <w:rsid w:val="00D04754"/>
    <w:rsid w:val="00E42289"/>
    <w:rsid w:val="00E44D27"/>
    <w:rsid w:val="00E85728"/>
    <w:rsid w:val="00EF4845"/>
    <w:rsid w:val="00F02B12"/>
    <w:rsid w:val="00F46BA2"/>
    <w:rsid w:val="00F504A5"/>
    <w:rsid w:val="00FA5467"/>
    <w:rsid w:val="00FC0627"/>
    <w:rsid w:val="00FD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05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387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D2E1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B03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03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03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03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03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3A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02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2B12"/>
  </w:style>
  <w:style w:type="paragraph" w:styleId="Zpat">
    <w:name w:val="footer"/>
    <w:basedOn w:val="Normln"/>
    <w:link w:val="ZpatChar"/>
    <w:uiPriority w:val="99"/>
    <w:unhideWhenUsed/>
    <w:rsid w:val="00F02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2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05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387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D2E1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B03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03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03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03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03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3A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02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2B12"/>
  </w:style>
  <w:style w:type="paragraph" w:styleId="Zpat">
    <w:name w:val="footer"/>
    <w:basedOn w:val="Normln"/>
    <w:link w:val="ZpatChar"/>
    <w:uiPriority w:val="99"/>
    <w:unhideWhenUsed/>
    <w:rsid w:val="00F02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F7603-F78A-4C04-9877-213E3466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Fusek Libor</dc:creator>
  <cp:lastModifiedBy>Yvona Zamorska</cp:lastModifiedBy>
  <cp:revision>4</cp:revision>
  <dcterms:created xsi:type="dcterms:W3CDTF">2021-04-14T09:14:00Z</dcterms:created>
  <dcterms:modified xsi:type="dcterms:W3CDTF">2021-07-08T07:47:00Z</dcterms:modified>
</cp:coreProperties>
</file>