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E232" w14:textId="77777777" w:rsidR="00335684" w:rsidRPr="006368D9" w:rsidRDefault="003865AB" w:rsidP="00F31EB4">
      <w:pPr>
        <w:jc w:val="right"/>
      </w:pPr>
      <w:r w:rsidRPr="006368D9">
        <w:rPr>
          <w:noProof/>
        </w:rPr>
        <w:drawing>
          <wp:anchor distT="0" distB="0" distL="114300" distR="114300" simplePos="0" relativeHeight="251657728" behindDoc="0" locked="0" layoutInCell="1" allowOverlap="1" wp14:anchorId="62123D46" wp14:editId="70C588E2">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4DEB5501" w14:textId="77777777" w:rsidR="000E51F6" w:rsidRPr="006368D9" w:rsidRDefault="000E51F6" w:rsidP="00D7357B">
      <w:pPr>
        <w:pStyle w:val="Zkladntext32"/>
        <w:tabs>
          <w:tab w:val="left" w:pos="7740"/>
        </w:tabs>
        <w:spacing w:line="240" w:lineRule="auto"/>
        <w:rPr>
          <w:rFonts w:ascii="Koop Office" w:hAnsi="Koop Office" w:cs="Arial"/>
          <w:b/>
          <w:bCs/>
          <w:i/>
        </w:rPr>
      </w:pPr>
    </w:p>
    <w:p w14:paraId="5828F415" w14:textId="77777777" w:rsidR="000E51F6" w:rsidRPr="006368D9" w:rsidRDefault="000E51F6" w:rsidP="00D7357B">
      <w:pPr>
        <w:pStyle w:val="Zkladntext32"/>
        <w:tabs>
          <w:tab w:val="left" w:pos="7740"/>
        </w:tabs>
        <w:spacing w:line="240" w:lineRule="auto"/>
        <w:rPr>
          <w:rFonts w:ascii="Koop Office" w:hAnsi="Koop Office" w:cs="Arial"/>
          <w:b/>
          <w:bCs/>
          <w:i/>
        </w:rPr>
      </w:pPr>
    </w:p>
    <w:p w14:paraId="3628B8F9" w14:textId="77777777" w:rsidR="000E51F6" w:rsidRPr="006368D9" w:rsidRDefault="000E51F6" w:rsidP="00D7357B">
      <w:pPr>
        <w:pStyle w:val="Zkladntext32"/>
        <w:tabs>
          <w:tab w:val="left" w:pos="7740"/>
        </w:tabs>
        <w:spacing w:line="240" w:lineRule="auto"/>
        <w:rPr>
          <w:rFonts w:ascii="Koop Office" w:hAnsi="Koop Office" w:cs="Arial"/>
          <w:b/>
          <w:bCs/>
          <w:i/>
        </w:rPr>
      </w:pPr>
    </w:p>
    <w:p w14:paraId="534CFF26" w14:textId="77777777" w:rsidR="000E51F6" w:rsidRPr="006368D9" w:rsidRDefault="000E51F6" w:rsidP="00D7357B">
      <w:pPr>
        <w:pStyle w:val="Zkladntext32"/>
        <w:tabs>
          <w:tab w:val="left" w:pos="7740"/>
        </w:tabs>
        <w:spacing w:line="240" w:lineRule="auto"/>
        <w:rPr>
          <w:rFonts w:ascii="Koop Office" w:hAnsi="Koop Office" w:cs="Arial"/>
          <w:b/>
          <w:bCs/>
          <w:i/>
        </w:rPr>
      </w:pPr>
    </w:p>
    <w:p w14:paraId="4BE534B6" w14:textId="77777777" w:rsidR="000E51F6" w:rsidRPr="006368D9" w:rsidRDefault="000E51F6" w:rsidP="00D7357B">
      <w:pPr>
        <w:pStyle w:val="Zkladntext32"/>
        <w:tabs>
          <w:tab w:val="left" w:pos="7740"/>
        </w:tabs>
        <w:spacing w:line="240" w:lineRule="auto"/>
        <w:rPr>
          <w:rFonts w:ascii="Koop Office" w:hAnsi="Koop Office" w:cs="Arial"/>
          <w:b/>
          <w:bCs/>
          <w:i/>
        </w:rPr>
      </w:pPr>
    </w:p>
    <w:p w14:paraId="33241724" w14:textId="77777777" w:rsidR="000E51F6" w:rsidRPr="006368D9" w:rsidRDefault="000E51F6" w:rsidP="00D7357B">
      <w:pPr>
        <w:pStyle w:val="Zkladntext32"/>
        <w:tabs>
          <w:tab w:val="left" w:pos="7740"/>
        </w:tabs>
        <w:spacing w:line="240" w:lineRule="auto"/>
        <w:rPr>
          <w:rFonts w:ascii="Koop Office" w:hAnsi="Koop Office" w:cs="Arial"/>
          <w:b/>
          <w:bCs/>
          <w:i/>
        </w:rPr>
      </w:pPr>
    </w:p>
    <w:p w14:paraId="0A987E92" w14:textId="77777777" w:rsidR="00D7357B" w:rsidRPr="006368D9" w:rsidRDefault="00D7357B" w:rsidP="00D7357B">
      <w:pPr>
        <w:ind w:left="600"/>
        <w:rPr>
          <w:rFonts w:cs="Arial"/>
          <w:color w:val="FF0000"/>
          <w:sz w:val="24"/>
        </w:rPr>
      </w:pPr>
    </w:p>
    <w:p w14:paraId="173C6D40" w14:textId="77777777" w:rsidR="006E5232" w:rsidRDefault="006E5232" w:rsidP="00D7357B">
      <w:pPr>
        <w:rPr>
          <w:rFonts w:cs="Arial"/>
          <w:b/>
          <w:sz w:val="32"/>
        </w:rPr>
      </w:pPr>
      <w:bookmarkStart w:id="0" w:name="Priloha_1"/>
      <w:bookmarkEnd w:id="0"/>
    </w:p>
    <w:p w14:paraId="0437EB4C" w14:textId="418C9E11" w:rsidR="002B61DB" w:rsidRPr="00293FA7" w:rsidRDefault="002B61DB" w:rsidP="002B61DB">
      <w:pPr>
        <w:rPr>
          <w:b/>
          <w:sz w:val="32"/>
          <w:szCs w:val="32"/>
        </w:rPr>
      </w:pPr>
      <w:r w:rsidRPr="00293FA7">
        <w:rPr>
          <w:b/>
          <w:sz w:val="32"/>
          <w:szCs w:val="32"/>
        </w:rPr>
        <w:t xml:space="preserve">Dodatek č. </w:t>
      </w:r>
      <w:r w:rsidR="001C03E2">
        <w:rPr>
          <w:b/>
          <w:sz w:val="32"/>
          <w:szCs w:val="32"/>
        </w:rPr>
        <w:t>2</w:t>
      </w:r>
    </w:p>
    <w:p w14:paraId="704A7B2D" w14:textId="77777777" w:rsidR="002B61DB" w:rsidRDefault="002B61DB" w:rsidP="002B61DB">
      <w:pPr>
        <w:tabs>
          <w:tab w:val="left" w:pos="3033"/>
          <w:tab w:val="right" w:leader="dot" w:pos="4820"/>
        </w:tabs>
        <w:rPr>
          <w:b/>
          <w:sz w:val="32"/>
          <w:szCs w:val="32"/>
        </w:rPr>
      </w:pPr>
      <w:r w:rsidRPr="00293FA7">
        <w:rPr>
          <w:b/>
          <w:sz w:val="32"/>
          <w:szCs w:val="32"/>
        </w:rPr>
        <w:t>k pojistné smlouvě č.</w:t>
      </w:r>
      <w:r w:rsidRPr="00293FA7">
        <w:rPr>
          <w:b/>
          <w:sz w:val="32"/>
          <w:szCs w:val="32"/>
        </w:rPr>
        <w:tab/>
      </w:r>
      <w:r>
        <w:rPr>
          <w:b/>
          <w:sz w:val="32"/>
          <w:szCs w:val="32"/>
        </w:rPr>
        <w:t>7721121850</w:t>
      </w:r>
      <w:r w:rsidRPr="00293FA7">
        <w:rPr>
          <w:b/>
          <w:sz w:val="32"/>
          <w:szCs w:val="32"/>
        </w:rPr>
        <w:tab/>
      </w:r>
    </w:p>
    <w:p w14:paraId="746472DE" w14:textId="77777777" w:rsidR="002B61DB" w:rsidRPr="00293FA7" w:rsidRDefault="002B61DB" w:rsidP="002B61DB">
      <w:pPr>
        <w:tabs>
          <w:tab w:val="left" w:pos="3033"/>
          <w:tab w:val="right" w:leader="dot" w:pos="4820"/>
        </w:tabs>
        <w:rPr>
          <w:b/>
          <w:sz w:val="32"/>
          <w:szCs w:val="32"/>
        </w:rPr>
      </w:pPr>
    </w:p>
    <w:p w14:paraId="4C97A2DD" w14:textId="77777777" w:rsidR="00545C7E" w:rsidRPr="00086A32" w:rsidRDefault="003179BB" w:rsidP="00545C7E">
      <w:pPr>
        <w:rPr>
          <w:rFonts w:cs="Arial"/>
          <w:b/>
          <w:sz w:val="28"/>
          <w:szCs w:val="28"/>
        </w:rPr>
      </w:pPr>
      <w:r w:rsidRPr="00086A32">
        <w:rPr>
          <w:rFonts w:cs="Arial"/>
          <w:b/>
          <w:sz w:val="28"/>
          <w:szCs w:val="28"/>
        </w:rPr>
        <w:t xml:space="preserve">Pojištění </w:t>
      </w:r>
      <w:r w:rsidR="00512EE3" w:rsidRPr="00086A32">
        <w:rPr>
          <w:rFonts w:cs="Arial"/>
          <w:b/>
          <w:sz w:val="28"/>
          <w:szCs w:val="28"/>
        </w:rPr>
        <w:t xml:space="preserve">odpovědnosti </w:t>
      </w:r>
      <w:r w:rsidR="009C32C0" w:rsidRPr="00086A32">
        <w:rPr>
          <w:rFonts w:cs="Arial"/>
          <w:b/>
          <w:sz w:val="28"/>
          <w:szCs w:val="28"/>
        </w:rPr>
        <w:t>poskytovatele zdravotních</w:t>
      </w:r>
      <w:r w:rsidR="00512EE3" w:rsidRPr="00086A32">
        <w:rPr>
          <w:rFonts w:cs="Arial"/>
          <w:b/>
          <w:sz w:val="28"/>
          <w:szCs w:val="28"/>
        </w:rPr>
        <w:t xml:space="preserve"> služeb</w:t>
      </w:r>
      <w:r w:rsidR="009C32C0" w:rsidRPr="00086A32">
        <w:rPr>
          <w:rFonts w:cs="Arial"/>
          <w:b/>
          <w:sz w:val="28"/>
          <w:szCs w:val="28"/>
        </w:rPr>
        <w:t xml:space="preserve"> za újmu</w:t>
      </w:r>
    </w:p>
    <w:p w14:paraId="704FC7A2" w14:textId="77777777" w:rsidR="00545C7E" w:rsidRDefault="00545C7E" w:rsidP="00545C7E">
      <w:pPr>
        <w:rPr>
          <w:rFonts w:cs="Arial"/>
          <w:b/>
        </w:rPr>
      </w:pPr>
      <w:r w:rsidRPr="006368D9">
        <w:rPr>
          <w:rFonts w:cs="Arial"/>
          <w:b/>
        </w:rPr>
        <w:t>Úsek pojištění hospodářských rizik</w:t>
      </w:r>
    </w:p>
    <w:p w14:paraId="3FAA7967" w14:textId="77777777" w:rsidR="00545C7E" w:rsidRDefault="00545C7E" w:rsidP="00545C7E">
      <w:pPr>
        <w:rPr>
          <w:rFonts w:cs="Arial"/>
        </w:rPr>
      </w:pPr>
    </w:p>
    <w:p w14:paraId="0A003F76" w14:textId="77777777" w:rsidR="007A1565" w:rsidRPr="00733692" w:rsidRDefault="007A1565" w:rsidP="002B61DB">
      <w:pPr>
        <w:ind w:right="1"/>
        <w:rPr>
          <w:b/>
          <w:sz w:val="32"/>
          <w:szCs w:val="32"/>
        </w:rPr>
      </w:pPr>
      <w:r w:rsidRPr="00733692">
        <w:rPr>
          <w:b/>
          <w:bCs/>
          <w:sz w:val="32"/>
          <w:szCs w:val="32"/>
        </w:rPr>
        <w:t xml:space="preserve">Kooperativa pojišťovna, a.s., </w:t>
      </w:r>
      <w:proofErr w:type="spellStart"/>
      <w:r w:rsidRPr="00733692">
        <w:rPr>
          <w:b/>
          <w:bCs/>
          <w:sz w:val="32"/>
          <w:szCs w:val="32"/>
        </w:rPr>
        <w:t>Vienna</w:t>
      </w:r>
      <w:proofErr w:type="spellEnd"/>
      <w:r w:rsidRPr="00733692">
        <w:rPr>
          <w:b/>
          <w:bCs/>
          <w:sz w:val="32"/>
          <w:szCs w:val="32"/>
        </w:rPr>
        <w:t xml:space="preserve"> </w:t>
      </w:r>
      <w:proofErr w:type="spellStart"/>
      <w:r w:rsidRPr="00733692">
        <w:rPr>
          <w:b/>
          <w:bCs/>
          <w:sz w:val="32"/>
          <w:szCs w:val="32"/>
        </w:rPr>
        <w:t>Insurance</w:t>
      </w:r>
      <w:proofErr w:type="spellEnd"/>
      <w:r w:rsidRPr="00733692">
        <w:rPr>
          <w:b/>
          <w:bCs/>
          <w:sz w:val="32"/>
          <w:szCs w:val="32"/>
        </w:rPr>
        <w:t xml:space="preserve"> Group</w:t>
      </w:r>
    </w:p>
    <w:p w14:paraId="468F3994" w14:textId="77777777" w:rsidR="007A1565" w:rsidRPr="00733692" w:rsidRDefault="007A1565" w:rsidP="002B61DB">
      <w:pPr>
        <w:ind w:right="1"/>
        <w:rPr>
          <w:b/>
          <w:bCs/>
          <w:szCs w:val="22"/>
        </w:rPr>
      </w:pPr>
      <w:r w:rsidRPr="00733692">
        <w:rPr>
          <w:b/>
          <w:bCs/>
          <w:szCs w:val="22"/>
        </w:rPr>
        <w:t>se sídlem Praha 8, Pobřežní 665/21, PSČ 186 00, Česká republika</w:t>
      </w:r>
    </w:p>
    <w:p w14:paraId="7FA0C6F1" w14:textId="77777777" w:rsidR="007A1565" w:rsidRPr="007A1565" w:rsidRDefault="007A1565" w:rsidP="002B61DB">
      <w:pPr>
        <w:ind w:right="1"/>
        <w:rPr>
          <w:b/>
          <w:bCs/>
          <w:sz w:val="20"/>
          <w:szCs w:val="20"/>
        </w:rPr>
      </w:pPr>
      <w:r w:rsidRPr="007A1565">
        <w:rPr>
          <w:b/>
          <w:bCs/>
          <w:sz w:val="20"/>
          <w:szCs w:val="20"/>
        </w:rPr>
        <w:t>IČO: 47116617</w:t>
      </w:r>
    </w:p>
    <w:p w14:paraId="55FD0622" w14:textId="77777777" w:rsidR="007A1565" w:rsidRPr="007A1565" w:rsidRDefault="007A1565" w:rsidP="002B61DB">
      <w:pPr>
        <w:ind w:left="284" w:right="1" w:hanging="284"/>
        <w:rPr>
          <w:rFonts w:cs="Arial"/>
          <w:sz w:val="20"/>
          <w:szCs w:val="20"/>
        </w:rPr>
      </w:pPr>
      <w:r w:rsidRPr="007A1565">
        <w:rPr>
          <w:rFonts w:cs="Arial"/>
          <w:sz w:val="20"/>
          <w:szCs w:val="20"/>
        </w:rPr>
        <w:t>zapsaná v obchodním rejstříku vedeném Městským soudem v Praze, oddíl B, vložka 1897</w:t>
      </w:r>
    </w:p>
    <w:p w14:paraId="66E1267C" w14:textId="77777777" w:rsidR="007A1565" w:rsidRPr="007A1565" w:rsidRDefault="007A1565" w:rsidP="002B61DB">
      <w:pPr>
        <w:ind w:left="284" w:right="1" w:hanging="284"/>
        <w:rPr>
          <w:rFonts w:cs="Arial"/>
          <w:sz w:val="20"/>
          <w:szCs w:val="20"/>
        </w:rPr>
      </w:pPr>
      <w:r w:rsidRPr="007A1565">
        <w:rPr>
          <w:rFonts w:cs="Arial"/>
          <w:sz w:val="20"/>
          <w:szCs w:val="20"/>
        </w:rPr>
        <w:t>(dále jen „</w:t>
      </w:r>
      <w:r w:rsidRPr="007A1565">
        <w:rPr>
          <w:rFonts w:cs="Arial"/>
          <w:b/>
          <w:sz w:val="20"/>
          <w:szCs w:val="20"/>
        </w:rPr>
        <w:t>vedoucí pojistitel</w:t>
      </w:r>
      <w:r w:rsidRPr="007A1565">
        <w:rPr>
          <w:rFonts w:cs="Arial"/>
          <w:sz w:val="20"/>
          <w:szCs w:val="20"/>
        </w:rPr>
        <w:t>“)</w:t>
      </w:r>
    </w:p>
    <w:p w14:paraId="668E3E9B" w14:textId="77777777" w:rsidR="007A1565" w:rsidRPr="007A1565" w:rsidRDefault="007A1565" w:rsidP="002B61DB">
      <w:pPr>
        <w:pStyle w:val="Zpat"/>
        <w:tabs>
          <w:tab w:val="clear" w:pos="4536"/>
          <w:tab w:val="clear" w:pos="9072"/>
        </w:tabs>
        <w:rPr>
          <w:sz w:val="20"/>
          <w:szCs w:val="20"/>
        </w:rPr>
      </w:pPr>
      <w:r w:rsidRPr="00215DE1">
        <w:rPr>
          <w:b/>
          <w:sz w:val="20"/>
          <w:szCs w:val="20"/>
        </w:rPr>
        <w:t>zastoupený na základě pověření</w:t>
      </w:r>
      <w:r w:rsidRPr="00215DE1">
        <w:rPr>
          <w:sz w:val="20"/>
          <w:szCs w:val="20"/>
        </w:rPr>
        <w:t xml:space="preserve"> </w:t>
      </w:r>
      <w:r w:rsidRPr="00215DE1">
        <w:rPr>
          <w:rFonts w:cs="Arial"/>
          <w:sz w:val="20"/>
          <w:szCs w:val="20"/>
        </w:rPr>
        <w:t xml:space="preserve">Ing. </w:t>
      </w:r>
      <w:r w:rsidR="00215DE1" w:rsidRPr="00215DE1">
        <w:rPr>
          <w:rFonts w:cs="Arial"/>
          <w:sz w:val="20"/>
          <w:szCs w:val="20"/>
        </w:rPr>
        <w:t>Romanem Vaňkem</w:t>
      </w:r>
      <w:r w:rsidRPr="00215DE1">
        <w:rPr>
          <w:rFonts w:cs="Arial"/>
          <w:sz w:val="20"/>
          <w:szCs w:val="20"/>
        </w:rPr>
        <w:t xml:space="preserve"> - vedoucím </w:t>
      </w:r>
      <w:proofErr w:type="gramStart"/>
      <w:r w:rsidRPr="00215DE1">
        <w:rPr>
          <w:rFonts w:cs="Arial"/>
          <w:sz w:val="20"/>
          <w:szCs w:val="20"/>
        </w:rPr>
        <w:t xml:space="preserve">oddělení  </w:t>
      </w:r>
      <w:r w:rsidR="00215DE1" w:rsidRPr="00215DE1">
        <w:rPr>
          <w:rFonts w:cs="Arial"/>
          <w:sz w:val="20"/>
          <w:szCs w:val="20"/>
        </w:rPr>
        <w:t>regionálního</w:t>
      </w:r>
      <w:proofErr w:type="gramEnd"/>
      <w:r w:rsidR="00215DE1" w:rsidRPr="00215DE1">
        <w:rPr>
          <w:rFonts w:cs="Arial"/>
          <w:sz w:val="20"/>
          <w:szCs w:val="20"/>
        </w:rPr>
        <w:t xml:space="preserve"> úpisu Brno               </w:t>
      </w:r>
      <w:r w:rsidRPr="00215DE1">
        <w:rPr>
          <w:rFonts w:cs="Arial"/>
          <w:sz w:val="20"/>
          <w:szCs w:val="20"/>
        </w:rPr>
        <w:t xml:space="preserve"> a </w:t>
      </w:r>
      <w:r w:rsidR="00215DE1" w:rsidRPr="00215DE1">
        <w:rPr>
          <w:rFonts w:cs="Arial"/>
          <w:sz w:val="20"/>
          <w:szCs w:val="20"/>
        </w:rPr>
        <w:t>Radkem Pospíšilem</w:t>
      </w:r>
      <w:r w:rsidRPr="00215DE1">
        <w:rPr>
          <w:rFonts w:cs="Arial"/>
          <w:sz w:val="20"/>
          <w:szCs w:val="20"/>
        </w:rPr>
        <w:t xml:space="preserve"> </w:t>
      </w:r>
      <w:r w:rsidRPr="00215DE1">
        <w:rPr>
          <w:sz w:val="20"/>
          <w:szCs w:val="20"/>
        </w:rPr>
        <w:t xml:space="preserve">- </w:t>
      </w:r>
      <w:proofErr w:type="spellStart"/>
      <w:r w:rsidR="00215DE1" w:rsidRPr="00215DE1">
        <w:rPr>
          <w:rFonts w:cs="Arial"/>
          <w:sz w:val="20"/>
          <w:szCs w:val="20"/>
        </w:rPr>
        <w:t>underwriterem</w:t>
      </w:r>
      <w:proofErr w:type="spellEnd"/>
    </w:p>
    <w:p w14:paraId="7A04BF29" w14:textId="77777777" w:rsidR="00086A32" w:rsidRPr="007A1565" w:rsidRDefault="00086A32" w:rsidP="00086A32">
      <w:pPr>
        <w:pStyle w:val="Zkladntextodsazen3"/>
        <w:ind w:left="0"/>
        <w:rPr>
          <w:rFonts w:cs="Arial"/>
          <w:sz w:val="20"/>
          <w:szCs w:val="20"/>
        </w:rPr>
      </w:pPr>
    </w:p>
    <w:p w14:paraId="23267597" w14:textId="77777777" w:rsidR="00086A32" w:rsidRPr="006368D9" w:rsidRDefault="00086A32" w:rsidP="00086A32">
      <w:pPr>
        <w:pStyle w:val="Zkladntext32"/>
        <w:tabs>
          <w:tab w:val="clear" w:pos="-720"/>
        </w:tabs>
        <w:spacing w:line="240" w:lineRule="auto"/>
        <w:rPr>
          <w:rFonts w:ascii="Koop Office" w:hAnsi="Koop Office" w:cs="Arial"/>
        </w:rPr>
      </w:pPr>
      <w:r w:rsidRPr="006368D9">
        <w:rPr>
          <w:rFonts w:ascii="Koop Office" w:hAnsi="Koop Office" w:cs="Arial"/>
        </w:rPr>
        <w:t>a</w:t>
      </w:r>
    </w:p>
    <w:p w14:paraId="1579F8B3" w14:textId="77777777" w:rsidR="00086A32" w:rsidRPr="006368D9" w:rsidRDefault="00086A32" w:rsidP="00086A32">
      <w:pPr>
        <w:rPr>
          <w:rFonts w:cs="Arial"/>
          <w:sz w:val="20"/>
        </w:rPr>
      </w:pPr>
    </w:p>
    <w:p w14:paraId="0346B283" w14:textId="77777777" w:rsidR="00D576DC" w:rsidRPr="00733692" w:rsidRDefault="00D576DC" w:rsidP="002B61DB">
      <w:pPr>
        <w:ind w:right="1"/>
        <w:rPr>
          <w:b/>
          <w:bCs/>
          <w:sz w:val="32"/>
          <w:szCs w:val="32"/>
        </w:rPr>
      </w:pPr>
      <w:r w:rsidRPr="00733692">
        <w:rPr>
          <w:b/>
          <w:bCs/>
          <w:sz w:val="32"/>
          <w:szCs w:val="32"/>
        </w:rPr>
        <w:t xml:space="preserve">Pojišťovna VZP, a.s. </w:t>
      </w:r>
    </w:p>
    <w:p w14:paraId="4A3B0A01" w14:textId="77777777" w:rsidR="00D576DC" w:rsidRPr="00733692" w:rsidRDefault="00D576DC" w:rsidP="002B61DB">
      <w:pPr>
        <w:ind w:right="1"/>
        <w:rPr>
          <w:b/>
          <w:bCs/>
          <w:szCs w:val="22"/>
        </w:rPr>
      </w:pPr>
      <w:r w:rsidRPr="00733692">
        <w:rPr>
          <w:b/>
          <w:bCs/>
          <w:szCs w:val="22"/>
        </w:rPr>
        <w:t xml:space="preserve">se sídlem Praha 8, Ke Štvanici 656/3, Karlín, PSČ 186 00, Česká republika </w:t>
      </w:r>
    </w:p>
    <w:p w14:paraId="55FBADF8" w14:textId="77777777" w:rsidR="00D576DC" w:rsidRPr="00D576DC" w:rsidRDefault="00D576DC" w:rsidP="002B61DB">
      <w:pPr>
        <w:ind w:right="1"/>
        <w:rPr>
          <w:b/>
          <w:bCs/>
          <w:szCs w:val="22"/>
        </w:rPr>
      </w:pPr>
      <w:r w:rsidRPr="00D576DC">
        <w:rPr>
          <w:b/>
          <w:bCs/>
          <w:szCs w:val="22"/>
        </w:rPr>
        <w:t>IČO: 27116913</w:t>
      </w:r>
    </w:p>
    <w:p w14:paraId="334DD943" w14:textId="77777777" w:rsidR="00D576DC" w:rsidRPr="00D576DC" w:rsidRDefault="00D576DC" w:rsidP="002B61DB">
      <w:pPr>
        <w:ind w:left="284" w:right="1" w:hanging="284"/>
        <w:rPr>
          <w:rFonts w:cs="Arial"/>
          <w:sz w:val="20"/>
          <w:szCs w:val="20"/>
        </w:rPr>
      </w:pPr>
      <w:r w:rsidRPr="00D576DC">
        <w:rPr>
          <w:rFonts w:cs="Arial"/>
          <w:sz w:val="20"/>
          <w:szCs w:val="20"/>
        </w:rPr>
        <w:t>zapsaná v obchodním rejstříku vedeném Městským soudem v Praze, oddíl B, vložka 9100</w:t>
      </w:r>
    </w:p>
    <w:p w14:paraId="4C94B4D5" w14:textId="77777777" w:rsidR="00D576DC" w:rsidRPr="00D576DC" w:rsidRDefault="00D576DC" w:rsidP="002B61DB">
      <w:pPr>
        <w:ind w:left="284" w:right="1" w:hanging="284"/>
        <w:rPr>
          <w:rFonts w:cs="Arial"/>
          <w:sz w:val="20"/>
          <w:szCs w:val="20"/>
        </w:rPr>
      </w:pPr>
      <w:r w:rsidRPr="00D576DC">
        <w:rPr>
          <w:rFonts w:cs="Arial"/>
          <w:sz w:val="20"/>
          <w:szCs w:val="20"/>
        </w:rPr>
        <w:t>(dále jen „</w:t>
      </w:r>
      <w:r w:rsidRPr="00D576DC">
        <w:rPr>
          <w:rFonts w:cs="Arial"/>
          <w:b/>
          <w:sz w:val="20"/>
          <w:szCs w:val="20"/>
        </w:rPr>
        <w:t>(</w:t>
      </w:r>
      <w:proofErr w:type="spellStart"/>
      <w:r w:rsidRPr="00D576DC">
        <w:rPr>
          <w:rFonts w:cs="Arial"/>
          <w:b/>
          <w:sz w:val="20"/>
          <w:szCs w:val="20"/>
        </w:rPr>
        <w:t>sou</w:t>
      </w:r>
      <w:proofErr w:type="spellEnd"/>
      <w:r w:rsidRPr="00D576DC">
        <w:rPr>
          <w:rFonts w:cs="Arial"/>
          <w:b/>
          <w:sz w:val="20"/>
          <w:szCs w:val="20"/>
        </w:rPr>
        <w:t>)pojistitel</w:t>
      </w:r>
      <w:r w:rsidRPr="00D576DC">
        <w:rPr>
          <w:rFonts w:cs="Arial"/>
          <w:sz w:val="20"/>
          <w:szCs w:val="20"/>
        </w:rPr>
        <w:t>“)</w:t>
      </w:r>
    </w:p>
    <w:p w14:paraId="7FEA32E1" w14:textId="77777777" w:rsidR="00215DE1" w:rsidRPr="007A1565" w:rsidRDefault="00D576DC" w:rsidP="00215DE1">
      <w:pPr>
        <w:pStyle w:val="Zpat"/>
        <w:tabs>
          <w:tab w:val="clear" w:pos="4536"/>
          <w:tab w:val="clear" w:pos="9072"/>
        </w:tabs>
        <w:rPr>
          <w:sz w:val="20"/>
          <w:szCs w:val="20"/>
        </w:rPr>
      </w:pPr>
      <w:r w:rsidRPr="00215DE1">
        <w:rPr>
          <w:b/>
          <w:sz w:val="20"/>
          <w:szCs w:val="20"/>
        </w:rPr>
        <w:t>zastoupený na základě plné moci a pověření</w:t>
      </w:r>
      <w:r w:rsidRPr="00215DE1">
        <w:rPr>
          <w:sz w:val="20"/>
          <w:szCs w:val="20"/>
        </w:rPr>
        <w:t xml:space="preserve"> </w:t>
      </w:r>
      <w:r w:rsidR="00215DE1" w:rsidRPr="00215DE1">
        <w:rPr>
          <w:rFonts w:cs="Arial"/>
          <w:sz w:val="20"/>
          <w:szCs w:val="20"/>
        </w:rPr>
        <w:t xml:space="preserve">Ing. Romanem Vaňkem - vedoucím </w:t>
      </w:r>
      <w:proofErr w:type="gramStart"/>
      <w:r w:rsidR="00215DE1" w:rsidRPr="00215DE1">
        <w:rPr>
          <w:rFonts w:cs="Arial"/>
          <w:sz w:val="20"/>
          <w:szCs w:val="20"/>
        </w:rPr>
        <w:t>oddělení  regionálního</w:t>
      </w:r>
      <w:proofErr w:type="gramEnd"/>
      <w:r w:rsidR="00215DE1" w:rsidRPr="00215DE1">
        <w:rPr>
          <w:rFonts w:cs="Arial"/>
          <w:sz w:val="20"/>
          <w:szCs w:val="20"/>
        </w:rPr>
        <w:t xml:space="preserve"> úpisu Brno</w:t>
      </w:r>
      <w:r w:rsidR="00215DE1">
        <w:rPr>
          <w:rFonts w:cs="Arial"/>
          <w:sz w:val="20"/>
          <w:szCs w:val="20"/>
        </w:rPr>
        <w:t xml:space="preserve"> </w:t>
      </w:r>
      <w:r w:rsidR="00215DE1" w:rsidRPr="00215DE1">
        <w:rPr>
          <w:rFonts w:cs="Arial"/>
          <w:sz w:val="20"/>
          <w:szCs w:val="20"/>
        </w:rPr>
        <w:t xml:space="preserve">a Radkem Pospíšilem </w:t>
      </w:r>
      <w:r w:rsidR="00215DE1" w:rsidRPr="00215DE1">
        <w:rPr>
          <w:sz w:val="20"/>
          <w:szCs w:val="20"/>
        </w:rPr>
        <w:t xml:space="preserve">- </w:t>
      </w:r>
      <w:proofErr w:type="spellStart"/>
      <w:r w:rsidR="00215DE1" w:rsidRPr="00215DE1">
        <w:rPr>
          <w:rFonts w:cs="Arial"/>
          <w:sz w:val="20"/>
          <w:szCs w:val="20"/>
        </w:rPr>
        <w:t>underwriterem</w:t>
      </w:r>
      <w:proofErr w:type="spellEnd"/>
    </w:p>
    <w:p w14:paraId="56AEEA55" w14:textId="77777777" w:rsidR="00D576DC" w:rsidRPr="00D576DC" w:rsidRDefault="00D576DC" w:rsidP="002B61DB">
      <w:pPr>
        <w:pStyle w:val="Zpat"/>
        <w:tabs>
          <w:tab w:val="clear" w:pos="4536"/>
          <w:tab w:val="clear" w:pos="9072"/>
        </w:tabs>
        <w:rPr>
          <w:sz w:val="20"/>
          <w:szCs w:val="20"/>
        </w:rPr>
      </w:pPr>
    </w:p>
    <w:p w14:paraId="0F609DD1" w14:textId="77777777" w:rsidR="00086A32" w:rsidRDefault="00086A32" w:rsidP="00086A32">
      <w:pPr>
        <w:rPr>
          <w:rFonts w:cs="Arial"/>
          <w:b/>
          <w:spacing w:val="20"/>
          <w:sz w:val="32"/>
        </w:rPr>
      </w:pPr>
    </w:p>
    <w:p w14:paraId="089313BA" w14:textId="77777777" w:rsidR="00086A32" w:rsidRPr="006368D9" w:rsidRDefault="00086A32" w:rsidP="00086A32">
      <w:pPr>
        <w:pStyle w:val="Zkladntext32"/>
        <w:tabs>
          <w:tab w:val="clear" w:pos="-720"/>
        </w:tabs>
        <w:spacing w:line="240" w:lineRule="auto"/>
        <w:rPr>
          <w:rFonts w:ascii="Koop Office" w:hAnsi="Koop Office" w:cs="Arial"/>
        </w:rPr>
      </w:pPr>
      <w:r w:rsidRPr="006368D9">
        <w:rPr>
          <w:rFonts w:ascii="Koop Office" w:hAnsi="Koop Office" w:cs="Arial"/>
        </w:rPr>
        <w:t>a</w:t>
      </w:r>
    </w:p>
    <w:p w14:paraId="0D686DE9" w14:textId="77777777" w:rsidR="00D7357B" w:rsidRPr="006368D9" w:rsidRDefault="00D7357B" w:rsidP="00D7357B">
      <w:pPr>
        <w:rPr>
          <w:rFonts w:cs="Arial"/>
          <w:sz w:val="20"/>
        </w:rPr>
      </w:pPr>
    </w:p>
    <w:p w14:paraId="7A4D44FB" w14:textId="77777777" w:rsidR="005D10BF" w:rsidRPr="005D10BF" w:rsidRDefault="005D10BF" w:rsidP="005D10BF">
      <w:pPr>
        <w:tabs>
          <w:tab w:val="left" w:pos="-720"/>
          <w:tab w:val="left" w:pos="426"/>
          <w:tab w:val="left" w:pos="5670"/>
        </w:tabs>
        <w:ind w:right="-57"/>
        <w:jc w:val="both"/>
        <w:rPr>
          <w:rFonts w:cs="Arial"/>
          <w:b/>
          <w:sz w:val="32"/>
          <w:szCs w:val="32"/>
        </w:rPr>
      </w:pPr>
      <w:r w:rsidRPr="005D10BF">
        <w:rPr>
          <w:rFonts w:cs="Arial"/>
          <w:b/>
          <w:sz w:val="32"/>
          <w:szCs w:val="32"/>
        </w:rPr>
        <w:t>Fakultní nemocnice Brno</w:t>
      </w:r>
    </w:p>
    <w:p w14:paraId="015C3A03" w14:textId="77777777" w:rsidR="005D10BF" w:rsidRPr="00DF4E87" w:rsidRDefault="005D10BF" w:rsidP="005D10BF">
      <w:pPr>
        <w:tabs>
          <w:tab w:val="left" w:pos="-720"/>
        </w:tabs>
        <w:ind w:right="-57"/>
        <w:jc w:val="both"/>
        <w:rPr>
          <w:rFonts w:cs="Arial"/>
          <w:b/>
        </w:rPr>
      </w:pPr>
      <w:r w:rsidRPr="00DF4E87">
        <w:rPr>
          <w:rFonts w:cs="Arial"/>
          <w:b/>
        </w:rPr>
        <w:t xml:space="preserve">se sídlem </w:t>
      </w:r>
      <w:r>
        <w:rPr>
          <w:rFonts w:cs="Arial"/>
          <w:b/>
        </w:rPr>
        <w:t>Jihlavská 20, 625 00 Brno</w:t>
      </w:r>
      <w:r w:rsidRPr="00DF4E87">
        <w:rPr>
          <w:rFonts w:cs="Arial"/>
          <w:b/>
        </w:rPr>
        <w:t>, Česká republika</w:t>
      </w:r>
    </w:p>
    <w:p w14:paraId="4A2A3D10" w14:textId="77777777" w:rsidR="005D10BF" w:rsidRPr="00FA4035" w:rsidRDefault="005D10BF" w:rsidP="005D10BF">
      <w:pPr>
        <w:tabs>
          <w:tab w:val="left" w:pos="-720"/>
        </w:tabs>
        <w:ind w:right="-57"/>
        <w:jc w:val="both"/>
        <w:rPr>
          <w:b/>
          <w:sz w:val="20"/>
        </w:rPr>
      </w:pPr>
      <w:r w:rsidRPr="00FA4035">
        <w:rPr>
          <w:b/>
          <w:sz w:val="20"/>
        </w:rPr>
        <w:t>IČO: 65269705</w:t>
      </w:r>
    </w:p>
    <w:p w14:paraId="51755C97" w14:textId="77777777" w:rsidR="005D10BF" w:rsidRPr="00FA4035" w:rsidRDefault="005D10BF" w:rsidP="005D10BF">
      <w:pPr>
        <w:jc w:val="both"/>
        <w:rPr>
          <w:sz w:val="20"/>
        </w:rPr>
      </w:pPr>
      <w:r w:rsidRPr="00FA4035">
        <w:rPr>
          <w:sz w:val="20"/>
        </w:rPr>
        <w:t>(dále jen „</w:t>
      </w:r>
      <w:r w:rsidRPr="00FA4035">
        <w:rPr>
          <w:b/>
          <w:sz w:val="20"/>
        </w:rPr>
        <w:t>pojistník</w:t>
      </w:r>
      <w:r w:rsidRPr="00FA4035">
        <w:rPr>
          <w:sz w:val="20"/>
        </w:rPr>
        <w:t>”)</w:t>
      </w:r>
    </w:p>
    <w:p w14:paraId="1E6DE0A1" w14:textId="77777777" w:rsidR="005D10BF" w:rsidRPr="002B61DB" w:rsidRDefault="005D10BF" w:rsidP="005D10BF">
      <w:pPr>
        <w:jc w:val="both"/>
        <w:rPr>
          <w:sz w:val="20"/>
          <w:szCs w:val="20"/>
        </w:rPr>
      </w:pPr>
      <w:r w:rsidRPr="002B61DB">
        <w:rPr>
          <w:sz w:val="20"/>
          <w:szCs w:val="20"/>
        </w:rPr>
        <w:t xml:space="preserve">zastoupený </w:t>
      </w:r>
      <w:proofErr w:type="gramStart"/>
      <w:r w:rsidR="00814C5E">
        <w:rPr>
          <w:sz w:val="20"/>
          <w:szCs w:val="20"/>
        </w:rPr>
        <w:t>Prof.</w:t>
      </w:r>
      <w:proofErr w:type="gramEnd"/>
      <w:r w:rsidR="00814C5E">
        <w:rPr>
          <w:sz w:val="20"/>
          <w:szCs w:val="20"/>
        </w:rPr>
        <w:t xml:space="preserve"> </w:t>
      </w:r>
      <w:r w:rsidRPr="002B61DB">
        <w:rPr>
          <w:sz w:val="20"/>
          <w:szCs w:val="20"/>
        </w:rPr>
        <w:t xml:space="preserve">MUDr. </w:t>
      </w:r>
      <w:r w:rsidR="00814C5E">
        <w:rPr>
          <w:sz w:val="20"/>
          <w:szCs w:val="20"/>
        </w:rPr>
        <w:t xml:space="preserve">Jaroslavem Štěrbou, </w:t>
      </w:r>
      <w:proofErr w:type="spellStart"/>
      <w:r w:rsidR="00814C5E">
        <w:rPr>
          <w:sz w:val="20"/>
          <w:szCs w:val="20"/>
        </w:rPr>
        <w:t>Ph</w:t>
      </w:r>
      <w:proofErr w:type="spellEnd"/>
      <w:r w:rsidR="00814C5E">
        <w:rPr>
          <w:sz w:val="20"/>
          <w:szCs w:val="20"/>
        </w:rPr>
        <w:t>. D.</w:t>
      </w:r>
      <w:r w:rsidRPr="002B61DB">
        <w:rPr>
          <w:sz w:val="20"/>
          <w:szCs w:val="20"/>
        </w:rPr>
        <w:t>, ředitelem</w:t>
      </w:r>
    </w:p>
    <w:p w14:paraId="784F36CF" w14:textId="77777777" w:rsidR="00545C7E" w:rsidRPr="002B61DB" w:rsidRDefault="00545C7E" w:rsidP="00545C7E">
      <w:pPr>
        <w:tabs>
          <w:tab w:val="left" w:pos="426"/>
        </w:tabs>
        <w:ind w:left="34"/>
        <w:jc w:val="both"/>
        <w:rPr>
          <w:sz w:val="20"/>
          <w:szCs w:val="20"/>
        </w:rPr>
      </w:pPr>
    </w:p>
    <w:p w14:paraId="11F6977E" w14:textId="77777777" w:rsidR="00545C7E" w:rsidRPr="002B61DB" w:rsidRDefault="002B61DB" w:rsidP="00545C7E">
      <w:pPr>
        <w:rPr>
          <w:rFonts w:cs="Arial"/>
          <w:bCs/>
          <w:sz w:val="20"/>
          <w:szCs w:val="20"/>
        </w:rPr>
      </w:pPr>
      <w:r w:rsidRPr="002B61DB">
        <w:rPr>
          <w:rFonts w:cs="Arial"/>
          <w:bCs/>
          <w:sz w:val="20"/>
          <w:szCs w:val="20"/>
        </w:rPr>
        <w:t>K</w:t>
      </w:r>
      <w:r w:rsidR="00545C7E" w:rsidRPr="002B61DB">
        <w:rPr>
          <w:rFonts w:cs="Arial"/>
          <w:bCs/>
          <w:sz w:val="20"/>
          <w:szCs w:val="20"/>
        </w:rPr>
        <w:t>orespondenční adresa pojistníka je totožná s</w:t>
      </w:r>
      <w:r w:rsidR="00876F87" w:rsidRPr="002B61DB">
        <w:rPr>
          <w:rFonts w:cs="Arial"/>
          <w:bCs/>
          <w:sz w:val="20"/>
          <w:szCs w:val="20"/>
        </w:rPr>
        <w:t> adresou jeho sídla.</w:t>
      </w:r>
    </w:p>
    <w:p w14:paraId="3C1E6CA7" w14:textId="77777777" w:rsidR="00DC4362" w:rsidRPr="002B61DB" w:rsidRDefault="00DC4362" w:rsidP="00545C7E">
      <w:pPr>
        <w:rPr>
          <w:rFonts w:cs="Arial"/>
          <w:bCs/>
          <w:sz w:val="20"/>
          <w:szCs w:val="20"/>
        </w:rPr>
      </w:pPr>
    </w:p>
    <w:p w14:paraId="763B1F20" w14:textId="77777777" w:rsidR="00545C7E" w:rsidRPr="002B61DB" w:rsidRDefault="00545C7E" w:rsidP="00545C7E">
      <w:pPr>
        <w:ind w:left="284" w:hanging="284"/>
        <w:rPr>
          <w:rFonts w:cs="Arial"/>
          <w:sz w:val="20"/>
          <w:szCs w:val="20"/>
        </w:rPr>
      </w:pPr>
      <w:r w:rsidRPr="002B61DB">
        <w:rPr>
          <w:rFonts w:cs="Arial"/>
          <w:sz w:val="20"/>
          <w:szCs w:val="20"/>
        </w:rPr>
        <w:t xml:space="preserve">uzavírají </w:t>
      </w:r>
    </w:p>
    <w:p w14:paraId="5526145F" w14:textId="77777777" w:rsidR="00545C7E" w:rsidRPr="002B61DB" w:rsidRDefault="00545C7E" w:rsidP="00545C7E">
      <w:pPr>
        <w:tabs>
          <w:tab w:val="left" w:pos="-720"/>
        </w:tabs>
        <w:overflowPunct w:val="0"/>
        <w:autoSpaceDE w:val="0"/>
        <w:autoSpaceDN w:val="0"/>
        <w:adjustRightInd w:val="0"/>
        <w:textAlignment w:val="baseline"/>
        <w:rPr>
          <w:rFonts w:cs="Arial"/>
          <w:sz w:val="20"/>
          <w:szCs w:val="20"/>
        </w:rPr>
      </w:pPr>
    </w:p>
    <w:p w14:paraId="30E86332" w14:textId="77777777" w:rsidR="002B61DB" w:rsidRPr="002B61DB" w:rsidRDefault="002B61DB" w:rsidP="002B61DB">
      <w:pPr>
        <w:spacing w:after="480"/>
        <w:rPr>
          <w:sz w:val="20"/>
          <w:szCs w:val="20"/>
        </w:rPr>
      </w:pPr>
      <w:r w:rsidRPr="002B61DB">
        <w:rPr>
          <w:sz w:val="20"/>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5E32311B" w14:textId="77777777" w:rsidR="00545C7E" w:rsidRPr="002B61DB" w:rsidRDefault="00545C7E" w:rsidP="00545C7E">
      <w:pPr>
        <w:rPr>
          <w:rFonts w:cs="Arial"/>
          <w:sz w:val="20"/>
          <w:szCs w:val="20"/>
        </w:rPr>
      </w:pPr>
    </w:p>
    <w:p w14:paraId="4692BEA3" w14:textId="77777777" w:rsidR="005D10BF" w:rsidRPr="002B61DB" w:rsidRDefault="00705FC0" w:rsidP="005D10BF">
      <w:pPr>
        <w:rPr>
          <w:rFonts w:cs="Arial"/>
          <w:sz w:val="20"/>
          <w:szCs w:val="20"/>
        </w:rPr>
      </w:pPr>
      <w:r w:rsidRPr="002B61DB">
        <w:rPr>
          <w:rFonts w:cs="Arial"/>
          <w:sz w:val="20"/>
          <w:szCs w:val="20"/>
        </w:rPr>
        <w:t xml:space="preserve"> </w:t>
      </w:r>
    </w:p>
    <w:p w14:paraId="06A8474A" w14:textId="5344C386" w:rsidR="002B61DB" w:rsidRPr="002B61DB" w:rsidRDefault="002B61DB" w:rsidP="002B61DB">
      <w:pPr>
        <w:rPr>
          <w:sz w:val="20"/>
          <w:szCs w:val="20"/>
        </w:rPr>
      </w:pPr>
      <w:r w:rsidRPr="00215DE1">
        <w:rPr>
          <w:sz w:val="20"/>
          <w:szCs w:val="20"/>
        </w:rPr>
        <w:lastRenderedPageBreak/>
        <w:t xml:space="preserve">Výše uvedená pojistná smlouva (včetně výše uvedených údajů o výše uvedených subjektech) </w:t>
      </w:r>
      <w:r w:rsidR="001C03E2">
        <w:rPr>
          <w:sz w:val="20"/>
          <w:szCs w:val="20"/>
        </w:rPr>
        <w:t>se mění</w:t>
      </w:r>
      <w:r w:rsidRPr="00215DE1">
        <w:rPr>
          <w:sz w:val="20"/>
          <w:szCs w:val="20"/>
        </w:rPr>
        <w:t xml:space="preserve"> takto:</w:t>
      </w:r>
    </w:p>
    <w:p w14:paraId="00C38DB8" w14:textId="77777777" w:rsidR="004523AC" w:rsidRDefault="004523AC" w:rsidP="002B61DB">
      <w:pPr>
        <w:rPr>
          <w:rFonts w:cs="Arial"/>
          <w:bCs/>
          <w:sz w:val="20"/>
          <w:szCs w:val="20"/>
        </w:rPr>
      </w:pPr>
    </w:p>
    <w:p w14:paraId="368786DB" w14:textId="6116B593" w:rsidR="00ED1CDE" w:rsidRPr="00F81AE5" w:rsidRDefault="00ED1CDE" w:rsidP="00ED1CDE">
      <w:pPr>
        <w:pStyle w:val="slovn-Velkpsmena0"/>
        <w:numPr>
          <w:ilvl w:val="0"/>
          <w:numId w:val="56"/>
        </w:numPr>
        <w:spacing w:before="0" w:after="0"/>
        <w:rPr>
          <w:b/>
        </w:rPr>
      </w:pPr>
      <w:r w:rsidRPr="00126800">
        <w:t xml:space="preserve">V Článku II. (Druhy a způsoby pojištění, předměty a rozsah pojištění) se </w:t>
      </w:r>
      <w:r>
        <w:t>u</w:t>
      </w:r>
      <w:r w:rsidRPr="00126800">
        <w:t xml:space="preserve"> bodu </w:t>
      </w:r>
      <w:r>
        <w:t>2</w:t>
      </w:r>
      <w:r w:rsidRPr="00126800">
        <w:t xml:space="preserve">., odst. </w:t>
      </w:r>
      <w:r w:rsidR="001471C4" w:rsidRPr="0081580F">
        <w:t>2.15 a</w:t>
      </w:r>
      <w:r w:rsidR="001471C4">
        <w:t xml:space="preserve"> </w:t>
      </w:r>
      <w:r>
        <w:t>2.19</w:t>
      </w:r>
      <w:r w:rsidRPr="00126800">
        <w:t xml:space="preserve">. </w:t>
      </w:r>
      <w:r>
        <w:t>sjednává spoluúčast 1 000,-Kč</w:t>
      </w:r>
      <w:r w:rsidRPr="00126800">
        <w:t>.</w:t>
      </w:r>
    </w:p>
    <w:p w14:paraId="45780682" w14:textId="0AB45AE1" w:rsidR="00F81AE5" w:rsidRPr="00F81AE5" w:rsidRDefault="00F81AE5" w:rsidP="00F81AE5">
      <w:pPr>
        <w:pStyle w:val="slovn-Velkpsmena0"/>
        <w:numPr>
          <w:ilvl w:val="0"/>
          <w:numId w:val="56"/>
        </w:numPr>
        <w:spacing w:before="0" w:after="0"/>
        <w:rPr>
          <w:b/>
        </w:rPr>
      </w:pPr>
      <w:r w:rsidRPr="00126800">
        <w:t xml:space="preserve">V Článku II. (Druhy a způsoby pojištění, předměty a rozsah pojištění) se </w:t>
      </w:r>
      <w:r>
        <w:t>u</w:t>
      </w:r>
      <w:r w:rsidRPr="00126800">
        <w:t xml:space="preserve"> bodu </w:t>
      </w:r>
      <w:r>
        <w:t>2</w:t>
      </w:r>
      <w:r w:rsidRPr="00126800">
        <w:t xml:space="preserve">., odst. </w:t>
      </w:r>
      <w:r>
        <w:t>2.21. sjednává spoluúčast 5 000,-Kč</w:t>
      </w:r>
      <w:r w:rsidRPr="00126800">
        <w:t>.</w:t>
      </w:r>
    </w:p>
    <w:p w14:paraId="084D62FE" w14:textId="0E03AEAB" w:rsidR="00ED1CDE" w:rsidRPr="00F81AE5" w:rsidRDefault="00ED1CDE" w:rsidP="00ED1CDE">
      <w:pPr>
        <w:pStyle w:val="slovn-Velkpsmena0"/>
        <w:numPr>
          <w:ilvl w:val="0"/>
          <w:numId w:val="56"/>
        </w:numPr>
        <w:spacing w:before="120" w:after="0"/>
        <w:rPr>
          <w:b/>
        </w:rPr>
      </w:pPr>
      <w:r w:rsidRPr="00126800">
        <w:t xml:space="preserve">V Článku II. (Druhy a způsoby pojištění, předměty a rozsah pojištění) se </w:t>
      </w:r>
      <w:r w:rsidR="00F81AE5">
        <w:t>dop</w:t>
      </w:r>
      <w:r w:rsidR="00DC5AC2">
        <w:t>l</w:t>
      </w:r>
      <w:r w:rsidR="00F81AE5">
        <w:t xml:space="preserve">ňuje bod 2.30. </w:t>
      </w:r>
    </w:p>
    <w:p w14:paraId="1E1912A3" w14:textId="77777777" w:rsidR="00F81AE5" w:rsidRPr="00F81AE5" w:rsidRDefault="00F81AE5" w:rsidP="00F81AE5">
      <w:pPr>
        <w:pStyle w:val="slovn-Velkpsmena0"/>
        <w:numPr>
          <w:ilvl w:val="0"/>
          <w:numId w:val="0"/>
        </w:numPr>
        <w:spacing w:before="120" w:after="0"/>
        <w:ind w:left="425"/>
        <w:rPr>
          <w:b/>
        </w:rPr>
      </w:pPr>
    </w:p>
    <w:p w14:paraId="0BBB8358" w14:textId="5D8BB44A" w:rsidR="00F81AE5" w:rsidRPr="00EA5B69" w:rsidRDefault="00F81AE5" w:rsidP="00F81AE5">
      <w:pPr>
        <w:jc w:val="both"/>
        <w:rPr>
          <w:sz w:val="20"/>
          <w:szCs w:val="20"/>
        </w:rPr>
      </w:pPr>
      <w:r w:rsidRPr="0019257A">
        <w:rPr>
          <w:b/>
          <w:bCs/>
          <w:sz w:val="20"/>
          <w:szCs w:val="20"/>
        </w:rPr>
        <w:t>2.30.</w:t>
      </w:r>
      <w:r w:rsidRPr="00EA5B69">
        <w:rPr>
          <w:sz w:val="20"/>
          <w:szCs w:val="20"/>
        </w:rPr>
        <w:t xml:space="preserve"> Odchylně od čl. 2 odst. 2) písm. c) a čl. 2 odst. 1) písm. j) ZPP P-510/14 se pojištění vztahuje i na povinnost nahradit újmu způsobenou pojištěným jakožto zadavatelem nebo zkoušejícím klinického hodnocení humánních léčivých přípravků ve smyslu zákona č. 378/2007 Sb. nebo klinických zkoušek zdravotnických prostředků ve smyslu zákona č. </w:t>
      </w:r>
      <w:r w:rsidR="00A253C0">
        <w:rPr>
          <w:sz w:val="20"/>
          <w:szCs w:val="20"/>
        </w:rPr>
        <w:t>89/2021</w:t>
      </w:r>
      <w:r w:rsidRPr="00EA5B69">
        <w:rPr>
          <w:sz w:val="20"/>
          <w:szCs w:val="20"/>
        </w:rPr>
        <w:t xml:space="preserve"> Sb. (dále jen „</w:t>
      </w:r>
      <w:r w:rsidRPr="00EA5B69">
        <w:rPr>
          <w:b/>
          <w:bCs/>
          <w:sz w:val="20"/>
          <w:szCs w:val="20"/>
        </w:rPr>
        <w:t>klinické hodnocení</w:t>
      </w:r>
      <w:r w:rsidRPr="00EA5B69">
        <w:rPr>
          <w:sz w:val="20"/>
          <w:szCs w:val="20"/>
        </w:rPr>
        <w:t>“).</w:t>
      </w:r>
    </w:p>
    <w:p w14:paraId="33AA889B" w14:textId="77777777" w:rsidR="00F81AE5" w:rsidRPr="00EA5B69" w:rsidRDefault="00F81AE5" w:rsidP="00F81AE5">
      <w:pPr>
        <w:jc w:val="both"/>
        <w:rPr>
          <w:sz w:val="20"/>
          <w:szCs w:val="20"/>
        </w:rPr>
      </w:pPr>
      <w:r w:rsidRPr="00EA5B69">
        <w:rPr>
          <w:sz w:val="20"/>
          <w:szCs w:val="20"/>
        </w:rPr>
        <w:t>Mimo výluk a omezení pojistného plnění vyplývajících z příslušných ustanovení této pojistné smlouvy a pojistných podmínek vztahujících se k pojištění odpovědnosti za újmu sjednanému touto pojistnou smlouvou se pojištění dále nevztahuje na povinnost pojištěného nahradit škodu či újmu způsobenou:</w:t>
      </w:r>
    </w:p>
    <w:p w14:paraId="304780A5" w14:textId="77777777" w:rsidR="00F81AE5" w:rsidRPr="00EA5B69" w:rsidRDefault="00F81AE5" w:rsidP="00F81AE5">
      <w:pPr>
        <w:numPr>
          <w:ilvl w:val="0"/>
          <w:numId w:val="58"/>
        </w:numPr>
        <w:spacing w:before="120"/>
        <w:ind w:left="426" w:hanging="426"/>
        <w:contextualSpacing/>
        <w:jc w:val="both"/>
        <w:rPr>
          <w:sz w:val="20"/>
          <w:szCs w:val="20"/>
        </w:rPr>
      </w:pPr>
      <w:r w:rsidRPr="00EA5B69">
        <w:rPr>
          <w:sz w:val="20"/>
          <w:szCs w:val="20"/>
        </w:rPr>
        <w:t>prováděním klinického hodnocení bez nebo nad rámec povolení (ohlášení) Státního úřadu pro kontrolu léčiv nebo souhlasu Etické komise,</w:t>
      </w:r>
    </w:p>
    <w:p w14:paraId="421F07B8" w14:textId="28A1550E" w:rsidR="00F81AE5" w:rsidRPr="00EA5B69" w:rsidRDefault="00F81AE5" w:rsidP="00F81AE5">
      <w:pPr>
        <w:numPr>
          <w:ilvl w:val="0"/>
          <w:numId w:val="58"/>
        </w:numPr>
        <w:spacing w:before="120"/>
        <w:ind w:left="426" w:hanging="426"/>
        <w:contextualSpacing/>
        <w:jc w:val="both"/>
        <w:rPr>
          <w:sz w:val="20"/>
          <w:szCs w:val="20"/>
        </w:rPr>
      </w:pPr>
      <w:r w:rsidRPr="00EA5B69">
        <w:rPr>
          <w:sz w:val="20"/>
          <w:szCs w:val="20"/>
        </w:rPr>
        <w:t>vědomým porušením schválených dokumentů (</w:t>
      </w:r>
      <w:r w:rsidR="00A253C0">
        <w:rPr>
          <w:sz w:val="20"/>
          <w:szCs w:val="20"/>
        </w:rPr>
        <w:t>Plánu</w:t>
      </w:r>
      <w:r w:rsidRPr="00EA5B69">
        <w:rPr>
          <w:sz w:val="20"/>
          <w:szCs w:val="20"/>
        </w:rPr>
        <w:t xml:space="preserve"> atd.) nebo </w:t>
      </w:r>
      <w:r w:rsidR="00A253C0">
        <w:rPr>
          <w:sz w:val="20"/>
          <w:szCs w:val="20"/>
        </w:rPr>
        <w:t xml:space="preserve">pravidel </w:t>
      </w:r>
      <w:r w:rsidRPr="00EA5B69">
        <w:rPr>
          <w:sz w:val="20"/>
          <w:szCs w:val="20"/>
        </w:rPr>
        <w:t xml:space="preserve">Správné klinické praxe pojištěným nebo vědomým porušením medicínského postupu „lege </w:t>
      </w:r>
      <w:proofErr w:type="spellStart"/>
      <w:r w:rsidRPr="00EA5B69">
        <w:rPr>
          <w:sz w:val="20"/>
          <w:szCs w:val="20"/>
        </w:rPr>
        <w:t>artis</w:t>
      </w:r>
      <w:proofErr w:type="spellEnd"/>
      <w:r w:rsidRPr="00EA5B69">
        <w:rPr>
          <w:sz w:val="20"/>
          <w:szCs w:val="20"/>
        </w:rPr>
        <w:t>“,</w:t>
      </w:r>
    </w:p>
    <w:p w14:paraId="3B77E626" w14:textId="24BADEEA" w:rsidR="00F81AE5" w:rsidRPr="00EA5B69" w:rsidRDefault="00F81AE5" w:rsidP="00F81AE5">
      <w:pPr>
        <w:numPr>
          <w:ilvl w:val="0"/>
          <w:numId w:val="58"/>
        </w:numPr>
        <w:spacing w:before="120"/>
        <w:ind w:left="426" w:hanging="426"/>
        <w:contextualSpacing/>
        <w:jc w:val="both"/>
        <w:rPr>
          <w:sz w:val="20"/>
          <w:szCs w:val="20"/>
        </w:rPr>
      </w:pPr>
      <w:r w:rsidRPr="00EA5B69">
        <w:rPr>
          <w:sz w:val="20"/>
          <w:szCs w:val="20"/>
        </w:rPr>
        <w:t xml:space="preserve">vědomým porušením povinností subjektem </w:t>
      </w:r>
      <w:r w:rsidR="00A253C0">
        <w:rPr>
          <w:sz w:val="20"/>
          <w:szCs w:val="20"/>
        </w:rPr>
        <w:t>zkoušek</w:t>
      </w:r>
      <w:r w:rsidRPr="00EA5B69">
        <w:rPr>
          <w:sz w:val="20"/>
          <w:szCs w:val="20"/>
        </w:rPr>
        <w:t xml:space="preserve"> při účasti na klinickém hodnocení (informací pro pacienta, informovaného souhlasu atd.),</w:t>
      </w:r>
    </w:p>
    <w:p w14:paraId="01C52483" w14:textId="77777777" w:rsidR="00F81AE5" w:rsidRPr="00EA5B69" w:rsidRDefault="00F81AE5" w:rsidP="00F81AE5">
      <w:pPr>
        <w:numPr>
          <w:ilvl w:val="0"/>
          <w:numId w:val="58"/>
        </w:numPr>
        <w:spacing w:before="120"/>
        <w:ind w:left="426" w:hanging="426"/>
        <w:contextualSpacing/>
        <w:jc w:val="both"/>
        <w:rPr>
          <w:sz w:val="20"/>
          <w:szCs w:val="20"/>
        </w:rPr>
      </w:pPr>
      <w:r w:rsidRPr="00EA5B69">
        <w:rPr>
          <w:sz w:val="20"/>
          <w:szCs w:val="20"/>
        </w:rPr>
        <w:t>skutečností že, kvalita příslušné šarže léčivého přípravku nedosahuje parametrů stanovených ve farmaceutickém posudku vyvíjeného léčivého přípravku nebo v atestu registrovaného léčivého přípravku,</w:t>
      </w:r>
    </w:p>
    <w:p w14:paraId="03166DDD" w14:textId="77777777" w:rsidR="00F81AE5" w:rsidRPr="00EA5B69" w:rsidRDefault="00F81AE5" w:rsidP="00F81AE5">
      <w:pPr>
        <w:numPr>
          <w:ilvl w:val="0"/>
          <w:numId w:val="58"/>
        </w:numPr>
        <w:spacing w:before="120"/>
        <w:ind w:left="426" w:hanging="426"/>
        <w:contextualSpacing/>
        <w:jc w:val="both"/>
        <w:rPr>
          <w:sz w:val="20"/>
          <w:szCs w:val="20"/>
        </w:rPr>
      </w:pPr>
      <w:r w:rsidRPr="00EA5B69">
        <w:rPr>
          <w:sz w:val="20"/>
          <w:szCs w:val="20"/>
        </w:rPr>
        <w:t>jadernou energií nebo zářením všeho druhu, genetickým poškozením jakéhokoliv původu, genetickými změnami organismu nebo geneticky modifikovanými organismy,</w:t>
      </w:r>
    </w:p>
    <w:p w14:paraId="0E817A94" w14:textId="77777777" w:rsidR="00F81AE5" w:rsidRPr="00EA5B69" w:rsidRDefault="00F81AE5" w:rsidP="00F81AE5">
      <w:pPr>
        <w:numPr>
          <w:ilvl w:val="0"/>
          <w:numId w:val="58"/>
        </w:numPr>
        <w:spacing w:before="120"/>
        <w:ind w:left="426" w:hanging="426"/>
        <w:contextualSpacing/>
        <w:jc w:val="both"/>
        <w:rPr>
          <w:sz w:val="20"/>
          <w:szCs w:val="20"/>
        </w:rPr>
      </w:pPr>
      <w:r w:rsidRPr="00EA5B69">
        <w:rPr>
          <w:sz w:val="20"/>
          <w:szCs w:val="20"/>
        </w:rPr>
        <w:t>     přenosem viru HIV,</w:t>
      </w:r>
    </w:p>
    <w:p w14:paraId="1848283A" w14:textId="77777777" w:rsidR="00F81AE5" w:rsidRPr="00EA5B69" w:rsidRDefault="00F81AE5" w:rsidP="00F81AE5">
      <w:pPr>
        <w:pStyle w:val="Zkladntext"/>
        <w:numPr>
          <w:ilvl w:val="0"/>
          <w:numId w:val="58"/>
        </w:numPr>
        <w:tabs>
          <w:tab w:val="clear" w:pos="-720"/>
        </w:tabs>
        <w:snapToGrid w:val="0"/>
        <w:spacing w:before="0" w:after="120"/>
        <w:ind w:left="426" w:hanging="426"/>
        <w:contextualSpacing/>
        <w:rPr>
          <w:rFonts w:ascii="Koop Office" w:hAnsi="Koop Office" w:cs="Calibri"/>
          <w:szCs w:val="20"/>
        </w:rPr>
      </w:pPr>
      <w:r w:rsidRPr="00EA5B69">
        <w:rPr>
          <w:rFonts w:ascii="Koop Office" w:hAnsi="Koop Office" w:cs="Calibri"/>
          <w:szCs w:val="20"/>
        </w:rPr>
        <w:t>vedlejšími účinky hodnoceného léčivého přípravku nebo zkoušeného zdravotnického prostředku, které jsou známy v době zahájení klinického hodnocení.</w:t>
      </w:r>
    </w:p>
    <w:p w14:paraId="233BE839" w14:textId="77777777" w:rsidR="00F81AE5" w:rsidRPr="00EA5B69" w:rsidRDefault="00F81AE5" w:rsidP="00F81AE5">
      <w:pPr>
        <w:jc w:val="both"/>
        <w:rPr>
          <w:rFonts w:cs="Calibri"/>
          <w:sz w:val="20"/>
          <w:szCs w:val="20"/>
        </w:rPr>
      </w:pPr>
      <w:r w:rsidRPr="00EA5B69">
        <w:rPr>
          <w:sz w:val="20"/>
          <w:szCs w:val="20"/>
        </w:rPr>
        <w:t>Kromě povinností stanovených právními předpisy nebo uvedených v pojistných podmínkách, vztahujících se k pojištění odpovědnosti za újmu sjednanému touto pojistnou smlouvou, je pojištěný dále povinen:</w:t>
      </w:r>
    </w:p>
    <w:p w14:paraId="4C488800" w14:textId="77777777" w:rsidR="00F81AE5" w:rsidRPr="00EA5B69" w:rsidRDefault="00F81AE5" w:rsidP="00F81AE5">
      <w:pPr>
        <w:pStyle w:val="Zkladntext"/>
        <w:numPr>
          <w:ilvl w:val="0"/>
          <w:numId w:val="59"/>
        </w:numPr>
        <w:tabs>
          <w:tab w:val="clear" w:pos="-720"/>
        </w:tabs>
        <w:snapToGrid w:val="0"/>
        <w:spacing w:before="0"/>
        <w:ind w:left="426" w:hanging="426"/>
        <w:contextualSpacing/>
        <w:rPr>
          <w:rFonts w:ascii="Koop Office" w:hAnsi="Koop Office" w:cs="Calibri"/>
          <w:szCs w:val="20"/>
        </w:rPr>
      </w:pPr>
      <w:r w:rsidRPr="00EA5B69">
        <w:rPr>
          <w:rFonts w:ascii="Koop Office" w:hAnsi="Koop Office" w:cs="Calibri"/>
          <w:szCs w:val="20"/>
        </w:rPr>
        <w:t>bez zbytečného odkladu pojistiteli písemně oznámit všechny změny, ke kterým došlo v klinickém hodnocení,</w:t>
      </w:r>
    </w:p>
    <w:p w14:paraId="15963F98" w14:textId="77777777" w:rsidR="00F81AE5" w:rsidRPr="00EA5B69" w:rsidRDefault="00F81AE5" w:rsidP="00F81AE5">
      <w:pPr>
        <w:numPr>
          <w:ilvl w:val="0"/>
          <w:numId w:val="59"/>
        </w:numPr>
        <w:ind w:left="426" w:hanging="426"/>
        <w:contextualSpacing/>
        <w:jc w:val="both"/>
        <w:rPr>
          <w:rFonts w:cs="Calibri"/>
          <w:sz w:val="20"/>
          <w:szCs w:val="20"/>
        </w:rPr>
      </w:pPr>
      <w:r w:rsidRPr="00EA5B69">
        <w:rPr>
          <w:sz w:val="20"/>
          <w:szCs w:val="20"/>
        </w:rPr>
        <w:t>splnit všechny požadavky obsažené v právních předpisech přicházejících v úvahu pro klinické hodnocení, zejména zákoně o léčivech či zákoně o zdravotnických prostředcích. Klinické hodnocení musí být provedeno podle pravidel Správné klinické praxe v souladu se schváleným Protokolem a příslušnými požadavky Státního ústavu pro kontrolu léčiv a Etické komise,</w:t>
      </w:r>
    </w:p>
    <w:p w14:paraId="40126AA8" w14:textId="77777777" w:rsidR="00F81AE5" w:rsidRPr="00EA5B69" w:rsidRDefault="00F81AE5" w:rsidP="00F81AE5">
      <w:pPr>
        <w:pStyle w:val="Zkladntext"/>
        <w:numPr>
          <w:ilvl w:val="0"/>
          <w:numId w:val="59"/>
        </w:numPr>
        <w:tabs>
          <w:tab w:val="clear" w:pos="-720"/>
        </w:tabs>
        <w:snapToGrid w:val="0"/>
        <w:spacing w:before="0"/>
        <w:ind w:left="426" w:hanging="426"/>
        <w:contextualSpacing/>
        <w:rPr>
          <w:rFonts w:ascii="Koop Office" w:hAnsi="Koop Office" w:cs="Calibri"/>
          <w:szCs w:val="20"/>
        </w:rPr>
      </w:pPr>
      <w:r w:rsidRPr="00EA5B69">
        <w:rPr>
          <w:rFonts w:ascii="Koop Office" w:hAnsi="Koop Office" w:cs="Calibri"/>
          <w:szCs w:val="20"/>
        </w:rPr>
        <w:t>bez zbytečného odkladu po písemném upozornění pojistitelem odstranit zvlášť rizikové okolnosti spojené s jeho činností, které souvisí se sjednaným pojištěním a mohly by vést ke vzniku škodné události.</w:t>
      </w:r>
    </w:p>
    <w:p w14:paraId="1D9290F7" w14:textId="37A0E3F5" w:rsidR="00F81AE5" w:rsidRDefault="00F81AE5" w:rsidP="00F81AE5">
      <w:pPr>
        <w:jc w:val="both"/>
        <w:rPr>
          <w:sz w:val="20"/>
          <w:szCs w:val="20"/>
        </w:rPr>
      </w:pPr>
      <w:r w:rsidRPr="00EA5B69">
        <w:rPr>
          <w:sz w:val="20"/>
          <w:szCs w:val="20"/>
        </w:rPr>
        <w:t>Poruší-li pojištěný vědomě některou z povinností uvedených výše a toto porušení mělo podstatný vliv na vznik pojistné události, její průběh nebo zvětšení rozsahu jejích následků anebo na zjištění nebo určení výše pojistného plnění, je pojistitel oprávněn snížit pojistné plnění úměrně tomu, jaký vliv mělo toto porušení na rozsah jeho povinnosti plnit.</w:t>
      </w:r>
    </w:p>
    <w:p w14:paraId="3255F0B1" w14:textId="77777777" w:rsidR="00F81AE5" w:rsidRDefault="00F81AE5" w:rsidP="00F81AE5">
      <w:pPr>
        <w:jc w:val="both"/>
        <w:rPr>
          <w:sz w:val="20"/>
          <w:szCs w:val="20"/>
        </w:rPr>
      </w:pPr>
    </w:p>
    <w:p w14:paraId="04F77C99" w14:textId="6AB44053" w:rsidR="00F81AE5" w:rsidRPr="00EA5B69" w:rsidRDefault="00F81AE5" w:rsidP="00F81AE5">
      <w:pPr>
        <w:jc w:val="both"/>
        <w:rPr>
          <w:rFonts w:cs="Calibri"/>
          <w:sz w:val="20"/>
          <w:szCs w:val="20"/>
        </w:rPr>
      </w:pPr>
      <w:r>
        <w:rPr>
          <w:sz w:val="20"/>
          <w:szCs w:val="20"/>
        </w:rPr>
        <w:t xml:space="preserve">Pojištění se </w:t>
      </w:r>
      <w:r w:rsidR="00DC5AC2">
        <w:rPr>
          <w:sz w:val="20"/>
          <w:szCs w:val="20"/>
        </w:rPr>
        <w:t xml:space="preserve">dále </w:t>
      </w:r>
      <w:r>
        <w:rPr>
          <w:sz w:val="20"/>
          <w:szCs w:val="20"/>
        </w:rPr>
        <w:t>vztahuj</w:t>
      </w:r>
      <w:r w:rsidR="00DC5AC2">
        <w:rPr>
          <w:sz w:val="20"/>
          <w:szCs w:val="20"/>
        </w:rPr>
        <w:t>e</w:t>
      </w:r>
      <w:r>
        <w:rPr>
          <w:sz w:val="20"/>
          <w:szCs w:val="20"/>
        </w:rPr>
        <w:t xml:space="preserve"> i na povinnost nahradit újmu způsobenou v souvislosti s výkonem činnosti dle Zákona o znalcích, znaleckých kancelářích a znaleckých ústavech č. 254/2019 Sb., §22 v rámci pojištění odpovědnosti poskytovatele zdravotnických zařízení za újmu.</w:t>
      </w:r>
    </w:p>
    <w:p w14:paraId="5883FD8D" w14:textId="77777777" w:rsidR="00DC5AC2" w:rsidRDefault="00DC5AC2" w:rsidP="00F81AE5">
      <w:pPr>
        <w:pStyle w:val="Odstavecseseznamem"/>
        <w:spacing w:after="0" w:line="240" w:lineRule="auto"/>
        <w:ind w:left="0"/>
        <w:rPr>
          <w:rFonts w:ascii="Koop Office" w:hAnsi="Koop Office"/>
          <w:sz w:val="20"/>
          <w:szCs w:val="20"/>
        </w:rPr>
      </w:pPr>
    </w:p>
    <w:p w14:paraId="1AD016B8" w14:textId="0B28A138" w:rsidR="00F81AE5" w:rsidRPr="00EA5B69" w:rsidRDefault="00F81AE5" w:rsidP="00F81AE5">
      <w:pPr>
        <w:pStyle w:val="Odstavecseseznamem"/>
        <w:spacing w:after="0" w:line="240" w:lineRule="auto"/>
        <w:ind w:left="0"/>
        <w:rPr>
          <w:rFonts w:ascii="Koop Office" w:hAnsi="Koop Office"/>
          <w:sz w:val="20"/>
          <w:szCs w:val="20"/>
        </w:rPr>
      </w:pPr>
      <w:r w:rsidRPr="00EA5B69">
        <w:rPr>
          <w:rFonts w:ascii="Koop Office" w:hAnsi="Koop Office"/>
          <w:sz w:val="20"/>
          <w:szCs w:val="20"/>
        </w:rPr>
        <w:t xml:space="preserve">Toto připojištění se sjednává se </w:t>
      </w:r>
      <w:proofErr w:type="spellStart"/>
      <w:r w:rsidRPr="00EA5B69">
        <w:rPr>
          <w:rFonts w:ascii="Koop Office" w:hAnsi="Koop Office"/>
          <w:sz w:val="20"/>
          <w:szCs w:val="20"/>
        </w:rPr>
        <w:t>sublimitem</w:t>
      </w:r>
      <w:proofErr w:type="spellEnd"/>
      <w:r w:rsidRPr="00EA5B69">
        <w:rPr>
          <w:rFonts w:ascii="Koop Office" w:hAnsi="Koop Office"/>
          <w:sz w:val="20"/>
          <w:szCs w:val="20"/>
        </w:rPr>
        <w:t xml:space="preserve"> ve výši </w:t>
      </w:r>
      <w:r w:rsidRPr="00EA5B69">
        <w:rPr>
          <w:rFonts w:ascii="Koop Office" w:hAnsi="Koop Office"/>
          <w:b/>
          <w:bCs/>
          <w:sz w:val="20"/>
          <w:szCs w:val="20"/>
        </w:rPr>
        <w:t>5 000 000,- Kč</w:t>
      </w:r>
      <w:r w:rsidRPr="00EA5B69">
        <w:rPr>
          <w:rFonts w:ascii="Koop Office" w:hAnsi="Koop Office"/>
          <w:sz w:val="20"/>
          <w:szCs w:val="20"/>
        </w:rPr>
        <w:t xml:space="preserve"> v rámci limitu pojistného plnění sjednaného pro základní pojištění. Retroaktivní datum pro toto připojištění činí 01. 07. 20</w:t>
      </w:r>
      <w:r w:rsidR="00DC5AC2">
        <w:rPr>
          <w:rFonts w:ascii="Koop Office" w:hAnsi="Koop Office"/>
          <w:sz w:val="20"/>
          <w:szCs w:val="20"/>
        </w:rPr>
        <w:t>21</w:t>
      </w:r>
      <w:r w:rsidRPr="00EA5B69">
        <w:rPr>
          <w:rFonts w:ascii="Koop Office" w:hAnsi="Koop Office"/>
          <w:sz w:val="20"/>
          <w:szCs w:val="20"/>
        </w:rPr>
        <w:t xml:space="preserve">. </w:t>
      </w:r>
      <w:r w:rsidR="00DC5AC2">
        <w:rPr>
          <w:rFonts w:ascii="Koop Office" w:hAnsi="Koop Office"/>
          <w:sz w:val="20"/>
          <w:szCs w:val="20"/>
        </w:rPr>
        <w:t xml:space="preserve"> </w:t>
      </w:r>
    </w:p>
    <w:p w14:paraId="6E9F61F3" w14:textId="33F62048" w:rsidR="00F81AE5" w:rsidRDefault="00F81AE5" w:rsidP="00F81AE5">
      <w:pPr>
        <w:pStyle w:val="slovn-Velkpsmena0"/>
        <w:numPr>
          <w:ilvl w:val="0"/>
          <w:numId w:val="0"/>
        </w:numPr>
        <w:spacing w:before="120" w:after="0"/>
        <w:ind w:left="425" w:hanging="425"/>
        <w:rPr>
          <w:b/>
        </w:rPr>
      </w:pPr>
    </w:p>
    <w:p w14:paraId="0441286D" w14:textId="790B7257" w:rsidR="00162969" w:rsidRDefault="00162969" w:rsidP="00F81AE5">
      <w:pPr>
        <w:pStyle w:val="slovn-Velkpsmena0"/>
        <w:numPr>
          <w:ilvl w:val="0"/>
          <w:numId w:val="0"/>
        </w:numPr>
        <w:spacing w:before="120" w:after="0"/>
        <w:ind w:left="425" w:hanging="425"/>
        <w:rPr>
          <w:b/>
        </w:rPr>
      </w:pPr>
    </w:p>
    <w:p w14:paraId="472E5FE0" w14:textId="11C7A100" w:rsidR="00162969" w:rsidRDefault="00162969" w:rsidP="00F81AE5">
      <w:pPr>
        <w:pStyle w:val="slovn-Velkpsmena0"/>
        <w:numPr>
          <w:ilvl w:val="0"/>
          <w:numId w:val="0"/>
        </w:numPr>
        <w:spacing w:before="120" w:after="0"/>
        <w:ind w:left="425" w:hanging="425"/>
        <w:rPr>
          <w:b/>
        </w:rPr>
      </w:pPr>
    </w:p>
    <w:p w14:paraId="3278284F" w14:textId="42A200BA" w:rsidR="00162969" w:rsidRDefault="00162969" w:rsidP="00F81AE5">
      <w:pPr>
        <w:pStyle w:val="slovn-Velkpsmena0"/>
        <w:numPr>
          <w:ilvl w:val="0"/>
          <w:numId w:val="0"/>
        </w:numPr>
        <w:spacing w:before="120" w:after="0"/>
        <w:ind w:left="425" w:hanging="425"/>
        <w:rPr>
          <w:b/>
        </w:rPr>
      </w:pPr>
    </w:p>
    <w:p w14:paraId="5C02B955" w14:textId="66BEEAFD" w:rsidR="00162969" w:rsidRDefault="00162969" w:rsidP="00F81AE5">
      <w:pPr>
        <w:pStyle w:val="slovn-Velkpsmena0"/>
        <w:numPr>
          <w:ilvl w:val="0"/>
          <w:numId w:val="0"/>
        </w:numPr>
        <w:spacing w:before="120" w:after="0"/>
        <w:ind w:left="425" w:hanging="425"/>
        <w:rPr>
          <w:b/>
        </w:rPr>
      </w:pPr>
    </w:p>
    <w:p w14:paraId="4549CF1D" w14:textId="38AA5090" w:rsidR="00162969" w:rsidRDefault="00162969" w:rsidP="00F81AE5">
      <w:pPr>
        <w:pStyle w:val="slovn-Velkpsmena0"/>
        <w:numPr>
          <w:ilvl w:val="0"/>
          <w:numId w:val="0"/>
        </w:numPr>
        <w:spacing w:before="120" w:after="0"/>
        <w:ind w:left="425" w:hanging="425"/>
        <w:rPr>
          <w:b/>
        </w:rPr>
      </w:pPr>
    </w:p>
    <w:p w14:paraId="78E17DC6" w14:textId="77777777" w:rsidR="00162969" w:rsidRPr="00126800" w:rsidRDefault="00162969" w:rsidP="00F81AE5">
      <w:pPr>
        <w:pStyle w:val="slovn-Velkpsmena0"/>
        <w:numPr>
          <w:ilvl w:val="0"/>
          <w:numId w:val="0"/>
        </w:numPr>
        <w:spacing w:before="120" w:after="0"/>
        <w:ind w:left="425" w:hanging="425"/>
        <w:rPr>
          <w:b/>
        </w:rPr>
      </w:pPr>
    </w:p>
    <w:p w14:paraId="62F285B3" w14:textId="56720320" w:rsidR="00DC5AC2" w:rsidRPr="007F444C" w:rsidRDefault="00DC5AC2" w:rsidP="00DC5AC2">
      <w:pPr>
        <w:pStyle w:val="slovn-Velkpsmena0"/>
        <w:numPr>
          <w:ilvl w:val="0"/>
          <w:numId w:val="56"/>
        </w:numPr>
        <w:spacing w:before="0" w:after="0"/>
        <w:rPr>
          <w:b/>
        </w:rPr>
      </w:pPr>
      <w:r w:rsidRPr="00034D2B">
        <w:lastRenderedPageBreak/>
        <w:t xml:space="preserve">Článek III. (Výše a způsob placení pojistného) </w:t>
      </w:r>
      <w:r>
        <w:t xml:space="preserve">se </w:t>
      </w:r>
      <w:r w:rsidRPr="00A241A4">
        <w:rPr>
          <w:b/>
          <w:bCs/>
        </w:rPr>
        <w:t>pro pojistný rok 1.7.202</w:t>
      </w:r>
      <w:r w:rsidR="0099769E" w:rsidRPr="00A241A4">
        <w:rPr>
          <w:b/>
          <w:bCs/>
        </w:rPr>
        <w:t>1</w:t>
      </w:r>
      <w:r w:rsidRPr="00A241A4">
        <w:rPr>
          <w:b/>
          <w:bCs/>
        </w:rPr>
        <w:t>-30.6.202</w:t>
      </w:r>
      <w:r w:rsidR="0099769E" w:rsidRPr="00A241A4">
        <w:rPr>
          <w:b/>
          <w:bCs/>
        </w:rPr>
        <w:t>2</w:t>
      </w:r>
      <w:r>
        <w:t xml:space="preserve"> upravuje následovně:</w:t>
      </w:r>
    </w:p>
    <w:p w14:paraId="0CFFFCAC" w14:textId="77777777" w:rsidR="00DC5AC2" w:rsidRDefault="00DC5AC2" w:rsidP="00DC5AC2">
      <w:pPr>
        <w:ind w:left="567"/>
        <w:jc w:val="both"/>
        <w:rPr>
          <w:rFonts w:cs="Arial"/>
          <w:sz w:val="20"/>
          <w:szCs w:val="20"/>
        </w:rPr>
      </w:pPr>
    </w:p>
    <w:p w14:paraId="44D6C4F1" w14:textId="77777777" w:rsidR="00162969" w:rsidRDefault="00162969" w:rsidP="00DC5AC2">
      <w:pPr>
        <w:keepNext/>
        <w:tabs>
          <w:tab w:val="left" w:pos="-720"/>
        </w:tabs>
        <w:jc w:val="center"/>
        <w:rPr>
          <w:rFonts w:cs="Arial"/>
          <w:b/>
          <w:sz w:val="24"/>
        </w:rPr>
      </w:pPr>
    </w:p>
    <w:p w14:paraId="538D0163" w14:textId="19F18C5D" w:rsidR="00DC5AC2" w:rsidRPr="00E70B4E" w:rsidRDefault="00DC5AC2" w:rsidP="00DC5AC2">
      <w:pPr>
        <w:keepNext/>
        <w:tabs>
          <w:tab w:val="left" w:pos="-720"/>
        </w:tabs>
        <w:jc w:val="center"/>
        <w:rPr>
          <w:rFonts w:cs="Arial"/>
          <w:b/>
          <w:sz w:val="24"/>
        </w:rPr>
      </w:pPr>
      <w:r w:rsidRPr="00E70B4E">
        <w:rPr>
          <w:rFonts w:cs="Arial"/>
          <w:b/>
          <w:sz w:val="24"/>
        </w:rPr>
        <w:t>Článek III.</w:t>
      </w:r>
    </w:p>
    <w:p w14:paraId="637B27ED" w14:textId="77777777" w:rsidR="00DC5AC2" w:rsidRPr="00E70B4E" w:rsidRDefault="00DC5AC2" w:rsidP="00DC5AC2">
      <w:pPr>
        <w:keepNext/>
        <w:tabs>
          <w:tab w:val="left" w:pos="-720"/>
        </w:tabs>
        <w:jc w:val="center"/>
        <w:rPr>
          <w:rFonts w:cs="Arial"/>
          <w:b/>
          <w:sz w:val="24"/>
        </w:rPr>
      </w:pPr>
      <w:r w:rsidRPr="00E70B4E">
        <w:rPr>
          <w:rFonts w:cs="Arial"/>
          <w:b/>
          <w:sz w:val="24"/>
        </w:rPr>
        <w:t>Výše a způsob placení pojistného</w:t>
      </w:r>
    </w:p>
    <w:p w14:paraId="06B79DB2" w14:textId="77777777" w:rsidR="00DC5AC2" w:rsidRPr="00E70B4E" w:rsidRDefault="00DC5AC2" w:rsidP="00DC5AC2">
      <w:pPr>
        <w:pStyle w:val="Styl10bTunZarovnatdobloku"/>
      </w:pPr>
      <w:r>
        <w:t>Pojistné za jeden pojistný rok</w:t>
      </w:r>
      <w:r w:rsidRPr="00E70B4E">
        <w:t xml:space="preserve"> činí:</w:t>
      </w:r>
    </w:p>
    <w:p w14:paraId="4D296D09" w14:textId="77777777" w:rsidR="00DC5AC2" w:rsidRPr="00E70B4E" w:rsidRDefault="00DC5AC2" w:rsidP="00DC5AC2">
      <w:pPr>
        <w:keepNext/>
        <w:tabs>
          <w:tab w:val="left" w:pos="-720"/>
        </w:tabs>
        <w:spacing w:before="120"/>
        <w:jc w:val="both"/>
        <w:rPr>
          <w:rFonts w:cs="Arial"/>
          <w:b/>
          <w:sz w:val="20"/>
        </w:rPr>
      </w:pPr>
      <w:r w:rsidRPr="00E70B4E">
        <w:rPr>
          <w:rFonts w:cs="Arial"/>
          <w:b/>
          <w:sz w:val="20"/>
        </w:rPr>
        <w:t>Pojištění odpovědnosti za újmu</w:t>
      </w:r>
    </w:p>
    <w:p w14:paraId="4948D506" w14:textId="6F3FADE7" w:rsidR="00DC5AC2" w:rsidRDefault="00DC5AC2" w:rsidP="00DC5AC2">
      <w:pPr>
        <w:numPr>
          <w:ilvl w:val="12"/>
          <w:numId w:val="0"/>
        </w:numPr>
        <w:tabs>
          <w:tab w:val="right" w:leader="dot" w:pos="9638"/>
        </w:tabs>
        <w:spacing w:before="60"/>
        <w:jc w:val="both"/>
        <w:rPr>
          <w:rFonts w:cs="Arial"/>
          <w:b/>
          <w:bCs/>
          <w:color w:val="FF00FF"/>
          <w:sz w:val="20"/>
        </w:rPr>
      </w:pPr>
      <w:r w:rsidRPr="003F01AE">
        <w:rPr>
          <w:rFonts w:cs="Arial"/>
          <w:b/>
          <w:bCs/>
          <w:sz w:val="20"/>
        </w:rPr>
        <w:t xml:space="preserve">Pojistné </w:t>
      </w:r>
      <w:r w:rsidRPr="003F01AE">
        <w:rPr>
          <w:rFonts w:cs="Arial"/>
          <w:b/>
          <w:bCs/>
          <w:sz w:val="20"/>
        </w:rPr>
        <w:tab/>
        <w:t xml:space="preserve"> 20</w:t>
      </w:r>
      <w:r>
        <w:rPr>
          <w:rFonts w:cs="Arial"/>
          <w:b/>
          <w:bCs/>
          <w:sz w:val="20"/>
        </w:rPr>
        <w:t> </w:t>
      </w:r>
      <w:r w:rsidRPr="003F01AE">
        <w:rPr>
          <w:rFonts w:cs="Arial"/>
          <w:b/>
          <w:bCs/>
          <w:sz w:val="20"/>
        </w:rPr>
        <w:t>700</w:t>
      </w:r>
      <w:r>
        <w:rPr>
          <w:rFonts w:cs="Arial"/>
          <w:b/>
          <w:bCs/>
          <w:sz w:val="20"/>
        </w:rPr>
        <w:t xml:space="preserve"> </w:t>
      </w:r>
      <w:r w:rsidRPr="003F01AE">
        <w:rPr>
          <w:rFonts w:cs="Arial"/>
          <w:b/>
          <w:bCs/>
          <w:sz w:val="20"/>
        </w:rPr>
        <w:t>000,- Kč</w:t>
      </w:r>
      <w:r w:rsidRPr="003F01AE">
        <w:rPr>
          <w:rFonts w:cs="Arial"/>
          <w:b/>
          <w:bCs/>
          <w:color w:val="FF00FF"/>
          <w:sz w:val="20"/>
        </w:rPr>
        <w:t xml:space="preserve"> </w:t>
      </w:r>
    </w:p>
    <w:p w14:paraId="0BC98C8B" w14:textId="40A2346C" w:rsidR="00DC5AC2" w:rsidRPr="003F01AE" w:rsidRDefault="00DC5AC2" w:rsidP="00DC5AC2">
      <w:pPr>
        <w:numPr>
          <w:ilvl w:val="12"/>
          <w:numId w:val="0"/>
        </w:numPr>
        <w:tabs>
          <w:tab w:val="right" w:leader="dot" w:pos="9638"/>
        </w:tabs>
        <w:spacing w:before="60"/>
        <w:jc w:val="both"/>
        <w:rPr>
          <w:rFonts w:cs="Arial"/>
          <w:b/>
          <w:bCs/>
          <w:color w:val="FF00FF"/>
          <w:sz w:val="20"/>
        </w:rPr>
      </w:pPr>
      <w:r w:rsidRPr="003F01AE">
        <w:rPr>
          <w:rFonts w:cs="Arial"/>
          <w:b/>
          <w:bCs/>
          <w:sz w:val="20"/>
        </w:rPr>
        <w:t>Pojistné</w:t>
      </w:r>
      <w:r>
        <w:rPr>
          <w:rFonts w:cs="Arial"/>
          <w:b/>
          <w:bCs/>
          <w:sz w:val="20"/>
        </w:rPr>
        <w:t xml:space="preserve"> po obchodní slevě </w:t>
      </w:r>
      <w:proofErr w:type="gramStart"/>
      <w:r>
        <w:rPr>
          <w:rFonts w:cs="Arial"/>
          <w:b/>
          <w:bCs/>
          <w:sz w:val="20"/>
        </w:rPr>
        <w:t>5%</w:t>
      </w:r>
      <w:proofErr w:type="gramEnd"/>
      <w:r w:rsidRPr="003F01AE">
        <w:rPr>
          <w:rFonts w:cs="Arial"/>
          <w:b/>
          <w:bCs/>
          <w:sz w:val="20"/>
        </w:rPr>
        <w:t xml:space="preserve"> </w:t>
      </w:r>
      <w:r w:rsidRPr="003F01AE">
        <w:rPr>
          <w:rFonts w:cs="Arial"/>
          <w:b/>
          <w:bCs/>
          <w:sz w:val="20"/>
        </w:rPr>
        <w:tab/>
        <w:t xml:space="preserve"> </w:t>
      </w:r>
      <w:r>
        <w:rPr>
          <w:rFonts w:cs="Arial"/>
          <w:b/>
          <w:bCs/>
          <w:sz w:val="20"/>
        </w:rPr>
        <w:t xml:space="preserve">19 665 </w:t>
      </w:r>
      <w:r w:rsidRPr="003F01AE">
        <w:rPr>
          <w:rFonts w:cs="Arial"/>
          <w:b/>
          <w:bCs/>
          <w:sz w:val="20"/>
        </w:rPr>
        <w:t>000,- Kč</w:t>
      </w:r>
      <w:r w:rsidRPr="003F01AE">
        <w:rPr>
          <w:rFonts w:cs="Arial"/>
          <w:b/>
          <w:bCs/>
          <w:color w:val="FF00FF"/>
          <w:sz w:val="20"/>
        </w:rPr>
        <w:t xml:space="preserve"> </w:t>
      </w:r>
    </w:p>
    <w:p w14:paraId="78FF60A3" w14:textId="77777777" w:rsidR="00DC5AC2" w:rsidRPr="003F01AE" w:rsidRDefault="00DC5AC2" w:rsidP="00DC5AC2">
      <w:pPr>
        <w:numPr>
          <w:ilvl w:val="12"/>
          <w:numId w:val="0"/>
        </w:numPr>
        <w:tabs>
          <w:tab w:val="right" w:leader="dot" w:pos="9638"/>
        </w:tabs>
        <w:spacing w:before="60"/>
        <w:jc w:val="both"/>
        <w:rPr>
          <w:rFonts w:cs="Arial"/>
          <w:b/>
          <w:bCs/>
          <w:color w:val="FF00FF"/>
          <w:sz w:val="20"/>
        </w:rPr>
      </w:pPr>
    </w:p>
    <w:p w14:paraId="0A213075" w14:textId="77777777" w:rsidR="00DC5AC2" w:rsidRPr="000C31DB" w:rsidRDefault="00DC5AC2" w:rsidP="00DC5AC2">
      <w:pPr>
        <w:pStyle w:val="Odstavecseseznamem"/>
        <w:keepNext/>
        <w:numPr>
          <w:ilvl w:val="0"/>
          <w:numId w:val="8"/>
        </w:numPr>
        <w:tabs>
          <w:tab w:val="left" w:pos="-1418"/>
        </w:tabs>
        <w:spacing w:before="120" w:after="0" w:line="240" w:lineRule="auto"/>
        <w:ind w:left="357"/>
        <w:contextualSpacing w:val="0"/>
        <w:jc w:val="both"/>
        <w:rPr>
          <w:rFonts w:ascii="Koop Office" w:hAnsi="Koop Office" w:cs="Arial"/>
          <w:sz w:val="20"/>
          <w:szCs w:val="20"/>
        </w:rPr>
      </w:pPr>
      <w:r w:rsidRPr="000C31DB">
        <w:rPr>
          <w:rFonts w:ascii="Koop Office" w:hAnsi="Koop Office" w:cs="Arial"/>
          <w:sz w:val="20"/>
          <w:szCs w:val="20"/>
        </w:rPr>
        <w:t xml:space="preserve">Pojistné je sjednáno jako běžné. </w:t>
      </w:r>
    </w:p>
    <w:p w14:paraId="364CB3D9" w14:textId="15881BE5" w:rsidR="00DC5AC2" w:rsidRPr="00E70B4E" w:rsidRDefault="00DC5AC2" w:rsidP="00DC5AC2">
      <w:pPr>
        <w:pStyle w:val="Odstavecseseznamem"/>
        <w:tabs>
          <w:tab w:val="left" w:pos="-1418"/>
        </w:tabs>
        <w:spacing w:before="120" w:after="0" w:line="240" w:lineRule="auto"/>
        <w:ind w:left="357"/>
        <w:contextualSpacing w:val="0"/>
        <w:jc w:val="both"/>
        <w:rPr>
          <w:rFonts w:ascii="Koop Office" w:hAnsi="Koop Office" w:cs="Arial"/>
          <w:sz w:val="20"/>
        </w:rPr>
      </w:pPr>
      <w:r w:rsidRPr="000C31DB">
        <w:rPr>
          <w:rFonts w:ascii="Koop Office" w:hAnsi="Koop Office" w:cs="Arial"/>
          <w:sz w:val="20"/>
        </w:rPr>
        <w:t>Pojistné období je dvanáctiměsíční.</w:t>
      </w:r>
      <w:r w:rsidRPr="000C31DB">
        <w:rPr>
          <w:rFonts w:ascii="Koop Office" w:hAnsi="Koop Office" w:cs="Arial"/>
          <w:b/>
          <w:sz w:val="20"/>
        </w:rPr>
        <w:t xml:space="preserve"> </w:t>
      </w:r>
      <w:r w:rsidRPr="000C31DB">
        <w:rPr>
          <w:rFonts w:ascii="Koop Office" w:hAnsi="Koop Office" w:cs="Arial"/>
          <w:sz w:val="20"/>
        </w:rPr>
        <w:t xml:space="preserve">Pojistné v měsíčních splátkách ve </w:t>
      </w:r>
      <w:r w:rsidRPr="003F01AE">
        <w:rPr>
          <w:rFonts w:ascii="Koop Office" w:hAnsi="Koop Office" w:cs="Arial"/>
          <w:sz w:val="20"/>
        </w:rPr>
        <w:t xml:space="preserve">výši </w:t>
      </w:r>
      <w:r>
        <w:rPr>
          <w:rFonts w:ascii="Koop Office" w:hAnsi="Koop Office" w:cs="Arial"/>
          <w:b/>
          <w:bCs/>
          <w:sz w:val="20"/>
        </w:rPr>
        <w:t>1 638 750</w:t>
      </w:r>
      <w:r w:rsidRPr="003F01AE">
        <w:rPr>
          <w:rFonts w:ascii="Koop Office" w:hAnsi="Koop Office" w:cs="Arial"/>
          <w:b/>
          <w:bCs/>
          <w:sz w:val="20"/>
        </w:rPr>
        <w:t>,- Kč</w:t>
      </w:r>
      <w:r w:rsidRPr="000C31DB">
        <w:rPr>
          <w:rFonts w:ascii="Koop Office" w:hAnsi="Koop Office" w:cs="Arial"/>
          <w:sz w:val="20"/>
        </w:rPr>
        <w:t xml:space="preserve"> je splatné vždy k 10. dni kalendářního měsíce. </w:t>
      </w:r>
      <w:r>
        <w:rPr>
          <w:rFonts w:ascii="Koop Office" w:hAnsi="Koop Office" w:cs="Arial"/>
          <w:sz w:val="20"/>
        </w:rPr>
        <w:t xml:space="preserve"> </w:t>
      </w:r>
    </w:p>
    <w:p w14:paraId="379C6047" w14:textId="77777777" w:rsidR="00DC5AC2" w:rsidRDefault="00DC5AC2" w:rsidP="00DC5AC2">
      <w:pPr>
        <w:pStyle w:val="Odstavecseseznamem"/>
        <w:keepNext/>
        <w:numPr>
          <w:ilvl w:val="0"/>
          <w:numId w:val="8"/>
        </w:numPr>
        <w:tabs>
          <w:tab w:val="left" w:pos="-1560"/>
        </w:tabs>
        <w:spacing w:before="120" w:after="0" w:line="240" w:lineRule="auto"/>
        <w:ind w:left="357"/>
        <w:contextualSpacing w:val="0"/>
        <w:jc w:val="both"/>
        <w:rPr>
          <w:rFonts w:ascii="Koop Office" w:hAnsi="Koop Office" w:cs="Arial"/>
          <w:sz w:val="20"/>
          <w:szCs w:val="20"/>
        </w:rPr>
      </w:pPr>
      <w:r w:rsidRPr="00E70B4E">
        <w:rPr>
          <w:rFonts w:ascii="Koop Office" w:hAnsi="Koop Office" w:cs="Arial"/>
          <w:sz w:val="20"/>
          <w:szCs w:val="20"/>
        </w:rPr>
        <w:t xml:space="preserve">Pojistník je povinen uhradit pojistné v uvedené výši na účet pojistitele </w:t>
      </w:r>
      <w:proofErr w:type="spellStart"/>
      <w:r w:rsidRPr="00E70B4E">
        <w:rPr>
          <w:rFonts w:ascii="Koop Office" w:hAnsi="Koop Office" w:cs="Arial"/>
          <w:sz w:val="20"/>
          <w:szCs w:val="20"/>
        </w:rPr>
        <w:t>č.ú</w:t>
      </w:r>
      <w:proofErr w:type="spellEnd"/>
      <w:r w:rsidRPr="00E70B4E">
        <w:rPr>
          <w:rFonts w:ascii="Koop Office" w:hAnsi="Koop Office" w:cs="Arial"/>
          <w:sz w:val="20"/>
          <w:szCs w:val="20"/>
        </w:rPr>
        <w:t xml:space="preserve">. 2226222/0800, </w:t>
      </w:r>
      <w:proofErr w:type="spellStart"/>
      <w:r w:rsidRPr="00E70B4E">
        <w:rPr>
          <w:rFonts w:ascii="Koop Office" w:hAnsi="Koop Office" w:cs="Arial"/>
          <w:sz w:val="20"/>
          <w:szCs w:val="20"/>
        </w:rPr>
        <w:t>v.s</w:t>
      </w:r>
      <w:proofErr w:type="spellEnd"/>
      <w:r>
        <w:rPr>
          <w:rFonts w:ascii="Koop Office" w:hAnsi="Koop Office" w:cs="Arial"/>
          <w:sz w:val="20"/>
          <w:szCs w:val="20"/>
        </w:rPr>
        <w:t xml:space="preserve"> </w:t>
      </w:r>
      <w:r w:rsidRPr="00584E5F">
        <w:rPr>
          <w:rFonts w:ascii="Koop Office" w:hAnsi="Koop Office" w:cs="Arial"/>
          <w:sz w:val="20"/>
          <w:szCs w:val="20"/>
        </w:rPr>
        <w:t>7721121850</w:t>
      </w:r>
    </w:p>
    <w:p w14:paraId="05265279" w14:textId="77777777" w:rsidR="00DC5AC2" w:rsidRDefault="00DC5AC2" w:rsidP="00DC5AC2">
      <w:pPr>
        <w:pStyle w:val="slovn-rove1-netun"/>
        <w:numPr>
          <w:ilvl w:val="0"/>
          <w:numId w:val="8"/>
        </w:numPr>
        <w:ind w:left="357"/>
      </w:pPr>
      <w:r w:rsidRPr="001518EF">
        <w:t xml:space="preserve">Smluvní strany se dohodly, že pokud bude v členském státě Evropské unie nebo Evropského hospodářského prostoru zavedena jiná pojistná daň či jí obdobný poplatek z pojištění sjednaného touto pojistnou smlouvou, než jaké jsou </w:t>
      </w:r>
      <w:r w:rsidRPr="0016123E">
        <w:t>uvedeny v bodu</w:t>
      </w:r>
      <w:r w:rsidRPr="001518EF">
        <w:t xml:space="preserve">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2A3694CB" w14:textId="77777777" w:rsidR="00DC5AC2" w:rsidRDefault="00DC5AC2" w:rsidP="00DC5AC2">
      <w:pPr>
        <w:pStyle w:val="slovn-rove1-netun"/>
        <w:numPr>
          <w:ilvl w:val="0"/>
          <w:numId w:val="0"/>
        </w:numPr>
        <w:spacing w:before="0"/>
        <w:ind w:left="425" w:hanging="425"/>
      </w:pPr>
    </w:p>
    <w:p w14:paraId="0AF7095D" w14:textId="77777777" w:rsidR="00DC5AC2" w:rsidRDefault="00DC5AC2" w:rsidP="00DC5AC2">
      <w:pPr>
        <w:pStyle w:val="slovn-rove1-netun"/>
        <w:numPr>
          <w:ilvl w:val="0"/>
          <w:numId w:val="0"/>
        </w:numPr>
        <w:spacing w:before="0"/>
        <w:ind w:left="425" w:hanging="425"/>
      </w:pPr>
    </w:p>
    <w:p w14:paraId="6E081141" w14:textId="77777777" w:rsidR="003734F9" w:rsidRPr="009D2850" w:rsidRDefault="003734F9" w:rsidP="003734F9">
      <w:pPr>
        <w:pStyle w:val="slovn-Velkpsmena0"/>
        <w:numPr>
          <w:ilvl w:val="0"/>
          <w:numId w:val="56"/>
        </w:numPr>
        <w:spacing w:before="0" w:after="0"/>
        <w:rPr>
          <w:b/>
        </w:rPr>
      </w:pPr>
      <w:r w:rsidRPr="009D2850">
        <w:t>Na konci článku VI. (Prohlášení pojistníka, registr smluv, zpracování osobních údajů) se doplňuje níže uvedená věta:</w:t>
      </w:r>
    </w:p>
    <w:p w14:paraId="468AEB1D" w14:textId="77777777" w:rsidR="003734F9" w:rsidRPr="00E70B4E" w:rsidRDefault="003734F9" w:rsidP="003734F9">
      <w:pPr>
        <w:jc w:val="both"/>
        <w:rPr>
          <w:rFonts w:cs="Arial"/>
          <w:sz w:val="20"/>
        </w:rPr>
      </w:pPr>
    </w:p>
    <w:p w14:paraId="5A6AA527" w14:textId="77777777" w:rsidR="003734F9" w:rsidRPr="000F4F19" w:rsidRDefault="003734F9" w:rsidP="003734F9">
      <w:pPr>
        <w:pStyle w:val="Nadpislnk"/>
        <w:spacing w:before="0" w:after="0"/>
      </w:pPr>
      <w:r w:rsidRPr="00E44A8E">
        <w:t>Článek VI.</w:t>
      </w:r>
      <w:r w:rsidRPr="00E44A8E">
        <w:br/>
      </w:r>
      <w:r w:rsidRPr="000F4F19">
        <w:t>Prohlášení pojistníka, registr smluv, zpracování osobních údajů</w:t>
      </w:r>
    </w:p>
    <w:p w14:paraId="484EBF68" w14:textId="77777777" w:rsidR="003734F9" w:rsidRPr="00135056" w:rsidRDefault="003734F9" w:rsidP="003734F9">
      <w:pPr>
        <w:pStyle w:val="slovn-rove1-netunb"/>
        <w:numPr>
          <w:ilvl w:val="0"/>
          <w:numId w:val="0"/>
        </w:numPr>
        <w:spacing w:after="0"/>
        <w:ind w:left="426"/>
        <w:rPr>
          <w:b/>
        </w:rPr>
      </w:pPr>
      <w:r w:rsidRPr="00135056">
        <w:t>Pojistník prohlašuje, že jeho prohlášení/potvrzení učiněná v pojistné smlouvě ve znění předchozích dodatků jsou aktuální, nadále platná a vztahují se i k tomuto dodatku.</w:t>
      </w:r>
    </w:p>
    <w:p w14:paraId="1011C463" w14:textId="77777777" w:rsidR="003734F9" w:rsidRPr="000771F3" w:rsidRDefault="003734F9" w:rsidP="003734F9">
      <w:pPr>
        <w:rPr>
          <w:rFonts w:cs="Arial"/>
          <w:sz w:val="20"/>
          <w:szCs w:val="20"/>
        </w:rPr>
      </w:pPr>
    </w:p>
    <w:p w14:paraId="14A7C802" w14:textId="77777777" w:rsidR="003734F9" w:rsidRPr="000771F3" w:rsidRDefault="003734F9" w:rsidP="003734F9">
      <w:pPr>
        <w:pStyle w:val="Zkladntext32"/>
        <w:numPr>
          <w:ilvl w:val="12"/>
          <w:numId w:val="0"/>
        </w:numPr>
        <w:tabs>
          <w:tab w:val="clear" w:pos="-720"/>
          <w:tab w:val="left" w:pos="-1701"/>
        </w:tabs>
        <w:spacing w:line="240" w:lineRule="auto"/>
        <w:rPr>
          <w:rFonts w:ascii="Koop Office" w:hAnsi="Koop Office" w:cs="Arial"/>
        </w:rPr>
      </w:pPr>
    </w:p>
    <w:p w14:paraId="03B0B77E" w14:textId="77777777" w:rsidR="003734F9" w:rsidRPr="009D2850" w:rsidRDefault="003734F9" w:rsidP="003734F9">
      <w:pPr>
        <w:pStyle w:val="slovn-Velkpsmena0"/>
        <w:numPr>
          <w:ilvl w:val="0"/>
          <w:numId w:val="56"/>
        </w:numPr>
        <w:spacing w:before="0" w:after="0"/>
        <w:rPr>
          <w:b/>
        </w:rPr>
      </w:pPr>
      <w:r w:rsidRPr="00034D2B">
        <w:t>Článek VII</w:t>
      </w:r>
      <w:r>
        <w:t>I</w:t>
      </w:r>
      <w:r w:rsidRPr="00034D2B">
        <w:t>. (Závěrečná ustanovení) nově zní</w:t>
      </w:r>
      <w:r w:rsidRPr="009D2850">
        <w:t>:</w:t>
      </w:r>
    </w:p>
    <w:p w14:paraId="2D7C0A2E" w14:textId="77777777" w:rsidR="003734F9" w:rsidRPr="008B5908" w:rsidRDefault="003734F9" w:rsidP="003734F9">
      <w:pPr>
        <w:keepNext/>
        <w:tabs>
          <w:tab w:val="left" w:pos="-1418"/>
        </w:tabs>
        <w:rPr>
          <w:rFonts w:cs="Arial"/>
          <w:sz w:val="20"/>
        </w:rPr>
      </w:pPr>
    </w:p>
    <w:p w14:paraId="0A9F6367" w14:textId="77777777" w:rsidR="003734F9" w:rsidRPr="00E70B4E" w:rsidRDefault="003734F9" w:rsidP="003734F9">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E70B4E">
        <w:rPr>
          <w:rFonts w:ascii="Koop Office" w:hAnsi="Koop Office" w:cs="Arial"/>
          <w:b/>
          <w:sz w:val="24"/>
          <w:szCs w:val="24"/>
        </w:rPr>
        <w:t>Článek VIII.</w:t>
      </w:r>
    </w:p>
    <w:p w14:paraId="1FB50DFB" w14:textId="77777777" w:rsidR="003734F9" w:rsidRPr="00E70B4E" w:rsidRDefault="003734F9" w:rsidP="003734F9">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E70B4E">
        <w:rPr>
          <w:rFonts w:ascii="Koop Office" w:hAnsi="Koop Office" w:cs="Arial"/>
          <w:b/>
          <w:sz w:val="24"/>
          <w:szCs w:val="24"/>
        </w:rPr>
        <w:t>Závěrečná ustanovení</w:t>
      </w:r>
    </w:p>
    <w:p w14:paraId="7FE62C6C" w14:textId="77777777" w:rsidR="003734F9" w:rsidRPr="000771F3" w:rsidRDefault="003734F9" w:rsidP="003734F9">
      <w:pPr>
        <w:numPr>
          <w:ilvl w:val="0"/>
          <w:numId w:val="10"/>
        </w:numPr>
        <w:tabs>
          <w:tab w:val="left" w:pos="-1418"/>
        </w:tabs>
        <w:spacing w:before="120"/>
        <w:jc w:val="both"/>
        <w:rPr>
          <w:rFonts w:cs="Arial"/>
          <w:sz w:val="20"/>
          <w:szCs w:val="20"/>
        </w:rPr>
      </w:pPr>
      <w:r w:rsidRPr="000771F3">
        <w:rPr>
          <w:rFonts w:cs="Arial"/>
          <w:bCs/>
          <w:sz w:val="20"/>
          <w:szCs w:val="20"/>
        </w:rPr>
        <w:t xml:space="preserve">Tato pojistná smlouva se uzavírá na dobu neurčitou. Počátkem pojištění je den </w:t>
      </w:r>
      <w:r w:rsidRPr="000771F3">
        <w:rPr>
          <w:rFonts w:cs="Arial"/>
          <w:b/>
          <w:sz w:val="20"/>
          <w:szCs w:val="20"/>
        </w:rPr>
        <w:t>01.07.2019.</w:t>
      </w:r>
    </w:p>
    <w:p w14:paraId="3C432E0F" w14:textId="2E8526E3" w:rsidR="003734F9" w:rsidRPr="000771F3" w:rsidRDefault="003734F9" w:rsidP="003734F9">
      <w:pPr>
        <w:spacing w:before="60"/>
        <w:ind w:left="425"/>
        <w:rPr>
          <w:sz w:val="20"/>
          <w:szCs w:val="20"/>
        </w:rPr>
      </w:pPr>
      <w:r w:rsidRPr="000771F3">
        <w:rPr>
          <w:sz w:val="20"/>
          <w:szCs w:val="20"/>
        </w:rPr>
        <w:t xml:space="preserve">Počátek změn provedených tímto dodatkem: </w:t>
      </w:r>
      <w:r w:rsidRPr="00215DE1">
        <w:rPr>
          <w:b/>
          <w:bCs/>
          <w:sz w:val="20"/>
          <w:szCs w:val="20"/>
        </w:rPr>
        <w:t>1.7.202</w:t>
      </w:r>
      <w:r>
        <w:rPr>
          <w:b/>
          <w:bCs/>
          <w:sz w:val="20"/>
          <w:szCs w:val="20"/>
        </w:rPr>
        <w:t>1.</w:t>
      </w:r>
    </w:p>
    <w:p w14:paraId="784AD4FB" w14:textId="77777777" w:rsidR="003734F9" w:rsidRPr="00814C5E" w:rsidRDefault="003734F9" w:rsidP="003734F9">
      <w:pPr>
        <w:spacing w:before="60"/>
        <w:ind w:left="425"/>
        <w:rPr>
          <w:sz w:val="20"/>
          <w:szCs w:val="20"/>
        </w:rPr>
      </w:pPr>
      <w:bookmarkStart w:id="1" w:name="_Hlk35260018"/>
      <w:r w:rsidRPr="00814C5E">
        <w:rPr>
          <w:sz w:val="20"/>
          <w:szCs w:val="20"/>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bookmarkEnd w:id="1"/>
    <w:p w14:paraId="69D991B9" w14:textId="77777777" w:rsidR="003734F9" w:rsidRPr="00814C5E" w:rsidRDefault="003734F9" w:rsidP="003734F9">
      <w:pPr>
        <w:pStyle w:val="slovn-rove1-netunb"/>
        <w:numPr>
          <w:ilvl w:val="0"/>
          <w:numId w:val="10"/>
        </w:numPr>
        <w:spacing w:after="0"/>
      </w:pPr>
      <w:r w:rsidRPr="00814C5E">
        <w:t>Odpověď pojistníka na návrh pojistitele na uzavření tohoto dodatku (dále jen „</w:t>
      </w:r>
      <w:r w:rsidRPr="00814C5E">
        <w:rPr>
          <w:b/>
        </w:rPr>
        <w:t>nabídka</w:t>
      </w:r>
      <w:r w:rsidRPr="00814C5E">
        <w:t>“) s dodatkem nebo odchylkou od nabídky se nepovažuje za její přijetí, a to ani v případě, že se takovou odchylkou podstatně nemění podmínky nabídky.</w:t>
      </w:r>
    </w:p>
    <w:p w14:paraId="5AB85FD0" w14:textId="77777777" w:rsidR="003734F9" w:rsidRPr="00814C5E" w:rsidRDefault="003734F9" w:rsidP="003734F9">
      <w:pPr>
        <w:pStyle w:val="slovn-rove1-netunb"/>
        <w:numPr>
          <w:ilvl w:val="0"/>
          <w:numId w:val="10"/>
        </w:numPr>
        <w:spacing w:after="0"/>
      </w:pPr>
      <w:r w:rsidRPr="00814C5E">
        <w:t>Ujednává se, že tento dodatek musí být uzavřen pouze v písemné formě, a to i v případě, že je pojištění tímto dodatkem ujednáno na pojistnou dobu kratší než jeden rok. Tento dodatek může být měněn pouze písemnou formou.</w:t>
      </w:r>
    </w:p>
    <w:p w14:paraId="6E40A732" w14:textId="77777777" w:rsidR="003734F9" w:rsidRPr="009D2850" w:rsidRDefault="003734F9" w:rsidP="003734F9">
      <w:pPr>
        <w:pStyle w:val="slovn-rove1-netunb"/>
        <w:numPr>
          <w:ilvl w:val="0"/>
          <w:numId w:val="10"/>
        </w:numPr>
        <w:spacing w:after="0"/>
        <w:rPr>
          <w:b/>
          <w:bCs/>
        </w:rPr>
      </w:pPr>
      <w:bookmarkStart w:id="2" w:name="_Hlk35256917"/>
      <w:r w:rsidRPr="00814C5E">
        <w:rPr>
          <w:b/>
          <w:bCs/>
        </w:rPr>
        <w:lastRenderedPageBreak/>
        <w:t xml:space="preserve">Ujednává se, že je-li tento dodatek uzavírán elektronickými prostředky, musí být podepsán elektronickým podpisem ve smyslu příslušných právních předpisů. </w:t>
      </w:r>
      <w:r w:rsidRPr="00814C5E">
        <w:rPr>
          <w:b/>
          <w:bCs/>
          <w:color w:val="FF00FF"/>
          <w:szCs w:val="20"/>
        </w:rPr>
        <w:t xml:space="preserve"> </w:t>
      </w:r>
    </w:p>
    <w:bookmarkEnd w:id="2"/>
    <w:p w14:paraId="415B13F0" w14:textId="4561126E" w:rsidR="003734F9" w:rsidRDefault="003734F9" w:rsidP="003734F9">
      <w:pPr>
        <w:pStyle w:val="slovn-rove1-netunb"/>
        <w:numPr>
          <w:ilvl w:val="0"/>
          <w:numId w:val="10"/>
        </w:numPr>
        <w:spacing w:after="0"/>
        <w:rPr>
          <w:szCs w:val="20"/>
        </w:rPr>
      </w:pPr>
      <w:r w:rsidRPr="00814C5E">
        <w:rPr>
          <w:szCs w:val="20"/>
        </w:rPr>
        <w:t xml:space="preserve">Subjektem věcně příslušným k mimosoudnímu řešení spotřebitelských sporů z tohoto pojištění je Česká obchodní inspekce, Štěpánská 567/15, 120 00 Praha 2, </w:t>
      </w:r>
      <w:hyperlink r:id="rId9" w:history="1">
        <w:r w:rsidR="007D7809" w:rsidRPr="00A71B7A">
          <w:rPr>
            <w:rStyle w:val="Hypertextovodkaz"/>
            <w:szCs w:val="20"/>
          </w:rPr>
          <w:t>www.coi.cz</w:t>
        </w:r>
      </w:hyperlink>
      <w:r w:rsidRPr="00814C5E">
        <w:rPr>
          <w:szCs w:val="20"/>
        </w:rPr>
        <w:t>.</w:t>
      </w:r>
    </w:p>
    <w:p w14:paraId="46936210" w14:textId="0D73DB3A" w:rsidR="007D7809" w:rsidRPr="007D7809" w:rsidRDefault="007D7809" w:rsidP="003734F9">
      <w:pPr>
        <w:pStyle w:val="slovn-rove1-netunb"/>
        <w:numPr>
          <w:ilvl w:val="0"/>
          <w:numId w:val="10"/>
        </w:numPr>
        <w:spacing w:after="0"/>
        <w:rPr>
          <w:b/>
          <w:bCs/>
          <w:szCs w:val="20"/>
        </w:rPr>
      </w:pPr>
      <w:r w:rsidRPr="007D7809">
        <w:rPr>
          <w:b/>
          <w:bCs/>
          <w:szCs w:val="20"/>
        </w:rPr>
        <w:t>Pojistník podpisem tohoto dodatku prohlašuje, že veškeré uplatněné nároky ze strany poškozených jsou předány pojistiteli a že pojistník nezamítl vznesený nárok ze strany poškozeného, aniž by informoval pojistitele.</w:t>
      </w:r>
    </w:p>
    <w:p w14:paraId="5E18B1E2" w14:textId="76EE532C" w:rsidR="003734F9" w:rsidRPr="007D7809" w:rsidRDefault="007D7809" w:rsidP="003734F9">
      <w:pPr>
        <w:numPr>
          <w:ilvl w:val="0"/>
          <w:numId w:val="10"/>
        </w:numPr>
        <w:tabs>
          <w:tab w:val="left" w:pos="-1418"/>
        </w:tabs>
        <w:spacing w:before="120"/>
        <w:jc w:val="both"/>
        <w:rPr>
          <w:rFonts w:cs="Arial"/>
          <w:sz w:val="20"/>
          <w:szCs w:val="20"/>
        </w:rPr>
      </w:pPr>
      <w:bookmarkStart w:id="3" w:name="_Ref489759092"/>
      <w:r w:rsidRPr="007D7809">
        <w:rPr>
          <w:sz w:val="20"/>
          <w:szCs w:val="20"/>
        </w:rPr>
        <w:t>Pojistník</w:t>
      </w:r>
      <w:r>
        <w:rPr>
          <w:sz w:val="20"/>
          <w:szCs w:val="20"/>
        </w:rPr>
        <w:t xml:space="preserve">, </w:t>
      </w:r>
      <w:r w:rsidRPr="007D7809">
        <w:rPr>
          <w:sz w:val="20"/>
          <w:szCs w:val="20"/>
        </w:rPr>
        <w:t xml:space="preserve">pojistitel a </w:t>
      </w:r>
      <w:proofErr w:type="spellStart"/>
      <w:r w:rsidRPr="007D7809">
        <w:rPr>
          <w:sz w:val="20"/>
          <w:szCs w:val="20"/>
        </w:rPr>
        <w:t>soupojistitel</w:t>
      </w:r>
      <w:proofErr w:type="spellEnd"/>
      <w:r w:rsidRPr="007D7809">
        <w:rPr>
          <w:sz w:val="20"/>
          <w:szCs w:val="20"/>
        </w:rPr>
        <w:t xml:space="preserve"> obdrží originál tohoto dodatku.</w:t>
      </w:r>
      <w:r w:rsidRPr="007D7809">
        <w:rPr>
          <w:rFonts w:cs="Arial"/>
          <w:sz w:val="20"/>
          <w:szCs w:val="20"/>
        </w:rPr>
        <w:t xml:space="preserve"> </w:t>
      </w:r>
    </w:p>
    <w:bookmarkEnd w:id="3"/>
    <w:p w14:paraId="746D00D1" w14:textId="77777777" w:rsidR="003734F9" w:rsidRPr="00814C5E" w:rsidRDefault="003734F9" w:rsidP="003734F9">
      <w:pPr>
        <w:numPr>
          <w:ilvl w:val="0"/>
          <w:numId w:val="10"/>
        </w:numPr>
        <w:tabs>
          <w:tab w:val="left" w:pos="-1418"/>
        </w:tabs>
        <w:spacing w:before="120"/>
        <w:jc w:val="both"/>
        <w:rPr>
          <w:rFonts w:cs="Arial"/>
          <w:sz w:val="20"/>
          <w:szCs w:val="20"/>
        </w:rPr>
      </w:pPr>
      <w:r w:rsidRPr="00814C5E">
        <w:rPr>
          <w:sz w:val="20"/>
          <w:szCs w:val="20"/>
        </w:rPr>
        <w:t xml:space="preserve">Tento dodatek obsahuje </w:t>
      </w:r>
      <w:r>
        <w:rPr>
          <w:sz w:val="20"/>
          <w:szCs w:val="20"/>
        </w:rPr>
        <w:t>4</w:t>
      </w:r>
      <w:r w:rsidRPr="00814C5E">
        <w:rPr>
          <w:sz w:val="20"/>
          <w:szCs w:val="20"/>
        </w:rPr>
        <w:t xml:space="preserve"> stran</w:t>
      </w:r>
      <w:r>
        <w:rPr>
          <w:sz w:val="20"/>
          <w:szCs w:val="20"/>
        </w:rPr>
        <w:t>y</w:t>
      </w:r>
      <w:r w:rsidRPr="00814C5E">
        <w:rPr>
          <w:sz w:val="20"/>
          <w:szCs w:val="20"/>
        </w:rPr>
        <w:t>, k pojistné smlouvě ve znění tohoto dodatku náleží 2 přílohy, z nichž ani jedna není přiložena k tomuto dodatku. Součástí pojistné smlouvy ve znění tohoto dodatku jsou pojistné podmínky pojistitele uvedené v čl. I. této pojistné smlouvy ve znění tohoto dodatku</w:t>
      </w:r>
      <w:r w:rsidRPr="00814C5E">
        <w:rPr>
          <w:rFonts w:cs="Arial"/>
          <w:sz w:val="20"/>
          <w:szCs w:val="20"/>
        </w:rPr>
        <w:t>.</w:t>
      </w:r>
    </w:p>
    <w:p w14:paraId="14C54A57" w14:textId="77777777" w:rsidR="003734F9" w:rsidRPr="00573BF5" w:rsidRDefault="003734F9" w:rsidP="003734F9">
      <w:pPr>
        <w:pStyle w:val="Zkladntextodsazen"/>
        <w:keepNext/>
        <w:tabs>
          <w:tab w:val="right" w:pos="-1418"/>
          <w:tab w:val="left" w:pos="1701"/>
        </w:tabs>
        <w:spacing w:before="120" w:after="0"/>
        <w:ind w:left="425"/>
        <w:jc w:val="both"/>
        <w:rPr>
          <w:rFonts w:ascii="Koop Office" w:hAnsi="Koop Office"/>
          <w:sz w:val="20"/>
          <w:szCs w:val="20"/>
        </w:rPr>
      </w:pPr>
      <w:r w:rsidRPr="00573BF5">
        <w:rPr>
          <w:rFonts w:ascii="Koop Office" w:hAnsi="Koop Office" w:cs="Arial"/>
          <w:sz w:val="20"/>
          <w:szCs w:val="20"/>
        </w:rPr>
        <w:t>Výčet příloh:</w:t>
      </w:r>
      <w:r w:rsidRPr="00573BF5">
        <w:rPr>
          <w:rFonts w:ascii="Koop Office" w:hAnsi="Koop Office" w:cs="Arial"/>
          <w:sz w:val="20"/>
          <w:szCs w:val="20"/>
        </w:rPr>
        <w:tab/>
        <w:t>Příloha č. 1 -</w:t>
      </w:r>
      <w:r w:rsidRPr="00573BF5">
        <w:rPr>
          <w:rFonts w:ascii="Koop Office" w:hAnsi="Koop Office"/>
          <w:sz w:val="20"/>
          <w:szCs w:val="20"/>
        </w:rPr>
        <w:t xml:space="preserve"> Zřizovací listina pojištěného – bude doplněno po ukončení VZ</w:t>
      </w:r>
    </w:p>
    <w:p w14:paraId="6FC19B2F" w14:textId="77777777" w:rsidR="003734F9" w:rsidRPr="00573BF5" w:rsidRDefault="003734F9" w:rsidP="003734F9">
      <w:pPr>
        <w:ind w:left="1701"/>
        <w:jc w:val="both"/>
        <w:rPr>
          <w:rFonts w:cs="Arial"/>
          <w:bCs/>
          <w:iCs/>
          <w:sz w:val="20"/>
          <w:szCs w:val="20"/>
        </w:rPr>
      </w:pPr>
      <w:r w:rsidRPr="00573BF5">
        <w:rPr>
          <w:rFonts w:cs="Arial"/>
          <w:sz w:val="20"/>
          <w:szCs w:val="20"/>
        </w:rPr>
        <w:t xml:space="preserve">Příloha č. 2 </w:t>
      </w:r>
      <w:r w:rsidRPr="00573BF5">
        <w:rPr>
          <w:rFonts w:cs="Arial"/>
          <w:bCs/>
          <w:iCs/>
          <w:sz w:val="20"/>
          <w:szCs w:val="20"/>
        </w:rPr>
        <w:t>- Plná moc vedoucímu pojistiteli od (</w:t>
      </w:r>
      <w:proofErr w:type="spellStart"/>
      <w:r w:rsidRPr="00573BF5">
        <w:rPr>
          <w:rFonts w:cs="Arial"/>
          <w:bCs/>
          <w:iCs/>
          <w:sz w:val="20"/>
          <w:szCs w:val="20"/>
        </w:rPr>
        <w:t>sou</w:t>
      </w:r>
      <w:proofErr w:type="spellEnd"/>
      <w:r w:rsidRPr="00573BF5">
        <w:rPr>
          <w:rFonts w:cs="Arial"/>
          <w:bCs/>
          <w:iCs/>
          <w:sz w:val="20"/>
          <w:szCs w:val="20"/>
        </w:rPr>
        <w:t>)pojistitele Pojišťovny VZP, a.s.</w:t>
      </w:r>
    </w:p>
    <w:p w14:paraId="716B4106" w14:textId="77777777" w:rsidR="003734F9" w:rsidRDefault="003734F9" w:rsidP="003734F9">
      <w:pPr>
        <w:rPr>
          <w:sz w:val="20"/>
          <w:szCs w:val="20"/>
        </w:rPr>
      </w:pPr>
    </w:p>
    <w:p w14:paraId="3AAA7333" w14:textId="77777777" w:rsidR="003734F9" w:rsidRPr="00573BF5" w:rsidRDefault="003734F9" w:rsidP="003734F9">
      <w:pPr>
        <w:rPr>
          <w:sz w:val="20"/>
          <w:szCs w:val="20"/>
        </w:rPr>
      </w:pPr>
    </w:p>
    <w:p w14:paraId="38123449" w14:textId="77777777" w:rsidR="003734F9" w:rsidRDefault="003734F9" w:rsidP="003734F9">
      <w:pPr>
        <w:keepNext/>
        <w:keepLines/>
        <w:tabs>
          <w:tab w:val="left" w:pos="3119"/>
          <w:tab w:val="right" w:leader="dot" w:pos="5954"/>
          <w:tab w:val="left" w:pos="6521"/>
          <w:tab w:val="right" w:leader="dot" w:pos="9356"/>
        </w:tabs>
        <w:spacing w:before="480"/>
        <w:rPr>
          <w:sz w:val="20"/>
          <w:szCs w:val="20"/>
        </w:rPr>
      </w:pPr>
      <w:r w:rsidRPr="00CB7696">
        <w:rPr>
          <w:sz w:val="20"/>
          <w:szCs w:val="20"/>
        </w:rPr>
        <w:t>Podepsáno dne</w:t>
      </w:r>
      <w:r w:rsidRPr="00CB7696">
        <w:rPr>
          <w:sz w:val="20"/>
          <w:szCs w:val="20"/>
          <w:vertAlign w:val="superscript"/>
        </w:rPr>
        <w:t>+</w:t>
      </w:r>
      <w:r w:rsidRPr="00CB7696">
        <w:rPr>
          <w:sz w:val="20"/>
          <w:szCs w:val="20"/>
        </w:rPr>
        <w:t xml:space="preserve"> ............................</w:t>
      </w:r>
      <w:r w:rsidRPr="00573BF5">
        <w:rPr>
          <w:sz w:val="20"/>
          <w:szCs w:val="20"/>
        </w:rPr>
        <w:tab/>
      </w:r>
      <w:r w:rsidRPr="00573BF5">
        <w:rPr>
          <w:sz w:val="20"/>
          <w:szCs w:val="20"/>
        </w:rPr>
        <w:tab/>
      </w:r>
      <w:r w:rsidRPr="00573BF5">
        <w:rPr>
          <w:sz w:val="20"/>
          <w:szCs w:val="20"/>
        </w:rPr>
        <w:tab/>
      </w:r>
      <w:r w:rsidRPr="00573BF5">
        <w:rPr>
          <w:sz w:val="20"/>
          <w:szCs w:val="20"/>
        </w:rPr>
        <w:tab/>
      </w:r>
    </w:p>
    <w:p w14:paraId="2D6C964F" w14:textId="77777777" w:rsidR="003734F9" w:rsidRPr="00814C5E" w:rsidRDefault="003734F9" w:rsidP="003734F9">
      <w:pPr>
        <w:widowControl w:val="0"/>
        <w:autoSpaceDE w:val="0"/>
        <w:autoSpaceDN w:val="0"/>
        <w:adjustRightInd w:val="0"/>
        <w:ind w:left="2836"/>
        <w:outlineLvl w:val="0"/>
        <w:rPr>
          <w:rFonts w:cs="Arial"/>
          <w:sz w:val="20"/>
          <w:szCs w:val="20"/>
        </w:rPr>
      </w:pPr>
      <w:r>
        <w:rPr>
          <w:rFonts w:cs="Arial"/>
          <w:sz w:val="20"/>
          <w:szCs w:val="20"/>
        </w:rPr>
        <w:t xml:space="preserve">          </w:t>
      </w:r>
      <w:r w:rsidRPr="00814C5E">
        <w:rPr>
          <w:rFonts w:cs="Arial"/>
          <w:sz w:val="20"/>
          <w:szCs w:val="20"/>
        </w:rPr>
        <w:t>Kooperativa pojišťovna, a.s.,</w:t>
      </w:r>
      <w:r>
        <w:rPr>
          <w:rFonts w:cs="Arial"/>
          <w:sz w:val="20"/>
          <w:szCs w:val="20"/>
        </w:rPr>
        <w:tab/>
        <w:t xml:space="preserve">       </w:t>
      </w:r>
      <w:r w:rsidRPr="00814C5E">
        <w:rPr>
          <w:rFonts w:cs="Arial"/>
          <w:sz w:val="20"/>
          <w:szCs w:val="20"/>
        </w:rPr>
        <w:t>Kooperativa pojišťovna, a.s.,</w:t>
      </w:r>
    </w:p>
    <w:p w14:paraId="39CF1A9C" w14:textId="77777777" w:rsidR="003734F9" w:rsidRPr="00814C5E" w:rsidRDefault="003734F9" w:rsidP="003734F9">
      <w:pPr>
        <w:widowControl w:val="0"/>
        <w:autoSpaceDE w:val="0"/>
        <w:autoSpaceDN w:val="0"/>
        <w:adjustRightInd w:val="0"/>
        <w:ind w:left="2836"/>
        <w:outlineLvl w:val="0"/>
        <w:rPr>
          <w:rFonts w:cs="Arial"/>
          <w:sz w:val="20"/>
          <w:szCs w:val="20"/>
        </w:rPr>
      </w:pPr>
      <w:r>
        <w:rPr>
          <w:rFonts w:cs="Arial"/>
          <w:sz w:val="20"/>
          <w:szCs w:val="20"/>
        </w:rPr>
        <w:t xml:space="preserve">             </w:t>
      </w:r>
      <w:proofErr w:type="spellStart"/>
      <w:r w:rsidRPr="00814C5E">
        <w:rPr>
          <w:rFonts w:cs="Arial"/>
          <w:sz w:val="20"/>
          <w:szCs w:val="20"/>
        </w:rPr>
        <w:t>Vienna</w:t>
      </w:r>
      <w:proofErr w:type="spellEnd"/>
      <w:r w:rsidRPr="00814C5E">
        <w:rPr>
          <w:rFonts w:cs="Arial"/>
          <w:sz w:val="20"/>
          <w:szCs w:val="20"/>
        </w:rPr>
        <w:t xml:space="preserve"> </w:t>
      </w:r>
      <w:proofErr w:type="spellStart"/>
      <w:r w:rsidRPr="00814C5E">
        <w:rPr>
          <w:rFonts w:cs="Arial"/>
          <w:sz w:val="20"/>
          <w:szCs w:val="20"/>
        </w:rPr>
        <w:t>Insurance</w:t>
      </w:r>
      <w:proofErr w:type="spellEnd"/>
      <w:r w:rsidRPr="00814C5E">
        <w:rPr>
          <w:rFonts w:cs="Arial"/>
          <w:sz w:val="20"/>
          <w:szCs w:val="20"/>
        </w:rPr>
        <w:t xml:space="preserve"> Group</w:t>
      </w:r>
      <w:r>
        <w:rPr>
          <w:rFonts w:cs="Arial"/>
          <w:sz w:val="20"/>
          <w:szCs w:val="20"/>
        </w:rPr>
        <w:tab/>
      </w:r>
      <w:r>
        <w:rPr>
          <w:rFonts w:cs="Arial"/>
          <w:sz w:val="20"/>
          <w:szCs w:val="20"/>
        </w:rPr>
        <w:tab/>
        <w:t xml:space="preserve">          </w:t>
      </w:r>
      <w:proofErr w:type="spellStart"/>
      <w:r w:rsidRPr="00814C5E">
        <w:rPr>
          <w:rFonts w:cs="Arial"/>
          <w:sz w:val="20"/>
          <w:szCs w:val="20"/>
        </w:rPr>
        <w:t>Vienna</w:t>
      </w:r>
      <w:proofErr w:type="spellEnd"/>
      <w:r w:rsidRPr="00814C5E">
        <w:rPr>
          <w:rFonts w:cs="Arial"/>
          <w:sz w:val="20"/>
          <w:szCs w:val="20"/>
        </w:rPr>
        <w:t xml:space="preserve"> </w:t>
      </w:r>
      <w:proofErr w:type="spellStart"/>
      <w:r w:rsidRPr="00814C5E">
        <w:rPr>
          <w:rFonts w:cs="Arial"/>
          <w:sz w:val="20"/>
          <w:szCs w:val="20"/>
        </w:rPr>
        <w:t>Insurance</w:t>
      </w:r>
      <w:proofErr w:type="spellEnd"/>
      <w:r w:rsidRPr="00814C5E">
        <w:rPr>
          <w:rFonts w:cs="Arial"/>
          <w:sz w:val="20"/>
          <w:szCs w:val="20"/>
        </w:rPr>
        <w:t xml:space="preserve"> Group</w:t>
      </w:r>
    </w:p>
    <w:p w14:paraId="593C9834" w14:textId="77777777" w:rsidR="003734F9" w:rsidRPr="00814C5E" w:rsidRDefault="003734F9" w:rsidP="003734F9">
      <w:pPr>
        <w:ind w:left="2836" w:firstLine="709"/>
        <w:rPr>
          <w:rFonts w:cs="Arial"/>
          <w:sz w:val="20"/>
          <w:szCs w:val="20"/>
        </w:rPr>
      </w:pPr>
      <w:r>
        <w:rPr>
          <w:rFonts w:cs="Arial"/>
          <w:sz w:val="20"/>
          <w:szCs w:val="20"/>
        </w:rPr>
        <w:t xml:space="preserve">     </w:t>
      </w:r>
      <w:r w:rsidRPr="00814C5E">
        <w:rPr>
          <w:rFonts w:cs="Arial"/>
          <w:sz w:val="20"/>
          <w:szCs w:val="20"/>
        </w:rPr>
        <w:t>Ing. Roman Vaněk</w:t>
      </w:r>
      <w:r>
        <w:rPr>
          <w:rFonts w:cs="Arial"/>
          <w:sz w:val="20"/>
          <w:szCs w:val="20"/>
        </w:rPr>
        <w:tab/>
      </w:r>
      <w:r>
        <w:rPr>
          <w:rFonts w:cs="Arial"/>
          <w:sz w:val="20"/>
          <w:szCs w:val="20"/>
        </w:rPr>
        <w:tab/>
      </w:r>
      <w:r>
        <w:rPr>
          <w:rFonts w:cs="Arial"/>
          <w:sz w:val="20"/>
          <w:szCs w:val="20"/>
        </w:rPr>
        <w:tab/>
        <w:t xml:space="preserve">     </w:t>
      </w:r>
      <w:r w:rsidRPr="00814C5E">
        <w:rPr>
          <w:rFonts w:cs="Arial"/>
          <w:sz w:val="20"/>
          <w:szCs w:val="20"/>
        </w:rPr>
        <w:t>Radek Pospíšil</w:t>
      </w:r>
    </w:p>
    <w:p w14:paraId="04A7F250" w14:textId="77777777" w:rsidR="003734F9" w:rsidRDefault="003734F9" w:rsidP="003734F9">
      <w:pPr>
        <w:ind w:left="2127"/>
        <w:rPr>
          <w:rFonts w:cs="Arial"/>
          <w:sz w:val="20"/>
          <w:szCs w:val="20"/>
        </w:rPr>
      </w:pPr>
      <w:r>
        <w:rPr>
          <w:rFonts w:cs="Arial"/>
          <w:sz w:val="20"/>
          <w:szCs w:val="20"/>
        </w:rPr>
        <w:t xml:space="preserve">           </w:t>
      </w:r>
      <w:r w:rsidRPr="00814C5E">
        <w:rPr>
          <w:rFonts w:cs="Arial"/>
          <w:sz w:val="20"/>
          <w:szCs w:val="20"/>
        </w:rPr>
        <w:t>vedoucí oddělení regionálního úpisu Brno</w:t>
      </w:r>
      <w:r>
        <w:rPr>
          <w:rFonts w:cs="Arial"/>
          <w:sz w:val="20"/>
          <w:szCs w:val="20"/>
        </w:rPr>
        <w:tab/>
      </w:r>
      <w:r>
        <w:rPr>
          <w:rFonts w:cs="Arial"/>
          <w:sz w:val="20"/>
          <w:szCs w:val="20"/>
        </w:rPr>
        <w:tab/>
        <w:t xml:space="preserve">       </w:t>
      </w:r>
      <w:proofErr w:type="spellStart"/>
      <w:r w:rsidRPr="00814C5E">
        <w:rPr>
          <w:rFonts w:cs="Arial"/>
          <w:sz w:val="20"/>
          <w:szCs w:val="20"/>
        </w:rPr>
        <w:t>underwriter</w:t>
      </w:r>
      <w:proofErr w:type="spellEnd"/>
    </w:p>
    <w:p w14:paraId="3A079E5C" w14:textId="77777777" w:rsidR="003734F9" w:rsidRDefault="003734F9" w:rsidP="003734F9">
      <w:pPr>
        <w:widowControl w:val="0"/>
        <w:autoSpaceDE w:val="0"/>
        <w:autoSpaceDN w:val="0"/>
        <w:adjustRightInd w:val="0"/>
        <w:spacing w:before="60"/>
        <w:ind w:left="2126" w:firstLine="709"/>
        <w:outlineLvl w:val="0"/>
        <w:rPr>
          <w:rFonts w:cs="Arial"/>
          <w:i/>
          <w:sz w:val="20"/>
          <w:szCs w:val="20"/>
        </w:rPr>
      </w:pPr>
      <w:r>
        <w:rPr>
          <w:rFonts w:cs="Arial"/>
          <w:i/>
          <w:sz w:val="20"/>
          <w:szCs w:val="20"/>
        </w:rPr>
        <w:t xml:space="preserve">                    </w:t>
      </w:r>
      <w:r w:rsidRPr="00814C5E">
        <w:rPr>
          <w:rFonts w:cs="Arial"/>
          <w:i/>
          <w:sz w:val="20"/>
          <w:szCs w:val="20"/>
        </w:rPr>
        <w:t xml:space="preserve">jména a podpisy osob oprávněných jednat za účastníka </w:t>
      </w:r>
    </w:p>
    <w:p w14:paraId="51530B35" w14:textId="77777777" w:rsidR="003734F9" w:rsidRPr="00814C5E" w:rsidRDefault="003734F9" w:rsidP="003734F9">
      <w:pPr>
        <w:widowControl w:val="0"/>
        <w:autoSpaceDE w:val="0"/>
        <w:autoSpaceDN w:val="0"/>
        <w:adjustRightInd w:val="0"/>
        <w:ind w:left="3545" w:firstLine="709"/>
        <w:outlineLvl w:val="0"/>
        <w:rPr>
          <w:i/>
          <w:sz w:val="20"/>
          <w:szCs w:val="20"/>
        </w:rPr>
      </w:pPr>
      <w:r>
        <w:rPr>
          <w:rFonts w:cs="Arial"/>
          <w:i/>
          <w:sz w:val="20"/>
          <w:szCs w:val="20"/>
        </w:rPr>
        <w:t xml:space="preserve">   </w:t>
      </w:r>
      <w:r w:rsidRPr="00814C5E">
        <w:rPr>
          <w:rFonts w:cs="Arial"/>
          <w:i/>
          <w:sz w:val="20"/>
          <w:szCs w:val="20"/>
        </w:rPr>
        <w:t>zadávacího řízení – vedoucího pojistitele</w:t>
      </w:r>
    </w:p>
    <w:p w14:paraId="79E1DDA5" w14:textId="77777777" w:rsidR="003734F9" w:rsidRDefault="003734F9" w:rsidP="003734F9">
      <w:pPr>
        <w:rPr>
          <w:sz w:val="20"/>
          <w:szCs w:val="20"/>
        </w:rPr>
      </w:pPr>
    </w:p>
    <w:p w14:paraId="69010AA2" w14:textId="77777777" w:rsidR="003734F9" w:rsidRPr="00573BF5" w:rsidRDefault="003734F9" w:rsidP="003734F9">
      <w:pPr>
        <w:rPr>
          <w:sz w:val="20"/>
          <w:szCs w:val="20"/>
        </w:rPr>
      </w:pPr>
    </w:p>
    <w:p w14:paraId="6801E741" w14:textId="77777777" w:rsidR="003734F9" w:rsidRDefault="003734F9" w:rsidP="003734F9">
      <w:pPr>
        <w:keepNext/>
        <w:keepLines/>
        <w:tabs>
          <w:tab w:val="left" w:pos="3119"/>
          <w:tab w:val="right" w:leader="dot" w:pos="5954"/>
          <w:tab w:val="left" w:pos="6521"/>
          <w:tab w:val="right" w:leader="dot" w:pos="9356"/>
        </w:tabs>
        <w:spacing w:before="480"/>
        <w:rPr>
          <w:sz w:val="20"/>
          <w:szCs w:val="20"/>
        </w:rPr>
      </w:pPr>
      <w:r w:rsidRPr="00CB7696">
        <w:rPr>
          <w:sz w:val="20"/>
          <w:szCs w:val="20"/>
        </w:rPr>
        <w:t>Podepsáno dne</w:t>
      </w:r>
      <w:r w:rsidRPr="00CB7696">
        <w:rPr>
          <w:sz w:val="20"/>
          <w:szCs w:val="20"/>
          <w:vertAlign w:val="superscript"/>
        </w:rPr>
        <w:t>+</w:t>
      </w:r>
      <w:r w:rsidRPr="00CB7696">
        <w:rPr>
          <w:sz w:val="20"/>
          <w:szCs w:val="20"/>
        </w:rPr>
        <w:t xml:space="preserve"> ............................</w:t>
      </w:r>
      <w:r w:rsidRPr="00573BF5">
        <w:rPr>
          <w:sz w:val="20"/>
          <w:szCs w:val="20"/>
        </w:rPr>
        <w:tab/>
      </w:r>
      <w:r w:rsidRPr="00573BF5">
        <w:rPr>
          <w:sz w:val="20"/>
          <w:szCs w:val="20"/>
        </w:rPr>
        <w:tab/>
      </w:r>
      <w:r w:rsidRPr="00573BF5">
        <w:rPr>
          <w:sz w:val="20"/>
          <w:szCs w:val="20"/>
        </w:rPr>
        <w:tab/>
      </w:r>
      <w:r w:rsidRPr="00573BF5">
        <w:rPr>
          <w:sz w:val="20"/>
          <w:szCs w:val="20"/>
        </w:rPr>
        <w:tab/>
      </w:r>
    </w:p>
    <w:p w14:paraId="2C1192DD" w14:textId="77777777" w:rsidR="003734F9" w:rsidRPr="00814C5E" w:rsidRDefault="003734F9" w:rsidP="003734F9">
      <w:pPr>
        <w:widowControl w:val="0"/>
        <w:autoSpaceDE w:val="0"/>
        <w:autoSpaceDN w:val="0"/>
        <w:adjustRightInd w:val="0"/>
        <w:ind w:left="2836"/>
        <w:outlineLvl w:val="0"/>
        <w:rPr>
          <w:rFonts w:cs="Arial"/>
          <w:sz w:val="20"/>
          <w:szCs w:val="20"/>
        </w:rPr>
      </w:pPr>
      <w:r>
        <w:rPr>
          <w:rFonts w:cs="Arial"/>
          <w:sz w:val="20"/>
          <w:szCs w:val="20"/>
        </w:rPr>
        <w:t xml:space="preserve">          </w:t>
      </w:r>
      <w:r w:rsidRPr="00814C5E">
        <w:rPr>
          <w:rFonts w:cs="Arial"/>
          <w:sz w:val="20"/>
          <w:szCs w:val="20"/>
        </w:rPr>
        <w:t>Kooperativa pojišťovna, a.s.,</w:t>
      </w:r>
      <w:r>
        <w:rPr>
          <w:rFonts w:cs="Arial"/>
          <w:sz w:val="20"/>
          <w:szCs w:val="20"/>
        </w:rPr>
        <w:tab/>
        <w:t xml:space="preserve">       </w:t>
      </w:r>
      <w:r w:rsidRPr="00814C5E">
        <w:rPr>
          <w:rFonts w:cs="Arial"/>
          <w:sz w:val="20"/>
          <w:szCs w:val="20"/>
        </w:rPr>
        <w:t>Kooperativa pojišťovna, a.s.,</w:t>
      </w:r>
    </w:p>
    <w:p w14:paraId="393BF17E" w14:textId="77777777" w:rsidR="003734F9" w:rsidRPr="00814C5E" w:rsidRDefault="003734F9" w:rsidP="003734F9">
      <w:pPr>
        <w:widowControl w:val="0"/>
        <w:autoSpaceDE w:val="0"/>
        <w:autoSpaceDN w:val="0"/>
        <w:adjustRightInd w:val="0"/>
        <w:ind w:left="2836"/>
        <w:outlineLvl w:val="0"/>
        <w:rPr>
          <w:rFonts w:cs="Arial"/>
          <w:sz w:val="20"/>
          <w:szCs w:val="20"/>
        </w:rPr>
      </w:pPr>
      <w:r>
        <w:rPr>
          <w:rFonts w:cs="Arial"/>
          <w:sz w:val="20"/>
          <w:szCs w:val="20"/>
        </w:rPr>
        <w:t xml:space="preserve">             </w:t>
      </w:r>
      <w:proofErr w:type="spellStart"/>
      <w:r w:rsidRPr="00814C5E">
        <w:rPr>
          <w:rFonts w:cs="Arial"/>
          <w:sz w:val="20"/>
          <w:szCs w:val="20"/>
        </w:rPr>
        <w:t>Vienna</w:t>
      </w:r>
      <w:proofErr w:type="spellEnd"/>
      <w:r w:rsidRPr="00814C5E">
        <w:rPr>
          <w:rFonts w:cs="Arial"/>
          <w:sz w:val="20"/>
          <w:szCs w:val="20"/>
        </w:rPr>
        <w:t xml:space="preserve"> </w:t>
      </w:r>
      <w:proofErr w:type="spellStart"/>
      <w:r w:rsidRPr="00814C5E">
        <w:rPr>
          <w:rFonts w:cs="Arial"/>
          <w:sz w:val="20"/>
          <w:szCs w:val="20"/>
        </w:rPr>
        <w:t>Insurance</w:t>
      </w:r>
      <w:proofErr w:type="spellEnd"/>
      <w:r w:rsidRPr="00814C5E">
        <w:rPr>
          <w:rFonts w:cs="Arial"/>
          <w:sz w:val="20"/>
          <w:szCs w:val="20"/>
        </w:rPr>
        <w:t xml:space="preserve"> Group</w:t>
      </w:r>
      <w:r>
        <w:rPr>
          <w:rFonts w:cs="Arial"/>
          <w:sz w:val="20"/>
          <w:szCs w:val="20"/>
        </w:rPr>
        <w:tab/>
      </w:r>
      <w:r>
        <w:rPr>
          <w:rFonts w:cs="Arial"/>
          <w:sz w:val="20"/>
          <w:szCs w:val="20"/>
        </w:rPr>
        <w:tab/>
        <w:t xml:space="preserve">          </w:t>
      </w:r>
      <w:proofErr w:type="spellStart"/>
      <w:r w:rsidRPr="00814C5E">
        <w:rPr>
          <w:rFonts w:cs="Arial"/>
          <w:sz w:val="20"/>
          <w:szCs w:val="20"/>
        </w:rPr>
        <w:t>Vienna</w:t>
      </w:r>
      <w:proofErr w:type="spellEnd"/>
      <w:r w:rsidRPr="00814C5E">
        <w:rPr>
          <w:rFonts w:cs="Arial"/>
          <w:sz w:val="20"/>
          <w:szCs w:val="20"/>
        </w:rPr>
        <w:t xml:space="preserve"> </w:t>
      </w:r>
      <w:proofErr w:type="spellStart"/>
      <w:r w:rsidRPr="00814C5E">
        <w:rPr>
          <w:rFonts w:cs="Arial"/>
          <w:sz w:val="20"/>
          <w:szCs w:val="20"/>
        </w:rPr>
        <w:t>Insurance</w:t>
      </w:r>
      <w:proofErr w:type="spellEnd"/>
      <w:r w:rsidRPr="00814C5E">
        <w:rPr>
          <w:rFonts w:cs="Arial"/>
          <w:sz w:val="20"/>
          <w:szCs w:val="20"/>
        </w:rPr>
        <w:t xml:space="preserve"> Group</w:t>
      </w:r>
    </w:p>
    <w:p w14:paraId="4BAC3402" w14:textId="77777777" w:rsidR="003734F9" w:rsidRPr="00814C5E" w:rsidRDefault="003734F9" w:rsidP="003734F9">
      <w:pPr>
        <w:ind w:left="2836" w:firstLine="709"/>
        <w:rPr>
          <w:rFonts w:cs="Arial"/>
          <w:sz w:val="20"/>
          <w:szCs w:val="20"/>
        </w:rPr>
      </w:pPr>
      <w:r>
        <w:rPr>
          <w:rFonts w:cs="Arial"/>
          <w:sz w:val="20"/>
          <w:szCs w:val="20"/>
        </w:rPr>
        <w:t xml:space="preserve">     </w:t>
      </w:r>
      <w:r w:rsidRPr="00814C5E">
        <w:rPr>
          <w:rFonts w:cs="Arial"/>
          <w:sz w:val="20"/>
          <w:szCs w:val="20"/>
        </w:rPr>
        <w:t>Ing. Roman Vaněk</w:t>
      </w:r>
      <w:r>
        <w:rPr>
          <w:rFonts w:cs="Arial"/>
          <w:sz w:val="20"/>
          <w:szCs w:val="20"/>
        </w:rPr>
        <w:tab/>
      </w:r>
      <w:r>
        <w:rPr>
          <w:rFonts w:cs="Arial"/>
          <w:sz w:val="20"/>
          <w:szCs w:val="20"/>
        </w:rPr>
        <w:tab/>
      </w:r>
      <w:r>
        <w:rPr>
          <w:rFonts w:cs="Arial"/>
          <w:sz w:val="20"/>
          <w:szCs w:val="20"/>
        </w:rPr>
        <w:tab/>
        <w:t xml:space="preserve">     </w:t>
      </w:r>
      <w:r w:rsidRPr="00814C5E">
        <w:rPr>
          <w:rFonts w:cs="Arial"/>
          <w:sz w:val="20"/>
          <w:szCs w:val="20"/>
        </w:rPr>
        <w:t>Radek Pospíšil</w:t>
      </w:r>
    </w:p>
    <w:p w14:paraId="28540446" w14:textId="77777777" w:rsidR="003734F9" w:rsidRDefault="003734F9" w:rsidP="003734F9">
      <w:pPr>
        <w:ind w:left="2127"/>
        <w:rPr>
          <w:rFonts w:cs="Arial"/>
          <w:sz w:val="20"/>
          <w:szCs w:val="20"/>
        </w:rPr>
      </w:pPr>
      <w:r>
        <w:rPr>
          <w:rFonts w:cs="Arial"/>
          <w:sz w:val="20"/>
          <w:szCs w:val="20"/>
        </w:rPr>
        <w:t xml:space="preserve">           </w:t>
      </w:r>
      <w:r w:rsidRPr="00814C5E">
        <w:rPr>
          <w:rFonts w:cs="Arial"/>
          <w:sz w:val="20"/>
          <w:szCs w:val="20"/>
        </w:rPr>
        <w:t>vedoucí oddělení regionálního úpisu Brno</w:t>
      </w:r>
      <w:r>
        <w:rPr>
          <w:rFonts w:cs="Arial"/>
          <w:sz w:val="20"/>
          <w:szCs w:val="20"/>
        </w:rPr>
        <w:tab/>
      </w:r>
      <w:r>
        <w:rPr>
          <w:rFonts w:cs="Arial"/>
          <w:sz w:val="20"/>
          <w:szCs w:val="20"/>
        </w:rPr>
        <w:tab/>
        <w:t xml:space="preserve">       </w:t>
      </w:r>
      <w:proofErr w:type="spellStart"/>
      <w:r w:rsidRPr="00814C5E">
        <w:rPr>
          <w:rFonts w:cs="Arial"/>
          <w:sz w:val="20"/>
          <w:szCs w:val="20"/>
        </w:rPr>
        <w:t>underwriter</w:t>
      </w:r>
      <w:proofErr w:type="spellEnd"/>
    </w:p>
    <w:p w14:paraId="3A34B936" w14:textId="77777777" w:rsidR="003734F9" w:rsidRDefault="003734F9" w:rsidP="003734F9">
      <w:pPr>
        <w:widowControl w:val="0"/>
        <w:autoSpaceDE w:val="0"/>
        <w:autoSpaceDN w:val="0"/>
        <w:adjustRightInd w:val="0"/>
        <w:spacing w:before="60"/>
        <w:ind w:left="2126" w:firstLine="709"/>
        <w:outlineLvl w:val="0"/>
        <w:rPr>
          <w:rFonts w:cs="Arial"/>
          <w:i/>
          <w:sz w:val="20"/>
          <w:szCs w:val="20"/>
        </w:rPr>
      </w:pPr>
      <w:r>
        <w:rPr>
          <w:rFonts w:cs="Arial"/>
          <w:i/>
          <w:sz w:val="20"/>
          <w:szCs w:val="20"/>
        </w:rPr>
        <w:t xml:space="preserve">                    </w:t>
      </w:r>
      <w:r w:rsidRPr="00814C5E">
        <w:rPr>
          <w:rFonts w:cs="Arial"/>
          <w:i/>
          <w:sz w:val="20"/>
          <w:szCs w:val="20"/>
        </w:rPr>
        <w:t xml:space="preserve">jména a podpisy osob oprávněných jednat za účastníka </w:t>
      </w:r>
    </w:p>
    <w:p w14:paraId="13B226E9" w14:textId="77777777" w:rsidR="003734F9" w:rsidRPr="00814C5E" w:rsidRDefault="003734F9" w:rsidP="003734F9">
      <w:pPr>
        <w:widowControl w:val="0"/>
        <w:autoSpaceDE w:val="0"/>
        <w:autoSpaceDN w:val="0"/>
        <w:adjustRightInd w:val="0"/>
        <w:ind w:left="2836"/>
        <w:outlineLvl w:val="0"/>
        <w:rPr>
          <w:rFonts w:cs="Arial"/>
          <w:i/>
          <w:sz w:val="20"/>
          <w:szCs w:val="20"/>
        </w:rPr>
      </w:pPr>
      <w:r>
        <w:rPr>
          <w:rFonts w:cs="Arial"/>
          <w:i/>
          <w:sz w:val="20"/>
          <w:szCs w:val="20"/>
        </w:rPr>
        <w:t xml:space="preserve">          </w:t>
      </w:r>
      <w:r w:rsidRPr="00814C5E">
        <w:rPr>
          <w:rFonts w:cs="Arial"/>
          <w:i/>
          <w:sz w:val="20"/>
          <w:szCs w:val="20"/>
        </w:rPr>
        <w:t>zadávacího řízení – (</w:t>
      </w:r>
      <w:proofErr w:type="spellStart"/>
      <w:r w:rsidRPr="00814C5E">
        <w:rPr>
          <w:rFonts w:cs="Arial"/>
          <w:i/>
          <w:sz w:val="20"/>
          <w:szCs w:val="20"/>
        </w:rPr>
        <w:t>sou</w:t>
      </w:r>
      <w:proofErr w:type="spellEnd"/>
      <w:r w:rsidRPr="00814C5E">
        <w:rPr>
          <w:rFonts w:cs="Arial"/>
          <w:i/>
          <w:sz w:val="20"/>
          <w:szCs w:val="20"/>
        </w:rPr>
        <w:t>)pojistitele</w:t>
      </w:r>
      <w:r>
        <w:rPr>
          <w:rFonts w:cs="Arial"/>
          <w:i/>
          <w:sz w:val="20"/>
          <w:szCs w:val="20"/>
        </w:rPr>
        <w:t xml:space="preserve"> </w:t>
      </w:r>
      <w:r w:rsidRPr="00814C5E">
        <w:rPr>
          <w:rFonts w:cs="Arial"/>
          <w:i/>
          <w:sz w:val="20"/>
          <w:szCs w:val="20"/>
        </w:rPr>
        <w:t>na základě plné moci a pověření</w:t>
      </w:r>
    </w:p>
    <w:p w14:paraId="348B6767" w14:textId="77777777" w:rsidR="003734F9" w:rsidRDefault="003734F9" w:rsidP="003734F9">
      <w:pPr>
        <w:rPr>
          <w:sz w:val="20"/>
          <w:szCs w:val="20"/>
        </w:rPr>
      </w:pPr>
    </w:p>
    <w:p w14:paraId="630A9B14" w14:textId="77777777" w:rsidR="003734F9" w:rsidRDefault="003734F9" w:rsidP="003734F9">
      <w:pPr>
        <w:rPr>
          <w:sz w:val="20"/>
          <w:szCs w:val="20"/>
        </w:rPr>
      </w:pPr>
    </w:p>
    <w:p w14:paraId="28EC451B" w14:textId="77777777" w:rsidR="003734F9" w:rsidRDefault="003734F9" w:rsidP="003734F9">
      <w:pPr>
        <w:rPr>
          <w:sz w:val="20"/>
          <w:szCs w:val="20"/>
        </w:rPr>
      </w:pPr>
    </w:p>
    <w:p w14:paraId="0B23D36F" w14:textId="77777777" w:rsidR="003734F9" w:rsidRDefault="003734F9" w:rsidP="003734F9">
      <w:pPr>
        <w:rPr>
          <w:sz w:val="20"/>
          <w:szCs w:val="20"/>
        </w:rPr>
      </w:pPr>
    </w:p>
    <w:p w14:paraId="78730CC2" w14:textId="77777777" w:rsidR="003734F9" w:rsidRDefault="003734F9" w:rsidP="003734F9">
      <w:pPr>
        <w:rPr>
          <w:sz w:val="20"/>
          <w:szCs w:val="20"/>
        </w:rPr>
      </w:pPr>
    </w:p>
    <w:p w14:paraId="70BD5A98" w14:textId="77777777" w:rsidR="003734F9" w:rsidRDefault="003734F9" w:rsidP="003734F9">
      <w:pPr>
        <w:keepNext/>
        <w:keepLines/>
        <w:tabs>
          <w:tab w:val="left" w:pos="3119"/>
          <w:tab w:val="right" w:leader="dot" w:pos="5954"/>
          <w:tab w:val="left" w:pos="6521"/>
          <w:tab w:val="right" w:leader="dot" w:pos="9356"/>
        </w:tabs>
        <w:spacing w:before="480"/>
        <w:rPr>
          <w:sz w:val="20"/>
          <w:szCs w:val="20"/>
        </w:rPr>
      </w:pPr>
      <w:r w:rsidRPr="00CB7696">
        <w:rPr>
          <w:sz w:val="20"/>
          <w:szCs w:val="20"/>
        </w:rPr>
        <w:t>Podepsáno dne</w:t>
      </w:r>
      <w:r w:rsidRPr="00CB7696">
        <w:rPr>
          <w:sz w:val="20"/>
          <w:szCs w:val="20"/>
          <w:vertAlign w:val="superscript"/>
        </w:rPr>
        <w:t>+</w:t>
      </w:r>
      <w:r w:rsidRPr="00CB7696">
        <w:rPr>
          <w:sz w:val="20"/>
          <w:szCs w:val="20"/>
        </w:rPr>
        <w:t xml:space="preserve"> ............................</w:t>
      </w:r>
      <w:r w:rsidRPr="00573BF5">
        <w:rPr>
          <w:sz w:val="20"/>
          <w:szCs w:val="20"/>
        </w:rPr>
        <w:tab/>
      </w:r>
      <w:r w:rsidRPr="00573BF5">
        <w:rPr>
          <w:sz w:val="20"/>
          <w:szCs w:val="20"/>
        </w:rPr>
        <w:tab/>
      </w:r>
      <w:r w:rsidRPr="00573BF5">
        <w:rPr>
          <w:sz w:val="20"/>
          <w:szCs w:val="20"/>
        </w:rPr>
        <w:tab/>
      </w:r>
    </w:p>
    <w:p w14:paraId="2B497D9E" w14:textId="77777777" w:rsidR="003734F9" w:rsidRDefault="003734F9" w:rsidP="003734F9">
      <w:pPr>
        <w:widowControl w:val="0"/>
        <w:autoSpaceDE w:val="0"/>
        <w:autoSpaceDN w:val="0"/>
        <w:adjustRightInd w:val="0"/>
        <w:ind w:left="3545"/>
        <w:outlineLvl w:val="0"/>
        <w:rPr>
          <w:rFonts w:cs="Arial"/>
          <w:sz w:val="20"/>
          <w:szCs w:val="20"/>
        </w:rPr>
      </w:pPr>
      <w:r>
        <w:rPr>
          <w:rFonts w:cs="Arial"/>
          <w:sz w:val="20"/>
          <w:szCs w:val="20"/>
        </w:rPr>
        <w:t xml:space="preserve">       za pojistníka</w:t>
      </w:r>
      <w:r w:rsidRPr="00814C5E">
        <w:rPr>
          <w:sz w:val="16"/>
          <w:szCs w:val="16"/>
          <w:vertAlign w:val="superscript"/>
        </w:rPr>
        <w:t>++</w:t>
      </w:r>
      <w:r>
        <w:rPr>
          <w:rFonts w:cs="Arial"/>
          <w:sz w:val="20"/>
          <w:szCs w:val="20"/>
        </w:rPr>
        <w:t xml:space="preserve"> </w:t>
      </w:r>
      <w:r>
        <w:rPr>
          <w:rFonts w:cs="Arial"/>
          <w:sz w:val="20"/>
          <w:szCs w:val="20"/>
        </w:rPr>
        <w:tab/>
        <w:t xml:space="preserve">       </w:t>
      </w:r>
    </w:p>
    <w:p w14:paraId="3D64EEBD" w14:textId="77777777" w:rsidR="003734F9" w:rsidRDefault="003734F9" w:rsidP="003734F9">
      <w:pPr>
        <w:widowControl w:val="0"/>
        <w:autoSpaceDE w:val="0"/>
        <w:autoSpaceDN w:val="0"/>
        <w:adjustRightInd w:val="0"/>
        <w:ind w:left="2127"/>
        <w:outlineLvl w:val="0"/>
        <w:rPr>
          <w:rFonts w:cs="Arial"/>
          <w:sz w:val="20"/>
          <w:szCs w:val="20"/>
        </w:rPr>
      </w:pPr>
      <w:r>
        <w:rPr>
          <w:rFonts w:cs="Arial"/>
          <w:bCs/>
          <w:sz w:val="20"/>
          <w:szCs w:val="20"/>
        </w:rPr>
        <w:t xml:space="preserve">           Prof. </w:t>
      </w:r>
      <w:r w:rsidRPr="00814C5E">
        <w:rPr>
          <w:rFonts w:cs="Arial"/>
          <w:bCs/>
          <w:sz w:val="20"/>
          <w:szCs w:val="20"/>
        </w:rPr>
        <w:t xml:space="preserve">MUDr. </w:t>
      </w:r>
      <w:r>
        <w:rPr>
          <w:rFonts w:cs="Arial"/>
          <w:bCs/>
          <w:sz w:val="20"/>
          <w:szCs w:val="20"/>
        </w:rPr>
        <w:t>Jaroslav Štěrba</w:t>
      </w:r>
      <w:r w:rsidRPr="00814C5E">
        <w:rPr>
          <w:rFonts w:cs="Arial"/>
          <w:bCs/>
          <w:sz w:val="20"/>
          <w:szCs w:val="20"/>
        </w:rPr>
        <w:t xml:space="preserve">, </w:t>
      </w:r>
      <w:r>
        <w:rPr>
          <w:rFonts w:cs="Arial"/>
          <w:bCs/>
          <w:sz w:val="20"/>
          <w:szCs w:val="20"/>
        </w:rPr>
        <w:t>Ph.D.</w:t>
      </w:r>
      <w:r w:rsidRPr="00814C5E">
        <w:rPr>
          <w:rFonts w:cs="Arial"/>
          <w:bCs/>
          <w:sz w:val="20"/>
          <w:szCs w:val="20"/>
        </w:rPr>
        <w:t>, ředitel</w:t>
      </w:r>
    </w:p>
    <w:p w14:paraId="543F952A" w14:textId="77777777" w:rsidR="003734F9" w:rsidRDefault="003734F9" w:rsidP="00425ACB">
      <w:pPr>
        <w:pStyle w:val="Zkladntextodsazen3"/>
        <w:tabs>
          <w:tab w:val="left" w:pos="1418"/>
        </w:tabs>
        <w:spacing w:after="0"/>
        <w:ind w:left="0"/>
        <w:jc w:val="both"/>
        <w:rPr>
          <w:rFonts w:ascii="Koop Office" w:hAnsi="Koop Office"/>
          <w:sz w:val="20"/>
          <w:szCs w:val="20"/>
        </w:rPr>
      </w:pPr>
    </w:p>
    <w:p w14:paraId="5F3BDE1B" w14:textId="77777777" w:rsidR="003734F9" w:rsidRDefault="003734F9" w:rsidP="00425ACB">
      <w:pPr>
        <w:pStyle w:val="Zkladntextodsazen3"/>
        <w:tabs>
          <w:tab w:val="left" w:pos="1418"/>
        </w:tabs>
        <w:spacing w:after="0"/>
        <w:ind w:left="0"/>
        <w:jc w:val="both"/>
        <w:rPr>
          <w:rFonts w:ascii="Koop Office" w:hAnsi="Koop Office"/>
          <w:sz w:val="20"/>
          <w:szCs w:val="20"/>
        </w:rPr>
      </w:pPr>
    </w:p>
    <w:p w14:paraId="414995B2" w14:textId="77777777" w:rsidR="003734F9" w:rsidRDefault="003734F9" w:rsidP="00425ACB">
      <w:pPr>
        <w:pStyle w:val="Zkladntextodsazen3"/>
        <w:tabs>
          <w:tab w:val="left" w:pos="1418"/>
        </w:tabs>
        <w:spacing w:after="0"/>
        <w:ind w:left="0"/>
        <w:jc w:val="both"/>
        <w:rPr>
          <w:rFonts w:ascii="Koop Office" w:hAnsi="Koop Office"/>
          <w:sz w:val="20"/>
          <w:szCs w:val="20"/>
        </w:rPr>
      </w:pPr>
    </w:p>
    <w:p w14:paraId="4540CD56" w14:textId="69035E67" w:rsidR="00B41646" w:rsidRPr="00425ACB" w:rsidRDefault="00425ACB" w:rsidP="00425ACB">
      <w:pPr>
        <w:pStyle w:val="Zkladntextodsazen3"/>
        <w:tabs>
          <w:tab w:val="left" w:pos="1418"/>
        </w:tabs>
        <w:spacing w:after="0"/>
        <w:ind w:left="0"/>
        <w:jc w:val="both"/>
        <w:rPr>
          <w:rFonts w:ascii="Koop Office" w:hAnsi="Koop Office"/>
          <w:sz w:val="20"/>
          <w:szCs w:val="20"/>
        </w:rPr>
      </w:pPr>
      <w:r w:rsidRPr="00425ACB">
        <w:rPr>
          <w:rFonts w:ascii="Koop Office" w:hAnsi="Koop Office"/>
          <w:sz w:val="20"/>
          <w:szCs w:val="20"/>
        </w:rPr>
        <w:t>Dodatek</w:t>
      </w:r>
      <w:r w:rsidR="00473FE6" w:rsidRPr="00425ACB">
        <w:rPr>
          <w:rFonts w:ascii="Koop Office" w:hAnsi="Koop Office"/>
          <w:sz w:val="20"/>
          <w:szCs w:val="20"/>
        </w:rPr>
        <w:t xml:space="preserve"> vypracoval</w:t>
      </w:r>
      <w:r w:rsidR="00545C7E" w:rsidRPr="00425ACB">
        <w:rPr>
          <w:rFonts w:ascii="Koop Office" w:hAnsi="Koop Office"/>
          <w:sz w:val="20"/>
          <w:szCs w:val="20"/>
        </w:rPr>
        <w:t xml:space="preserve">: Ing. </w:t>
      </w:r>
      <w:r w:rsidR="00942B62" w:rsidRPr="00425ACB">
        <w:rPr>
          <w:rFonts w:ascii="Koop Office" w:hAnsi="Koop Office"/>
          <w:sz w:val="20"/>
          <w:szCs w:val="20"/>
        </w:rPr>
        <w:t>Roman Vaněk</w:t>
      </w:r>
      <w:r w:rsidR="00545C7E" w:rsidRPr="00425ACB">
        <w:rPr>
          <w:rFonts w:ascii="Koop Office" w:hAnsi="Koop Office"/>
          <w:sz w:val="20"/>
          <w:szCs w:val="20"/>
        </w:rPr>
        <w:t xml:space="preserve">, tel. </w:t>
      </w:r>
      <w:r w:rsidR="00A0696B" w:rsidRPr="00425ACB">
        <w:rPr>
          <w:rFonts w:ascii="Koop Office" w:hAnsi="Koop Office"/>
          <w:sz w:val="20"/>
          <w:szCs w:val="20"/>
        </w:rPr>
        <w:t>957 773 171</w:t>
      </w:r>
    </w:p>
    <w:sectPr w:rsidR="00B41646" w:rsidRPr="00425ACB" w:rsidSect="00265909">
      <w:headerReference w:type="default" r:id="rId10"/>
      <w:footerReference w:type="default" r:id="rId11"/>
      <w:headerReference w:type="first" r:id="rId12"/>
      <w:pgSz w:w="11906" w:h="16838" w:code="9"/>
      <w:pgMar w:top="1134" w:right="1134" w:bottom="1276"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13AB" w14:textId="77777777" w:rsidR="00F80838" w:rsidRDefault="00F80838">
      <w:r>
        <w:separator/>
      </w:r>
    </w:p>
  </w:endnote>
  <w:endnote w:type="continuationSeparator" w:id="0">
    <w:p w14:paraId="69CB86D1" w14:textId="77777777" w:rsidR="00F80838" w:rsidRDefault="00F80838">
      <w:r>
        <w:continuationSeparator/>
      </w:r>
    </w:p>
  </w:endnote>
  <w:endnote w:type="continuationNotice" w:id="1">
    <w:p w14:paraId="58A7BF77" w14:textId="77777777" w:rsidR="00F80838" w:rsidRDefault="00F80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panose1 w:val="02000503000000020003"/>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982A" w14:textId="77777777" w:rsidR="00215DE1" w:rsidRDefault="00215D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0700" w14:textId="77777777" w:rsidR="00F80838" w:rsidRDefault="00F80838">
      <w:r>
        <w:separator/>
      </w:r>
    </w:p>
  </w:footnote>
  <w:footnote w:type="continuationSeparator" w:id="0">
    <w:p w14:paraId="399C621F" w14:textId="77777777" w:rsidR="00F80838" w:rsidRDefault="00F80838">
      <w:r>
        <w:continuationSeparator/>
      </w:r>
    </w:p>
  </w:footnote>
  <w:footnote w:type="continuationNotice" w:id="1">
    <w:p w14:paraId="58E15B2D" w14:textId="77777777" w:rsidR="00F80838" w:rsidRDefault="00F80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B04C" w14:textId="79BB4471" w:rsidR="00215DE1" w:rsidRPr="00652055" w:rsidRDefault="00215DE1" w:rsidP="000A7689">
    <w:pPr>
      <w:pStyle w:val="Zhlav"/>
      <w:jc w:val="right"/>
    </w:pPr>
    <w:r>
      <w:rPr>
        <w:rStyle w:val="slostrnky"/>
        <w:sz w:val="20"/>
        <w:szCs w:val="20"/>
      </w:rPr>
      <w:t xml:space="preserve">                                                                                                                                                  </w:t>
    </w:r>
    <w:r w:rsidRPr="009C6DE6">
      <w:rPr>
        <w:rStyle w:val="slostrnky"/>
        <w:sz w:val="20"/>
        <w:szCs w:val="20"/>
      </w:rPr>
      <w:t xml:space="preserve">Strana </w:t>
    </w:r>
    <w:r w:rsidRPr="009C6DE6">
      <w:rPr>
        <w:rStyle w:val="slostrnky"/>
        <w:sz w:val="20"/>
        <w:szCs w:val="20"/>
      </w:rPr>
      <w:fldChar w:fldCharType="begin"/>
    </w:r>
    <w:r w:rsidRPr="009C6DE6">
      <w:rPr>
        <w:rStyle w:val="slostrnky"/>
        <w:sz w:val="20"/>
        <w:szCs w:val="20"/>
      </w:rPr>
      <w:instrText xml:space="preserve"> PAGE </w:instrText>
    </w:r>
    <w:r w:rsidRPr="009C6DE6">
      <w:rPr>
        <w:rStyle w:val="slostrnky"/>
        <w:sz w:val="20"/>
        <w:szCs w:val="20"/>
      </w:rPr>
      <w:fldChar w:fldCharType="separate"/>
    </w:r>
    <w:r>
      <w:rPr>
        <w:rStyle w:val="slostrnky"/>
        <w:noProof/>
        <w:sz w:val="20"/>
        <w:szCs w:val="20"/>
      </w:rPr>
      <w:t>2</w:t>
    </w:r>
    <w:r w:rsidRPr="009C6DE6">
      <w:rPr>
        <w:rStyle w:val="slostrnky"/>
        <w:sz w:val="20"/>
        <w:szCs w:val="20"/>
      </w:rPr>
      <w:fldChar w:fldCharType="end"/>
    </w:r>
    <w:r w:rsidRPr="009C6DE6">
      <w:rPr>
        <w:rStyle w:val="slostrnky"/>
        <w:sz w:val="20"/>
        <w:szCs w:val="20"/>
      </w:rPr>
      <w:t xml:space="preserve"> (celkem </w:t>
    </w:r>
    <w:r w:rsidRPr="009C6DE6">
      <w:rPr>
        <w:rStyle w:val="slostrnky"/>
        <w:sz w:val="20"/>
        <w:szCs w:val="20"/>
      </w:rPr>
      <w:fldChar w:fldCharType="begin"/>
    </w:r>
    <w:r w:rsidRPr="009C6DE6">
      <w:rPr>
        <w:rStyle w:val="slostrnky"/>
        <w:sz w:val="20"/>
        <w:szCs w:val="20"/>
      </w:rPr>
      <w:instrText xml:space="preserve"> SECTIONPAGES </w:instrText>
    </w:r>
    <w:r w:rsidRPr="009C6DE6">
      <w:rPr>
        <w:rStyle w:val="slostrnky"/>
        <w:sz w:val="20"/>
        <w:szCs w:val="20"/>
      </w:rPr>
      <w:fldChar w:fldCharType="separate"/>
    </w:r>
    <w:r w:rsidR="0081580F">
      <w:rPr>
        <w:rStyle w:val="slostrnky"/>
        <w:noProof/>
        <w:sz w:val="20"/>
        <w:szCs w:val="20"/>
      </w:rPr>
      <w:t>4</w:t>
    </w:r>
    <w:r w:rsidRPr="009C6DE6">
      <w:rPr>
        <w:rStyle w:val="slostrnky"/>
        <w:sz w:val="20"/>
        <w:szCs w:val="20"/>
      </w:rPr>
      <w:fldChar w:fldCharType="end"/>
    </w:r>
    <w:r w:rsidRPr="009C6DE6">
      <w:rPr>
        <w:rStyle w:val="slostrnky"/>
        <w:sz w:val="20"/>
        <w:szCs w:val="20"/>
      </w:rPr>
      <w:t>)</w:t>
    </w:r>
    <w:r>
      <w:rPr>
        <w:sz w:val="23"/>
        <w:szCs w:val="23"/>
      </w:rPr>
      <w:tab/>
    </w:r>
    <w:r>
      <w:rPr>
        <w:sz w:val="23"/>
        <w:szCs w:val="2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0B12" w14:textId="77777777" w:rsidR="00215DE1" w:rsidRPr="00A61619" w:rsidRDefault="00215DE1" w:rsidP="00652055">
    <w:pPr>
      <w:pStyle w:val="Zhlav"/>
    </w:pPr>
    <w:r>
      <w:rPr>
        <w:sz w:val="23"/>
        <w:szCs w:val="23"/>
      </w:rPr>
      <w:tab/>
    </w:r>
    <w:r>
      <w:rPr>
        <w:sz w:val="23"/>
        <w:szCs w:val="23"/>
      </w:rPr>
      <w:tab/>
    </w:r>
  </w:p>
  <w:p w14:paraId="1F246D09" w14:textId="77777777" w:rsidR="00215DE1" w:rsidRDefault="00215D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164125C"/>
    <w:multiLevelType w:val="hybridMultilevel"/>
    <w:tmpl w:val="31724E0E"/>
    <w:lvl w:ilvl="0" w:tplc="4A68CC8A">
      <w:start w:val="1"/>
      <w:numFmt w:val="lowerLetter"/>
      <w:lvlText w:val="%1)"/>
      <w:lvlJc w:val="left"/>
      <w:pPr>
        <w:ind w:left="927" w:hanging="360"/>
      </w:pPr>
      <w:rPr>
        <w:rFonts w:hint="default"/>
      </w:rPr>
    </w:lvl>
    <w:lvl w:ilvl="1" w:tplc="04050019" w:tentative="1">
      <w:start w:val="1"/>
      <w:numFmt w:val="lowerLetter"/>
      <w:lvlText w:val="%2."/>
      <w:lvlJc w:val="left"/>
      <w:pPr>
        <w:ind w:left="927" w:hanging="360"/>
      </w:pPr>
    </w:lvl>
    <w:lvl w:ilvl="2" w:tplc="0405001B" w:tentative="1">
      <w:start w:val="1"/>
      <w:numFmt w:val="lowerRoman"/>
      <w:lvlText w:val="%3."/>
      <w:lvlJc w:val="right"/>
      <w:pPr>
        <w:ind w:left="1647" w:hanging="180"/>
      </w:pPr>
    </w:lvl>
    <w:lvl w:ilvl="3" w:tplc="0405000F" w:tentative="1">
      <w:start w:val="1"/>
      <w:numFmt w:val="decimal"/>
      <w:lvlText w:val="%4."/>
      <w:lvlJc w:val="left"/>
      <w:pPr>
        <w:ind w:left="2367" w:hanging="360"/>
      </w:pPr>
    </w:lvl>
    <w:lvl w:ilvl="4" w:tplc="04050019" w:tentative="1">
      <w:start w:val="1"/>
      <w:numFmt w:val="lowerLetter"/>
      <w:lvlText w:val="%5."/>
      <w:lvlJc w:val="left"/>
      <w:pPr>
        <w:ind w:left="3087" w:hanging="360"/>
      </w:pPr>
    </w:lvl>
    <w:lvl w:ilvl="5" w:tplc="0405001B" w:tentative="1">
      <w:start w:val="1"/>
      <w:numFmt w:val="lowerRoman"/>
      <w:lvlText w:val="%6."/>
      <w:lvlJc w:val="right"/>
      <w:pPr>
        <w:ind w:left="3807" w:hanging="180"/>
      </w:pPr>
    </w:lvl>
    <w:lvl w:ilvl="6" w:tplc="0405000F" w:tentative="1">
      <w:start w:val="1"/>
      <w:numFmt w:val="decimal"/>
      <w:lvlText w:val="%7."/>
      <w:lvlJc w:val="left"/>
      <w:pPr>
        <w:ind w:left="4527" w:hanging="360"/>
      </w:pPr>
    </w:lvl>
    <w:lvl w:ilvl="7" w:tplc="04050019" w:tentative="1">
      <w:start w:val="1"/>
      <w:numFmt w:val="lowerLetter"/>
      <w:lvlText w:val="%8."/>
      <w:lvlJc w:val="left"/>
      <w:pPr>
        <w:ind w:left="5247" w:hanging="360"/>
      </w:pPr>
    </w:lvl>
    <w:lvl w:ilvl="8" w:tplc="0405001B" w:tentative="1">
      <w:start w:val="1"/>
      <w:numFmt w:val="lowerRoman"/>
      <w:lvlText w:val="%9."/>
      <w:lvlJc w:val="right"/>
      <w:pPr>
        <w:ind w:left="5967" w:hanging="180"/>
      </w:pPr>
    </w:lvl>
  </w:abstractNum>
  <w:abstractNum w:abstractNumId="3" w15:restartNumberingAfterBreak="0">
    <w:nsid w:val="03C24DCA"/>
    <w:multiLevelType w:val="hybridMultilevel"/>
    <w:tmpl w:val="EBB8B7B4"/>
    <w:lvl w:ilvl="0" w:tplc="E3FCBAB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6"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4B4D"/>
    <w:multiLevelType w:val="hybridMultilevel"/>
    <w:tmpl w:val="11B4637A"/>
    <w:lvl w:ilvl="0" w:tplc="A3CE8B3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8B10DD"/>
    <w:multiLevelType w:val="hybridMultilevel"/>
    <w:tmpl w:val="9A8A2BF6"/>
    <w:lvl w:ilvl="0" w:tplc="2496D12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8821A1"/>
    <w:multiLevelType w:val="hybridMultilevel"/>
    <w:tmpl w:val="D5EE8ED6"/>
    <w:lvl w:ilvl="0" w:tplc="73D64012">
      <w:start w:val="1"/>
      <w:numFmt w:val="lowerRoman"/>
      <w:lvlText w:val="%1)"/>
      <w:lvlJc w:val="left"/>
      <w:pPr>
        <w:tabs>
          <w:tab w:val="num" w:pos="1077"/>
        </w:tabs>
        <w:ind w:left="1077" w:hanging="720"/>
      </w:pPr>
      <w:rPr>
        <w:rFonts w:hint="default"/>
      </w:rPr>
    </w:lvl>
    <w:lvl w:ilvl="1" w:tplc="22580CFA">
      <w:start w:val="1"/>
      <w:numFmt w:val="lowerLetter"/>
      <w:lvlText w:val="%2)"/>
      <w:lvlJc w:val="left"/>
      <w:pPr>
        <w:ind w:left="1950" w:hanging="8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5A5D1E"/>
    <w:multiLevelType w:val="hybridMultilevel"/>
    <w:tmpl w:val="3DECD674"/>
    <w:lvl w:ilvl="0" w:tplc="C29EB228">
      <w:start w:val="1"/>
      <w:numFmt w:val="lowerRoman"/>
      <w:lvlText w:val="%1)"/>
      <w:lvlJc w:val="left"/>
      <w:pPr>
        <w:tabs>
          <w:tab w:val="num" w:pos="1004"/>
        </w:tabs>
        <w:ind w:left="1004" w:hanging="72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1876289D"/>
    <w:multiLevelType w:val="hybridMultilevel"/>
    <w:tmpl w:val="99D8729C"/>
    <w:lvl w:ilvl="0" w:tplc="398618A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8CE42D0"/>
    <w:multiLevelType w:val="hybridMultilevel"/>
    <w:tmpl w:val="AE7A0584"/>
    <w:lvl w:ilvl="0" w:tplc="E3FCBAB0">
      <w:start w:val="1"/>
      <w:numFmt w:val="lowerLetter"/>
      <w:lvlText w:val="%1)"/>
      <w:lvlJc w:val="left"/>
      <w:pPr>
        <w:tabs>
          <w:tab w:val="num" w:pos="927"/>
        </w:tabs>
        <w:ind w:left="927" w:hanging="360"/>
      </w:pPr>
      <w:rPr>
        <w:rFonts w:hint="default"/>
      </w:rPr>
    </w:lvl>
    <w:lvl w:ilvl="1" w:tplc="AAA866F4">
      <w:start w:val="1"/>
      <w:numFmt w:val="lowerRoman"/>
      <w:lvlText w:val="%2)"/>
      <w:lvlJc w:val="left"/>
      <w:pPr>
        <w:tabs>
          <w:tab w:val="num" w:pos="1645"/>
        </w:tabs>
        <w:ind w:left="1645" w:hanging="358"/>
      </w:pPr>
      <w:rPr>
        <w:rFonts w:hint="default"/>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3"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5" w15:restartNumberingAfterBreak="0">
    <w:nsid w:val="1B7D3CE1"/>
    <w:multiLevelType w:val="multilevel"/>
    <w:tmpl w:val="5226FCC0"/>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624" w:hanging="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8862E8"/>
    <w:multiLevelType w:val="hybridMultilevel"/>
    <w:tmpl w:val="56321574"/>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57D6761"/>
    <w:multiLevelType w:val="hybridMultilevel"/>
    <w:tmpl w:val="F0022234"/>
    <w:lvl w:ilvl="0" w:tplc="E3FCBAB0">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7C147A0"/>
    <w:multiLevelType w:val="hybridMultilevel"/>
    <w:tmpl w:val="36CA6C5A"/>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B2B4E4F"/>
    <w:multiLevelType w:val="hybridMultilevel"/>
    <w:tmpl w:val="9134FB26"/>
    <w:lvl w:ilvl="0" w:tplc="9F10D922">
      <w:start w:val="31"/>
      <w:numFmt w:val="bullet"/>
      <w:lvlText w:val="-"/>
      <w:lvlJc w:val="left"/>
      <w:pPr>
        <w:ind w:left="1440" w:hanging="360"/>
      </w:pPr>
      <w:rPr>
        <w:rFonts w:ascii="Koop Office" w:eastAsia="Times New Roman" w:hAnsi="Koop Office"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DF131E7"/>
    <w:multiLevelType w:val="hybridMultilevel"/>
    <w:tmpl w:val="AE7A0584"/>
    <w:lvl w:ilvl="0" w:tplc="E3FCBAB0">
      <w:start w:val="1"/>
      <w:numFmt w:val="lowerLetter"/>
      <w:lvlText w:val="%1)"/>
      <w:lvlJc w:val="left"/>
      <w:pPr>
        <w:tabs>
          <w:tab w:val="num" w:pos="927"/>
        </w:tabs>
        <w:ind w:left="927" w:hanging="360"/>
      </w:pPr>
      <w:rPr>
        <w:rFonts w:hint="default"/>
      </w:rPr>
    </w:lvl>
    <w:lvl w:ilvl="1" w:tplc="AAA866F4">
      <w:start w:val="1"/>
      <w:numFmt w:val="lowerRoman"/>
      <w:lvlText w:val="%2)"/>
      <w:lvlJc w:val="left"/>
      <w:pPr>
        <w:tabs>
          <w:tab w:val="num" w:pos="1645"/>
        </w:tabs>
        <w:ind w:left="1645" w:hanging="358"/>
      </w:pPr>
      <w:rPr>
        <w:rFonts w:hint="default"/>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2"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5908AE"/>
    <w:multiLevelType w:val="hybridMultilevel"/>
    <w:tmpl w:val="36CA6C5A"/>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34920B61"/>
    <w:multiLevelType w:val="multilevel"/>
    <w:tmpl w:val="6A302A58"/>
    <w:lvl w:ilvl="0">
      <w:start w:val="1"/>
      <w:numFmt w:val="decimal"/>
      <w:lvlText w:val="%1."/>
      <w:lvlJc w:val="left"/>
      <w:pPr>
        <w:ind w:left="360" w:hanging="360"/>
      </w:pPr>
      <w:rPr>
        <w:b/>
      </w:rPr>
    </w:lvl>
    <w:lvl w:ilvl="1">
      <w:start w:val="1"/>
      <w:numFmt w:val="decimal"/>
      <w:lvlText w:val="%1.%2."/>
      <w:lvlJc w:val="left"/>
      <w:pPr>
        <w:ind w:left="496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275BEA"/>
    <w:multiLevelType w:val="hybridMultilevel"/>
    <w:tmpl w:val="EBB8B7B4"/>
    <w:lvl w:ilvl="0" w:tplc="E3FCBAB0">
      <w:start w:val="1"/>
      <w:numFmt w:val="lowerLetter"/>
      <w:lvlText w:val="%1)"/>
      <w:lvlJc w:val="left"/>
      <w:pPr>
        <w:tabs>
          <w:tab w:val="num" w:pos="927"/>
        </w:tabs>
        <w:ind w:left="927" w:hanging="360"/>
      </w:pPr>
      <w:rPr>
        <w:rFonts w:hint="default"/>
      </w:r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6" w15:restartNumberingAfterBreak="0">
    <w:nsid w:val="3B04513C"/>
    <w:multiLevelType w:val="multilevel"/>
    <w:tmpl w:val="AF64FE52"/>
    <w:lvl w:ilvl="0">
      <w:start w:val="1"/>
      <w:numFmt w:val="decimal"/>
      <w:lvlText w:val="%1."/>
      <w:lvlJc w:val="left"/>
      <w:pPr>
        <w:tabs>
          <w:tab w:val="num" w:pos="360"/>
        </w:tabs>
        <w:ind w:left="360" w:hanging="360"/>
      </w:pPr>
      <w:rPr>
        <w:rFonts w:ascii="Koop Office" w:hAnsi="Koop Office"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3CCF1E05"/>
    <w:multiLevelType w:val="multilevel"/>
    <w:tmpl w:val="6822709A"/>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DB17922"/>
    <w:multiLevelType w:val="hybridMultilevel"/>
    <w:tmpl w:val="6518CA36"/>
    <w:lvl w:ilvl="0" w:tplc="15A2642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7AE141E">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00B2D0F"/>
    <w:multiLevelType w:val="hybridMultilevel"/>
    <w:tmpl w:val="3DECD674"/>
    <w:lvl w:ilvl="0" w:tplc="C29EB228">
      <w:start w:val="1"/>
      <w:numFmt w:val="lowerRoman"/>
      <w:lvlText w:val="%1)"/>
      <w:lvlJc w:val="left"/>
      <w:pPr>
        <w:tabs>
          <w:tab w:val="num" w:pos="1004"/>
        </w:tabs>
        <w:ind w:left="1004" w:hanging="72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1"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32" w15:restartNumberingAfterBreak="0">
    <w:nsid w:val="416A3071"/>
    <w:multiLevelType w:val="hybridMultilevel"/>
    <w:tmpl w:val="11F2BD7E"/>
    <w:lvl w:ilvl="0" w:tplc="73D64012">
      <w:start w:val="1"/>
      <w:numFmt w:val="lowerRoman"/>
      <w:lvlText w:val="%1)"/>
      <w:lvlJc w:val="left"/>
      <w:pPr>
        <w:tabs>
          <w:tab w:val="num" w:pos="1077"/>
        </w:tabs>
        <w:ind w:left="1077"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D96302E"/>
    <w:multiLevelType w:val="hybridMultilevel"/>
    <w:tmpl w:val="AE7A0584"/>
    <w:lvl w:ilvl="0" w:tplc="E3FCBAB0">
      <w:start w:val="1"/>
      <w:numFmt w:val="lowerLetter"/>
      <w:lvlText w:val="%1)"/>
      <w:lvlJc w:val="left"/>
      <w:pPr>
        <w:tabs>
          <w:tab w:val="num" w:pos="927"/>
        </w:tabs>
        <w:ind w:left="927" w:hanging="360"/>
      </w:pPr>
      <w:rPr>
        <w:rFonts w:hint="default"/>
      </w:rPr>
    </w:lvl>
    <w:lvl w:ilvl="1" w:tplc="AAA866F4">
      <w:start w:val="1"/>
      <w:numFmt w:val="lowerRoman"/>
      <w:lvlText w:val="%2)"/>
      <w:lvlJc w:val="left"/>
      <w:pPr>
        <w:tabs>
          <w:tab w:val="num" w:pos="1645"/>
        </w:tabs>
        <w:ind w:left="1645" w:hanging="358"/>
      </w:pPr>
      <w:rPr>
        <w:rFonts w:hint="default"/>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6" w15:restartNumberingAfterBreak="0">
    <w:nsid w:val="51B27334"/>
    <w:multiLevelType w:val="hybridMultilevel"/>
    <w:tmpl w:val="F0022234"/>
    <w:lvl w:ilvl="0" w:tplc="E3FCBAB0">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7" w15:restartNumberingAfterBreak="0">
    <w:nsid w:val="51DA510E"/>
    <w:multiLevelType w:val="hybridMultilevel"/>
    <w:tmpl w:val="AE7A0584"/>
    <w:lvl w:ilvl="0" w:tplc="E3FCBAB0">
      <w:start w:val="1"/>
      <w:numFmt w:val="lowerLetter"/>
      <w:lvlText w:val="%1)"/>
      <w:lvlJc w:val="left"/>
      <w:pPr>
        <w:tabs>
          <w:tab w:val="num" w:pos="720"/>
        </w:tabs>
        <w:ind w:left="720" w:hanging="360"/>
      </w:pPr>
      <w:rPr>
        <w:rFonts w:hint="default"/>
      </w:rPr>
    </w:lvl>
    <w:lvl w:ilvl="1" w:tplc="AAA866F4">
      <w:start w:val="1"/>
      <w:numFmt w:val="lowerRoman"/>
      <w:lvlText w:val="%2)"/>
      <w:lvlJc w:val="left"/>
      <w:pPr>
        <w:tabs>
          <w:tab w:val="num" w:pos="1438"/>
        </w:tabs>
        <w:ind w:left="1438" w:hanging="358"/>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3343881"/>
    <w:multiLevelType w:val="hybridMultilevel"/>
    <w:tmpl w:val="4F1A286A"/>
    <w:lvl w:ilvl="0" w:tplc="DADEF5A6">
      <w:start w:val="1"/>
      <w:numFmt w:val="lowerLetter"/>
      <w:lvlText w:val="%1)"/>
      <w:lvlJc w:val="left"/>
      <w:pPr>
        <w:tabs>
          <w:tab w:val="num" w:pos="644"/>
        </w:tabs>
        <w:ind w:left="644" w:hanging="360"/>
      </w:pPr>
      <w:rPr>
        <w:rFonts w:hint="default"/>
      </w:rPr>
    </w:lvl>
    <w:lvl w:ilvl="1" w:tplc="DF207CA4">
      <w:start w:val="1"/>
      <w:numFmt w:val="decimal"/>
      <w:lvlText w:val="%2."/>
      <w:lvlJc w:val="left"/>
      <w:pPr>
        <w:tabs>
          <w:tab w:val="num" w:pos="1364"/>
        </w:tabs>
        <w:ind w:left="1364" w:hanging="360"/>
      </w:pPr>
      <w:rPr>
        <w:rFonts w:hint="default"/>
        <w:b/>
        <w:i w:val="0"/>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9" w15:restartNumberingAfterBreak="0">
    <w:nsid w:val="55CE7D72"/>
    <w:multiLevelType w:val="hybridMultilevel"/>
    <w:tmpl w:val="AD365ED6"/>
    <w:lvl w:ilvl="0" w:tplc="73D64012">
      <w:start w:val="1"/>
      <w:numFmt w:val="lowerRoman"/>
      <w:lvlText w:val="%1)"/>
      <w:lvlJc w:val="left"/>
      <w:pPr>
        <w:tabs>
          <w:tab w:val="num" w:pos="1077"/>
        </w:tabs>
        <w:ind w:left="1077"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5F56C6A"/>
    <w:multiLevelType w:val="hybridMultilevel"/>
    <w:tmpl w:val="9322FF38"/>
    <w:lvl w:ilvl="0" w:tplc="B830B2E8">
      <w:start w:val="1"/>
      <w:numFmt w:val="lowerLetter"/>
      <w:lvlText w:val="%1)"/>
      <w:lvlJc w:val="left"/>
      <w:pPr>
        <w:tabs>
          <w:tab w:val="num" w:pos="357"/>
        </w:tabs>
        <w:ind w:left="357" w:hanging="360"/>
      </w:pPr>
      <w:rPr>
        <w:rFonts w:hint="default"/>
        <w:sz w:val="20"/>
        <w:szCs w:val="20"/>
      </w:rPr>
    </w:lvl>
    <w:lvl w:ilvl="1" w:tplc="B9CC4E38">
      <w:start w:val="1"/>
      <w:numFmt w:val="upperLetter"/>
      <w:lvlText w:val="%2."/>
      <w:lvlJc w:val="left"/>
      <w:pPr>
        <w:tabs>
          <w:tab w:val="num" w:pos="1077"/>
        </w:tabs>
        <w:ind w:left="1077" w:hanging="360"/>
      </w:pPr>
      <w:rPr>
        <w:rFonts w:hint="default"/>
      </w:rPr>
    </w:lvl>
    <w:lvl w:ilvl="2" w:tplc="0405001B" w:tentative="1">
      <w:start w:val="1"/>
      <w:numFmt w:val="lowerRoman"/>
      <w:lvlText w:val="%3."/>
      <w:lvlJc w:val="right"/>
      <w:pPr>
        <w:tabs>
          <w:tab w:val="num" w:pos="1797"/>
        </w:tabs>
        <w:ind w:left="1797" w:hanging="180"/>
      </w:pPr>
    </w:lvl>
    <w:lvl w:ilvl="3" w:tplc="0405000F" w:tentative="1">
      <w:start w:val="1"/>
      <w:numFmt w:val="decimal"/>
      <w:lvlText w:val="%4."/>
      <w:lvlJc w:val="left"/>
      <w:pPr>
        <w:tabs>
          <w:tab w:val="num" w:pos="2517"/>
        </w:tabs>
        <w:ind w:left="2517" w:hanging="360"/>
      </w:pPr>
    </w:lvl>
    <w:lvl w:ilvl="4" w:tplc="04050019" w:tentative="1">
      <w:start w:val="1"/>
      <w:numFmt w:val="lowerLetter"/>
      <w:lvlText w:val="%5."/>
      <w:lvlJc w:val="left"/>
      <w:pPr>
        <w:tabs>
          <w:tab w:val="num" w:pos="3237"/>
        </w:tabs>
        <w:ind w:left="3237" w:hanging="360"/>
      </w:pPr>
    </w:lvl>
    <w:lvl w:ilvl="5" w:tplc="0405001B" w:tentative="1">
      <w:start w:val="1"/>
      <w:numFmt w:val="lowerRoman"/>
      <w:lvlText w:val="%6."/>
      <w:lvlJc w:val="right"/>
      <w:pPr>
        <w:tabs>
          <w:tab w:val="num" w:pos="3957"/>
        </w:tabs>
        <w:ind w:left="3957" w:hanging="180"/>
      </w:pPr>
    </w:lvl>
    <w:lvl w:ilvl="6" w:tplc="0405000F" w:tentative="1">
      <w:start w:val="1"/>
      <w:numFmt w:val="decimal"/>
      <w:lvlText w:val="%7."/>
      <w:lvlJc w:val="left"/>
      <w:pPr>
        <w:tabs>
          <w:tab w:val="num" w:pos="4677"/>
        </w:tabs>
        <w:ind w:left="4677" w:hanging="360"/>
      </w:pPr>
    </w:lvl>
    <w:lvl w:ilvl="7" w:tplc="04050019" w:tentative="1">
      <w:start w:val="1"/>
      <w:numFmt w:val="lowerLetter"/>
      <w:lvlText w:val="%8."/>
      <w:lvlJc w:val="left"/>
      <w:pPr>
        <w:tabs>
          <w:tab w:val="num" w:pos="5397"/>
        </w:tabs>
        <w:ind w:left="5397" w:hanging="360"/>
      </w:pPr>
    </w:lvl>
    <w:lvl w:ilvl="8" w:tplc="0405001B" w:tentative="1">
      <w:start w:val="1"/>
      <w:numFmt w:val="lowerRoman"/>
      <w:lvlText w:val="%9."/>
      <w:lvlJc w:val="right"/>
      <w:pPr>
        <w:tabs>
          <w:tab w:val="num" w:pos="6117"/>
        </w:tabs>
        <w:ind w:left="6117" w:hanging="180"/>
      </w:pPr>
    </w:lvl>
  </w:abstractNum>
  <w:abstractNum w:abstractNumId="41" w15:restartNumberingAfterBreak="0">
    <w:nsid w:val="55FC77D1"/>
    <w:multiLevelType w:val="multilevel"/>
    <w:tmpl w:val="EE2EF868"/>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57C84BDA"/>
    <w:multiLevelType w:val="hybridMultilevel"/>
    <w:tmpl w:val="5074C600"/>
    <w:lvl w:ilvl="0" w:tplc="73D64012">
      <w:start w:val="1"/>
      <w:numFmt w:val="lowerRoman"/>
      <w:lvlText w:val="%1)"/>
      <w:lvlJc w:val="left"/>
      <w:pPr>
        <w:tabs>
          <w:tab w:val="num" w:pos="1077"/>
        </w:tabs>
        <w:ind w:left="1077"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AD2611B"/>
    <w:multiLevelType w:val="hybridMultilevel"/>
    <w:tmpl w:val="F0022234"/>
    <w:lvl w:ilvl="0" w:tplc="E3FCBAB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46" w15:restartNumberingAfterBreak="0">
    <w:nsid w:val="625D4D74"/>
    <w:multiLevelType w:val="hybridMultilevel"/>
    <w:tmpl w:val="225EF2E4"/>
    <w:lvl w:ilvl="0" w:tplc="04050017">
      <w:start w:val="1"/>
      <w:numFmt w:val="lowerLetter"/>
      <w:lvlText w:val="%1)"/>
      <w:lvlJc w:val="left"/>
      <w:pPr>
        <w:tabs>
          <w:tab w:val="num" w:pos="357"/>
        </w:tabs>
        <w:ind w:left="35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7"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8" w15:restartNumberingAfterBreak="0">
    <w:nsid w:val="6AC02755"/>
    <w:multiLevelType w:val="hybridMultilevel"/>
    <w:tmpl w:val="3F2C0310"/>
    <w:lvl w:ilvl="0" w:tplc="6ED0A96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C3A3C1E"/>
    <w:multiLevelType w:val="hybridMultilevel"/>
    <w:tmpl w:val="F0022234"/>
    <w:lvl w:ilvl="0" w:tplc="E3FCBAB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5D38F4"/>
    <w:multiLevelType w:val="multilevel"/>
    <w:tmpl w:val="DE2CFCA0"/>
    <w:numStyleLink w:val="slovn-velkpsmena"/>
  </w:abstractNum>
  <w:abstractNum w:abstractNumId="52"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6114B35"/>
    <w:multiLevelType w:val="hybridMultilevel"/>
    <w:tmpl w:val="AE7A0584"/>
    <w:lvl w:ilvl="0" w:tplc="E3FCBAB0">
      <w:start w:val="1"/>
      <w:numFmt w:val="lowerLetter"/>
      <w:lvlText w:val="%1)"/>
      <w:lvlJc w:val="left"/>
      <w:pPr>
        <w:tabs>
          <w:tab w:val="num" w:pos="720"/>
        </w:tabs>
        <w:ind w:left="720" w:hanging="360"/>
      </w:pPr>
      <w:rPr>
        <w:rFonts w:hint="default"/>
      </w:rPr>
    </w:lvl>
    <w:lvl w:ilvl="1" w:tplc="AAA866F4">
      <w:start w:val="1"/>
      <w:numFmt w:val="lowerRoman"/>
      <w:lvlText w:val="%2)"/>
      <w:lvlJc w:val="left"/>
      <w:pPr>
        <w:tabs>
          <w:tab w:val="num" w:pos="1438"/>
        </w:tabs>
        <w:ind w:left="1438" w:hanging="358"/>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6992151"/>
    <w:multiLevelType w:val="hybridMultilevel"/>
    <w:tmpl w:val="446C64A0"/>
    <w:lvl w:ilvl="0" w:tplc="A552D6A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7DC0A15"/>
    <w:multiLevelType w:val="hybridMultilevel"/>
    <w:tmpl w:val="F950FF50"/>
    <w:lvl w:ilvl="0" w:tplc="0B40EF42">
      <w:numFmt w:val="bullet"/>
      <w:lvlText w:val="-"/>
      <w:lvlJc w:val="left"/>
      <w:pPr>
        <w:tabs>
          <w:tab w:val="num" w:pos="1440"/>
        </w:tabs>
        <w:ind w:left="1440" w:hanging="360"/>
      </w:pPr>
      <w:rPr>
        <w:rFonts w:ascii="Times New Roman" w:eastAsia="Times New Roman" w:hAnsi="Times New Roman" w:cs="Times New Roman" w:hint="default"/>
      </w:rPr>
    </w:lvl>
    <w:lvl w:ilvl="1" w:tplc="AAA866F4">
      <w:start w:val="1"/>
      <w:numFmt w:val="lowerRoman"/>
      <w:lvlText w:val="%2)"/>
      <w:lvlJc w:val="left"/>
      <w:pPr>
        <w:tabs>
          <w:tab w:val="num" w:pos="2158"/>
        </w:tabs>
        <w:ind w:left="2158" w:hanging="358"/>
      </w:pPr>
      <w:rPr>
        <w:rFont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CD55C5A"/>
    <w:multiLevelType w:val="hybridMultilevel"/>
    <w:tmpl w:val="0B76FD70"/>
    <w:lvl w:ilvl="0" w:tplc="73D64012">
      <w:start w:val="1"/>
      <w:numFmt w:val="lowerRoman"/>
      <w:lvlText w:val="%1)"/>
      <w:lvlJc w:val="left"/>
      <w:pPr>
        <w:tabs>
          <w:tab w:val="num" w:pos="1077"/>
        </w:tabs>
        <w:ind w:left="1077" w:hanging="720"/>
      </w:pPr>
      <w:rPr>
        <w:rFonts w:hint="default"/>
      </w:rPr>
    </w:lvl>
    <w:lvl w:ilvl="1" w:tplc="4A68CC8A">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D9F2282"/>
    <w:multiLevelType w:val="hybridMultilevel"/>
    <w:tmpl w:val="EBB8B7B4"/>
    <w:lvl w:ilvl="0" w:tplc="E3FCBAB0">
      <w:start w:val="1"/>
      <w:numFmt w:val="lowerLetter"/>
      <w:lvlText w:val="%1)"/>
      <w:lvlJc w:val="left"/>
      <w:pPr>
        <w:tabs>
          <w:tab w:val="num" w:pos="927"/>
        </w:tabs>
        <w:ind w:left="927" w:hanging="360"/>
      </w:pPr>
      <w:rPr>
        <w:rFonts w:hint="default"/>
      </w:r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9" w15:restartNumberingAfterBreak="0">
    <w:nsid w:val="7FF24D88"/>
    <w:multiLevelType w:val="multilevel"/>
    <w:tmpl w:val="C722D9A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50"/>
  </w:num>
  <w:num w:numId="3">
    <w:abstractNumId w:val="22"/>
  </w:num>
  <w:num w:numId="4">
    <w:abstractNumId w:val="45"/>
  </w:num>
  <w:num w:numId="5">
    <w:abstractNumId w:val="31"/>
  </w:num>
  <w:num w:numId="6">
    <w:abstractNumId w:val="33"/>
  </w:num>
  <w:num w:numId="7">
    <w:abstractNumId w:val="29"/>
  </w:num>
  <w:num w:numId="8">
    <w:abstractNumId w:val="26"/>
  </w:num>
  <w:num w:numId="9">
    <w:abstractNumId w:val="56"/>
  </w:num>
  <w:num w:numId="10">
    <w:abstractNumId w:val="41"/>
  </w:num>
  <w:num w:numId="11">
    <w:abstractNumId w:val="5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24"/>
  </w:num>
  <w:num w:numId="16">
    <w:abstractNumId w:val="59"/>
  </w:num>
  <w:num w:numId="17">
    <w:abstractNumId w:val="38"/>
  </w:num>
  <w:num w:numId="18">
    <w:abstractNumId w:val="48"/>
  </w:num>
  <w:num w:numId="19">
    <w:abstractNumId w:val="8"/>
  </w:num>
  <w:num w:numId="20">
    <w:abstractNumId w:val="47"/>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
  </w:num>
  <w:num w:numId="25">
    <w:abstractNumId w:val="34"/>
  </w:num>
  <w:num w:numId="26">
    <w:abstractNumId w:val="7"/>
  </w:num>
  <w:num w:numId="27">
    <w:abstractNumId w:val="54"/>
  </w:num>
  <w:num w:numId="28">
    <w:abstractNumId w:val="11"/>
  </w:num>
  <w:num w:numId="29">
    <w:abstractNumId w:val="37"/>
  </w:num>
  <w:num w:numId="30">
    <w:abstractNumId w:val="49"/>
  </w:num>
  <w:num w:numId="31">
    <w:abstractNumId w:val="3"/>
  </w:num>
  <w:num w:numId="32">
    <w:abstractNumId w:val="55"/>
  </w:num>
  <w:num w:numId="33">
    <w:abstractNumId w:val="10"/>
  </w:num>
  <w:num w:numId="34">
    <w:abstractNumId w:val="42"/>
  </w:num>
  <w:num w:numId="35">
    <w:abstractNumId w:val="39"/>
  </w:num>
  <w:num w:numId="36">
    <w:abstractNumId w:val="32"/>
  </w:num>
  <w:num w:numId="37">
    <w:abstractNumId w:val="53"/>
  </w:num>
  <w:num w:numId="38">
    <w:abstractNumId w:val="20"/>
  </w:num>
  <w:num w:numId="39">
    <w:abstractNumId w:val="35"/>
  </w:num>
  <w:num w:numId="40">
    <w:abstractNumId w:val="43"/>
  </w:num>
  <w:num w:numId="41">
    <w:abstractNumId w:val="17"/>
  </w:num>
  <w:num w:numId="42">
    <w:abstractNumId w:val="12"/>
  </w:num>
  <w:num w:numId="43">
    <w:abstractNumId w:val="36"/>
  </w:num>
  <w:num w:numId="44">
    <w:abstractNumId w:val="21"/>
  </w:num>
  <w:num w:numId="45">
    <w:abstractNumId w:val="58"/>
  </w:num>
  <w:num w:numId="46">
    <w:abstractNumId w:val="30"/>
  </w:num>
  <w:num w:numId="47">
    <w:abstractNumId w:val="9"/>
  </w:num>
  <w:num w:numId="48">
    <w:abstractNumId w:val="57"/>
  </w:num>
  <w:num w:numId="49">
    <w:abstractNumId w:val="25"/>
  </w:num>
  <w:num w:numId="50">
    <w:abstractNumId w:val="2"/>
  </w:num>
  <w:num w:numId="51">
    <w:abstractNumId w:val="19"/>
  </w:num>
  <w:num w:numId="52">
    <w:abstractNumId w:val="16"/>
  </w:num>
  <w:num w:numId="53">
    <w:abstractNumId w:val="23"/>
  </w:num>
  <w:num w:numId="54">
    <w:abstractNumId w:val="27"/>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lvl w:ilvl="0">
        <w:start w:val="1"/>
        <w:numFmt w:val="upperLetter"/>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57">
    <w:abstractNumId w:val="14"/>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331E"/>
    <w:rsid w:val="00004162"/>
    <w:rsid w:val="000056C9"/>
    <w:rsid w:val="000067B5"/>
    <w:rsid w:val="00006EAB"/>
    <w:rsid w:val="000074CC"/>
    <w:rsid w:val="0001024B"/>
    <w:rsid w:val="0001084B"/>
    <w:rsid w:val="00012595"/>
    <w:rsid w:val="000140B5"/>
    <w:rsid w:val="00014FBC"/>
    <w:rsid w:val="00016200"/>
    <w:rsid w:val="00020DF0"/>
    <w:rsid w:val="000221E7"/>
    <w:rsid w:val="00022F56"/>
    <w:rsid w:val="00023E0F"/>
    <w:rsid w:val="00024C48"/>
    <w:rsid w:val="0002519F"/>
    <w:rsid w:val="000269DE"/>
    <w:rsid w:val="00027092"/>
    <w:rsid w:val="000277E9"/>
    <w:rsid w:val="000308F0"/>
    <w:rsid w:val="00032351"/>
    <w:rsid w:val="00032E18"/>
    <w:rsid w:val="000333B4"/>
    <w:rsid w:val="00033F43"/>
    <w:rsid w:val="0003415C"/>
    <w:rsid w:val="000341AF"/>
    <w:rsid w:val="000343B2"/>
    <w:rsid w:val="00034C66"/>
    <w:rsid w:val="00035386"/>
    <w:rsid w:val="000359D6"/>
    <w:rsid w:val="00036CCC"/>
    <w:rsid w:val="00042407"/>
    <w:rsid w:val="0004260F"/>
    <w:rsid w:val="0004297D"/>
    <w:rsid w:val="00043CD3"/>
    <w:rsid w:val="000458AA"/>
    <w:rsid w:val="00045DC6"/>
    <w:rsid w:val="00050933"/>
    <w:rsid w:val="00051812"/>
    <w:rsid w:val="000540F2"/>
    <w:rsid w:val="00054BCF"/>
    <w:rsid w:val="00055603"/>
    <w:rsid w:val="000573B4"/>
    <w:rsid w:val="000601C7"/>
    <w:rsid w:val="00060851"/>
    <w:rsid w:val="00061003"/>
    <w:rsid w:val="000628E2"/>
    <w:rsid w:val="00062C47"/>
    <w:rsid w:val="000664A2"/>
    <w:rsid w:val="00074F80"/>
    <w:rsid w:val="00077008"/>
    <w:rsid w:val="000771F3"/>
    <w:rsid w:val="00077718"/>
    <w:rsid w:val="00077F31"/>
    <w:rsid w:val="00080351"/>
    <w:rsid w:val="00080790"/>
    <w:rsid w:val="00080B9C"/>
    <w:rsid w:val="00081E97"/>
    <w:rsid w:val="00084DA2"/>
    <w:rsid w:val="00084F31"/>
    <w:rsid w:val="00085618"/>
    <w:rsid w:val="00086287"/>
    <w:rsid w:val="00086A32"/>
    <w:rsid w:val="000905BD"/>
    <w:rsid w:val="00090ECC"/>
    <w:rsid w:val="000923F6"/>
    <w:rsid w:val="00095305"/>
    <w:rsid w:val="00097110"/>
    <w:rsid w:val="0009786D"/>
    <w:rsid w:val="00097CD0"/>
    <w:rsid w:val="000A025A"/>
    <w:rsid w:val="000A0DE1"/>
    <w:rsid w:val="000A10CA"/>
    <w:rsid w:val="000A2D57"/>
    <w:rsid w:val="000A3B0B"/>
    <w:rsid w:val="000A3F57"/>
    <w:rsid w:val="000A5B7B"/>
    <w:rsid w:val="000A6CC5"/>
    <w:rsid w:val="000A7689"/>
    <w:rsid w:val="000B0C00"/>
    <w:rsid w:val="000B0F48"/>
    <w:rsid w:val="000B1671"/>
    <w:rsid w:val="000B1956"/>
    <w:rsid w:val="000B3E8B"/>
    <w:rsid w:val="000B6F53"/>
    <w:rsid w:val="000C117C"/>
    <w:rsid w:val="000C19A5"/>
    <w:rsid w:val="000C31DB"/>
    <w:rsid w:val="000C3D8A"/>
    <w:rsid w:val="000C6477"/>
    <w:rsid w:val="000C676E"/>
    <w:rsid w:val="000D0067"/>
    <w:rsid w:val="000D04DB"/>
    <w:rsid w:val="000D0E88"/>
    <w:rsid w:val="000D0FEA"/>
    <w:rsid w:val="000E0F78"/>
    <w:rsid w:val="000E3901"/>
    <w:rsid w:val="000E51F6"/>
    <w:rsid w:val="000E6288"/>
    <w:rsid w:val="000E7A1F"/>
    <w:rsid w:val="000F0B7B"/>
    <w:rsid w:val="000F2EBD"/>
    <w:rsid w:val="000F414C"/>
    <w:rsid w:val="000F4D58"/>
    <w:rsid w:val="000F4DC1"/>
    <w:rsid w:val="000F5B35"/>
    <w:rsid w:val="001009D1"/>
    <w:rsid w:val="00102E9B"/>
    <w:rsid w:val="001031FB"/>
    <w:rsid w:val="00103A8E"/>
    <w:rsid w:val="0010468E"/>
    <w:rsid w:val="001050E9"/>
    <w:rsid w:val="00107F95"/>
    <w:rsid w:val="001109FB"/>
    <w:rsid w:val="00110EE9"/>
    <w:rsid w:val="00112275"/>
    <w:rsid w:val="00113820"/>
    <w:rsid w:val="00113DF5"/>
    <w:rsid w:val="00117492"/>
    <w:rsid w:val="00117FC6"/>
    <w:rsid w:val="00121F8B"/>
    <w:rsid w:val="00130538"/>
    <w:rsid w:val="001330AA"/>
    <w:rsid w:val="00133185"/>
    <w:rsid w:val="00134271"/>
    <w:rsid w:val="00134D8E"/>
    <w:rsid w:val="00135937"/>
    <w:rsid w:val="00136551"/>
    <w:rsid w:val="0013749C"/>
    <w:rsid w:val="00140162"/>
    <w:rsid w:val="0014043E"/>
    <w:rsid w:val="00143FF3"/>
    <w:rsid w:val="001442F1"/>
    <w:rsid w:val="001471C4"/>
    <w:rsid w:val="00150109"/>
    <w:rsid w:val="0015197F"/>
    <w:rsid w:val="0015212F"/>
    <w:rsid w:val="001532C9"/>
    <w:rsid w:val="00154E1F"/>
    <w:rsid w:val="00154F5A"/>
    <w:rsid w:val="001551B9"/>
    <w:rsid w:val="00155459"/>
    <w:rsid w:val="00155BB9"/>
    <w:rsid w:val="00162969"/>
    <w:rsid w:val="00163152"/>
    <w:rsid w:val="00163385"/>
    <w:rsid w:val="001637A1"/>
    <w:rsid w:val="001715DD"/>
    <w:rsid w:val="00172697"/>
    <w:rsid w:val="001733DF"/>
    <w:rsid w:val="00174270"/>
    <w:rsid w:val="001754B1"/>
    <w:rsid w:val="00175BEA"/>
    <w:rsid w:val="00175F45"/>
    <w:rsid w:val="0017615E"/>
    <w:rsid w:val="001768B3"/>
    <w:rsid w:val="00176FAD"/>
    <w:rsid w:val="001773E3"/>
    <w:rsid w:val="00181409"/>
    <w:rsid w:val="001823D9"/>
    <w:rsid w:val="00182F57"/>
    <w:rsid w:val="00185130"/>
    <w:rsid w:val="001859CD"/>
    <w:rsid w:val="00186B63"/>
    <w:rsid w:val="00186D56"/>
    <w:rsid w:val="00192160"/>
    <w:rsid w:val="0019257A"/>
    <w:rsid w:val="001936E8"/>
    <w:rsid w:val="00195791"/>
    <w:rsid w:val="001967C5"/>
    <w:rsid w:val="00197070"/>
    <w:rsid w:val="00197A05"/>
    <w:rsid w:val="001A01D6"/>
    <w:rsid w:val="001A2120"/>
    <w:rsid w:val="001A2CD7"/>
    <w:rsid w:val="001A3F5A"/>
    <w:rsid w:val="001A50C9"/>
    <w:rsid w:val="001A523E"/>
    <w:rsid w:val="001A7313"/>
    <w:rsid w:val="001A738F"/>
    <w:rsid w:val="001B1FBE"/>
    <w:rsid w:val="001B3EA8"/>
    <w:rsid w:val="001B4A83"/>
    <w:rsid w:val="001B7021"/>
    <w:rsid w:val="001B75B2"/>
    <w:rsid w:val="001C03E2"/>
    <w:rsid w:val="001C1CD9"/>
    <w:rsid w:val="001C296B"/>
    <w:rsid w:val="001C2A7F"/>
    <w:rsid w:val="001C3896"/>
    <w:rsid w:val="001C3BC4"/>
    <w:rsid w:val="001C46FA"/>
    <w:rsid w:val="001C493A"/>
    <w:rsid w:val="001C4C5E"/>
    <w:rsid w:val="001C7BF8"/>
    <w:rsid w:val="001D0842"/>
    <w:rsid w:val="001D1C52"/>
    <w:rsid w:val="001D32E9"/>
    <w:rsid w:val="001D3D4C"/>
    <w:rsid w:val="001D573C"/>
    <w:rsid w:val="001D7F15"/>
    <w:rsid w:val="001E0D9F"/>
    <w:rsid w:val="001E311D"/>
    <w:rsid w:val="001E35AF"/>
    <w:rsid w:val="001F0D1E"/>
    <w:rsid w:val="001F1C6E"/>
    <w:rsid w:val="001F1EAD"/>
    <w:rsid w:val="001F523E"/>
    <w:rsid w:val="001F77D4"/>
    <w:rsid w:val="00200FF3"/>
    <w:rsid w:val="002021DB"/>
    <w:rsid w:val="00207BD3"/>
    <w:rsid w:val="00211993"/>
    <w:rsid w:val="00213AAC"/>
    <w:rsid w:val="002153D3"/>
    <w:rsid w:val="0021591F"/>
    <w:rsid w:val="00215DE1"/>
    <w:rsid w:val="00215E8B"/>
    <w:rsid w:val="00216C2E"/>
    <w:rsid w:val="00221407"/>
    <w:rsid w:val="002228DC"/>
    <w:rsid w:val="00224037"/>
    <w:rsid w:val="00224653"/>
    <w:rsid w:val="00224672"/>
    <w:rsid w:val="002250DE"/>
    <w:rsid w:val="0022613A"/>
    <w:rsid w:val="002267B4"/>
    <w:rsid w:val="00230100"/>
    <w:rsid w:val="002316B5"/>
    <w:rsid w:val="0023273B"/>
    <w:rsid w:val="002327ED"/>
    <w:rsid w:val="00232A2E"/>
    <w:rsid w:val="00232BA8"/>
    <w:rsid w:val="00233E87"/>
    <w:rsid w:val="00235F27"/>
    <w:rsid w:val="002459D2"/>
    <w:rsid w:val="00245A76"/>
    <w:rsid w:val="00245E6A"/>
    <w:rsid w:val="00246DB6"/>
    <w:rsid w:val="00247BFA"/>
    <w:rsid w:val="002504F1"/>
    <w:rsid w:val="00250903"/>
    <w:rsid w:val="00251F9C"/>
    <w:rsid w:val="00252372"/>
    <w:rsid w:val="00254D75"/>
    <w:rsid w:val="00257C49"/>
    <w:rsid w:val="00262FC8"/>
    <w:rsid w:val="00263019"/>
    <w:rsid w:val="002634CC"/>
    <w:rsid w:val="00263CDF"/>
    <w:rsid w:val="00264FB0"/>
    <w:rsid w:val="00265909"/>
    <w:rsid w:val="0027116E"/>
    <w:rsid w:val="00272535"/>
    <w:rsid w:val="002738BA"/>
    <w:rsid w:val="00273FFA"/>
    <w:rsid w:val="002746FC"/>
    <w:rsid w:val="002764DC"/>
    <w:rsid w:val="002764E4"/>
    <w:rsid w:val="00280B20"/>
    <w:rsid w:val="0028468F"/>
    <w:rsid w:val="002904DC"/>
    <w:rsid w:val="00291075"/>
    <w:rsid w:val="002910B4"/>
    <w:rsid w:val="0029187F"/>
    <w:rsid w:val="00291ABF"/>
    <w:rsid w:val="00293925"/>
    <w:rsid w:val="00296295"/>
    <w:rsid w:val="00296415"/>
    <w:rsid w:val="00297A24"/>
    <w:rsid w:val="00297E62"/>
    <w:rsid w:val="00297FCC"/>
    <w:rsid w:val="002A1588"/>
    <w:rsid w:val="002A1AA1"/>
    <w:rsid w:val="002A23E6"/>
    <w:rsid w:val="002A2FC0"/>
    <w:rsid w:val="002A341D"/>
    <w:rsid w:val="002A58DB"/>
    <w:rsid w:val="002A5CE1"/>
    <w:rsid w:val="002A7C8E"/>
    <w:rsid w:val="002B08EB"/>
    <w:rsid w:val="002B091F"/>
    <w:rsid w:val="002B4B57"/>
    <w:rsid w:val="002B57A6"/>
    <w:rsid w:val="002B61DB"/>
    <w:rsid w:val="002B6EAE"/>
    <w:rsid w:val="002C16AD"/>
    <w:rsid w:val="002C18E9"/>
    <w:rsid w:val="002C19CF"/>
    <w:rsid w:val="002C2B1D"/>
    <w:rsid w:val="002C4130"/>
    <w:rsid w:val="002C6A91"/>
    <w:rsid w:val="002D0721"/>
    <w:rsid w:val="002D15A4"/>
    <w:rsid w:val="002D22B3"/>
    <w:rsid w:val="002D7BA6"/>
    <w:rsid w:val="002E1F86"/>
    <w:rsid w:val="002E2730"/>
    <w:rsid w:val="002E41E7"/>
    <w:rsid w:val="002E544B"/>
    <w:rsid w:val="002E6FFB"/>
    <w:rsid w:val="002F05B2"/>
    <w:rsid w:val="002F0718"/>
    <w:rsid w:val="002F0CD4"/>
    <w:rsid w:val="002F40FB"/>
    <w:rsid w:val="002F66DC"/>
    <w:rsid w:val="003068FE"/>
    <w:rsid w:val="00311B0D"/>
    <w:rsid w:val="00312551"/>
    <w:rsid w:val="003154F3"/>
    <w:rsid w:val="00315D71"/>
    <w:rsid w:val="003179BB"/>
    <w:rsid w:val="00317AD3"/>
    <w:rsid w:val="00320BB3"/>
    <w:rsid w:val="0032209A"/>
    <w:rsid w:val="0032604A"/>
    <w:rsid w:val="00326087"/>
    <w:rsid w:val="00326259"/>
    <w:rsid w:val="00326953"/>
    <w:rsid w:val="00330496"/>
    <w:rsid w:val="00331D89"/>
    <w:rsid w:val="003320F1"/>
    <w:rsid w:val="00332B78"/>
    <w:rsid w:val="00335684"/>
    <w:rsid w:val="00335E55"/>
    <w:rsid w:val="00340600"/>
    <w:rsid w:val="0034140C"/>
    <w:rsid w:val="00341B9F"/>
    <w:rsid w:val="003425D8"/>
    <w:rsid w:val="00342919"/>
    <w:rsid w:val="0034317C"/>
    <w:rsid w:val="0034425C"/>
    <w:rsid w:val="003445B8"/>
    <w:rsid w:val="0034496E"/>
    <w:rsid w:val="003450CC"/>
    <w:rsid w:val="0034551F"/>
    <w:rsid w:val="003464F6"/>
    <w:rsid w:val="003465BD"/>
    <w:rsid w:val="0034750A"/>
    <w:rsid w:val="00350DB1"/>
    <w:rsid w:val="0035101F"/>
    <w:rsid w:val="0035314E"/>
    <w:rsid w:val="00356085"/>
    <w:rsid w:val="00356A38"/>
    <w:rsid w:val="003572A6"/>
    <w:rsid w:val="00360BB0"/>
    <w:rsid w:val="00360E3C"/>
    <w:rsid w:val="0036118D"/>
    <w:rsid w:val="00362374"/>
    <w:rsid w:val="003642DB"/>
    <w:rsid w:val="00365F74"/>
    <w:rsid w:val="003679A4"/>
    <w:rsid w:val="00370387"/>
    <w:rsid w:val="003705FD"/>
    <w:rsid w:val="00371098"/>
    <w:rsid w:val="00371E3D"/>
    <w:rsid w:val="00371E80"/>
    <w:rsid w:val="00372283"/>
    <w:rsid w:val="003734F9"/>
    <w:rsid w:val="00374B37"/>
    <w:rsid w:val="00380524"/>
    <w:rsid w:val="00380BB3"/>
    <w:rsid w:val="00381E13"/>
    <w:rsid w:val="00382AF2"/>
    <w:rsid w:val="0038407C"/>
    <w:rsid w:val="00384823"/>
    <w:rsid w:val="00384906"/>
    <w:rsid w:val="003865AB"/>
    <w:rsid w:val="00391366"/>
    <w:rsid w:val="0039186C"/>
    <w:rsid w:val="00392C58"/>
    <w:rsid w:val="003971E3"/>
    <w:rsid w:val="0039741A"/>
    <w:rsid w:val="003A118E"/>
    <w:rsid w:val="003A155F"/>
    <w:rsid w:val="003A2506"/>
    <w:rsid w:val="003A279D"/>
    <w:rsid w:val="003A4222"/>
    <w:rsid w:val="003A7765"/>
    <w:rsid w:val="003B24C5"/>
    <w:rsid w:val="003B3C93"/>
    <w:rsid w:val="003B73D9"/>
    <w:rsid w:val="003B7588"/>
    <w:rsid w:val="003B79BF"/>
    <w:rsid w:val="003C0DEB"/>
    <w:rsid w:val="003C191B"/>
    <w:rsid w:val="003C2CE5"/>
    <w:rsid w:val="003C2DB7"/>
    <w:rsid w:val="003C2F75"/>
    <w:rsid w:val="003C3394"/>
    <w:rsid w:val="003C39FD"/>
    <w:rsid w:val="003C4D8D"/>
    <w:rsid w:val="003C7019"/>
    <w:rsid w:val="003C7D48"/>
    <w:rsid w:val="003D1F93"/>
    <w:rsid w:val="003D204B"/>
    <w:rsid w:val="003D3637"/>
    <w:rsid w:val="003D3ECF"/>
    <w:rsid w:val="003E0867"/>
    <w:rsid w:val="003E0C16"/>
    <w:rsid w:val="003E3750"/>
    <w:rsid w:val="003E3841"/>
    <w:rsid w:val="003E6167"/>
    <w:rsid w:val="003F03F5"/>
    <w:rsid w:val="003F14C0"/>
    <w:rsid w:val="003F1C32"/>
    <w:rsid w:val="003F2AE1"/>
    <w:rsid w:val="003F4800"/>
    <w:rsid w:val="003F7218"/>
    <w:rsid w:val="004036F1"/>
    <w:rsid w:val="00404905"/>
    <w:rsid w:val="00404F8B"/>
    <w:rsid w:val="00406A5F"/>
    <w:rsid w:val="004123E6"/>
    <w:rsid w:val="004124C1"/>
    <w:rsid w:val="004149EA"/>
    <w:rsid w:val="00414B16"/>
    <w:rsid w:val="0041615E"/>
    <w:rsid w:val="0042166D"/>
    <w:rsid w:val="004239DC"/>
    <w:rsid w:val="00425023"/>
    <w:rsid w:val="00425ACB"/>
    <w:rsid w:val="00426552"/>
    <w:rsid w:val="004337FE"/>
    <w:rsid w:val="00433D9F"/>
    <w:rsid w:val="0043408B"/>
    <w:rsid w:val="00434521"/>
    <w:rsid w:val="00435DFE"/>
    <w:rsid w:val="00441B97"/>
    <w:rsid w:val="004458BA"/>
    <w:rsid w:val="00445E75"/>
    <w:rsid w:val="0044603E"/>
    <w:rsid w:val="004469E8"/>
    <w:rsid w:val="00447354"/>
    <w:rsid w:val="00447CEE"/>
    <w:rsid w:val="00452183"/>
    <w:rsid w:val="004523AC"/>
    <w:rsid w:val="00453225"/>
    <w:rsid w:val="00453F72"/>
    <w:rsid w:val="00455F65"/>
    <w:rsid w:val="00456426"/>
    <w:rsid w:val="00464C42"/>
    <w:rsid w:val="00465726"/>
    <w:rsid w:val="004658EB"/>
    <w:rsid w:val="0046667D"/>
    <w:rsid w:val="00473800"/>
    <w:rsid w:val="00473FE6"/>
    <w:rsid w:val="004744D4"/>
    <w:rsid w:val="0047474F"/>
    <w:rsid w:val="00474E20"/>
    <w:rsid w:val="00476D9C"/>
    <w:rsid w:val="00477CF1"/>
    <w:rsid w:val="00481386"/>
    <w:rsid w:val="004827DC"/>
    <w:rsid w:val="004837AD"/>
    <w:rsid w:val="00483E40"/>
    <w:rsid w:val="00484BB4"/>
    <w:rsid w:val="004909E0"/>
    <w:rsid w:val="00491468"/>
    <w:rsid w:val="0049169D"/>
    <w:rsid w:val="00494AC0"/>
    <w:rsid w:val="00494E63"/>
    <w:rsid w:val="00495111"/>
    <w:rsid w:val="00496683"/>
    <w:rsid w:val="00496DAE"/>
    <w:rsid w:val="004977B4"/>
    <w:rsid w:val="004A1CD4"/>
    <w:rsid w:val="004A2A87"/>
    <w:rsid w:val="004A345D"/>
    <w:rsid w:val="004A367D"/>
    <w:rsid w:val="004A42FD"/>
    <w:rsid w:val="004A73A8"/>
    <w:rsid w:val="004A7B67"/>
    <w:rsid w:val="004B2B44"/>
    <w:rsid w:val="004B5C30"/>
    <w:rsid w:val="004C359B"/>
    <w:rsid w:val="004C5096"/>
    <w:rsid w:val="004C7BBD"/>
    <w:rsid w:val="004D042E"/>
    <w:rsid w:val="004D1080"/>
    <w:rsid w:val="004D25AB"/>
    <w:rsid w:val="004D3225"/>
    <w:rsid w:val="004D4F69"/>
    <w:rsid w:val="004D6C1B"/>
    <w:rsid w:val="004E0C7F"/>
    <w:rsid w:val="004E11DA"/>
    <w:rsid w:val="004E1960"/>
    <w:rsid w:val="004E3128"/>
    <w:rsid w:val="004E374F"/>
    <w:rsid w:val="004E46D2"/>
    <w:rsid w:val="004E63A5"/>
    <w:rsid w:val="004E77F6"/>
    <w:rsid w:val="004E79EE"/>
    <w:rsid w:val="004E7D98"/>
    <w:rsid w:val="004F681F"/>
    <w:rsid w:val="00501006"/>
    <w:rsid w:val="0050101E"/>
    <w:rsid w:val="005015FA"/>
    <w:rsid w:val="00502A56"/>
    <w:rsid w:val="00502BF0"/>
    <w:rsid w:val="0050551B"/>
    <w:rsid w:val="00506C8E"/>
    <w:rsid w:val="00511206"/>
    <w:rsid w:val="00511DC3"/>
    <w:rsid w:val="005128B6"/>
    <w:rsid w:val="00512999"/>
    <w:rsid w:val="00512EE3"/>
    <w:rsid w:val="00513C02"/>
    <w:rsid w:val="00516021"/>
    <w:rsid w:val="00517364"/>
    <w:rsid w:val="00521A2D"/>
    <w:rsid w:val="00522039"/>
    <w:rsid w:val="00522735"/>
    <w:rsid w:val="0052287A"/>
    <w:rsid w:val="005244EF"/>
    <w:rsid w:val="005249F1"/>
    <w:rsid w:val="00527B81"/>
    <w:rsid w:val="0053028B"/>
    <w:rsid w:val="005302DA"/>
    <w:rsid w:val="00530654"/>
    <w:rsid w:val="00530706"/>
    <w:rsid w:val="00530CCE"/>
    <w:rsid w:val="00531A4B"/>
    <w:rsid w:val="00532F0A"/>
    <w:rsid w:val="00533066"/>
    <w:rsid w:val="0053344E"/>
    <w:rsid w:val="00534F3C"/>
    <w:rsid w:val="00535590"/>
    <w:rsid w:val="00536645"/>
    <w:rsid w:val="005375AD"/>
    <w:rsid w:val="0054493C"/>
    <w:rsid w:val="00545220"/>
    <w:rsid w:val="0054567D"/>
    <w:rsid w:val="00545C7E"/>
    <w:rsid w:val="0054715F"/>
    <w:rsid w:val="005471ED"/>
    <w:rsid w:val="00547E3D"/>
    <w:rsid w:val="00550492"/>
    <w:rsid w:val="00550734"/>
    <w:rsid w:val="0055287B"/>
    <w:rsid w:val="00556CF6"/>
    <w:rsid w:val="00556F6C"/>
    <w:rsid w:val="00561901"/>
    <w:rsid w:val="00561DCF"/>
    <w:rsid w:val="00563C77"/>
    <w:rsid w:val="00564396"/>
    <w:rsid w:val="00565F8C"/>
    <w:rsid w:val="005679B6"/>
    <w:rsid w:val="00570B80"/>
    <w:rsid w:val="00570C1D"/>
    <w:rsid w:val="00571196"/>
    <w:rsid w:val="005715B2"/>
    <w:rsid w:val="00573812"/>
    <w:rsid w:val="00575F21"/>
    <w:rsid w:val="00580666"/>
    <w:rsid w:val="0058382A"/>
    <w:rsid w:val="0058462A"/>
    <w:rsid w:val="00584E5F"/>
    <w:rsid w:val="00586617"/>
    <w:rsid w:val="00587741"/>
    <w:rsid w:val="00593137"/>
    <w:rsid w:val="00593FB6"/>
    <w:rsid w:val="005944EA"/>
    <w:rsid w:val="00597601"/>
    <w:rsid w:val="005A24AA"/>
    <w:rsid w:val="005A375C"/>
    <w:rsid w:val="005A5A11"/>
    <w:rsid w:val="005A79D1"/>
    <w:rsid w:val="005B7069"/>
    <w:rsid w:val="005C0F35"/>
    <w:rsid w:val="005C1B8E"/>
    <w:rsid w:val="005C2106"/>
    <w:rsid w:val="005C305B"/>
    <w:rsid w:val="005C36AF"/>
    <w:rsid w:val="005C66A6"/>
    <w:rsid w:val="005C7B3E"/>
    <w:rsid w:val="005D10BF"/>
    <w:rsid w:val="005D342B"/>
    <w:rsid w:val="005D4456"/>
    <w:rsid w:val="005D4E95"/>
    <w:rsid w:val="005D5494"/>
    <w:rsid w:val="005D6BBE"/>
    <w:rsid w:val="005E246A"/>
    <w:rsid w:val="005E4A8C"/>
    <w:rsid w:val="005E4E78"/>
    <w:rsid w:val="005E5800"/>
    <w:rsid w:val="005E78C7"/>
    <w:rsid w:val="005F060A"/>
    <w:rsid w:val="005F11F1"/>
    <w:rsid w:val="005F183C"/>
    <w:rsid w:val="005F4471"/>
    <w:rsid w:val="005F5DA0"/>
    <w:rsid w:val="005F7341"/>
    <w:rsid w:val="005F77BE"/>
    <w:rsid w:val="00601870"/>
    <w:rsid w:val="00602127"/>
    <w:rsid w:val="00603ABD"/>
    <w:rsid w:val="00605113"/>
    <w:rsid w:val="006060A5"/>
    <w:rsid w:val="00606CE3"/>
    <w:rsid w:val="006070E6"/>
    <w:rsid w:val="006072E0"/>
    <w:rsid w:val="006110C1"/>
    <w:rsid w:val="0061197D"/>
    <w:rsid w:val="0061304A"/>
    <w:rsid w:val="006135C1"/>
    <w:rsid w:val="00613E4A"/>
    <w:rsid w:val="00616D1F"/>
    <w:rsid w:val="00617735"/>
    <w:rsid w:val="006205F2"/>
    <w:rsid w:val="00621D8C"/>
    <w:rsid w:val="00626C01"/>
    <w:rsid w:val="00627496"/>
    <w:rsid w:val="00627B14"/>
    <w:rsid w:val="006301C1"/>
    <w:rsid w:val="00631EC4"/>
    <w:rsid w:val="0063279B"/>
    <w:rsid w:val="006342C6"/>
    <w:rsid w:val="00634335"/>
    <w:rsid w:val="006368D9"/>
    <w:rsid w:val="00637581"/>
    <w:rsid w:val="006404B6"/>
    <w:rsid w:val="00642837"/>
    <w:rsid w:val="0064460A"/>
    <w:rsid w:val="0064470C"/>
    <w:rsid w:val="00645880"/>
    <w:rsid w:val="006475D2"/>
    <w:rsid w:val="00651A18"/>
    <w:rsid w:val="00652055"/>
    <w:rsid w:val="00653E83"/>
    <w:rsid w:val="00653F9E"/>
    <w:rsid w:val="00656B9F"/>
    <w:rsid w:val="00657202"/>
    <w:rsid w:val="00661340"/>
    <w:rsid w:val="00661B98"/>
    <w:rsid w:val="00661D7E"/>
    <w:rsid w:val="006627FF"/>
    <w:rsid w:val="0066486D"/>
    <w:rsid w:val="00665130"/>
    <w:rsid w:val="00665EE0"/>
    <w:rsid w:val="0066668E"/>
    <w:rsid w:val="00666A40"/>
    <w:rsid w:val="006670E0"/>
    <w:rsid w:val="0067014F"/>
    <w:rsid w:val="00670416"/>
    <w:rsid w:val="00671CAA"/>
    <w:rsid w:val="00671F52"/>
    <w:rsid w:val="00673CAE"/>
    <w:rsid w:val="0067474A"/>
    <w:rsid w:val="0067581D"/>
    <w:rsid w:val="00676DAE"/>
    <w:rsid w:val="006772F3"/>
    <w:rsid w:val="006821A1"/>
    <w:rsid w:val="00682D19"/>
    <w:rsid w:val="00685928"/>
    <w:rsid w:val="00686028"/>
    <w:rsid w:val="00686F62"/>
    <w:rsid w:val="0068794D"/>
    <w:rsid w:val="006879E1"/>
    <w:rsid w:val="00690862"/>
    <w:rsid w:val="00690A7B"/>
    <w:rsid w:val="0069250C"/>
    <w:rsid w:val="00694096"/>
    <w:rsid w:val="00695652"/>
    <w:rsid w:val="006A09EC"/>
    <w:rsid w:val="006A0B1A"/>
    <w:rsid w:val="006A3365"/>
    <w:rsid w:val="006A5330"/>
    <w:rsid w:val="006A6442"/>
    <w:rsid w:val="006B6671"/>
    <w:rsid w:val="006B6F68"/>
    <w:rsid w:val="006C0C71"/>
    <w:rsid w:val="006C2792"/>
    <w:rsid w:val="006C349E"/>
    <w:rsid w:val="006C3690"/>
    <w:rsid w:val="006C7AF6"/>
    <w:rsid w:val="006D0421"/>
    <w:rsid w:val="006D3277"/>
    <w:rsid w:val="006D3B94"/>
    <w:rsid w:val="006D52CD"/>
    <w:rsid w:val="006D5327"/>
    <w:rsid w:val="006D7684"/>
    <w:rsid w:val="006E12A7"/>
    <w:rsid w:val="006E1DA9"/>
    <w:rsid w:val="006E30A7"/>
    <w:rsid w:val="006E3282"/>
    <w:rsid w:val="006E40B4"/>
    <w:rsid w:val="006E4294"/>
    <w:rsid w:val="006E4AF3"/>
    <w:rsid w:val="006E5232"/>
    <w:rsid w:val="006E6155"/>
    <w:rsid w:val="006F00C2"/>
    <w:rsid w:val="006F0FB3"/>
    <w:rsid w:val="006F1AC2"/>
    <w:rsid w:val="006F2C78"/>
    <w:rsid w:val="006F570B"/>
    <w:rsid w:val="007024F2"/>
    <w:rsid w:val="007037B8"/>
    <w:rsid w:val="00704FA8"/>
    <w:rsid w:val="00705FC0"/>
    <w:rsid w:val="00707684"/>
    <w:rsid w:val="0070771A"/>
    <w:rsid w:val="00707D1B"/>
    <w:rsid w:val="007109ED"/>
    <w:rsid w:val="0071310E"/>
    <w:rsid w:val="00713175"/>
    <w:rsid w:val="00716E15"/>
    <w:rsid w:val="0071764F"/>
    <w:rsid w:val="0072012E"/>
    <w:rsid w:val="00724C83"/>
    <w:rsid w:val="00725F46"/>
    <w:rsid w:val="007268E3"/>
    <w:rsid w:val="007271CC"/>
    <w:rsid w:val="007309D4"/>
    <w:rsid w:val="00734423"/>
    <w:rsid w:val="007348B9"/>
    <w:rsid w:val="007378A8"/>
    <w:rsid w:val="00737B01"/>
    <w:rsid w:val="007431C9"/>
    <w:rsid w:val="007440FF"/>
    <w:rsid w:val="007451FC"/>
    <w:rsid w:val="007459FA"/>
    <w:rsid w:val="00745B01"/>
    <w:rsid w:val="00747005"/>
    <w:rsid w:val="00747EE5"/>
    <w:rsid w:val="00750386"/>
    <w:rsid w:val="00752B1B"/>
    <w:rsid w:val="00755DA6"/>
    <w:rsid w:val="007570EA"/>
    <w:rsid w:val="00762AB3"/>
    <w:rsid w:val="00763E54"/>
    <w:rsid w:val="007671EB"/>
    <w:rsid w:val="0076734A"/>
    <w:rsid w:val="00774034"/>
    <w:rsid w:val="00774998"/>
    <w:rsid w:val="00774CB1"/>
    <w:rsid w:val="00776BDB"/>
    <w:rsid w:val="007805AB"/>
    <w:rsid w:val="007835A1"/>
    <w:rsid w:val="00784D5D"/>
    <w:rsid w:val="007852FE"/>
    <w:rsid w:val="00785ADB"/>
    <w:rsid w:val="00790CF7"/>
    <w:rsid w:val="00792E18"/>
    <w:rsid w:val="0079560F"/>
    <w:rsid w:val="007A0D3C"/>
    <w:rsid w:val="007A1565"/>
    <w:rsid w:val="007A2187"/>
    <w:rsid w:val="007A2280"/>
    <w:rsid w:val="007A24DE"/>
    <w:rsid w:val="007A3504"/>
    <w:rsid w:val="007A3819"/>
    <w:rsid w:val="007A3ADE"/>
    <w:rsid w:val="007A3DC6"/>
    <w:rsid w:val="007A4E91"/>
    <w:rsid w:val="007A50B8"/>
    <w:rsid w:val="007A6813"/>
    <w:rsid w:val="007A7820"/>
    <w:rsid w:val="007B07B3"/>
    <w:rsid w:val="007B0D43"/>
    <w:rsid w:val="007B1EAC"/>
    <w:rsid w:val="007B33C7"/>
    <w:rsid w:val="007B409C"/>
    <w:rsid w:val="007B5A3D"/>
    <w:rsid w:val="007B7A9A"/>
    <w:rsid w:val="007C3392"/>
    <w:rsid w:val="007C5C59"/>
    <w:rsid w:val="007C6242"/>
    <w:rsid w:val="007D03A0"/>
    <w:rsid w:val="007D0903"/>
    <w:rsid w:val="007D1F7E"/>
    <w:rsid w:val="007D6E4C"/>
    <w:rsid w:val="007D7007"/>
    <w:rsid w:val="007D7809"/>
    <w:rsid w:val="007D7C4F"/>
    <w:rsid w:val="007E5D56"/>
    <w:rsid w:val="007E77EC"/>
    <w:rsid w:val="007E7925"/>
    <w:rsid w:val="007F03FE"/>
    <w:rsid w:val="007F5278"/>
    <w:rsid w:val="007F610A"/>
    <w:rsid w:val="00800DF5"/>
    <w:rsid w:val="00802B85"/>
    <w:rsid w:val="008105FB"/>
    <w:rsid w:val="00811766"/>
    <w:rsid w:val="00812FD9"/>
    <w:rsid w:val="00813396"/>
    <w:rsid w:val="00814532"/>
    <w:rsid w:val="00814614"/>
    <w:rsid w:val="00814C5E"/>
    <w:rsid w:val="0081580F"/>
    <w:rsid w:val="00821CB6"/>
    <w:rsid w:val="00821DA0"/>
    <w:rsid w:val="00821F09"/>
    <w:rsid w:val="00822C3A"/>
    <w:rsid w:val="00824B22"/>
    <w:rsid w:val="00824E11"/>
    <w:rsid w:val="008258B3"/>
    <w:rsid w:val="00831A91"/>
    <w:rsid w:val="00831C4A"/>
    <w:rsid w:val="00831D86"/>
    <w:rsid w:val="00831E36"/>
    <w:rsid w:val="00832DFA"/>
    <w:rsid w:val="008344D8"/>
    <w:rsid w:val="0083493A"/>
    <w:rsid w:val="00835A78"/>
    <w:rsid w:val="0083612B"/>
    <w:rsid w:val="008364C1"/>
    <w:rsid w:val="00836742"/>
    <w:rsid w:val="008376D8"/>
    <w:rsid w:val="00841E18"/>
    <w:rsid w:val="00843283"/>
    <w:rsid w:val="00845760"/>
    <w:rsid w:val="008464DE"/>
    <w:rsid w:val="00846CB3"/>
    <w:rsid w:val="00847210"/>
    <w:rsid w:val="00851D83"/>
    <w:rsid w:val="0085333E"/>
    <w:rsid w:val="00855825"/>
    <w:rsid w:val="00856950"/>
    <w:rsid w:val="00856FE8"/>
    <w:rsid w:val="008573BE"/>
    <w:rsid w:val="0085740F"/>
    <w:rsid w:val="00861185"/>
    <w:rsid w:val="00861E32"/>
    <w:rsid w:val="00863E22"/>
    <w:rsid w:val="00866A06"/>
    <w:rsid w:val="00870157"/>
    <w:rsid w:val="00872A34"/>
    <w:rsid w:val="00873234"/>
    <w:rsid w:val="00873AA8"/>
    <w:rsid w:val="00874316"/>
    <w:rsid w:val="00874536"/>
    <w:rsid w:val="00874EF3"/>
    <w:rsid w:val="008752B3"/>
    <w:rsid w:val="00876F87"/>
    <w:rsid w:val="00877895"/>
    <w:rsid w:val="008810DC"/>
    <w:rsid w:val="00881441"/>
    <w:rsid w:val="0088156E"/>
    <w:rsid w:val="00887F62"/>
    <w:rsid w:val="008901D3"/>
    <w:rsid w:val="0089031E"/>
    <w:rsid w:val="00890759"/>
    <w:rsid w:val="00891130"/>
    <w:rsid w:val="00891343"/>
    <w:rsid w:val="0089212C"/>
    <w:rsid w:val="008938E7"/>
    <w:rsid w:val="00895948"/>
    <w:rsid w:val="00897058"/>
    <w:rsid w:val="00897EC3"/>
    <w:rsid w:val="008A03D8"/>
    <w:rsid w:val="008A0A07"/>
    <w:rsid w:val="008A0DA4"/>
    <w:rsid w:val="008A4344"/>
    <w:rsid w:val="008A50CE"/>
    <w:rsid w:val="008B0709"/>
    <w:rsid w:val="008B0801"/>
    <w:rsid w:val="008B15A9"/>
    <w:rsid w:val="008B2228"/>
    <w:rsid w:val="008B2A8D"/>
    <w:rsid w:val="008B3B19"/>
    <w:rsid w:val="008B3DF9"/>
    <w:rsid w:val="008B5908"/>
    <w:rsid w:val="008B593C"/>
    <w:rsid w:val="008B60DF"/>
    <w:rsid w:val="008B7763"/>
    <w:rsid w:val="008C0B86"/>
    <w:rsid w:val="008C1B8D"/>
    <w:rsid w:val="008C2446"/>
    <w:rsid w:val="008C28C7"/>
    <w:rsid w:val="008C3BA4"/>
    <w:rsid w:val="008C41AF"/>
    <w:rsid w:val="008C4C1A"/>
    <w:rsid w:val="008C6488"/>
    <w:rsid w:val="008C6B49"/>
    <w:rsid w:val="008D11A9"/>
    <w:rsid w:val="008D36D2"/>
    <w:rsid w:val="008D4CE6"/>
    <w:rsid w:val="008D79F6"/>
    <w:rsid w:val="008D7E60"/>
    <w:rsid w:val="008E147D"/>
    <w:rsid w:val="008E4970"/>
    <w:rsid w:val="008E55BD"/>
    <w:rsid w:val="008F079E"/>
    <w:rsid w:val="008F0A11"/>
    <w:rsid w:val="008F1C82"/>
    <w:rsid w:val="008F213B"/>
    <w:rsid w:val="008F3E07"/>
    <w:rsid w:val="008F5671"/>
    <w:rsid w:val="008F5954"/>
    <w:rsid w:val="009006E2"/>
    <w:rsid w:val="00900B3F"/>
    <w:rsid w:val="00907146"/>
    <w:rsid w:val="00914058"/>
    <w:rsid w:val="00915200"/>
    <w:rsid w:val="00915A77"/>
    <w:rsid w:val="00922210"/>
    <w:rsid w:val="00923432"/>
    <w:rsid w:val="009238DF"/>
    <w:rsid w:val="0092495E"/>
    <w:rsid w:val="009259B5"/>
    <w:rsid w:val="0092682D"/>
    <w:rsid w:val="00927884"/>
    <w:rsid w:val="00930F4A"/>
    <w:rsid w:val="00934100"/>
    <w:rsid w:val="00934C3A"/>
    <w:rsid w:val="009370E0"/>
    <w:rsid w:val="00941328"/>
    <w:rsid w:val="009417C9"/>
    <w:rsid w:val="00942B62"/>
    <w:rsid w:val="009504F0"/>
    <w:rsid w:val="00950BBB"/>
    <w:rsid w:val="0095153A"/>
    <w:rsid w:val="00952262"/>
    <w:rsid w:val="0095493D"/>
    <w:rsid w:val="00956593"/>
    <w:rsid w:val="009568D0"/>
    <w:rsid w:val="0095702A"/>
    <w:rsid w:val="0096035D"/>
    <w:rsid w:val="00961263"/>
    <w:rsid w:val="00964DA9"/>
    <w:rsid w:val="0096672F"/>
    <w:rsid w:val="00966A12"/>
    <w:rsid w:val="009672FC"/>
    <w:rsid w:val="00967528"/>
    <w:rsid w:val="00967B89"/>
    <w:rsid w:val="00972706"/>
    <w:rsid w:val="009740F5"/>
    <w:rsid w:val="00974B31"/>
    <w:rsid w:val="0097551D"/>
    <w:rsid w:val="00975C84"/>
    <w:rsid w:val="00977C4B"/>
    <w:rsid w:val="00980514"/>
    <w:rsid w:val="00980562"/>
    <w:rsid w:val="009805D8"/>
    <w:rsid w:val="0098078A"/>
    <w:rsid w:val="00983369"/>
    <w:rsid w:val="00983472"/>
    <w:rsid w:val="00983DD5"/>
    <w:rsid w:val="00987DBC"/>
    <w:rsid w:val="009906E7"/>
    <w:rsid w:val="00991A45"/>
    <w:rsid w:val="00992296"/>
    <w:rsid w:val="00992426"/>
    <w:rsid w:val="009928BB"/>
    <w:rsid w:val="00993F96"/>
    <w:rsid w:val="00994982"/>
    <w:rsid w:val="00997131"/>
    <w:rsid w:val="0099769E"/>
    <w:rsid w:val="009A0E3C"/>
    <w:rsid w:val="009A2F62"/>
    <w:rsid w:val="009A340F"/>
    <w:rsid w:val="009A3A24"/>
    <w:rsid w:val="009A3C2C"/>
    <w:rsid w:val="009A5DF0"/>
    <w:rsid w:val="009A7349"/>
    <w:rsid w:val="009B14DA"/>
    <w:rsid w:val="009B1A8D"/>
    <w:rsid w:val="009B1C0B"/>
    <w:rsid w:val="009B2AEF"/>
    <w:rsid w:val="009B2E61"/>
    <w:rsid w:val="009B6503"/>
    <w:rsid w:val="009C1FF3"/>
    <w:rsid w:val="009C25E9"/>
    <w:rsid w:val="009C32C0"/>
    <w:rsid w:val="009C48C2"/>
    <w:rsid w:val="009C50E2"/>
    <w:rsid w:val="009C5A85"/>
    <w:rsid w:val="009C6A9B"/>
    <w:rsid w:val="009C6AEE"/>
    <w:rsid w:val="009C777A"/>
    <w:rsid w:val="009C7C63"/>
    <w:rsid w:val="009C7F78"/>
    <w:rsid w:val="009D26B7"/>
    <w:rsid w:val="009E187D"/>
    <w:rsid w:val="009E35D0"/>
    <w:rsid w:val="009E5872"/>
    <w:rsid w:val="009E5C33"/>
    <w:rsid w:val="009E6548"/>
    <w:rsid w:val="009E68DF"/>
    <w:rsid w:val="009E73BC"/>
    <w:rsid w:val="009E781C"/>
    <w:rsid w:val="009F072C"/>
    <w:rsid w:val="009F08A1"/>
    <w:rsid w:val="009F1B56"/>
    <w:rsid w:val="009F2746"/>
    <w:rsid w:val="009F541E"/>
    <w:rsid w:val="009F6117"/>
    <w:rsid w:val="009F6C54"/>
    <w:rsid w:val="00A001B7"/>
    <w:rsid w:val="00A00B49"/>
    <w:rsid w:val="00A021ED"/>
    <w:rsid w:val="00A04E95"/>
    <w:rsid w:val="00A0627B"/>
    <w:rsid w:val="00A068D2"/>
    <w:rsid w:val="00A0696B"/>
    <w:rsid w:val="00A07780"/>
    <w:rsid w:val="00A108CF"/>
    <w:rsid w:val="00A12B8E"/>
    <w:rsid w:val="00A13F76"/>
    <w:rsid w:val="00A14C7C"/>
    <w:rsid w:val="00A17AE6"/>
    <w:rsid w:val="00A20068"/>
    <w:rsid w:val="00A201DC"/>
    <w:rsid w:val="00A241A4"/>
    <w:rsid w:val="00A248C2"/>
    <w:rsid w:val="00A252A7"/>
    <w:rsid w:val="00A253C0"/>
    <w:rsid w:val="00A2769F"/>
    <w:rsid w:val="00A310BA"/>
    <w:rsid w:val="00A311DA"/>
    <w:rsid w:val="00A3164E"/>
    <w:rsid w:val="00A329C9"/>
    <w:rsid w:val="00A32C47"/>
    <w:rsid w:val="00A34A9E"/>
    <w:rsid w:val="00A34B30"/>
    <w:rsid w:val="00A40B91"/>
    <w:rsid w:val="00A40E85"/>
    <w:rsid w:val="00A41202"/>
    <w:rsid w:val="00A41203"/>
    <w:rsid w:val="00A4297F"/>
    <w:rsid w:val="00A42CC4"/>
    <w:rsid w:val="00A46BF6"/>
    <w:rsid w:val="00A4708A"/>
    <w:rsid w:val="00A47E8C"/>
    <w:rsid w:val="00A47E9D"/>
    <w:rsid w:val="00A501BF"/>
    <w:rsid w:val="00A50917"/>
    <w:rsid w:val="00A55671"/>
    <w:rsid w:val="00A563AE"/>
    <w:rsid w:val="00A57BD9"/>
    <w:rsid w:val="00A60950"/>
    <w:rsid w:val="00A61BB5"/>
    <w:rsid w:val="00A61D06"/>
    <w:rsid w:val="00A6332F"/>
    <w:rsid w:val="00A65C48"/>
    <w:rsid w:val="00A70018"/>
    <w:rsid w:val="00A709EB"/>
    <w:rsid w:val="00A7133D"/>
    <w:rsid w:val="00A73041"/>
    <w:rsid w:val="00A73D64"/>
    <w:rsid w:val="00A744B9"/>
    <w:rsid w:val="00A75FDB"/>
    <w:rsid w:val="00A80649"/>
    <w:rsid w:val="00A80806"/>
    <w:rsid w:val="00A831B9"/>
    <w:rsid w:val="00A85207"/>
    <w:rsid w:val="00A87A06"/>
    <w:rsid w:val="00A87ED1"/>
    <w:rsid w:val="00A9093C"/>
    <w:rsid w:val="00A91AE0"/>
    <w:rsid w:val="00A92E5F"/>
    <w:rsid w:val="00A94337"/>
    <w:rsid w:val="00AA0586"/>
    <w:rsid w:val="00AA0E30"/>
    <w:rsid w:val="00AA34DB"/>
    <w:rsid w:val="00AA3AFE"/>
    <w:rsid w:val="00AA4846"/>
    <w:rsid w:val="00AA59FC"/>
    <w:rsid w:val="00AA5E00"/>
    <w:rsid w:val="00AA68F0"/>
    <w:rsid w:val="00AA716D"/>
    <w:rsid w:val="00AB010E"/>
    <w:rsid w:val="00AB2B0B"/>
    <w:rsid w:val="00AB2CAD"/>
    <w:rsid w:val="00AB51EE"/>
    <w:rsid w:val="00AB7146"/>
    <w:rsid w:val="00AB7C43"/>
    <w:rsid w:val="00AC052B"/>
    <w:rsid w:val="00AC2650"/>
    <w:rsid w:val="00AC26C2"/>
    <w:rsid w:val="00AC2CD0"/>
    <w:rsid w:val="00AC479B"/>
    <w:rsid w:val="00AC5CF6"/>
    <w:rsid w:val="00AC6CBA"/>
    <w:rsid w:val="00AC7968"/>
    <w:rsid w:val="00AC7B1C"/>
    <w:rsid w:val="00AD067F"/>
    <w:rsid w:val="00AD0830"/>
    <w:rsid w:val="00AD40EB"/>
    <w:rsid w:val="00AD4E9C"/>
    <w:rsid w:val="00AE3A79"/>
    <w:rsid w:val="00AE3EAA"/>
    <w:rsid w:val="00AE4E42"/>
    <w:rsid w:val="00AE61F5"/>
    <w:rsid w:val="00AE7516"/>
    <w:rsid w:val="00AE7C36"/>
    <w:rsid w:val="00AF4C35"/>
    <w:rsid w:val="00AF521E"/>
    <w:rsid w:val="00AF59C8"/>
    <w:rsid w:val="00AF6C78"/>
    <w:rsid w:val="00B03EC1"/>
    <w:rsid w:val="00B1378E"/>
    <w:rsid w:val="00B13AD7"/>
    <w:rsid w:val="00B15405"/>
    <w:rsid w:val="00B16FA4"/>
    <w:rsid w:val="00B21304"/>
    <w:rsid w:val="00B21C0A"/>
    <w:rsid w:val="00B225C5"/>
    <w:rsid w:val="00B2506B"/>
    <w:rsid w:val="00B26BE9"/>
    <w:rsid w:val="00B26E58"/>
    <w:rsid w:val="00B3196D"/>
    <w:rsid w:val="00B323AA"/>
    <w:rsid w:val="00B35194"/>
    <w:rsid w:val="00B355A7"/>
    <w:rsid w:val="00B365E9"/>
    <w:rsid w:val="00B41646"/>
    <w:rsid w:val="00B41BA9"/>
    <w:rsid w:val="00B42B20"/>
    <w:rsid w:val="00B45A8E"/>
    <w:rsid w:val="00B45E5E"/>
    <w:rsid w:val="00B47353"/>
    <w:rsid w:val="00B531D9"/>
    <w:rsid w:val="00B53DB4"/>
    <w:rsid w:val="00B54E35"/>
    <w:rsid w:val="00B60BF4"/>
    <w:rsid w:val="00B7168A"/>
    <w:rsid w:val="00B71C4B"/>
    <w:rsid w:val="00B71D41"/>
    <w:rsid w:val="00B72440"/>
    <w:rsid w:val="00B72C89"/>
    <w:rsid w:val="00B72F91"/>
    <w:rsid w:val="00B73D27"/>
    <w:rsid w:val="00B74D0E"/>
    <w:rsid w:val="00B76B84"/>
    <w:rsid w:val="00B803B6"/>
    <w:rsid w:val="00B828DD"/>
    <w:rsid w:val="00B82B8A"/>
    <w:rsid w:val="00B85533"/>
    <w:rsid w:val="00B857B0"/>
    <w:rsid w:val="00B85824"/>
    <w:rsid w:val="00B86DA0"/>
    <w:rsid w:val="00B87CD8"/>
    <w:rsid w:val="00B918A6"/>
    <w:rsid w:val="00B92938"/>
    <w:rsid w:val="00B937D1"/>
    <w:rsid w:val="00B947BC"/>
    <w:rsid w:val="00B94E75"/>
    <w:rsid w:val="00B952B6"/>
    <w:rsid w:val="00BA1725"/>
    <w:rsid w:val="00BA2374"/>
    <w:rsid w:val="00BA2464"/>
    <w:rsid w:val="00BA27E8"/>
    <w:rsid w:val="00BA35F8"/>
    <w:rsid w:val="00BA38D7"/>
    <w:rsid w:val="00BA4DA0"/>
    <w:rsid w:val="00BB10DC"/>
    <w:rsid w:val="00BB1EC5"/>
    <w:rsid w:val="00BB2BC9"/>
    <w:rsid w:val="00BB34CF"/>
    <w:rsid w:val="00BB3728"/>
    <w:rsid w:val="00BB52BC"/>
    <w:rsid w:val="00BB7AC2"/>
    <w:rsid w:val="00BC2609"/>
    <w:rsid w:val="00BC4F0B"/>
    <w:rsid w:val="00BC665C"/>
    <w:rsid w:val="00BC6BE6"/>
    <w:rsid w:val="00BD3226"/>
    <w:rsid w:val="00BD32C9"/>
    <w:rsid w:val="00BD3CA5"/>
    <w:rsid w:val="00BD3F3B"/>
    <w:rsid w:val="00BE0340"/>
    <w:rsid w:val="00BE076A"/>
    <w:rsid w:val="00BE2287"/>
    <w:rsid w:val="00BE3DC9"/>
    <w:rsid w:val="00BE4537"/>
    <w:rsid w:val="00BF0D5E"/>
    <w:rsid w:val="00BF22E8"/>
    <w:rsid w:val="00BF39D4"/>
    <w:rsid w:val="00BF480A"/>
    <w:rsid w:val="00BF4B52"/>
    <w:rsid w:val="00BF5F9A"/>
    <w:rsid w:val="00BF7D0C"/>
    <w:rsid w:val="00C009F1"/>
    <w:rsid w:val="00C01DF2"/>
    <w:rsid w:val="00C04539"/>
    <w:rsid w:val="00C0463C"/>
    <w:rsid w:val="00C0582E"/>
    <w:rsid w:val="00C05B04"/>
    <w:rsid w:val="00C101EC"/>
    <w:rsid w:val="00C10231"/>
    <w:rsid w:val="00C1083B"/>
    <w:rsid w:val="00C12222"/>
    <w:rsid w:val="00C125D3"/>
    <w:rsid w:val="00C15B00"/>
    <w:rsid w:val="00C15F1C"/>
    <w:rsid w:val="00C16350"/>
    <w:rsid w:val="00C1778E"/>
    <w:rsid w:val="00C17C35"/>
    <w:rsid w:val="00C22D69"/>
    <w:rsid w:val="00C2331E"/>
    <w:rsid w:val="00C23A6C"/>
    <w:rsid w:val="00C316F9"/>
    <w:rsid w:val="00C33028"/>
    <w:rsid w:val="00C3353B"/>
    <w:rsid w:val="00C33895"/>
    <w:rsid w:val="00C3522F"/>
    <w:rsid w:val="00C355C8"/>
    <w:rsid w:val="00C41101"/>
    <w:rsid w:val="00C42AD0"/>
    <w:rsid w:val="00C4353B"/>
    <w:rsid w:val="00C43EAA"/>
    <w:rsid w:val="00C453FF"/>
    <w:rsid w:val="00C5005F"/>
    <w:rsid w:val="00C50884"/>
    <w:rsid w:val="00C52016"/>
    <w:rsid w:val="00C52F06"/>
    <w:rsid w:val="00C52F93"/>
    <w:rsid w:val="00C530E9"/>
    <w:rsid w:val="00C569E3"/>
    <w:rsid w:val="00C57B66"/>
    <w:rsid w:val="00C63B67"/>
    <w:rsid w:val="00C64B19"/>
    <w:rsid w:val="00C6767D"/>
    <w:rsid w:val="00C67811"/>
    <w:rsid w:val="00C723DF"/>
    <w:rsid w:val="00C73135"/>
    <w:rsid w:val="00C73B93"/>
    <w:rsid w:val="00C73C17"/>
    <w:rsid w:val="00C742CF"/>
    <w:rsid w:val="00C75E86"/>
    <w:rsid w:val="00C8046A"/>
    <w:rsid w:val="00C8206E"/>
    <w:rsid w:val="00C83705"/>
    <w:rsid w:val="00C84E69"/>
    <w:rsid w:val="00C8657D"/>
    <w:rsid w:val="00C870A8"/>
    <w:rsid w:val="00C8769D"/>
    <w:rsid w:val="00C87D47"/>
    <w:rsid w:val="00C9016E"/>
    <w:rsid w:val="00C93090"/>
    <w:rsid w:val="00C93705"/>
    <w:rsid w:val="00C93ACC"/>
    <w:rsid w:val="00C93F56"/>
    <w:rsid w:val="00C94FEC"/>
    <w:rsid w:val="00C9553C"/>
    <w:rsid w:val="00C97235"/>
    <w:rsid w:val="00CA03DC"/>
    <w:rsid w:val="00CA248D"/>
    <w:rsid w:val="00CA52EA"/>
    <w:rsid w:val="00CB1C1A"/>
    <w:rsid w:val="00CB2C87"/>
    <w:rsid w:val="00CB2E92"/>
    <w:rsid w:val="00CB4153"/>
    <w:rsid w:val="00CB7238"/>
    <w:rsid w:val="00CB7467"/>
    <w:rsid w:val="00CC0935"/>
    <w:rsid w:val="00CC2C32"/>
    <w:rsid w:val="00CC436A"/>
    <w:rsid w:val="00CC5B30"/>
    <w:rsid w:val="00CC77F0"/>
    <w:rsid w:val="00CD00B1"/>
    <w:rsid w:val="00CD174B"/>
    <w:rsid w:val="00CD1FEE"/>
    <w:rsid w:val="00CD46C4"/>
    <w:rsid w:val="00CE32B0"/>
    <w:rsid w:val="00CE7936"/>
    <w:rsid w:val="00CF1F92"/>
    <w:rsid w:val="00CF2A82"/>
    <w:rsid w:val="00CF41A8"/>
    <w:rsid w:val="00CF6EB1"/>
    <w:rsid w:val="00CF6F8C"/>
    <w:rsid w:val="00D016D6"/>
    <w:rsid w:val="00D01D5F"/>
    <w:rsid w:val="00D031C6"/>
    <w:rsid w:val="00D0342B"/>
    <w:rsid w:val="00D0363D"/>
    <w:rsid w:val="00D05EDF"/>
    <w:rsid w:val="00D06513"/>
    <w:rsid w:val="00D06BCC"/>
    <w:rsid w:val="00D0719B"/>
    <w:rsid w:val="00D0788F"/>
    <w:rsid w:val="00D12FC2"/>
    <w:rsid w:val="00D1692E"/>
    <w:rsid w:val="00D16E48"/>
    <w:rsid w:val="00D177FC"/>
    <w:rsid w:val="00D2042B"/>
    <w:rsid w:val="00D21BCE"/>
    <w:rsid w:val="00D25059"/>
    <w:rsid w:val="00D26D84"/>
    <w:rsid w:val="00D2772D"/>
    <w:rsid w:val="00D278B6"/>
    <w:rsid w:val="00D301AA"/>
    <w:rsid w:val="00D34EB7"/>
    <w:rsid w:val="00D36EEF"/>
    <w:rsid w:val="00D37FA0"/>
    <w:rsid w:val="00D4351F"/>
    <w:rsid w:val="00D45AA9"/>
    <w:rsid w:val="00D46702"/>
    <w:rsid w:val="00D47753"/>
    <w:rsid w:val="00D47CF8"/>
    <w:rsid w:val="00D505B7"/>
    <w:rsid w:val="00D51643"/>
    <w:rsid w:val="00D51DAA"/>
    <w:rsid w:val="00D5263D"/>
    <w:rsid w:val="00D52C75"/>
    <w:rsid w:val="00D543B8"/>
    <w:rsid w:val="00D54A26"/>
    <w:rsid w:val="00D55263"/>
    <w:rsid w:val="00D56159"/>
    <w:rsid w:val="00D576DC"/>
    <w:rsid w:val="00D61B54"/>
    <w:rsid w:val="00D65385"/>
    <w:rsid w:val="00D65D59"/>
    <w:rsid w:val="00D72F3E"/>
    <w:rsid w:val="00D7357B"/>
    <w:rsid w:val="00D737F3"/>
    <w:rsid w:val="00D74929"/>
    <w:rsid w:val="00D75496"/>
    <w:rsid w:val="00D76850"/>
    <w:rsid w:val="00D8053D"/>
    <w:rsid w:val="00D80684"/>
    <w:rsid w:val="00D81456"/>
    <w:rsid w:val="00D81B7E"/>
    <w:rsid w:val="00D845C5"/>
    <w:rsid w:val="00D856DD"/>
    <w:rsid w:val="00D86F21"/>
    <w:rsid w:val="00D86F64"/>
    <w:rsid w:val="00D93524"/>
    <w:rsid w:val="00D94DDC"/>
    <w:rsid w:val="00D97A66"/>
    <w:rsid w:val="00DA0532"/>
    <w:rsid w:val="00DA51D7"/>
    <w:rsid w:val="00DB0D88"/>
    <w:rsid w:val="00DB40A0"/>
    <w:rsid w:val="00DB488E"/>
    <w:rsid w:val="00DB52CC"/>
    <w:rsid w:val="00DC0324"/>
    <w:rsid w:val="00DC0C0E"/>
    <w:rsid w:val="00DC10E6"/>
    <w:rsid w:val="00DC2701"/>
    <w:rsid w:val="00DC3430"/>
    <w:rsid w:val="00DC35FB"/>
    <w:rsid w:val="00DC4362"/>
    <w:rsid w:val="00DC5AC2"/>
    <w:rsid w:val="00DC5B69"/>
    <w:rsid w:val="00DC7E96"/>
    <w:rsid w:val="00DD3DE5"/>
    <w:rsid w:val="00DD481D"/>
    <w:rsid w:val="00DD5DFC"/>
    <w:rsid w:val="00DD726C"/>
    <w:rsid w:val="00DD78E3"/>
    <w:rsid w:val="00DE0004"/>
    <w:rsid w:val="00DE2116"/>
    <w:rsid w:val="00DE32CB"/>
    <w:rsid w:val="00DE60B1"/>
    <w:rsid w:val="00DE74ED"/>
    <w:rsid w:val="00DE7BF7"/>
    <w:rsid w:val="00DF0164"/>
    <w:rsid w:val="00DF315D"/>
    <w:rsid w:val="00DF3A6E"/>
    <w:rsid w:val="00DF4429"/>
    <w:rsid w:val="00E00062"/>
    <w:rsid w:val="00E02F31"/>
    <w:rsid w:val="00E03F89"/>
    <w:rsid w:val="00E04FED"/>
    <w:rsid w:val="00E10023"/>
    <w:rsid w:val="00E10DAB"/>
    <w:rsid w:val="00E12267"/>
    <w:rsid w:val="00E1327E"/>
    <w:rsid w:val="00E14065"/>
    <w:rsid w:val="00E1698E"/>
    <w:rsid w:val="00E215E8"/>
    <w:rsid w:val="00E25D29"/>
    <w:rsid w:val="00E25F4B"/>
    <w:rsid w:val="00E261D5"/>
    <w:rsid w:val="00E265F8"/>
    <w:rsid w:val="00E27A97"/>
    <w:rsid w:val="00E32292"/>
    <w:rsid w:val="00E34ED3"/>
    <w:rsid w:val="00E36207"/>
    <w:rsid w:val="00E36D7A"/>
    <w:rsid w:val="00E42F08"/>
    <w:rsid w:val="00E4513E"/>
    <w:rsid w:val="00E4533D"/>
    <w:rsid w:val="00E454E9"/>
    <w:rsid w:val="00E47CF1"/>
    <w:rsid w:val="00E52825"/>
    <w:rsid w:val="00E53066"/>
    <w:rsid w:val="00E53131"/>
    <w:rsid w:val="00E5412F"/>
    <w:rsid w:val="00E554D2"/>
    <w:rsid w:val="00E60B65"/>
    <w:rsid w:val="00E60D53"/>
    <w:rsid w:val="00E619D5"/>
    <w:rsid w:val="00E61ECB"/>
    <w:rsid w:val="00E6263C"/>
    <w:rsid w:val="00E645B5"/>
    <w:rsid w:val="00E65AC5"/>
    <w:rsid w:val="00E66CF3"/>
    <w:rsid w:val="00E673B4"/>
    <w:rsid w:val="00E6752D"/>
    <w:rsid w:val="00E70B4E"/>
    <w:rsid w:val="00E73054"/>
    <w:rsid w:val="00E730FA"/>
    <w:rsid w:val="00E75096"/>
    <w:rsid w:val="00E750C8"/>
    <w:rsid w:val="00E7747C"/>
    <w:rsid w:val="00E813A6"/>
    <w:rsid w:val="00E81B60"/>
    <w:rsid w:val="00E82753"/>
    <w:rsid w:val="00E82D44"/>
    <w:rsid w:val="00E83552"/>
    <w:rsid w:val="00E835DC"/>
    <w:rsid w:val="00E83D3D"/>
    <w:rsid w:val="00E84CA8"/>
    <w:rsid w:val="00E929E4"/>
    <w:rsid w:val="00EA0BF3"/>
    <w:rsid w:val="00EA28E1"/>
    <w:rsid w:val="00EA3D84"/>
    <w:rsid w:val="00EA44E0"/>
    <w:rsid w:val="00EA506C"/>
    <w:rsid w:val="00EA60A6"/>
    <w:rsid w:val="00EB3DC1"/>
    <w:rsid w:val="00EB704F"/>
    <w:rsid w:val="00EC06BF"/>
    <w:rsid w:val="00EC13F3"/>
    <w:rsid w:val="00EC2FF2"/>
    <w:rsid w:val="00EC4461"/>
    <w:rsid w:val="00EC490F"/>
    <w:rsid w:val="00EC7610"/>
    <w:rsid w:val="00ED0CA3"/>
    <w:rsid w:val="00ED0EB3"/>
    <w:rsid w:val="00ED1CDE"/>
    <w:rsid w:val="00ED53F8"/>
    <w:rsid w:val="00ED6795"/>
    <w:rsid w:val="00ED75B3"/>
    <w:rsid w:val="00ED79E9"/>
    <w:rsid w:val="00EE20B6"/>
    <w:rsid w:val="00EE2C1A"/>
    <w:rsid w:val="00EE5817"/>
    <w:rsid w:val="00EE726E"/>
    <w:rsid w:val="00EF0042"/>
    <w:rsid w:val="00EF04CC"/>
    <w:rsid w:val="00EF1FB6"/>
    <w:rsid w:val="00EF283B"/>
    <w:rsid w:val="00EF28A3"/>
    <w:rsid w:val="00EF30FD"/>
    <w:rsid w:val="00EF336A"/>
    <w:rsid w:val="00EF698A"/>
    <w:rsid w:val="00EF7822"/>
    <w:rsid w:val="00F03FC0"/>
    <w:rsid w:val="00F04CE8"/>
    <w:rsid w:val="00F06E2A"/>
    <w:rsid w:val="00F12A1A"/>
    <w:rsid w:val="00F15FC9"/>
    <w:rsid w:val="00F16D39"/>
    <w:rsid w:val="00F212BD"/>
    <w:rsid w:val="00F229DC"/>
    <w:rsid w:val="00F23BE1"/>
    <w:rsid w:val="00F24AAA"/>
    <w:rsid w:val="00F24FCF"/>
    <w:rsid w:val="00F25118"/>
    <w:rsid w:val="00F2520A"/>
    <w:rsid w:val="00F27BD8"/>
    <w:rsid w:val="00F31EB4"/>
    <w:rsid w:val="00F340CA"/>
    <w:rsid w:val="00F43B5C"/>
    <w:rsid w:val="00F44AEC"/>
    <w:rsid w:val="00F44B33"/>
    <w:rsid w:val="00F45EF2"/>
    <w:rsid w:val="00F468FB"/>
    <w:rsid w:val="00F46EF1"/>
    <w:rsid w:val="00F505F5"/>
    <w:rsid w:val="00F50E2A"/>
    <w:rsid w:val="00F511E9"/>
    <w:rsid w:val="00F54089"/>
    <w:rsid w:val="00F5683F"/>
    <w:rsid w:val="00F60A72"/>
    <w:rsid w:val="00F6172D"/>
    <w:rsid w:val="00F61B56"/>
    <w:rsid w:val="00F65945"/>
    <w:rsid w:val="00F72E78"/>
    <w:rsid w:val="00F73DF7"/>
    <w:rsid w:val="00F765D5"/>
    <w:rsid w:val="00F7745A"/>
    <w:rsid w:val="00F805CD"/>
    <w:rsid w:val="00F80838"/>
    <w:rsid w:val="00F8132B"/>
    <w:rsid w:val="00F81AE5"/>
    <w:rsid w:val="00F82261"/>
    <w:rsid w:val="00F83D45"/>
    <w:rsid w:val="00F8448A"/>
    <w:rsid w:val="00F85A45"/>
    <w:rsid w:val="00F85BA4"/>
    <w:rsid w:val="00F92840"/>
    <w:rsid w:val="00F93327"/>
    <w:rsid w:val="00F96A4D"/>
    <w:rsid w:val="00F973F5"/>
    <w:rsid w:val="00F977F6"/>
    <w:rsid w:val="00FA015A"/>
    <w:rsid w:val="00FA1E6C"/>
    <w:rsid w:val="00FA4035"/>
    <w:rsid w:val="00FA5AE6"/>
    <w:rsid w:val="00FA6C2A"/>
    <w:rsid w:val="00FB2436"/>
    <w:rsid w:val="00FB24DB"/>
    <w:rsid w:val="00FB34F2"/>
    <w:rsid w:val="00FB4761"/>
    <w:rsid w:val="00FB4CBB"/>
    <w:rsid w:val="00FB6952"/>
    <w:rsid w:val="00FB7AE1"/>
    <w:rsid w:val="00FC1FD0"/>
    <w:rsid w:val="00FC3421"/>
    <w:rsid w:val="00FC40E3"/>
    <w:rsid w:val="00FC4B16"/>
    <w:rsid w:val="00FD1B55"/>
    <w:rsid w:val="00FD23A0"/>
    <w:rsid w:val="00FD442D"/>
    <w:rsid w:val="00FD5000"/>
    <w:rsid w:val="00FD7C17"/>
    <w:rsid w:val="00FE0731"/>
    <w:rsid w:val="00FE126B"/>
    <w:rsid w:val="00FE204E"/>
    <w:rsid w:val="00FE32B0"/>
    <w:rsid w:val="00FE4C16"/>
    <w:rsid w:val="00FE4F39"/>
    <w:rsid w:val="00FE52CE"/>
    <w:rsid w:val="00FF07B2"/>
    <w:rsid w:val="00FF080C"/>
    <w:rsid w:val="00FF21A4"/>
    <w:rsid w:val="00FF43B6"/>
    <w:rsid w:val="00FF5C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C3899"/>
  <w15:docId w15:val="{FC25ED3C-7E0C-4AF3-8C4B-9EA7DE2D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link w:val="Textbubliny"/>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7A3ADE"/>
    <w:pPr>
      <w:spacing w:before="120"/>
      <w:jc w:val="both"/>
    </w:pPr>
    <w:rPr>
      <w:b/>
      <w:bCs/>
      <w:sz w:val="20"/>
      <w:szCs w:val="20"/>
    </w:rPr>
  </w:style>
  <w:style w:type="paragraph" w:customStyle="1" w:styleId="Styl10bZarovnatdobloku">
    <w:name w:val="Styl 10 b. Zarovnat do bloku"/>
    <w:basedOn w:val="Normln"/>
    <w:autoRedefine/>
    <w:rsid w:val="00A744B9"/>
    <w:pPr>
      <w:tabs>
        <w:tab w:val="left" w:pos="426"/>
      </w:tabs>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1"/>
      </w:numPr>
      <w:tabs>
        <w:tab w:val="left" w:pos="284"/>
        <w:tab w:val="left" w:pos="9072"/>
      </w:tabs>
    </w:pPr>
    <w:rPr>
      <w:rFonts w:eastAsia="Calibri"/>
      <w:sz w:val="20"/>
      <w:szCs w:val="20"/>
      <w:lang w:eastAsia="en-US"/>
    </w:rPr>
  </w:style>
  <w:style w:type="paragraph" w:styleId="Rozloendokumentu">
    <w:name w:val="Document Map"/>
    <w:basedOn w:val="Normln"/>
    <w:link w:val="RozloendokumentuChar"/>
    <w:uiPriority w:val="99"/>
    <w:unhideWhenUsed/>
    <w:rsid w:val="004C5096"/>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4C5096"/>
    <w:rPr>
      <w:rFonts w:ascii="Tahoma" w:hAnsi="Tahoma" w:cs="Tahoma"/>
      <w:sz w:val="16"/>
      <w:szCs w:val="16"/>
    </w:rPr>
  </w:style>
  <w:style w:type="table" w:styleId="Stednseznam1zvraznn1">
    <w:name w:val="Medium List 1 Accent 1"/>
    <w:basedOn w:val="Normlntabulka"/>
    <w:uiPriority w:val="65"/>
    <w:rsid w:val="004C5096"/>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Zkladntext33">
    <w:name w:val="Základní text 33"/>
    <w:basedOn w:val="Normln"/>
    <w:rsid w:val="00E82753"/>
    <w:pPr>
      <w:tabs>
        <w:tab w:val="left" w:pos="-720"/>
      </w:tabs>
      <w:spacing w:line="360" w:lineRule="auto"/>
    </w:pPr>
    <w:rPr>
      <w:rFonts w:ascii="Times New Roman" w:hAnsi="Times New Roman"/>
      <w:sz w:val="20"/>
      <w:szCs w:val="20"/>
    </w:rPr>
  </w:style>
  <w:style w:type="paragraph" w:customStyle="1" w:styleId="Normln1">
    <w:name w:val="Normální1"/>
    <w:rsid w:val="00545C7E"/>
    <w:pPr>
      <w:widowControl w:val="0"/>
      <w:suppressAutoHyphens/>
    </w:pPr>
    <w:rPr>
      <w:rFonts w:ascii="Arial" w:eastAsia="Arial" w:hAnsi="Arial"/>
      <w:sz w:val="24"/>
      <w:lang w:eastAsia="hi-IN" w:bidi="hi-IN"/>
    </w:rPr>
  </w:style>
  <w:style w:type="character" w:customStyle="1" w:styleId="TitulekCharChar">
    <w:name w:val="Titulek Char Char"/>
    <w:rsid w:val="00112275"/>
    <w:rPr>
      <w:rFonts w:ascii="Arial" w:hAnsi="Arial"/>
      <w:b/>
      <w:noProof w:val="0"/>
      <w:lang w:val="cs-CZ"/>
    </w:rPr>
  </w:style>
  <w:style w:type="paragraph" w:customStyle="1" w:styleId="Seznam-Bod11">
    <w:name w:val="Seznam-Bod 1.1."/>
    <w:basedOn w:val="Zkladntext"/>
    <w:rsid w:val="00112275"/>
    <w:pPr>
      <w:numPr>
        <w:ilvl w:val="1"/>
        <w:numId w:val="13"/>
      </w:numPr>
      <w:tabs>
        <w:tab w:val="clear" w:pos="-720"/>
        <w:tab w:val="clear" w:pos="1080"/>
      </w:tabs>
    </w:pPr>
    <w:rPr>
      <w:rFonts w:eastAsia="Geneva" w:cs="Arial"/>
      <w:bCs/>
      <w:kern w:val="28"/>
      <w:szCs w:val="16"/>
    </w:rPr>
  </w:style>
  <w:style w:type="paragraph" w:customStyle="1" w:styleId="Seznam-Bod1">
    <w:name w:val="Seznam-Bod1."/>
    <w:basedOn w:val="Zkladntext"/>
    <w:rsid w:val="00112275"/>
    <w:pPr>
      <w:numPr>
        <w:numId w:val="13"/>
      </w:numPr>
      <w:tabs>
        <w:tab w:val="clear" w:pos="-720"/>
        <w:tab w:val="clear" w:pos="720"/>
      </w:tabs>
      <w:spacing w:before="0"/>
      <w:ind w:left="426" w:right="1" w:hanging="426"/>
    </w:pPr>
    <w:rPr>
      <w:rFonts w:cs="Arial"/>
      <w:b/>
      <w:bCs/>
      <w:szCs w:val="20"/>
    </w:rPr>
  </w:style>
  <w:style w:type="paragraph" w:customStyle="1" w:styleId="Seznam-Bod111-a-i">
    <w:name w:val="Seznam-Bod1.1.1.-a)-i)"/>
    <w:basedOn w:val="Normln"/>
    <w:autoRedefine/>
    <w:rsid w:val="00112275"/>
    <w:pPr>
      <w:numPr>
        <w:ilvl w:val="4"/>
        <w:numId w:val="13"/>
      </w:numPr>
      <w:jc w:val="both"/>
    </w:pPr>
    <w:rPr>
      <w:rFonts w:ascii="Arial" w:hAnsi="Arial" w:cs="Arial"/>
      <w:kern w:val="28"/>
      <w:sz w:val="20"/>
      <w:szCs w:val="16"/>
    </w:rPr>
  </w:style>
  <w:style w:type="paragraph" w:customStyle="1" w:styleId="Seznam-Bod11-a">
    <w:name w:val="Seznam-Bod1.1.-a)"/>
    <w:basedOn w:val="Seznam-Bod1"/>
    <w:rsid w:val="00112275"/>
    <w:pPr>
      <w:numPr>
        <w:ilvl w:val="2"/>
      </w:numPr>
      <w:tabs>
        <w:tab w:val="clear" w:pos="814"/>
      </w:tabs>
      <w:ind w:left="709" w:right="0" w:hanging="255"/>
    </w:pPr>
    <w:rPr>
      <w:b w:val="0"/>
      <w:szCs w:val="16"/>
    </w:rPr>
  </w:style>
  <w:style w:type="paragraph" w:customStyle="1" w:styleId="Seznam-Bod11-a-i">
    <w:name w:val="Seznam-Bod1.1.-a)-i)"/>
    <w:basedOn w:val="Seznam-Bod11-a"/>
    <w:rsid w:val="00112275"/>
    <w:pPr>
      <w:numPr>
        <w:ilvl w:val="3"/>
      </w:numPr>
      <w:tabs>
        <w:tab w:val="clear" w:pos="1514"/>
      </w:tabs>
      <w:ind w:left="1049" w:hanging="340"/>
    </w:pPr>
    <w:rPr>
      <w:szCs w:val="18"/>
    </w:rPr>
  </w:style>
  <w:style w:type="paragraph" w:customStyle="1" w:styleId="slovn-rove1">
    <w:name w:val="Číslování - úroveň 1"/>
    <w:basedOn w:val="Normln"/>
    <w:qFormat/>
    <w:rsid w:val="00E60B65"/>
    <w:pPr>
      <w:keepNext/>
      <w:numPr>
        <w:numId w:val="20"/>
      </w:numPr>
      <w:spacing w:before="120" w:after="120"/>
      <w:jc w:val="both"/>
    </w:pPr>
    <w:rPr>
      <w:b/>
      <w:sz w:val="20"/>
    </w:rPr>
  </w:style>
  <w:style w:type="paragraph" w:customStyle="1" w:styleId="slovn-rove2">
    <w:name w:val="číslování - úroveň 2"/>
    <w:basedOn w:val="slovn-rove1"/>
    <w:link w:val="slovn-rove2Char"/>
    <w:qFormat/>
    <w:rsid w:val="00E60B65"/>
    <w:pPr>
      <w:numPr>
        <w:ilvl w:val="1"/>
      </w:numPr>
      <w:tabs>
        <w:tab w:val="left" w:pos="454"/>
      </w:tabs>
    </w:pPr>
  </w:style>
  <w:style w:type="paragraph" w:customStyle="1" w:styleId="slovn-rove3">
    <w:name w:val="číslování - úroveň 3"/>
    <w:basedOn w:val="slovn-rove2"/>
    <w:qFormat/>
    <w:rsid w:val="00E60B65"/>
    <w:pPr>
      <w:numPr>
        <w:ilvl w:val="2"/>
      </w:numPr>
      <w:tabs>
        <w:tab w:val="left" w:pos="510"/>
      </w:tabs>
      <w:spacing w:after="0"/>
    </w:pPr>
  </w:style>
  <w:style w:type="paragraph" w:customStyle="1" w:styleId="slovn-rove1-netun">
    <w:name w:val="Číslování - úroveň 1 - netučné"/>
    <w:basedOn w:val="slovn-rove1"/>
    <w:link w:val="slovn-rove1-netunChar"/>
    <w:qFormat/>
    <w:rsid w:val="00E60B65"/>
    <w:pPr>
      <w:keepNext w:val="0"/>
      <w:spacing w:after="0"/>
    </w:pPr>
    <w:rPr>
      <w:b w:val="0"/>
    </w:rPr>
  </w:style>
  <w:style w:type="character" w:customStyle="1" w:styleId="slovn-rove1-netunChar">
    <w:name w:val="Číslování - úroveň 1 - netučné Char"/>
    <w:basedOn w:val="Standardnpsmoodstavce"/>
    <w:link w:val="slovn-rove1-netun"/>
    <w:rsid w:val="00E60B65"/>
    <w:rPr>
      <w:rFonts w:ascii="Koop Office" w:hAnsi="Koop Office"/>
      <w:szCs w:val="24"/>
    </w:rPr>
  </w:style>
  <w:style w:type="paragraph" w:customStyle="1" w:styleId="slovn-rove1-netunb">
    <w:name w:val="Číslování - úroveň 1 - netučné b"/>
    <w:basedOn w:val="Normln"/>
    <w:qFormat/>
    <w:rsid w:val="00E60B65"/>
    <w:pPr>
      <w:numPr>
        <w:numId w:val="21"/>
      </w:numPr>
      <w:spacing w:before="120" w:after="120"/>
      <w:jc w:val="both"/>
    </w:pPr>
    <w:rPr>
      <w:sz w:val="20"/>
    </w:rPr>
  </w:style>
  <w:style w:type="paragraph" w:customStyle="1" w:styleId="Nadpislnk">
    <w:name w:val="Nadpis článků"/>
    <w:basedOn w:val="Normln"/>
    <w:qFormat/>
    <w:rsid w:val="00E60B65"/>
    <w:pPr>
      <w:keepNext/>
      <w:keepLines/>
      <w:spacing w:before="240" w:after="120"/>
      <w:jc w:val="center"/>
    </w:pPr>
    <w:rPr>
      <w:b/>
      <w:sz w:val="24"/>
    </w:rPr>
  </w:style>
  <w:style w:type="character" w:customStyle="1" w:styleId="slovn-rove2Char">
    <w:name w:val="číslování - úroveň 2 Char"/>
    <w:basedOn w:val="Standardnpsmoodstavce"/>
    <w:link w:val="slovn-rove2"/>
    <w:rsid w:val="00E60B65"/>
    <w:rPr>
      <w:rFonts w:ascii="Koop Office" w:hAnsi="Koop Office"/>
      <w:b/>
      <w:szCs w:val="24"/>
    </w:rPr>
  </w:style>
  <w:style w:type="paragraph" w:customStyle="1" w:styleId="odrka">
    <w:name w:val="odrážka"/>
    <w:basedOn w:val="Normln"/>
    <w:qFormat/>
    <w:rsid w:val="00E60B65"/>
    <w:pPr>
      <w:numPr>
        <w:numId w:val="24"/>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E60B65"/>
    <w:pPr>
      <w:numPr>
        <w:numId w:val="25"/>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E60B65"/>
    <w:pPr>
      <w:numPr>
        <w:numId w:val="23"/>
      </w:numPr>
      <w:ind w:left="709" w:hanging="283"/>
    </w:pPr>
  </w:style>
  <w:style w:type="paragraph" w:styleId="Textpoznpodarou">
    <w:name w:val="footnote text"/>
    <w:basedOn w:val="Normln"/>
    <w:link w:val="TextpoznpodarouChar"/>
    <w:rsid w:val="0070771A"/>
    <w:rPr>
      <w:rFonts w:ascii="Times New Roman" w:hAnsi="Times New Roman"/>
      <w:sz w:val="20"/>
      <w:szCs w:val="20"/>
    </w:rPr>
  </w:style>
  <w:style w:type="character" w:customStyle="1" w:styleId="TextpoznpodarouChar">
    <w:name w:val="Text pozn. pod čarou Char"/>
    <w:basedOn w:val="Standardnpsmoodstavce"/>
    <w:link w:val="Textpoznpodarou"/>
    <w:rsid w:val="0070771A"/>
  </w:style>
  <w:style w:type="character" w:styleId="Znakapoznpodarou">
    <w:name w:val="footnote reference"/>
    <w:rsid w:val="0070771A"/>
    <w:rPr>
      <w:vertAlign w:val="superscript"/>
    </w:rPr>
  </w:style>
  <w:style w:type="numbering" w:customStyle="1" w:styleId="slovn-velkpsmena">
    <w:name w:val="číslování - velká písmena"/>
    <w:uiPriority w:val="99"/>
    <w:rsid w:val="00ED1CDE"/>
    <w:pPr>
      <w:numPr>
        <w:numId w:val="57"/>
      </w:numPr>
    </w:pPr>
  </w:style>
  <w:style w:type="paragraph" w:customStyle="1" w:styleId="slovn-Velkpsmena0">
    <w:name w:val="číslování - Velká písmena"/>
    <w:basedOn w:val="Normln"/>
    <w:qFormat/>
    <w:rsid w:val="00ED1CDE"/>
    <w:pPr>
      <w:numPr>
        <w:numId w:val="57"/>
      </w:numPr>
      <w:spacing w:before="480" w:after="240"/>
      <w:jc w:val="both"/>
    </w:pPr>
    <w:rPr>
      <w:sz w:val="20"/>
    </w:rPr>
  </w:style>
  <w:style w:type="character" w:styleId="Nevyeenzmnka">
    <w:name w:val="Unresolved Mention"/>
    <w:basedOn w:val="Standardnpsmoodstavce"/>
    <w:uiPriority w:val="99"/>
    <w:semiHidden/>
    <w:unhideWhenUsed/>
    <w:rsid w:val="007D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5236">
      <w:bodyDiv w:val="1"/>
      <w:marLeft w:val="0"/>
      <w:marRight w:val="0"/>
      <w:marTop w:val="0"/>
      <w:marBottom w:val="0"/>
      <w:divBdr>
        <w:top w:val="none" w:sz="0" w:space="0" w:color="auto"/>
        <w:left w:val="none" w:sz="0" w:space="0" w:color="auto"/>
        <w:bottom w:val="none" w:sz="0" w:space="0" w:color="auto"/>
        <w:right w:val="none" w:sz="0" w:space="0" w:color="auto"/>
      </w:divBdr>
    </w:div>
    <w:div w:id="519438629">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765348629">
      <w:bodyDiv w:val="1"/>
      <w:marLeft w:val="0"/>
      <w:marRight w:val="0"/>
      <w:marTop w:val="0"/>
      <w:marBottom w:val="0"/>
      <w:divBdr>
        <w:top w:val="none" w:sz="0" w:space="0" w:color="auto"/>
        <w:left w:val="none" w:sz="0" w:space="0" w:color="auto"/>
        <w:bottom w:val="none" w:sz="0" w:space="0" w:color="auto"/>
        <w:right w:val="none" w:sz="0" w:space="0" w:color="auto"/>
      </w:divBdr>
    </w:div>
    <w:div w:id="853956831">
      <w:bodyDiv w:val="1"/>
      <w:marLeft w:val="0"/>
      <w:marRight w:val="0"/>
      <w:marTop w:val="0"/>
      <w:marBottom w:val="0"/>
      <w:divBdr>
        <w:top w:val="none" w:sz="0" w:space="0" w:color="auto"/>
        <w:left w:val="none" w:sz="0" w:space="0" w:color="auto"/>
        <w:bottom w:val="none" w:sz="0" w:space="0" w:color="auto"/>
        <w:right w:val="none" w:sz="0" w:space="0" w:color="auto"/>
      </w:divBdr>
    </w:div>
    <w:div w:id="1001618729">
      <w:bodyDiv w:val="1"/>
      <w:marLeft w:val="0"/>
      <w:marRight w:val="0"/>
      <w:marTop w:val="0"/>
      <w:marBottom w:val="0"/>
      <w:divBdr>
        <w:top w:val="none" w:sz="0" w:space="0" w:color="auto"/>
        <w:left w:val="none" w:sz="0" w:space="0" w:color="auto"/>
        <w:bottom w:val="none" w:sz="0" w:space="0" w:color="auto"/>
        <w:right w:val="none" w:sz="0" w:space="0" w:color="auto"/>
      </w:divBdr>
    </w:div>
    <w:div w:id="1008092868">
      <w:bodyDiv w:val="1"/>
      <w:marLeft w:val="0"/>
      <w:marRight w:val="0"/>
      <w:marTop w:val="0"/>
      <w:marBottom w:val="0"/>
      <w:divBdr>
        <w:top w:val="none" w:sz="0" w:space="0" w:color="auto"/>
        <w:left w:val="none" w:sz="0" w:space="0" w:color="auto"/>
        <w:bottom w:val="none" w:sz="0" w:space="0" w:color="auto"/>
        <w:right w:val="none" w:sz="0" w:space="0" w:color="auto"/>
      </w:divBdr>
    </w:div>
    <w:div w:id="1053970123">
      <w:bodyDiv w:val="1"/>
      <w:marLeft w:val="0"/>
      <w:marRight w:val="0"/>
      <w:marTop w:val="0"/>
      <w:marBottom w:val="0"/>
      <w:divBdr>
        <w:top w:val="none" w:sz="0" w:space="0" w:color="auto"/>
        <w:left w:val="none" w:sz="0" w:space="0" w:color="auto"/>
        <w:bottom w:val="none" w:sz="0" w:space="0" w:color="auto"/>
        <w:right w:val="none" w:sz="0" w:space="0" w:color="auto"/>
      </w:divBdr>
    </w:div>
    <w:div w:id="1173687905">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27107871">
      <w:bodyDiv w:val="1"/>
      <w:marLeft w:val="0"/>
      <w:marRight w:val="0"/>
      <w:marTop w:val="0"/>
      <w:marBottom w:val="0"/>
      <w:divBdr>
        <w:top w:val="none" w:sz="0" w:space="0" w:color="auto"/>
        <w:left w:val="none" w:sz="0" w:space="0" w:color="auto"/>
        <w:bottom w:val="none" w:sz="0" w:space="0" w:color="auto"/>
        <w:right w:val="none" w:sz="0" w:space="0" w:color="auto"/>
      </w:divBdr>
    </w:div>
    <w:div w:id="1275937860">
      <w:bodyDiv w:val="1"/>
      <w:marLeft w:val="0"/>
      <w:marRight w:val="0"/>
      <w:marTop w:val="0"/>
      <w:marBottom w:val="0"/>
      <w:divBdr>
        <w:top w:val="none" w:sz="0" w:space="0" w:color="auto"/>
        <w:left w:val="none" w:sz="0" w:space="0" w:color="auto"/>
        <w:bottom w:val="none" w:sz="0" w:space="0" w:color="auto"/>
        <w:right w:val="none" w:sz="0" w:space="0" w:color="auto"/>
      </w:divBdr>
    </w:div>
    <w:div w:id="1326132589">
      <w:bodyDiv w:val="1"/>
      <w:marLeft w:val="0"/>
      <w:marRight w:val="0"/>
      <w:marTop w:val="0"/>
      <w:marBottom w:val="0"/>
      <w:divBdr>
        <w:top w:val="none" w:sz="0" w:space="0" w:color="auto"/>
        <w:left w:val="none" w:sz="0" w:space="0" w:color="auto"/>
        <w:bottom w:val="none" w:sz="0" w:space="0" w:color="auto"/>
        <w:right w:val="none" w:sz="0" w:space="0" w:color="auto"/>
      </w:divBdr>
    </w:div>
    <w:div w:id="1473253674">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594631526">
      <w:bodyDiv w:val="1"/>
      <w:marLeft w:val="0"/>
      <w:marRight w:val="0"/>
      <w:marTop w:val="0"/>
      <w:marBottom w:val="0"/>
      <w:divBdr>
        <w:top w:val="none" w:sz="0" w:space="0" w:color="auto"/>
        <w:left w:val="none" w:sz="0" w:space="0" w:color="auto"/>
        <w:bottom w:val="none" w:sz="0" w:space="0" w:color="auto"/>
        <w:right w:val="none" w:sz="0" w:space="0" w:color="auto"/>
      </w:divBdr>
    </w:div>
    <w:div w:id="1754550890">
      <w:bodyDiv w:val="1"/>
      <w:marLeft w:val="0"/>
      <w:marRight w:val="0"/>
      <w:marTop w:val="0"/>
      <w:marBottom w:val="0"/>
      <w:divBdr>
        <w:top w:val="none" w:sz="0" w:space="0" w:color="auto"/>
        <w:left w:val="none" w:sz="0" w:space="0" w:color="auto"/>
        <w:bottom w:val="none" w:sz="0" w:space="0" w:color="auto"/>
        <w:right w:val="none" w:sz="0" w:space="0" w:color="auto"/>
      </w:divBdr>
    </w:div>
    <w:div w:id="1862284197">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4811719">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i.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5D60-CC0C-4695-8FC3-8FEF4D1F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1</TotalTime>
  <Pages>4</Pages>
  <Words>1442</Words>
  <Characters>9086</Characters>
  <Application>Microsoft Office Word</Application>
  <DocSecurity>4</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INTERNÍ SDĚLENÍ</vt:lpstr>
      <vt:lpstr>INTERNÍ SDĚLENÍ</vt:lpstr>
    </vt:vector>
  </TitlesOfParts>
  <Company>Microsoft</Company>
  <LinksUpToDate>false</LinksUpToDate>
  <CharactersWithSpaces>10507</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Vaněk Roman</cp:lastModifiedBy>
  <cp:revision>2</cp:revision>
  <cp:lastPrinted>2014-09-10T11:13:00Z</cp:lastPrinted>
  <dcterms:created xsi:type="dcterms:W3CDTF">2021-06-24T13:14:00Z</dcterms:created>
  <dcterms:modified xsi:type="dcterms:W3CDTF">2021-06-24T13:14:00Z</dcterms:modified>
</cp:coreProperties>
</file>