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94" w:rsidRDefault="00227A94">
      <w:pPr>
        <w:spacing w:line="99" w:lineRule="exact"/>
        <w:rPr>
          <w:sz w:val="8"/>
          <w:szCs w:val="8"/>
        </w:rPr>
      </w:pPr>
    </w:p>
    <w:p w:rsidR="00227A94" w:rsidRDefault="00227A94">
      <w:pPr>
        <w:spacing w:line="1" w:lineRule="exact"/>
        <w:sectPr w:rsidR="00227A94">
          <w:headerReference w:type="default" r:id="rId7"/>
          <w:footerReference w:type="default" r:id="rId8"/>
          <w:pgSz w:w="11900" w:h="16840"/>
          <w:pgMar w:top="1282" w:right="985" w:bottom="1013" w:left="1200" w:header="0" w:footer="3" w:gutter="0"/>
          <w:pgNumType w:start="1"/>
          <w:cols w:space="720"/>
          <w:noEndnote/>
          <w:docGrid w:linePitch="360"/>
        </w:sectPr>
      </w:pPr>
    </w:p>
    <w:p w:rsidR="00227A94" w:rsidRDefault="00DC4E23">
      <w:pPr>
        <w:pStyle w:val="Nadpis10"/>
        <w:keepNext/>
        <w:keepLines/>
        <w:framePr w:w="4656" w:h="586" w:wrap="none" w:vAnchor="text" w:hAnchor="page" w:x="3620" w:y="21"/>
        <w:shd w:val="clear" w:color="auto" w:fill="auto"/>
      </w:pPr>
      <w:bookmarkStart w:id="0" w:name="bookmark0"/>
      <w:bookmarkStart w:id="1" w:name="bookmark1"/>
      <w:r>
        <w:t>S M L O U V A O D Í L O</w:t>
      </w:r>
      <w:bookmarkEnd w:id="0"/>
      <w:bookmarkEnd w:id="1"/>
    </w:p>
    <w:p w:rsidR="00227A94" w:rsidRDefault="00DC4E23">
      <w:pPr>
        <w:pStyle w:val="Zkladntext1"/>
        <w:framePr w:w="8491" w:h="576" w:wrap="none" w:vAnchor="text" w:hAnchor="page" w:x="1705" w:y="812"/>
        <w:shd w:val="clear" w:color="auto" w:fill="auto"/>
        <w:spacing w:after="0"/>
        <w:jc w:val="center"/>
      </w:pPr>
      <w:r>
        <w:rPr>
          <w:i/>
          <w:iCs/>
        </w:rPr>
        <w:t>uzavřená podle ustanovení § 2586 a následujících zákona č. 89/2012 Sb., občanského zákoníku</w:t>
      </w:r>
      <w:r>
        <w:rPr>
          <w:i/>
          <w:iCs/>
        </w:rPr>
        <w:br/>
        <w:t>(dále jen „OZ“), ve znění pozdějších předpisů (dále také jako „smlouva“)</w:t>
      </w:r>
    </w:p>
    <w:p w:rsidR="00227A94" w:rsidRDefault="00DC4E23">
      <w:pPr>
        <w:pStyle w:val="Zkladntext1"/>
        <w:framePr w:w="1565" w:h="629" w:wrap="none" w:vAnchor="text" w:hAnchor="page" w:x="5171" w:y="1614"/>
        <w:shd w:val="clear" w:color="auto" w:fill="auto"/>
        <w:spacing w:after="0"/>
        <w:jc w:val="center"/>
        <w:rPr>
          <w:sz w:val="24"/>
          <w:szCs w:val="24"/>
        </w:rPr>
      </w:pPr>
      <w:r>
        <w:rPr>
          <w:b/>
          <w:bCs/>
          <w:sz w:val="24"/>
          <w:szCs w:val="24"/>
        </w:rPr>
        <w:t>Článek I.</w:t>
      </w:r>
    </w:p>
    <w:p w:rsidR="00227A94" w:rsidRDefault="00DC4E23">
      <w:pPr>
        <w:pStyle w:val="Zkladntext1"/>
        <w:framePr w:w="1565" w:h="629" w:wrap="none" w:vAnchor="text" w:hAnchor="page" w:x="5171" w:y="1614"/>
        <w:shd w:val="clear" w:color="auto" w:fill="auto"/>
        <w:spacing w:after="0"/>
        <w:jc w:val="center"/>
        <w:rPr>
          <w:sz w:val="24"/>
          <w:szCs w:val="24"/>
        </w:rPr>
      </w:pPr>
      <w:r>
        <w:rPr>
          <w:b/>
          <w:bCs/>
          <w:sz w:val="24"/>
          <w:szCs w:val="24"/>
        </w:rPr>
        <w:t>Smluvní strany</w:t>
      </w:r>
    </w:p>
    <w:p w:rsidR="00227A94" w:rsidRDefault="00DC4E23">
      <w:pPr>
        <w:pStyle w:val="Zkladntext1"/>
        <w:framePr w:w="1262" w:h="336" w:wrap="none" w:vAnchor="text" w:hAnchor="page" w:x="1201" w:y="2444"/>
        <w:shd w:val="clear" w:color="auto" w:fill="auto"/>
        <w:spacing w:after="0"/>
        <w:rPr>
          <w:sz w:val="24"/>
          <w:szCs w:val="24"/>
        </w:rPr>
      </w:pPr>
      <w:r>
        <w:rPr>
          <w:b/>
          <w:bCs/>
          <w:sz w:val="24"/>
          <w:szCs w:val="24"/>
        </w:rPr>
        <w:t>Objednatel:</w:t>
      </w:r>
    </w:p>
    <w:p w:rsidR="00227A94" w:rsidRDefault="00DC4E23">
      <w:pPr>
        <w:pStyle w:val="Zkladntext1"/>
        <w:framePr w:w="1051" w:h="336" w:wrap="none" w:vAnchor="text" w:hAnchor="page" w:x="1206" w:y="2852"/>
        <w:shd w:val="clear" w:color="auto" w:fill="auto"/>
        <w:spacing w:after="0"/>
        <w:rPr>
          <w:sz w:val="24"/>
          <w:szCs w:val="24"/>
        </w:rPr>
      </w:pPr>
      <w:r>
        <w:rPr>
          <w:sz w:val="24"/>
          <w:szCs w:val="24"/>
        </w:rPr>
        <w:t>se sídlem:</w:t>
      </w:r>
    </w:p>
    <w:p w:rsidR="00227A94" w:rsidRDefault="00DC4E23">
      <w:pPr>
        <w:pStyle w:val="Zkladntext1"/>
        <w:framePr w:w="6374" w:h="821" w:wrap="none" w:vAnchor="text" w:hAnchor="page" w:x="3327" w:y="2439"/>
        <w:shd w:val="clear" w:color="auto" w:fill="auto"/>
        <w:spacing w:after="0" w:line="334" w:lineRule="auto"/>
        <w:rPr>
          <w:sz w:val="24"/>
          <w:szCs w:val="24"/>
        </w:rPr>
      </w:pPr>
      <w:r>
        <w:rPr>
          <w:b/>
          <w:bCs/>
          <w:sz w:val="24"/>
          <w:szCs w:val="24"/>
        </w:rPr>
        <w:t xml:space="preserve">Krajská správa a údržba silnic Vysočiny, příspěvková organizace </w:t>
      </w:r>
      <w:r>
        <w:rPr>
          <w:sz w:val="24"/>
          <w:szCs w:val="24"/>
        </w:rPr>
        <w:t>Kosovská 1122/16, 586 01 Jihlava</w:t>
      </w:r>
    </w:p>
    <w:p w:rsidR="00227A94" w:rsidRDefault="00DC4E23">
      <w:pPr>
        <w:pStyle w:val="Zkladntext1"/>
        <w:framePr w:w="1296" w:h="336" w:wrap="none" w:vAnchor="text" w:hAnchor="page" w:x="1201" w:y="3270"/>
        <w:shd w:val="clear" w:color="auto" w:fill="auto"/>
        <w:spacing w:after="0"/>
        <w:rPr>
          <w:sz w:val="24"/>
          <w:szCs w:val="24"/>
        </w:rPr>
      </w:pPr>
      <w:r>
        <w:rPr>
          <w:b/>
          <w:bCs/>
          <w:sz w:val="24"/>
          <w:szCs w:val="24"/>
        </w:rPr>
        <w:t>zastoupený:</w:t>
      </w:r>
    </w:p>
    <w:p w:rsidR="00227A94" w:rsidRDefault="00DC4E23">
      <w:pPr>
        <w:pStyle w:val="Zkladntext1"/>
        <w:framePr w:w="4843" w:h="336" w:wrap="none" w:vAnchor="text" w:hAnchor="page" w:x="3327" w:y="3265"/>
        <w:shd w:val="clear" w:color="auto" w:fill="auto"/>
        <w:spacing w:after="0"/>
        <w:rPr>
          <w:sz w:val="24"/>
          <w:szCs w:val="24"/>
        </w:rPr>
      </w:pPr>
      <w:bookmarkStart w:id="2" w:name="_GoBack"/>
      <w:r>
        <w:rPr>
          <w:b/>
          <w:bCs/>
          <w:sz w:val="24"/>
          <w:szCs w:val="24"/>
        </w:rPr>
        <w:t>Ing. Radovanem Necidem</w:t>
      </w:r>
      <w:bookmarkEnd w:id="2"/>
      <w:r>
        <w:rPr>
          <w:b/>
          <w:bCs/>
          <w:sz w:val="24"/>
          <w:szCs w:val="24"/>
        </w:rPr>
        <w:t>, ředitelem organizace</w:t>
      </w:r>
    </w:p>
    <w:p w:rsidR="00227A94" w:rsidRDefault="00DC4E23">
      <w:pPr>
        <w:pStyle w:val="Zkladntext1"/>
        <w:framePr w:w="5462" w:h="336" w:wrap="none" w:vAnchor="text" w:hAnchor="page" w:x="1201" w:y="3678"/>
        <w:shd w:val="clear" w:color="auto" w:fill="auto"/>
        <w:spacing w:after="0"/>
        <w:rPr>
          <w:sz w:val="24"/>
          <w:szCs w:val="24"/>
        </w:rPr>
      </w:pPr>
      <w:r>
        <w:rPr>
          <w:sz w:val="24"/>
          <w:szCs w:val="24"/>
        </w:rPr>
        <w:t>Osoba pověřená jednat jménem objednatele ve věcech</w:t>
      </w:r>
    </w:p>
    <w:p w:rsidR="00227A94" w:rsidRDefault="00DC4E23">
      <w:pPr>
        <w:pStyle w:val="Zkladntext1"/>
        <w:framePr w:w="1128" w:h="336" w:wrap="none" w:vAnchor="text" w:hAnchor="page" w:x="1206" w:y="4091"/>
        <w:shd w:val="clear" w:color="auto" w:fill="auto"/>
        <w:spacing w:after="0"/>
        <w:rPr>
          <w:sz w:val="24"/>
          <w:szCs w:val="24"/>
        </w:rPr>
      </w:pPr>
      <w:r>
        <w:rPr>
          <w:sz w:val="24"/>
          <w:szCs w:val="24"/>
        </w:rPr>
        <w:t>smluvních:</w:t>
      </w:r>
    </w:p>
    <w:p w:rsidR="00227A94" w:rsidRDefault="00DC4E23">
      <w:pPr>
        <w:pStyle w:val="Zkladntext1"/>
        <w:framePr w:w="3802" w:h="336" w:wrap="none" w:vAnchor="text" w:hAnchor="page" w:x="3327" w:y="4091"/>
        <w:shd w:val="clear" w:color="auto" w:fill="auto"/>
        <w:spacing w:after="0"/>
        <w:rPr>
          <w:sz w:val="24"/>
          <w:szCs w:val="24"/>
        </w:rPr>
      </w:pPr>
      <w:r>
        <w:rPr>
          <w:sz w:val="24"/>
          <w:szCs w:val="24"/>
        </w:rPr>
        <w:t xml:space="preserve">Ing. Radovan Necid, ředitel </w:t>
      </w:r>
      <w:r>
        <w:rPr>
          <w:sz w:val="24"/>
          <w:szCs w:val="24"/>
        </w:rPr>
        <w:t>organizace</w:t>
      </w:r>
    </w:p>
    <w:p w:rsidR="00227A94" w:rsidRDefault="00DC4E23">
      <w:pPr>
        <w:pStyle w:val="Zkladntext1"/>
        <w:framePr w:w="485" w:h="336" w:wrap="none" w:vAnchor="text" w:hAnchor="page" w:x="1206" w:y="4503"/>
        <w:shd w:val="clear" w:color="auto" w:fill="auto"/>
        <w:spacing w:after="0"/>
        <w:rPr>
          <w:sz w:val="24"/>
          <w:szCs w:val="24"/>
        </w:rPr>
      </w:pPr>
      <w:r>
        <w:rPr>
          <w:sz w:val="24"/>
          <w:szCs w:val="24"/>
        </w:rPr>
        <w:t>IČO:</w:t>
      </w:r>
    </w:p>
    <w:p w:rsidR="00227A94" w:rsidRDefault="00DC4E23">
      <w:pPr>
        <w:pStyle w:val="Zkladntext1"/>
        <w:framePr w:w="1051" w:h="336" w:wrap="none" w:vAnchor="text" w:hAnchor="page" w:x="3332" w:y="4503"/>
        <w:shd w:val="clear" w:color="auto" w:fill="auto"/>
        <w:spacing w:after="0"/>
        <w:rPr>
          <w:sz w:val="24"/>
          <w:szCs w:val="24"/>
        </w:rPr>
      </w:pPr>
      <w:r>
        <w:rPr>
          <w:sz w:val="24"/>
          <w:szCs w:val="24"/>
        </w:rPr>
        <w:t>00090450</w:t>
      </w:r>
    </w:p>
    <w:p w:rsidR="00227A94" w:rsidRDefault="00DC4E23">
      <w:pPr>
        <w:pStyle w:val="Zkladntext1"/>
        <w:framePr w:w="475" w:h="336" w:wrap="none" w:vAnchor="text" w:hAnchor="page" w:x="1206" w:y="4916"/>
        <w:shd w:val="clear" w:color="auto" w:fill="auto"/>
        <w:spacing w:after="0"/>
        <w:rPr>
          <w:sz w:val="24"/>
          <w:szCs w:val="24"/>
        </w:rPr>
      </w:pPr>
      <w:r>
        <w:rPr>
          <w:sz w:val="24"/>
          <w:szCs w:val="24"/>
        </w:rPr>
        <w:t>DIČ:</w:t>
      </w:r>
    </w:p>
    <w:p w:rsidR="00227A94" w:rsidRDefault="00DC4E23">
      <w:pPr>
        <w:pStyle w:val="Zkladntext1"/>
        <w:framePr w:w="1291" w:h="336" w:wrap="none" w:vAnchor="text" w:hAnchor="page" w:x="3332" w:y="4916"/>
        <w:shd w:val="clear" w:color="auto" w:fill="auto"/>
        <w:spacing w:after="0"/>
        <w:rPr>
          <w:sz w:val="24"/>
          <w:szCs w:val="24"/>
        </w:rPr>
      </w:pPr>
      <w:r>
        <w:rPr>
          <w:sz w:val="24"/>
          <w:szCs w:val="24"/>
        </w:rPr>
        <w:t>CZ00090450</w:t>
      </w:r>
    </w:p>
    <w:p w:rsidR="00227A94" w:rsidRDefault="00DC4E23">
      <w:pPr>
        <w:pStyle w:val="Zkladntext1"/>
        <w:framePr w:w="1094" w:h="336" w:wrap="none" w:vAnchor="text" w:hAnchor="page" w:x="1206" w:y="5329"/>
        <w:shd w:val="clear" w:color="auto" w:fill="auto"/>
        <w:spacing w:after="0"/>
        <w:rPr>
          <w:sz w:val="24"/>
          <w:szCs w:val="24"/>
        </w:rPr>
      </w:pPr>
      <w:r>
        <w:rPr>
          <w:sz w:val="24"/>
          <w:szCs w:val="24"/>
        </w:rPr>
        <w:t>Zřizovatel:</w:t>
      </w:r>
    </w:p>
    <w:p w:rsidR="00227A94" w:rsidRDefault="00DC4E23">
      <w:pPr>
        <w:pStyle w:val="Zkladntext1"/>
        <w:framePr w:w="1363" w:h="336" w:wrap="none" w:vAnchor="text" w:hAnchor="page" w:x="3327" w:y="5329"/>
        <w:shd w:val="clear" w:color="auto" w:fill="auto"/>
        <w:spacing w:after="0"/>
        <w:rPr>
          <w:sz w:val="24"/>
          <w:szCs w:val="24"/>
        </w:rPr>
      </w:pPr>
      <w:r>
        <w:rPr>
          <w:sz w:val="24"/>
          <w:szCs w:val="24"/>
        </w:rPr>
        <w:t>Kraj Vysočina</w:t>
      </w: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line="360" w:lineRule="exact"/>
      </w:pPr>
    </w:p>
    <w:p w:rsidR="00227A94" w:rsidRDefault="00227A94">
      <w:pPr>
        <w:spacing w:after="623" w:line="1" w:lineRule="exact"/>
      </w:pPr>
    </w:p>
    <w:p w:rsidR="00227A94" w:rsidRDefault="00227A94">
      <w:pPr>
        <w:spacing w:line="1" w:lineRule="exact"/>
        <w:sectPr w:rsidR="00227A94">
          <w:type w:val="continuous"/>
          <w:pgSz w:w="11900" w:h="16840"/>
          <w:pgMar w:top="1282" w:right="985" w:bottom="1013" w:left="1200" w:header="0" w:footer="3" w:gutter="0"/>
          <w:cols w:space="720"/>
          <w:noEndnote/>
          <w:docGrid w:linePitch="360"/>
        </w:sectPr>
      </w:pPr>
    </w:p>
    <w:p w:rsidR="00227A94" w:rsidRDefault="00DC4E23">
      <w:pPr>
        <w:pStyle w:val="Zkladntext1"/>
        <w:shd w:val="clear" w:color="auto" w:fill="auto"/>
        <w:spacing w:after="1380"/>
        <w:rPr>
          <w:sz w:val="24"/>
          <w:szCs w:val="24"/>
        </w:rPr>
      </w:pPr>
      <w:r>
        <w:rPr>
          <w:sz w:val="24"/>
          <w:szCs w:val="24"/>
        </w:rPr>
        <w:t>(dále jen „Objednatel“)</w:t>
      </w:r>
    </w:p>
    <w:tbl>
      <w:tblPr>
        <w:tblOverlap w:val="never"/>
        <w:tblW w:w="0" w:type="auto"/>
        <w:tblLayout w:type="fixed"/>
        <w:tblCellMar>
          <w:left w:w="10" w:type="dxa"/>
          <w:right w:w="10" w:type="dxa"/>
        </w:tblCellMar>
        <w:tblLook w:val="04A0" w:firstRow="1" w:lastRow="0" w:firstColumn="1" w:lastColumn="0" w:noHBand="0" w:noVBand="1"/>
      </w:tblPr>
      <w:tblGrid>
        <w:gridCol w:w="1406"/>
        <w:gridCol w:w="6067"/>
      </w:tblGrid>
      <w:tr w:rsidR="00227A94">
        <w:tblPrEx>
          <w:tblCellMar>
            <w:top w:w="0" w:type="dxa"/>
            <w:bottom w:w="0" w:type="dxa"/>
          </w:tblCellMar>
        </w:tblPrEx>
        <w:trPr>
          <w:trHeight w:hRule="exact" w:val="317"/>
        </w:trPr>
        <w:tc>
          <w:tcPr>
            <w:tcW w:w="1406" w:type="dxa"/>
            <w:shd w:val="clear" w:color="auto" w:fill="FFFFFF"/>
            <w:vAlign w:val="bottom"/>
          </w:tcPr>
          <w:p w:rsidR="00227A94" w:rsidRDefault="00DC4E23">
            <w:pPr>
              <w:pStyle w:val="Jin0"/>
              <w:shd w:val="clear" w:color="auto" w:fill="auto"/>
              <w:spacing w:after="0"/>
              <w:rPr>
                <w:sz w:val="24"/>
                <w:szCs w:val="24"/>
              </w:rPr>
            </w:pPr>
            <w:r>
              <w:rPr>
                <w:b/>
                <w:bCs/>
                <w:sz w:val="24"/>
                <w:szCs w:val="24"/>
              </w:rPr>
              <w:t>Zhotovitel:</w:t>
            </w:r>
          </w:p>
        </w:tc>
        <w:tc>
          <w:tcPr>
            <w:tcW w:w="6067" w:type="dxa"/>
            <w:shd w:val="clear" w:color="auto" w:fill="FFFFFF"/>
          </w:tcPr>
          <w:p w:rsidR="00227A94" w:rsidRDefault="00DC4E23">
            <w:pPr>
              <w:pStyle w:val="Jin0"/>
              <w:shd w:val="clear" w:color="auto" w:fill="auto"/>
              <w:spacing w:after="0"/>
              <w:ind w:firstLine="720"/>
              <w:rPr>
                <w:sz w:val="24"/>
                <w:szCs w:val="24"/>
              </w:rPr>
            </w:pPr>
            <w:r>
              <w:rPr>
                <w:b/>
                <w:bCs/>
                <w:sz w:val="24"/>
                <w:szCs w:val="24"/>
              </w:rPr>
              <w:t>Stavba a údržba silnic Třebíč - obchodní činnost s.r.o.</w:t>
            </w:r>
          </w:p>
        </w:tc>
      </w:tr>
      <w:tr w:rsidR="00227A94">
        <w:tblPrEx>
          <w:tblCellMar>
            <w:top w:w="0" w:type="dxa"/>
            <w:bottom w:w="0" w:type="dxa"/>
          </w:tblCellMar>
        </w:tblPrEx>
        <w:trPr>
          <w:trHeight w:hRule="exact" w:val="418"/>
        </w:trPr>
        <w:tc>
          <w:tcPr>
            <w:tcW w:w="1406" w:type="dxa"/>
            <w:shd w:val="clear" w:color="auto" w:fill="FFFFFF"/>
            <w:vAlign w:val="bottom"/>
          </w:tcPr>
          <w:p w:rsidR="00227A94" w:rsidRDefault="00DC4E23">
            <w:pPr>
              <w:pStyle w:val="Jin0"/>
              <w:shd w:val="clear" w:color="auto" w:fill="auto"/>
              <w:spacing w:after="0"/>
              <w:rPr>
                <w:sz w:val="24"/>
                <w:szCs w:val="24"/>
              </w:rPr>
            </w:pPr>
            <w:r>
              <w:rPr>
                <w:sz w:val="24"/>
                <w:szCs w:val="24"/>
              </w:rPr>
              <w:t>se sídlem:</w:t>
            </w:r>
          </w:p>
        </w:tc>
        <w:tc>
          <w:tcPr>
            <w:tcW w:w="6067" w:type="dxa"/>
            <w:shd w:val="clear" w:color="auto" w:fill="FFFFFF"/>
            <w:vAlign w:val="bottom"/>
          </w:tcPr>
          <w:p w:rsidR="00227A94" w:rsidRDefault="00DC4E23">
            <w:pPr>
              <w:pStyle w:val="Jin0"/>
              <w:shd w:val="clear" w:color="auto" w:fill="auto"/>
              <w:spacing w:after="0"/>
              <w:ind w:firstLine="720"/>
              <w:rPr>
                <w:sz w:val="24"/>
                <w:szCs w:val="24"/>
              </w:rPr>
            </w:pPr>
            <w:r>
              <w:rPr>
                <w:sz w:val="24"/>
                <w:szCs w:val="24"/>
              </w:rPr>
              <w:t>Velkomeziříčská 640/45, 674 01 Třebíč</w:t>
            </w:r>
          </w:p>
        </w:tc>
      </w:tr>
      <w:tr w:rsidR="00227A94">
        <w:tblPrEx>
          <w:tblCellMar>
            <w:top w:w="0" w:type="dxa"/>
            <w:bottom w:w="0" w:type="dxa"/>
          </w:tblCellMar>
        </w:tblPrEx>
        <w:trPr>
          <w:trHeight w:hRule="exact" w:val="355"/>
        </w:trPr>
        <w:tc>
          <w:tcPr>
            <w:tcW w:w="1406" w:type="dxa"/>
            <w:shd w:val="clear" w:color="auto" w:fill="FFFFFF"/>
            <w:vAlign w:val="bottom"/>
          </w:tcPr>
          <w:p w:rsidR="00227A94" w:rsidRDefault="00DC4E23">
            <w:pPr>
              <w:pStyle w:val="Jin0"/>
              <w:shd w:val="clear" w:color="auto" w:fill="auto"/>
              <w:spacing w:after="0"/>
              <w:rPr>
                <w:sz w:val="24"/>
                <w:szCs w:val="24"/>
              </w:rPr>
            </w:pPr>
            <w:r>
              <w:rPr>
                <w:b/>
                <w:bCs/>
                <w:sz w:val="24"/>
                <w:szCs w:val="24"/>
              </w:rPr>
              <w:t>zastoupený:</w:t>
            </w:r>
          </w:p>
        </w:tc>
        <w:tc>
          <w:tcPr>
            <w:tcW w:w="6067" w:type="dxa"/>
            <w:shd w:val="clear" w:color="auto" w:fill="FFFFFF"/>
            <w:vAlign w:val="bottom"/>
          </w:tcPr>
          <w:p w:rsidR="00227A94" w:rsidRDefault="00DC4E23">
            <w:pPr>
              <w:pStyle w:val="Jin0"/>
              <w:shd w:val="clear" w:color="auto" w:fill="auto"/>
              <w:spacing w:after="0"/>
              <w:ind w:firstLine="720"/>
              <w:rPr>
                <w:sz w:val="24"/>
                <w:szCs w:val="24"/>
              </w:rPr>
            </w:pPr>
            <w:r>
              <w:rPr>
                <w:b/>
                <w:bCs/>
                <w:sz w:val="24"/>
                <w:szCs w:val="24"/>
              </w:rPr>
              <w:t>Martinem Procházkou, jednatelem společnosti</w:t>
            </w:r>
          </w:p>
        </w:tc>
      </w:tr>
    </w:tbl>
    <w:p w:rsidR="00227A94" w:rsidRDefault="00227A94">
      <w:pPr>
        <w:spacing w:after="99" w:line="1" w:lineRule="exact"/>
      </w:pPr>
    </w:p>
    <w:p w:rsidR="00227A94" w:rsidRDefault="00DC4E23">
      <w:pPr>
        <w:pStyle w:val="Zkladntext1"/>
        <w:shd w:val="clear" w:color="auto" w:fill="auto"/>
        <w:spacing w:after="0" w:line="334" w:lineRule="auto"/>
        <w:rPr>
          <w:sz w:val="24"/>
          <w:szCs w:val="24"/>
        </w:rPr>
      </w:pPr>
      <w:r>
        <w:rPr>
          <w:sz w:val="24"/>
          <w:szCs w:val="24"/>
        </w:rPr>
        <w:lastRenderedPageBreak/>
        <w:t>zapsán v obchodním rejstříku u KS Brno oddíl C vložka 45912 Osoba pověřená jednat jménem zhotovitele ve věcech</w:t>
      </w:r>
    </w:p>
    <w:tbl>
      <w:tblPr>
        <w:tblOverlap w:val="never"/>
        <w:tblW w:w="0" w:type="auto"/>
        <w:tblLayout w:type="fixed"/>
        <w:tblCellMar>
          <w:left w:w="10" w:type="dxa"/>
          <w:right w:w="10" w:type="dxa"/>
        </w:tblCellMar>
        <w:tblLook w:val="04A0" w:firstRow="1" w:lastRow="0" w:firstColumn="1" w:lastColumn="0" w:noHBand="0" w:noVBand="1"/>
      </w:tblPr>
      <w:tblGrid>
        <w:gridCol w:w="1406"/>
        <w:gridCol w:w="6062"/>
      </w:tblGrid>
      <w:tr w:rsidR="00227A94">
        <w:tblPrEx>
          <w:tblCellMar>
            <w:top w:w="0" w:type="dxa"/>
            <w:bottom w:w="0" w:type="dxa"/>
          </w:tblCellMar>
        </w:tblPrEx>
        <w:trPr>
          <w:trHeight w:hRule="exact" w:val="336"/>
        </w:trPr>
        <w:tc>
          <w:tcPr>
            <w:tcW w:w="1406" w:type="dxa"/>
            <w:shd w:val="clear" w:color="auto" w:fill="FFFFFF"/>
            <w:vAlign w:val="bottom"/>
          </w:tcPr>
          <w:p w:rsidR="00227A94" w:rsidRDefault="00DC4E23">
            <w:pPr>
              <w:pStyle w:val="Jin0"/>
              <w:shd w:val="clear" w:color="auto" w:fill="auto"/>
              <w:spacing w:after="0"/>
              <w:rPr>
                <w:sz w:val="24"/>
                <w:szCs w:val="24"/>
              </w:rPr>
            </w:pPr>
            <w:r>
              <w:rPr>
                <w:sz w:val="24"/>
                <w:szCs w:val="24"/>
              </w:rPr>
              <w:t>smluvních:</w:t>
            </w:r>
          </w:p>
        </w:tc>
        <w:tc>
          <w:tcPr>
            <w:tcW w:w="6062" w:type="dxa"/>
            <w:shd w:val="clear" w:color="auto" w:fill="FFFFFF"/>
            <w:vAlign w:val="bottom"/>
          </w:tcPr>
          <w:p w:rsidR="00227A94" w:rsidRDefault="00DC4E23">
            <w:pPr>
              <w:pStyle w:val="Jin0"/>
              <w:shd w:val="clear" w:color="auto" w:fill="auto"/>
              <w:spacing w:after="0"/>
              <w:jc w:val="center"/>
              <w:rPr>
                <w:sz w:val="24"/>
                <w:szCs w:val="24"/>
              </w:rPr>
            </w:pPr>
            <w:r>
              <w:rPr>
                <w:sz w:val="24"/>
                <w:szCs w:val="24"/>
              </w:rPr>
              <w:t>jednatel</w:t>
            </w:r>
          </w:p>
        </w:tc>
      </w:tr>
      <w:tr w:rsidR="00227A94">
        <w:tblPrEx>
          <w:tblCellMar>
            <w:top w:w="0" w:type="dxa"/>
            <w:bottom w:w="0" w:type="dxa"/>
          </w:tblCellMar>
        </w:tblPrEx>
        <w:trPr>
          <w:trHeight w:hRule="exact" w:val="403"/>
        </w:trPr>
        <w:tc>
          <w:tcPr>
            <w:tcW w:w="1406" w:type="dxa"/>
            <w:shd w:val="clear" w:color="auto" w:fill="FFFFFF"/>
            <w:vAlign w:val="bottom"/>
          </w:tcPr>
          <w:p w:rsidR="00227A94" w:rsidRDefault="00DC4E23">
            <w:pPr>
              <w:pStyle w:val="Jin0"/>
              <w:shd w:val="clear" w:color="auto" w:fill="auto"/>
              <w:spacing w:after="0"/>
              <w:rPr>
                <w:sz w:val="24"/>
                <w:szCs w:val="24"/>
              </w:rPr>
            </w:pPr>
            <w:r>
              <w:rPr>
                <w:sz w:val="24"/>
                <w:szCs w:val="24"/>
              </w:rPr>
              <w:t>IČO:</w:t>
            </w:r>
          </w:p>
        </w:tc>
        <w:tc>
          <w:tcPr>
            <w:tcW w:w="6062" w:type="dxa"/>
            <w:shd w:val="clear" w:color="auto" w:fill="FFFFFF"/>
            <w:vAlign w:val="bottom"/>
          </w:tcPr>
          <w:p w:rsidR="00227A94" w:rsidRDefault="00DC4E23">
            <w:pPr>
              <w:pStyle w:val="Jin0"/>
              <w:shd w:val="clear" w:color="auto" w:fill="auto"/>
              <w:spacing w:after="0"/>
              <w:ind w:firstLine="720"/>
              <w:rPr>
                <w:sz w:val="24"/>
                <w:szCs w:val="24"/>
              </w:rPr>
            </w:pPr>
            <w:r>
              <w:rPr>
                <w:sz w:val="24"/>
                <w:szCs w:val="24"/>
              </w:rPr>
              <w:t>26927501</w:t>
            </w:r>
          </w:p>
        </w:tc>
      </w:tr>
      <w:tr w:rsidR="00227A94">
        <w:tblPrEx>
          <w:tblCellMar>
            <w:top w:w="0" w:type="dxa"/>
            <w:bottom w:w="0" w:type="dxa"/>
          </w:tblCellMar>
        </w:tblPrEx>
        <w:trPr>
          <w:trHeight w:hRule="exact" w:val="312"/>
        </w:trPr>
        <w:tc>
          <w:tcPr>
            <w:tcW w:w="1406" w:type="dxa"/>
            <w:shd w:val="clear" w:color="auto" w:fill="FFFFFF"/>
            <w:vAlign w:val="bottom"/>
          </w:tcPr>
          <w:p w:rsidR="00227A94" w:rsidRDefault="00DC4E23">
            <w:pPr>
              <w:pStyle w:val="Jin0"/>
              <w:shd w:val="clear" w:color="auto" w:fill="auto"/>
              <w:spacing w:after="0"/>
              <w:rPr>
                <w:sz w:val="24"/>
                <w:szCs w:val="24"/>
              </w:rPr>
            </w:pPr>
            <w:r>
              <w:rPr>
                <w:sz w:val="24"/>
                <w:szCs w:val="24"/>
              </w:rPr>
              <w:t>DIČ:</w:t>
            </w:r>
          </w:p>
        </w:tc>
        <w:tc>
          <w:tcPr>
            <w:tcW w:w="6062" w:type="dxa"/>
            <w:shd w:val="clear" w:color="auto" w:fill="FFFFFF"/>
            <w:vAlign w:val="bottom"/>
          </w:tcPr>
          <w:p w:rsidR="00227A94" w:rsidRDefault="00DC4E23">
            <w:pPr>
              <w:pStyle w:val="Jin0"/>
              <w:shd w:val="clear" w:color="auto" w:fill="auto"/>
              <w:spacing w:after="0"/>
              <w:ind w:firstLine="720"/>
              <w:rPr>
                <w:sz w:val="24"/>
                <w:szCs w:val="24"/>
              </w:rPr>
            </w:pPr>
            <w:r>
              <w:rPr>
                <w:sz w:val="24"/>
                <w:szCs w:val="24"/>
              </w:rPr>
              <w:t>CZ26927501</w:t>
            </w:r>
          </w:p>
        </w:tc>
      </w:tr>
    </w:tbl>
    <w:p w:rsidR="00227A94" w:rsidRDefault="00227A94">
      <w:pPr>
        <w:spacing w:after="139" w:line="1" w:lineRule="exact"/>
      </w:pPr>
    </w:p>
    <w:p w:rsidR="00227A94" w:rsidRDefault="00DC4E23">
      <w:pPr>
        <w:pStyle w:val="Zkladntext1"/>
        <w:shd w:val="clear" w:color="auto" w:fill="auto"/>
        <w:spacing w:after="0"/>
        <w:rPr>
          <w:sz w:val="24"/>
          <w:szCs w:val="24"/>
        </w:rPr>
      </w:pPr>
      <w:r>
        <w:rPr>
          <w:sz w:val="24"/>
          <w:szCs w:val="24"/>
        </w:rPr>
        <w:t>(dále jen jako „Zhotovitel“)</w:t>
      </w:r>
    </w:p>
    <w:p w:rsidR="00227A94" w:rsidRDefault="00DC4E23">
      <w:pPr>
        <w:pStyle w:val="Zkladntext1"/>
        <w:shd w:val="clear" w:color="auto" w:fill="auto"/>
        <w:spacing w:after="280"/>
        <w:rPr>
          <w:sz w:val="24"/>
          <w:szCs w:val="24"/>
        </w:rPr>
      </w:pPr>
      <w:r>
        <w:rPr>
          <w:sz w:val="24"/>
          <w:szCs w:val="24"/>
        </w:rPr>
        <w:t>(společně také jako „</w:t>
      </w:r>
      <w:r>
        <w:rPr>
          <w:b/>
          <w:bCs/>
          <w:sz w:val="24"/>
          <w:szCs w:val="24"/>
        </w:rPr>
        <w:t>Smluvní strany</w:t>
      </w:r>
      <w:r>
        <w:rPr>
          <w:sz w:val="24"/>
          <w:szCs w:val="24"/>
        </w:rPr>
        <w:t>“ nebo jednotlivě „</w:t>
      </w:r>
      <w:r>
        <w:rPr>
          <w:b/>
          <w:bCs/>
          <w:sz w:val="24"/>
          <w:szCs w:val="24"/>
        </w:rPr>
        <w:t>Smluvní strana</w:t>
      </w:r>
      <w:r>
        <w:rPr>
          <w:sz w:val="24"/>
          <w:szCs w:val="24"/>
        </w:rPr>
        <w:t>“) se dohodly na následujících ustanoveních:</w:t>
      </w:r>
    </w:p>
    <w:p w:rsidR="00227A94" w:rsidRDefault="00DC4E23">
      <w:pPr>
        <w:pStyle w:val="Zkladntext1"/>
        <w:shd w:val="clear" w:color="auto" w:fill="auto"/>
        <w:spacing w:after="0"/>
        <w:jc w:val="center"/>
        <w:rPr>
          <w:sz w:val="24"/>
          <w:szCs w:val="24"/>
        </w:rPr>
      </w:pPr>
      <w:r>
        <w:rPr>
          <w:b/>
          <w:bCs/>
          <w:sz w:val="24"/>
          <w:szCs w:val="24"/>
        </w:rPr>
        <w:t>Článek II.</w:t>
      </w:r>
    </w:p>
    <w:p w:rsidR="00227A94" w:rsidRDefault="00DC4E23">
      <w:pPr>
        <w:pStyle w:val="Zkladntext1"/>
        <w:shd w:val="clear" w:color="auto" w:fill="auto"/>
        <w:spacing w:after="220"/>
        <w:jc w:val="center"/>
        <w:rPr>
          <w:sz w:val="24"/>
          <w:szCs w:val="24"/>
        </w:rPr>
      </w:pPr>
      <w:r>
        <w:rPr>
          <w:b/>
          <w:bCs/>
          <w:sz w:val="24"/>
          <w:szCs w:val="24"/>
        </w:rPr>
        <w:t>Předmět smlouvy</w:t>
      </w:r>
    </w:p>
    <w:p w:rsidR="00227A94" w:rsidRDefault="00DC4E23">
      <w:pPr>
        <w:pStyle w:val="Zkladntext1"/>
        <w:numPr>
          <w:ilvl w:val="0"/>
          <w:numId w:val="1"/>
        </w:numPr>
        <w:shd w:val="clear" w:color="auto" w:fill="auto"/>
        <w:tabs>
          <w:tab w:val="left" w:pos="574"/>
        </w:tabs>
        <w:jc w:val="both"/>
        <w:rPr>
          <w:sz w:val="24"/>
          <w:szCs w:val="24"/>
        </w:rPr>
      </w:pPr>
      <w:r>
        <w:rPr>
          <w:sz w:val="24"/>
          <w:szCs w:val="24"/>
        </w:rPr>
        <w:t xml:space="preserve">Zhotovitel se touto Smlouvou zavazuje provést pro Objednatele na svůj náklad a nebezpečí sjednané dílo dle čl. II a </w:t>
      </w:r>
      <w:r>
        <w:rPr>
          <w:sz w:val="24"/>
          <w:szCs w:val="24"/>
        </w:rPr>
        <w:t>čl. III. této Smlouvy a Objednatel se zavazuje dílo převzít a za provedené dílo zaplatit Zhotoviteli cenu ve výši a za podmínek sjednaných v této Smlouvě.</w:t>
      </w:r>
    </w:p>
    <w:p w:rsidR="00227A94" w:rsidRDefault="00DC4E23">
      <w:pPr>
        <w:pStyle w:val="Zkladntext1"/>
        <w:numPr>
          <w:ilvl w:val="0"/>
          <w:numId w:val="1"/>
        </w:numPr>
        <w:shd w:val="clear" w:color="auto" w:fill="auto"/>
        <w:tabs>
          <w:tab w:val="left" w:pos="566"/>
        </w:tabs>
        <w:spacing w:after="280"/>
        <w:jc w:val="both"/>
        <w:rPr>
          <w:sz w:val="24"/>
          <w:szCs w:val="24"/>
        </w:rPr>
      </w:pPr>
      <w:r>
        <w:rPr>
          <w:sz w:val="24"/>
          <w:szCs w:val="24"/>
        </w:rPr>
        <w:t>Podkladem pro uzavření Smlouvy je nabídka Zhotovitele předložená na veřejnou zakázku malého rozsahu s</w:t>
      </w:r>
      <w:r>
        <w:rPr>
          <w:sz w:val="24"/>
          <w:szCs w:val="24"/>
        </w:rPr>
        <w:t xml:space="preserve"> názvem „</w:t>
      </w:r>
      <w:r>
        <w:rPr>
          <w:b/>
          <w:bCs/>
          <w:sz w:val="24"/>
          <w:szCs w:val="24"/>
        </w:rPr>
        <w:t>III/15244 Bačice - Radkovice u Hrotovic</w:t>
      </w:r>
      <w:r>
        <w:rPr>
          <w:sz w:val="24"/>
          <w:szCs w:val="24"/>
        </w:rPr>
        <w:t xml:space="preserve">“ zadávanou mimo režim zákona č. 134/2016 Sb., o zadávání veřejných zakázek, v platném znění (dále jen „ZZVZ“) a dále </w:t>
      </w:r>
      <w:r>
        <w:rPr>
          <w:b/>
          <w:bCs/>
          <w:sz w:val="24"/>
          <w:szCs w:val="24"/>
        </w:rPr>
        <w:t>Obchodní podmínky zadavatele pro veřejné zakázky na stavební práce, vydané dle § 1751 a ná</w:t>
      </w:r>
      <w:r>
        <w:rPr>
          <w:b/>
          <w:bCs/>
          <w:sz w:val="24"/>
          <w:szCs w:val="24"/>
        </w:rPr>
        <w:t>sl. OZ, které zadavatel stanovil obdobně i pro veřejné zakázky malého rozsahu, zadávané ve smyslu § 31 ZZVZ.</w:t>
      </w:r>
    </w:p>
    <w:p w:rsidR="00227A94" w:rsidRDefault="00DC4E23">
      <w:pPr>
        <w:pStyle w:val="Zkladntext1"/>
        <w:shd w:val="clear" w:color="auto" w:fill="auto"/>
        <w:spacing w:after="0"/>
        <w:jc w:val="center"/>
        <w:rPr>
          <w:sz w:val="24"/>
          <w:szCs w:val="24"/>
        </w:rPr>
      </w:pPr>
      <w:r>
        <w:rPr>
          <w:b/>
          <w:bCs/>
          <w:sz w:val="24"/>
          <w:szCs w:val="24"/>
        </w:rPr>
        <w:t>Článek III.</w:t>
      </w:r>
    </w:p>
    <w:p w:rsidR="00227A94" w:rsidRDefault="00DC4E23">
      <w:pPr>
        <w:pStyle w:val="Zkladntext1"/>
        <w:shd w:val="clear" w:color="auto" w:fill="auto"/>
        <w:spacing w:after="220"/>
        <w:jc w:val="center"/>
        <w:rPr>
          <w:sz w:val="24"/>
          <w:szCs w:val="24"/>
        </w:rPr>
      </w:pPr>
      <w:r>
        <w:rPr>
          <w:b/>
          <w:bCs/>
          <w:sz w:val="24"/>
          <w:szCs w:val="24"/>
        </w:rPr>
        <w:t>Specifikace díla</w:t>
      </w:r>
    </w:p>
    <w:p w:rsidR="00227A94" w:rsidRDefault="00DC4E23">
      <w:pPr>
        <w:pStyle w:val="Zkladntext1"/>
        <w:numPr>
          <w:ilvl w:val="0"/>
          <w:numId w:val="2"/>
        </w:numPr>
        <w:shd w:val="clear" w:color="auto" w:fill="auto"/>
        <w:tabs>
          <w:tab w:val="left" w:pos="566"/>
        </w:tabs>
        <w:spacing w:after="280"/>
        <w:jc w:val="both"/>
        <w:rPr>
          <w:sz w:val="24"/>
          <w:szCs w:val="24"/>
        </w:rPr>
      </w:pPr>
      <w:r>
        <w:rPr>
          <w:sz w:val="24"/>
          <w:szCs w:val="24"/>
        </w:rPr>
        <w:t>Předmětem této Smlouvy je oprava silnice III/15244 Bačice - Radkovice u Hrotovic. Cílem této stavby je oprava nevyhovu</w:t>
      </w:r>
      <w:r>
        <w:rPr>
          <w:sz w:val="24"/>
          <w:szCs w:val="24"/>
        </w:rPr>
        <w:t>jícího stavu vozovky, která bude provedena penetračním makadamem jak subdodávka.</w:t>
      </w:r>
    </w:p>
    <w:p w:rsidR="00227A94" w:rsidRDefault="00DC4E23">
      <w:pPr>
        <w:pStyle w:val="Zkladntext1"/>
        <w:numPr>
          <w:ilvl w:val="0"/>
          <w:numId w:val="2"/>
        </w:numPr>
        <w:shd w:val="clear" w:color="auto" w:fill="auto"/>
        <w:tabs>
          <w:tab w:val="left" w:pos="566"/>
        </w:tabs>
        <w:spacing w:after="280"/>
        <w:jc w:val="both"/>
        <w:rPr>
          <w:sz w:val="24"/>
          <w:szCs w:val="24"/>
        </w:rPr>
      </w:pPr>
      <w:r>
        <w:rPr>
          <w:sz w:val="24"/>
          <w:szCs w:val="24"/>
        </w:rPr>
        <w:t xml:space="preserve">Předmětem díla je provedení všech činností, prací, dodávek a služeb obsažených v nabídce Zhotovitele, která byla podána na základě zadávacích podmínek obsahujících zejména </w:t>
      </w:r>
      <w:r>
        <w:rPr>
          <w:sz w:val="24"/>
          <w:szCs w:val="24"/>
        </w:rPr>
        <w:lastRenderedPageBreak/>
        <w:t>pro</w:t>
      </w:r>
      <w:r>
        <w:rPr>
          <w:sz w:val="24"/>
          <w:szCs w:val="24"/>
        </w:rPr>
        <w:t xml:space="preserve">jektovou dokumentaci pro provádění stavby, dále soupis prací, dodávek a služeb s výkazem výměr, a dále obchodní podmínky, jež jsou nedílnou součástí této Smlouvy. Předmětem díla jsou rovněž činnosti, práce a dodávky, které nejsou v dokumentech uvedených v </w:t>
      </w:r>
      <w:r>
        <w:rPr>
          <w:sz w:val="24"/>
          <w:szCs w:val="24"/>
        </w:rPr>
        <w:t>tomto článku Smlouvy obsaženy, ale o kterých Zhotovitel věděl nebo podle svých odborných znalostí vědět měl a/nebo mohl, že jsou k řádnému a kvalitnímu provedení díla dané povahy třeba.</w:t>
      </w:r>
    </w:p>
    <w:p w:rsidR="00227A94" w:rsidRDefault="00DC4E23">
      <w:pPr>
        <w:pStyle w:val="Zkladntext1"/>
        <w:numPr>
          <w:ilvl w:val="0"/>
          <w:numId w:val="2"/>
        </w:numPr>
        <w:shd w:val="clear" w:color="auto" w:fill="auto"/>
        <w:tabs>
          <w:tab w:val="left" w:pos="566"/>
        </w:tabs>
        <w:spacing w:after="280"/>
        <w:jc w:val="both"/>
        <w:rPr>
          <w:sz w:val="24"/>
          <w:szCs w:val="24"/>
        </w:rPr>
      </w:pPr>
      <w:r>
        <w:rPr>
          <w:sz w:val="24"/>
          <w:szCs w:val="24"/>
        </w:rPr>
        <w:t>Při realizaci díla budou použity pouze pracovní a technologické postup</w:t>
      </w:r>
      <w:r>
        <w:rPr>
          <w:sz w:val="24"/>
          <w:szCs w:val="24"/>
        </w:rPr>
        <w:t>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rsidR="00227A94" w:rsidRDefault="00DC4E23">
      <w:pPr>
        <w:pStyle w:val="Zkladntext1"/>
        <w:numPr>
          <w:ilvl w:val="0"/>
          <w:numId w:val="2"/>
        </w:numPr>
        <w:shd w:val="clear" w:color="auto" w:fill="auto"/>
        <w:tabs>
          <w:tab w:val="left" w:pos="566"/>
        </w:tabs>
        <w:spacing w:after="280"/>
        <w:jc w:val="both"/>
        <w:rPr>
          <w:sz w:val="24"/>
          <w:szCs w:val="24"/>
        </w:rPr>
      </w:pPr>
      <w:r>
        <w:rPr>
          <w:sz w:val="24"/>
          <w:szCs w:val="24"/>
        </w:rPr>
        <w:t>Všec</w:t>
      </w:r>
      <w:r>
        <w:rPr>
          <w:sz w:val="24"/>
          <w:szCs w:val="24"/>
        </w:rPr>
        <w:t>hny povrchy, konstrukce, venkovní plochy apod. poškozené v důsledku stavební činnosti budou po provedení prací uvedeny Zhotovitelem do původního stavu, v případě zničení budou Zhotovitelem nahrazeny novými.</w:t>
      </w:r>
    </w:p>
    <w:p w:rsidR="00227A94" w:rsidRDefault="00DC4E23">
      <w:pPr>
        <w:pStyle w:val="Zkladntext1"/>
        <w:shd w:val="clear" w:color="auto" w:fill="auto"/>
        <w:spacing w:after="0"/>
        <w:jc w:val="center"/>
        <w:rPr>
          <w:sz w:val="24"/>
          <w:szCs w:val="24"/>
        </w:rPr>
      </w:pPr>
      <w:r>
        <w:rPr>
          <w:b/>
          <w:bCs/>
          <w:sz w:val="24"/>
          <w:szCs w:val="24"/>
        </w:rPr>
        <w:t>Článek IV.</w:t>
      </w:r>
    </w:p>
    <w:p w:rsidR="00227A94" w:rsidRDefault="00DC4E23">
      <w:pPr>
        <w:pStyle w:val="Zkladntext1"/>
        <w:shd w:val="clear" w:color="auto" w:fill="auto"/>
        <w:spacing w:after="220"/>
        <w:jc w:val="center"/>
        <w:rPr>
          <w:sz w:val="24"/>
          <w:szCs w:val="24"/>
        </w:rPr>
      </w:pPr>
      <w:r>
        <w:rPr>
          <w:b/>
          <w:bCs/>
          <w:sz w:val="24"/>
          <w:szCs w:val="24"/>
        </w:rPr>
        <w:t>Doba plnění</w:t>
      </w:r>
    </w:p>
    <w:p w:rsidR="00227A94" w:rsidRDefault="00DC4E23">
      <w:pPr>
        <w:pStyle w:val="Zkladntext1"/>
        <w:numPr>
          <w:ilvl w:val="1"/>
          <w:numId w:val="2"/>
        </w:numPr>
        <w:shd w:val="clear" w:color="auto" w:fill="auto"/>
        <w:tabs>
          <w:tab w:val="left" w:pos="566"/>
        </w:tabs>
        <w:spacing w:after="0"/>
        <w:jc w:val="both"/>
        <w:rPr>
          <w:sz w:val="24"/>
          <w:szCs w:val="24"/>
        </w:rPr>
      </w:pPr>
      <w:r>
        <w:rPr>
          <w:sz w:val="24"/>
          <w:szCs w:val="24"/>
        </w:rPr>
        <w:t>Zhotovitel se zavazuje řád</w:t>
      </w:r>
      <w:r>
        <w:rPr>
          <w:sz w:val="24"/>
          <w:szCs w:val="24"/>
        </w:rPr>
        <w:t>ně a včas provést dílo v těchto termínech plnění:</w:t>
      </w:r>
    </w:p>
    <w:p w:rsidR="00227A94" w:rsidRDefault="00DC4E23">
      <w:pPr>
        <w:pStyle w:val="Zkladntext1"/>
        <w:numPr>
          <w:ilvl w:val="0"/>
          <w:numId w:val="3"/>
        </w:numPr>
        <w:shd w:val="clear" w:color="auto" w:fill="auto"/>
        <w:tabs>
          <w:tab w:val="left" w:pos="940"/>
        </w:tabs>
        <w:spacing w:after="100"/>
        <w:ind w:firstLine="580"/>
        <w:jc w:val="both"/>
        <w:rPr>
          <w:sz w:val="24"/>
          <w:szCs w:val="24"/>
        </w:rPr>
      </w:pPr>
      <w:r>
        <w:rPr>
          <w:sz w:val="24"/>
          <w:szCs w:val="24"/>
        </w:rPr>
        <w:t xml:space="preserve">zahájení realizace stavby: </w:t>
      </w:r>
      <w:r>
        <w:rPr>
          <w:b/>
          <w:bCs/>
          <w:sz w:val="24"/>
          <w:szCs w:val="24"/>
        </w:rPr>
        <w:t>dnem předání a převzetí staveniště</w:t>
      </w:r>
    </w:p>
    <w:p w:rsidR="00227A94" w:rsidRDefault="00DC4E23">
      <w:pPr>
        <w:pStyle w:val="Zkladntext1"/>
        <w:numPr>
          <w:ilvl w:val="0"/>
          <w:numId w:val="3"/>
        </w:numPr>
        <w:shd w:val="clear" w:color="auto" w:fill="auto"/>
        <w:tabs>
          <w:tab w:val="left" w:pos="940"/>
        </w:tabs>
        <w:spacing w:after="100"/>
        <w:ind w:firstLine="580"/>
        <w:jc w:val="both"/>
        <w:rPr>
          <w:sz w:val="24"/>
          <w:szCs w:val="24"/>
        </w:rPr>
      </w:pPr>
      <w:r>
        <w:rPr>
          <w:sz w:val="24"/>
          <w:szCs w:val="24"/>
        </w:rPr>
        <w:t xml:space="preserve">Zhotovitel se zavazuje provést dílo </w:t>
      </w:r>
      <w:r>
        <w:rPr>
          <w:b/>
          <w:bCs/>
          <w:sz w:val="24"/>
          <w:szCs w:val="24"/>
        </w:rPr>
        <w:t xml:space="preserve">do 11 kalendářních dní </w:t>
      </w:r>
      <w:r>
        <w:rPr>
          <w:sz w:val="24"/>
          <w:szCs w:val="24"/>
        </w:rPr>
        <w:t>od předání staveniště</w:t>
      </w:r>
    </w:p>
    <w:p w:rsidR="00227A94" w:rsidRDefault="00DC4E23">
      <w:pPr>
        <w:pStyle w:val="Zkladntext1"/>
        <w:numPr>
          <w:ilvl w:val="1"/>
          <w:numId w:val="2"/>
        </w:numPr>
        <w:shd w:val="clear" w:color="auto" w:fill="auto"/>
        <w:tabs>
          <w:tab w:val="left" w:pos="566"/>
        </w:tabs>
        <w:spacing w:after="280"/>
        <w:jc w:val="both"/>
        <w:rPr>
          <w:sz w:val="24"/>
          <w:szCs w:val="24"/>
        </w:rPr>
      </w:pPr>
      <w:r>
        <w:rPr>
          <w:sz w:val="24"/>
          <w:szCs w:val="24"/>
        </w:rPr>
        <w:t xml:space="preserve">Zhotovitel je povinen realizovat práce dle předem </w:t>
      </w:r>
      <w:r>
        <w:rPr>
          <w:sz w:val="24"/>
          <w:szCs w:val="24"/>
        </w:rPr>
        <w:t>odsouhlaseného Časového plánu (dále jen harmonogram) realizace díla. Zhotovitel se při realizaci díla zavazuje respektovat termíny dokončení jednotlivých částí díla dle tohoto časového plánu.</w:t>
      </w:r>
    </w:p>
    <w:p w:rsidR="00227A94" w:rsidRDefault="00DC4E23">
      <w:pPr>
        <w:pStyle w:val="Zkladntext1"/>
        <w:numPr>
          <w:ilvl w:val="1"/>
          <w:numId w:val="2"/>
        </w:numPr>
        <w:shd w:val="clear" w:color="auto" w:fill="auto"/>
        <w:tabs>
          <w:tab w:val="left" w:pos="566"/>
        </w:tabs>
        <w:spacing w:after="280"/>
        <w:jc w:val="both"/>
        <w:rPr>
          <w:sz w:val="24"/>
          <w:szCs w:val="24"/>
        </w:rPr>
      </w:pPr>
      <w:r>
        <w:rPr>
          <w:sz w:val="24"/>
          <w:szCs w:val="24"/>
        </w:rPr>
        <w:t>Smluvní strany se odlišně od OP dohodly, že Harmonogram realizac</w:t>
      </w:r>
      <w:r>
        <w:rPr>
          <w:sz w:val="24"/>
          <w:szCs w:val="24"/>
        </w:rPr>
        <w:t xml:space="preserve">e díla </w:t>
      </w:r>
      <w:r>
        <w:rPr>
          <w:b/>
          <w:bCs/>
          <w:sz w:val="24"/>
          <w:szCs w:val="24"/>
        </w:rPr>
        <w:t xml:space="preserve">netvoří </w:t>
      </w:r>
      <w:r>
        <w:rPr>
          <w:sz w:val="24"/>
          <w:szCs w:val="24"/>
        </w:rPr>
        <w:t>přílohu Smlouvy, musí být však předem odsouhlasen zástupcem Objednatele nejpozději při předání staveniště. Harmonogram je členěn po týdnech, včetně finančního plnění po měsících a jsou v něm vyznačeny dílčí termíny realizace díla, které jsou</w:t>
      </w:r>
      <w:r>
        <w:rPr>
          <w:sz w:val="24"/>
          <w:szCs w:val="24"/>
        </w:rPr>
        <w:t xml:space="preserve">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w:t>
      </w:r>
      <w:r>
        <w:rPr>
          <w:sz w:val="24"/>
          <w:szCs w:val="24"/>
        </w:rPr>
        <w:t xml:space="preserve">pracovat Zhotovitel ve vlastní formě tabulky a grafu tak, aby byl přehledný, průkazný a mohl sloužit Objednateli k průběžné kontrole postupu, případně řešení problémů plnění apod. Zhotovitel se při realizaci díla zavazuje respektovat dílčí </w:t>
      </w:r>
      <w:r>
        <w:rPr>
          <w:sz w:val="24"/>
          <w:szCs w:val="24"/>
        </w:rPr>
        <w:lastRenderedPageBreak/>
        <w:t>termíny realizac</w:t>
      </w:r>
      <w:r>
        <w:rPr>
          <w:sz w:val="24"/>
          <w:szCs w:val="24"/>
        </w:rPr>
        <w:t>e díla a termíny dokončení jednotlivých částí díla dle tohoto harmonogramu.</w:t>
      </w:r>
    </w:p>
    <w:p w:rsidR="00227A94" w:rsidRDefault="00DC4E23">
      <w:pPr>
        <w:pStyle w:val="Zkladntext1"/>
        <w:numPr>
          <w:ilvl w:val="1"/>
          <w:numId w:val="2"/>
        </w:numPr>
        <w:shd w:val="clear" w:color="auto" w:fill="auto"/>
        <w:tabs>
          <w:tab w:val="left" w:pos="574"/>
        </w:tabs>
        <w:spacing w:after="280"/>
        <w:jc w:val="both"/>
        <w:rPr>
          <w:sz w:val="24"/>
          <w:szCs w:val="24"/>
        </w:rPr>
      </w:pPr>
      <w:r>
        <w:rPr>
          <w:sz w:val="24"/>
          <w:szCs w:val="24"/>
        </w:rPr>
        <w:t xml:space="preserve">Objednatel je povinen předat a Zhotovitel převzít staveniště (nebo jeho ucelenou část) v termínu do </w:t>
      </w:r>
      <w:r>
        <w:rPr>
          <w:b/>
          <w:bCs/>
          <w:sz w:val="24"/>
          <w:szCs w:val="24"/>
        </w:rPr>
        <w:t>15 kalendářních dnů ode dne účinnosti této Smlouvy</w:t>
      </w:r>
      <w:r>
        <w:rPr>
          <w:sz w:val="24"/>
          <w:szCs w:val="24"/>
        </w:rPr>
        <w:t>, včetně volného přístupu k je</w:t>
      </w:r>
      <w:r>
        <w:rPr>
          <w:sz w:val="24"/>
          <w:szCs w:val="24"/>
        </w:rPr>
        <w:t>dnotlivým objektům tak, aby Zhotovitel mohl zahájit práce a plynule v nich pokračovat.</w:t>
      </w:r>
    </w:p>
    <w:p w:rsidR="00227A94" w:rsidRDefault="00DC4E23">
      <w:pPr>
        <w:pStyle w:val="Zkladntext1"/>
        <w:numPr>
          <w:ilvl w:val="1"/>
          <w:numId w:val="2"/>
        </w:numPr>
        <w:shd w:val="clear" w:color="auto" w:fill="auto"/>
        <w:tabs>
          <w:tab w:val="left" w:pos="574"/>
        </w:tabs>
        <w:spacing w:after="280"/>
        <w:jc w:val="both"/>
        <w:rPr>
          <w:sz w:val="24"/>
          <w:szCs w:val="24"/>
        </w:rPr>
      </w:pPr>
      <w:r>
        <w:rPr>
          <w:sz w:val="24"/>
          <w:szCs w:val="24"/>
        </w:rPr>
        <w:t xml:space="preserve">Pokud Zhotovitel nezahájí realizaci díla </w:t>
      </w:r>
      <w:r>
        <w:rPr>
          <w:b/>
          <w:bCs/>
          <w:sz w:val="24"/>
          <w:szCs w:val="24"/>
        </w:rPr>
        <w:t xml:space="preserve">do 15 kalendářních dnů </w:t>
      </w:r>
      <w:r>
        <w:rPr>
          <w:sz w:val="24"/>
          <w:szCs w:val="24"/>
        </w:rPr>
        <w:t>ode dne předání a převzetí staveniště, ani v dodatečně přiměřené lhůtě stanovené Objednatelem, je Objedna</w:t>
      </w:r>
      <w:r>
        <w:rPr>
          <w:sz w:val="24"/>
          <w:szCs w:val="24"/>
        </w:rPr>
        <w:t>tel oprávněn odstoupit od této Smlouvy. Další důvody pro odstoupení od této Smlouvy jsou uvedeny v příslušné části OP.</w:t>
      </w:r>
    </w:p>
    <w:p w:rsidR="00227A94" w:rsidRDefault="00DC4E23">
      <w:pPr>
        <w:pStyle w:val="Zkladntext1"/>
        <w:shd w:val="clear" w:color="auto" w:fill="auto"/>
        <w:spacing w:after="0"/>
        <w:jc w:val="center"/>
        <w:rPr>
          <w:sz w:val="24"/>
          <w:szCs w:val="24"/>
        </w:rPr>
      </w:pPr>
      <w:r>
        <w:rPr>
          <w:b/>
          <w:bCs/>
          <w:sz w:val="24"/>
          <w:szCs w:val="24"/>
        </w:rPr>
        <w:t>Článek V.</w:t>
      </w:r>
    </w:p>
    <w:p w:rsidR="00227A94" w:rsidRDefault="00DC4E23">
      <w:pPr>
        <w:pStyle w:val="Zkladntext1"/>
        <w:shd w:val="clear" w:color="auto" w:fill="auto"/>
        <w:spacing w:after="220"/>
        <w:jc w:val="center"/>
        <w:rPr>
          <w:sz w:val="24"/>
          <w:szCs w:val="24"/>
        </w:rPr>
      </w:pPr>
      <w:r>
        <w:rPr>
          <w:b/>
          <w:bCs/>
          <w:sz w:val="24"/>
          <w:szCs w:val="24"/>
        </w:rPr>
        <w:t>Místo provádění díla</w:t>
      </w:r>
    </w:p>
    <w:p w:rsidR="00227A94" w:rsidRDefault="00DC4E23">
      <w:pPr>
        <w:pStyle w:val="Zkladntext1"/>
        <w:numPr>
          <w:ilvl w:val="0"/>
          <w:numId w:val="4"/>
        </w:numPr>
        <w:shd w:val="clear" w:color="auto" w:fill="auto"/>
        <w:tabs>
          <w:tab w:val="left" w:pos="574"/>
        </w:tabs>
        <w:spacing w:after="280"/>
        <w:jc w:val="both"/>
        <w:rPr>
          <w:sz w:val="24"/>
          <w:szCs w:val="24"/>
        </w:rPr>
      </w:pPr>
      <w:r>
        <w:rPr>
          <w:sz w:val="24"/>
          <w:szCs w:val="24"/>
        </w:rPr>
        <w:t>Silnice III/15244 Bačice - Radkovice u Hrotovic, okres Třebíč, Kraj Vysočina.</w:t>
      </w:r>
    </w:p>
    <w:p w:rsidR="00227A94" w:rsidRDefault="00DC4E23">
      <w:pPr>
        <w:pStyle w:val="Zkladntext1"/>
        <w:shd w:val="clear" w:color="auto" w:fill="auto"/>
        <w:spacing w:after="0"/>
        <w:jc w:val="center"/>
        <w:rPr>
          <w:sz w:val="24"/>
          <w:szCs w:val="24"/>
        </w:rPr>
      </w:pPr>
      <w:r>
        <w:rPr>
          <w:b/>
          <w:bCs/>
          <w:sz w:val="24"/>
          <w:szCs w:val="24"/>
        </w:rPr>
        <w:t>Článek VI.</w:t>
      </w:r>
    </w:p>
    <w:p w:rsidR="00227A94" w:rsidRDefault="00DC4E23">
      <w:pPr>
        <w:pStyle w:val="Zkladntext1"/>
        <w:shd w:val="clear" w:color="auto" w:fill="auto"/>
        <w:spacing w:after="220"/>
        <w:jc w:val="center"/>
        <w:rPr>
          <w:sz w:val="24"/>
          <w:szCs w:val="24"/>
        </w:rPr>
      </w:pPr>
      <w:r>
        <w:rPr>
          <w:b/>
          <w:bCs/>
          <w:sz w:val="24"/>
          <w:szCs w:val="24"/>
        </w:rPr>
        <w:t>Cena díla</w:t>
      </w:r>
    </w:p>
    <w:p w:rsidR="00227A94" w:rsidRDefault="00DC4E23">
      <w:pPr>
        <w:pStyle w:val="Zkladntext1"/>
        <w:numPr>
          <w:ilvl w:val="0"/>
          <w:numId w:val="5"/>
        </w:numPr>
        <w:shd w:val="clear" w:color="auto" w:fill="auto"/>
        <w:tabs>
          <w:tab w:val="left" w:pos="574"/>
        </w:tabs>
        <w:spacing w:after="280"/>
        <w:jc w:val="both"/>
        <w:rPr>
          <w:sz w:val="24"/>
          <w:szCs w:val="24"/>
        </w:rPr>
      </w:pPr>
      <w:r>
        <w:rPr>
          <w:sz w:val="24"/>
          <w:szCs w:val="24"/>
        </w:rPr>
        <w:t>Celková</w:t>
      </w:r>
      <w:r>
        <w:rPr>
          <w:sz w:val="24"/>
          <w:szCs w:val="24"/>
        </w:rPr>
        <w:t xml:space="preserve"> cena díla dle této Smlouvy je stanovena na základě podané nabídky v rámci výše uvedeného zadávacího řízení ve výši:</w:t>
      </w:r>
    </w:p>
    <w:p w:rsidR="00227A94" w:rsidRDefault="00DC4E23">
      <w:pPr>
        <w:pStyle w:val="Zkladntext1"/>
        <w:shd w:val="clear" w:color="auto" w:fill="auto"/>
        <w:spacing w:after="0"/>
        <w:jc w:val="center"/>
        <w:rPr>
          <w:sz w:val="24"/>
          <w:szCs w:val="24"/>
        </w:rPr>
      </w:pPr>
      <w:r>
        <w:rPr>
          <w:b/>
          <w:bCs/>
          <w:sz w:val="24"/>
          <w:szCs w:val="24"/>
        </w:rPr>
        <w:t xml:space="preserve">1 944 370,00 </w:t>
      </w:r>
      <w:r>
        <w:rPr>
          <w:sz w:val="24"/>
          <w:szCs w:val="24"/>
        </w:rPr>
        <w:t>Kč bez DPH</w:t>
      </w:r>
    </w:p>
    <w:p w:rsidR="00227A94" w:rsidRDefault="00DC4E23">
      <w:pPr>
        <w:pStyle w:val="Zkladntext1"/>
        <w:shd w:val="clear" w:color="auto" w:fill="auto"/>
        <w:spacing w:after="0"/>
        <w:jc w:val="center"/>
        <w:rPr>
          <w:sz w:val="24"/>
          <w:szCs w:val="24"/>
        </w:rPr>
      </w:pPr>
      <w:r>
        <w:rPr>
          <w:b/>
          <w:bCs/>
          <w:sz w:val="24"/>
          <w:szCs w:val="24"/>
        </w:rPr>
        <w:t xml:space="preserve">408 317,70 </w:t>
      </w:r>
      <w:r>
        <w:rPr>
          <w:sz w:val="24"/>
          <w:szCs w:val="24"/>
        </w:rPr>
        <w:t>Kč DPH 21 %</w:t>
      </w:r>
    </w:p>
    <w:p w:rsidR="00227A94" w:rsidRDefault="00DC4E23">
      <w:pPr>
        <w:pStyle w:val="Zkladntext1"/>
        <w:shd w:val="clear" w:color="auto" w:fill="auto"/>
        <w:spacing w:after="280"/>
        <w:jc w:val="center"/>
        <w:rPr>
          <w:sz w:val="24"/>
          <w:szCs w:val="24"/>
        </w:rPr>
      </w:pPr>
      <w:r>
        <w:rPr>
          <w:b/>
          <w:bCs/>
          <w:sz w:val="24"/>
          <w:szCs w:val="24"/>
        </w:rPr>
        <w:t xml:space="preserve">2 352 687,70 </w:t>
      </w:r>
      <w:r>
        <w:rPr>
          <w:sz w:val="24"/>
          <w:szCs w:val="24"/>
        </w:rPr>
        <w:t>Kč včetně DPH</w:t>
      </w:r>
    </w:p>
    <w:p w:rsidR="00227A94" w:rsidRDefault="00DC4E23">
      <w:pPr>
        <w:pStyle w:val="Zkladntext1"/>
        <w:numPr>
          <w:ilvl w:val="0"/>
          <w:numId w:val="5"/>
        </w:numPr>
        <w:shd w:val="clear" w:color="auto" w:fill="auto"/>
        <w:tabs>
          <w:tab w:val="left" w:pos="574"/>
        </w:tabs>
        <w:spacing w:after="280"/>
        <w:jc w:val="both"/>
        <w:rPr>
          <w:sz w:val="24"/>
          <w:szCs w:val="24"/>
        </w:rPr>
      </w:pPr>
      <w:r>
        <w:rPr>
          <w:sz w:val="24"/>
          <w:szCs w:val="24"/>
        </w:rPr>
        <w:t>Podrobná kalkulace ceny díla včetně jednotkových cen je uvedena v</w:t>
      </w:r>
      <w:r>
        <w:rPr>
          <w:sz w:val="24"/>
          <w:szCs w:val="24"/>
        </w:rPr>
        <w:t xml:space="preserve"> soupisu stavebních prací, dodávek a služeb s výkazem výměr, který tvoří přílohu této Smlouvy.</w:t>
      </w:r>
    </w:p>
    <w:p w:rsidR="00227A94" w:rsidRDefault="00DC4E23">
      <w:pPr>
        <w:pStyle w:val="Zkladntext1"/>
        <w:numPr>
          <w:ilvl w:val="0"/>
          <w:numId w:val="5"/>
        </w:numPr>
        <w:shd w:val="clear" w:color="auto" w:fill="auto"/>
        <w:tabs>
          <w:tab w:val="left" w:pos="574"/>
        </w:tabs>
        <w:spacing w:after="280"/>
        <w:jc w:val="both"/>
        <w:rPr>
          <w:sz w:val="24"/>
          <w:szCs w:val="24"/>
        </w:rPr>
      </w:pPr>
      <w:r>
        <w:rPr>
          <w:sz w:val="24"/>
          <w:szCs w:val="24"/>
        </w:rPr>
        <w:t xml:space="preserve">Zhotovitelem navržená cena díla je úplná, konečná a nepřekročitelná a obsahuje veškeré položky vyplývající ze zadávací dokumentace a projektové dokumentace. </w:t>
      </w:r>
      <w:r>
        <w:rPr>
          <w:sz w:val="24"/>
          <w:szCs w:val="24"/>
        </w:rPr>
        <w:t>Případné vícepráce budou realizovány na základě předchozího postupu Zhotovitele dle §§ 2594 a 2627 OZ a dále v souladu s § 222 ZZVZ.</w:t>
      </w:r>
    </w:p>
    <w:p w:rsidR="00227A94" w:rsidRDefault="00DC4E23">
      <w:pPr>
        <w:pStyle w:val="Zkladntext1"/>
        <w:shd w:val="clear" w:color="auto" w:fill="auto"/>
        <w:spacing w:after="0"/>
        <w:jc w:val="center"/>
        <w:rPr>
          <w:sz w:val="24"/>
          <w:szCs w:val="24"/>
        </w:rPr>
      </w:pPr>
      <w:r>
        <w:rPr>
          <w:b/>
          <w:bCs/>
          <w:sz w:val="24"/>
          <w:szCs w:val="24"/>
        </w:rPr>
        <w:t>Článek VII.</w:t>
      </w:r>
    </w:p>
    <w:p w:rsidR="00227A94" w:rsidRDefault="00DC4E23">
      <w:pPr>
        <w:pStyle w:val="Zkladntext1"/>
        <w:shd w:val="clear" w:color="auto" w:fill="auto"/>
        <w:spacing w:after="220"/>
        <w:jc w:val="center"/>
        <w:rPr>
          <w:sz w:val="24"/>
          <w:szCs w:val="24"/>
        </w:rPr>
      </w:pPr>
      <w:r>
        <w:rPr>
          <w:b/>
          <w:bCs/>
          <w:sz w:val="24"/>
          <w:szCs w:val="24"/>
        </w:rPr>
        <w:t>Smluvní pokuty</w:t>
      </w:r>
    </w:p>
    <w:p w:rsidR="00227A94" w:rsidRDefault="00DC4E23">
      <w:pPr>
        <w:pStyle w:val="Zkladntext1"/>
        <w:numPr>
          <w:ilvl w:val="0"/>
          <w:numId w:val="6"/>
        </w:numPr>
        <w:shd w:val="clear" w:color="auto" w:fill="auto"/>
        <w:tabs>
          <w:tab w:val="left" w:pos="574"/>
        </w:tabs>
        <w:spacing w:after="280"/>
        <w:jc w:val="both"/>
        <w:rPr>
          <w:sz w:val="24"/>
          <w:szCs w:val="24"/>
        </w:rPr>
      </w:pPr>
      <w:r>
        <w:rPr>
          <w:sz w:val="24"/>
          <w:szCs w:val="24"/>
        </w:rPr>
        <w:lastRenderedPageBreak/>
        <w:t>Smluvní pokuty jsou upraveny v příslušné části OP.</w:t>
      </w:r>
    </w:p>
    <w:p w:rsidR="00227A94" w:rsidRDefault="00DC4E23">
      <w:pPr>
        <w:pStyle w:val="Zkladntext1"/>
        <w:shd w:val="clear" w:color="auto" w:fill="auto"/>
        <w:spacing w:after="0"/>
        <w:jc w:val="center"/>
        <w:rPr>
          <w:sz w:val="24"/>
          <w:szCs w:val="24"/>
        </w:rPr>
      </w:pPr>
      <w:r>
        <w:rPr>
          <w:b/>
          <w:bCs/>
          <w:sz w:val="24"/>
          <w:szCs w:val="24"/>
        </w:rPr>
        <w:t>Článek VIII.</w:t>
      </w:r>
    </w:p>
    <w:p w:rsidR="00227A94" w:rsidRDefault="00DC4E23">
      <w:pPr>
        <w:pStyle w:val="Zkladntext1"/>
        <w:shd w:val="clear" w:color="auto" w:fill="auto"/>
        <w:spacing w:after="220"/>
        <w:jc w:val="center"/>
        <w:rPr>
          <w:sz w:val="24"/>
          <w:szCs w:val="24"/>
        </w:rPr>
      </w:pPr>
      <w:r>
        <w:rPr>
          <w:b/>
          <w:bCs/>
          <w:sz w:val="24"/>
          <w:szCs w:val="24"/>
        </w:rPr>
        <w:t>Další ujednání</w:t>
      </w:r>
    </w:p>
    <w:p w:rsidR="00227A94" w:rsidRDefault="00DC4E23">
      <w:pPr>
        <w:pStyle w:val="Zkladntext1"/>
        <w:numPr>
          <w:ilvl w:val="0"/>
          <w:numId w:val="7"/>
        </w:numPr>
        <w:shd w:val="clear" w:color="auto" w:fill="auto"/>
        <w:tabs>
          <w:tab w:val="left" w:pos="574"/>
        </w:tabs>
        <w:spacing w:after="280"/>
        <w:jc w:val="both"/>
        <w:rPr>
          <w:sz w:val="24"/>
          <w:szCs w:val="24"/>
        </w:rPr>
      </w:pPr>
      <w:r>
        <w:rPr>
          <w:sz w:val="24"/>
          <w:szCs w:val="24"/>
        </w:rPr>
        <w:t>Zhotovitel prohla</w:t>
      </w:r>
      <w:r>
        <w:rPr>
          <w:sz w:val="24"/>
          <w:szCs w:val="24"/>
        </w:rPr>
        <w:t>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w:t>
      </w:r>
      <w:r>
        <w:rPr>
          <w:sz w:val="24"/>
          <w:szCs w:val="24"/>
        </w:rPr>
        <w:t>y osobám podílejícím se na zadání veřejné zakázky, na kterou s ním Objednatel uzavřel Smlouvu, a že se zejména ve vztahu k ostatním účastníkům zadávacího řízení nedopustil žádného jednání narušujícího hospodářskou soutěž.</w:t>
      </w:r>
    </w:p>
    <w:p w:rsidR="00227A94" w:rsidRDefault="00DC4E23">
      <w:pPr>
        <w:pStyle w:val="Zkladntext1"/>
        <w:numPr>
          <w:ilvl w:val="0"/>
          <w:numId w:val="7"/>
        </w:numPr>
        <w:shd w:val="clear" w:color="auto" w:fill="auto"/>
        <w:tabs>
          <w:tab w:val="left" w:pos="566"/>
        </w:tabs>
        <w:spacing w:after="280"/>
        <w:jc w:val="both"/>
        <w:rPr>
          <w:sz w:val="24"/>
          <w:szCs w:val="24"/>
        </w:rPr>
      </w:pPr>
      <w:r>
        <w:rPr>
          <w:sz w:val="24"/>
          <w:szCs w:val="24"/>
        </w:rPr>
        <w:t>Smluvní strany se dále dohodly, že</w:t>
      </w:r>
      <w:r>
        <w:rPr>
          <w:sz w:val="24"/>
          <w:szCs w:val="24"/>
        </w:rPr>
        <w:t xml:space="preserve"> § 1921, § 2112, § 2595, § 2605 odst. 1 první věta a odst. 2, § 2618, § 2629 odst. 1 OZ upravující předání a převzetí díla a práva z vadného plnění, § 1976, § 2599 až § 2603 a § 2624 OZ upravující přechod vlastnického práva a nebezpečí škody, § 1978 OZ upr</w:t>
      </w:r>
      <w:r>
        <w:rPr>
          <w:sz w:val="24"/>
          <w:szCs w:val="24"/>
        </w:rPr>
        <w:t>avující odstoupení od Smlouvy pro prodlení, § 2609 OZ upravující svémocný prodej, § 2611 OZ upravující hrazení odměny po částech a § 2620 až § 2622 OZ upravující určení ceny dle rozpočtu, a rovněž obchodní zvyklosti, jež jsou svým smyslem nebo účinky stejn</w:t>
      </w:r>
      <w:r>
        <w:rPr>
          <w:sz w:val="24"/>
          <w:szCs w:val="24"/>
        </w:rPr>
        <w:t>é nebo obdobné uvedeným ustanovením, se nepoužijí. Smluvní strany se dále dohodly, že ustanovení právních předpisů, byť i nemají donucující účinky, mají přednost před obchodními zvyklostmi, pokud Smlouva nestanoví jinak.</w:t>
      </w:r>
    </w:p>
    <w:p w:rsidR="00227A94" w:rsidRDefault="00DC4E23">
      <w:pPr>
        <w:pStyle w:val="Zkladntext1"/>
        <w:numPr>
          <w:ilvl w:val="0"/>
          <w:numId w:val="7"/>
        </w:numPr>
        <w:shd w:val="clear" w:color="auto" w:fill="auto"/>
        <w:tabs>
          <w:tab w:val="left" w:pos="566"/>
        </w:tabs>
        <w:spacing w:after="280"/>
        <w:jc w:val="both"/>
        <w:rPr>
          <w:sz w:val="24"/>
          <w:szCs w:val="24"/>
        </w:rPr>
      </w:pPr>
      <w:r>
        <w:rPr>
          <w:sz w:val="24"/>
          <w:szCs w:val="24"/>
        </w:rPr>
        <w:t>Provedení stavebních prací dle Smlo</w:t>
      </w:r>
      <w:r>
        <w:rPr>
          <w:sz w:val="24"/>
          <w:szCs w:val="24"/>
        </w:rPr>
        <w:t xml:space="preserve">uvy, uvedených v číselníku klasifikace produkce CZ-CPA kód 41 až 43, dle této Smlouvy je pro Objednatele uskutečňováno v rámci jeho hlavní činnosti, která nepodléhá DPH. </w:t>
      </w:r>
      <w:r>
        <w:rPr>
          <w:b/>
          <w:bCs/>
          <w:sz w:val="24"/>
          <w:szCs w:val="24"/>
        </w:rPr>
        <w:t xml:space="preserve">Režim přenesené daňové povinnosti </w:t>
      </w:r>
      <w:r>
        <w:rPr>
          <w:sz w:val="24"/>
          <w:szCs w:val="24"/>
        </w:rPr>
        <w:t>se na stavební práce dle této Smlouvy nevztahuje.</w:t>
      </w:r>
    </w:p>
    <w:p w:rsidR="00227A94" w:rsidRDefault="00DC4E23">
      <w:pPr>
        <w:pStyle w:val="Zkladntext1"/>
        <w:numPr>
          <w:ilvl w:val="0"/>
          <w:numId w:val="7"/>
        </w:numPr>
        <w:shd w:val="clear" w:color="auto" w:fill="auto"/>
        <w:tabs>
          <w:tab w:val="left" w:pos="566"/>
        </w:tabs>
        <w:spacing w:after="280"/>
        <w:jc w:val="both"/>
        <w:rPr>
          <w:sz w:val="24"/>
          <w:szCs w:val="24"/>
        </w:rPr>
      </w:pPr>
      <w:r>
        <w:rPr>
          <w:sz w:val="24"/>
          <w:szCs w:val="24"/>
        </w:rPr>
        <w:t>Zhotovitel je oprávněn fakturovat pouze v souladu s touto Smlouvou a OP skutečně provedené, dodané a poskytnuté stavební práce, dodávky a služby.</w:t>
      </w:r>
    </w:p>
    <w:p w:rsidR="00227A94" w:rsidRDefault="00DC4E23">
      <w:pPr>
        <w:pStyle w:val="Zkladntext1"/>
        <w:numPr>
          <w:ilvl w:val="0"/>
          <w:numId w:val="7"/>
        </w:numPr>
        <w:shd w:val="clear" w:color="auto" w:fill="auto"/>
        <w:tabs>
          <w:tab w:val="left" w:pos="566"/>
        </w:tabs>
        <w:spacing w:after="280"/>
        <w:jc w:val="both"/>
        <w:rPr>
          <w:sz w:val="24"/>
          <w:szCs w:val="24"/>
        </w:rPr>
      </w:pPr>
      <w:r>
        <w:rPr>
          <w:sz w:val="24"/>
          <w:szCs w:val="24"/>
        </w:rPr>
        <w:t>Objednatel přijímá i elektronické faktury, a to ve formátech XML nebo PDF. V takovém případě je Zhotovitel pov</w:t>
      </w:r>
      <w:r>
        <w:rPr>
          <w:sz w:val="24"/>
          <w:szCs w:val="24"/>
        </w:rPr>
        <w:t>inen elektronickou fakturu zaslat Objednateli na email</w:t>
      </w:r>
      <w:hyperlink r:id="rId9" w:history="1">
        <w:r>
          <w:rPr>
            <w:sz w:val="24"/>
            <w:szCs w:val="24"/>
          </w:rPr>
          <w:t xml:space="preserve"> ksusv@ksusv.cz.</w:t>
        </w:r>
      </w:hyperlink>
    </w:p>
    <w:p w:rsidR="00227A94" w:rsidRDefault="00DC4E23">
      <w:pPr>
        <w:pStyle w:val="Zkladntext1"/>
        <w:numPr>
          <w:ilvl w:val="0"/>
          <w:numId w:val="7"/>
        </w:numPr>
        <w:shd w:val="clear" w:color="auto" w:fill="auto"/>
        <w:tabs>
          <w:tab w:val="left" w:pos="566"/>
        </w:tabs>
        <w:spacing w:after="280"/>
        <w:jc w:val="both"/>
        <w:rPr>
          <w:sz w:val="24"/>
          <w:szCs w:val="24"/>
        </w:rPr>
      </w:pPr>
      <w:r>
        <w:rPr>
          <w:sz w:val="24"/>
          <w:szCs w:val="24"/>
        </w:rPr>
        <w:t xml:space="preserve">Po ukončení díla bude zhotovitelem vystavena faktura za celé plnění díla. Ostatní ujednání </w:t>
      </w:r>
      <w:r>
        <w:rPr>
          <w:sz w:val="24"/>
          <w:szCs w:val="24"/>
        </w:rPr>
        <w:lastRenderedPageBreak/>
        <w:t>dle odst. 5.5. OP zůstávají v platnosti.</w:t>
      </w:r>
    </w:p>
    <w:p w:rsidR="00227A94" w:rsidRDefault="00DC4E23">
      <w:pPr>
        <w:pStyle w:val="Zkladntext1"/>
        <w:numPr>
          <w:ilvl w:val="0"/>
          <w:numId w:val="7"/>
        </w:numPr>
        <w:shd w:val="clear" w:color="auto" w:fill="auto"/>
        <w:tabs>
          <w:tab w:val="left" w:pos="566"/>
        </w:tabs>
        <w:spacing w:after="280"/>
        <w:jc w:val="both"/>
        <w:rPr>
          <w:sz w:val="24"/>
          <w:szCs w:val="24"/>
        </w:rPr>
      </w:pPr>
      <w:r>
        <w:rPr>
          <w:sz w:val="24"/>
          <w:szCs w:val="24"/>
        </w:rPr>
        <w:t xml:space="preserve">V souvislosti se </w:t>
      </w:r>
      <w:r>
        <w:rPr>
          <w:sz w:val="24"/>
          <w:szCs w:val="24"/>
        </w:rPr>
        <w:t>závazkem Zhotovitele vůči Objednateli k poskytnutí „Zádržného“ dle odst. 8.19. a 8.20. OP nepožaduje Objednatel po Zhotoviteli Bankovní záruku za řádné plnění díla dle čl. 19.6. OP.</w:t>
      </w:r>
    </w:p>
    <w:p w:rsidR="00227A94" w:rsidRDefault="00DC4E23">
      <w:pPr>
        <w:pStyle w:val="Zkladntext1"/>
        <w:shd w:val="clear" w:color="auto" w:fill="auto"/>
        <w:spacing w:after="0"/>
        <w:jc w:val="center"/>
        <w:rPr>
          <w:sz w:val="24"/>
          <w:szCs w:val="24"/>
        </w:rPr>
      </w:pPr>
      <w:r>
        <w:rPr>
          <w:b/>
          <w:bCs/>
          <w:sz w:val="24"/>
          <w:szCs w:val="24"/>
        </w:rPr>
        <w:t>Článek IX.</w:t>
      </w:r>
    </w:p>
    <w:p w:rsidR="00227A94" w:rsidRDefault="00DC4E23">
      <w:pPr>
        <w:pStyle w:val="Zkladntext1"/>
        <w:shd w:val="clear" w:color="auto" w:fill="auto"/>
        <w:spacing w:after="220"/>
        <w:jc w:val="center"/>
        <w:rPr>
          <w:sz w:val="24"/>
          <w:szCs w:val="24"/>
        </w:rPr>
      </w:pPr>
      <w:r>
        <w:rPr>
          <w:b/>
          <w:bCs/>
          <w:sz w:val="24"/>
          <w:szCs w:val="24"/>
        </w:rPr>
        <w:t>Obchodní podmínky</w:t>
      </w:r>
    </w:p>
    <w:p w:rsidR="00227A94" w:rsidRDefault="00DC4E23">
      <w:pPr>
        <w:pStyle w:val="Zkladntext1"/>
        <w:numPr>
          <w:ilvl w:val="0"/>
          <w:numId w:val="8"/>
        </w:numPr>
        <w:shd w:val="clear" w:color="auto" w:fill="auto"/>
        <w:tabs>
          <w:tab w:val="left" w:pos="566"/>
        </w:tabs>
        <w:spacing w:after="280"/>
        <w:jc w:val="both"/>
        <w:rPr>
          <w:sz w:val="24"/>
          <w:szCs w:val="24"/>
        </w:rPr>
      </w:pPr>
      <w:r>
        <w:rPr>
          <w:sz w:val="24"/>
          <w:szCs w:val="24"/>
        </w:rPr>
        <w:t>Smluvní strany tímto při určení svých vzájemn</w:t>
      </w:r>
      <w:r>
        <w:rPr>
          <w:sz w:val="24"/>
          <w:szCs w:val="24"/>
        </w:rPr>
        <w:t>ých práv a povinností odkazují na nedílnou součást této Smlouvy, a to na OP Objednatele, jakožto zadavatele výše uvedené veřejné zakázky.</w:t>
      </w:r>
    </w:p>
    <w:p w:rsidR="00227A94" w:rsidRDefault="00DC4E23">
      <w:pPr>
        <w:pStyle w:val="Zkladntext1"/>
        <w:numPr>
          <w:ilvl w:val="0"/>
          <w:numId w:val="8"/>
        </w:numPr>
        <w:shd w:val="clear" w:color="auto" w:fill="auto"/>
        <w:tabs>
          <w:tab w:val="left" w:pos="566"/>
        </w:tabs>
        <w:spacing w:after="280"/>
        <w:jc w:val="both"/>
        <w:rPr>
          <w:sz w:val="24"/>
          <w:szCs w:val="24"/>
        </w:rPr>
      </w:pPr>
      <w:r>
        <w:rPr>
          <w:sz w:val="24"/>
          <w:szCs w:val="24"/>
        </w:rPr>
        <w:t>V případě rozporu OP a této Smlouvy mají přednost ustanovení uvedená ve Smlouvě.</w:t>
      </w:r>
    </w:p>
    <w:p w:rsidR="00227A94" w:rsidRDefault="00DC4E23">
      <w:pPr>
        <w:pStyle w:val="Zkladntext1"/>
        <w:numPr>
          <w:ilvl w:val="0"/>
          <w:numId w:val="8"/>
        </w:numPr>
        <w:shd w:val="clear" w:color="auto" w:fill="auto"/>
        <w:tabs>
          <w:tab w:val="left" w:pos="566"/>
        </w:tabs>
        <w:spacing w:after="280"/>
        <w:jc w:val="both"/>
        <w:rPr>
          <w:sz w:val="24"/>
          <w:szCs w:val="24"/>
        </w:rPr>
      </w:pPr>
      <w:r>
        <w:rPr>
          <w:sz w:val="24"/>
          <w:szCs w:val="24"/>
        </w:rPr>
        <w:t>Zhotovitel tímto prohlašuje, že OP za</w:t>
      </w:r>
      <w:r>
        <w:rPr>
          <w:sz w:val="24"/>
          <w:szCs w:val="24"/>
        </w:rPr>
        <w:t>davatele zná, akceptuje je a rozumí jim.</w:t>
      </w:r>
    </w:p>
    <w:p w:rsidR="00227A94" w:rsidRDefault="00DC4E23">
      <w:pPr>
        <w:pStyle w:val="Zkladntext1"/>
        <w:shd w:val="clear" w:color="auto" w:fill="auto"/>
        <w:spacing w:after="0"/>
        <w:jc w:val="center"/>
        <w:rPr>
          <w:sz w:val="24"/>
          <w:szCs w:val="24"/>
        </w:rPr>
      </w:pPr>
      <w:r>
        <w:rPr>
          <w:b/>
          <w:bCs/>
          <w:sz w:val="24"/>
          <w:szCs w:val="24"/>
        </w:rPr>
        <w:t>Článek X.</w:t>
      </w:r>
    </w:p>
    <w:p w:rsidR="00227A94" w:rsidRDefault="00DC4E23">
      <w:pPr>
        <w:pStyle w:val="Zkladntext1"/>
        <w:shd w:val="clear" w:color="auto" w:fill="auto"/>
        <w:spacing w:after="220"/>
        <w:jc w:val="center"/>
        <w:rPr>
          <w:sz w:val="24"/>
          <w:szCs w:val="24"/>
        </w:rPr>
      </w:pPr>
      <w:r>
        <w:rPr>
          <w:b/>
          <w:bCs/>
          <w:sz w:val="24"/>
          <w:szCs w:val="24"/>
        </w:rPr>
        <w:t>Odpovědnost za vady díla a záruka za jakost</w:t>
      </w:r>
    </w:p>
    <w:p w:rsidR="00227A94" w:rsidRDefault="00DC4E23">
      <w:pPr>
        <w:pStyle w:val="Zkladntext1"/>
        <w:numPr>
          <w:ilvl w:val="0"/>
          <w:numId w:val="9"/>
        </w:numPr>
        <w:shd w:val="clear" w:color="auto" w:fill="auto"/>
        <w:tabs>
          <w:tab w:val="left" w:pos="645"/>
        </w:tabs>
        <w:spacing w:after="280"/>
        <w:jc w:val="both"/>
        <w:rPr>
          <w:sz w:val="24"/>
          <w:szCs w:val="24"/>
        </w:rPr>
      </w:pPr>
      <w:r>
        <w:rPr>
          <w:sz w:val="24"/>
          <w:szCs w:val="24"/>
        </w:rPr>
        <w:t xml:space="preserve">Zhotovitel poskytuje na dílo, které je předmětem této Smlouvy, záruku v délce trvání </w:t>
      </w:r>
      <w:r>
        <w:rPr>
          <w:b/>
          <w:bCs/>
          <w:sz w:val="24"/>
          <w:szCs w:val="24"/>
        </w:rPr>
        <w:t xml:space="preserve">36 měsíců </w:t>
      </w:r>
      <w:r>
        <w:rPr>
          <w:sz w:val="24"/>
          <w:szCs w:val="24"/>
        </w:rPr>
        <w:t>ode dne podepsání písemného protokolu o předání a převzetí díla be</w:t>
      </w:r>
      <w:r>
        <w:rPr>
          <w:sz w:val="24"/>
          <w:szCs w:val="24"/>
        </w:rPr>
        <w:t>z vad.</w:t>
      </w:r>
    </w:p>
    <w:p w:rsidR="00227A94" w:rsidRDefault="00DC4E23">
      <w:pPr>
        <w:pStyle w:val="Zkladntext1"/>
        <w:numPr>
          <w:ilvl w:val="0"/>
          <w:numId w:val="9"/>
        </w:numPr>
        <w:shd w:val="clear" w:color="auto" w:fill="auto"/>
        <w:tabs>
          <w:tab w:val="left" w:pos="634"/>
        </w:tabs>
        <w:spacing w:after="280"/>
        <w:jc w:val="both"/>
        <w:rPr>
          <w:sz w:val="24"/>
          <w:szCs w:val="24"/>
        </w:rPr>
      </w:pPr>
      <w:r>
        <w:rPr>
          <w:sz w:val="24"/>
          <w:szCs w:val="24"/>
        </w:rPr>
        <w:t>Bližší podmínky upravující odpovědnost za vady díla a záruku za jakost jsou uvedeny v příslušné části OP.</w:t>
      </w:r>
    </w:p>
    <w:p w:rsidR="00227A94" w:rsidRDefault="00DC4E23">
      <w:pPr>
        <w:pStyle w:val="Zkladntext1"/>
        <w:shd w:val="clear" w:color="auto" w:fill="auto"/>
        <w:spacing w:after="0"/>
        <w:jc w:val="center"/>
        <w:rPr>
          <w:sz w:val="24"/>
          <w:szCs w:val="24"/>
        </w:rPr>
      </w:pPr>
      <w:r>
        <w:rPr>
          <w:b/>
          <w:bCs/>
          <w:sz w:val="24"/>
          <w:szCs w:val="24"/>
        </w:rPr>
        <w:t>Článek XI.</w:t>
      </w:r>
    </w:p>
    <w:p w:rsidR="00227A94" w:rsidRDefault="00DC4E23">
      <w:pPr>
        <w:pStyle w:val="Zkladntext1"/>
        <w:shd w:val="clear" w:color="auto" w:fill="auto"/>
        <w:spacing w:after="220"/>
        <w:jc w:val="center"/>
        <w:rPr>
          <w:sz w:val="24"/>
          <w:szCs w:val="24"/>
        </w:rPr>
      </w:pPr>
      <w:r>
        <w:rPr>
          <w:b/>
          <w:bCs/>
          <w:sz w:val="24"/>
          <w:szCs w:val="24"/>
        </w:rPr>
        <w:t>Platnost a účinnost smlouvy</w:t>
      </w:r>
    </w:p>
    <w:p w:rsidR="00227A94" w:rsidRDefault="00DC4E23">
      <w:pPr>
        <w:pStyle w:val="Zkladntext1"/>
        <w:numPr>
          <w:ilvl w:val="0"/>
          <w:numId w:val="10"/>
        </w:numPr>
        <w:shd w:val="clear" w:color="auto" w:fill="auto"/>
        <w:tabs>
          <w:tab w:val="left" w:pos="634"/>
        </w:tabs>
        <w:spacing w:after="280"/>
        <w:jc w:val="both"/>
        <w:rPr>
          <w:sz w:val="24"/>
          <w:szCs w:val="24"/>
        </w:rPr>
      </w:pPr>
      <w:r>
        <w:rPr>
          <w:sz w:val="24"/>
          <w:szCs w:val="24"/>
        </w:rPr>
        <w:t xml:space="preserve">Tato Smlouva nabývá platnosti dnem podpisu oběma smluvními stranami a účinnosti dnem uveřejnění v </w:t>
      </w:r>
      <w:r>
        <w:rPr>
          <w:sz w:val="24"/>
          <w:szCs w:val="24"/>
        </w:rPr>
        <w:t>informačním systému veřejné správy - Registru smluv.</w:t>
      </w:r>
    </w:p>
    <w:p w:rsidR="00227A94" w:rsidRDefault="00DC4E23">
      <w:pPr>
        <w:pStyle w:val="Zkladntext1"/>
        <w:numPr>
          <w:ilvl w:val="0"/>
          <w:numId w:val="10"/>
        </w:numPr>
        <w:shd w:val="clear" w:color="auto" w:fill="auto"/>
        <w:tabs>
          <w:tab w:val="left" w:pos="634"/>
        </w:tabs>
        <w:spacing w:after="280"/>
        <w:jc w:val="both"/>
        <w:rPr>
          <w:sz w:val="24"/>
          <w:szCs w:val="24"/>
        </w:rPr>
      </w:pPr>
      <w:r>
        <w:rPr>
          <w:sz w:val="24"/>
          <w:szCs w:val="24"/>
        </w:rPr>
        <w:t>Tato Smlouva o dílo je vyhotovena v elektronické podobě, přičemž obě smluvní strany obdrží její elektronický originál.</w:t>
      </w:r>
    </w:p>
    <w:p w:rsidR="00227A94" w:rsidRDefault="00DC4E23">
      <w:pPr>
        <w:pStyle w:val="Zkladntext1"/>
        <w:numPr>
          <w:ilvl w:val="0"/>
          <w:numId w:val="10"/>
        </w:numPr>
        <w:shd w:val="clear" w:color="auto" w:fill="auto"/>
        <w:tabs>
          <w:tab w:val="left" w:pos="644"/>
        </w:tabs>
        <w:spacing w:after="280"/>
        <w:jc w:val="both"/>
        <w:rPr>
          <w:sz w:val="24"/>
          <w:szCs w:val="24"/>
        </w:rPr>
      </w:pPr>
      <w:r>
        <w:rPr>
          <w:sz w:val="24"/>
          <w:szCs w:val="24"/>
        </w:rPr>
        <w:t xml:space="preserve">Smlouva je </w:t>
      </w:r>
      <w:r>
        <w:rPr>
          <w:sz w:val="24"/>
          <w:szCs w:val="24"/>
          <w:u w:val="single"/>
        </w:rPr>
        <w:t>platná</w:t>
      </w:r>
      <w:r>
        <w:rPr>
          <w:sz w:val="24"/>
          <w:szCs w:val="24"/>
        </w:rPr>
        <w:t xml:space="preserve"> dnem připojení platného uznávaného elektronického podpisu dle zákona č. 297/2016 Sb., o službách vytvářejících důvěru pro elektronické transakce, ve znění </w:t>
      </w:r>
      <w:r>
        <w:rPr>
          <w:sz w:val="24"/>
          <w:szCs w:val="24"/>
        </w:rPr>
        <w:lastRenderedPageBreak/>
        <w:t>pozdějších předpisů, do této Smlouvy a jejích jednotlivých příloh, nejsou-li součástí jediného elekt</w:t>
      </w:r>
      <w:r>
        <w:rPr>
          <w:sz w:val="24"/>
          <w:szCs w:val="24"/>
        </w:rPr>
        <w:t>ronického dokumentu (tj. do všech samostatných souborů tvořících v souhrnu Smlouvu, a to oběma smluvními stranami).</w:t>
      </w:r>
    </w:p>
    <w:p w:rsidR="00227A94" w:rsidRDefault="00DC4E23">
      <w:pPr>
        <w:pStyle w:val="Zkladntext1"/>
        <w:numPr>
          <w:ilvl w:val="0"/>
          <w:numId w:val="10"/>
        </w:numPr>
        <w:shd w:val="clear" w:color="auto" w:fill="auto"/>
        <w:tabs>
          <w:tab w:val="left" w:pos="634"/>
        </w:tabs>
        <w:spacing w:after="280"/>
        <w:jc w:val="both"/>
        <w:rPr>
          <w:sz w:val="24"/>
          <w:szCs w:val="24"/>
        </w:rPr>
      </w:pPr>
      <w:r>
        <w:rPr>
          <w:sz w:val="24"/>
          <w:szCs w:val="24"/>
        </w:rPr>
        <w:t xml:space="preserve">Smlouva je </w:t>
      </w:r>
      <w:r>
        <w:rPr>
          <w:sz w:val="24"/>
          <w:szCs w:val="24"/>
          <w:u w:val="single"/>
        </w:rPr>
        <w:t>účinná</w:t>
      </w:r>
      <w:r>
        <w:rPr>
          <w:sz w:val="24"/>
          <w:szCs w:val="24"/>
        </w:rPr>
        <w:t xml:space="preserve"> dnem jejího uveřejnění v registru smluv.</w:t>
      </w:r>
    </w:p>
    <w:p w:rsidR="00227A94" w:rsidRDefault="00DC4E23">
      <w:pPr>
        <w:pStyle w:val="Zkladntext1"/>
        <w:shd w:val="clear" w:color="auto" w:fill="auto"/>
        <w:spacing w:after="0"/>
        <w:jc w:val="center"/>
        <w:rPr>
          <w:sz w:val="24"/>
          <w:szCs w:val="24"/>
        </w:rPr>
      </w:pPr>
      <w:r>
        <w:rPr>
          <w:b/>
          <w:bCs/>
          <w:sz w:val="24"/>
          <w:szCs w:val="24"/>
        </w:rPr>
        <w:t>Článek XII.</w:t>
      </w:r>
    </w:p>
    <w:p w:rsidR="00227A94" w:rsidRDefault="00DC4E23">
      <w:pPr>
        <w:pStyle w:val="Zkladntext1"/>
        <w:shd w:val="clear" w:color="auto" w:fill="auto"/>
        <w:spacing w:after="220"/>
        <w:jc w:val="center"/>
        <w:rPr>
          <w:sz w:val="24"/>
          <w:szCs w:val="24"/>
        </w:rPr>
      </w:pPr>
      <w:r>
        <w:rPr>
          <w:b/>
          <w:bCs/>
          <w:sz w:val="24"/>
          <w:szCs w:val="24"/>
        </w:rPr>
        <w:t>Závěrečná ustanovení</w:t>
      </w:r>
    </w:p>
    <w:p w:rsidR="00227A94" w:rsidRDefault="00DC4E23">
      <w:pPr>
        <w:pStyle w:val="Zkladntext1"/>
        <w:numPr>
          <w:ilvl w:val="0"/>
          <w:numId w:val="11"/>
        </w:numPr>
        <w:shd w:val="clear" w:color="auto" w:fill="auto"/>
        <w:tabs>
          <w:tab w:val="left" w:pos="615"/>
        </w:tabs>
        <w:spacing w:after="280"/>
        <w:jc w:val="both"/>
        <w:rPr>
          <w:sz w:val="24"/>
          <w:szCs w:val="24"/>
        </w:rPr>
      </w:pPr>
      <w:r>
        <w:rPr>
          <w:sz w:val="24"/>
          <w:szCs w:val="24"/>
        </w:rPr>
        <w:t>Tato Smlouva podléhá zveřejnění dle zákona č. 34</w:t>
      </w:r>
      <w:r>
        <w:rPr>
          <w:sz w:val="24"/>
          <w:szCs w:val="24"/>
        </w:rPr>
        <w:t>0/2015 Sb. o zvláštních podmínkách účinnosti některých smluv, uveřejňování těchto smluv a o registru smluv (zákon o registru smluv), v platném a účinném znění.</w:t>
      </w:r>
    </w:p>
    <w:p w:rsidR="00227A94" w:rsidRDefault="00DC4E23">
      <w:pPr>
        <w:pStyle w:val="Zkladntext1"/>
        <w:numPr>
          <w:ilvl w:val="0"/>
          <w:numId w:val="11"/>
        </w:numPr>
        <w:shd w:val="clear" w:color="auto" w:fill="auto"/>
        <w:tabs>
          <w:tab w:val="left" w:pos="615"/>
        </w:tabs>
        <w:spacing w:after="280"/>
        <w:jc w:val="both"/>
        <w:rPr>
          <w:sz w:val="24"/>
          <w:szCs w:val="24"/>
        </w:rPr>
      </w:pPr>
      <w:r>
        <w:rPr>
          <w:sz w:val="24"/>
          <w:szCs w:val="24"/>
        </w:rPr>
        <w:t>Zhotovitel souhlasí se zveřejněním případných informací o této Smlouvě dle zákona č. 106/1999 Sb</w:t>
      </w:r>
      <w:r>
        <w:rPr>
          <w:sz w:val="24"/>
          <w:szCs w:val="24"/>
        </w:rPr>
        <w:t xml:space="preserve">.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w:t>
      </w:r>
      <w:r>
        <w:rPr>
          <w:sz w:val="24"/>
          <w:szCs w:val="24"/>
        </w:rPr>
        <w:t>výše skutečně uhrazené ceny na základě Smlouvy a dalších údajů na profilu Objednatele dle § 219 ZZVZ a v registru smluv dle zákona č. 340/2015 Sb. o zvláštních podmínkách účinnosti některých smluv, uveřejňování těchto smluv a o registru smluv (zákon o regi</w:t>
      </w:r>
      <w:r>
        <w:rPr>
          <w:sz w:val="24"/>
          <w:szCs w:val="24"/>
        </w:rPr>
        <w:t>stru smluv). Smlouvu bude dle vůle smluvních stran na profilu zadavatele a v registru smluv v souladu s příslušnými právními předpisy, zejména ve lhůtách stanovených příslušnými právními předpisy, zveřejňovat Objednatel.</w:t>
      </w:r>
    </w:p>
    <w:p w:rsidR="00227A94" w:rsidRDefault="00DC4E23">
      <w:pPr>
        <w:pStyle w:val="Zkladntext1"/>
        <w:numPr>
          <w:ilvl w:val="0"/>
          <w:numId w:val="11"/>
        </w:numPr>
        <w:shd w:val="clear" w:color="auto" w:fill="auto"/>
        <w:tabs>
          <w:tab w:val="left" w:pos="606"/>
        </w:tabs>
        <w:spacing w:after="280"/>
        <w:jc w:val="both"/>
        <w:rPr>
          <w:sz w:val="24"/>
          <w:szCs w:val="24"/>
        </w:rPr>
      </w:pPr>
      <w:r>
        <w:rPr>
          <w:sz w:val="24"/>
          <w:szCs w:val="24"/>
        </w:rPr>
        <w:t>Smluvní strany se dohodly, že přípa</w:t>
      </w:r>
      <w:r>
        <w:rPr>
          <w:sz w:val="24"/>
          <w:szCs w:val="24"/>
        </w:rPr>
        <w:t>dné spory vzniklé z této Smlouvy budou přednostně řešit smírnou cestou. Bližší podmínky týkající se řešení sporů jsou uvedeny v příslušné části OP.</w:t>
      </w:r>
    </w:p>
    <w:p w:rsidR="00227A94" w:rsidRDefault="00DC4E23">
      <w:pPr>
        <w:pStyle w:val="Zkladntext1"/>
        <w:numPr>
          <w:ilvl w:val="0"/>
          <w:numId w:val="11"/>
        </w:numPr>
        <w:shd w:val="clear" w:color="auto" w:fill="auto"/>
        <w:tabs>
          <w:tab w:val="left" w:pos="615"/>
        </w:tabs>
        <w:spacing w:after="280"/>
        <w:jc w:val="both"/>
        <w:rPr>
          <w:sz w:val="24"/>
          <w:szCs w:val="24"/>
        </w:rPr>
      </w:pPr>
      <w:r>
        <w:rPr>
          <w:sz w:val="24"/>
          <w:szCs w:val="24"/>
        </w:rPr>
        <w:t>Zhotovitel není oprávněn postoupit jakékoliv pohledávky za Objednatelem vzniklé z této Smlouvy či v souvislo</w:t>
      </w:r>
      <w:r>
        <w:rPr>
          <w:sz w:val="24"/>
          <w:szCs w:val="24"/>
        </w:rPr>
        <w:t>sti s touto Smlouvou na třetí osobu bez předchozího písemného souhlasu Objednatele. Bližší podmínky týkající se postupování pohledávek jsou uvedeny v příslušné části OP.</w:t>
      </w:r>
      <w:r>
        <w:br w:type="page"/>
      </w:r>
    </w:p>
    <w:p w:rsidR="00227A94" w:rsidRDefault="00DC4E23">
      <w:pPr>
        <w:pStyle w:val="Zkladntext1"/>
        <w:numPr>
          <w:ilvl w:val="0"/>
          <w:numId w:val="11"/>
        </w:numPr>
        <w:shd w:val="clear" w:color="auto" w:fill="auto"/>
        <w:tabs>
          <w:tab w:val="left" w:pos="684"/>
        </w:tabs>
        <w:spacing w:after="280"/>
        <w:jc w:val="both"/>
        <w:rPr>
          <w:sz w:val="24"/>
          <w:szCs w:val="24"/>
        </w:rPr>
      </w:pPr>
      <w:r>
        <w:rPr>
          <w:sz w:val="24"/>
          <w:szCs w:val="24"/>
        </w:rPr>
        <w:lastRenderedPageBreak/>
        <w:t>Změny a doplňky této Smlouvy lze provádět pouze vzestupně číslovanými, písemnými oběm</w:t>
      </w:r>
      <w:r>
        <w:rPr>
          <w:sz w:val="24"/>
          <w:szCs w:val="24"/>
        </w:rPr>
        <w:t>a Smluvními stranami podepsanými dodatky, které se stanou nedílnou součástí této Smlouvy.</w:t>
      </w:r>
    </w:p>
    <w:p w:rsidR="00227A94" w:rsidRDefault="00DC4E23">
      <w:pPr>
        <w:pStyle w:val="Zkladntext1"/>
        <w:numPr>
          <w:ilvl w:val="0"/>
          <w:numId w:val="11"/>
        </w:numPr>
        <w:shd w:val="clear" w:color="auto" w:fill="auto"/>
        <w:tabs>
          <w:tab w:val="left" w:pos="684"/>
        </w:tabs>
        <w:spacing w:after="280"/>
        <w:jc w:val="both"/>
        <w:rPr>
          <w:sz w:val="24"/>
          <w:szCs w:val="24"/>
        </w:rPr>
      </w:pPr>
      <w:r>
        <w:rPr>
          <w:sz w:val="24"/>
          <w:szCs w:val="24"/>
        </w:rPr>
        <w:t>V ostatním se řídí práva a povinnosti smluvních stran ustanoveními OZ.</w:t>
      </w:r>
    </w:p>
    <w:p w:rsidR="00227A94" w:rsidRDefault="00DC4E23">
      <w:pPr>
        <w:pStyle w:val="Zkladntext1"/>
        <w:numPr>
          <w:ilvl w:val="0"/>
          <w:numId w:val="11"/>
        </w:numPr>
        <w:shd w:val="clear" w:color="auto" w:fill="auto"/>
        <w:tabs>
          <w:tab w:val="left" w:pos="684"/>
        </w:tabs>
        <w:spacing w:after="280"/>
        <w:jc w:val="both"/>
        <w:rPr>
          <w:sz w:val="24"/>
          <w:szCs w:val="24"/>
        </w:rPr>
      </w:pPr>
      <w:r>
        <w:rPr>
          <w:sz w:val="24"/>
          <w:szCs w:val="24"/>
        </w:rPr>
        <w:t xml:space="preserve">Součástí této Smlouvy jsou OP, se kterými se Zhotovitel seznámil před podáním Nabídky </w:t>
      </w:r>
      <w:r>
        <w:rPr>
          <w:sz w:val="24"/>
          <w:szCs w:val="24"/>
        </w:rPr>
        <w:t>Zhotovitele, a které jsou součástí zadávací dokumentace na veřejnou zakázku. Zhotovitel prohlašuje, že se s dokumenty uvedeným v předchozí větě seznámil, porozuměl jejich obsahu a akceptuje je jako součásti Smlouvy.</w:t>
      </w:r>
    </w:p>
    <w:p w:rsidR="00227A94" w:rsidRDefault="00DC4E23">
      <w:pPr>
        <w:pStyle w:val="Zkladntext1"/>
        <w:numPr>
          <w:ilvl w:val="0"/>
          <w:numId w:val="11"/>
        </w:numPr>
        <w:shd w:val="clear" w:color="auto" w:fill="auto"/>
        <w:tabs>
          <w:tab w:val="left" w:pos="684"/>
        </w:tabs>
        <w:spacing w:after="280"/>
        <w:jc w:val="both"/>
        <w:rPr>
          <w:sz w:val="24"/>
          <w:szCs w:val="24"/>
        </w:rPr>
      </w:pPr>
      <w:r>
        <w:rPr>
          <w:sz w:val="24"/>
          <w:szCs w:val="24"/>
        </w:rPr>
        <w:t>Obě smluvní strany potvrzují autentičnos</w:t>
      </w:r>
      <w:r>
        <w:rPr>
          <w:sz w:val="24"/>
          <w:szCs w:val="24"/>
        </w:rPr>
        <w:t>t této Smlouvy a prohlašují, že si Smlouvu přečetly, s jejím obsahem souhlasí, že Smlouva byla sepsána na základě pravdivých údajů, z jejich pravé a svobodné vůle a nebyla uzavřena v tísni za jednostranně nevýhodných podmínek.</w:t>
      </w:r>
    </w:p>
    <w:p w:rsidR="00227A94" w:rsidRDefault="00DC4E23">
      <w:pPr>
        <w:pStyle w:val="Zkladntext1"/>
        <w:shd w:val="clear" w:color="auto" w:fill="auto"/>
        <w:spacing w:after="40"/>
        <w:jc w:val="both"/>
        <w:rPr>
          <w:sz w:val="24"/>
          <w:szCs w:val="24"/>
        </w:rPr>
      </w:pPr>
      <w:r>
        <w:rPr>
          <w:sz w:val="24"/>
          <w:szCs w:val="24"/>
        </w:rPr>
        <w:t>Nedílnou součástí Smlouvy jso</w:t>
      </w:r>
      <w:r>
        <w:rPr>
          <w:sz w:val="24"/>
          <w:szCs w:val="24"/>
        </w:rPr>
        <w:t>u následující přílohy:</w:t>
      </w:r>
    </w:p>
    <w:p w:rsidR="00227A94" w:rsidRDefault="00DC4E23">
      <w:pPr>
        <w:pStyle w:val="Zkladntext1"/>
        <w:numPr>
          <w:ilvl w:val="0"/>
          <w:numId w:val="12"/>
        </w:numPr>
        <w:shd w:val="clear" w:color="auto" w:fill="auto"/>
        <w:tabs>
          <w:tab w:val="left" w:pos="651"/>
        </w:tabs>
        <w:spacing w:after="40"/>
        <w:ind w:firstLine="380"/>
        <w:jc w:val="both"/>
        <w:rPr>
          <w:sz w:val="24"/>
          <w:szCs w:val="24"/>
        </w:rPr>
      </w:pPr>
      <w:r>
        <w:rPr>
          <w:sz w:val="24"/>
          <w:szCs w:val="24"/>
        </w:rPr>
        <w:t>Oceněný soupis stavebních prací, dodávek a služeb s VV</w:t>
      </w:r>
    </w:p>
    <w:p w:rsidR="00227A94" w:rsidRDefault="00DC4E23">
      <w:pPr>
        <w:pStyle w:val="Zkladntext1"/>
        <w:numPr>
          <w:ilvl w:val="0"/>
          <w:numId w:val="12"/>
        </w:numPr>
        <w:shd w:val="clear" w:color="auto" w:fill="auto"/>
        <w:tabs>
          <w:tab w:val="left" w:pos="651"/>
        </w:tabs>
        <w:spacing w:after="40"/>
        <w:ind w:firstLine="380"/>
        <w:jc w:val="both"/>
        <w:rPr>
          <w:sz w:val="24"/>
          <w:szCs w:val="24"/>
        </w:rPr>
      </w:pPr>
      <w:r>
        <w:rPr>
          <w:sz w:val="24"/>
          <w:szCs w:val="24"/>
        </w:rPr>
        <w:t>Obchodní podmínky zadavatele pro veřejné zakázky na stavební práce</w:t>
      </w:r>
    </w:p>
    <w:p w:rsidR="00227A94" w:rsidRDefault="00DC4E23">
      <w:pPr>
        <w:pStyle w:val="Zkladntext1"/>
        <w:numPr>
          <w:ilvl w:val="0"/>
          <w:numId w:val="12"/>
        </w:numPr>
        <w:shd w:val="clear" w:color="auto" w:fill="auto"/>
        <w:tabs>
          <w:tab w:val="left" w:pos="651"/>
        </w:tabs>
        <w:spacing w:after="700"/>
        <w:ind w:firstLine="380"/>
        <w:jc w:val="both"/>
        <w:rPr>
          <w:sz w:val="24"/>
          <w:szCs w:val="24"/>
        </w:rPr>
      </w:pPr>
      <w:r>
        <w:rPr>
          <w:sz w:val="24"/>
          <w:szCs w:val="24"/>
        </w:rPr>
        <w:t>Údaje, které jsou součástí ujednání a nebudou zveřejněny v Registru smluv</w:t>
      </w:r>
    </w:p>
    <w:p w:rsidR="00227A94" w:rsidRDefault="00DC4E23">
      <w:pPr>
        <w:pStyle w:val="Zkladntext1"/>
        <w:shd w:val="clear" w:color="auto" w:fill="auto"/>
        <w:spacing w:after="400"/>
        <w:jc w:val="both"/>
        <w:rPr>
          <w:sz w:val="24"/>
          <w:szCs w:val="24"/>
        </w:rPr>
      </w:pPr>
      <w:r>
        <w:rPr>
          <w:sz w:val="24"/>
          <w:szCs w:val="24"/>
        </w:rPr>
        <w:t>NA DŮKAZ SVÉHO SOUHLASU S OBSAHEM TÉT</w:t>
      </w:r>
      <w:r>
        <w:rPr>
          <w:sz w:val="24"/>
          <w:szCs w:val="24"/>
        </w:rPr>
        <w:t>O SMLOUVY K NÍ SMLUVNÍ STRANY PŘIPOJILY SVÉ UZNÁVANÉ ELEKTRONICKÉ PODPISY DLE ZÁKONA Č. 297/2016 SB., O SLUŽBÁCH VYTVÁŘEJÍCÍCH DŮVĚRU PRO ELEKTRONICKÉ TRANSAKCE, VE ZNĚNÍ POZDĚJŠÍCH PŘEDPISŮ.</w:t>
      </w:r>
    </w:p>
    <w:p w:rsidR="00227A94" w:rsidRDefault="00DC4E23">
      <w:pPr>
        <w:pStyle w:val="Zkladntext1"/>
        <w:shd w:val="clear" w:color="auto" w:fill="auto"/>
        <w:spacing w:after="280"/>
        <w:ind w:firstLine="860"/>
        <w:jc w:val="both"/>
        <w:rPr>
          <w:sz w:val="24"/>
          <w:szCs w:val="24"/>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4055110</wp:posOffset>
                </wp:positionH>
                <wp:positionV relativeFrom="paragraph">
                  <wp:posOffset>12700</wp:posOffset>
                </wp:positionV>
                <wp:extent cx="579120" cy="21336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79120" cy="213360"/>
                        </a:xfrm>
                        <a:prstGeom prst="rect">
                          <a:avLst/>
                        </a:prstGeom>
                        <a:noFill/>
                      </wps:spPr>
                      <wps:txbx>
                        <w:txbxContent>
                          <w:p w:rsidR="00227A94" w:rsidRDefault="00DC4E23">
                            <w:pPr>
                              <w:pStyle w:val="Zkladntext1"/>
                              <w:shd w:val="clear" w:color="auto" w:fill="auto"/>
                              <w:spacing w:after="0"/>
                              <w:rPr>
                                <w:sz w:val="24"/>
                                <w:szCs w:val="24"/>
                              </w:rPr>
                            </w:pPr>
                            <w:r>
                              <w:rPr>
                                <w:sz w:val="24"/>
                                <w:szCs w:val="24"/>
                              </w:rPr>
                              <w:t>V Jihlavě</w:t>
                            </w:r>
                          </w:p>
                        </w:txbxContent>
                      </wps:txbx>
                      <wps:bodyPr wrap="none" lIns="0" tIns="0" rIns="0" bIns="0"/>
                    </wps:wsp>
                  </a:graphicData>
                </a:graphic>
              </wp:anchor>
            </w:drawing>
          </mc:Choice>
          <mc:Fallback>
            <w:pict>
              <v:shape id="_x0000_s1035" type="#_x0000_t202" style="position:absolute;margin-left:319.30000000000001pt;margin-top:1.pt;width:45.600000000000001pt;height:16.800000000000001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 Jihlavě</w:t>
                      </w:r>
                    </w:p>
                  </w:txbxContent>
                </v:textbox>
                <w10:wrap type="square" side="left" anchorx="page"/>
              </v:shape>
            </w:pict>
          </mc:Fallback>
        </mc:AlternateContent>
      </w:r>
      <w:r>
        <w:rPr>
          <w:sz w:val="24"/>
          <w:szCs w:val="24"/>
        </w:rPr>
        <w:t>V Třebíči</w:t>
      </w:r>
    </w:p>
    <w:p w:rsidR="00227A94" w:rsidRDefault="00DC4E23">
      <w:pPr>
        <w:spacing w:line="1" w:lineRule="exact"/>
        <w:sectPr w:rsidR="00227A94">
          <w:type w:val="continuous"/>
          <w:pgSz w:w="11900" w:h="16840"/>
          <w:pgMar w:top="1426" w:right="1197" w:bottom="1412" w:left="1199" w:header="0" w:footer="3" w:gutter="0"/>
          <w:cols w:space="720"/>
          <w:noEndnote/>
          <w:docGrid w:linePitch="360"/>
        </w:sectPr>
      </w:pPr>
      <w:r>
        <w:rPr>
          <w:noProof/>
          <w:lang w:bidi="ar-SA"/>
        </w:rPr>
        <w:lastRenderedPageBreak/>
        <mc:AlternateContent>
          <mc:Choice Requires="wps">
            <w:drawing>
              <wp:anchor distT="1016000" distB="0" distL="0" distR="0" simplePos="0" relativeHeight="125829380" behindDoc="0" locked="0" layoutInCell="1" allowOverlap="1">
                <wp:simplePos x="0" y="0"/>
                <wp:positionH relativeFrom="page">
                  <wp:posOffset>1976120</wp:posOffset>
                </wp:positionH>
                <wp:positionV relativeFrom="paragraph">
                  <wp:posOffset>1016000</wp:posOffset>
                </wp:positionV>
                <wp:extent cx="1304290" cy="2133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304290" cy="213360"/>
                        </a:xfrm>
                        <a:prstGeom prst="rect">
                          <a:avLst/>
                        </a:prstGeom>
                        <a:noFill/>
                      </wps:spPr>
                      <wps:txbx>
                        <w:txbxContent>
                          <w:p w:rsidR="00227A94" w:rsidRDefault="00DC4E23">
                            <w:pPr>
                              <w:pStyle w:val="Zkladntext1"/>
                              <w:shd w:val="clear" w:color="auto" w:fill="auto"/>
                              <w:spacing w:after="0"/>
                              <w:rPr>
                                <w:sz w:val="24"/>
                                <w:szCs w:val="24"/>
                              </w:rPr>
                            </w:pPr>
                            <w:r>
                              <w:rPr>
                                <w:sz w:val="24"/>
                                <w:szCs w:val="24"/>
                              </w:rPr>
                              <w:t xml:space="preserve">Jednatel </w:t>
                            </w:r>
                            <w:r>
                              <w:rPr>
                                <w:sz w:val="24"/>
                                <w:szCs w:val="24"/>
                              </w:rPr>
                              <w:t>společnosti</w:t>
                            </w:r>
                          </w:p>
                        </w:txbxContent>
                      </wps:txbx>
                      <wps:bodyPr wrap="none" lIns="0" tIns="0" rIns="0" bIns="0"/>
                    </wps:wsp>
                  </a:graphicData>
                </a:graphic>
              </wp:anchor>
            </w:drawing>
          </mc:Choice>
          <mc:Fallback>
            <w:pict>
              <v:shape id="_x0000_s1037" type="#_x0000_t202" style="position:absolute;margin-left:155.59999999999999pt;margin-top:80.pt;width:102.7pt;height:16.800000000000001pt;z-index:-125829373;mso-wrap-distance-left:0;mso-wrap-distance-top:80.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Jednatel společnosti</w:t>
                      </w:r>
                    </w:p>
                  </w:txbxContent>
                </v:textbox>
                <w10:wrap type="topAndBottom" anchorx="page"/>
              </v:shape>
            </w:pict>
          </mc:Fallback>
        </mc:AlternateContent>
      </w:r>
      <w:r>
        <w:rPr>
          <w:noProof/>
          <w:lang w:bidi="ar-SA"/>
        </w:rPr>
        <mc:AlternateContent>
          <mc:Choice Requires="wps">
            <w:drawing>
              <wp:anchor distT="1016000" distB="0" distL="0" distR="0" simplePos="0" relativeHeight="125829382" behindDoc="0" locked="0" layoutInCell="1" allowOverlap="1">
                <wp:simplePos x="0" y="0"/>
                <wp:positionH relativeFrom="page">
                  <wp:posOffset>4807585</wp:posOffset>
                </wp:positionH>
                <wp:positionV relativeFrom="paragraph">
                  <wp:posOffset>1016000</wp:posOffset>
                </wp:positionV>
                <wp:extent cx="1155065" cy="2133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55065" cy="213360"/>
                        </a:xfrm>
                        <a:prstGeom prst="rect">
                          <a:avLst/>
                        </a:prstGeom>
                        <a:noFill/>
                      </wps:spPr>
                      <wps:txbx>
                        <w:txbxContent>
                          <w:p w:rsidR="00227A94" w:rsidRDefault="00DC4E23">
                            <w:pPr>
                              <w:pStyle w:val="Zkladntext1"/>
                              <w:shd w:val="clear" w:color="auto" w:fill="auto"/>
                              <w:spacing w:after="0"/>
                              <w:rPr>
                                <w:sz w:val="24"/>
                                <w:szCs w:val="24"/>
                              </w:rPr>
                            </w:pPr>
                            <w:r>
                              <w:rPr>
                                <w:sz w:val="24"/>
                                <w:szCs w:val="24"/>
                              </w:rPr>
                              <w:t>ředitel organizace</w:t>
                            </w:r>
                          </w:p>
                        </w:txbxContent>
                      </wps:txbx>
                      <wps:bodyPr wrap="none" lIns="0" tIns="0" rIns="0" bIns="0"/>
                    </wps:wsp>
                  </a:graphicData>
                </a:graphic>
              </wp:anchor>
            </w:drawing>
          </mc:Choice>
          <mc:Fallback>
            <w:pict>
              <v:shape id="_x0000_s1039" type="#_x0000_t202" style="position:absolute;margin-left:378.55000000000001pt;margin-top:80.pt;width:90.950000000000003pt;height:16.800000000000001pt;z-index:-125829371;mso-wrap-distance-left:0;mso-wrap-distance-top:80.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ředitel organizace</w:t>
                      </w:r>
                    </w:p>
                  </w:txbxContent>
                </v:textbox>
                <w10:wrap type="topAndBottom" anchorx="page"/>
              </v:shape>
            </w:pict>
          </mc:Fallback>
        </mc:AlternateContent>
      </w:r>
    </w:p>
    <w:p w:rsidR="00227A94" w:rsidRDefault="00DC4E23">
      <w:pPr>
        <w:pStyle w:val="Zkladntext30"/>
        <w:shd w:val="clear" w:color="auto" w:fill="auto"/>
      </w:pPr>
      <w:r>
        <w:lastRenderedPageBreak/>
        <w:t>Příloha 1</w:t>
      </w:r>
    </w:p>
    <w:p w:rsidR="00227A94" w:rsidRDefault="00DC4E23">
      <w:pPr>
        <w:pStyle w:val="Nadpis20"/>
        <w:keepNext/>
        <w:keepLines/>
        <w:shd w:val="clear" w:color="auto" w:fill="auto"/>
        <w:jc w:val="both"/>
      </w:pPr>
      <w:bookmarkStart w:id="3" w:name="bookmark2"/>
      <w:bookmarkStart w:id="4" w:name="bookmark3"/>
      <w:r>
        <w:t>Údaje, které jsou součástí ujednání a nebudou zveřejněny v Registru smluv</w:t>
      </w:r>
      <w:bookmarkEnd w:id="3"/>
      <w:bookmarkEnd w:id="4"/>
    </w:p>
    <w:p w:rsidR="00227A94" w:rsidRDefault="00DC4E23">
      <w:pPr>
        <w:pStyle w:val="Zkladntext1"/>
        <w:shd w:val="clear" w:color="auto" w:fill="auto"/>
        <w:spacing w:after="0"/>
        <w:rPr>
          <w:sz w:val="24"/>
          <w:szCs w:val="24"/>
        </w:rPr>
      </w:pPr>
      <w:r>
        <w:rPr>
          <w:b/>
          <w:bCs/>
          <w:sz w:val="24"/>
          <w:szCs w:val="24"/>
        </w:rPr>
        <w:t>Objednatel:</w:t>
      </w:r>
    </w:p>
    <w:p w:rsidR="00227A94" w:rsidRDefault="00DC4E23">
      <w:pPr>
        <w:pStyle w:val="Zkladntext1"/>
        <w:shd w:val="clear" w:color="auto" w:fill="auto"/>
        <w:spacing w:after="0" w:line="230" w:lineRule="auto"/>
        <w:rPr>
          <w:sz w:val="24"/>
          <w:szCs w:val="24"/>
        </w:rPr>
      </w:pPr>
      <w:r>
        <w:rPr>
          <w:b/>
          <w:bCs/>
          <w:sz w:val="24"/>
          <w:szCs w:val="24"/>
        </w:rPr>
        <w:t>Krajská správa a údržba silnic Vysočiny, příspěvková organizace</w:t>
      </w:r>
    </w:p>
    <w:p w:rsidR="00227A94" w:rsidRDefault="00DC4E23">
      <w:pPr>
        <w:pStyle w:val="Zkladntext1"/>
        <w:shd w:val="clear" w:color="auto" w:fill="auto"/>
        <w:spacing w:after="280"/>
        <w:rPr>
          <w:sz w:val="24"/>
          <w:szCs w:val="24"/>
        </w:rPr>
      </w:pPr>
      <w:r>
        <w:rPr>
          <w:sz w:val="24"/>
          <w:szCs w:val="24"/>
        </w:rPr>
        <w:t>Číslo účtu:</w:t>
      </w:r>
    </w:p>
    <w:p w:rsidR="00227A94" w:rsidRDefault="00DC4E23">
      <w:pPr>
        <w:pStyle w:val="Zkladntext1"/>
        <w:shd w:val="clear" w:color="auto" w:fill="auto"/>
        <w:spacing w:after="0"/>
        <w:rPr>
          <w:sz w:val="24"/>
          <w:szCs w:val="24"/>
        </w:rPr>
      </w:pPr>
      <w:r>
        <w:rPr>
          <w:sz w:val="24"/>
          <w:szCs w:val="24"/>
        </w:rPr>
        <w:t xml:space="preserve">Osoby pověřené jednat jménem objednatele ve </w:t>
      </w:r>
      <w:r>
        <w:rPr>
          <w:sz w:val="24"/>
          <w:szCs w:val="24"/>
        </w:rPr>
        <w:t>věcech</w:t>
      </w:r>
    </w:p>
    <w:p w:rsidR="00227A94" w:rsidRDefault="00DC4E23">
      <w:pPr>
        <w:pStyle w:val="Zkladntext1"/>
        <w:shd w:val="clear" w:color="auto" w:fill="auto"/>
        <w:spacing w:after="580"/>
        <w:rPr>
          <w:sz w:val="24"/>
          <w:szCs w:val="24"/>
        </w:rPr>
      </w:pPr>
      <w:r>
        <w:rPr>
          <w:sz w:val="24"/>
          <w:szCs w:val="24"/>
        </w:rPr>
        <w:t>Technických:</w:t>
      </w:r>
    </w:p>
    <w:p w:rsidR="00227A94" w:rsidRDefault="00DC4E23">
      <w:pPr>
        <w:pStyle w:val="Zkladntext1"/>
        <w:shd w:val="clear" w:color="auto" w:fill="auto"/>
        <w:spacing w:after="1180"/>
        <w:rPr>
          <w:sz w:val="24"/>
          <w:szCs w:val="24"/>
        </w:rPr>
      </w:pPr>
      <w:r>
        <w:rPr>
          <w:sz w:val="24"/>
          <w:szCs w:val="24"/>
        </w:rPr>
        <w:t>Technický dozor:</w:t>
      </w:r>
    </w:p>
    <w:p w:rsidR="00227A94" w:rsidRDefault="00DC4E23">
      <w:pPr>
        <w:pStyle w:val="Zkladntext1"/>
        <w:shd w:val="clear" w:color="auto" w:fill="auto"/>
        <w:spacing w:after="0"/>
        <w:rPr>
          <w:sz w:val="24"/>
          <w:szCs w:val="24"/>
        </w:rPr>
      </w:pPr>
      <w:r>
        <w:rPr>
          <w:b/>
          <w:bCs/>
          <w:sz w:val="24"/>
          <w:szCs w:val="24"/>
        </w:rPr>
        <w:t>Zhotovitel:</w:t>
      </w:r>
    </w:p>
    <w:p w:rsidR="00227A94" w:rsidRDefault="00DC4E23">
      <w:pPr>
        <w:pStyle w:val="Zkladntext1"/>
        <w:shd w:val="clear" w:color="auto" w:fill="auto"/>
        <w:spacing w:after="0"/>
        <w:rPr>
          <w:sz w:val="24"/>
          <w:szCs w:val="24"/>
        </w:rPr>
      </w:pPr>
      <w:r>
        <w:rPr>
          <w:b/>
          <w:bCs/>
          <w:sz w:val="24"/>
          <w:szCs w:val="24"/>
        </w:rPr>
        <w:t>Stavba a údržby silnic Třebíč - obchodní činnost s.r.o.</w:t>
      </w:r>
    </w:p>
    <w:p w:rsidR="00227A94" w:rsidRDefault="00DC4E23">
      <w:pPr>
        <w:pStyle w:val="Zkladntext1"/>
        <w:shd w:val="clear" w:color="auto" w:fill="auto"/>
        <w:spacing w:after="280"/>
        <w:rPr>
          <w:sz w:val="24"/>
          <w:szCs w:val="24"/>
        </w:rPr>
      </w:pPr>
      <w:r>
        <w:rPr>
          <w:sz w:val="24"/>
          <w:szCs w:val="24"/>
        </w:rPr>
        <w:t>Číslo účtu:</w:t>
      </w:r>
    </w:p>
    <w:p w:rsidR="00227A94" w:rsidRDefault="00DC4E23">
      <w:pPr>
        <w:pStyle w:val="Zkladntext1"/>
        <w:shd w:val="clear" w:color="auto" w:fill="auto"/>
        <w:spacing w:after="580"/>
        <w:rPr>
          <w:sz w:val="24"/>
          <w:szCs w:val="24"/>
        </w:rPr>
      </w:pPr>
      <w:r>
        <w:rPr>
          <w:sz w:val="24"/>
          <w:szCs w:val="24"/>
        </w:rPr>
        <w:t>Osoby pověřené jednat jménem zhotovitele ve věcech technických Stavbyvedoucí:</w:t>
      </w:r>
    </w:p>
    <w:p w:rsidR="00227A94" w:rsidRDefault="00DC4E23">
      <w:pPr>
        <w:pStyle w:val="Zkladntext1"/>
        <w:shd w:val="clear" w:color="auto" w:fill="auto"/>
        <w:spacing w:after="0"/>
        <w:rPr>
          <w:sz w:val="24"/>
          <w:szCs w:val="24"/>
        </w:rPr>
        <w:sectPr w:rsidR="00227A94">
          <w:pgSz w:w="11900" w:h="16840"/>
          <w:pgMar w:top="1431" w:right="1561" w:bottom="1431" w:left="1200" w:header="0" w:footer="3" w:gutter="0"/>
          <w:cols w:space="720"/>
          <w:noEndnote/>
          <w:docGrid w:linePitch="360"/>
        </w:sectPr>
      </w:pPr>
      <w:r>
        <w:rPr>
          <w:sz w:val="24"/>
          <w:szCs w:val="24"/>
        </w:rPr>
        <w:t>Autorizovaná osoba:</w:t>
      </w:r>
    </w:p>
    <w:p w:rsidR="00227A94" w:rsidRDefault="00DC4E23">
      <w:pPr>
        <w:pStyle w:val="Zkladntext20"/>
        <w:shd w:val="clear" w:color="auto" w:fill="auto"/>
        <w:spacing w:line="252" w:lineRule="auto"/>
        <w:ind w:left="940" w:firstLine="920"/>
        <w:rPr>
          <w:sz w:val="16"/>
          <w:szCs w:val="16"/>
        </w:rPr>
      </w:pPr>
      <w:r>
        <w:lastRenderedPageBreak/>
        <w:t xml:space="preserve">Firma: Krajská správa a údržba silnic Vysočiny, příspěvková organizace </w:t>
      </w:r>
      <w:r>
        <w:rPr>
          <w:b/>
          <w:bCs/>
          <w:sz w:val="16"/>
          <w:szCs w:val="16"/>
        </w:rPr>
        <w:t>Příloha k formuláři pro ocenění nabídky</w:t>
      </w:r>
    </w:p>
    <w:p w:rsidR="00227A94" w:rsidRDefault="00DC4E23">
      <w:pPr>
        <w:spacing w:line="1" w:lineRule="exact"/>
      </w:pPr>
      <w:r>
        <w:rPr>
          <w:noProof/>
          <w:lang w:bidi="ar-SA"/>
        </w:rPr>
        <mc:AlternateContent>
          <mc:Choice Requires="wps">
            <w:drawing>
              <wp:anchor distT="15875" distB="0" distL="0" distR="0" simplePos="0" relativeHeight="125829384" behindDoc="0" locked="0" layoutInCell="1" allowOverlap="1">
                <wp:simplePos x="0" y="0"/>
                <wp:positionH relativeFrom="page">
                  <wp:posOffset>694055</wp:posOffset>
                </wp:positionH>
                <wp:positionV relativeFrom="paragraph">
                  <wp:posOffset>15875</wp:posOffset>
                </wp:positionV>
                <wp:extent cx="381000" cy="1219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81000" cy="121920"/>
                        </a:xfrm>
                        <a:prstGeom prst="rect">
                          <a:avLst/>
                        </a:prstGeom>
                        <a:noFill/>
                      </wps:spPr>
                      <wps:txbx>
                        <w:txbxContent>
                          <w:p w:rsidR="00227A94" w:rsidRDefault="00DC4E23">
                            <w:pPr>
                              <w:pStyle w:val="Zkladntext20"/>
                              <w:shd w:val="clear" w:color="auto" w:fill="auto"/>
                              <w:spacing w:line="240" w:lineRule="auto"/>
                              <w:ind w:left="0" w:firstLine="0"/>
                            </w:pPr>
                            <w:r>
                              <w:t>Stavba :</w:t>
                            </w:r>
                          </w:p>
                        </w:txbxContent>
                      </wps:txbx>
                      <wps:bodyPr wrap="none" lIns="0" tIns="0" rIns="0" bIns="0"/>
                    </wps:wsp>
                  </a:graphicData>
                </a:graphic>
              </wp:anchor>
            </w:drawing>
          </mc:Choice>
          <mc:Fallback>
            <w:pict>
              <v:shape id="_x0000_s1041" type="#_x0000_t202" style="position:absolute;margin-left:54.649999999999999pt;margin-top:1.25pt;width:30.pt;height:9.5999999999999996pt;z-index:-125829369;mso-wrap-distance-left:0;mso-wrap-distance-top:1.25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 :</w:t>
                      </w:r>
                    </w:p>
                  </w:txbxContent>
                </v:textbox>
                <w10:wrap type="topAndBottom" anchorx="page"/>
              </v:shape>
            </w:pict>
          </mc:Fallback>
        </mc:AlternateContent>
      </w:r>
      <w:r>
        <w:rPr>
          <w:noProof/>
          <w:lang w:bidi="ar-SA"/>
        </w:rPr>
        <mc:AlternateContent>
          <mc:Choice Requires="wps">
            <w:drawing>
              <wp:anchor distT="12700" distB="0" distL="0" distR="0" simplePos="0" relativeHeight="125829386" behindDoc="0" locked="0" layoutInCell="1" allowOverlap="1">
                <wp:simplePos x="0" y="0"/>
                <wp:positionH relativeFrom="page">
                  <wp:posOffset>1858645</wp:posOffset>
                </wp:positionH>
                <wp:positionV relativeFrom="paragraph">
                  <wp:posOffset>12700</wp:posOffset>
                </wp:positionV>
                <wp:extent cx="350520" cy="1250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50520" cy="125095"/>
                        </a:xfrm>
                        <a:prstGeom prst="rect">
                          <a:avLst/>
                        </a:prstGeom>
                        <a:noFill/>
                      </wps:spPr>
                      <wps:txbx>
                        <w:txbxContent>
                          <w:p w:rsidR="00227A94" w:rsidRDefault="00DC4E23">
                            <w:pPr>
                              <w:pStyle w:val="Zkladntext20"/>
                              <w:shd w:val="clear" w:color="auto" w:fill="auto"/>
                              <w:spacing w:line="240" w:lineRule="auto"/>
                              <w:ind w:left="0" w:firstLine="0"/>
                              <w:rPr>
                                <w:sz w:val="16"/>
                                <w:szCs w:val="16"/>
                              </w:rPr>
                            </w:pPr>
                            <w:r>
                              <w:rPr>
                                <w:b/>
                                <w:bCs/>
                                <w:sz w:val="16"/>
                                <w:szCs w:val="16"/>
                              </w:rPr>
                              <w:t>Třebíč</w:t>
                            </w:r>
                          </w:p>
                        </w:txbxContent>
                      </wps:txbx>
                      <wps:bodyPr wrap="none" lIns="0" tIns="0" rIns="0" bIns="0"/>
                    </wps:wsp>
                  </a:graphicData>
                </a:graphic>
              </wp:anchor>
            </w:drawing>
          </mc:Choice>
          <mc:Fallback>
            <w:pict>
              <v:shape id="_x0000_s1043" type="#_x0000_t202" style="position:absolute;margin-left:146.34999999999999pt;margin-top:1.pt;width:27.600000000000001pt;height:9.8499999999999996pt;z-index:-125829367;mso-wrap-distance-left:0;mso-wrap-distance-top:1.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Třebíč</w:t>
                      </w:r>
                    </w:p>
                  </w:txbxContent>
                </v:textbox>
                <w10:wrap type="topAndBottom" anchorx="page"/>
              </v:shape>
            </w:pict>
          </mc:Fallback>
        </mc:AlternateContent>
      </w:r>
      <w:r>
        <w:rPr>
          <w:noProof/>
          <w:lang w:bidi="ar-SA"/>
        </w:rPr>
        <mc:AlternateContent>
          <mc:Choice Requires="wps">
            <w:drawing>
              <wp:anchor distT="12700" distB="0" distL="0" distR="0" simplePos="0" relativeHeight="125829388" behindDoc="0" locked="0" layoutInCell="1" allowOverlap="1">
                <wp:simplePos x="0" y="0"/>
                <wp:positionH relativeFrom="page">
                  <wp:posOffset>3333750</wp:posOffset>
                </wp:positionH>
                <wp:positionV relativeFrom="paragraph">
                  <wp:posOffset>12700</wp:posOffset>
                </wp:positionV>
                <wp:extent cx="445135" cy="12509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45135" cy="125095"/>
                        </a:xfrm>
                        <a:prstGeom prst="rect">
                          <a:avLst/>
                        </a:prstGeom>
                        <a:noFill/>
                      </wps:spPr>
                      <wps:txbx>
                        <w:txbxContent>
                          <w:p w:rsidR="00227A94" w:rsidRDefault="00DC4E23">
                            <w:pPr>
                              <w:pStyle w:val="Zkladntext20"/>
                              <w:shd w:val="clear" w:color="auto" w:fill="auto"/>
                              <w:spacing w:line="240" w:lineRule="auto"/>
                              <w:ind w:left="0" w:firstLine="0"/>
                              <w:rPr>
                                <w:sz w:val="16"/>
                                <w:szCs w:val="16"/>
                              </w:rPr>
                            </w:pPr>
                            <w:r>
                              <w:rPr>
                                <w:b/>
                                <w:bCs/>
                                <w:sz w:val="16"/>
                                <w:szCs w:val="16"/>
                              </w:rPr>
                              <w:t>III/15244</w:t>
                            </w:r>
                          </w:p>
                        </w:txbxContent>
                      </wps:txbx>
                      <wps:bodyPr wrap="none" lIns="0" tIns="0" rIns="0" bIns="0"/>
                    </wps:wsp>
                  </a:graphicData>
                </a:graphic>
              </wp:anchor>
            </w:drawing>
          </mc:Choice>
          <mc:Fallback>
            <w:pict>
              <v:shape id="_x0000_s1045" type="#_x0000_t202" style="position:absolute;margin-left:262.5pt;margin-top:1.pt;width:35.049999999999997pt;height:9.8499999999999996pt;z-index:-125829365;mso-wrap-distance-left:0;mso-wrap-distance-top:1.pt;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III/15244</w:t>
                      </w:r>
                    </w:p>
                  </w:txbxContent>
                </v:textbox>
                <w10:wrap type="topAndBottom" anchorx="page"/>
              </v:shape>
            </w:pict>
          </mc:Fallback>
        </mc:AlternateContent>
      </w:r>
    </w:p>
    <w:p w:rsidR="00227A94" w:rsidRDefault="00DC4E23">
      <w:pPr>
        <w:pStyle w:val="Titulektabulky0"/>
        <w:shd w:val="clear" w:color="auto" w:fill="auto"/>
        <w:spacing w:line="240" w:lineRule="auto"/>
        <w:jc w:val="both"/>
        <w:rPr>
          <w:sz w:val="16"/>
          <w:szCs w:val="16"/>
        </w:rPr>
      </w:pPr>
      <w:r>
        <w:t xml:space="preserve">číslo a název SO: </w:t>
      </w:r>
      <w:r>
        <w:rPr>
          <w:b/>
          <w:bCs/>
          <w:sz w:val="16"/>
          <w:szCs w:val="16"/>
        </w:rPr>
        <w:t xml:space="preserve">oprava komunikace </w:t>
      </w:r>
      <w:r>
        <w:t xml:space="preserve">číslo a název rozpočtu: </w:t>
      </w:r>
      <w:r>
        <w:rPr>
          <w:b/>
          <w:bCs/>
          <w:sz w:val="16"/>
          <w:szCs w:val="16"/>
        </w:rPr>
        <w:t>oprava komunikace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1286"/>
        <w:gridCol w:w="1282"/>
        <w:gridCol w:w="1042"/>
        <w:gridCol w:w="6182"/>
        <w:gridCol w:w="797"/>
        <w:gridCol w:w="1037"/>
        <w:gridCol w:w="1214"/>
        <w:gridCol w:w="1205"/>
      </w:tblGrid>
      <w:tr w:rsidR="00227A94">
        <w:tblPrEx>
          <w:tblCellMar>
            <w:top w:w="0" w:type="dxa"/>
            <w:bottom w:w="0" w:type="dxa"/>
          </w:tblCellMar>
        </w:tblPrEx>
        <w:trPr>
          <w:trHeight w:hRule="exact" w:val="312"/>
          <w:jc w:val="center"/>
        </w:trPr>
        <w:tc>
          <w:tcPr>
            <w:tcW w:w="4167" w:type="dxa"/>
            <w:gridSpan w:val="4"/>
            <w:vMerge w:val="restart"/>
            <w:shd w:val="clear" w:color="auto" w:fill="FFFFFF"/>
          </w:tcPr>
          <w:p w:rsidR="00227A94" w:rsidRDefault="00227A94">
            <w:pPr>
              <w:rPr>
                <w:sz w:val="10"/>
                <w:szCs w:val="10"/>
              </w:rPr>
            </w:pPr>
          </w:p>
        </w:tc>
        <w:tc>
          <w:tcPr>
            <w:tcW w:w="6182" w:type="dxa"/>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rPr>
                <w:sz w:val="17"/>
                <w:szCs w:val="17"/>
              </w:rPr>
            </w:pPr>
            <w:r>
              <w:rPr>
                <w:sz w:val="17"/>
                <w:szCs w:val="17"/>
              </w:rPr>
              <w:t xml:space="preserve">III/15244 Bačice - Radkovice </w:t>
            </w:r>
            <w:r>
              <w:rPr>
                <w:sz w:val="17"/>
                <w:szCs w:val="17"/>
              </w:rPr>
              <w:t>uz Hrotovic</w:t>
            </w:r>
          </w:p>
        </w:tc>
        <w:tc>
          <w:tcPr>
            <w:tcW w:w="4253" w:type="dxa"/>
            <w:gridSpan w:val="4"/>
            <w:vMerge w:val="restart"/>
            <w:tcBorders>
              <w:left w:val="single" w:sz="4" w:space="0" w:color="auto"/>
            </w:tcBorders>
            <w:shd w:val="clear" w:color="auto" w:fill="FFFFFF"/>
          </w:tcPr>
          <w:p w:rsidR="00227A94" w:rsidRDefault="00227A94">
            <w:pPr>
              <w:rPr>
                <w:sz w:val="10"/>
                <w:szCs w:val="10"/>
              </w:rPr>
            </w:pPr>
          </w:p>
        </w:tc>
      </w:tr>
      <w:tr w:rsidR="00227A94">
        <w:tblPrEx>
          <w:tblCellMar>
            <w:top w:w="0" w:type="dxa"/>
            <w:bottom w:w="0" w:type="dxa"/>
          </w:tblCellMar>
        </w:tblPrEx>
        <w:trPr>
          <w:trHeight w:hRule="exact" w:val="600"/>
          <w:jc w:val="center"/>
        </w:trPr>
        <w:tc>
          <w:tcPr>
            <w:tcW w:w="4167" w:type="dxa"/>
            <w:gridSpan w:val="4"/>
            <w:vMerge/>
            <w:shd w:val="clear" w:color="auto" w:fill="FFFFFF"/>
          </w:tcPr>
          <w:p w:rsidR="00227A94" w:rsidRDefault="00227A94"/>
        </w:tc>
        <w:tc>
          <w:tcPr>
            <w:tcW w:w="6182"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line="262" w:lineRule="auto"/>
              <w:rPr>
                <w:sz w:val="17"/>
                <w:szCs w:val="17"/>
              </w:rPr>
            </w:pPr>
            <w:r>
              <w:rPr>
                <w:sz w:val="17"/>
                <w:szCs w:val="17"/>
              </w:rPr>
              <w:t>km 4,200 - km 5,930; délka 1.730,0 m; reprofilace - plocha: 10.210,0 m2, šířka 5,9 m; PMH - plocha: 9.870,0 m2, šířka 5,7 m</w:t>
            </w:r>
          </w:p>
        </w:tc>
        <w:tc>
          <w:tcPr>
            <w:tcW w:w="4253" w:type="dxa"/>
            <w:gridSpan w:val="4"/>
            <w:vMerge/>
            <w:tcBorders>
              <w:left w:val="single" w:sz="4" w:space="0" w:color="auto"/>
            </w:tcBorders>
            <w:shd w:val="clear" w:color="auto" w:fill="FFFFFF"/>
          </w:tcPr>
          <w:p w:rsidR="00227A94" w:rsidRDefault="00227A94"/>
        </w:tc>
      </w:tr>
      <w:tr w:rsidR="00227A94">
        <w:tblPrEx>
          <w:tblCellMar>
            <w:top w:w="0" w:type="dxa"/>
            <w:bottom w:w="0" w:type="dxa"/>
          </w:tblCellMar>
        </w:tblPrEx>
        <w:trPr>
          <w:trHeight w:hRule="exact" w:val="182"/>
          <w:jc w:val="center"/>
        </w:trPr>
        <w:tc>
          <w:tcPr>
            <w:tcW w:w="557" w:type="dxa"/>
            <w:vMerge w:val="restart"/>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line="264" w:lineRule="auto"/>
              <w:jc w:val="center"/>
              <w:rPr>
                <w:sz w:val="16"/>
                <w:szCs w:val="16"/>
              </w:rPr>
            </w:pPr>
            <w:r>
              <w:rPr>
                <w:rFonts w:ascii="Arial" w:eastAsia="Arial" w:hAnsi="Arial" w:cs="Arial"/>
                <w:sz w:val="16"/>
                <w:szCs w:val="16"/>
              </w:rPr>
              <w:t>Poř. č.pol.</w:t>
            </w:r>
          </w:p>
        </w:tc>
        <w:tc>
          <w:tcPr>
            <w:tcW w:w="1286" w:type="dxa"/>
            <w:vMerge w:val="restart"/>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line="264" w:lineRule="auto"/>
              <w:jc w:val="center"/>
              <w:rPr>
                <w:sz w:val="16"/>
                <w:szCs w:val="16"/>
              </w:rPr>
            </w:pPr>
            <w:r>
              <w:rPr>
                <w:rFonts w:ascii="Arial" w:eastAsia="Arial" w:hAnsi="Arial" w:cs="Arial"/>
                <w:sz w:val="16"/>
                <w:szCs w:val="16"/>
              </w:rPr>
              <w:t>cenová soustava</w:t>
            </w:r>
          </w:p>
        </w:tc>
        <w:tc>
          <w:tcPr>
            <w:tcW w:w="1282" w:type="dxa"/>
            <w:vMerge w:val="restart"/>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line="264" w:lineRule="auto"/>
              <w:jc w:val="center"/>
              <w:rPr>
                <w:sz w:val="16"/>
                <w:szCs w:val="16"/>
              </w:rPr>
            </w:pPr>
            <w:r>
              <w:rPr>
                <w:rFonts w:ascii="Arial" w:eastAsia="Arial" w:hAnsi="Arial" w:cs="Arial"/>
                <w:sz w:val="16"/>
                <w:szCs w:val="16"/>
              </w:rPr>
              <w:t>Kód položky</w:t>
            </w:r>
          </w:p>
        </w:tc>
        <w:tc>
          <w:tcPr>
            <w:tcW w:w="1042" w:type="dxa"/>
            <w:vMerge w:val="restart"/>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line="264" w:lineRule="auto"/>
              <w:jc w:val="center"/>
              <w:rPr>
                <w:sz w:val="16"/>
                <w:szCs w:val="16"/>
              </w:rPr>
            </w:pPr>
            <w:r>
              <w:rPr>
                <w:rFonts w:ascii="Arial" w:eastAsia="Arial" w:hAnsi="Arial" w:cs="Arial"/>
                <w:sz w:val="16"/>
                <w:szCs w:val="16"/>
              </w:rPr>
              <w:t>Varianta položky</w:t>
            </w:r>
          </w:p>
        </w:tc>
        <w:tc>
          <w:tcPr>
            <w:tcW w:w="6182" w:type="dxa"/>
            <w:vMerge w:val="restart"/>
            <w:tcBorders>
              <w:top w:val="single" w:sz="4" w:space="0" w:color="auto"/>
              <w:left w:val="single" w:sz="4" w:space="0" w:color="auto"/>
            </w:tcBorders>
            <w:shd w:val="clear" w:color="auto" w:fill="FFFFFF"/>
          </w:tcPr>
          <w:p w:rsidR="00227A94" w:rsidRDefault="00227A94">
            <w:pPr>
              <w:rPr>
                <w:sz w:val="10"/>
                <w:szCs w:val="10"/>
              </w:rPr>
            </w:pPr>
          </w:p>
        </w:tc>
        <w:tc>
          <w:tcPr>
            <w:tcW w:w="797" w:type="dxa"/>
            <w:vMerge w:val="restart"/>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jc w:val="center"/>
              <w:rPr>
                <w:sz w:val="16"/>
                <w:szCs w:val="16"/>
              </w:rPr>
            </w:pPr>
            <w:r>
              <w:rPr>
                <w:rFonts w:ascii="Arial" w:eastAsia="Arial" w:hAnsi="Arial" w:cs="Arial"/>
                <w:sz w:val="16"/>
                <w:szCs w:val="16"/>
              </w:rPr>
              <w:t>jednotka</w:t>
            </w:r>
          </w:p>
        </w:tc>
        <w:tc>
          <w:tcPr>
            <w:tcW w:w="1037" w:type="dxa"/>
            <w:vMerge w:val="restart"/>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line="264" w:lineRule="auto"/>
              <w:jc w:val="center"/>
              <w:rPr>
                <w:sz w:val="16"/>
                <w:szCs w:val="16"/>
              </w:rPr>
            </w:pPr>
            <w:r>
              <w:rPr>
                <w:rFonts w:ascii="Arial" w:eastAsia="Arial" w:hAnsi="Arial" w:cs="Arial"/>
                <w:sz w:val="16"/>
                <w:szCs w:val="16"/>
              </w:rPr>
              <w:t>Počet jednotek</w:t>
            </w:r>
          </w:p>
        </w:tc>
        <w:tc>
          <w:tcPr>
            <w:tcW w:w="1214" w:type="dxa"/>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jc w:val="right"/>
              <w:rPr>
                <w:sz w:val="16"/>
                <w:szCs w:val="16"/>
              </w:rPr>
            </w:pPr>
            <w:r>
              <w:rPr>
                <w:rFonts w:ascii="Arial" w:eastAsia="Arial" w:hAnsi="Arial" w:cs="Arial"/>
                <w:sz w:val="16"/>
                <w:szCs w:val="16"/>
              </w:rPr>
              <w:t>CE</w:t>
            </w:r>
          </w:p>
        </w:tc>
        <w:tc>
          <w:tcPr>
            <w:tcW w:w="1205" w:type="dxa"/>
            <w:tcBorders>
              <w:top w:val="single" w:sz="4" w:space="0" w:color="auto"/>
              <w:left w:val="single" w:sz="4" w:space="0" w:color="auto"/>
              <w:right w:val="single" w:sz="4" w:space="0" w:color="auto"/>
            </w:tcBorders>
            <w:shd w:val="clear" w:color="auto" w:fill="FFFFFF"/>
            <w:vAlign w:val="bottom"/>
          </w:tcPr>
          <w:p w:rsidR="00227A94" w:rsidRDefault="00DC4E23">
            <w:pPr>
              <w:pStyle w:val="Jin0"/>
              <w:shd w:val="clear" w:color="auto" w:fill="auto"/>
              <w:spacing w:after="0"/>
              <w:jc w:val="both"/>
              <w:rPr>
                <w:sz w:val="16"/>
                <w:szCs w:val="16"/>
              </w:rPr>
            </w:pPr>
            <w:r>
              <w:rPr>
                <w:rFonts w:ascii="Arial" w:eastAsia="Arial" w:hAnsi="Arial" w:cs="Arial"/>
                <w:sz w:val="16"/>
                <w:szCs w:val="16"/>
              </w:rPr>
              <w:t>NA</w:t>
            </w:r>
          </w:p>
        </w:tc>
      </w:tr>
      <w:tr w:rsidR="00227A94">
        <w:tblPrEx>
          <w:tblCellMar>
            <w:top w:w="0" w:type="dxa"/>
            <w:bottom w:w="0" w:type="dxa"/>
          </w:tblCellMar>
        </w:tblPrEx>
        <w:trPr>
          <w:trHeight w:hRule="exact" w:val="226"/>
          <w:jc w:val="center"/>
        </w:trPr>
        <w:tc>
          <w:tcPr>
            <w:tcW w:w="557" w:type="dxa"/>
            <w:vMerge/>
            <w:tcBorders>
              <w:left w:val="single" w:sz="4" w:space="0" w:color="auto"/>
            </w:tcBorders>
            <w:shd w:val="clear" w:color="auto" w:fill="FFFFFF"/>
            <w:vAlign w:val="bottom"/>
          </w:tcPr>
          <w:p w:rsidR="00227A94" w:rsidRDefault="00227A94"/>
        </w:tc>
        <w:tc>
          <w:tcPr>
            <w:tcW w:w="1286" w:type="dxa"/>
            <w:vMerge/>
            <w:tcBorders>
              <w:left w:val="single" w:sz="4" w:space="0" w:color="auto"/>
            </w:tcBorders>
            <w:shd w:val="clear" w:color="auto" w:fill="FFFFFF"/>
            <w:vAlign w:val="bottom"/>
          </w:tcPr>
          <w:p w:rsidR="00227A94" w:rsidRDefault="00227A94"/>
        </w:tc>
        <w:tc>
          <w:tcPr>
            <w:tcW w:w="1282" w:type="dxa"/>
            <w:vMerge/>
            <w:tcBorders>
              <w:left w:val="single" w:sz="4" w:space="0" w:color="auto"/>
            </w:tcBorders>
            <w:shd w:val="clear" w:color="auto" w:fill="FFFFFF"/>
            <w:vAlign w:val="bottom"/>
          </w:tcPr>
          <w:p w:rsidR="00227A94" w:rsidRDefault="00227A94"/>
        </w:tc>
        <w:tc>
          <w:tcPr>
            <w:tcW w:w="1042" w:type="dxa"/>
            <w:vMerge/>
            <w:tcBorders>
              <w:left w:val="single" w:sz="4" w:space="0" w:color="auto"/>
            </w:tcBorders>
            <w:shd w:val="clear" w:color="auto" w:fill="FFFFFF"/>
            <w:vAlign w:val="bottom"/>
          </w:tcPr>
          <w:p w:rsidR="00227A94" w:rsidRDefault="00227A94"/>
        </w:tc>
        <w:tc>
          <w:tcPr>
            <w:tcW w:w="6182" w:type="dxa"/>
            <w:vMerge/>
            <w:tcBorders>
              <w:left w:val="single" w:sz="4" w:space="0" w:color="auto"/>
            </w:tcBorders>
            <w:shd w:val="clear" w:color="auto" w:fill="FFFFFF"/>
          </w:tcPr>
          <w:p w:rsidR="00227A94" w:rsidRDefault="00227A94"/>
        </w:tc>
        <w:tc>
          <w:tcPr>
            <w:tcW w:w="797" w:type="dxa"/>
            <w:vMerge/>
            <w:tcBorders>
              <w:left w:val="single" w:sz="4" w:space="0" w:color="auto"/>
            </w:tcBorders>
            <w:shd w:val="clear" w:color="auto" w:fill="FFFFFF"/>
            <w:vAlign w:val="center"/>
          </w:tcPr>
          <w:p w:rsidR="00227A94" w:rsidRDefault="00227A94"/>
        </w:tc>
        <w:tc>
          <w:tcPr>
            <w:tcW w:w="1037" w:type="dxa"/>
            <w:vMerge/>
            <w:tcBorders>
              <w:left w:val="single" w:sz="4" w:space="0" w:color="auto"/>
            </w:tcBorders>
            <w:shd w:val="clear" w:color="auto" w:fill="FFFFFF"/>
            <w:vAlign w:val="bottom"/>
          </w:tcPr>
          <w:p w:rsidR="00227A94" w:rsidRDefault="00227A94"/>
        </w:tc>
        <w:tc>
          <w:tcPr>
            <w:tcW w:w="1214" w:type="dxa"/>
            <w:tcBorders>
              <w:top w:val="single" w:sz="4" w:space="0" w:color="auto"/>
              <w:left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jednotková</w:t>
            </w:r>
          </w:p>
        </w:tc>
        <w:tc>
          <w:tcPr>
            <w:tcW w:w="1205" w:type="dxa"/>
            <w:tcBorders>
              <w:top w:val="single" w:sz="4" w:space="0" w:color="auto"/>
              <w:left w:val="single" w:sz="4" w:space="0" w:color="auto"/>
              <w:right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celkem</w:t>
            </w:r>
          </w:p>
        </w:tc>
      </w:tr>
      <w:tr w:rsidR="00227A94">
        <w:tblPrEx>
          <w:tblCellMar>
            <w:top w:w="0" w:type="dxa"/>
            <w:bottom w:w="0" w:type="dxa"/>
          </w:tblCellMar>
        </w:tblPrEx>
        <w:trPr>
          <w:trHeight w:hRule="exact" w:val="211"/>
          <w:jc w:val="center"/>
        </w:trPr>
        <w:tc>
          <w:tcPr>
            <w:tcW w:w="557"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1</w:t>
            </w:r>
          </w:p>
        </w:tc>
        <w:tc>
          <w:tcPr>
            <w:tcW w:w="1286"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2</w:t>
            </w:r>
          </w:p>
        </w:tc>
        <w:tc>
          <w:tcPr>
            <w:tcW w:w="1282"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3</w:t>
            </w:r>
          </w:p>
        </w:tc>
        <w:tc>
          <w:tcPr>
            <w:tcW w:w="1042"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4</w:t>
            </w:r>
          </w:p>
        </w:tc>
        <w:tc>
          <w:tcPr>
            <w:tcW w:w="6182"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5</w:t>
            </w:r>
          </w:p>
        </w:tc>
        <w:tc>
          <w:tcPr>
            <w:tcW w:w="797"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6</w:t>
            </w:r>
          </w:p>
        </w:tc>
        <w:tc>
          <w:tcPr>
            <w:tcW w:w="1037"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7</w:t>
            </w:r>
          </w:p>
        </w:tc>
        <w:tc>
          <w:tcPr>
            <w:tcW w:w="1214"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8</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bottom"/>
          </w:tcPr>
          <w:p w:rsidR="00227A94" w:rsidRDefault="00DC4E23">
            <w:pPr>
              <w:pStyle w:val="Jin0"/>
              <w:shd w:val="clear" w:color="auto" w:fill="auto"/>
              <w:spacing w:after="0"/>
              <w:jc w:val="center"/>
              <w:rPr>
                <w:sz w:val="16"/>
                <w:szCs w:val="16"/>
              </w:rPr>
            </w:pPr>
            <w:r>
              <w:rPr>
                <w:rFonts w:ascii="Arial" w:eastAsia="Arial" w:hAnsi="Arial" w:cs="Arial"/>
                <w:sz w:val="16"/>
                <w:szCs w:val="16"/>
              </w:rPr>
              <w:t>9</w:t>
            </w:r>
          </w:p>
        </w:tc>
      </w:tr>
    </w:tbl>
    <w:p w:rsidR="00227A94" w:rsidRDefault="00227A94">
      <w:pPr>
        <w:spacing w:line="1" w:lineRule="exact"/>
      </w:pPr>
    </w:p>
    <w:p w:rsidR="00227A94" w:rsidRDefault="00DC4E23">
      <w:pPr>
        <w:pStyle w:val="Titulektabulky0"/>
        <w:shd w:val="clear" w:color="auto" w:fill="auto"/>
        <w:spacing w:line="240" w:lineRule="auto"/>
        <w:ind w:left="1843"/>
      </w:pPr>
      <w:r>
        <w:rPr>
          <w:b/>
          <w:bCs/>
        </w:rPr>
        <w:t>5 Komunikace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1286"/>
        <w:gridCol w:w="1282"/>
        <w:gridCol w:w="1042"/>
        <w:gridCol w:w="6178"/>
        <w:gridCol w:w="802"/>
        <w:gridCol w:w="1037"/>
        <w:gridCol w:w="1205"/>
        <w:gridCol w:w="1210"/>
      </w:tblGrid>
      <w:tr w:rsidR="00227A94">
        <w:tblPrEx>
          <w:tblCellMar>
            <w:top w:w="0" w:type="dxa"/>
            <w:bottom w:w="0" w:type="dxa"/>
          </w:tblCellMar>
        </w:tblPrEx>
        <w:trPr>
          <w:trHeight w:hRule="exact" w:val="797"/>
          <w:jc w:val="center"/>
        </w:trPr>
        <w:tc>
          <w:tcPr>
            <w:tcW w:w="557"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ind w:firstLine="420"/>
              <w:rPr>
                <w:sz w:val="15"/>
                <w:szCs w:val="15"/>
              </w:rPr>
            </w:pPr>
            <w:r>
              <w:rPr>
                <w:rFonts w:ascii="Arial" w:eastAsia="Arial" w:hAnsi="Arial" w:cs="Arial"/>
                <w:sz w:val="15"/>
                <w:szCs w:val="15"/>
              </w:rPr>
              <w:t>1</w:t>
            </w:r>
          </w:p>
        </w:tc>
        <w:tc>
          <w:tcPr>
            <w:tcW w:w="1286"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rPr>
                <w:sz w:val="15"/>
                <w:szCs w:val="15"/>
              </w:rPr>
            </w:pPr>
            <w:r>
              <w:rPr>
                <w:rFonts w:ascii="Arial" w:eastAsia="Arial" w:hAnsi="Arial" w:cs="Arial"/>
                <w:sz w:val="15"/>
                <w:szCs w:val="15"/>
              </w:rPr>
              <w:t>2016_OTSKP</w:t>
            </w:r>
          </w:p>
        </w:tc>
        <w:tc>
          <w:tcPr>
            <w:tcW w:w="1282"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rPr>
                <w:sz w:val="15"/>
                <w:szCs w:val="15"/>
              </w:rPr>
            </w:pPr>
            <w:r>
              <w:rPr>
                <w:rFonts w:ascii="Arial" w:eastAsia="Arial" w:hAnsi="Arial" w:cs="Arial"/>
                <w:sz w:val="15"/>
                <w:szCs w:val="15"/>
              </w:rPr>
              <w:t>567541</w:t>
            </w:r>
          </w:p>
        </w:tc>
        <w:tc>
          <w:tcPr>
            <w:tcW w:w="1042" w:type="dxa"/>
            <w:tcBorders>
              <w:top w:val="single" w:sz="4" w:space="0" w:color="auto"/>
              <w:left w:val="single" w:sz="4" w:space="0" w:color="auto"/>
            </w:tcBorders>
            <w:shd w:val="clear" w:color="auto" w:fill="FFFFFF"/>
          </w:tcPr>
          <w:p w:rsidR="00227A94" w:rsidRDefault="00227A94">
            <w:pPr>
              <w:rPr>
                <w:sz w:val="10"/>
                <w:szCs w:val="10"/>
              </w:rPr>
            </w:pPr>
          </w:p>
        </w:tc>
        <w:tc>
          <w:tcPr>
            <w:tcW w:w="6178" w:type="dxa"/>
            <w:tcBorders>
              <w:top w:val="single" w:sz="4" w:space="0" w:color="auto"/>
              <w:left w:val="single" w:sz="4" w:space="0" w:color="auto"/>
            </w:tcBorders>
            <w:shd w:val="clear" w:color="auto" w:fill="FFFFFF"/>
          </w:tcPr>
          <w:p w:rsidR="00227A94" w:rsidRDefault="00DC4E23">
            <w:pPr>
              <w:pStyle w:val="Jin0"/>
              <w:shd w:val="clear" w:color="auto" w:fill="auto"/>
              <w:spacing w:after="0" w:line="254" w:lineRule="auto"/>
              <w:rPr>
                <w:sz w:val="15"/>
                <w:szCs w:val="15"/>
              </w:rPr>
            </w:pPr>
            <w:r>
              <w:rPr>
                <w:rFonts w:ascii="Arial" w:eastAsia="Arial" w:hAnsi="Arial" w:cs="Arial"/>
                <w:sz w:val="15"/>
                <w:szCs w:val="15"/>
              </w:rPr>
              <w:t xml:space="preserve">VRSTVY PRO OBNOVU A OPRAVY RECYK ZA STUDENA TL DO 150MM - rozpojení (rozfrézování) vozovky, reprofilace - urovnání do požadovaných sklonů, hutnění,rozprostření štěrku 32/63 - štěrk dodá objednatel, </w:t>
            </w:r>
            <w:r>
              <w:rPr>
                <w:rFonts w:ascii="Arial" w:eastAsia="Arial" w:hAnsi="Arial" w:cs="Arial"/>
                <w:sz w:val="15"/>
                <w:szCs w:val="15"/>
              </w:rPr>
              <w:t>hutnění</w:t>
            </w:r>
          </w:p>
        </w:tc>
        <w:tc>
          <w:tcPr>
            <w:tcW w:w="802"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rPr>
                <w:sz w:val="15"/>
                <w:szCs w:val="15"/>
              </w:rPr>
            </w:pPr>
            <w:r>
              <w:rPr>
                <w:rFonts w:ascii="Arial" w:eastAsia="Arial" w:hAnsi="Arial" w:cs="Arial"/>
                <w:sz w:val="15"/>
                <w:szCs w:val="15"/>
              </w:rPr>
              <w:t>M2</w:t>
            </w:r>
          </w:p>
        </w:tc>
        <w:tc>
          <w:tcPr>
            <w:tcW w:w="1037"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jc w:val="right"/>
              <w:rPr>
                <w:sz w:val="15"/>
                <w:szCs w:val="15"/>
              </w:rPr>
            </w:pPr>
            <w:r>
              <w:rPr>
                <w:rFonts w:ascii="Arial" w:eastAsia="Arial" w:hAnsi="Arial" w:cs="Arial"/>
                <w:sz w:val="15"/>
                <w:szCs w:val="15"/>
              </w:rPr>
              <w:t>10 210,000</w:t>
            </w:r>
          </w:p>
        </w:tc>
        <w:tc>
          <w:tcPr>
            <w:tcW w:w="1205" w:type="dxa"/>
            <w:tcBorders>
              <w:top w:val="single" w:sz="4" w:space="0" w:color="auto"/>
              <w:left w:val="single" w:sz="4" w:space="0" w:color="auto"/>
            </w:tcBorders>
            <w:shd w:val="clear" w:color="auto" w:fill="FFFFFF"/>
            <w:vAlign w:val="center"/>
          </w:tcPr>
          <w:p w:rsidR="00227A94" w:rsidRDefault="00DC4E23">
            <w:pPr>
              <w:pStyle w:val="Jin0"/>
              <w:shd w:val="clear" w:color="auto" w:fill="auto"/>
              <w:spacing w:after="0"/>
              <w:jc w:val="right"/>
              <w:rPr>
                <w:sz w:val="15"/>
                <w:szCs w:val="15"/>
              </w:rPr>
            </w:pPr>
            <w:r>
              <w:rPr>
                <w:rFonts w:ascii="Arial" w:eastAsia="Arial" w:hAnsi="Arial" w:cs="Arial"/>
                <w:sz w:val="15"/>
                <w:szCs w:val="15"/>
              </w:rPr>
              <w:t>58</w:t>
            </w:r>
          </w:p>
        </w:tc>
        <w:tc>
          <w:tcPr>
            <w:tcW w:w="1210" w:type="dxa"/>
            <w:tcBorders>
              <w:top w:val="single" w:sz="4" w:space="0" w:color="auto"/>
              <w:left w:val="single" w:sz="4" w:space="0" w:color="auto"/>
              <w:right w:val="single" w:sz="4" w:space="0" w:color="auto"/>
            </w:tcBorders>
            <w:shd w:val="clear" w:color="auto" w:fill="FFFFFF"/>
            <w:vAlign w:val="center"/>
          </w:tcPr>
          <w:p w:rsidR="00227A94" w:rsidRDefault="00DC4E23">
            <w:pPr>
              <w:pStyle w:val="Jin0"/>
              <w:shd w:val="clear" w:color="auto" w:fill="auto"/>
              <w:spacing w:after="0"/>
              <w:jc w:val="right"/>
              <w:rPr>
                <w:sz w:val="15"/>
                <w:szCs w:val="15"/>
              </w:rPr>
            </w:pPr>
            <w:r>
              <w:rPr>
                <w:rFonts w:ascii="Arial" w:eastAsia="Arial" w:hAnsi="Arial" w:cs="Arial"/>
                <w:sz w:val="15"/>
                <w:szCs w:val="15"/>
              </w:rPr>
              <w:t>592 180,00</w:t>
            </w:r>
          </w:p>
        </w:tc>
      </w:tr>
      <w:tr w:rsidR="00227A94">
        <w:tblPrEx>
          <w:tblCellMar>
            <w:top w:w="0" w:type="dxa"/>
            <w:bottom w:w="0" w:type="dxa"/>
          </w:tblCellMar>
        </w:tblPrEx>
        <w:trPr>
          <w:trHeight w:hRule="exact" w:val="739"/>
          <w:jc w:val="center"/>
        </w:trPr>
        <w:tc>
          <w:tcPr>
            <w:tcW w:w="557" w:type="dxa"/>
            <w:tcBorders>
              <w:top w:val="single" w:sz="4" w:space="0" w:color="auto"/>
              <w:left w:val="single" w:sz="4" w:space="0" w:color="auto"/>
              <w:bottom w:val="single" w:sz="4" w:space="0" w:color="auto"/>
            </w:tcBorders>
            <w:shd w:val="clear" w:color="auto" w:fill="FFFFFF"/>
            <w:vAlign w:val="center"/>
          </w:tcPr>
          <w:p w:rsidR="00227A94" w:rsidRDefault="00DC4E23">
            <w:pPr>
              <w:pStyle w:val="Jin0"/>
              <w:shd w:val="clear" w:color="auto" w:fill="auto"/>
              <w:spacing w:after="0"/>
              <w:ind w:firstLine="420"/>
              <w:rPr>
                <w:sz w:val="15"/>
                <w:szCs w:val="15"/>
              </w:rPr>
            </w:pPr>
            <w:r>
              <w:rPr>
                <w:rFonts w:ascii="Arial" w:eastAsia="Arial" w:hAnsi="Arial" w:cs="Arial"/>
                <w:sz w:val="15"/>
                <w:szCs w:val="15"/>
              </w:rPr>
              <w:t>2</w:t>
            </w:r>
          </w:p>
        </w:tc>
        <w:tc>
          <w:tcPr>
            <w:tcW w:w="1286" w:type="dxa"/>
            <w:tcBorders>
              <w:top w:val="single" w:sz="4" w:space="0" w:color="auto"/>
              <w:left w:val="single" w:sz="4" w:space="0" w:color="auto"/>
              <w:bottom w:val="single" w:sz="4" w:space="0" w:color="auto"/>
            </w:tcBorders>
            <w:shd w:val="clear" w:color="auto" w:fill="FFFFFF"/>
            <w:vAlign w:val="center"/>
          </w:tcPr>
          <w:p w:rsidR="00227A94" w:rsidRDefault="00DC4E23">
            <w:pPr>
              <w:pStyle w:val="Jin0"/>
              <w:shd w:val="clear" w:color="auto" w:fill="auto"/>
              <w:spacing w:after="0"/>
              <w:rPr>
                <w:sz w:val="15"/>
                <w:szCs w:val="15"/>
              </w:rPr>
            </w:pPr>
            <w:r>
              <w:rPr>
                <w:rFonts w:ascii="Arial" w:eastAsia="Arial" w:hAnsi="Arial" w:cs="Arial"/>
                <w:sz w:val="15"/>
                <w:szCs w:val="15"/>
              </w:rPr>
              <w:t>2016_OTSKP</w:t>
            </w:r>
          </w:p>
        </w:tc>
        <w:tc>
          <w:tcPr>
            <w:tcW w:w="1282" w:type="dxa"/>
            <w:tcBorders>
              <w:top w:val="single" w:sz="4" w:space="0" w:color="auto"/>
              <w:left w:val="single" w:sz="4" w:space="0" w:color="auto"/>
              <w:bottom w:val="single" w:sz="4" w:space="0" w:color="auto"/>
            </w:tcBorders>
            <w:shd w:val="clear" w:color="auto" w:fill="FFFFFF"/>
            <w:vAlign w:val="center"/>
          </w:tcPr>
          <w:p w:rsidR="00227A94" w:rsidRDefault="00DC4E23">
            <w:pPr>
              <w:pStyle w:val="Jin0"/>
              <w:shd w:val="clear" w:color="auto" w:fill="auto"/>
              <w:spacing w:after="0"/>
              <w:rPr>
                <w:sz w:val="15"/>
                <w:szCs w:val="15"/>
              </w:rPr>
            </w:pPr>
            <w:r>
              <w:rPr>
                <w:rFonts w:ascii="Arial" w:eastAsia="Arial" w:hAnsi="Arial" w:cs="Arial"/>
                <w:sz w:val="15"/>
                <w:szCs w:val="15"/>
              </w:rPr>
              <w:t>564632</w:t>
            </w:r>
          </w:p>
        </w:tc>
        <w:tc>
          <w:tcPr>
            <w:tcW w:w="1042" w:type="dxa"/>
            <w:tcBorders>
              <w:top w:val="single" w:sz="4" w:space="0" w:color="auto"/>
              <w:left w:val="single" w:sz="4" w:space="0" w:color="auto"/>
              <w:bottom w:val="single" w:sz="4" w:space="0" w:color="auto"/>
            </w:tcBorders>
            <w:shd w:val="clear" w:color="auto" w:fill="FFFFFF"/>
          </w:tcPr>
          <w:p w:rsidR="00227A94" w:rsidRDefault="00227A94">
            <w:pPr>
              <w:rPr>
                <w:sz w:val="10"/>
                <w:szCs w:val="10"/>
              </w:rPr>
            </w:pPr>
          </w:p>
        </w:tc>
        <w:tc>
          <w:tcPr>
            <w:tcW w:w="6178" w:type="dxa"/>
            <w:tcBorders>
              <w:top w:val="single" w:sz="4" w:space="0" w:color="auto"/>
              <w:left w:val="single" w:sz="4" w:space="0" w:color="auto"/>
              <w:bottom w:val="single" w:sz="4" w:space="0" w:color="auto"/>
            </w:tcBorders>
            <w:shd w:val="clear" w:color="auto" w:fill="FFFFFF"/>
            <w:vAlign w:val="bottom"/>
          </w:tcPr>
          <w:p w:rsidR="00227A94" w:rsidRDefault="00DC4E23">
            <w:pPr>
              <w:pStyle w:val="Jin0"/>
              <w:shd w:val="clear" w:color="auto" w:fill="auto"/>
              <w:spacing w:after="0" w:line="254" w:lineRule="auto"/>
              <w:rPr>
                <w:sz w:val="15"/>
                <w:szCs w:val="15"/>
              </w:rPr>
            </w:pPr>
            <w:r>
              <w:rPr>
                <w:rFonts w:ascii="Arial" w:eastAsia="Arial" w:hAnsi="Arial" w:cs="Arial"/>
                <w:sz w:val="15"/>
                <w:szCs w:val="15"/>
              </w:rPr>
              <w:t>VOZOVKOVÉ VRSTVY Z PENETRAČNÍHO MAKADAMU HRUBÉHO TL. 100MM</w:t>
            </w:r>
          </w:p>
          <w:p w:rsidR="00227A94" w:rsidRDefault="00DC4E23">
            <w:pPr>
              <w:pStyle w:val="Jin0"/>
              <w:shd w:val="clear" w:color="auto" w:fill="auto"/>
              <w:spacing w:after="0" w:line="254" w:lineRule="auto"/>
              <w:rPr>
                <w:sz w:val="15"/>
                <w:szCs w:val="15"/>
              </w:rPr>
            </w:pPr>
            <w:r>
              <w:rPr>
                <w:rFonts w:ascii="Arial" w:eastAsia="Arial" w:hAnsi="Arial" w:cs="Arial"/>
                <w:sz w:val="15"/>
                <w:szCs w:val="15"/>
              </w:rPr>
              <w:t>Prolití vozovkových vrstev silničním ropným asfaltem 160/220 množ. 6kg/m2 včetně zadrcení, hutnění, drť dodá objednatel</w:t>
            </w:r>
          </w:p>
        </w:tc>
        <w:tc>
          <w:tcPr>
            <w:tcW w:w="802" w:type="dxa"/>
            <w:tcBorders>
              <w:top w:val="single" w:sz="4" w:space="0" w:color="auto"/>
              <w:left w:val="single" w:sz="4" w:space="0" w:color="auto"/>
              <w:bottom w:val="single" w:sz="4" w:space="0" w:color="auto"/>
            </w:tcBorders>
            <w:shd w:val="clear" w:color="auto" w:fill="FFFFFF"/>
            <w:vAlign w:val="center"/>
          </w:tcPr>
          <w:p w:rsidR="00227A94" w:rsidRDefault="00DC4E23">
            <w:pPr>
              <w:pStyle w:val="Jin0"/>
              <w:shd w:val="clear" w:color="auto" w:fill="auto"/>
              <w:spacing w:after="0"/>
              <w:rPr>
                <w:sz w:val="15"/>
                <w:szCs w:val="15"/>
              </w:rPr>
            </w:pPr>
            <w:r>
              <w:rPr>
                <w:rFonts w:ascii="Arial" w:eastAsia="Arial" w:hAnsi="Arial" w:cs="Arial"/>
                <w:sz w:val="15"/>
                <w:szCs w:val="15"/>
              </w:rPr>
              <w:t>M2</w:t>
            </w:r>
          </w:p>
        </w:tc>
        <w:tc>
          <w:tcPr>
            <w:tcW w:w="1037" w:type="dxa"/>
            <w:tcBorders>
              <w:top w:val="single" w:sz="4" w:space="0" w:color="auto"/>
              <w:left w:val="single" w:sz="4" w:space="0" w:color="auto"/>
              <w:bottom w:val="single" w:sz="4" w:space="0" w:color="auto"/>
            </w:tcBorders>
            <w:shd w:val="clear" w:color="auto" w:fill="FFFFFF"/>
            <w:vAlign w:val="center"/>
          </w:tcPr>
          <w:p w:rsidR="00227A94" w:rsidRDefault="00DC4E23">
            <w:pPr>
              <w:pStyle w:val="Jin0"/>
              <w:shd w:val="clear" w:color="auto" w:fill="auto"/>
              <w:spacing w:after="0"/>
              <w:jc w:val="right"/>
              <w:rPr>
                <w:sz w:val="15"/>
                <w:szCs w:val="15"/>
              </w:rPr>
            </w:pPr>
            <w:r>
              <w:rPr>
                <w:rFonts w:ascii="Arial" w:eastAsia="Arial" w:hAnsi="Arial" w:cs="Arial"/>
                <w:sz w:val="15"/>
                <w:szCs w:val="15"/>
              </w:rPr>
              <w:t>9 870,000</w:t>
            </w:r>
          </w:p>
        </w:tc>
        <w:tc>
          <w:tcPr>
            <w:tcW w:w="1205" w:type="dxa"/>
            <w:tcBorders>
              <w:top w:val="single" w:sz="4" w:space="0" w:color="auto"/>
              <w:left w:val="single" w:sz="4" w:space="0" w:color="auto"/>
              <w:bottom w:val="single" w:sz="4" w:space="0" w:color="auto"/>
            </w:tcBorders>
            <w:shd w:val="clear" w:color="auto" w:fill="FFFFFF"/>
            <w:vAlign w:val="center"/>
          </w:tcPr>
          <w:p w:rsidR="00227A94" w:rsidRDefault="00DC4E23">
            <w:pPr>
              <w:pStyle w:val="Jin0"/>
              <w:shd w:val="clear" w:color="auto" w:fill="auto"/>
              <w:spacing w:after="0"/>
              <w:jc w:val="right"/>
              <w:rPr>
                <w:sz w:val="15"/>
                <w:szCs w:val="15"/>
              </w:rPr>
            </w:pPr>
            <w:r>
              <w:rPr>
                <w:rFonts w:ascii="Arial" w:eastAsia="Arial" w:hAnsi="Arial" w:cs="Arial"/>
                <w:sz w:val="15"/>
                <w:szCs w:val="15"/>
              </w:rPr>
              <w:t>118,00</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rsidR="00227A94" w:rsidRDefault="00DC4E23">
            <w:pPr>
              <w:pStyle w:val="Jin0"/>
              <w:shd w:val="clear" w:color="auto" w:fill="auto"/>
              <w:spacing w:after="0"/>
              <w:jc w:val="right"/>
              <w:rPr>
                <w:sz w:val="15"/>
                <w:szCs w:val="15"/>
              </w:rPr>
            </w:pPr>
            <w:r>
              <w:rPr>
                <w:rFonts w:ascii="Arial" w:eastAsia="Arial" w:hAnsi="Arial" w:cs="Arial"/>
                <w:sz w:val="15"/>
                <w:szCs w:val="15"/>
              </w:rPr>
              <w:t>1 164 660,00</w:t>
            </w:r>
          </w:p>
        </w:tc>
      </w:tr>
    </w:tbl>
    <w:p w:rsidR="00227A94" w:rsidRDefault="00DC4E23">
      <w:pPr>
        <w:pStyle w:val="Titulektabulky0"/>
        <w:shd w:val="clear" w:color="auto" w:fill="auto"/>
        <w:spacing w:line="254" w:lineRule="auto"/>
        <w:ind w:left="4166"/>
      </w:pPr>
      <w:r>
        <w:t>- dodání asfaltového pojiva (asfalt silniční ropný, emulze asfaltová kationaktivní)</w:t>
      </w:r>
    </w:p>
    <w:p w:rsidR="00227A94" w:rsidRDefault="00DC4E23">
      <w:pPr>
        <w:pStyle w:val="Titulektabulky0"/>
        <w:shd w:val="clear" w:color="auto" w:fill="auto"/>
        <w:spacing w:line="254" w:lineRule="auto"/>
        <w:ind w:left="4166"/>
      </w:pPr>
      <w:r>
        <w:t>- rozprostření kamenné kostry v předepsané tloušťce, prolití kostry asfaltem distributorem, rozprostření a zavibrování výplňového kameniva</w:t>
      </w:r>
    </w:p>
    <w:p w:rsidR="00227A94" w:rsidRDefault="00DC4E23">
      <w:pPr>
        <w:pStyle w:val="Titulektabulky0"/>
        <w:shd w:val="clear" w:color="auto" w:fill="auto"/>
        <w:spacing w:line="254" w:lineRule="auto"/>
        <w:ind w:left="4166"/>
      </w:pPr>
      <w:r>
        <w:t xml:space="preserve">- zřízení vrstvy </w:t>
      </w:r>
      <w:r>
        <w:t>bez rozlišení šířky, pokládání vrstvy po etapách</w:t>
      </w:r>
    </w:p>
    <w:p w:rsidR="00227A94" w:rsidRDefault="00DC4E23">
      <w:pPr>
        <w:pStyle w:val="Titulektabulky0"/>
        <w:shd w:val="clear" w:color="auto" w:fill="auto"/>
        <w:spacing w:line="254" w:lineRule="auto"/>
        <w:ind w:left="4166"/>
      </w:pPr>
      <w:r>
        <w:t>- úpravu napojení, ukončení</w:t>
      </w:r>
    </w:p>
    <w:p w:rsidR="00227A94" w:rsidRDefault="00227A94">
      <w:pPr>
        <w:spacing w:after="119" w:line="1" w:lineRule="exact"/>
      </w:pPr>
    </w:p>
    <w:p w:rsidR="00227A94" w:rsidRDefault="00227A94">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85"/>
        <w:gridCol w:w="2486"/>
        <w:gridCol w:w="6182"/>
        <w:gridCol w:w="691"/>
        <w:gridCol w:w="1536"/>
        <w:gridCol w:w="950"/>
        <w:gridCol w:w="1075"/>
      </w:tblGrid>
      <w:tr w:rsidR="00227A94">
        <w:tblPrEx>
          <w:tblCellMar>
            <w:top w:w="0" w:type="dxa"/>
            <w:bottom w:w="0" w:type="dxa"/>
          </w:tblCellMar>
        </w:tblPrEx>
        <w:trPr>
          <w:trHeight w:hRule="exact" w:val="230"/>
        </w:trPr>
        <w:tc>
          <w:tcPr>
            <w:tcW w:w="1685" w:type="dxa"/>
            <w:tcBorders>
              <w:top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spacing w:after="0"/>
              <w:ind w:firstLine="440"/>
              <w:rPr>
                <w:sz w:val="15"/>
                <w:szCs w:val="15"/>
              </w:rPr>
            </w:pPr>
            <w:r>
              <w:rPr>
                <w:rFonts w:ascii="Arial" w:eastAsia="Arial" w:hAnsi="Arial" w:cs="Arial"/>
                <w:sz w:val="15"/>
                <w:szCs w:val="15"/>
              </w:rPr>
              <w:t>3|2016 OTSKP</w:t>
            </w:r>
          </w:p>
        </w:tc>
        <w:tc>
          <w:tcPr>
            <w:tcW w:w="2486" w:type="dxa"/>
            <w:tcBorders>
              <w:top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tabs>
                <w:tab w:val="left" w:pos="1277"/>
              </w:tabs>
              <w:spacing w:after="0"/>
              <w:rPr>
                <w:sz w:val="15"/>
                <w:szCs w:val="15"/>
              </w:rPr>
            </w:pPr>
            <w:r>
              <w:rPr>
                <w:rFonts w:ascii="Arial" w:eastAsia="Arial" w:hAnsi="Arial" w:cs="Arial"/>
                <w:sz w:val="15"/>
                <w:szCs w:val="15"/>
              </w:rPr>
              <w:t>1564638</w:t>
            </w:r>
            <w:r>
              <w:rPr>
                <w:rFonts w:ascii="Arial" w:eastAsia="Arial" w:hAnsi="Arial" w:cs="Arial"/>
                <w:sz w:val="15"/>
                <w:szCs w:val="15"/>
              </w:rPr>
              <w:tab/>
              <w:t>|</w:t>
            </w:r>
          </w:p>
        </w:tc>
        <w:tc>
          <w:tcPr>
            <w:tcW w:w="6182" w:type="dxa"/>
            <w:tcBorders>
              <w:top w:val="single" w:sz="4" w:space="0" w:color="auto"/>
              <w:left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spacing w:after="0"/>
              <w:rPr>
                <w:sz w:val="16"/>
                <w:szCs w:val="16"/>
              </w:rPr>
            </w:pPr>
            <w:r>
              <w:rPr>
                <w:sz w:val="16"/>
                <w:szCs w:val="16"/>
              </w:rPr>
              <w:t>INFILTRAČNÍ POSTŘIK Z EMULZE DO 1,2 KG/M2 S PODRCENÍM</w:t>
            </w:r>
          </w:p>
        </w:tc>
        <w:tc>
          <w:tcPr>
            <w:tcW w:w="691" w:type="dxa"/>
            <w:tcBorders>
              <w:top w:val="single" w:sz="4" w:space="0" w:color="auto"/>
              <w:left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spacing w:after="0"/>
              <w:rPr>
                <w:sz w:val="15"/>
                <w:szCs w:val="15"/>
              </w:rPr>
            </w:pPr>
            <w:r>
              <w:rPr>
                <w:rFonts w:ascii="Arial" w:eastAsia="Arial" w:hAnsi="Arial" w:cs="Arial"/>
                <w:sz w:val="15"/>
                <w:szCs w:val="15"/>
              </w:rPr>
              <w:t>M2</w:t>
            </w:r>
          </w:p>
        </w:tc>
        <w:tc>
          <w:tcPr>
            <w:tcW w:w="1536" w:type="dxa"/>
            <w:tcBorders>
              <w:top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tabs>
                <w:tab w:val="left" w:pos="346"/>
              </w:tabs>
              <w:spacing w:after="0"/>
              <w:rPr>
                <w:sz w:val="15"/>
                <w:szCs w:val="15"/>
              </w:rPr>
            </w:pPr>
            <w:r>
              <w:rPr>
                <w:rFonts w:ascii="Arial" w:eastAsia="Arial" w:hAnsi="Arial" w:cs="Arial"/>
                <w:sz w:val="15"/>
                <w:szCs w:val="15"/>
              </w:rPr>
              <w:t>|</w:t>
            </w:r>
            <w:r>
              <w:rPr>
                <w:rFonts w:ascii="Arial" w:eastAsia="Arial" w:hAnsi="Arial" w:cs="Arial"/>
                <w:sz w:val="15"/>
                <w:szCs w:val="15"/>
              </w:rPr>
              <w:tab/>
              <w:t>9 870,00O|</w:t>
            </w:r>
          </w:p>
        </w:tc>
        <w:tc>
          <w:tcPr>
            <w:tcW w:w="950" w:type="dxa"/>
            <w:tcBorders>
              <w:top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spacing w:after="0"/>
              <w:jc w:val="right"/>
              <w:rPr>
                <w:sz w:val="15"/>
                <w:szCs w:val="15"/>
              </w:rPr>
            </w:pPr>
            <w:r>
              <w:rPr>
                <w:rFonts w:ascii="Arial" w:eastAsia="Arial" w:hAnsi="Arial" w:cs="Arial"/>
                <w:sz w:val="15"/>
                <w:szCs w:val="15"/>
              </w:rPr>
              <w:t>19,001</w:t>
            </w:r>
          </w:p>
        </w:tc>
        <w:tc>
          <w:tcPr>
            <w:tcW w:w="1075" w:type="dxa"/>
            <w:tcBorders>
              <w:top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spacing w:after="0"/>
              <w:jc w:val="right"/>
              <w:rPr>
                <w:sz w:val="15"/>
                <w:szCs w:val="15"/>
              </w:rPr>
            </w:pPr>
            <w:r>
              <w:rPr>
                <w:rFonts w:ascii="Arial" w:eastAsia="Arial" w:hAnsi="Arial" w:cs="Arial"/>
                <w:sz w:val="15"/>
                <w:szCs w:val="15"/>
              </w:rPr>
              <w:t>187 530,00</w:t>
            </w:r>
          </w:p>
        </w:tc>
      </w:tr>
      <w:tr w:rsidR="00227A94">
        <w:tblPrEx>
          <w:tblCellMar>
            <w:top w:w="0" w:type="dxa"/>
            <w:bottom w:w="0" w:type="dxa"/>
          </w:tblCellMar>
        </w:tblPrEx>
        <w:trPr>
          <w:trHeight w:hRule="exact" w:val="221"/>
        </w:trPr>
        <w:tc>
          <w:tcPr>
            <w:tcW w:w="4171" w:type="dxa"/>
            <w:gridSpan w:val="2"/>
            <w:tcBorders>
              <w:top w:val="single" w:sz="4" w:space="0" w:color="auto"/>
            </w:tcBorders>
            <w:shd w:val="clear" w:color="auto" w:fill="FFFFFF"/>
          </w:tcPr>
          <w:p w:rsidR="00227A94" w:rsidRDefault="00227A94">
            <w:pPr>
              <w:framePr w:w="14606" w:h="638" w:hSpace="24" w:vSpace="389" w:wrap="notBeside" w:vAnchor="text" w:hAnchor="text" w:y="1"/>
              <w:rPr>
                <w:sz w:val="10"/>
                <w:szCs w:val="10"/>
              </w:rPr>
            </w:pPr>
          </w:p>
        </w:tc>
        <w:tc>
          <w:tcPr>
            <w:tcW w:w="6182" w:type="dxa"/>
            <w:tcBorders>
              <w:top w:val="single" w:sz="4" w:space="0" w:color="auto"/>
              <w:left w:val="single" w:sz="4" w:space="0" w:color="auto"/>
            </w:tcBorders>
            <w:shd w:val="clear" w:color="auto" w:fill="FFFFFF"/>
            <w:vAlign w:val="bottom"/>
          </w:tcPr>
          <w:p w:rsidR="00227A94" w:rsidRDefault="00DC4E23">
            <w:pPr>
              <w:pStyle w:val="Jin0"/>
              <w:framePr w:w="14606" w:h="638" w:hSpace="24" w:vSpace="389" w:wrap="notBeside" w:vAnchor="text" w:hAnchor="text" w:y="1"/>
              <w:shd w:val="clear" w:color="auto" w:fill="auto"/>
              <w:spacing w:after="0"/>
              <w:rPr>
                <w:sz w:val="16"/>
                <w:szCs w:val="16"/>
              </w:rPr>
            </w:pPr>
            <w:r>
              <w:rPr>
                <w:sz w:val="16"/>
                <w:szCs w:val="16"/>
              </w:rPr>
              <w:t>- dodání emulzního postřiku s podrcením, drť dodá objednatel</w:t>
            </w:r>
          </w:p>
        </w:tc>
        <w:tc>
          <w:tcPr>
            <w:tcW w:w="4252" w:type="dxa"/>
            <w:gridSpan w:val="4"/>
            <w:tcBorders>
              <w:top w:val="single" w:sz="4" w:space="0" w:color="auto"/>
              <w:left w:val="single" w:sz="4" w:space="0" w:color="auto"/>
            </w:tcBorders>
            <w:shd w:val="clear" w:color="auto" w:fill="FFFFFF"/>
          </w:tcPr>
          <w:p w:rsidR="00227A94" w:rsidRDefault="00227A94">
            <w:pPr>
              <w:framePr w:w="14606" w:h="638" w:hSpace="24" w:vSpace="389" w:wrap="notBeside" w:vAnchor="text" w:hAnchor="text" w:y="1"/>
              <w:rPr>
                <w:sz w:val="10"/>
                <w:szCs w:val="10"/>
              </w:rPr>
            </w:pPr>
          </w:p>
        </w:tc>
      </w:tr>
      <w:tr w:rsidR="00227A94">
        <w:tblPrEx>
          <w:tblCellMar>
            <w:top w:w="0" w:type="dxa"/>
            <w:bottom w:w="0" w:type="dxa"/>
          </w:tblCellMar>
        </w:tblPrEx>
        <w:trPr>
          <w:trHeight w:hRule="exact" w:val="187"/>
        </w:trPr>
        <w:tc>
          <w:tcPr>
            <w:tcW w:w="1685" w:type="dxa"/>
            <w:shd w:val="clear" w:color="auto" w:fill="D3D3D3"/>
          </w:tcPr>
          <w:p w:rsidR="00227A94" w:rsidRDefault="00227A94">
            <w:pPr>
              <w:framePr w:w="14606" w:h="638" w:hSpace="24" w:vSpace="389" w:wrap="notBeside" w:vAnchor="text" w:hAnchor="text" w:y="1"/>
              <w:rPr>
                <w:sz w:val="10"/>
                <w:szCs w:val="10"/>
              </w:rPr>
            </w:pPr>
          </w:p>
        </w:tc>
        <w:tc>
          <w:tcPr>
            <w:tcW w:w="2486" w:type="dxa"/>
            <w:shd w:val="clear" w:color="auto" w:fill="D3D3D3"/>
            <w:vAlign w:val="bottom"/>
          </w:tcPr>
          <w:p w:rsidR="00227A94" w:rsidRDefault="00DC4E23">
            <w:pPr>
              <w:pStyle w:val="Jin0"/>
              <w:framePr w:w="14606" w:h="638" w:hSpace="24" w:vSpace="389" w:wrap="notBeside" w:vAnchor="text" w:hAnchor="text" w:y="1"/>
              <w:shd w:val="clear" w:color="auto" w:fill="auto"/>
              <w:spacing w:after="0"/>
              <w:rPr>
                <w:sz w:val="15"/>
                <w:szCs w:val="15"/>
              </w:rPr>
            </w:pPr>
            <w:r>
              <w:rPr>
                <w:rFonts w:ascii="Arial" w:eastAsia="Arial" w:hAnsi="Arial" w:cs="Arial"/>
                <w:b/>
                <w:bCs/>
                <w:sz w:val="15"/>
                <w:szCs w:val="15"/>
              </w:rPr>
              <w:t>5</w:t>
            </w:r>
          </w:p>
        </w:tc>
        <w:tc>
          <w:tcPr>
            <w:tcW w:w="6182" w:type="dxa"/>
            <w:tcBorders>
              <w:top w:val="single" w:sz="4" w:space="0" w:color="auto"/>
            </w:tcBorders>
            <w:shd w:val="clear" w:color="auto" w:fill="D3D3D3"/>
            <w:vAlign w:val="center"/>
          </w:tcPr>
          <w:p w:rsidR="00227A94" w:rsidRDefault="00DC4E23">
            <w:pPr>
              <w:pStyle w:val="Jin0"/>
              <w:framePr w:w="14606" w:h="638" w:hSpace="24" w:vSpace="389" w:wrap="notBeside" w:vAnchor="text" w:hAnchor="text" w:y="1"/>
              <w:shd w:val="clear" w:color="auto" w:fill="auto"/>
              <w:spacing w:after="0"/>
              <w:rPr>
                <w:sz w:val="15"/>
                <w:szCs w:val="15"/>
              </w:rPr>
            </w:pPr>
            <w:r>
              <w:rPr>
                <w:rFonts w:ascii="Arial" w:eastAsia="Arial" w:hAnsi="Arial" w:cs="Arial"/>
                <w:b/>
                <w:bCs/>
                <w:sz w:val="15"/>
                <w:szCs w:val="15"/>
              </w:rPr>
              <w:t>Komunikace</w:t>
            </w:r>
          </w:p>
        </w:tc>
        <w:tc>
          <w:tcPr>
            <w:tcW w:w="691" w:type="dxa"/>
            <w:shd w:val="clear" w:color="auto" w:fill="D3D3D3"/>
          </w:tcPr>
          <w:p w:rsidR="00227A94" w:rsidRDefault="00227A94">
            <w:pPr>
              <w:framePr w:w="14606" w:h="638" w:hSpace="24" w:vSpace="389" w:wrap="notBeside" w:vAnchor="text" w:hAnchor="text" w:y="1"/>
              <w:rPr>
                <w:sz w:val="10"/>
                <w:szCs w:val="10"/>
              </w:rPr>
            </w:pPr>
          </w:p>
        </w:tc>
        <w:tc>
          <w:tcPr>
            <w:tcW w:w="1536" w:type="dxa"/>
            <w:shd w:val="clear" w:color="auto" w:fill="D3D3D3"/>
          </w:tcPr>
          <w:p w:rsidR="00227A94" w:rsidRDefault="00227A94">
            <w:pPr>
              <w:framePr w:w="14606" w:h="638" w:hSpace="24" w:vSpace="389" w:wrap="notBeside" w:vAnchor="text" w:hAnchor="text" w:y="1"/>
              <w:rPr>
                <w:sz w:val="10"/>
                <w:szCs w:val="10"/>
              </w:rPr>
            </w:pPr>
          </w:p>
        </w:tc>
        <w:tc>
          <w:tcPr>
            <w:tcW w:w="950" w:type="dxa"/>
            <w:shd w:val="clear" w:color="auto" w:fill="D3D3D3"/>
          </w:tcPr>
          <w:p w:rsidR="00227A94" w:rsidRDefault="00227A94">
            <w:pPr>
              <w:framePr w:w="14606" w:h="638" w:hSpace="24" w:vSpace="389" w:wrap="notBeside" w:vAnchor="text" w:hAnchor="text" w:y="1"/>
              <w:rPr>
                <w:sz w:val="10"/>
                <w:szCs w:val="10"/>
              </w:rPr>
            </w:pPr>
          </w:p>
        </w:tc>
        <w:tc>
          <w:tcPr>
            <w:tcW w:w="1075" w:type="dxa"/>
            <w:shd w:val="clear" w:color="auto" w:fill="D3D3D3"/>
            <w:vAlign w:val="bottom"/>
          </w:tcPr>
          <w:p w:rsidR="00227A94" w:rsidRDefault="00DC4E23">
            <w:pPr>
              <w:pStyle w:val="Jin0"/>
              <w:framePr w:w="14606" w:h="638" w:hSpace="24" w:vSpace="389" w:wrap="notBeside" w:vAnchor="text" w:hAnchor="text" w:y="1"/>
              <w:shd w:val="clear" w:color="auto" w:fill="auto"/>
              <w:spacing w:after="0"/>
              <w:jc w:val="right"/>
              <w:rPr>
                <w:sz w:val="15"/>
                <w:szCs w:val="15"/>
              </w:rPr>
            </w:pPr>
            <w:r>
              <w:rPr>
                <w:rFonts w:ascii="Arial" w:eastAsia="Arial" w:hAnsi="Arial" w:cs="Arial"/>
                <w:b/>
                <w:bCs/>
                <w:sz w:val="15"/>
                <w:szCs w:val="15"/>
              </w:rPr>
              <w:t>1 944 370,00</w:t>
            </w:r>
          </w:p>
        </w:tc>
      </w:tr>
    </w:tbl>
    <w:p w:rsidR="00227A94" w:rsidRDefault="00DC4E23">
      <w:pPr>
        <w:pStyle w:val="Titulektabulky0"/>
        <w:framePr w:w="955" w:h="250" w:hSpace="13675" w:wrap="notBeside" w:vAnchor="text" w:hAnchor="text" w:x="13676" w:y="779"/>
        <w:shd w:val="clear" w:color="auto" w:fill="auto"/>
        <w:spacing w:line="240" w:lineRule="auto"/>
      </w:pPr>
      <w:r>
        <w:rPr>
          <w:b/>
          <w:bCs/>
        </w:rPr>
        <w:t>1 944 370,00</w:t>
      </w:r>
    </w:p>
    <w:p w:rsidR="00227A94" w:rsidRDefault="00DC4E23">
      <w:pPr>
        <w:pStyle w:val="Titulektabulky0"/>
        <w:framePr w:w="787" w:h="211" w:hSpace="13843" w:wrap="notBeside" w:vAnchor="text" w:hAnchor="text" w:x="4172" w:y="798"/>
        <w:shd w:val="clear" w:color="auto" w:fill="auto"/>
        <w:spacing w:line="240" w:lineRule="auto"/>
      </w:pPr>
      <w:r>
        <w:rPr>
          <w:b/>
          <w:bCs/>
        </w:rPr>
        <w:t>C e l k e m</w:t>
      </w:r>
    </w:p>
    <w:p w:rsidR="00227A94" w:rsidRDefault="00227A94">
      <w:pPr>
        <w:spacing w:line="1" w:lineRule="exact"/>
        <w:sectPr w:rsidR="00227A94">
          <w:headerReference w:type="default" r:id="rId10"/>
          <w:footerReference w:type="default" r:id="rId11"/>
          <w:pgSz w:w="16840" w:h="11900" w:orient="landscape"/>
          <w:pgMar w:top="1415" w:right="1131" w:bottom="3853" w:left="1078" w:header="987" w:footer="3425" w:gutter="0"/>
          <w:cols w:space="720"/>
          <w:noEndnote/>
          <w:docGrid w:linePitch="360"/>
        </w:sectPr>
      </w:pPr>
    </w:p>
    <w:p w:rsidR="00227A94" w:rsidRDefault="00DC4E23">
      <w:pPr>
        <w:pStyle w:val="Zkladntext1"/>
        <w:shd w:val="clear" w:color="auto" w:fill="auto"/>
        <w:spacing w:before="540" w:after="340" w:line="218" w:lineRule="auto"/>
        <w:jc w:val="center"/>
        <w:rPr>
          <w:sz w:val="24"/>
          <w:szCs w:val="24"/>
        </w:rPr>
      </w:pPr>
      <w:r>
        <w:rPr>
          <w:b/>
          <w:bCs/>
          <w:sz w:val="40"/>
          <w:szCs w:val="40"/>
          <w:u w:val="single"/>
        </w:rPr>
        <w:lastRenderedPageBreak/>
        <w:t>Obchodní podmínky zadavatele</w:t>
      </w:r>
      <w:r>
        <w:rPr>
          <w:b/>
          <w:bCs/>
          <w:sz w:val="40"/>
          <w:szCs w:val="40"/>
          <w:u w:val="single"/>
        </w:rPr>
        <w:br/>
      </w:r>
      <w:r>
        <w:rPr>
          <w:b/>
          <w:bCs/>
          <w:sz w:val="28"/>
          <w:szCs w:val="28"/>
          <w:u w:val="single"/>
        </w:rPr>
        <w:t>pro veřejnou zakázku na stavební práce</w:t>
      </w:r>
      <w:r>
        <w:rPr>
          <w:b/>
          <w:bCs/>
          <w:sz w:val="28"/>
          <w:szCs w:val="28"/>
          <w:u w:val="single"/>
        </w:rPr>
        <w:br/>
      </w:r>
      <w:r>
        <w:rPr>
          <w:b/>
          <w:bCs/>
          <w:sz w:val="24"/>
          <w:szCs w:val="24"/>
          <w:u w:val="single"/>
        </w:rPr>
        <w:t>vydané dle § 37 odst. 1 písm. c) zákona č. 134/2016 Sb., o zadávání veřejných zakázek (dále jen</w:t>
      </w:r>
      <w:r>
        <w:rPr>
          <w:b/>
          <w:bCs/>
          <w:sz w:val="24"/>
          <w:szCs w:val="24"/>
          <w:u w:val="single"/>
        </w:rPr>
        <w:br/>
        <w:t xml:space="preserve">„ZZVZ“) </w:t>
      </w:r>
      <w:r>
        <w:rPr>
          <w:b/>
          <w:bCs/>
          <w:sz w:val="24"/>
          <w:szCs w:val="24"/>
          <w:u w:val="single"/>
        </w:rPr>
        <w:t>jako podmínky účasti v zadávacím řízení a dle § 1751 a násl. zákona č. 89/2012 Sb.,</w:t>
      </w:r>
      <w:r>
        <w:rPr>
          <w:b/>
          <w:bCs/>
          <w:sz w:val="24"/>
          <w:szCs w:val="24"/>
          <w:u w:val="single"/>
        </w:rPr>
        <w:br/>
        <w:t>občanského zákoníku, ve znění pozdějších předpisů (dále jen „OZ“)</w:t>
      </w:r>
    </w:p>
    <w:p w:rsidR="00227A94" w:rsidRDefault="00DC4E23">
      <w:pPr>
        <w:pStyle w:val="Obsah0"/>
        <w:shd w:val="clear" w:color="auto" w:fill="auto"/>
        <w:tabs>
          <w:tab w:val="left" w:leader="dot" w:pos="9721"/>
        </w:tabs>
        <w:jc w:val="both"/>
      </w:pPr>
      <w:r>
        <w:fldChar w:fldCharType="begin"/>
      </w:r>
      <w:r>
        <w:instrText xml:space="preserve"> TOC \o "1-5" \h \z </w:instrText>
      </w:r>
      <w:r>
        <w:fldChar w:fldCharType="separate"/>
      </w:r>
      <w:r>
        <w:t xml:space="preserve">Preambule </w:t>
      </w:r>
      <w:r>
        <w:tab/>
        <w:t xml:space="preserve"> </w:t>
      </w:r>
      <w:r>
        <w:rPr>
          <w:rFonts w:ascii="Tahoma" w:eastAsia="Tahoma" w:hAnsi="Tahoma" w:cs="Tahoma"/>
        </w:rPr>
        <w:t>1</w:t>
      </w:r>
    </w:p>
    <w:p w:rsidR="00227A94" w:rsidRDefault="00DC4E23">
      <w:pPr>
        <w:pStyle w:val="Obsah0"/>
        <w:numPr>
          <w:ilvl w:val="0"/>
          <w:numId w:val="13"/>
        </w:numPr>
        <w:shd w:val="clear" w:color="auto" w:fill="auto"/>
        <w:tabs>
          <w:tab w:val="left" w:pos="521"/>
          <w:tab w:val="left" w:leader="dot" w:pos="9721"/>
        </w:tabs>
        <w:jc w:val="both"/>
      </w:pPr>
      <w:r>
        <w:t xml:space="preserve">Předmět Smlouvy </w:t>
      </w:r>
      <w:r>
        <w:tab/>
        <w:t xml:space="preserve"> </w:t>
      </w:r>
      <w:r>
        <w:rPr>
          <w:rFonts w:ascii="Tahoma" w:eastAsia="Tahoma" w:hAnsi="Tahoma" w:cs="Tahoma"/>
        </w:rPr>
        <w:t>3</w:t>
      </w:r>
    </w:p>
    <w:p w:rsidR="00227A94" w:rsidRDefault="00DC4E23">
      <w:pPr>
        <w:pStyle w:val="Obsah0"/>
        <w:numPr>
          <w:ilvl w:val="0"/>
          <w:numId w:val="13"/>
        </w:numPr>
        <w:shd w:val="clear" w:color="auto" w:fill="auto"/>
        <w:tabs>
          <w:tab w:val="left" w:pos="574"/>
          <w:tab w:val="left" w:leader="dot" w:pos="9721"/>
        </w:tabs>
        <w:jc w:val="both"/>
      </w:pPr>
      <w:r>
        <w:t xml:space="preserve">Specifikace díla v zadávacích podmínkách </w:t>
      </w:r>
      <w:r>
        <w:tab/>
        <w:t xml:space="preserve"> </w:t>
      </w:r>
      <w:r>
        <w:rPr>
          <w:rFonts w:ascii="Tahoma" w:eastAsia="Tahoma" w:hAnsi="Tahoma" w:cs="Tahoma"/>
        </w:rPr>
        <w:t>5</w:t>
      </w:r>
    </w:p>
    <w:p w:rsidR="00227A94" w:rsidRDefault="00DC4E23">
      <w:pPr>
        <w:pStyle w:val="Obsah0"/>
        <w:numPr>
          <w:ilvl w:val="0"/>
          <w:numId w:val="13"/>
        </w:numPr>
        <w:shd w:val="clear" w:color="auto" w:fill="auto"/>
        <w:tabs>
          <w:tab w:val="left" w:pos="622"/>
          <w:tab w:val="left" w:leader="dot" w:pos="9721"/>
        </w:tabs>
        <w:jc w:val="both"/>
      </w:pPr>
      <w:r>
        <w:t xml:space="preserve">Doba plnění </w:t>
      </w:r>
      <w:r>
        <w:tab/>
        <w:t xml:space="preserve"> </w:t>
      </w:r>
      <w:r>
        <w:rPr>
          <w:rFonts w:ascii="Tahoma" w:eastAsia="Tahoma" w:hAnsi="Tahoma" w:cs="Tahoma"/>
        </w:rPr>
        <w:t>6</w:t>
      </w:r>
    </w:p>
    <w:p w:rsidR="00227A94" w:rsidRDefault="00DC4E23">
      <w:pPr>
        <w:pStyle w:val="Obsah0"/>
        <w:numPr>
          <w:ilvl w:val="0"/>
          <w:numId w:val="13"/>
        </w:numPr>
        <w:shd w:val="clear" w:color="auto" w:fill="auto"/>
        <w:tabs>
          <w:tab w:val="left" w:pos="636"/>
          <w:tab w:val="left" w:leader="dot" w:pos="9721"/>
        </w:tabs>
        <w:jc w:val="both"/>
      </w:pPr>
      <w:r>
        <w:t xml:space="preserve">Místo provádění díla </w:t>
      </w:r>
      <w:r>
        <w:tab/>
        <w:t xml:space="preserve"> </w:t>
      </w:r>
      <w:r>
        <w:rPr>
          <w:rFonts w:ascii="Tahoma" w:eastAsia="Tahoma" w:hAnsi="Tahoma" w:cs="Tahoma"/>
        </w:rPr>
        <w:t>7</w:t>
      </w:r>
    </w:p>
    <w:p w:rsidR="00227A94" w:rsidRDefault="00DC4E23">
      <w:pPr>
        <w:pStyle w:val="Obsah0"/>
        <w:numPr>
          <w:ilvl w:val="0"/>
          <w:numId w:val="13"/>
        </w:numPr>
        <w:shd w:val="clear" w:color="auto" w:fill="auto"/>
        <w:tabs>
          <w:tab w:val="left" w:pos="583"/>
          <w:tab w:val="left" w:leader="dot" w:pos="9721"/>
        </w:tabs>
        <w:jc w:val="both"/>
      </w:pPr>
      <w:r>
        <w:t xml:space="preserve">Cena díla, fakturační a platební podmínky </w:t>
      </w:r>
      <w:r>
        <w:tab/>
        <w:t xml:space="preserve"> </w:t>
      </w:r>
      <w:r>
        <w:rPr>
          <w:rFonts w:ascii="Tahoma" w:eastAsia="Tahoma" w:hAnsi="Tahoma" w:cs="Tahoma"/>
        </w:rPr>
        <w:t>7</w:t>
      </w:r>
    </w:p>
    <w:p w:rsidR="00227A94" w:rsidRDefault="00DC4E23">
      <w:pPr>
        <w:pStyle w:val="Obsah0"/>
        <w:numPr>
          <w:ilvl w:val="0"/>
          <w:numId w:val="13"/>
        </w:numPr>
        <w:shd w:val="clear" w:color="auto" w:fill="auto"/>
        <w:tabs>
          <w:tab w:val="left" w:pos="636"/>
          <w:tab w:val="left" w:leader="dot" w:pos="9721"/>
        </w:tabs>
        <w:jc w:val="both"/>
      </w:pPr>
      <w:r>
        <w:t xml:space="preserve">Podklady, pokyny a věci předané Objednatelem </w:t>
      </w:r>
      <w:r>
        <w:tab/>
      </w:r>
      <w:r>
        <w:rPr>
          <w:rFonts w:ascii="Tahoma" w:eastAsia="Tahoma" w:hAnsi="Tahoma" w:cs="Tahoma"/>
        </w:rPr>
        <w:t>10</w:t>
      </w:r>
    </w:p>
    <w:p w:rsidR="00227A94" w:rsidRDefault="00DC4E23">
      <w:pPr>
        <w:pStyle w:val="Obsah0"/>
        <w:numPr>
          <w:ilvl w:val="0"/>
          <w:numId w:val="13"/>
        </w:numPr>
        <w:shd w:val="clear" w:color="auto" w:fill="auto"/>
        <w:tabs>
          <w:tab w:val="left" w:pos="684"/>
          <w:tab w:val="left" w:leader="dot" w:pos="9721"/>
        </w:tabs>
        <w:jc w:val="both"/>
      </w:pPr>
      <w:r>
        <w:t xml:space="preserve">Součinnost smluvních stran </w:t>
      </w:r>
      <w:r>
        <w:tab/>
      </w:r>
      <w:r>
        <w:rPr>
          <w:rFonts w:ascii="Tahoma" w:eastAsia="Tahoma" w:hAnsi="Tahoma" w:cs="Tahoma"/>
        </w:rPr>
        <w:t>12</w:t>
      </w:r>
    </w:p>
    <w:p w:rsidR="00227A94" w:rsidRDefault="00DC4E23">
      <w:pPr>
        <w:pStyle w:val="Obsah0"/>
        <w:numPr>
          <w:ilvl w:val="0"/>
          <w:numId w:val="13"/>
        </w:numPr>
        <w:shd w:val="clear" w:color="auto" w:fill="auto"/>
        <w:tabs>
          <w:tab w:val="left" w:pos="737"/>
          <w:tab w:val="left" w:leader="dot" w:pos="9721"/>
        </w:tabs>
        <w:jc w:val="both"/>
      </w:pPr>
      <w:r>
        <w:t>Podmínky a způsob provádění díla Zhotovitelem</w:t>
      </w:r>
      <w:r>
        <w:tab/>
      </w:r>
      <w:r>
        <w:rPr>
          <w:rFonts w:ascii="Tahoma" w:eastAsia="Tahoma" w:hAnsi="Tahoma" w:cs="Tahoma"/>
        </w:rPr>
        <w:t>13</w:t>
      </w:r>
    </w:p>
    <w:p w:rsidR="00227A94" w:rsidRDefault="00DC4E23">
      <w:pPr>
        <w:pStyle w:val="Obsah0"/>
        <w:numPr>
          <w:ilvl w:val="0"/>
          <w:numId w:val="13"/>
        </w:numPr>
        <w:shd w:val="clear" w:color="auto" w:fill="auto"/>
        <w:tabs>
          <w:tab w:val="left" w:pos="626"/>
          <w:tab w:val="left" w:leader="dot" w:pos="9721"/>
        </w:tabs>
        <w:jc w:val="both"/>
      </w:pPr>
      <w:r>
        <w:t xml:space="preserve">Staveniště a jeho zařízení </w:t>
      </w:r>
      <w:r>
        <w:tab/>
      </w:r>
      <w:r>
        <w:rPr>
          <w:rFonts w:ascii="Tahoma" w:eastAsia="Tahoma" w:hAnsi="Tahoma" w:cs="Tahoma"/>
        </w:rPr>
        <w:t>20</w:t>
      </w:r>
    </w:p>
    <w:p w:rsidR="00227A94" w:rsidRDefault="00DC4E23">
      <w:pPr>
        <w:pStyle w:val="Obsah0"/>
        <w:numPr>
          <w:ilvl w:val="0"/>
          <w:numId w:val="13"/>
        </w:numPr>
        <w:shd w:val="clear" w:color="auto" w:fill="auto"/>
        <w:tabs>
          <w:tab w:val="left" w:pos="574"/>
          <w:tab w:val="right" w:leader="dot" w:pos="9935"/>
        </w:tabs>
        <w:jc w:val="both"/>
      </w:pPr>
      <w:r>
        <w:t xml:space="preserve">Stavební </w:t>
      </w:r>
      <w:r>
        <w:t>deník, TDS a AD</w:t>
      </w:r>
      <w:r>
        <w:tab/>
      </w:r>
      <w:r>
        <w:rPr>
          <w:rFonts w:ascii="Tahoma" w:eastAsia="Tahoma" w:hAnsi="Tahoma" w:cs="Tahoma"/>
        </w:rPr>
        <w:t>22</w:t>
      </w:r>
    </w:p>
    <w:p w:rsidR="00227A94" w:rsidRDefault="00DC4E23">
      <w:pPr>
        <w:pStyle w:val="Obsah0"/>
        <w:numPr>
          <w:ilvl w:val="0"/>
          <w:numId w:val="13"/>
        </w:numPr>
        <w:shd w:val="clear" w:color="auto" w:fill="auto"/>
        <w:tabs>
          <w:tab w:val="left" w:pos="626"/>
          <w:tab w:val="right" w:leader="dot" w:pos="9935"/>
        </w:tabs>
        <w:jc w:val="both"/>
      </w:pPr>
      <w:r>
        <w:t>Zkoušky</w:t>
      </w:r>
      <w:r>
        <w:tab/>
      </w:r>
      <w:r>
        <w:rPr>
          <w:rFonts w:ascii="Tahoma" w:eastAsia="Tahoma" w:hAnsi="Tahoma" w:cs="Tahoma"/>
        </w:rPr>
        <w:t>23</w:t>
      </w:r>
    </w:p>
    <w:p w:rsidR="00227A94" w:rsidRDefault="00DC4E23">
      <w:pPr>
        <w:pStyle w:val="Obsah0"/>
        <w:numPr>
          <w:ilvl w:val="0"/>
          <w:numId w:val="13"/>
        </w:numPr>
        <w:shd w:val="clear" w:color="auto" w:fill="auto"/>
        <w:tabs>
          <w:tab w:val="left" w:pos="674"/>
          <w:tab w:val="right" w:leader="dot" w:pos="9935"/>
        </w:tabs>
        <w:jc w:val="both"/>
      </w:pPr>
      <w:r>
        <w:t>Užívání díla před jeho předáním</w:t>
      </w:r>
      <w:r>
        <w:tab/>
      </w:r>
      <w:r>
        <w:rPr>
          <w:rFonts w:ascii="Tahoma" w:eastAsia="Tahoma" w:hAnsi="Tahoma" w:cs="Tahoma"/>
        </w:rPr>
        <w:t>24</w:t>
      </w:r>
    </w:p>
    <w:p w:rsidR="00227A94" w:rsidRDefault="00DC4E23">
      <w:pPr>
        <w:pStyle w:val="Obsah0"/>
        <w:numPr>
          <w:ilvl w:val="0"/>
          <w:numId w:val="13"/>
        </w:numPr>
        <w:shd w:val="clear" w:color="auto" w:fill="auto"/>
        <w:tabs>
          <w:tab w:val="left" w:pos="727"/>
          <w:tab w:val="left" w:leader="dot" w:pos="9721"/>
        </w:tabs>
        <w:jc w:val="both"/>
      </w:pPr>
      <w:r>
        <w:t xml:space="preserve">Převzetí díla nebo jeho části </w:t>
      </w:r>
      <w:r>
        <w:tab/>
      </w:r>
      <w:r>
        <w:rPr>
          <w:rFonts w:ascii="Tahoma" w:eastAsia="Tahoma" w:hAnsi="Tahoma" w:cs="Tahoma"/>
        </w:rPr>
        <w:t>24</w:t>
      </w:r>
    </w:p>
    <w:p w:rsidR="00227A94" w:rsidRDefault="00DC4E23">
      <w:pPr>
        <w:pStyle w:val="Obsah0"/>
        <w:numPr>
          <w:ilvl w:val="0"/>
          <w:numId w:val="13"/>
        </w:numPr>
        <w:shd w:val="clear" w:color="auto" w:fill="auto"/>
        <w:tabs>
          <w:tab w:val="left" w:pos="737"/>
          <w:tab w:val="right" w:leader="dot" w:pos="9935"/>
        </w:tabs>
        <w:jc w:val="both"/>
      </w:pPr>
      <w:r>
        <w:t>Smluvní pokuty</w:t>
      </w:r>
      <w:r>
        <w:tab/>
      </w:r>
      <w:r>
        <w:rPr>
          <w:rFonts w:ascii="Tahoma" w:eastAsia="Tahoma" w:hAnsi="Tahoma" w:cs="Tahoma"/>
        </w:rPr>
        <w:t>27</w:t>
      </w:r>
    </w:p>
    <w:p w:rsidR="00227A94" w:rsidRDefault="00DC4E23">
      <w:pPr>
        <w:pStyle w:val="Obsah0"/>
        <w:numPr>
          <w:ilvl w:val="0"/>
          <w:numId w:val="13"/>
        </w:numPr>
        <w:shd w:val="clear" w:color="auto" w:fill="auto"/>
        <w:tabs>
          <w:tab w:val="left" w:pos="689"/>
          <w:tab w:val="left" w:leader="dot" w:pos="9721"/>
        </w:tabs>
        <w:jc w:val="both"/>
      </w:pPr>
      <w:r>
        <w:t>Nebezpečí vzniku škody na věci, přechod vlastnického práva a odpovědnost za škodu</w:t>
      </w:r>
      <w:r>
        <w:tab/>
      </w:r>
      <w:r>
        <w:rPr>
          <w:rFonts w:ascii="Tahoma" w:eastAsia="Tahoma" w:hAnsi="Tahoma" w:cs="Tahoma"/>
        </w:rPr>
        <w:t>28</w:t>
      </w:r>
    </w:p>
    <w:p w:rsidR="00227A94" w:rsidRDefault="00DC4E23">
      <w:pPr>
        <w:pStyle w:val="Obsah0"/>
        <w:numPr>
          <w:ilvl w:val="0"/>
          <w:numId w:val="13"/>
        </w:numPr>
        <w:shd w:val="clear" w:color="auto" w:fill="auto"/>
        <w:tabs>
          <w:tab w:val="left" w:pos="737"/>
          <w:tab w:val="left" w:leader="dot" w:pos="9721"/>
        </w:tabs>
        <w:jc w:val="both"/>
      </w:pPr>
      <w:r>
        <w:t xml:space="preserve">Odpovědnost za vady a záruka za jakost </w:t>
      </w:r>
      <w:r>
        <w:tab/>
      </w:r>
      <w:r>
        <w:rPr>
          <w:rFonts w:ascii="Tahoma" w:eastAsia="Tahoma" w:hAnsi="Tahoma" w:cs="Tahoma"/>
        </w:rPr>
        <w:t>30</w:t>
      </w:r>
    </w:p>
    <w:p w:rsidR="00227A94" w:rsidRDefault="00DC4E23">
      <w:pPr>
        <w:pStyle w:val="Obsah0"/>
        <w:numPr>
          <w:ilvl w:val="0"/>
          <w:numId w:val="13"/>
        </w:numPr>
        <w:shd w:val="clear" w:color="auto" w:fill="auto"/>
        <w:tabs>
          <w:tab w:val="left" w:pos="790"/>
          <w:tab w:val="left" w:leader="dot" w:pos="9721"/>
        </w:tabs>
        <w:jc w:val="both"/>
      </w:pPr>
      <w:r>
        <w:t xml:space="preserve">Zánik závazků </w:t>
      </w:r>
      <w:r>
        <w:tab/>
      </w:r>
      <w:r>
        <w:rPr>
          <w:rFonts w:ascii="Tahoma" w:eastAsia="Tahoma" w:hAnsi="Tahoma" w:cs="Tahoma"/>
        </w:rPr>
        <w:t>32</w:t>
      </w:r>
    </w:p>
    <w:p w:rsidR="00227A94" w:rsidRDefault="00DC4E23">
      <w:pPr>
        <w:pStyle w:val="Obsah0"/>
        <w:shd w:val="clear" w:color="auto" w:fill="auto"/>
        <w:tabs>
          <w:tab w:val="right" w:leader="dot" w:pos="9935"/>
        </w:tabs>
        <w:jc w:val="both"/>
      </w:pPr>
      <w:r>
        <w:t>XVIII. Vyšší moc</w:t>
      </w:r>
      <w:r>
        <w:tab/>
      </w:r>
      <w:r>
        <w:rPr>
          <w:rFonts w:ascii="Tahoma" w:eastAsia="Tahoma" w:hAnsi="Tahoma" w:cs="Tahoma"/>
        </w:rPr>
        <w:t>33</w:t>
      </w:r>
    </w:p>
    <w:p w:rsidR="00227A94" w:rsidRDefault="00DC4E23">
      <w:pPr>
        <w:pStyle w:val="Obsah0"/>
        <w:numPr>
          <w:ilvl w:val="0"/>
          <w:numId w:val="14"/>
        </w:numPr>
        <w:shd w:val="clear" w:color="auto" w:fill="auto"/>
        <w:tabs>
          <w:tab w:val="left" w:pos="727"/>
          <w:tab w:val="left" w:leader="dot" w:pos="9721"/>
        </w:tabs>
        <w:jc w:val="both"/>
      </w:pPr>
      <w:r>
        <w:t xml:space="preserve">Zajištění závazků Zhotovitele </w:t>
      </w:r>
      <w:r>
        <w:tab/>
      </w:r>
      <w:r>
        <w:rPr>
          <w:rFonts w:ascii="Tahoma" w:eastAsia="Tahoma" w:hAnsi="Tahoma" w:cs="Tahoma"/>
        </w:rPr>
        <w:t>34</w:t>
      </w:r>
    </w:p>
    <w:p w:rsidR="00227A94" w:rsidRDefault="00DC4E23">
      <w:pPr>
        <w:pStyle w:val="Obsah0"/>
        <w:numPr>
          <w:ilvl w:val="0"/>
          <w:numId w:val="14"/>
        </w:numPr>
        <w:shd w:val="clear" w:color="auto" w:fill="auto"/>
        <w:tabs>
          <w:tab w:val="left" w:pos="679"/>
          <w:tab w:val="left" w:leader="dot" w:pos="9721"/>
        </w:tabs>
        <w:jc w:val="both"/>
      </w:pPr>
      <w:r>
        <w:t xml:space="preserve">Odkazy na obchodní firmy </w:t>
      </w:r>
      <w:r>
        <w:tab/>
      </w:r>
      <w:r>
        <w:rPr>
          <w:rFonts w:ascii="Tahoma" w:eastAsia="Tahoma" w:hAnsi="Tahoma" w:cs="Tahoma"/>
        </w:rPr>
        <w:t>36</w:t>
      </w:r>
    </w:p>
    <w:p w:rsidR="00227A94" w:rsidRDefault="00DC4E23">
      <w:pPr>
        <w:pStyle w:val="Obsah0"/>
        <w:numPr>
          <w:ilvl w:val="0"/>
          <w:numId w:val="14"/>
        </w:numPr>
        <w:shd w:val="clear" w:color="auto" w:fill="auto"/>
        <w:tabs>
          <w:tab w:val="left" w:pos="727"/>
          <w:tab w:val="left" w:leader="dot" w:pos="9721"/>
        </w:tabs>
        <w:spacing w:after="860"/>
        <w:jc w:val="both"/>
      </w:pPr>
      <w:bookmarkStart w:id="5" w:name="bookmark4"/>
      <w:r>
        <w:t xml:space="preserve">Závěrečná ustanovení </w:t>
      </w:r>
      <w:r>
        <w:tab/>
      </w:r>
      <w:r>
        <w:rPr>
          <w:rFonts w:ascii="Tahoma" w:eastAsia="Tahoma" w:hAnsi="Tahoma" w:cs="Tahoma"/>
        </w:rPr>
        <w:t>36</w:t>
      </w:r>
      <w:bookmarkEnd w:id="5"/>
      <w:r>
        <w:fldChar w:fldCharType="end"/>
      </w:r>
    </w:p>
    <w:p w:rsidR="00227A94" w:rsidRDefault="00DC4E23">
      <w:pPr>
        <w:pStyle w:val="Zkladntext1"/>
        <w:shd w:val="clear" w:color="auto" w:fill="auto"/>
        <w:spacing w:after="240" w:line="216" w:lineRule="auto"/>
        <w:jc w:val="center"/>
        <w:rPr>
          <w:sz w:val="24"/>
          <w:szCs w:val="24"/>
        </w:rPr>
      </w:pPr>
      <w:r>
        <w:rPr>
          <w:b/>
          <w:bCs/>
          <w:sz w:val="24"/>
          <w:szCs w:val="24"/>
          <w:u w:val="single"/>
        </w:rPr>
        <w:lastRenderedPageBreak/>
        <w:t>Preambule</w:t>
      </w:r>
    </w:p>
    <w:p w:rsidR="00227A94" w:rsidRDefault="00DC4E23">
      <w:pPr>
        <w:pStyle w:val="Zkladntext1"/>
        <w:numPr>
          <w:ilvl w:val="0"/>
          <w:numId w:val="15"/>
        </w:numPr>
        <w:shd w:val="clear" w:color="auto" w:fill="auto"/>
        <w:tabs>
          <w:tab w:val="left" w:pos="494"/>
        </w:tabs>
        <w:spacing w:after="240"/>
        <w:jc w:val="both"/>
      </w:pPr>
      <w:r>
        <w:t>Tyto obchodní podmínky (dále jen „</w:t>
      </w:r>
      <w:r>
        <w:rPr>
          <w:b/>
          <w:bCs/>
        </w:rPr>
        <w:t>OP</w:t>
      </w:r>
      <w:r>
        <w:t xml:space="preserve">“) jsou zadavatelem vydávány v souladu s </w:t>
      </w:r>
      <w:r>
        <w:rPr>
          <w:b/>
          <w:bCs/>
        </w:rPr>
        <w:t>§ 1751 OZ.</w:t>
      </w:r>
    </w:p>
    <w:p w:rsidR="00227A94" w:rsidRDefault="00DC4E23">
      <w:pPr>
        <w:pStyle w:val="Zkladntext1"/>
        <w:shd w:val="clear" w:color="auto" w:fill="auto"/>
        <w:spacing w:after="24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w:t>
      </w:r>
      <w:r>
        <w:rPr>
          <w:b/>
          <w:bCs/>
        </w:rPr>
        <w:t>d I až XXI.</w:t>
      </w:r>
    </w:p>
    <w:p w:rsidR="00227A94" w:rsidRDefault="00DC4E23">
      <w:pPr>
        <w:pStyle w:val="Zkladntext1"/>
        <w:numPr>
          <w:ilvl w:val="0"/>
          <w:numId w:val="15"/>
        </w:numPr>
        <w:shd w:val="clear" w:color="auto" w:fill="auto"/>
        <w:tabs>
          <w:tab w:val="left" w:pos="494"/>
        </w:tabs>
        <w:spacing w:after="10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rsidR="00227A94" w:rsidRDefault="00DC4E23">
      <w:pPr>
        <w:pStyle w:val="Zkladntext1"/>
        <w:numPr>
          <w:ilvl w:val="0"/>
          <w:numId w:val="15"/>
        </w:numPr>
        <w:shd w:val="clear" w:color="auto" w:fill="auto"/>
        <w:tabs>
          <w:tab w:val="left" w:pos="394"/>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w:t>
      </w:r>
      <w:r>
        <w:t xml:space="preserve"> zadávacího řízení.</w:t>
      </w:r>
    </w:p>
    <w:p w:rsidR="00227A94" w:rsidRDefault="00DC4E23">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v rámci příslušného druhu zadávacího řízení, který předmět díla realizuje buď zcela vlastními pers</w:t>
      </w:r>
      <w:r>
        <w:t xml:space="preserve">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za pomoci </w:t>
      </w:r>
      <w:r>
        <w:rPr>
          <w:b/>
          <w:bCs/>
        </w:rPr>
        <w:t xml:space="preserve">Poddodavatelů. </w:t>
      </w:r>
      <w:r>
        <w:t>Vztahy mezi Zhotovitelem a třetími</w:t>
      </w:r>
      <w:r>
        <w:t xml:space="preserve">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w:t>
      </w:r>
      <w:r>
        <w:t>a.</w:t>
      </w:r>
    </w:p>
    <w:p w:rsidR="00227A94" w:rsidRDefault="00DC4E23">
      <w:pPr>
        <w:pStyle w:val="Zkladntext1"/>
        <w:numPr>
          <w:ilvl w:val="0"/>
          <w:numId w:val="15"/>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cokoliv druhé smluvní straně, popř. třetí osobě (např. statik, projektant, zástupci stavebního úřadu, zástupci věcně příslušných kontrolních orgá</w:t>
      </w:r>
      <w:r>
        <w:t xml:space="preserve">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r>
        <w:rPr>
          <w:b/>
          <w:bCs/>
        </w:rPr>
        <w:t>.</w:t>
      </w:r>
    </w:p>
    <w:p w:rsidR="00227A94" w:rsidRDefault="00DC4E23">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rsidR="00227A94" w:rsidRDefault="00DC4E23">
      <w:pPr>
        <w:pStyle w:val="Zkladntext1"/>
        <w:numPr>
          <w:ilvl w:val="0"/>
          <w:numId w:val="15"/>
        </w:numPr>
        <w:shd w:val="clear" w:color="auto" w:fill="auto"/>
        <w:tabs>
          <w:tab w:val="left" w:pos="385"/>
        </w:tabs>
        <w:jc w:val="both"/>
      </w:pPr>
      <w:r>
        <w:t>Pokud v těchto OP jsou k jedné a téže skutečnos</w:t>
      </w:r>
      <w:r>
        <w:t xml:space="preserve">ti, nebo úkonu smluvních stran, nebo jednání mezi </w:t>
      </w:r>
      <w:r>
        <w:lastRenderedPageBreak/>
        <w:t>stranami, anebo době do kdy takové jednání má být smluvními stranami, popř. třetími osobami provedeno, uvedeny rozdílné časové lhůty, pak vždy pro účely aplikace těchto OP platí kratší lhůta uvedená v těcht</w:t>
      </w:r>
      <w:r>
        <w:t>o OP.</w:t>
      </w:r>
    </w:p>
    <w:p w:rsidR="00227A94" w:rsidRDefault="00DC4E23">
      <w:pPr>
        <w:pStyle w:val="Zkladntext1"/>
        <w:numPr>
          <w:ilvl w:val="0"/>
          <w:numId w:val="15"/>
        </w:numPr>
        <w:shd w:val="clear" w:color="auto" w:fill="auto"/>
        <w:tabs>
          <w:tab w:val="left" w:pos="380"/>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týkající</w:t>
      </w:r>
      <w:r>
        <w:t xml:space="preserve"> se např. </w:t>
      </w:r>
      <w:r>
        <w:rPr>
          <w:b/>
          <w:bCs/>
        </w:rPr>
        <w:t>oprav či rekonstrukce</w:t>
      </w:r>
      <w:r>
        <w:t>.</w:t>
      </w:r>
    </w:p>
    <w:p w:rsidR="00227A94" w:rsidRDefault="00DC4E23">
      <w:pPr>
        <w:pStyle w:val="Zkladntext1"/>
        <w:numPr>
          <w:ilvl w:val="0"/>
          <w:numId w:val="16"/>
        </w:numPr>
        <w:shd w:val="clear" w:color="auto" w:fill="auto"/>
        <w:tabs>
          <w:tab w:val="left" w:pos="351"/>
        </w:tabs>
        <w:jc w:val="both"/>
      </w:pPr>
      <w:r>
        <w:t>Tyto OP lze použít a přiměřeně aplikovat na jakoukoliv níže uvedenou Smlouvu v takovém maximálně možném rozsahu, v jakém obsah Smlouvy a předmět díla dle druhu díla umožňuje aplikaci těchto OP. Tyto OP blíže upravují násled</w:t>
      </w:r>
      <w:r>
        <w:t>ující jednotlivé druhy-typy předmětů plnění těchto Smluv, a to zejména:</w:t>
      </w:r>
    </w:p>
    <w:p w:rsidR="00227A94" w:rsidRDefault="00DC4E23">
      <w:pPr>
        <w:pStyle w:val="Zkladntext1"/>
        <w:numPr>
          <w:ilvl w:val="0"/>
          <w:numId w:val="17"/>
        </w:numPr>
        <w:shd w:val="clear" w:color="auto" w:fill="auto"/>
        <w:tabs>
          <w:tab w:val="left" w:pos="693"/>
        </w:tabs>
        <w:spacing w:after="0"/>
        <w:jc w:val="both"/>
      </w:pPr>
      <w:r>
        <w:rPr>
          <w:i/>
          <w:iCs/>
        </w:rPr>
        <w:t>Souvislé opravy a rekonstrukce silnic a mostů,</w:t>
      </w:r>
    </w:p>
    <w:p w:rsidR="00227A94" w:rsidRDefault="00DC4E23">
      <w:pPr>
        <w:pStyle w:val="Zkladntext1"/>
        <w:numPr>
          <w:ilvl w:val="0"/>
          <w:numId w:val="17"/>
        </w:numPr>
        <w:shd w:val="clear" w:color="auto" w:fill="auto"/>
        <w:tabs>
          <w:tab w:val="left" w:pos="693"/>
        </w:tabs>
        <w:spacing w:after="0"/>
        <w:jc w:val="both"/>
      </w:pPr>
      <w:r>
        <w:rPr>
          <w:i/>
          <w:iCs/>
        </w:rPr>
        <w:t>Stavební úpravy a rekonstrukce staveb či objektů,</w:t>
      </w:r>
    </w:p>
    <w:p w:rsidR="00227A94" w:rsidRDefault="00DC4E23">
      <w:pPr>
        <w:pStyle w:val="Zkladntext1"/>
        <w:numPr>
          <w:ilvl w:val="0"/>
          <w:numId w:val="17"/>
        </w:numPr>
        <w:shd w:val="clear" w:color="auto" w:fill="auto"/>
        <w:tabs>
          <w:tab w:val="left" w:pos="693"/>
        </w:tabs>
        <w:jc w:val="both"/>
      </w:pPr>
      <w:r>
        <w:rPr>
          <w:i/>
          <w:iCs/>
        </w:rPr>
        <w:t>Stavební a revitalizační úpravy okolo silnic a alejí.</w:t>
      </w:r>
    </w:p>
    <w:p w:rsidR="00227A94" w:rsidRDefault="00DC4E23">
      <w:pPr>
        <w:pStyle w:val="Zkladntext1"/>
        <w:numPr>
          <w:ilvl w:val="0"/>
          <w:numId w:val="16"/>
        </w:numPr>
        <w:shd w:val="clear" w:color="auto" w:fill="auto"/>
        <w:tabs>
          <w:tab w:val="left" w:pos="346"/>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Zadavatele, které je povinen Zhotovitel ve své nabídce jako mini</w:t>
      </w:r>
      <w:r>
        <w:t xml:space="preserve">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w:t>
      </w:r>
      <w:r>
        <w:rPr>
          <w:b/>
          <w:bCs/>
        </w:rPr>
        <w:t xml:space="preserve">např. termíny plnění, cenové údaje, lhůty,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rsidR="00227A94" w:rsidRDefault="00DC4E23">
      <w:pPr>
        <w:pStyle w:val="Zkladntext1"/>
        <w:numPr>
          <w:ilvl w:val="0"/>
          <w:numId w:val="16"/>
        </w:numPr>
        <w:shd w:val="clear" w:color="auto" w:fill="auto"/>
        <w:tabs>
          <w:tab w:val="left" w:pos="304"/>
        </w:tabs>
        <w:jc w:val="both"/>
      </w:pPr>
      <w:r>
        <w:t>Není-li těmito OP upraveno či sta</w:t>
      </w:r>
      <w:r>
        <w:t xml:space="preserve">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w:t>
      </w:r>
      <w:r>
        <w:t>l dílo dle uzavřené Smlouvy a je tak způsobilý jej splnit.</w:t>
      </w:r>
    </w:p>
    <w:p w:rsidR="00227A94" w:rsidRDefault="00DC4E23">
      <w:pPr>
        <w:pStyle w:val="Zkladntext1"/>
        <w:shd w:val="clear" w:color="auto" w:fill="auto"/>
        <w:jc w:val="both"/>
      </w:pPr>
      <w:r>
        <w:t xml:space="preserve">Podkladem pro uzavření Smlouvy dle těchto OP je v souladu s </w:t>
      </w:r>
      <w:r>
        <w:rPr>
          <w:b/>
          <w:bCs/>
        </w:rPr>
        <w:t xml:space="preserve">§ 436 a násl. OZ </w:t>
      </w:r>
      <w:r>
        <w:t>podepsaná a datovaná nabídka Zhotovitele podaná v zadávacím řízení, realizovaného dle ZZVZ, jež byla vyhodnocena jako ek</w:t>
      </w:r>
      <w:r>
        <w:t xml:space="preserve">onomicky nejvýhodnější na základě Rozhodnutí zadavatele o výběru dodavatele dle </w:t>
      </w:r>
      <w:r>
        <w:rPr>
          <w:b/>
          <w:bCs/>
        </w:rPr>
        <w:t>§ 122 ZZVZ.</w:t>
      </w:r>
    </w:p>
    <w:p w:rsidR="00227A94" w:rsidRDefault="00DC4E23">
      <w:pPr>
        <w:pStyle w:val="Zkladntext1"/>
        <w:shd w:val="clear" w:color="auto" w:fill="auto"/>
        <w:jc w:val="both"/>
      </w:pPr>
      <w:r>
        <w:t>Není-li těmito OP upraveno či stanoveno jinak, má se za to, že Zhotovitel je schopný předmět díla dle Smlouvy a těchto OP provést v souladu s touto Smlouvou za sjed</w:t>
      </w:r>
      <w:r>
        <w:t>nanou nabídkovou cenu a že si je vědom skutečnosti, že Objednatel má značný zájem na řádném a včasném dokončení díla ve sjednané době plnění a za sjednanou nabídkovou cenu, a že dílo bude způsobilé účelu sjednanému Smlouvou.</w:t>
      </w:r>
    </w:p>
    <w:p w:rsidR="00227A94" w:rsidRDefault="00DC4E23">
      <w:pPr>
        <w:pStyle w:val="Zkladntext1"/>
        <w:numPr>
          <w:ilvl w:val="0"/>
          <w:numId w:val="16"/>
        </w:numPr>
        <w:shd w:val="clear" w:color="auto" w:fill="auto"/>
        <w:tabs>
          <w:tab w:val="left" w:pos="294"/>
        </w:tabs>
        <w:jc w:val="both"/>
      </w:pPr>
      <w:r>
        <w:lastRenderedPageBreak/>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 xml:space="preserve">Smlouvy mají přednost před těmito OP, </w:t>
      </w:r>
      <w:r>
        <w:rPr>
          <w:b/>
          <w:bCs/>
        </w:rPr>
        <w:t>pokud upravují práva a povinnosti smluvních stran odlišně od těchto OP. Pokud uzavřená Smlouva neupravuje příslušná práva a povinnosti smluvních stran a nebo přímo odkazuje na tyto OP</w:t>
      </w:r>
      <w:r>
        <w:rPr>
          <w:b/>
          <w:bCs/>
        </w:rPr>
        <w:t>, pak jsou smluvní strany povinny respektovat tyto OP.</w:t>
      </w:r>
    </w:p>
    <w:p w:rsidR="00227A94" w:rsidRDefault="00DC4E23">
      <w:pPr>
        <w:pStyle w:val="Nadpis30"/>
        <w:keepNext/>
        <w:keepLines/>
        <w:numPr>
          <w:ilvl w:val="0"/>
          <w:numId w:val="16"/>
        </w:numPr>
        <w:shd w:val="clear" w:color="auto" w:fill="auto"/>
        <w:tabs>
          <w:tab w:val="left" w:pos="318"/>
        </w:tabs>
        <w:jc w:val="both"/>
      </w:pPr>
      <w:bookmarkStart w:id="6" w:name="bookmark5"/>
      <w:bookmarkStart w:id="7" w:name="bookmark6"/>
      <w:r>
        <w:rPr>
          <w:u w:val="none"/>
        </w:rPr>
        <w:t>Vymezení pojmů:</w:t>
      </w:r>
      <w:bookmarkEnd w:id="6"/>
      <w:bookmarkEnd w:id="7"/>
    </w:p>
    <w:p w:rsidR="00227A94" w:rsidRDefault="00DC4E23">
      <w:pPr>
        <w:pStyle w:val="Zkladntext1"/>
        <w:numPr>
          <w:ilvl w:val="0"/>
          <w:numId w:val="18"/>
        </w:numPr>
        <w:shd w:val="clear" w:color="auto" w:fill="auto"/>
        <w:tabs>
          <w:tab w:val="left" w:pos="313"/>
        </w:tabs>
        <w:spacing w:after="0"/>
        <w:jc w:val="both"/>
      </w:pPr>
      <w:r>
        <w:t>Objednatelem je zadavatel po uzavření Smlouvy na plnění předmětu veřejné zakázky.</w:t>
      </w:r>
    </w:p>
    <w:p w:rsidR="00227A94" w:rsidRDefault="00DC4E23">
      <w:pPr>
        <w:pStyle w:val="Zkladntext1"/>
        <w:numPr>
          <w:ilvl w:val="0"/>
          <w:numId w:val="18"/>
        </w:numPr>
        <w:shd w:val="clear" w:color="auto" w:fill="auto"/>
        <w:tabs>
          <w:tab w:val="left" w:pos="322"/>
        </w:tabs>
        <w:spacing w:after="0"/>
        <w:ind w:left="300" w:hanging="300"/>
        <w:jc w:val="both"/>
      </w:pPr>
      <w:r>
        <w:t>Zhotovitelem je účastník zadávacího řízení a současně vybraný dodavatel po uzavření Smlouvy na plnění p</w:t>
      </w:r>
      <w:r>
        <w:t>ředmětu veřejné zakázky.</w:t>
      </w:r>
    </w:p>
    <w:p w:rsidR="00227A94" w:rsidRDefault="00DC4E23">
      <w:pPr>
        <w:pStyle w:val="Zkladntext1"/>
        <w:numPr>
          <w:ilvl w:val="0"/>
          <w:numId w:val="18"/>
        </w:numPr>
        <w:shd w:val="clear" w:color="auto" w:fill="auto"/>
        <w:tabs>
          <w:tab w:val="left" w:pos="322"/>
        </w:tabs>
        <w:spacing w:after="0"/>
        <w:ind w:left="300" w:hanging="300"/>
        <w:jc w:val="both"/>
      </w:pPr>
      <w:r>
        <w:t xml:space="preserve">Poddodavatel je třetí osoba, prostřednictvím níž Zhotovitel po uzavření Smlouvy na plnění předmětu veřejné zakázky realizuje určitou, předem vymezenou část veřejné zakázky, za podmínek vyplývajících z uzavřené Smlouvy ve vztahu ke </w:t>
      </w:r>
      <w:r>
        <w:t>splnění části předmětu plnění, a popř. také kvalifikační způsobilosti.</w:t>
      </w:r>
    </w:p>
    <w:p w:rsidR="00227A94" w:rsidRDefault="00DC4E23">
      <w:pPr>
        <w:pStyle w:val="Zkladntext1"/>
        <w:numPr>
          <w:ilvl w:val="0"/>
          <w:numId w:val="18"/>
        </w:numPr>
        <w:shd w:val="clear" w:color="auto" w:fill="auto"/>
        <w:tabs>
          <w:tab w:val="left" w:pos="322"/>
        </w:tabs>
        <w:spacing w:after="0"/>
        <w:ind w:left="300" w:hanging="300"/>
        <w:jc w:val="both"/>
      </w:pPr>
      <w:r>
        <w:t>Příslušnou dokumentací je dokumentace zpracovaná v rozsahu stanoveném jiným právním předpisem (vyhláškou č. 169/2016 Sb.).</w:t>
      </w:r>
    </w:p>
    <w:p w:rsidR="00227A94" w:rsidRDefault="00DC4E23">
      <w:pPr>
        <w:pStyle w:val="Zkladntext1"/>
        <w:numPr>
          <w:ilvl w:val="0"/>
          <w:numId w:val="18"/>
        </w:numPr>
        <w:shd w:val="clear" w:color="auto" w:fill="auto"/>
        <w:tabs>
          <w:tab w:val="left" w:pos="322"/>
        </w:tabs>
        <w:spacing w:after="0"/>
        <w:ind w:left="300" w:hanging="300"/>
        <w:jc w:val="both"/>
      </w:pPr>
      <w:r>
        <w:t>Položkovým rozpočtem je Zhotovitelem oceněný soupis stavebních</w:t>
      </w:r>
      <w:r>
        <w:t xml:space="preserve"> prací dodávek a služeb, v němž jsou Zhotovitelem uvedeny jednotkové ceny u všech položek stavebních prací dodávek a služeb a jejich celkové ceny pro zadavatelem vymezené množství.</w:t>
      </w:r>
    </w:p>
    <w:p w:rsidR="00227A94" w:rsidRDefault="00DC4E23">
      <w:pPr>
        <w:pStyle w:val="Zkladntext1"/>
        <w:numPr>
          <w:ilvl w:val="0"/>
          <w:numId w:val="18"/>
        </w:numPr>
        <w:shd w:val="clear" w:color="auto" w:fill="auto"/>
        <w:tabs>
          <w:tab w:val="left" w:pos="322"/>
        </w:tabs>
        <w:spacing w:after="480"/>
        <w:ind w:left="300" w:hanging="300"/>
        <w:jc w:val="both"/>
      </w:pPr>
      <w:bookmarkStart w:id="8" w:name="bookmark7"/>
      <w:r>
        <w:t>Zhotovitel ve Smlouvě uvede svou doručovací adresu, telefonní číslo a email</w:t>
      </w:r>
      <w:r>
        <w:t>ovou adresu, prostřednictvím kterých bude moci být kontaktován po celou dobu účinnosti Smlouvy.</w:t>
      </w:r>
      <w:bookmarkEnd w:id="8"/>
    </w:p>
    <w:p w:rsidR="00227A94" w:rsidRDefault="00DC4E23">
      <w:pPr>
        <w:pStyle w:val="Zkladntext1"/>
        <w:shd w:val="clear" w:color="auto" w:fill="auto"/>
        <w:spacing w:line="216" w:lineRule="auto"/>
        <w:jc w:val="center"/>
        <w:rPr>
          <w:sz w:val="24"/>
          <w:szCs w:val="24"/>
        </w:rPr>
      </w:pPr>
      <w:r>
        <w:rPr>
          <w:b/>
          <w:bCs/>
          <w:sz w:val="24"/>
          <w:szCs w:val="24"/>
          <w:u w:val="single"/>
        </w:rPr>
        <w:t>I. Předmět Smlouvy</w:t>
      </w:r>
    </w:p>
    <w:p w:rsidR="00227A94" w:rsidRDefault="00DC4E23">
      <w:pPr>
        <w:pStyle w:val="Zkladntext1"/>
        <w:numPr>
          <w:ilvl w:val="0"/>
          <w:numId w:val="19"/>
        </w:numPr>
        <w:shd w:val="clear" w:color="auto" w:fill="auto"/>
        <w:tabs>
          <w:tab w:val="left" w:pos="486"/>
        </w:tabs>
        <w:jc w:val="both"/>
      </w:pPr>
      <w:r>
        <w:t>Zhotovitel se zavazuje provést pro Objednatele na svůj náklad a nebezpečí sjednané dílo uvedené ve Smlouvě a Objednatel se zavazuje dílo přev</w:t>
      </w:r>
      <w:r>
        <w:t>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w:t>
      </w:r>
      <w:r>
        <w:t>entace (dále také jako „ZD“) obsahující Projektové dokumentace pro provádění staveb (dále také „PD“), Soupisy stavebních prací, dodávek, služeb spolu s výkazy výměr (dále také „VV“) a v rozsahu obecně závazných právních předpisů, ČSN, ČN, EN a ostatních no</w:t>
      </w:r>
      <w:r>
        <w:t>rem, a to včetně zřízení zařízení staveniště a jeho vyklizení po dokončení díla.</w:t>
      </w:r>
    </w:p>
    <w:p w:rsidR="00227A94" w:rsidRDefault="00DC4E23">
      <w:pPr>
        <w:pStyle w:val="Zkladntext1"/>
        <w:numPr>
          <w:ilvl w:val="0"/>
          <w:numId w:val="19"/>
        </w:numPr>
        <w:shd w:val="clear" w:color="auto" w:fill="auto"/>
        <w:tabs>
          <w:tab w:val="left" w:pos="481"/>
        </w:tabs>
        <w:jc w:val="both"/>
      </w:pPr>
      <w:r>
        <w:t>Předmětem díla je provedení všech činností, prací, dodávek a služeb uvedených v zadávacích podmínkách, tj. obsažených v ZD, PD, VV a v nabídce Zhotovitele, které tvoří nedílno</w:t>
      </w:r>
      <w:r>
        <w:t>u součást Smlouvy a to bez ohledu na to, v kterém z těchto výchozích dokumentů jsou uvedeny, či z nich jinak vyplývají.</w:t>
      </w:r>
    </w:p>
    <w:p w:rsidR="00227A94" w:rsidRDefault="00DC4E23">
      <w:pPr>
        <w:pStyle w:val="Zkladntext1"/>
        <w:shd w:val="clear" w:color="auto" w:fill="auto"/>
        <w:ind w:firstLine="580"/>
        <w:jc w:val="both"/>
      </w:pPr>
      <w:r>
        <w:t>Předmětem díla jsou rovněž činnosti, práce, dodávky a služby, které nejsou ve výše uvedených dokumentech, ve Smlouvě či v těchto OP obsa</w:t>
      </w:r>
      <w:r>
        <w:t xml:space="preserve">ženy, ale o kterých Zhotovitel při vynaložení odborné </w:t>
      </w:r>
      <w:r>
        <w:lastRenderedPageBreak/>
        <w:t>péče věděl, nebo podle svých odborných znalostí a zkušeností vědět měl a mohl, že jsou nutné k řádnému, včasnému a kvalitnímu provedení díla dané povahy, a to i s přihlédnutím ke standardní praxi při re</w:t>
      </w:r>
      <w:r>
        <w:t>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w:t>
      </w:r>
      <w:r>
        <w:t>ení § 2594, popř. § 2627 OZ a právní důsledky z nich vyplývající nejsou tímto ujednáním dotčeny.</w:t>
      </w:r>
    </w:p>
    <w:p w:rsidR="00227A94" w:rsidRDefault="00DC4E23">
      <w:pPr>
        <w:pStyle w:val="Zkladntext1"/>
        <w:numPr>
          <w:ilvl w:val="0"/>
          <w:numId w:val="19"/>
        </w:numPr>
        <w:shd w:val="clear" w:color="auto" w:fill="auto"/>
        <w:tabs>
          <w:tab w:val="left" w:pos="481"/>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Zhotovitele, které vyplývají z charakteru p</w:t>
      </w:r>
      <w:r>
        <w:t xml:space="preserve">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vyhl. č. 169/2016 Sb., </w:t>
      </w:r>
      <w:r>
        <w:t>které tvoří nedílnou součást realizace díla.</w:t>
      </w:r>
    </w:p>
    <w:p w:rsidR="00227A94" w:rsidRDefault="00DC4E23">
      <w:pPr>
        <w:pStyle w:val="Zkladntext1"/>
        <w:shd w:val="clear" w:color="auto" w:fill="auto"/>
        <w:ind w:firstLine="720"/>
        <w:jc w:val="both"/>
      </w:pPr>
      <w:r>
        <w:t xml:space="preserve">Mezi tyto </w:t>
      </w:r>
      <w:r>
        <w:rPr>
          <w:b/>
          <w:bCs/>
        </w:rPr>
        <w:t xml:space="preserve">práce a činnosti </w:t>
      </w:r>
      <w:r>
        <w:t xml:space="preserve">Zhotovitele mající dopad na celkovou nabídkovou cenu, patří </w:t>
      </w:r>
      <w:r>
        <w:rPr>
          <w:b/>
          <w:bCs/>
        </w:rPr>
        <w:t>zejména:</w:t>
      </w:r>
    </w:p>
    <w:p w:rsidR="00227A94" w:rsidRDefault="00DC4E23">
      <w:pPr>
        <w:pStyle w:val="Zkladntext1"/>
        <w:numPr>
          <w:ilvl w:val="0"/>
          <w:numId w:val="20"/>
        </w:numPr>
        <w:shd w:val="clear" w:color="auto" w:fill="auto"/>
        <w:tabs>
          <w:tab w:val="left" w:pos="654"/>
        </w:tabs>
        <w:jc w:val="both"/>
      </w:pPr>
      <w:r>
        <w:t>Zajištění všech nezbytných průzkumů nutných pro řádné provádění a dokončení díla.</w:t>
      </w:r>
    </w:p>
    <w:p w:rsidR="00227A94" w:rsidRDefault="00DC4E23">
      <w:pPr>
        <w:pStyle w:val="Zkladntext1"/>
        <w:numPr>
          <w:ilvl w:val="0"/>
          <w:numId w:val="20"/>
        </w:numPr>
        <w:shd w:val="clear" w:color="auto" w:fill="auto"/>
        <w:tabs>
          <w:tab w:val="left" w:pos="654"/>
        </w:tabs>
        <w:jc w:val="both"/>
      </w:pPr>
      <w:r>
        <w:t xml:space="preserve">Zajištění nebo provedení všech geodetických prací, a to zejména výškového a směrového vytýčení stavby v </w:t>
      </w:r>
      <w:r>
        <w:t>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w:t>
      </w:r>
      <w:r>
        <w:t>ného provedení díla a zajištění zpracování a ověření geometrických plánů.</w:t>
      </w:r>
    </w:p>
    <w:p w:rsidR="00227A94" w:rsidRDefault="00DC4E23">
      <w:pPr>
        <w:pStyle w:val="Zkladntext1"/>
        <w:numPr>
          <w:ilvl w:val="0"/>
          <w:numId w:val="20"/>
        </w:numPr>
        <w:shd w:val="clear" w:color="auto" w:fill="auto"/>
        <w:tabs>
          <w:tab w:val="left" w:pos="654"/>
        </w:tabs>
        <w:jc w:val="both"/>
      </w:pPr>
      <w:r>
        <w:t>Oznámení v souladu s platnými rozhodnutími a vyjádřeními zahájení stavebních prací správcům sítí a zajištění vytýčení všech sítí od jejich správců, včetně aktualizace vyjádření a pro</w:t>
      </w:r>
      <w:r>
        <w:t>vedení případných kopaných sond dle požadavku správců sítí.</w:t>
      </w:r>
    </w:p>
    <w:p w:rsidR="00227A94" w:rsidRDefault="00DC4E23">
      <w:pPr>
        <w:pStyle w:val="Zkladntext1"/>
        <w:numPr>
          <w:ilvl w:val="0"/>
          <w:numId w:val="20"/>
        </w:numPr>
        <w:shd w:val="clear" w:color="auto" w:fill="auto"/>
        <w:tabs>
          <w:tab w:val="left" w:pos="654"/>
        </w:tabs>
        <w:jc w:val="both"/>
      </w:pPr>
      <w:r>
        <w:t>Zajištění a provedení všech opatření organizačního a stavebně technologického charakteru k řádnému provedení díla a splnění požadavků orgánů státního stavebního dohledu, příp. jiných orgánů příslu</w:t>
      </w:r>
      <w:r>
        <w:t>šných ke kontrole staveb a zajištění účasti na pravidelných kontrolních dnech stavby, účasti při případných jiných kontrolách stavby a jejího financování.</w:t>
      </w:r>
    </w:p>
    <w:p w:rsidR="00227A94" w:rsidRDefault="00DC4E23">
      <w:pPr>
        <w:pStyle w:val="Zkladntext1"/>
        <w:numPr>
          <w:ilvl w:val="0"/>
          <w:numId w:val="20"/>
        </w:numPr>
        <w:shd w:val="clear" w:color="auto" w:fill="auto"/>
        <w:tabs>
          <w:tab w:val="left" w:pos="654"/>
        </w:tabs>
        <w:jc w:val="both"/>
      </w:pPr>
      <w:r>
        <w:t>Projednání a zajištění případného zvláštního užívání komunikací a veřejných ploch včetně úhrady vyměř</w:t>
      </w:r>
      <w:r>
        <w:t>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w:t>
      </w:r>
      <w:r>
        <w:t>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w:t>
      </w:r>
      <w:r>
        <w:t xml:space="preserve">dnotlivým nemovitostem po dobu provádění díla v daném </w:t>
      </w:r>
      <w:r>
        <w:lastRenderedPageBreak/>
        <w:t>úseku stavby.</w:t>
      </w:r>
    </w:p>
    <w:p w:rsidR="00227A94" w:rsidRDefault="00DC4E23">
      <w:pPr>
        <w:pStyle w:val="Zkladntext1"/>
        <w:numPr>
          <w:ilvl w:val="0"/>
          <w:numId w:val="20"/>
        </w:numPr>
        <w:shd w:val="clear" w:color="auto" w:fill="auto"/>
        <w:tabs>
          <w:tab w:val="left" w:pos="654"/>
        </w:tabs>
        <w:jc w:val="both"/>
      </w:pPr>
      <w:r>
        <w:t>Zajištění a provedení všech předepsaných a nezbytných zkoušek, atestů a revizí podle ČSN a případných jiných právních nebo technických předpisů vztahujících se k prováděnému dílu v době pr</w:t>
      </w:r>
      <w:r>
        <w:t xml:space="preserve">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w:t>
      </w:r>
      <w:r>
        <w:t>díla v českém jazyce, vč. zajištění certifikátů jednotlivých výrobků a materiálů použitých ve stavebních konstrukcích a systémech a dále zajištění návodů k užívání v českém jazyce.</w:t>
      </w:r>
    </w:p>
    <w:p w:rsidR="00227A94" w:rsidRDefault="00DC4E23">
      <w:pPr>
        <w:pStyle w:val="Zkladntext1"/>
        <w:shd w:val="clear" w:color="auto" w:fill="auto"/>
        <w:ind w:firstLine="720"/>
        <w:jc w:val="both"/>
      </w:pPr>
      <w:r>
        <w:t xml:space="preserve">Bližší podmínky provedení předepsaných zkoušek jsou uvedeny v </w:t>
      </w:r>
      <w:r>
        <w:rPr>
          <w:b/>
          <w:bCs/>
        </w:rPr>
        <w:t>čl. XI těchto</w:t>
      </w:r>
      <w:r>
        <w:rPr>
          <w:b/>
          <w:bCs/>
        </w:rPr>
        <w:t xml:space="preserve"> OP.</w:t>
      </w:r>
    </w:p>
    <w:p w:rsidR="00227A94" w:rsidRDefault="00DC4E23">
      <w:pPr>
        <w:pStyle w:val="Zkladntext1"/>
        <w:numPr>
          <w:ilvl w:val="0"/>
          <w:numId w:val="20"/>
        </w:numPr>
        <w:shd w:val="clear" w:color="auto" w:fill="auto"/>
        <w:tabs>
          <w:tab w:val="left" w:pos="654"/>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w:t>
      </w:r>
      <w:r>
        <w:t>ovádění díla, dodržování bezpečnostních předpisů, zajištění bezpečnostních a provozních hygienických požadavků.</w:t>
      </w:r>
    </w:p>
    <w:p w:rsidR="00227A94" w:rsidRDefault="00DC4E23">
      <w:pPr>
        <w:pStyle w:val="Zkladntext1"/>
        <w:numPr>
          <w:ilvl w:val="0"/>
          <w:numId w:val="20"/>
        </w:numPr>
        <w:shd w:val="clear" w:color="auto" w:fill="auto"/>
        <w:tabs>
          <w:tab w:val="left" w:pos="654"/>
        </w:tabs>
        <w:jc w:val="both"/>
      </w:pPr>
      <w:r>
        <w:t>Zajištění zřízení zařízení staveniště podle potřeby pro řádné provedení díla, včetně jeho údržby, odstranění a likvidace zařízení staveniště, vč</w:t>
      </w:r>
      <w:r>
        <w:t>etně montáže a demontáže lešení.</w:t>
      </w:r>
    </w:p>
    <w:p w:rsidR="00227A94" w:rsidRDefault="00DC4E23">
      <w:pPr>
        <w:pStyle w:val="Zkladntext1"/>
        <w:numPr>
          <w:ilvl w:val="0"/>
          <w:numId w:val="20"/>
        </w:numPr>
        <w:shd w:val="clear" w:color="auto" w:fill="auto"/>
        <w:tabs>
          <w:tab w:val="left" w:pos="654"/>
        </w:tabs>
        <w:jc w:val="both"/>
      </w:pPr>
      <w:r>
        <w:t>Zajištění průběžného odvozu stavebního odpadu vzniklého při realizaci díla a dalšího odpadu vzniklého v souvislosti s realizací díla, zajištění jeho dočasného nebo trvalého uložení, nebo převedení těchto odpadů do vlastnict</w:t>
      </w:r>
      <w:r>
        <w:t>ví osobě oprávněné k jejich převzetí podle zákona č. 185/2001 Sb., o odpadech, není-li touto osobou přímo Zhotovitel. Zajištění uložení stavební suti a ekologická likvidace stavebních odpadů a doložení dokladů o této likvidaci, včetně úhrady poplatků za to</w:t>
      </w:r>
      <w:r>
        <w:t>to uložení, likvidaci a dopravu.</w:t>
      </w:r>
    </w:p>
    <w:p w:rsidR="00227A94" w:rsidRDefault="00DC4E23">
      <w:pPr>
        <w:pStyle w:val="Zkladntext1"/>
        <w:numPr>
          <w:ilvl w:val="0"/>
          <w:numId w:val="20"/>
        </w:numPr>
        <w:shd w:val="clear" w:color="auto" w:fill="auto"/>
        <w:tabs>
          <w:tab w:val="left" w:pos="764"/>
        </w:tabs>
        <w:jc w:val="both"/>
      </w:pPr>
      <w:r>
        <w:t xml:space="preserve">Uvedení všech povrchů dotčených stavbou do původního stavu (komunikace, parkoviště, chodníky, zeleň, příkopy, propustky apod.) a zajištění vyklizení staveniště a provedení závěrečného úklidu místa provedení díla vč. úklidu </w:t>
      </w:r>
      <w:r>
        <w:t>stavby, uvedení pozemků a komunikací dotčených výstavbou do původního stavu, nebo do stavu dle podmínek stavebního povolení, provedení závěrečného úklidu a uvedení všech ploch dotčených dílem do původního stavu.</w:t>
      </w:r>
    </w:p>
    <w:p w:rsidR="00227A94" w:rsidRDefault="00DC4E23">
      <w:pPr>
        <w:pStyle w:val="Zkladntext1"/>
        <w:numPr>
          <w:ilvl w:val="0"/>
          <w:numId w:val="20"/>
        </w:numPr>
        <w:shd w:val="clear" w:color="auto" w:fill="auto"/>
        <w:tabs>
          <w:tab w:val="left" w:pos="764"/>
        </w:tabs>
        <w:jc w:val="both"/>
      </w:pPr>
      <w:r>
        <w:t>Zajištění a splnění podmínek vyplývajících z</w:t>
      </w:r>
      <w:r>
        <w:t>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w:t>
      </w:r>
      <w:r>
        <w:t>činnost v řízení se stavebním úřadem za účelem vydání kolaudačního souhlasu, dle příslušného zákona.</w:t>
      </w:r>
    </w:p>
    <w:p w:rsidR="00227A94" w:rsidRDefault="00DC4E23">
      <w:pPr>
        <w:pStyle w:val="Zkladntext1"/>
        <w:numPr>
          <w:ilvl w:val="0"/>
          <w:numId w:val="20"/>
        </w:numPr>
        <w:shd w:val="clear" w:color="auto" w:fill="auto"/>
        <w:tabs>
          <w:tab w:val="left" w:pos="764"/>
        </w:tabs>
        <w:jc w:val="both"/>
      </w:pPr>
      <w:r>
        <w:t xml:space="preserve">Zhotovení projektové dokumentace skutečného provedení díla, včetně dokladové části ve </w:t>
      </w:r>
      <w:r>
        <w:lastRenderedPageBreak/>
        <w:t>dvou vyhotoveních v tištěné a jedenkrát v elektronické podobě a je-li</w:t>
      </w:r>
      <w:r>
        <w:t xml:space="preserve">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w:t>
      </w:r>
      <w:r>
        <w:t>ávního řízení.</w:t>
      </w:r>
    </w:p>
    <w:p w:rsidR="00227A94" w:rsidRDefault="00DC4E23">
      <w:pPr>
        <w:pStyle w:val="Zkladntext1"/>
        <w:numPr>
          <w:ilvl w:val="0"/>
          <w:numId w:val="20"/>
        </w:numPr>
        <w:shd w:val="clear" w:color="auto" w:fill="auto"/>
        <w:tabs>
          <w:tab w:val="left" w:pos="764"/>
        </w:tabs>
        <w:jc w:val="both"/>
      </w:pPr>
      <w:r>
        <w:t xml:space="preserve">Zhotovitel provede i jiná opatření související s prováděním díla vyplývající z jeho umístění a návaznosti díla zohledňující např. skutečnosti, že komunikace a plochy v okolí místa provádění díla lze po předchozí dohodě s Objednatelem využít </w:t>
      </w:r>
      <w:r>
        <w:t>jako dočasné skládky materiálu, nebo prostor místa provádění díla nelze bez dalšího opatření a předchozího písemného souhlasu Objednatele využít k umístění sociálního a hygienického zařízení Zhotovitele.</w:t>
      </w:r>
    </w:p>
    <w:p w:rsidR="00227A94" w:rsidRDefault="00DC4E23">
      <w:pPr>
        <w:pStyle w:val="Zkladntext1"/>
        <w:numPr>
          <w:ilvl w:val="0"/>
          <w:numId w:val="20"/>
        </w:numPr>
        <w:shd w:val="clear" w:color="auto" w:fill="auto"/>
        <w:tabs>
          <w:tab w:val="left" w:pos="764"/>
        </w:tabs>
        <w:jc w:val="both"/>
      </w:pPr>
      <w:r>
        <w:t>Zhotovitel na své náklady zajistí během provádění dí</w:t>
      </w:r>
      <w:r>
        <w:t>la zřízení přípojky a rozvodu médií a jejich provoz bude využívat v souladu s jejich účelem jen pro své potřeby či potřeby subjektů spolupodílejících (poddodavatelé, společní dodavatelé) se na zhotovení díla.</w:t>
      </w:r>
    </w:p>
    <w:p w:rsidR="00227A94" w:rsidRDefault="00DC4E23">
      <w:pPr>
        <w:pStyle w:val="Zkladntext1"/>
        <w:numPr>
          <w:ilvl w:val="0"/>
          <w:numId w:val="20"/>
        </w:numPr>
        <w:shd w:val="clear" w:color="auto" w:fill="auto"/>
        <w:tabs>
          <w:tab w:val="left" w:pos="764"/>
        </w:tabs>
        <w:jc w:val="both"/>
      </w:pPr>
      <w:r>
        <w:t>Pro účely těchto OP se příslušnou dokumentací v</w:t>
      </w:r>
      <w:r>
        <w:t xml:space="preserve">eřejné zakázky na stavební práce, soupisu stavebních prací, dodávek a služeb a výkazem výměr dle vyhl. č. 169/2016 Sb., provádějící </w:t>
      </w:r>
      <w:r>
        <w:rPr>
          <w:b/>
          <w:bCs/>
        </w:rPr>
        <w:t xml:space="preserve">§ 92 odst. 1 ZZVZ, </w:t>
      </w:r>
      <w:r>
        <w:t xml:space="preserve">rozumí dokumentace dle </w:t>
      </w:r>
      <w:r>
        <w:rPr>
          <w:b/>
          <w:bCs/>
        </w:rPr>
        <w:t xml:space="preserve">vyhl. č. 499/2006 Sb., o dokumentaci staveb, </w:t>
      </w:r>
      <w:r>
        <w:t>kde jsou v § 1 - § 4 cit. vyhl. defin</w:t>
      </w:r>
      <w:r>
        <w:t>ovány pojmy jako dokumentace pro vydání rozhodnutí o umístění stavby nebo zařízení, dále projektová dokumentace, dokumentace pro provádění stavby a dokumentace skutečného provedení stavby.</w:t>
      </w:r>
    </w:p>
    <w:p w:rsidR="00227A94" w:rsidRDefault="00DC4E23">
      <w:pPr>
        <w:pStyle w:val="Zkladntext1"/>
        <w:shd w:val="clear" w:color="auto" w:fill="auto"/>
        <w:spacing w:after="480"/>
        <w:jc w:val="both"/>
      </w:pPr>
      <w:bookmarkStart w:id="9" w:name="bookmark8"/>
      <w:r>
        <w:rPr>
          <w:b/>
          <w:bCs/>
        </w:rPr>
        <w:t xml:space="preserve">1.4. </w:t>
      </w:r>
      <w:r>
        <w:t>Není-li ve Smlouvě a OP uvedeno jinak, není Zhotovitel oprávně</w:t>
      </w:r>
      <w:r>
        <w:t xml:space="preserve">n ani povinen provést jakoukoliv změnu díla bez písemné dohody s Objednatelem ve formě písemného dodatku. Bližší podrobnosti a podmínky pro změnu díla jsou upraveny v </w:t>
      </w:r>
      <w:r>
        <w:rPr>
          <w:b/>
          <w:bCs/>
        </w:rPr>
        <w:t>čl. VIII těchto OP.</w:t>
      </w:r>
      <w:bookmarkEnd w:id="9"/>
    </w:p>
    <w:p w:rsidR="00227A94" w:rsidRDefault="00DC4E23">
      <w:pPr>
        <w:pStyle w:val="Zkladntext1"/>
        <w:shd w:val="clear" w:color="auto" w:fill="auto"/>
        <w:spacing w:line="216" w:lineRule="auto"/>
        <w:jc w:val="center"/>
        <w:rPr>
          <w:sz w:val="24"/>
          <w:szCs w:val="24"/>
        </w:rPr>
      </w:pPr>
      <w:r>
        <w:rPr>
          <w:b/>
          <w:bCs/>
          <w:sz w:val="24"/>
          <w:szCs w:val="24"/>
          <w:u w:val="single"/>
        </w:rPr>
        <w:t>II. Specifikace díla v zadávacích podmínkách</w:t>
      </w:r>
    </w:p>
    <w:p w:rsidR="00227A94" w:rsidRDefault="00DC4E23">
      <w:pPr>
        <w:pStyle w:val="Zkladntext1"/>
        <w:numPr>
          <w:ilvl w:val="0"/>
          <w:numId w:val="21"/>
        </w:numPr>
        <w:shd w:val="clear" w:color="auto" w:fill="auto"/>
        <w:tabs>
          <w:tab w:val="left" w:pos="481"/>
        </w:tabs>
        <w:jc w:val="both"/>
      </w:pPr>
      <w:r>
        <w:t xml:space="preserve">Předmět díla bude vždy </w:t>
      </w:r>
      <w:r>
        <w:t>jednoznačně a nezaměnitelným způsobem definován ve Smlouvě a blíže specifikován odkazem na ZD, PD a VV, vypracovaných příslušnými projektanty, kteří budou jakožto odpovědné osoby za zpracování těchto materiálů uvedeni v ZD.</w:t>
      </w:r>
    </w:p>
    <w:p w:rsidR="00227A94" w:rsidRDefault="00DC4E23">
      <w:pPr>
        <w:pStyle w:val="Zkladntext1"/>
        <w:numPr>
          <w:ilvl w:val="0"/>
          <w:numId w:val="21"/>
        </w:numPr>
        <w:shd w:val="clear" w:color="auto" w:fill="auto"/>
        <w:tabs>
          <w:tab w:val="left" w:pos="481"/>
        </w:tabs>
        <w:jc w:val="both"/>
      </w:pPr>
      <w:r>
        <w:t>Není-li těmito OP upraveno či st</w:t>
      </w:r>
      <w:r>
        <w:t>anoveno jinak, má se za to, že dokumenty pro podání nabídky byly Zhotoviteli předány či jinak dány k dispozici v rámci příslušného zadávacího řízení jako podklad pro stanovení ceny díla, což Zhotovitel podpisem Smlouvy stvrzuje.</w:t>
      </w:r>
    </w:p>
    <w:p w:rsidR="00227A94" w:rsidRDefault="00DC4E23">
      <w:pPr>
        <w:pStyle w:val="Zkladntext1"/>
        <w:numPr>
          <w:ilvl w:val="0"/>
          <w:numId w:val="21"/>
        </w:numPr>
        <w:shd w:val="clear" w:color="auto" w:fill="auto"/>
        <w:tabs>
          <w:tab w:val="left" w:pos="481"/>
        </w:tabs>
        <w:jc w:val="both"/>
      </w:pPr>
      <w:r>
        <w:t>Zhotovitel díla se zavazuje</w:t>
      </w:r>
      <w:r>
        <w:t xml:space="preserve"> při realizaci výstavby dodržovat obecné zásady pro zajištění bezpečnosti a ochrany zdraví.</w:t>
      </w:r>
    </w:p>
    <w:p w:rsidR="00227A94" w:rsidRDefault="00DC4E23">
      <w:pPr>
        <w:pStyle w:val="Zkladntext1"/>
        <w:numPr>
          <w:ilvl w:val="0"/>
          <w:numId w:val="22"/>
        </w:numPr>
        <w:shd w:val="clear" w:color="auto" w:fill="auto"/>
        <w:tabs>
          <w:tab w:val="left" w:pos="417"/>
        </w:tabs>
        <w:spacing w:line="216" w:lineRule="auto"/>
        <w:jc w:val="center"/>
        <w:rPr>
          <w:sz w:val="24"/>
          <w:szCs w:val="24"/>
        </w:rPr>
      </w:pPr>
      <w:r>
        <w:rPr>
          <w:b/>
          <w:bCs/>
          <w:sz w:val="24"/>
          <w:szCs w:val="24"/>
          <w:u w:val="single"/>
        </w:rPr>
        <w:lastRenderedPageBreak/>
        <w:t>Doba plnění</w:t>
      </w:r>
    </w:p>
    <w:p w:rsidR="00227A94" w:rsidRDefault="00DC4E23">
      <w:pPr>
        <w:pStyle w:val="Zkladntext1"/>
        <w:numPr>
          <w:ilvl w:val="0"/>
          <w:numId w:val="23"/>
        </w:numPr>
        <w:shd w:val="clear" w:color="auto" w:fill="auto"/>
        <w:tabs>
          <w:tab w:val="left" w:pos="481"/>
        </w:tabs>
        <w:jc w:val="both"/>
      </w:pPr>
      <w:r>
        <w:t>Zhotovitel se zavazuje provést dílo řádně a včas, nejpozději ve lhůtě uvedené ve Smlouvě, které musí odpovídat požadavkům stanoveným v zadávací dokument</w:t>
      </w:r>
      <w:r>
        <w:t>aci.</w:t>
      </w:r>
    </w:p>
    <w:p w:rsidR="00227A94" w:rsidRDefault="00DC4E23">
      <w:pPr>
        <w:pStyle w:val="Zkladntext1"/>
        <w:numPr>
          <w:ilvl w:val="0"/>
          <w:numId w:val="23"/>
        </w:numPr>
        <w:shd w:val="clear" w:color="auto" w:fill="auto"/>
        <w:tabs>
          <w:tab w:val="left" w:pos="48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w:t>
      </w:r>
      <w:r>
        <w:t>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w:t>
      </w:r>
      <w:r>
        <w:t>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w:t>
      </w:r>
      <w:r>
        <w:t xml:space="preserve"> průběžné kontrole postupu, případně řešení problémů plnění apod. Zhotovitel se při realizaci díla zavazuje respektovat dílčí termíny realizace díla a termíny dokončení jednotlivých částí díla dle tohoto harmonogramu.</w:t>
      </w:r>
    </w:p>
    <w:p w:rsidR="00227A94" w:rsidRDefault="00DC4E23">
      <w:pPr>
        <w:pStyle w:val="Zkladntext1"/>
        <w:shd w:val="clear" w:color="auto" w:fill="auto"/>
        <w:ind w:firstLine="720"/>
        <w:jc w:val="both"/>
      </w:pPr>
      <w:r>
        <w:t xml:space="preserve">Zhotovitel je povinen do 5 pracovních </w:t>
      </w:r>
      <w:r>
        <w:t>dnů od vzniklé změny časově a věcně aktualizovat harmonogram v případě, že dojde k jeho změně.</w:t>
      </w:r>
    </w:p>
    <w:p w:rsidR="00227A94" w:rsidRDefault="00DC4E23">
      <w:pPr>
        <w:pStyle w:val="Zkladntext1"/>
        <w:numPr>
          <w:ilvl w:val="0"/>
          <w:numId w:val="23"/>
        </w:numPr>
        <w:shd w:val="clear" w:color="auto" w:fill="auto"/>
        <w:tabs>
          <w:tab w:val="left" w:pos="48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rsidR="00227A94" w:rsidRDefault="00DC4E23">
      <w:pPr>
        <w:pStyle w:val="Zkladntext1"/>
        <w:numPr>
          <w:ilvl w:val="0"/>
          <w:numId w:val="23"/>
        </w:numPr>
        <w:shd w:val="clear" w:color="auto" w:fill="auto"/>
        <w:tabs>
          <w:tab w:val="left" w:pos="481"/>
        </w:tabs>
        <w:jc w:val="both"/>
      </w:pPr>
      <w:r>
        <w:t xml:space="preserve">Zhotovitel splní svou povinnost provést dílo jeho řádným dokončením a protokolárním předáním předmětu díla Objednateli. </w:t>
      </w:r>
      <w:r>
        <w:rPr>
          <w:b/>
          <w:bCs/>
        </w:rPr>
        <w:t>Díl</w:t>
      </w:r>
      <w:r>
        <w:rPr>
          <w:b/>
          <w:bCs/>
        </w:rPr>
        <w:t xml:space="preserve">o se považuje za řádně dokončené, bude-li předvedena jeho způsobilost sloužit sjednanému účelu. </w:t>
      </w:r>
      <w:r>
        <w:t xml:space="preserve">Bližší podrobnosti předání a převzetí díla upravuje </w:t>
      </w:r>
      <w:r>
        <w:rPr>
          <w:b/>
          <w:bCs/>
        </w:rPr>
        <w:t xml:space="preserve">čl. XIII </w:t>
      </w:r>
      <w:r>
        <w:t xml:space="preserve">těchto OP. Objednatel nemá právo odmítnout převzetí stavby pro ojedinělé drobné vady, které samy o </w:t>
      </w:r>
      <w:r>
        <w:t>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w:t>
      </w:r>
      <w:r>
        <w:t>adované těmito OP.</w:t>
      </w:r>
    </w:p>
    <w:p w:rsidR="00227A94" w:rsidRDefault="00DC4E23">
      <w:pPr>
        <w:pStyle w:val="Zkladntext1"/>
        <w:numPr>
          <w:ilvl w:val="0"/>
          <w:numId w:val="23"/>
        </w:numPr>
        <w:shd w:val="clear" w:color="auto" w:fill="auto"/>
        <w:tabs>
          <w:tab w:val="left" w:pos="481"/>
        </w:tabs>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Zhotovitel je však povinen při rea</w:t>
      </w:r>
      <w:r>
        <w:t xml:space="preserve">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w:t>
      </w:r>
      <w:r>
        <w:t>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w:t>
      </w:r>
      <w:r>
        <w:t>ekážek.</w:t>
      </w:r>
    </w:p>
    <w:p w:rsidR="00227A94" w:rsidRDefault="00DC4E23">
      <w:pPr>
        <w:pStyle w:val="Zkladntext1"/>
        <w:numPr>
          <w:ilvl w:val="0"/>
          <w:numId w:val="23"/>
        </w:numPr>
        <w:shd w:val="clear" w:color="auto" w:fill="auto"/>
        <w:tabs>
          <w:tab w:val="left" w:pos="481"/>
        </w:tabs>
        <w:jc w:val="both"/>
      </w:pPr>
      <w:r>
        <w:lastRenderedPageBreak/>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w:t>
      </w:r>
      <w:r>
        <w:t>ovedení díla v dohodnutém termínu, pak Objednatel není povinen akceptovat prodloužení termínu splnění díla a bude požadovat po Zhotoviteli úhradu smluvní pokuty za prodlení s realizací díla. Tímto ujednáním není dotčeno právo Objednatele na sankce dle Smlo</w:t>
      </w:r>
      <w:r>
        <w:t>uvy o dílo a náhradu škody, popřípadě na úhradu dalších nutných nákladů na straně Objednatele, vzniklých v souvislosti s prodlením díla.</w:t>
      </w:r>
    </w:p>
    <w:p w:rsidR="00227A94" w:rsidRDefault="00DC4E23">
      <w:pPr>
        <w:pStyle w:val="Zkladntext1"/>
        <w:numPr>
          <w:ilvl w:val="0"/>
          <w:numId w:val="23"/>
        </w:numPr>
        <w:shd w:val="clear" w:color="auto" w:fill="auto"/>
        <w:tabs>
          <w:tab w:val="left" w:pos="481"/>
        </w:tabs>
        <w:jc w:val="both"/>
      </w:pPr>
      <w:r>
        <w:t xml:space="preserve">Pokud Zhotovitel dodrží postup dle </w:t>
      </w:r>
      <w:r>
        <w:rPr>
          <w:b/>
          <w:bCs/>
        </w:rPr>
        <w:t>§ 2594 nebo § 2627 OZ</w:t>
      </w:r>
      <w:r>
        <w:t>, tedy při realizaci díla bez zbytečného odkladu upozorní Objed</w:t>
      </w:r>
      <w:r>
        <w:t xml:space="preserve">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w:t>
      </w:r>
      <w:r>
        <w:t>alizaci díla v původním zadání, nebo svůj původní nevhodný příkaz (pokyn) změní, aby Zhotovitel mohl dále realizovat dílo dle nových pokynů Objednatele.</w:t>
      </w:r>
    </w:p>
    <w:p w:rsidR="00227A94" w:rsidRDefault="00DC4E23">
      <w:pPr>
        <w:pStyle w:val="Zkladntext1"/>
        <w:numPr>
          <w:ilvl w:val="0"/>
          <w:numId w:val="23"/>
        </w:numPr>
        <w:shd w:val="clear" w:color="auto" w:fill="auto"/>
        <w:tabs>
          <w:tab w:val="left" w:pos="481"/>
        </w:tabs>
        <w:jc w:val="both"/>
      </w:pPr>
      <w:r>
        <w:t>V případě nesplnění sjednané doby plnění prokazatelně pouze v důsledku mimořádných, nepředvídatelných a</w:t>
      </w:r>
      <w:r>
        <w:t xml:space="preserve"> nepřekonatelných překážek, vzniklých nezávisle na vůli Zhotovitele dle </w:t>
      </w:r>
      <w:r>
        <w:rPr>
          <w:b/>
          <w:bCs/>
        </w:rPr>
        <w:t xml:space="preserve">§ 2913 odst. 2 OZ, </w:t>
      </w:r>
      <w:r>
        <w:t>není Zhotovitel povinen platit sjednanou smluvní pokutu dle těchto OP nebo Smlouvy.</w:t>
      </w:r>
    </w:p>
    <w:p w:rsidR="00227A94" w:rsidRDefault="00DC4E23">
      <w:pPr>
        <w:pStyle w:val="Zkladntext1"/>
        <w:numPr>
          <w:ilvl w:val="0"/>
          <w:numId w:val="23"/>
        </w:numPr>
        <w:shd w:val="clear" w:color="auto" w:fill="auto"/>
        <w:tabs>
          <w:tab w:val="left" w:pos="481"/>
        </w:tabs>
        <w:spacing w:after="480"/>
        <w:jc w:val="both"/>
      </w:pPr>
      <w:bookmarkStart w:id="10" w:name="bookmark9"/>
      <w:r>
        <w:t xml:space="preserve">V případě, že v průběhu realizace díla dojde k prodlení s plněním z důvodů vyšší </w:t>
      </w:r>
      <w:r>
        <w:t>moci nebo jiných neočekávaných okolností, které nastaly bez zavinění některé ze smluvních stran, zavazují se smluvní strany dohodnout prodloužení doby plnění úměrné trvání okolností bránících dodržení původního termínu.</w:t>
      </w:r>
      <w:bookmarkEnd w:id="10"/>
    </w:p>
    <w:p w:rsidR="00227A94" w:rsidRDefault="00DC4E23">
      <w:pPr>
        <w:pStyle w:val="Zkladntext1"/>
        <w:numPr>
          <w:ilvl w:val="0"/>
          <w:numId w:val="22"/>
        </w:numPr>
        <w:shd w:val="clear" w:color="auto" w:fill="auto"/>
        <w:tabs>
          <w:tab w:val="left" w:pos="380"/>
        </w:tabs>
        <w:spacing w:line="216" w:lineRule="auto"/>
        <w:jc w:val="center"/>
        <w:rPr>
          <w:sz w:val="24"/>
          <w:szCs w:val="24"/>
        </w:rPr>
      </w:pPr>
      <w:r>
        <w:rPr>
          <w:b/>
          <w:bCs/>
          <w:sz w:val="24"/>
          <w:szCs w:val="24"/>
          <w:u w:val="single"/>
        </w:rPr>
        <w:t>Místo provádění díla</w:t>
      </w:r>
    </w:p>
    <w:p w:rsidR="00227A94" w:rsidRDefault="00DC4E23">
      <w:pPr>
        <w:pStyle w:val="Zkladntext1"/>
        <w:numPr>
          <w:ilvl w:val="0"/>
          <w:numId w:val="24"/>
        </w:numPr>
        <w:shd w:val="clear" w:color="auto" w:fill="auto"/>
        <w:tabs>
          <w:tab w:val="left" w:pos="481"/>
        </w:tabs>
        <w:spacing w:after="480"/>
        <w:jc w:val="both"/>
      </w:pPr>
      <w:bookmarkStart w:id="11" w:name="bookmark10"/>
      <w:r>
        <w:t xml:space="preserve">Místem </w:t>
      </w:r>
      <w:r>
        <w:t>provádění díla je místo blíže uvedené ve Smlouvě.</w:t>
      </w:r>
      <w:bookmarkEnd w:id="11"/>
    </w:p>
    <w:p w:rsidR="00227A94" w:rsidRDefault="00DC4E23">
      <w:pPr>
        <w:pStyle w:val="Zkladntext1"/>
        <w:numPr>
          <w:ilvl w:val="0"/>
          <w:numId w:val="22"/>
        </w:numPr>
        <w:shd w:val="clear" w:color="auto" w:fill="auto"/>
        <w:tabs>
          <w:tab w:val="left" w:pos="322"/>
        </w:tabs>
        <w:spacing w:line="216" w:lineRule="auto"/>
        <w:jc w:val="center"/>
        <w:rPr>
          <w:sz w:val="24"/>
          <w:szCs w:val="24"/>
        </w:rPr>
      </w:pPr>
      <w:r>
        <w:rPr>
          <w:b/>
          <w:bCs/>
          <w:sz w:val="24"/>
          <w:szCs w:val="24"/>
          <w:u w:val="single"/>
        </w:rPr>
        <w:t>Cena díla, fakturační a platební podmínky</w:t>
      </w:r>
    </w:p>
    <w:p w:rsidR="00227A94" w:rsidRDefault="00DC4E23">
      <w:pPr>
        <w:pStyle w:val="Zkladntext1"/>
        <w:numPr>
          <w:ilvl w:val="0"/>
          <w:numId w:val="25"/>
        </w:numPr>
        <w:shd w:val="clear" w:color="auto" w:fill="auto"/>
        <w:tabs>
          <w:tab w:val="left" w:pos="481"/>
        </w:tabs>
        <w:spacing w:after="0"/>
        <w:jc w:val="both"/>
      </w:pPr>
      <w:r>
        <w:t>Celková cena díla bude Zhotovitelem stanovena ve výši a v členění uvedeném v Zadávací dokumentaci a nabídce vybraného dodavatele. Podrobnou kalkulaci ceny díla včet</w:t>
      </w:r>
      <w:r>
        <w:t>ně jednotkových cen Zhotovitel uvede v oceněném soupise stavebních prací, dodávek a služeb s VV, který tvoří přílohu Smlouvy. Celková cena bude v návrhu Smlouvy uvedena v členění:</w:t>
      </w:r>
    </w:p>
    <w:p w:rsidR="00227A94" w:rsidRDefault="00DC4E23">
      <w:pPr>
        <w:pStyle w:val="Zkladntext1"/>
        <w:shd w:val="clear" w:color="auto" w:fill="auto"/>
        <w:tabs>
          <w:tab w:val="left" w:leader="dot" w:pos="1646"/>
        </w:tabs>
        <w:spacing w:after="0"/>
        <w:jc w:val="center"/>
      </w:pPr>
      <w:r>
        <w:tab/>
        <w:t>,- Kč bez DPH</w:t>
      </w:r>
    </w:p>
    <w:p w:rsidR="00227A94" w:rsidRDefault="00DC4E23">
      <w:pPr>
        <w:pStyle w:val="Zkladntext1"/>
        <w:shd w:val="clear" w:color="auto" w:fill="auto"/>
        <w:tabs>
          <w:tab w:val="right" w:leader="dot" w:pos="2280"/>
          <w:tab w:val="left" w:pos="2425"/>
        </w:tabs>
        <w:spacing w:after="0"/>
        <w:jc w:val="center"/>
      </w:pPr>
      <w:r>
        <w:tab/>
        <w:t xml:space="preserve"> DPH</w:t>
      </w:r>
      <w:r>
        <w:tab/>
        <w:t>... %</w:t>
      </w:r>
    </w:p>
    <w:p w:rsidR="00227A94" w:rsidRDefault="00DC4E23">
      <w:pPr>
        <w:pStyle w:val="Zkladntext1"/>
        <w:shd w:val="clear" w:color="auto" w:fill="auto"/>
        <w:tabs>
          <w:tab w:val="right" w:leader="dot" w:pos="4604"/>
          <w:tab w:val="left" w:pos="4749"/>
        </w:tabs>
        <w:ind w:left="2780"/>
      </w:pPr>
      <w:r>
        <w:tab/>
        <w:t>,-</w:t>
      </w:r>
      <w:r>
        <w:tab/>
        <w:t>Kč včetně DPH</w:t>
      </w:r>
    </w:p>
    <w:p w:rsidR="00227A94" w:rsidRDefault="00DC4E23">
      <w:pPr>
        <w:pStyle w:val="Zkladntext1"/>
        <w:numPr>
          <w:ilvl w:val="0"/>
          <w:numId w:val="25"/>
        </w:numPr>
        <w:shd w:val="clear" w:color="auto" w:fill="auto"/>
        <w:tabs>
          <w:tab w:val="left" w:pos="481"/>
        </w:tabs>
        <w:jc w:val="both"/>
      </w:pPr>
      <w:r>
        <w:lastRenderedPageBreak/>
        <w:t>Zhotovitelem navržená cena díla</w:t>
      </w:r>
      <w:r>
        <w:t xml:space="preserve"> je </w:t>
      </w:r>
      <w:r>
        <w:rPr>
          <w:b/>
          <w:bCs/>
        </w:rPr>
        <w:t xml:space="preserve">úplná, konečná a nepřekročitelná </w:t>
      </w:r>
      <w:r>
        <w:t>a obsahuje veškeré položky vyplývající ze ZD, PD a oceněného soupisu stavebních prací, dodávek a služeb s VV. Ceny uvedené Zhotovitelem v oceněném soupisu stavebních prací, dodávek a služeb obsahují veškeré náklady souv</w:t>
      </w:r>
      <w:r>
        <w:t xml:space="preserve">isející se zhotovením díla, </w:t>
      </w:r>
      <w:r>
        <w:rPr>
          <w:b/>
          <w:bCs/>
        </w:rPr>
        <w:t xml:space="preserve">vedlejší a ostatní náklady </w:t>
      </w:r>
      <w:r>
        <w:t>a případné další náklady související s plněním dle uzavřené Smlouvy.</w:t>
      </w:r>
    </w:p>
    <w:p w:rsidR="00227A94" w:rsidRDefault="00DC4E23">
      <w:pPr>
        <w:pStyle w:val="Zkladntext1"/>
        <w:shd w:val="clear" w:color="auto" w:fill="auto"/>
        <w:ind w:firstLine="740"/>
        <w:jc w:val="both"/>
      </w:pPr>
      <w: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w:t>
      </w:r>
      <w:r>
        <w:t xml:space="preserve">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w:t>
      </w:r>
      <w:r>
        <w:t>dávací dokumentace). Pokud dodavatel této možnosti nevyužije a ani jiným způsobem nedojde ze strany zadavatele v době před podáním nabídek k nápravě vzniklé situace, pak dodavatel tyto zjištěné nesrovnalosti nebude uvádět v návrhu Smlouvy o dílo ve své nab</w:t>
      </w:r>
      <w:r>
        <w:t>ídce a tyto další nezbytně nutné náklady k provedení díla nezahrne do celkové nabídkové ceny.</w:t>
      </w:r>
    </w:p>
    <w:p w:rsidR="00227A94" w:rsidRDefault="00DC4E23">
      <w:pPr>
        <w:pStyle w:val="Zkladntext1"/>
        <w:shd w:val="clear" w:color="auto" w:fill="auto"/>
        <w:ind w:firstLine="740"/>
        <w:jc w:val="both"/>
      </w:pPr>
      <w:r>
        <w:t>Pokud taková skutečnost na straně dodavatele nastane až po uzavření Smlouvy, nejpozději však do okamžiku předání a převzetí díla, pak je Zhotovitel z hlediska pos</w:t>
      </w:r>
      <w:r>
        <w:t xml:space="preserve">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w:t>
      </w:r>
      <w:r>
        <w:t>ka druhu, jakosti a množství požadovaných prací, dodávek a služeb potřebných ke zhotovení díla a dalších nákladů nutných k provedení díla, které nebyly zahrnuty do PD, technické specifikace a soupisu stavebních prací, dodávek a služeb, tuto skutečnost uved</w:t>
      </w:r>
      <w:r>
        <w:t>e do samostatného zápisu, popř. stavebního deníku a takový postup Zhotovitele bude po vyhodnocení Objednatelem a následnou realizací dle ZZVZ podkladem pro změnu či doplnění Smlouvy.</w:t>
      </w:r>
    </w:p>
    <w:p w:rsidR="00227A94" w:rsidRDefault="00DC4E23">
      <w:pPr>
        <w:pStyle w:val="Zkladntext1"/>
        <w:numPr>
          <w:ilvl w:val="0"/>
          <w:numId w:val="25"/>
        </w:numPr>
        <w:shd w:val="clear" w:color="auto" w:fill="auto"/>
        <w:tabs>
          <w:tab w:val="left" w:pos="48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dodatečných stavebních prací (víceprací, po</w:t>
      </w:r>
      <w:r>
        <w:rPr>
          <w:b/>
          <w:bCs/>
        </w:rPr>
        <w:t xml:space="preserve">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bookmarkStart w:id="12" w:name="bookmark11"/>
      <w:bookmarkStart w:id="13" w:name="bookmark12"/>
      <w:r>
        <w:rPr>
          <w:rStyle w:val="Nadpis3"/>
          <w:b w:val="0"/>
          <w:bCs w:val="0"/>
          <w:u w:val="none"/>
        </w:rPr>
        <w:t xml:space="preserve">realizovaných postupem dle </w:t>
      </w:r>
      <w:r>
        <w:rPr>
          <w:rStyle w:val="Nadpis3"/>
          <w:u w:val="none"/>
        </w:rPr>
        <w:t xml:space="preserve">§ 222 odst. 3 a 7 ZZVZ (záměna položek a stavebních prací - viz čl. VIII bod 8.18. odst. 8.18.1. písm. c) </w:t>
      </w:r>
      <w:r>
        <w:rPr>
          <w:rStyle w:val="Nadpis3"/>
          <w:u w:val="none"/>
        </w:rPr>
        <w:t>těchto OP).</w:t>
      </w:r>
      <w:bookmarkEnd w:id="12"/>
      <w:bookmarkEnd w:id="13"/>
    </w:p>
    <w:p w:rsidR="00227A94" w:rsidRDefault="00DC4E23">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rsidR="00227A94" w:rsidRDefault="00DC4E23">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w:t>
      </w:r>
      <w:r>
        <w:rPr>
          <w:b/>
          <w:bCs/>
        </w:rPr>
        <w:lastRenderedPageBreak/>
        <w:t xml:space="preserve">cenu za dílo </w:t>
      </w:r>
      <w:r>
        <w:t xml:space="preserve">a </w:t>
      </w:r>
      <w:r>
        <w:rPr>
          <w:b/>
          <w:bCs/>
        </w:rPr>
        <w:t xml:space="preserve">nezhorší technické parametry díla </w:t>
      </w:r>
      <w:r>
        <w:t>ve srovnání se ZD</w:t>
      </w:r>
      <w:r>
        <w:t xml:space="preserve"> a </w:t>
      </w:r>
      <w:r>
        <w:rPr>
          <w:b/>
          <w:bCs/>
        </w:rPr>
        <w:t xml:space="preserve">PD </w:t>
      </w:r>
      <w:r>
        <w:t xml:space="preserve">pro provedení stavby, budou popsány ve </w:t>
      </w:r>
      <w:r>
        <w:rPr>
          <w:b/>
          <w:bCs/>
        </w:rPr>
        <w:t>změnovém listu.</w:t>
      </w:r>
    </w:p>
    <w:p w:rsidR="00227A94" w:rsidRDefault="00DC4E23">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rsidR="00227A94" w:rsidRDefault="00DC4E23">
      <w:pPr>
        <w:pStyle w:val="Zkladntext1"/>
        <w:numPr>
          <w:ilvl w:val="0"/>
          <w:numId w:val="26"/>
        </w:numPr>
        <w:shd w:val="clear" w:color="auto" w:fill="auto"/>
        <w:tabs>
          <w:tab w:val="left" w:pos="424"/>
        </w:tabs>
        <w:spacing w:after="0"/>
        <w:jc w:val="both"/>
      </w:pPr>
      <w:r>
        <w:t>Číslo a datum změnového listu,</w:t>
      </w:r>
    </w:p>
    <w:p w:rsidR="00227A94" w:rsidRDefault="00DC4E23">
      <w:pPr>
        <w:pStyle w:val="Zkladntext1"/>
        <w:numPr>
          <w:ilvl w:val="0"/>
          <w:numId w:val="26"/>
        </w:numPr>
        <w:shd w:val="clear" w:color="auto" w:fill="auto"/>
        <w:tabs>
          <w:tab w:val="left" w:pos="424"/>
        </w:tabs>
        <w:spacing w:after="0"/>
        <w:jc w:val="both"/>
      </w:pPr>
      <w:r>
        <w:t>Technický popis předmětu změny,</w:t>
      </w:r>
    </w:p>
    <w:p w:rsidR="00227A94" w:rsidRDefault="00DC4E23">
      <w:pPr>
        <w:pStyle w:val="Zkladntext1"/>
        <w:numPr>
          <w:ilvl w:val="0"/>
          <w:numId w:val="26"/>
        </w:numPr>
        <w:shd w:val="clear" w:color="auto" w:fill="auto"/>
        <w:tabs>
          <w:tab w:val="left" w:pos="424"/>
        </w:tabs>
        <w:spacing w:after="0"/>
        <w:jc w:val="both"/>
      </w:pPr>
      <w:r>
        <w:t>Číslo a popis položky dle</w:t>
      </w:r>
      <w:r>
        <w:t xml:space="preserve"> původního položkového rozpočtu (oceněného výkazu výměr),</w:t>
      </w:r>
    </w:p>
    <w:p w:rsidR="00227A94" w:rsidRDefault="00DC4E23">
      <w:pPr>
        <w:pStyle w:val="Zkladntext1"/>
        <w:numPr>
          <w:ilvl w:val="0"/>
          <w:numId w:val="26"/>
        </w:numPr>
        <w:shd w:val="clear" w:color="auto" w:fill="auto"/>
        <w:tabs>
          <w:tab w:val="left" w:pos="424"/>
        </w:tabs>
        <w:spacing w:after="0"/>
        <w:jc w:val="both"/>
      </w:pPr>
      <w:r>
        <w:t>Návrh nového popisu v položkovém rozpočtu se zachováním původního pořadového čísla,</w:t>
      </w:r>
    </w:p>
    <w:p w:rsidR="00227A94" w:rsidRDefault="00DC4E23">
      <w:pPr>
        <w:pStyle w:val="Zkladntext1"/>
        <w:numPr>
          <w:ilvl w:val="0"/>
          <w:numId w:val="26"/>
        </w:numPr>
        <w:shd w:val="clear" w:color="auto" w:fill="auto"/>
        <w:tabs>
          <w:tab w:val="left" w:pos="424"/>
        </w:tabs>
        <w:spacing w:after="0"/>
        <w:jc w:val="both"/>
      </w:pPr>
      <w:r>
        <w:t>Prohlášení Zhotovitele díla, že technická změna nemění cenu za dílo,</w:t>
      </w:r>
    </w:p>
    <w:p w:rsidR="00227A94" w:rsidRDefault="00DC4E23">
      <w:pPr>
        <w:pStyle w:val="Zkladntext1"/>
        <w:numPr>
          <w:ilvl w:val="0"/>
          <w:numId w:val="26"/>
        </w:numPr>
        <w:shd w:val="clear" w:color="auto" w:fill="auto"/>
        <w:tabs>
          <w:tab w:val="left" w:pos="424"/>
        </w:tabs>
        <w:spacing w:after="0"/>
        <w:ind w:left="440" w:hanging="440"/>
        <w:jc w:val="both"/>
      </w:pPr>
      <w:r>
        <w:t>Prohlášení autora realizační dokumentace stav</w:t>
      </w:r>
      <w:r>
        <w:t>by, že změna řešení nezhoršuje technické parametry ve srovnání se zadávací dokumentací,</w:t>
      </w:r>
    </w:p>
    <w:p w:rsidR="00227A94" w:rsidRDefault="00DC4E23">
      <w:pPr>
        <w:pStyle w:val="Zkladntext1"/>
        <w:numPr>
          <w:ilvl w:val="0"/>
          <w:numId w:val="26"/>
        </w:numPr>
        <w:shd w:val="clear" w:color="auto" w:fill="auto"/>
        <w:tabs>
          <w:tab w:val="left" w:pos="424"/>
        </w:tabs>
        <w:spacing w:after="0"/>
        <w:jc w:val="both"/>
      </w:pPr>
      <w:r>
        <w:t>Schválení změny autorským dozorem (dále jen „AD“),</w:t>
      </w:r>
    </w:p>
    <w:p w:rsidR="00227A94" w:rsidRDefault="00DC4E23">
      <w:pPr>
        <w:pStyle w:val="Zkladntext1"/>
        <w:numPr>
          <w:ilvl w:val="0"/>
          <w:numId w:val="26"/>
        </w:numPr>
        <w:shd w:val="clear" w:color="auto" w:fill="auto"/>
        <w:tabs>
          <w:tab w:val="left" w:pos="424"/>
        </w:tabs>
        <w:jc w:val="both"/>
      </w:pPr>
      <w:r>
        <w:t>Stanovisko technického dozoru stavebníka (dále jen „TDS“).</w:t>
      </w:r>
    </w:p>
    <w:p w:rsidR="00227A94" w:rsidRDefault="00DC4E23">
      <w:pPr>
        <w:pStyle w:val="Zkladntext1"/>
        <w:shd w:val="clear" w:color="auto" w:fill="auto"/>
        <w:spacing w:after="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w:t>
      </w:r>
    </w:p>
    <w:p w:rsidR="00227A94" w:rsidRDefault="00DC4E23">
      <w:pPr>
        <w:pStyle w:val="Zkladntext1"/>
        <w:shd w:val="clear" w:color="auto" w:fill="auto"/>
        <w:jc w:val="both"/>
      </w:pPr>
      <w:r>
        <w:t xml:space="preserve">Na Objednatelem schválený změnový list se uzavře dodatek </w:t>
      </w:r>
      <w:r>
        <w:t>ke Smlouvě o dílo. Technickou změnu je Zhotovitel stavby povinen zaznamenat do dokumentace skutečného provedení stavby.</w:t>
      </w:r>
    </w:p>
    <w:p w:rsidR="00227A94" w:rsidRDefault="00DC4E23">
      <w:pPr>
        <w:pStyle w:val="Zkladntext1"/>
        <w:numPr>
          <w:ilvl w:val="0"/>
          <w:numId w:val="25"/>
        </w:numPr>
        <w:shd w:val="clear" w:color="auto" w:fill="auto"/>
        <w:tabs>
          <w:tab w:val="left" w:pos="481"/>
        </w:tabs>
        <w:jc w:val="both"/>
      </w:pPr>
      <w:r>
        <w:t>Cena za zhotovení díla je stanovena jako maximálně přípustná dle cenové nabídky Zhotovitele v rámci příslušného zadávacího řízení a nesm</w:t>
      </w:r>
      <w:r>
        <w:t xml:space="preserve">í být zvýšena bez písemného souhlasu Objednatele formou dodatku ke Smlouvě, který bude uzavřen jen na základě provedení příslušného bezprostředně předcházejícího zadávacího řízení nebo </w:t>
      </w:r>
      <w:r>
        <w:rPr>
          <w:b/>
          <w:bCs/>
        </w:rPr>
        <w:t xml:space="preserve">poptávkového </w:t>
      </w:r>
      <w:r>
        <w:t>výběrového řízení v rámci veřejné zakázky malého rozsahu s</w:t>
      </w:r>
      <w:r>
        <w:t>ouvisející se změnou. Žádný zápis do stavebního deníku či jiný zápis např. z kontrolního dne není způsobilý zvýšit cenu díla.</w:t>
      </w:r>
    </w:p>
    <w:p w:rsidR="00227A94" w:rsidRDefault="00DC4E23">
      <w:pPr>
        <w:pStyle w:val="Zkladntext1"/>
        <w:numPr>
          <w:ilvl w:val="0"/>
          <w:numId w:val="25"/>
        </w:numPr>
        <w:shd w:val="clear" w:color="auto" w:fill="auto"/>
        <w:tabs>
          <w:tab w:val="left" w:pos="481"/>
        </w:tabs>
        <w:spacing w:after="120"/>
        <w:jc w:val="both"/>
      </w:pPr>
      <w:r>
        <w:t>Objednatelem nebudou na cenu za zhotovení díla poskytována jakákoli plnění před zahájením provádění díla. Smluvní strany se dohodl</w:t>
      </w:r>
      <w:r>
        <w:t>y, že Zhotovitel bude v průběhu provádění díla vystavovat a Objednateli předávat měsíční daňový doklad, pokud nebude ve Smlouvě o dílo sjednáno jinak, (dále jen „faktura“) za dílčí plnění dle soupisu skutečně provedených prací schválených Objednatelem a TD</w:t>
      </w:r>
      <w:r>
        <w:t xml:space="preserve">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w:t>
      </w:r>
      <w:r>
        <w:t>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w:t>
      </w:r>
      <w:r>
        <w:t xml:space="preserve"> % (slovy: osmdesáti procent) celkové ceny díla dle Smlouvy o dílo bez DPH. Zhotovitelem vystavená faktura bude zahrnovat i DPH.</w:t>
      </w:r>
    </w:p>
    <w:p w:rsidR="00227A94" w:rsidRDefault="00DC4E23">
      <w:pPr>
        <w:pStyle w:val="Zkladntext1"/>
        <w:shd w:val="clear" w:color="auto" w:fill="auto"/>
        <w:spacing w:after="120"/>
        <w:jc w:val="both"/>
      </w:pPr>
      <w:r>
        <w:lastRenderedPageBreak/>
        <w:t>Zhotovitel před fakturací předloží soupis provedených prací v elektronické formě ve formátu *.xls(x) a ve formátu *XC4 k odsouh</w:t>
      </w:r>
      <w:r>
        <w:t>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r>
        <w:t>.</w:t>
      </w:r>
    </w:p>
    <w:p w:rsidR="00227A94" w:rsidRDefault="00DC4E23">
      <w:pPr>
        <w:pStyle w:val="Zkladntext1"/>
        <w:shd w:val="clear" w:color="auto" w:fill="auto"/>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rsidR="00227A94" w:rsidRDefault="00DC4E23">
      <w:pPr>
        <w:pStyle w:val="Zkladntext1"/>
        <w:numPr>
          <w:ilvl w:val="0"/>
          <w:numId w:val="25"/>
        </w:numPr>
        <w:shd w:val="clear" w:color="auto" w:fill="auto"/>
        <w:tabs>
          <w:tab w:val="left" w:pos="481"/>
        </w:tabs>
        <w:jc w:val="both"/>
      </w:pPr>
      <w:r>
        <w:t>Zhotovi</w:t>
      </w:r>
      <w:r>
        <w:t>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w:t>
      </w:r>
      <w:r>
        <w:t>m.</w:t>
      </w:r>
    </w:p>
    <w:p w:rsidR="00227A94" w:rsidRDefault="00DC4E23">
      <w:pPr>
        <w:pStyle w:val="Zkladntext1"/>
        <w:numPr>
          <w:ilvl w:val="0"/>
          <w:numId w:val="25"/>
        </w:numPr>
        <w:shd w:val="clear" w:color="auto" w:fill="auto"/>
        <w:tabs>
          <w:tab w:val="left" w:pos="509"/>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w:t>
      </w:r>
      <w:r>
        <w:t>ti je Zhotovitel oprávněn vyúčtovat Objednateli úrok z prodlení dle platných právních předpisů. Objednatel však není v prodlení s úhradou splatné faktury, pakliže prodlení proveditelné platby zavinil peněžní ústav Objednatele nebo Zhotovitele.</w:t>
      </w:r>
    </w:p>
    <w:p w:rsidR="00227A94" w:rsidRDefault="00DC4E23">
      <w:pPr>
        <w:pStyle w:val="Zkladntext1"/>
        <w:numPr>
          <w:ilvl w:val="0"/>
          <w:numId w:val="25"/>
        </w:numPr>
        <w:shd w:val="clear" w:color="auto" w:fill="auto"/>
        <w:tabs>
          <w:tab w:val="left" w:pos="481"/>
        </w:tabs>
        <w:jc w:val="both"/>
      </w:pPr>
      <w:r>
        <w:t>Daňový dokla</w:t>
      </w:r>
      <w:r>
        <w:t xml:space="preserve">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 V případě, že daňový doklad nebude obsahovat správné údaje či bud</w:t>
      </w:r>
      <w:r>
        <w:t>e neúplný, je Objednatel oprávněn daňový doklad vrátit ve lhůtě do data jeho splatnosti Zhotoviteli. Zhotovitel je povinen vystavit nový daňový doklad. V takovém případě začne, počínaje dnem doručení nově opraveného daňového dokladu Objednateli, plynout no</w:t>
      </w:r>
      <w:r>
        <w:t>vá lhůta splatnosti.</w:t>
      </w:r>
    </w:p>
    <w:p w:rsidR="00227A94" w:rsidRDefault="00DC4E23">
      <w:pPr>
        <w:pStyle w:val="Zkladntext1"/>
        <w:numPr>
          <w:ilvl w:val="0"/>
          <w:numId w:val="25"/>
        </w:numPr>
        <w:shd w:val="clear" w:color="auto" w:fill="auto"/>
        <w:tabs>
          <w:tab w:val="left" w:pos="481"/>
        </w:tabs>
        <w:spacing w:after="0"/>
        <w:jc w:val="both"/>
      </w:pPr>
      <w:r>
        <w:t>Faktura musí obsahovat dále tyto náležitosti, jinak je neúplná:</w:t>
      </w:r>
    </w:p>
    <w:p w:rsidR="00227A94" w:rsidRDefault="00DC4E23">
      <w:pPr>
        <w:pStyle w:val="Zkladntext1"/>
        <w:numPr>
          <w:ilvl w:val="0"/>
          <w:numId w:val="27"/>
        </w:numPr>
        <w:shd w:val="clear" w:color="auto" w:fill="auto"/>
        <w:tabs>
          <w:tab w:val="left" w:pos="327"/>
        </w:tabs>
        <w:spacing w:after="60"/>
        <w:jc w:val="both"/>
      </w:pPr>
      <w:r>
        <w:t>označení faktury</w:t>
      </w:r>
    </w:p>
    <w:p w:rsidR="00227A94" w:rsidRDefault="00DC4E23">
      <w:pPr>
        <w:pStyle w:val="Zkladntext1"/>
        <w:numPr>
          <w:ilvl w:val="0"/>
          <w:numId w:val="27"/>
        </w:numPr>
        <w:shd w:val="clear" w:color="auto" w:fill="auto"/>
        <w:tabs>
          <w:tab w:val="left" w:pos="327"/>
        </w:tabs>
        <w:spacing w:after="60"/>
        <w:jc w:val="both"/>
      </w:pPr>
      <w:r>
        <w:t>sídlo, IČO, DIČ, bankovní spojení Objednatele a Zhotovitele</w:t>
      </w:r>
    </w:p>
    <w:p w:rsidR="00227A94" w:rsidRDefault="00DC4E23">
      <w:pPr>
        <w:pStyle w:val="Zkladntext1"/>
        <w:numPr>
          <w:ilvl w:val="0"/>
          <w:numId w:val="27"/>
        </w:numPr>
        <w:shd w:val="clear" w:color="auto" w:fill="auto"/>
        <w:tabs>
          <w:tab w:val="left" w:pos="327"/>
        </w:tabs>
        <w:spacing w:after="60"/>
        <w:jc w:val="both"/>
      </w:pPr>
      <w:r>
        <w:t>předmět plnění a den splnění</w:t>
      </w:r>
    </w:p>
    <w:p w:rsidR="00227A94" w:rsidRDefault="00DC4E23">
      <w:pPr>
        <w:pStyle w:val="Zkladntext1"/>
        <w:numPr>
          <w:ilvl w:val="0"/>
          <w:numId w:val="27"/>
        </w:numPr>
        <w:shd w:val="clear" w:color="auto" w:fill="auto"/>
        <w:tabs>
          <w:tab w:val="left" w:pos="327"/>
        </w:tabs>
        <w:spacing w:after="60"/>
        <w:jc w:val="both"/>
      </w:pPr>
      <w:r>
        <w:t>cenu díla a částku k fakturaci</w:t>
      </w:r>
    </w:p>
    <w:p w:rsidR="00227A94" w:rsidRDefault="00DC4E23">
      <w:pPr>
        <w:pStyle w:val="Zkladntext1"/>
        <w:numPr>
          <w:ilvl w:val="0"/>
          <w:numId w:val="27"/>
        </w:numPr>
        <w:shd w:val="clear" w:color="auto" w:fill="auto"/>
        <w:tabs>
          <w:tab w:val="left" w:pos="327"/>
        </w:tabs>
        <w:spacing w:after="60"/>
        <w:jc w:val="both"/>
      </w:pPr>
      <w:r>
        <w:t xml:space="preserve">Objednatelem a TDS schválený </w:t>
      </w:r>
      <w:r>
        <w:t>soupis skutečně provedených prací</w:t>
      </w:r>
    </w:p>
    <w:p w:rsidR="00227A94" w:rsidRDefault="00DC4E23">
      <w:pPr>
        <w:pStyle w:val="Zkladntext1"/>
        <w:numPr>
          <w:ilvl w:val="0"/>
          <w:numId w:val="27"/>
        </w:numPr>
        <w:shd w:val="clear" w:color="auto" w:fill="auto"/>
        <w:tabs>
          <w:tab w:val="left" w:pos="327"/>
        </w:tabs>
        <w:spacing w:after="60"/>
        <w:jc w:val="both"/>
      </w:pPr>
      <w:r>
        <w:t>datum odeslání a datum splatnosti platebního dokladu</w:t>
      </w:r>
    </w:p>
    <w:p w:rsidR="00227A94" w:rsidRDefault="00DC4E23">
      <w:pPr>
        <w:pStyle w:val="Zkladntext1"/>
        <w:numPr>
          <w:ilvl w:val="0"/>
          <w:numId w:val="27"/>
        </w:numPr>
        <w:shd w:val="clear" w:color="auto" w:fill="auto"/>
        <w:tabs>
          <w:tab w:val="left" w:pos="327"/>
        </w:tabs>
        <w:spacing w:after="60"/>
        <w:jc w:val="both"/>
      </w:pPr>
      <w:r>
        <w:t>náležitosti dle zákona č. 235/2004 Sb., o dani z přidané hodnoty, v platném znění</w:t>
      </w:r>
    </w:p>
    <w:p w:rsidR="00227A94" w:rsidRDefault="00DC4E23">
      <w:pPr>
        <w:pStyle w:val="Zkladntext1"/>
        <w:numPr>
          <w:ilvl w:val="0"/>
          <w:numId w:val="27"/>
        </w:numPr>
        <w:shd w:val="clear" w:color="auto" w:fill="auto"/>
        <w:tabs>
          <w:tab w:val="left" w:pos="327"/>
        </w:tabs>
        <w:jc w:val="both"/>
      </w:pPr>
      <w:r>
        <w:t>podpis oprávněného zástupce Zhotovitele</w:t>
      </w:r>
    </w:p>
    <w:p w:rsidR="00227A94" w:rsidRDefault="00DC4E23">
      <w:pPr>
        <w:pStyle w:val="Zkladntext1"/>
        <w:shd w:val="clear" w:color="auto" w:fill="auto"/>
        <w:ind w:firstLine="720"/>
        <w:jc w:val="both"/>
      </w:pPr>
      <w:r>
        <w:t>S vystavením faktury Zhotovitel předloží Objedn</w:t>
      </w:r>
      <w:r>
        <w:t xml:space="preserve">ateli oceněný soupis fakturovaných skutečně </w:t>
      </w:r>
      <w:r>
        <w:lastRenderedPageBreak/>
        <w:t>provedených prací, dodávek a služeb. Jednotlivé oceněné soupisy skutečně provedených prací, dodávek a služeb budou obsahovat všechny práce, dodávky a služby, které byly Zhotovitelem skutečně provedeny a nebyly za</w:t>
      </w:r>
      <w:r>
        <w:t>hrnuty v některém předcházejícím oceněném soupisu skutečně provedených prací, dodávek a služeb, schváleném Objednatelem. Bez tohoto soupisu nebudou daňové doklady Objednatelem akceptovány a Objednatel je oprávněn vrátit daňový doklad Zhotoviteli k doplnění</w:t>
      </w:r>
      <w:r>
        <w:t>. V takovém případě začne plynout nová lhůta splatnosti, a to počínaje dnem doručení doplněného daňového dokladu.</w:t>
      </w:r>
    </w:p>
    <w:p w:rsidR="00227A94" w:rsidRDefault="00DC4E23">
      <w:pPr>
        <w:pStyle w:val="Zkladntext1"/>
        <w:shd w:val="clear" w:color="auto" w:fill="auto"/>
        <w:ind w:firstLine="720"/>
        <w:jc w:val="both"/>
      </w:pPr>
      <w:r>
        <w:t>Objednatel je oprávněn zadržet úhradu kterékoliv platby v průběhu plnění Smlouvy, jestliže Zhotovitel neplní kterýkoliv termín uvedený ve Smlo</w:t>
      </w:r>
      <w:r>
        <w:t>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rsidR="00227A94" w:rsidRDefault="00DC4E23">
      <w:pPr>
        <w:pStyle w:val="Zkladntext1"/>
        <w:numPr>
          <w:ilvl w:val="0"/>
          <w:numId w:val="25"/>
        </w:numPr>
        <w:shd w:val="clear" w:color="auto" w:fill="auto"/>
        <w:tabs>
          <w:tab w:val="left" w:pos="591"/>
        </w:tabs>
        <w:jc w:val="both"/>
      </w:pPr>
      <w:r>
        <w:t>Objed</w:t>
      </w:r>
      <w:r>
        <w:t>natel je oprávněn započíst smluvní pokutu, zákonný úrok z prodlení a náhradu škody, na kterou mu vznikne nárok, oproti nároku Zhotovitele na zaplacení ceny díla. Objednatel je oprávněn zadržet úhradu kterékoliv platby v průběhu plnění Smlouvy, jestliže Zho</w:t>
      </w:r>
      <w:r>
        <w:t>tovitel neplní kterýkoliv termín stanovený ve Smlouvě.</w:t>
      </w:r>
    </w:p>
    <w:p w:rsidR="00227A94" w:rsidRDefault="00DC4E23">
      <w:pPr>
        <w:pStyle w:val="Zkladntext1"/>
        <w:shd w:val="clear" w:color="auto" w:fill="auto"/>
        <w:jc w:val="both"/>
      </w:pPr>
      <w:r>
        <w:rPr>
          <w:b/>
          <w:bCs/>
        </w:rPr>
        <w:t xml:space="preserve">5.11. </w:t>
      </w:r>
      <w:r>
        <w:t xml:space="preserve">Objednatel díla, jakožto zadavatel díla, stanovuje tyto následující </w:t>
      </w:r>
      <w:r>
        <w:rPr>
          <w:b/>
          <w:bCs/>
        </w:rPr>
        <w:t xml:space="preserve">objektivní podmínky </w:t>
      </w:r>
      <w:r>
        <w:t xml:space="preserve">pro </w:t>
      </w:r>
      <w:r>
        <w:rPr>
          <w:b/>
          <w:bCs/>
        </w:rPr>
        <w:t>překročení nabídkové ceny:</w:t>
      </w:r>
    </w:p>
    <w:p w:rsidR="00227A94" w:rsidRDefault="00DC4E23">
      <w:pPr>
        <w:pStyle w:val="Zkladntext1"/>
        <w:numPr>
          <w:ilvl w:val="0"/>
          <w:numId w:val="28"/>
        </w:numPr>
        <w:shd w:val="clear" w:color="auto" w:fill="auto"/>
        <w:tabs>
          <w:tab w:val="left" w:pos="764"/>
        </w:tabs>
        <w:jc w:val="both"/>
      </w:pPr>
      <w:r>
        <w:t>Při změně sazby DPH o příslušnou změnu výše sazby DPH. O této skutečnosti ne</w:t>
      </w:r>
      <w:r>
        <w:t>ní nutné uzavírat dodatek k této Smlouvě.</w:t>
      </w:r>
    </w:p>
    <w:p w:rsidR="00227A94" w:rsidRDefault="00DC4E23">
      <w:pPr>
        <w:pStyle w:val="Zkladntext1"/>
        <w:shd w:val="clear" w:color="auto" w:fill="auto"/>
        <w:jc w:val="both"/>
      </w:pPr>
      <w:r>
        <w:rPr>
          <w:b/>
          <w:bCs/>
        </w:rPr>
        <w:t xml:space="preserve">5.11.2. </w:t>
      </w:r>
      <w:r>
        <w:t xml:space="preserve">Při splnění podmínek dle těchto OP a ZZVZ v rámci </w:t>
      </w:r>
      <w:r>
        <w:rPr>
          <w:b/>
          <w:bCs/>
        </w:rPr>
        <w:t>nepodstatné změny závazku dle § 222 odst. 3 až 7 a 9 ZZVZ (čl. V bod 5.3. OP)</w:t>
      </w:r>
    </w:p>
    <w:p w:rsidR="00227A94" w:rsidRDefault="00DC4E23">
      <w:pPr>
        <w:pStyle w:val="Zkladntext1"/>
        <w:numPr>
          <w:ilvl w:val="0"/>
          <w:numId w:val="29"/>
        </w:numPr>
        <w:shd w:val="clear" w:color="auto" w:fill="auto"/>
        <w:tabs>
          <w:tab w:val="left" w:pos="764"/>
        </w:tabs>
        <w:jc w:val="both"/>
      </w:pPr>
      <w:r>
        <w:t xml:space="preserve">V rámci realizace díla po uplynutí doby 15 měsíců ode dne podání nabídky v </w:t>
      </w:r>
      <w:r>
        <w:t>příslušném zadávacím řízení dle míry inflace vyplývající z indexu spotřebitelských cen za předchozí kalendářní rok zveřejněné ČSÚ.</w:t>
      </w:r>
    </w:p>
    <w:p w:rsidR="00227A94" w:rsidRDefault="00DC4E23">
      <w:pPr>
        <w:pStyle w:val="Zkladntext1"/>
        <w:numPr>
          <w:ilvl w:val="0"/>
          <w:numId w:val="29"/>
        </w:numPr>
        <w:shd w:val="clear" w:color="auto" w:fill="auto"/>
        <w:tabs>
          <w:tab w:val="left" w:pos="764"/>
        </w:tabs>
        <w:jc w:val="both"/>
      </w:pPr>
      <w:r>
        <w:t>Úhrada za plnění dle této Smlouvy bude realizována bezhotovostním převodem na účet Zhotovitele, který je správcem daně (finan</w:t>
      </w:r>
      <w:r>
        <w:t>čním úřadem) zveřejněn způsobem umožňujícím dálkový přístup ve smyslu § 98 zákona č. 235/2004 Sb. o dani z přidané hodnoty, ve znění pozdějších předpisů (dále jen „zákon o DPH“).“</w:t>
      </w:r>
    </w:p>
    <w:p w:rsidR="00227A94" w:rsidRDefault="00DC4E23">
      <w:pPr>
        <w:pStyle w:val="Zkladntext1"/>
        <w:numPr>
          <w:ilvl w:val="0"/>
          <w:numId w:val="29"/>
        </w:numPr>
        <w:shd w:val="clear" w:color="auto" w:fill="auto"/>
        <w:tabs>
          <w:tab w:val="left" w:pos="764"/>
        </w:tabs>
        <w:jc w:val="both"/>
      </w:pPr>
      <w:r>
        <w:t>Pokud se po dobu účinnosti této Smlouvy Zhotovitel stane nespolehlivým plátc</w:t>
      </w:r>
      <w:r>
        <w:t xml:space="preserve">em ve smyslu § 106a zákona o DPH, smluvní strany se dohodly, že Objednatel uhradí DPH za zdanitelné plnění přímo příslušnému správci daně. Objednatelem takto provedená úhrada je považována za </w:t>
      </w:r>
      <w:r>
        <w:lastRenderedPageBreak/>
        <w:t>uhrazení příslušné části smluvní ceny rovnající se výši DPH fakt</w:t>
      </w:r>
      <w:r>
        <w:t>urované Zhotovitelem.</w:t>
      </w:r>
    </w:p>
    <w:p w:rsidR="00227A94" w:rsidRDefault="00DC4E23">
      <w:pPr>
        <w:pStyle w:val="Zkladntext1"/>
        <w:numPr>
          <w:ilvl w:val="0"/>
          <w:numId w:val="29"/>
        </w:numPr>
        <w:shd w:val="clear" w:color="auto" w:fill="auto"/>
        <w:tabs>
          <w:tab w:val="left" w:pos="764"/>
        </w:tabs>
        <w:jc w:val="both"/>
      </w:pPr>
      <w:r>
        <w:t>Tato ustanovení nebudou použita v případě, že Zhotovitel není plátce DPH nebo v případech, kdy se uplatní přenesená daňová povinnost dle § 92a a násl. zákona o DPH.</w:t>
      </w:r>
    </w:p>
    <w:p w:rsidR="00227A94" w:rsidRDefault="00DC4E23">
      <w:pPr>
        <w:pStyle w:val="Zkladntext1"/>
        <w:numPr>
          <w:ilvl w:val="0"/>
          <w:numId w:val="30"/>
        </w:numPr>
        <w:shd w:val="clear" w:color="auto" w:fill="auto"/>
        <w:tabs>
          <w:tab w:val="left" w:pos="678"/>
        </w:tabs>
        <w:jc w:val="both"/>
      </w:pPr>
      <w:r>
        <w:t xml:space="preserve">V případě nedokončení díla dle </w:t>
      </w:r>
      <w:r>
        <w:rPr>
          <w:b/>
          <w:bCs/>
        </w:rPr>
        <w:t xml:space="preserve">čl. XV. bod 15.11. </w:t>
      </w:r>
      <w:r>
        <w:t>těchto OP má Objedn</w:t>
      </w:r>
      <w:r>
        <w:t xml:space="preserve">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w:t>
      </w:r>
      <w:r>
        <w:t xml:space="preserve">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rsidR="00227A94" w:rsidRDefault="00DC4E23">
      <w:pPr>
        <w:pStyle w:val="Zkladntext1"/>
        <w:numPr>
          <w:ilvl w:val="0"/>
          <w:numId w:val="30"/>
        </w:numPr>
        <w:shd w:val="clear" w:color="auto" w:fill="auto"/>
        <w:tabs>
          <w:tab w:val="left" w:pos="591"/>
        </w:tabs>
        <w:jc w:val="both"/>
      </w:pPr>
      <w:r>
        <w:t>Pro případ nedostatku finančníc</w:t>
      </w:r>
      <w:r>
        <w:t>h prostředků na straně Objednatele v průběhu provádění díla, zejména v případě financování díla z jiných zdrojů, než ze zdrojů Zadavatele, např. nepřiznání dotace, je stanoven následující postup pro odklad platby.</w:t>
      </w:r>
    </w:p>
    <w:p w:rsidR="00227A94" w:rsidRDefault="00DC4E23">
      <w:pPr>
        <w:pStyle w:val="Zkladntext1"/>
        <w:shd w:val="clear" w:color="auto" w:fill="auto"/>
        <w:ind w:firstLine="720"/>
        <w:jc w:val="both"/>
      </w:pPr>
      <w:r>
        <w:t>Objednatel je povinen bez zbytečného odkla</w:t>
      </w:r>
      <w:r>
        <w:t>du vznik takové situace oznámit Zhotoviteli. Ode dne, kdy Zhotovitel toto oznámení obdrží, prodlužuje se lhůta splatnosti daňových dokladů až na 150 kalendářních dnů. Po tuto dobu bude Zhotovitel pokračovat v provádění díla, pokud neobdrží od Objednatele p</w:t>
      </w:r>
      <w:r>
        <w:t>okyn k přerušení prací. Po uplynutí této doby, nebude-li dohodnuto jinak, je kterákoliv ze smluvních stran oprávněna od Smlouvy odstoupit. Z titulu nezaplacení částky Objednatelem v souladu s tímto ustanovením o sjednaném odkladu platby nevzniká Zhotovitel</w:t>
      </w:r>
      <w:r>
        <w:t>i nárok na jakýkoliv postup dle Smlouvy, který znamená sankci, nárok na odškodnění nebo jiný postih či znevýhodnění Objednatele.</w:t>
      </w:r>
    </w:p>
    <w:p w:rsidR="00227A94" w:rsidRDefault="00DC4E23">
      <w:pPr>
        <w:pStyle w:val="Zkladntext1"/>
        <w:numPr>
          <w:ilvl w:val="0"/>
          <w:numId w:val="30"/>
        </w:numPr>
        <w:shd w:val="clear" w:color="auto" w:fill="auto"/>
        <w:tabs>
          <w:tab w:val="left" w:pos="591"/>
        </w:tabs>
        <w:spacing w:after="480"/>
        <w:jc w:val="both"/>
      </w:pPr>
      <w:bookmarkStart w:id="14" w:name="bookmark13"/>
      <w:r>
        <w:t>Není-li těmito OP upraveno či stanoveno jinak, má se za to, že v případě financování díla z jiných zdrojů, než ze zdrojů Zadava</w:t>
      </w:r>
      <w:r>
        <w:t xml:space="preserve">tele, např. dotace, má Objednatel právo zadržet úhradu platby při zjištění nedostatků nebo nekompletních dokladů v rámci kontrol fakturace, z důvodu kterých došlo k pozastavení financování projektu. Po takovou dobu se přerušuje běh doby (lhůty) splatnosti </w:t>
      </w:r>
      <w:r>
        <w:t>faktury, jejíž úhrada byla zadržena.</w:t>
      </w:r>
      <w:bookmarkEnd w:id="14"/>
    </w:p>
    <w:p w:rsidR="00227A94" w:rsidRDefault="00DC4E23">
      <w:pPr>
        <w:pStyle w:val="Zkladntext1"/>
        <w:numPr>
          <w:ilvl w:val="0"/>
          <w:numId w:val="22"/>
        </w:numPr>
        <w:shd w:val="clear" w:color="auto" w:fill="auto"/>
        <w:tabs>
          <w:tab w:val="left" w:pos="385"/>
        </w:tabs>
        <w:spacing w:line="216" w:lineRule="auto"/>
        <w:jc w:val="center"/>
        <w:rPr>
          <w:sz w:val="24"/>
          <w:szCs w:val="24"/>
        </w:rPr>
      </w:pPr>
      <w:r>
        <w:rPr>
          <w:b/>
          <w:bCs/>
          <w:sz w:val="24"/>
          <w:szCs w:val="24"/>
          <w:u w:val="single"/>
        </w:rPr>
        <w:t>Podklady, pokyny a věci předané Objednatelem</w:t>
      </w:r>
    </w:p>
    <w:p w:rsidR="00227A94" w:rsidRDefault="00DC4E23">
      <w:pPr>
        <w:pStyle w:val="Zkladntext1"/>
        <w:numPr>
          <w:ilvl w:val="0"/>
          <w:numId w:val="31"/>
        </w:numPr>
        <w:shd w:val="clear" w:color="auto" w:fill="auto"/>
        <w:tabs>
          <w:tab w:val="left" w:pos="483"/>
        </w:tabs>
        <w:jc w:val="both"/>
      </w:pPr>
      <w:r>
        <w:t>Zhotovitel je povinen před podpisem Smlouvy řádně překontrolovat všechny v rámci zadávacího řízení předané materiály, podklady, PD, soupisy stavebních prací, dodávek a služeb</w:t>
      </w:r>
      <w:r>
        <w:t xml:space="preserve">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w:t>
      </w:r>
      <w:r>
        <w:t>oviteli v rámci předávání stavební dokumentace platné stavební povolení, pokud je charakterem stavby vyžadováno.</w:t>
      </w:r>
    </w:p>
    <w:p w:rsidR="00227A94" w:rsidRDefault="00DC4E23">
      <w:pPr>
        <w:pStyle w:val="Zkladntext1"/>
        <w:shd w:val="clear" w:color="auto" w:fill="auto"/>
        <w:ind w:firstLine="720"/>
        <w:jc w:val="both"/>
      </w:pPr>
      <w:r>
        <w:rPr>
          <w:b/>
          <w:bCs/>
        </w:rPr>
        <w:lastRenderedPageBreak/>
        <w:t xml:space="preserve">Má se za to, </w:t>
      </w:r>
      <w:r>
        <w:t>že se Zhotovitel plně seznámil s rozsahem a povahou díla a s místem provádění díla, že jsou mu známy veškeré technické kvalitativn</w:t>
      </w:r>
      <w:r>
        <w:t>í a jiné podmínky provádění díla, a že disponuje takovými kapacitami a odbornými znalostmi, které jsou pro řádné provedení díla nezbytné.</w:t>
      </w:r>
    </w:p>
    <w:p w:rsidR="00227A94" w:rsidRDefault="00DC4E23">
      <w:pPr>
        <w:pStyle w:val="Zkladntext1"/>
        <w:shd w:val="clear" w:color="auto" w:fill="auto"/>
        <w:jc w:val="both"/>
      </w:pPr>
      <w:r>
        <w:rPr>
          <w:b/>
          <w:bCs/>
        </w:rPr>
        <w:t>6.2. 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w:t>
      </w:r>
      <w:r>
        <w:t xml:space="preserve"> k provedení díla měl nebo mohl předvídat přesto, že nebyly v době uzavření Smlouvy zřejmé, a to i přesto, že nebyly obsaženy v podkladech po uzavření Smlouvy nebo z nich nevyplývaly.</w:t>
      </w:r>
    </w:p>
    <w:p w:rsidR="00227A94" w:rsidRDefault="00DC4E23">
      <w:pPr>
        <w:pStyle w:val="Zkladntext1"/>
        <w:shd w:val="clear" w:color="auto" w:fill="auto"/>
        <w:ind w:firstLine="740"/>
        <w:jc w:val="both"/>
      </w:pPr>
      <w:r>
        <w:rPr>
          <w:b/>
          <w:bCs/>
        </w:rPr>
        <w:t xml:space="preserve">Má se za to, </w:t>
      </w:r>
      <w:r>
        <w:t>že Zhotovitel na základě shora uvedeného s použitím všech s</w:t>
      </w:r>
      <w:r>
        <w:t xml:space="preserve">vých znalostí, zkušeností, podkladů a příkazů </w:t>
      </w:r>
      <w:r>
        <w:rPr>
          <w:b/>
          <w:bCs/>
        </w:rPr>
        <w:t xml:space="preserve">splní závazek </w:t>
      </w:r>
      <w:r>
        <w:t xml:space="preserve">založený Smlouvou včas a řádně, za sjednanou cenu, </w:t>
      </w:r>
      <w:r>
        <w:rPr>
          <w:b/>
          <w:bCs/>
        </w:rPr>
        <w:t xml:space="preserve">aniž by podmiňoval </w:t>
      </w:r>
      <w:r>
        <w:t>splnění závazku poskytnutím jiné, než dohodnuté součinnosti dle těchto OP. Jestliže se později v průběhu provádění díla bude Z</w:t>
      </w:r>
      <w:r>
        <w:t xml:space="preserve">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rsidR="00227A94" w:rsidRDefault="00DC4E23">
      <w:pPr>
        <w:pStyle w:val="Zkladntext1"/>
        <w:shd w:val="clear" w:color="auto" w:fill="auto"/>
        <w:ind w:firstLine="740"/>
        <w:jc w:val="both"/>
      </w:pPr>
      <w:r>
        <w:t xml:space="preserve">V opačném případě však není dotčeno právo Zhotovitele postupovat dle </w:t>
      </w:r>
      <w:r>
        <w:rPr>
          <w:b/>
          <w:bCs/>
        </w:rPr>
        <w:t xml:space="preserve">§ 2594 a § 2627 OZ, </w:t>
      </w:r>
      <w:r>
        <w:t xml:space="preserve">pakliže zjistí </w:t>
      </w:r>
      <w:r>
        <w:rPr>
          <w:b/>
          <w:bCs/>
        </w:rPr>
        <w:t>nevhodnost příkazů nebo ne</w:t>
      </w:r>
      <w:r>
        <w:rPr>
          <w:b/>
          <w:bCs/>
        </w:rPr>
        <w:t xml:space="preserve">vhodnou povahu věcí </w:t>
      </w:r>
      <w:r>
        <w:t xml:space="preserve">předaných Objednatelem k provedení díla nebo </w:t>
      </w:r>
      <w:r>
        <w:rPr>
          <w:b/>
          <w:bCs/>
        </w:rPr>
        <w:t xml:space="preserve">skrytých překážek, </w:t>
      </w:r>
      <w:r>
        <w:t>bránících k provedení díla.</w:t>
      </w:r>
    </w:p>
    <w:p w:rsidR="00227A94" w:rsidRDefault="00DC4E23">
      <w:pPr>
        <w:pStyle w:val="Zkladntext1"/>
        <w:numPr>
          <w:ilvl w:val="0"/>
          <w:numId w:val="32"/>
        </w:numPr>
        <w:shd w:val="clear" w:color="auto" w:fill="auto"/>
        <w:tabs>
          <w:tab w:val="left" w:pos="48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w:t>
      </w:r>
      <w:r>
        <w:t>íla se prodlužuje o dobu přerušením vyvolanou a Zhotovitel se v této době buď dohodne s Objednatelem ohledně oprávněných požadavků Zhotovitele na změny díla formou dodatků ke Smlouvě, nebo dílo bude provedeno dle nevhodných pokynů Objednatele na jeho plnou</w:t>
      </w:r>
      <w:r>
        <w:t xml:space="preserve"> právní odpovědnost. Stejným způsobem je povinen Zhotovitel smluvně zavázat třetí osoby (poddodavatele), které v souladu se Smlouvou se budou podílet na splnění závazku Zhotovitele.</w:t>
      </w:r>
    </w:p>
    <w:p w:rsidR="00227A94" w:rsidRDefault="00DC4E23">
      <w:pPr>
        <w:pStyle w:val="Zkladntext1"/>
        <w:numPr>
          <w:ilvl w:val="0"/>
          <w:numId w:val="32"/>
        </w:numPr>
        <w:shd w:val="clear" w:color="auto" w:fill="auto"/>
        <w:tabs>
          <w:tab w:val="left" w:pos="481"/>
        </w:tabs>
        <w:jc w:val="both"/>
      </w:pPr>
      <w:r>
        <w:t>Trvá-li Objednatel na provádění díla s použitím předané věci nebo podle da</w:t>
      </w:r>
      <w:r>
        <w:t xml:space="preserve">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rsidR="00227A94" w:rsidRDefault="00DC4E23">
      <w:pPr>
        <w:pStyle w:val="Zkladntext1"/>
        <w:numPr>
          <w:ilvl w:val="0"/>
          <w:numId w:val="32"/>
        </w:numPr>
        <w:shd w:val="clear" w:color="auto" w:fill="auto"/>
        <w:tabs>
          <w:tab w:val="left" w:pos="481"/>
        </w:tabs>
        <w:jc w:val="both"/>
      </w:pPr>
      <w:r>
        <w:lastRenderedPageBreak/>
        <w:t>Objednatel</w:t>
      </w:r>
      <w:r>
        <w:t xml:space="preserve">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w:t>
      </w:r>
      <w:r>
        <w:t>dcházení následným jeho požadavkům na realizaci (tzv. „víceprací“ nebo „méněprací“), aby si tyto dokumenty, před podáním nabídky a uzavřením Smlouvy a následně po započetí prací v průběhu vlastní realizace díla, s vynaložením odborné péče zkontroloval z hl</w:t>
      </w:r>
      <w:r>
        <w:t>ediska jejich správnosti a úplnosti a v kterékoliv době upozornil Objednatele na zjištěné nedostatky či jakékoliv vzájemné obsahové nejasnosti či nesrovnalosti uvedené v těchto dokumentech.</w:t>
      </w:r>
    </w:p>
    <w:p w:rsidR="00227A94" w:rsidRDefault="00DC4E23">
      <w:pPr>
        <w:pStyle w:val="Zkladntext1"/>
        <w:shd w:val="clear" w:color="auto" w:fill="auto"/>
        <w:ind w:firstLine="740"/>
        <w:jc w:val="both"/>
      </w:pPr>
      <w:r>
        <w:t>Pokud Zhotovitel při vynaložení odborné péče na zjištěné nejasnost</w:t>
      </w:r>
      <w:r>
        <w:t xml:space="preserve">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pak Zhotovitel nemůže po Objednate</w:t>
      </w:r>
      <w:r>
        <w:t xml:space="preserve">li požadovat úhradu realizovaných </w:t>
      </w:r>
      <w:r>
        <w:rPr>
          <w:b/>
          <w:bCs/>
        </w:rPr>
        <w:t xml:space="preserve">tzv. víceprací, </w:t>
      </w:r>
      <w:r>
        <w:t xml:space="preserve">nezahrnutých do výše uvedených dokumentů. Objednatel je však povinen po zjištění a oznámení relevantních připomínek Zhotovitele tyto případné zjištěné nesrovnalosti odstranit či jinak upravit tak, aby tyto </w:t>
      </w:r>
      <w:r>
        <w:t>dokumenty byly obsahově vzájemně v souladu.</w:t>
      </w:r>
    </w:p>
    <w:p w:rsidR="00227A94" w:rsidRDefault="00DC4E23">
      <w:pPr>
        <w:pStyle w:val="Zkladntext1"/>
        <w:numPr>
          <w:ilvl w:val="0"/>
          <w:numId w:val="32"/>
        </w:numPr>
        <w:shd w:val="clear" w:color="auto" w:fill="auto"/>
        <w:tabs>
          <w:tab w:val="left" w:pos="486"/>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w:t>
      </w:r>
      <w:r>
        <w:t xml:space="preserve">, materiálové, stavebně-technické, technologické, dispoziční a provozní vlastnosti a jakost a PD je společně s technickou specifikací a uživatelskými standardy díla (stavby) podkladem pro vyhotovení soupisu stavebních prací, dodávek a služeb včetně VV. PD </w:t>
      </w:r>
      <w:r>
        <w:t>je součástí zadávacích podmínek na relevantní veřejnou zakázku.</w:t>
      </w:r>
    </w:p>
    <w:p w:rsidR="00227A94" w:rsidRDefault="00DC4E23">
      <w:pPr>
        <w:pStyle w:val="Zkladntext1"/>
        <w:numPr>
          <w:ilvl w:val="0"/>
          <w:numId w:val="32"/>
        </w:numPr>
        <w:shd w:val="clear" w:color="auto" w:fill="auto"/>
        <w:tabs>
          <w:tab w:val="left" w:pos="481"/>
        </w:tabs>
        <w:jc w:val="both"/>
      </w:pPr>
      <w:r>
        <w:rPr>
          <w:b/>
          <w:bCs/>
        </w:rPr>
        <w:t xml:space="preserve">Soupis stavebních prací, dodávek a služeb včetně VV </w:t>
      </w:r>
      <w:r>
        <w:t xml:space="preserve">stanoví v přímé návaznosti na PD pro provádění stavby podrobný popis všech stavebních prací, dodávek či služeb nezbytných k úplné realizaci </w:t>
      </w:r>
      <w:r>
        <w:t>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w:t>
      </w:r>
      <w:r>
        <w:t>ví položek soupisu prací.</w:t>
      </w:r>
    </w:p>
    <w:p w:rsidR="00227A94" w:rsidRDefault="00DC4E23">
      <w:pPr>
        <w:pStyle w:val="Zkladntext1"/>
        <w:numPr>
          <w:ilvl w:val="0"/>
          <w:numId w:val="32"/>
        </w:numPr>
        <w:shd w:val="clear" w:color="auto" w:fill="auto"/>
        <w:tabs>
          <w:tab w:val="left" w:pos="481"/>
        </w:tabs>
        <w:spacing w:after="480"/>
        <w:jc w:val="both"/>
      </w:pPr>
      <w:bookmarkStart w:id="15" w:name="bookmark14"/>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15"/>
    </w:p>
    <w:p w:rsidR="00227A94" w:rsidRDefault="00DC4E23">
      <w:pPr>
        <w:pStyle w:val="Zkladntext1"/>
        <w:numPr>
          <w:ilvl w:val="0"/>
          <w:numId w:val="22"/>
        </w:numPr>
        <w:shd w:val="clear" w:color="auto" w:fill="auto"/>
        <w:tabs>
          <w:tab w:val="left" w:pos="457"/>
        </w:tabs>
        <w:spacing w:line="216" w:lineRule="auto"/>
        <w:jc w:val="center"/>
        <w:rPr>
          <w:sz w:val="24"/>
          <w:szCs w:val="24"/>
        </w:rPr>
      </w:pPr>
      <w:r>
        <w:rPr>
          <w:b/>
          <w:bCs/>
          <w:sz w:val="24"/>
          <w:szCs w:val="24"/>
          <w:u w:val="single"/>
        </w:rPr>
        <w:t>Součinnost smluvních stran</w:t>
      </w:r>
    </w:p>
    <w:p w:rsidR="00227A94" w:rsidRDefault="00DC4E23">
      <w:pPr>
        <w:pStyle w:val="Zkladntext1"/>
        <w:numPr>
          <w:ilvl w:val="0"/>
          <w:numId w:val="33"/>
        </w:numPr>
        <w:shd w:val="clear" w:color="auto" w:fill="auto"/>
        <w:tabs>
          <w:tab w:val="left" w:pos="48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w:t>
      </w:r>
      <w:r>
        <w:t>adech, kde to není výslovně uloženo v jednotli</w:t>
      </w:r>
      <w:r>
        <w:lastRenderedPageBreak/>
        <w:t>vých ustanoveních těchto OP nebo Smlouvy. Především jsou smluvní strany povinny vyvinout součinnost v rámci Smlouvou upravených postupů a vyvinout potřebné úsilí, které lze na nich v souladu s pravidly poctivéh</w:t>
      </w:r>
      <w:r>
        <w:t>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227A94" w:rsidRDefault="00DC4E23">
      <w:pPr>
        <w:pStyle w:val="Zkladntext1"/>
        <w:numPr>
          <w:ilvl w:val="0"/>
          <w:numId w:val="33"/>
        </w:numPr>
        <w:shd w:val="clear" w:color="auto" w:fill="auto"/>
        <w:tabs>
          <w:tab w:val="left" w:pos="481"/>
        </w:tabs>
        <w:jc w:val="both"/>
      </w:pPr>
      <w:r>
        <w:t>Po</w:t>
      </w:r>
      <w:r>
        <w:t xml:space="preserve">kud jsou kterékoli ze smluvních stran známy okolnosti, které jí brání, aby dostála svým smluvním povinnostem, sdělí to neprodleně písemně druhé smluvní straně. Smluvní strany se zavazují neprodleně odstranit v rámci svých možností všechny okolnosti, které </w:t>
      </w:r>
      <w:r>
        <w:t>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227A94" w:rsidRDefault="00DC4E23">
      <w:pPr>
        <w:pStyle w:val="Zkladntext1"/>
        <w:numPr>
          <w:ilvl w:val="0"/>
          <w:numId w:val="33"/>
        </w:numPr>
        <w:shd w:val="clear" w:color="auto" w:fill="auto"/>
        <w:tabs>
          <w:tab w:val="left" w:pos="481"/>
        </w:tabs>
        <w:jc w:val="both"/>
      </w:pPr>
      <w: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w:t>
      </w:r>
      <w:r>
        <w:t xml:space="preserve">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těchto OP nejsou dotčeny povinno</w:t>
      </w:r>
      <w:r>
        <w:t xml:space="preserve">sti Zhotovitele díla vyplývající z dikce </w:t>
      </w:r>
      <w:r>
        <w:rPr>
          <w:b/>
          <w:bCs/>
        </w:rPr>
        <w:t>§ 2594 a § 2627 OZ.</w:t>
      </w:r>
    </w:p>
    <w:p w:rsidR="00227A94" w:rsidRDefault="00DC4E23">
      <w:pPr>
        <w:pStyle w:val="Zkladntext1"/>
        <w:numPr>
          <w:ilvl w:val="0"/>
          <w:numId w:val="33"/>
        </w:numPr>
        <w:shd w:val="clear" w:color="auto" w:fill="auto"/>
        <w:tabs>
          <w:tab w:val="left" w:pos="481"/>
        </w:tabs>
        <w:jc w:val="both"/>
      </w:pPr>
      <w:r>
        <w:t>Tvoří-li dílo sjednané ve Smlouvě součást plnění Objednatele vůči třetí osobě, je Zhotovitel povinen poskytnout potřebnou součinnost při koordinaci tohoto plnění, zejména respektovat celkový post</w:t>
      </w:r>
      <w:r>
        <w:t>up prací a vyvinout potřebné úsilí k dodržení lhůt těchto prací, i když jej k tomu jinak tyto OP nebo Smlouva nezavazuje. Je povinen poskytnout Objednateli, případně třetí osobě, potřebné informace a podle potřeby Objednatele se zúčastnit koordinačních jed</w:t>
      </w:r>
      <w:r>
        <w:t>nání.</w:t>
      </w:r>
    </w:p>
    <w:p w:rsidR="00227A94" w:rsidRDefault="00DC4E23">
      <w:pPr>
        <w:pStyle w:val="Zkladntext1"/>
        <w:numPr>
          <w:ilvl w:val="0"/>
          <w:numId w:val="33"/>
        </w:numPr>
        <w:shd w:val="clear" w:color="auto" w:fill="auto"/>
        <w:tabs>
          <w:tab w:val="left" w:pos="481"/>
        </w:tabs>
        <w:spacing w:line="233" w:lineRule="auto"/>
        <w:jc w:val="both"/>
      </w:pPr>
      <w:r>
        <w:t xml:space="preserve">V rámci </w:t>
      </w:r>
      <w:r>
        <w:rPr>
          <w:b/>
          <w:bCs/>
        </w:rPr>
        <w:t xml:space="preserve">součinnosti smluvních stran </w:t>
      </w:r>
      <w:r>
        <w:t>při realizaci předmětu díla si smluvní strany sjednaly následující podmínky a lhůty:</w:t>
      </w:r>
    </w:p>
    <w:p w:rsidR="00227A94" w:rsidRDefault="00DC4E23">
      <w:pPr>
        <w:pStyle w:val="Zkladntext1"/>
        <w:numPr>
          <w:ilvl w:val="0"/>
          <w:numId w:val="34"/>
        </w:numPr>
        <w:shd w:val="clear" w:color="auto" w:fill="auto"/>
        <w:tabs>
          <w:tab w:val="left" w:pos="654"/>
        </w:tabs>
        <w:jc w:val="both"/>
      </w:pPr>
      <w:r>
        <w:t xml:space="preserve">Zhotovitel je povinen vyzvat TDS k prověření prací a dodávek, které v dalším pracovním postupu budou </w:t>
      </w:r>
      <w:r>
        <w:rPr>
          <w:b/>
          <w:bCs/>
        </w:rPr>
        <w:t>zakryty nebo se stanou nepří</w:t>
      </w:r>
      <w:r>
        <w:rPr>
          <w:b/>
          <w:bCs/>
        </w:rPr>
        <w:t xml:space="preserve">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w:t>
      </w:r>
      <w:r>
        <w:t>o OP a uzavřené Smlouvy se za pracovní dny považují pondělí až pátek s pracovní dobou od 08:00 do 15:00 hodin. Je-li na staveništi přítomen TDS, lze tuto výzvu zapsat ve stejné lhůtě do stavebního deníku a tím se považuje za doručenou ve smyslu tohoto poža</w:t>
      </w:r>
      <w:r>
        <w:t>davku. Nesplní-li Zhotovitel povinnost informovat TDS o zakrývání částí díla, je povinen na svůj náklad a na žádost TDS odkrýt práce, které byly zakryty, nebo které se staly nepřístupnými.</w:t>
      </w:r>
    </w:p>
    <w:p w:rsidR="00227A94" w:rsidRDefault="00DC4E23">
      <w:pPr>
        <w:pStyle w:val="Zkladntext1"/>
        <w:numPr>
          <w:ilvl w:val="0"/>
          <w:numId w:val="34"/>
        </w:numPr>
        <w:shd w:val="clear" w:color="auto" w:fill="auto"/>
        <w:tabs>
          <w:tab w:val="left" w:pos="654"/>
        </w:tabs>
        <w:jc w:val="both"/>
      </w:pPr>
      <w:r>
        <w:lastRenderedPageBreak/>
        <w:t>Nedostaví-li se TDS ke kontrole, na kterou byl řádně a včas pozván,</w:t>
      </w:r>
      <w:r>
        <w:t xml:space="preserve">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w:t>
      </w:r>
      <w:r>
        <w:t>y. Za této situace je však povinen nahradit Zhotoviteli náklady způsobené opožděním kontroly.</w:t>
      </w:r>
    </w:p>
    <w:p w:rsidR="00227A94" w:rsidRDefault="00DC4E23">
      <w:pPr>
        <w:pStyle w:val="Zkladntext1"/>
        <w:numPr>
          <w:ilvl w:val="0"/>
          <w:numId w:val="34"/>
        </w:numPr>
        <w:shd w:val="clear" w:color="auto" w:fill="auto"/>
        <w:tabs>
          <w:tab w:val="left" w:pos="654"/>
        </w:tabs>
        <w:jc w:val="both"/>
      </w:pPr>
      <w:r>
        <w:t>Zhotovitel je povinen zabezpečit účast svých oprávněných pracovníků na prověřování svých prací a dodávek TDS a činit neprodleně opatření k odstranění vytknutých z</w:t>
      </w:r>
      <w:r>
        <w:t>ávad.</w:t>
      </w:r>
    </w:p>
    <w:p w:rsidR="00227A94" w:rsidRDefault="00DC4E23">
      <w:pPr>
        <w:pStyle w:val="Zkladntext1"/>
        <w:numPr>
          <w:ilvl w:val="0"/>
          <w:numId w:val="34"/>
        </w:numPr>
        <w:shd w:val="clear" w:color="auto" w:fill="auto"/>
        <w:tabs>
          <w:tab w:val="left" w:pos="654"/>
        </w:tabs>
        <w:jc w:val="both"/>
      </w:pPr>
      <w:r>
        <w:t>Jestliže podle Smlouvy a podkladů pro provedení díla má být řádné provedení díla prokázáno provedením dohodnutých zkoušek, považuje se provedení díla za dokončené teprve, když tyto zkoušky byly úspěšně provedeny. K účasti na nich je vždy Zhotovitel p</w:t>
      </w:r>
      <w:r>
        <w:t>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w:t>
      </w:r>
      <w:r>
        <w:t xml:space="preserve">šek platí obdobný postup jako dle </w:t>
      </w:r>
      <w:r>
        <w:rPr>
          <w:b/>
          <w:bCs/>
        </w:rPr>
        <w:t xml:space="preserve">bodu 7.5.2. </w:t>
      </w:r>
      <w:r>
        <w:t>tohoto článku OP. Účast na zkoušce bude uvedena ve stavebním deníku.</w:t>
      </w:r>
    </w:p>
    <w:p w:rsidR="00227A94" w:rsidRDefault="00DC4E23">
      <w:pPr>
        <w:pStyle w:val="Zkladntext1"/>
        <w:numPr>
          <w:ilvl w:val="0"/>
          <w:numId w:val="34"/>
        </w:numPr>
        <w:shd w:val="clear" w:color="auto" w:fill="auto"/>
        <w:tabs>
          <w:tab w:val="left" w:pos="654"/>
        </w:tabs>
        <w:jc w:val="both"/>
      </w:pPr>
      <w:r>
        <w:t>Zhotovitel je povinen se podrobit všem kontrolám vedoucím ke zjištění jakosti provedených prací či vlastností materiálů na předmětu díla použ</w:t>
      </w:r>
      <w:r>
        <w:t>itých, které navrhne Objednatel nebo TDS.</w:t>
      </w:r>
    </w:p>
    <w:p w:rsidR="00227A94" w:rsidRDefault="00DC4E23">
      <w:pPr>
        <w:pStyle w:val="Zkladntext1"/>
        <w:numPr>
          <w:ilvl w:val="0"/>
          <w:numId w:val="33"/>
        </w:numPr>
        <w:shd w:val="clear" w:color="auto" w:fill="auto"/>
        <w:tabs>
          <w:tab w:val="left" w:pos="481"/>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w:t>
      </w:r>
      <w:r>
        <w:t xml:space="preserve">něm jsou uvedeny v </w:t>
      </w:r>
      <w:r>
        <w:rPr>
          <w:b/>
          <w:bCs/>
        </w:rPr>
        <w:t>čl. X těchto OP.</w:t>
      </w:r>
    </w:p>
    <w:p w:rsidR="00227A94" w:rsidRDefault="00DC4E23">
      <w:pPr>
        <w:pStyle w:val="Zkladntext1"/>
        <w:numPr>
          <w:ilvl w:val="0"/>
          <w:numId w:val="33"/>
        </w:numPr>
        <w:shd w:val="clear" w:color="auto" w:fill="auto"/>
        <w:tabs>
          <w:tab w:val="left" w:pos="481"/>
        </w:tabs>
        <w:jc w:val="both"/>
      </w:pPr>
      <w:r>
        <w:t>Zhotovitel se zavazuje, že po vzniku některé z níže uvedených skutečností bude Objednatele bezodkladně písemně informovat:</w:t>
      </w:r>
    </w:p>
    <w:p w:rsidR="00227A94" w:rsidRDefault="00DC4E23">
      <w:pPr>
        <w:pStyle w:val="Zkladntext1"/>
        <w:numPr>
          <w:ilvl w:val="0"/>
          <w:numId w:val="35"/>
        </w:numPr>
        <w:shd w:val="clear" w:color="auto" w:fill="auto"/>
        <w:tabs>
          <w:tab w:val="left" w:pos="654"/>
        </w:tabs>
        <w:jc w:val="both"/>
      </w:pPr>
      <w:r>
        <w:t>Pokud bude zahájeno insolvenční řízení dle příslušného zákona, jehož předmětem bude úpadek nebo h</w:t>
      </w:r>
      <w:r>
        <w:t xml:space="preserve">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w:t>
      </w:r>
      <w:r>
        <w:t>ovitele nebo rozhodnutí o provedení přeměny Zhotovitele, zejména fúzí, převodem jmění na společníka či rozdělením, provedení změny právní formy dlužníka či provedení jiných organizačních změn.</w:t>
      </w:r>
    </w:p>
    <w:p w:rsidR="00227A94" w:rsidRDefault="00DC4E23">
      <w:pPr>
        <w:pStyle w:val="Zkladntext1"/>
        <w:numPr>
          <w:ilvl w:val="0"/>
          <w:numId w:val="35"/>
        </w:numPr>
        <w:shd w:val="clear" w:color="auto" w:fill="auto"/>
        <w:tabs>
          <w:tab w:val="left" w:pos="654"/>
        </w:tabs>
        <w:jc w:val="both"/>
      </w:pPr>
      <w:r>
        <w:t>Pokud nastane případ omezení či ukončení výkonu činnosti Zhotov</w:t>
      </w:r>
      <w:r>
        <w:t>itele, která bezprostředně souvisí s předmětem díla.</w:t>
      </w:r>
    </w:p>
    <w:p w:rsidR="00227A94" w:rsidRDefault="00DC4E23">
      <w:pPr>
        <w:pStyle w:val="Zkladntext1"/>
        <w:numPr>
          <w:ilvl w:val="0"/>
          <w:numId w:val="35"/>
        </w:numPr>
        <w:shd w:val="clear" w:color="auto" w:fill="auto"/>
        <w:tabs>
          <w:tab w:val="left" w:pos="654"/>
        </w:tabs>
        <w:jc w:val="both"/>
      </w:pPr>
      <w:r>
        <w:t>Pokud nastane případ, který by mohl mít vliv na přechod či vypořádání závazků Zhotovitele vůči Objednateli vyplývajících z uzavřené Smlouvy či s touto Smlouvou související.</w:t>
      </w:r>
    </w:p>
    <w:p w:rsidR="00227A94" w:rsidRDefault="00DC4E23">
      <w:pPr>
        <w:pStyle w:val="Zkladntext1"/>
        <w:numPr>
          <w:ilvl w:val="0"/>
          <w:numId w:val="33"/>
        </w:numPr>
        <w:shd w:val="clear" w:color="auto" w:fill="auto"/>
        <w:tabs>
          <w:tab w:val="left" w:pos="481"/>
        </w:tabs>
        <w:jc w:val="both"/>
      </w:pPr>
      <w:r>
        <w:lastRenderedPageBreak/>
        <w:t>Zhotovitel je povinen zajistit</w:t>
      </w:r>
      <w:r>
        <w:t xml:space="preserve"> písemné souhlasné vyjádření Policie ČR před pokládkou vodorovného dopravního značení a osazením svislého dopravního značení v obvodu stavby včetně vydání stanovení.</w:t>
      </w:r>
    </w:p>
    <w:p w:rsidR="00227A94" w:rsidRDefault="00DC4E23">
      <w:pPr>
        <w:pStyle w:val="Zkladntext1"/>
        <w:numPr>
          <w:ilvl w:val="0"/>
          <w:numId w:val="33"/>
        </w:numPr>
        <w:shd w:val="clear" w:color="auto" w:fill="auto"/>
        <w:tabs>
          <w:tab w:val="left" w:pos="486"/>
        </w:tabs>
        <w:spacing w:after="480"/>
        <w:jc w:val="both"/>
      </w:pPr>
      <w:bookmarkStart w:id="16" w:name="bookmark15"/>
      <w:r>
        <w:t xml:space="preserve">V případě porušení kteréhokoliv povinnosti vyplývající z </w:t>
      </w:r>
      <w:r>
        <w:rPr>
          <w:b/>
          <w:bCs/>
        </w:rPr>
        <w:t xml:space="preserve">bodu 7.7. těchto OP, </w:t>
      </w:r>
      <w:r>
        <w:t>je Objednate</w:t>
      </w:r>
      <w:r>
        <w:t>l oprávněn od této Smlouvy bez dalšího odstoupit.</w:t>
      </w:r>
      <w:bookmarkEnd w:id="16"/>
    </w:p>
    <w:p w:rsidR="00227A94" w:rsidRDefault="00DC4E23">
      <w:pPr>
        <w:pStyle w:val="Zkladntext1"/>
        <w:numPr>
          <w:ilvl w:val="0"/>
          <w:numId w:val="22"/>
        </w:numPr>
        <w:shd w:val="clear" w:color="auto" w:fill="auto"/>
        <w:tabs>
          <w:tab w:val="left" w:pos="514"/>
        </w:tabs>
        <w:spacing w:line="216" w:lineRule="auto"/>
        <w:jc w:val="center"/>
        <w:rPr>
          <w:sz w:val="24"/>
          <w:szCs w:val="24"/>
        </w:rPr>
      </w:pPr>
      <w:r>
        <w:rPr>
          <w:b/>
          <w:bCs/>
          <w:sz w:val="24"/>
          <w:szCs w:val="24"/>
          <w:u w:val="single"/>
        </w:rPr>
        <w:t>Podmínky a způsob provádění díla Zhotovitelem</w:t>
      </w:r>
    </w:p>
    <w:p w:rsidR="00227A94" w:rsidRDefault="00DC4E23">
      <w:pPr>
        <w:pStyle w:val="Zkladntext1"/>
        <w:numPr>
          <w:ilvl w:val="0"/>
          <w:numId w:val="36"/>
        </w:numPr>
        <w:shd w:val="clear" w:color="auto" w:fill="auto"/>
        <w:tabs>
          <w:tab w:val="left" w:pos="48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w:t>
      </w:r>
      <w:r>
        <w:t>aloží dle pokynů Objednatele.</w:t>
      </w:r>
    </w:p>
    <w:p w:rsidR="00227A94" w:rsidRDefault="00DC4E23">
      <w:pPr>
        <w:pStyle w:val="Zkladntext1"/>
        <w:shd w:val="clear" w:color="auto" w:fill="auto"/>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w:t>
      </w:r>
      <w:r>
        <w:t>ické požadavky, ochrana zdraví a životního prostředí, bezpečnost při užívání, ochrana proti hluku, úspora energie. Tyto materiály musí odpovídat technickým specifikacím uvedeným v PD. Na žádost Objednatele je Zhotovitel povinen dokumentovat navrhované mate</w:t>
      </w:r>
      <w:r>
        <w:t>riály a výrobky na vzorcích.</w:t>
      </w:r>
    </w:p>
    <w:p w:rsidR="00227A94" w:rsidRDefault="00DC4E23">
      <w:pPr>
        <w:pStyle w:val="Zkladntext1"/>
        <w:shd w:val="clear" w:color="auto" w:fill="auto"/>
        <w:ind w:firstLine="720"/>
        <w:jc w:val="both"/>
      </w:pPr>
      <w:r>
        <w:t>Při realizaci díla budou použity pouze výrobky, technologie a materiály, které splňují technické požadavky dle zvláštních předpisů.</w:t>
      </w:r>
    </w:p>
    <w:p w:rsidR="00227A94" w:rsidRDefault="00DC4E23">
      <w:pPr>
        <w:pStyle w:val="Zkladntext1"/>
        <w:shd w:val="clear" w:color="auto" w:fill="auto"/>
        <w:ind w:firstLine="720"/>
        <w:jc w:val="both"/>
      </w:pPr>
      <w:r>
        <w:t>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w:t>
      </w:r>
      <w:r>
        <w:t>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w:t>
      </w:r>
      <w:r>
        <w:t xml:space="preserve">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rsidR="00227A94" w:rsidRDefault="00DC4E23">
      <w:pPr>
        <w:pStyle w:val="Zkladntext1"/>
        <w:shd w:val="clear" w:color="auto" w:fill="auto"/>
        <w:ind w:firstLine="720"/>
        <w:jc w:val="both"/>
      </w:pPr>
      <w:r>
        <w:t>Práce, dodávk</w:t>
      </w:r>
      <w:r>
        <w:t>y a služby budou také provedeny v souladu s českými hygienickými, protipožárními, bezpečnostními předpisy a dalšími souvisejícími předpisy. Při aplikaci materiálů či instalaci zařízení bude Zhotovitel postupovat vždy v souladu s technickými pokyny a specif</w:t>
      </w:r>
      <w:r>
        <w:t>ikacemi výrobců daných materiálů a zařízení.</w:t>
      </w:r>
    </w:p>
    <w:p w:rsidR="00227A94" w:rsidRDefault="00DC4E23">
      <w:pPr>
        <w:pStyle w:val="Zkladntext1"/>
        <w:numPr>
          <w:ilvl w:val="0"/>
          <w:numId w:val="36"/>
        </w:numPr>
        <w:shd w:val="clear" w:color="auto" w:fill="auto"/>
        <w:tabs>
          <w:tab w:val="left" w:pos="481"/>
        </w:tabs>
        <w:jc w:val="both"/>
      </w:pPr>
      <w:r>
        <w:lastRenderedPageBreak/>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w:t>
      </w:r>
      <w:r>
        <w:t>ovitel nese plnou odpovědnost za neplnění povinností vyplývajících ze Smlouvy. Vybrané činnosti ve výstavbě bude Zhotovitel vykonávat osobami, které jsou k tomu oprávněny, mají průkaz zvláštní způsobilosti, popř. jsou k těmto činnostem autorizovány dle zvl</w:t>
      </w:r>
      <w:r>
        <w:t>áštního předpisu, anebo tyto autorizované osoby vykonávají dohled nad jinými osobami, které tyto činnosti vykonávají.</w:t>
      </w:r>
    </w:p>
    <w:p w:rsidR="00227A94" w:rsidRDefault="00DC4E23">
      <w:pPr>
        <w:pStyle w:val="Zkladntext1"/>
        <w:shd w:val="clear" w:color="auto" w:fill="auto"/>
        <w:ind w:firstLine="720"/>
        <w:jc w:val="both"/>
      </w:pPr>
      <w:r>
        <w:t>Plní-li Zhotovitel část svých povinností podle smlouvy prostřednictvím třetích osob, je povinen tyto třetí osoby zavázat a požadovat záruk</w:t>
      </w:r>
      <w:r>
        <w:t>y plnění tak, aby nebylo ohroženo plnění jeho závazků ze Smlouvy vůči Objednateli včetně závazků k náhradě škody a placení majetkových sankcí.</w:t>
      </w:r>
    </w:p>
    <w:p w:rsidR="00227A94" w:rsidRDefault="00DC4E23">
      <w:pPr>
        <w:pStyle w:val="Zkladntext1"/>
        <w:numPr>
          <w:ilvl w:val="0"/>
          <w:numId w:val="36"/>
        </w:numPr>
        <w:shd w:val="clear" w:color="auto" w:fill="auto"/>
        <w:tabs>
          <w:tab w:val="left" w:pos="48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w:t>
      </w:r>
      <w:r>
        <w:t>tními kapacitami, přičemž prostřednictvím poddodavatele může plnit pouze takové části díla, které jsou uvedeny v nabídce Zhotovitele v rámci Seznamu poddodavatelů.</w:t>
      </w:r>
    </w:p>
    <w:p w:rsidR="00227A94" w:rsidRDefault="00DC4E23">
      <w:pPr>
        <w:pStyle w:val="Zkladntext1"/>
        <w:shd w:val="clear" w:color="auto" w:fill="auto"/>
        <w:ind w:firstLine="720"/>
        <w:jc w:val="both"/>
      </w:pPr>
      <w:r>
        <w:t>Změnu poddodavatele je Zhotovitel oprávněn provést pouze se souhlasem Objednatele. Zhotovite</w:t>
      </w:r>
      <w:r>
        <w:t>l je povinen jakoukoliv změnu na pozici poddodavatele předem písemně oznámit Objednateli s tím, že tento poddodavatel splňuje dle ZZVZ všechny kvalifikační předpoklady, v rozsahu v jakém tyto kvalifikační předpoklady splňoval poddodavatel, jež byl tímto po</w:t>
      </w:r>
      <w:r>
        <w:t>ddodavatelem nahrazen. Objednatel je povinen se ve lhůtě 7 pracovních dnů ode dne doručení písemného oznámení vyjádřit, zda změnu poddodavatele povoluje či nikoliv. Nevyjádří-li se Objednatel ve stanovené lhůtě, považuje se změna na pozici poddodavatele ze</w:t>
      </w:r>
      <w:r>
        <w:t xml:space="preserve"> strany Objednatele za povolenou.</w:t>
      </w:r>
    </w:p>
    <w:p w:rsidR="00227A94" w:rsidRDefault="00DC4E23">
      <w:pPr>
        <w:pStyle w:val="Zkladntext1"/>
        <w:shd w:val="clear" w:color="auto" w:fill="auto"/>
        <w:ind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w:t>
      </w:r>
      <w:r>
        <w:t>erý je současně povinen tuto skutečnost oznámit Objednateli ihned poté, kdy se o této skutečnosti dověděl od poddodavatele. Poddodavatel je pak povinen následně ve lhůtě 7 pracovních dnů ode dne oznámení této skutečnosti Zhotoviteli a prostřednictvím něj i</w:t>
      </w:r>
      <w:r>
        <w:t xml:space="preserve"> Objednateli prokázat předložením příslušného dokladu v originále nebo úředně ověřené kopii, splnění dočasně chybějících kvalifikačních předpokladů.</w:t>
      </w:r>
    </w:p>
    <w:p w:rsidR="00227A94" w:rsidRDefault="00DC4E23">
      <w:pPr>
        <w:pStyle w:val="Zkladntext1"/>
        <w:numPr>
          <w:ilvl w:val="0"/>
          <w:numId w:val="36"/>
        </w:numPr>
        <w:shd w:val="clear" w:color="auto" w:fill="auto"/>
        <w:tabs>
          <w:tab w:val="left" w:pos="481"/>
        </w:tabs>
        <w:jc w:val="both"/>
      </w:pPr>
      <w:r>
        <w:t>Všechny škody, které vzniknou při provádění díla porušením povinností na straně Zhotovitele třetím, na díle</w:t>
      </w:r>
      <w:r>
        <w:t xml:space="preserve"> nezúčastněným osobám, případně Objednateli, je povinen uhradit Zhotovitel.</w:t>
      </w:r>
    </w:p>
    <w:p w:rsidR="00227A94" w:rsidRDefault="00DC4E23">
      <w:pPr>
        <w:pStyle w:val="Zkladntext1"/>
        <w:numPr>
          <w:ilvl w:val="0"/>
          <w:numId w:val="36"/>
        </w:numPr>
        <w:shd w:val="clear" w:color="auto" w:fill="auto"/>
        <w:tabs>
          <w:tab w:val="left" w:pos="481"/>
        </w:tabs>
        <w:jc w:val="both"/>
      </w:pPr>
      <w:r>
        <w:t>Zhotovitel je povinen organizovat a řídit časový postup svých prací, dodávek a služeb, koordinovat činnost jednotlivých jak dodavatelů v rámci společné nabídky, tak i svých poddoda</w:t>
      </w:r>
      <w:r>
        <w:t>vatelů při přípravě, realizaci a dokončování díla v souladu se těmito OP a Smlouvou. Zhotovitel je povinen provádět kontrolu časového postupu a kvality svých prací, dodávek a služeb.</w:t>
      </w:r>
    </w:p>
    <w:p w:rsidR="00227A94" w:rsidRDefault="00DC4E23">
      <w:pPr>
        <w:pStyle w:val="Zkladntext1"/>
        <w:numPr>
          <w:ilvl w:val="0"/>
          <w:numId w:val="36"/>
        </w:numPr>
        <w:shd w:val="clear" w:color="auto" w:fill="auto"/>
        <w:tabs>
          <w:tab w:val="left" w:pos="481"/>
        </w:tabs>
        <w:jc w:val="both"/>
      </w:pPr>
      <w:r>
        <w:lastRenderedPageBreak/>
        <w:t>Zhotovitel se zavazuje, že zajistí provádění díla tak, aby provádění díla</w:t>
      </w:r>
      <w:r>
        <w:t xml:space="preserve">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w:t>
      </w:r>
      <w:r>
        <w:t>y nemělo nepříznivý vliv na životní prostředí, včetně minimalizace negativních vlivů na okolí výstavby a aby bylo zabezpečeno pro činnost každé profese odborným dozorem Zhotovitele, který bude garantovat dodržování technologických postupů.</w:t>
      </w:r>
    </w:p>
    <w:p w:rsidR="00227A94" w:rsidRDefault="00DC4E23">
      <w:pPr>
        <w:pStyle w:val="Zkladntext1"/>
        <w:shd w:val="clear" w:color="auto" w:fill="auto"/>
        <w:ind w:firstLine="720"/>
        <w:jc w:val="both"/>
      </w:pPr>
      <w:r>
        <w:t xml:space="preserve">Totéž platí pro </w:t>
      </w:r>
      <w:r>
        <w:t xml:space="preserve">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w:t>
      </w:r>
      <w:r>
        <w:t>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w:t>
      </w:r>
      <w:r>
        <w:t>innosti, které nemá zapsány ve svém Živnostenském rejstříku, provede poddodavatel s odpovídajícím oprávněním k podnikání.</w:t>
      </w:r>
    </w:p>
    <w:p w:rsidR="00227A94" w:rsidRDefault="00DC4E23">
      <w:pPr>
        <w:pStyle w:val="Zkladntext1"/>
        <w:numPr>
          <w:ilvl w:val="0"/>
          <w:numId w:val="36"/>
        </w:numPr>
        <w:shd w:val="clear" w:color="auto" w:fill="auto"/>
        <w:tabs>
          <w:tab w:val="left" w:pos="481"/>
        </w:tabs>
        <w:jc w:val="both"/>
      </w:pPr>
      <w:r>
        <w:t>Zhotovitel je povinen provádět průběžnou kompletaci a prověřování dokladů o dodávkách materiálů, konstrukcí a technologií požadovaných</w:t>
      </w:r>
      <w:r>
        <w:t xml:space="preserve">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w:t>
      </w:r>
      <w:r>
        <w:t>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w:t>
      </w:r>
      <w:r>
        <w:t>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w:t>
      </w:r>
      <w:r>
        <w:t>ateli, musí být předložena v českém jazyce.</w:t>
      </w:r>
    </w:p>
    <w:p w:rsidR="00227A94" w:rsidRDefault="00DC4E23">
      <w:pPr>
        <w:pStyle w:val="Zkladntext1"/>
        <w:numPr>
          <w:ilvl w:val="0"/>
          <w:numId w:val="36"/>
        </w:numPr>
        <w:shd w:val="clear" w:color="auto" w:fill="auto"/>
        <w:tabs>
          <w:tab w:val="left" w:pos="481"/>
        </w:tabs>
        <w:jc w:val="both"/>
      </w:pPr>
      <w:r>
        <w:t>Zhotovitel je povinen při provádění díla průběžně prověřovat vhodnost a správnost PD, podle které je dle Smlouvy vymezen předmět a rozsah díla a podle které je povinen dílo zhotovit, zejména je pak Zhotovitel pov</w:t>
      </w:r>
      <w:r>
        <w:t>inen prověřovat, zda je tato PD v souladu s platnými předpisy, vyhláškami, nařízeními, pravidly, regulacemi a normami a to před započetím prací, výkonů a služeb na díle. Stejným způsobem je Zhotovitel povinen smluvně zavázat třetí osoby (své dodavatele), k</w:t>
      </w:r>
      <w:r>
        <w:t>teré v souladu se Smlouvou použije ke splnění svého závazku.</w:t>
      </w:r>
    </w:p>
    <w:p w:rsidR="00227A94" w:rsidRDefault="00DC4E23">
      <w:pPr>
        <w:pStyle w:val="Zkladntext1"/>
        <w:numPr>
          <w:ilvl w:val="0"/>
          <w:numId w:val="36"/>
        </w:numPr>
        <w:shd w:val="clear" w:color="auto" w:fill="auto"/>
        <w:tabs>
          <w:tab w:val="left" w:pos="481"/>
        </w:tabs>
        <w:jc w:val="both"/>
      </w:pPr>
      <w:r>
        <w:t>Plní-li Zhotovitel část svých povinností podle těchto OP a Smlouvy prostřednictvím třetích osob, je povinen tyto třetí osoby zavázat a požadovat záruky plnění tak, aby nebylo ohroženo plnění jeho</w:t>
      </w:r>
      <w:r>
        <w:t xml:space="preserve"> závazků ze Smlouvy vůči Objednateli včetně závazků k náhradě škody a placení majetkových sankcí.</w:t>
      </w:r>
    </w:p>
    <w:p w:rsidR="00227A94" w:rsidRDefault="00DC4E23">
      <w:pPr>
        <w:pStyle w:val="Zkladntext1"/>
        <w:numPr>
          <w:ilvl w:val="0"/>
          <w:numId w:val="36"/>
        </w:numPr>
        <w:shd w:val="clear" w:color="auto" w:fill="auto"/>
        <w:tabs>
          <w:tab w:val="left" w:pos="591"/>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xml:space="preserve">§ </w:t>
      </w:r>
      <w:r>
        <w:rPr>
          <w:b/>
          <w:bCs/>
        </w:rPr>
        <w:t>2716 OZ</w:t>
      </w:r>
      <w:r>
        <w:t xml:space="preserve">, pokud to vyplývá z ujednání </w:t>
      </w:r>
      <w:r>
        <w:lastRenderedPageBreak/>
        <w:t>mezi těmito osobami a nese za tyto osoby záruku v plném rozsahu dle těchto OP, a to včetně záruky za náhradu škody způsobené těmito osobami a poddodavatelem třetí osobě.</w:t>
      </w:r>
    </w:p>
    <w:p w:rsidR="00227A94" w:rsidRDefault="00DC4E23">
      <w:pPr>
        <w:pStyle w:val="Zkladntext1"/>
        <w:shd w:val="clear" w:color="auto" w:fill="auto"/>
        <w:ind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w:t>
      </w:r>
      <w:r>
        <w:t>ou osobu bez platného povolení k pobytu na území České republiky, je-li podle zvláštního právního předpisu vyžadováno.</w:t>
      </w:r>
    </w:p>
    <w:p w:rsidR="00227A94" w:rsidRDefault="00DC4E23">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v rámci společné nabí</w:t>
      </w:r>
      <w:r>
        <w:rPr>
          <w:b/>
          <w:bCs/>
        </w:rPr>
        <w:t xml:space="preserve">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w:t>
      </w:r>
      <w:r>
        <w:t>ožena povinnost zaplatit odměnu takto zaměstnávané osobě.</w:t>
      </w:r>
    </w:p>
    <w:p w:rsidR="00227A94" w:rsidRDefault="00DC4E23">
      <w:pPr>
        <w:pStyle w:val="Zkladntext1"/>
        <w:numPr>
          <w:ilvl w:val="0"/>
          <w:numId w:val="36"/>
        </w:numPr>
        <w:shd w:val="clear" w:color="auto" w:fill="auto"/>
        <w:tabs>
          <w:tab w:val="left" w:pos="591"/>
        </w:tabs>
        <w:jc w:val="both"/>
      </w:pPr>
      <w:r>
        <w:t>Zhotovitel musí dbát na dodržování platných předpisů týkajících se bezpečnosti práce a požární ochrany jeho zaměstnanci na předaném staveništi v celém rozsahu svého plnění dle Smlouvy. Zhotovitel pr</w:t>
      </w:r>
      <w:r>
        <w:t>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w:t>
      </w:r>
      <w:r>
        <w:t xml:space="preserve"> je oprávněn provádět pověřený pracovník Objednatele a Zhotovitel je povinen s pověřeným pracovníkem Objednatele spolupracovat a plnit jím uložená opatření ve stanovených termínech.</w:t>
      </w:r>
    </w:p>
    <w:p w:rsidR="00227A94" w:rsidRDefault="00DC4E23">
      <w:pPr>
        <w:pStyle w:val="Zkladntext1"/>
        <w:numPr>
          <w:ilvl w:val="0"/>
          <w:numId w:val="36"/>
        </w:numPr>
        <w:shd w:val="clear" w:color="auto" w:fill="auto"/>
        <w:tabs>
          <w:tab w:val="left" w:pos="591"/>
        </w:tabs>
        <w:jc w:val="both"/>
      </w:pPr>
      <w:r>
        <w:t>Přestanou-li se v průběhu provádění díla materiály a zařízení uvedená v př</w:t>
      </w:r>
      <w:r>
        <w:t>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w:t>
      </w:r>
      <w:r>
        <w:t>de technicky stejné, srovnatelné a výhodné, navrhne Zhotovitel písemně Objednateli jejich použití při provádění díla.</w:t>
      </w:r>
    </w:p>
    <w:p w:rsidR="00227A94" w:rsidRDefault="00DC4E23">
      <w:pPr>
        <w:pStyle w:val="Zkladntext1"/>
        <w:shd w:val="clear" w:color="auto" w:fill="auto"/>
        <w:ind w:firstLine="720"/>
        <w:jc w:val="both"/>
      </w:pPr>
      <w:r>
        <w:t>Písemná dohoda o dodání náhradních materiálů a zařízení musí být smluvními stranami uzavřena předem s tím, že zároveň určí vliv takového p</w:t>
      </w:r>
      <w:r>
        <w:t>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w:t>
      </w:r>
      <w:r>
        <w:t>ností dodávek, je dodavatel oprávněn dodat modernizovanou formu předmětu plnění při zachování ostatních podmínek stanovených Smlouvou.</w:t>
      </w:r>
    </w:p>
    <w:p w:rsidR="00227A94" w:rsidRDefault="00DC4E23">
      <w:pPr>
        <w:pStyle w:val="Zkladntext1"/>
        <w:shd w:val="clear" w:color="auto" w:fill="auto"/>
        <w:ind w:firstLine="720"/>
        <w:jc w:val="both"/>
      </w:pPr>
      <w:r>
        <w:t>Zhotovitel je povinen v průběhu realizace díla zanést do PD skutečného provedení díla veškeré odchylky a úpravy od navrže</w:t>
      </w:r>
      <w:r>
        <w:t>ného technického řešení díla, a to včetně geodetického zaměření, bude-li nutné jej vyhotovit.</w:t>
      </w:r>
    </w:p>
    <w:p w:rsidR="00227A94" w:rsidRDefault="00DC4E23">
      <w:pPr>
        <w:pStyle w:val="Zkladntext1"/>
        <w:shd w:val="clear" w:color="auto" w:fill="auto"/>
        <w:ind w:firstLine="720"/>
        <w:jc w:val="both"/>
      </w:pPr>
      <w:r>
        <w:lastRenderedPageBreak/>
        <w:t>Zhotovitel je povinen nejpozději při přejímacím řízení předat Objednateli sjednaný počet vyhotovení PD se zakreslením skutečného provedení díla v tištěné a elektr</w:t>
      </w:r>
      <w:r>
        <w:t>onické podobě dle bodu 13.1.4. Digitalizovaná podoba dokumentace skutečného provedení díla bude Objednateli předána ve formátu „dwg“ a „pdf“.</w:t>
      </w:r>
    </w:p>
    <w:p w:rsidR="00227A94" w:rsidRDefault="00DC4E23">
      <w:pPr>
        <w:pStyle w:val="Zkladntext1"/>
        <w:shd w:val="clear" w:color="auto" w:fill="auto"/>
        <w:ind w:firstLine="720"/>
        <w:jc w:val="both"/>
      </w:pPr>
      <w:r>
        <w:t>Zhotovitel je povinen po dobu provádění díla až do jeho řádného protokolárního předání Objednateli řádně pečovat o</w:t>
      </w:r>
      <w:r>
        <w:t xml:space="preserve">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rsidR="00227A94" w:rsidRDefault="00DC4E23">
      <w:pPr>
        <w:pStyle w:val="Zkladntext1"/>
        <w:numPr>
          <w:ilvl w:val="0"/>
          <w:numId w:val="36"/>
        </w:numPr>
        <w:shd w:val="clear" w:color="auto" w:fill="auto"/>
        <w:tabs>
          <w:tab w:val="left" w:pos="591"/>
        </w:tabs>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w:t>
      </w:r>
      <w:r>
        <w:t>anovena jiným způsobem v souladu se Smlouvou, OP, či právními předpisy či obchodními zvyklostmi jako poslední.</w:t>
      </w:r>
    </w:p>
    <w:p w:rsidR="00227A94" w:rsidRDefault="00DC4E23">
      <w:pPr>
        <w:pStyle w:val="Zkladntext1"/>
        <w:numPr>
          <w:ilvl w:val="0"/>
          <w:numId w:val="36"/>
        </w:numPr>
        <w:shd w:val="clear" w:color="auto" w:fill="auto"/>
        <w:tabs>
          <w:tab w:val="left" w:pos="591"/>
        </w:tabs>
        <w:jc w:val="both"/>
      </w:pPr>
      <w:r>
        <w:t xml:space="preserve">V případě ohrožení splnění závazku provést dílo nebo jeho část z důvodu, že Zhotovitel ani po předchozím písemném upozornění a projednání </w:t>
      </w:r>
      <w:r>
        <w:t>neopatřil nebo nezajistil opatření věcí k jeho provádění potřebných, je Zhotovitel povinen postupovat podle pokynů Objednatele. Objednatel je rovněž oprávněn tyto věci opatřit vlastním jménem. Veškeré náklady s tím související, event. vzniklá škoda, jdou k</w:t>
      </w:r>
      <w:r>
        <w:t xml:space="preserve"> tíži Zhotovitele.</w:t>
      </w:r>
    </w:p>
    <w:p w:rsidR="00227A94" w:rsidRDefault="00DC4E23">
      <w:pPr>
        <w:pStyle w:val="Zkladntext1"/>
        <w:numPr>
          <w:ilvl w:val="0"/>
          <w:numId w:val="36"/>
        </w:numPr>
        <w:shd w:val="clear" w:color="auto" w:fill="auto"/>
        <w:tabs>
          <w:tab w:val="left" w:pos="591"/>
        </w:tabs>
        <w:jc w:val="both"/>
      </w:pPr>
      <w:r>
        <w:t>Pro zjednání nápravy eventuálních vad plnění je Zhotovitel povinen učinit bezodkladná opatření a informovat o nich ihned Objednatele, jehož pokyny k zahájení prací a odstranění těchto vad je povinen dodržet.</w:t>
      </w:r>
    </w:p>
    <w:p w:rsidR="00227A94" w:rsidRDefault="00DC4E23">
      <w:pPr>
        <w:pStyle w:val="Nadpis30"/>
        <w:keepNext/>
        <w:keepLines/>
        <w:numPr>
          <w:ilvl w:val="0"/>
          <w:numId w:val="36"/>
        </w:numPr>
        <w:shd w:val="clear" w:color="auto" w:fill="auto"/>
        <w:tabs>
          <w:tab w:val="left" w:pos="572"/>
        </w:tabs>
        <w:jc w:val="both"/>
      </w:pPr>
      <w:bookmarkStart w:id="17" w:name="bookmark16"/>
      <w:bookmarkStart w:id="18" w:name="bookmark17"/>
      <w:r>
        <w:t>Přerušení prací</w:t>
      </w:r>
      <w:bookmarkEnd w:id="17"/>
      <w:bookmarkEnd w:id="18"/>
    </w:p>
    <w:p w:rsidR="00227A94" w:rsidRDefault="00DC4E23">
      <w:pPr>
        <w:pStyle w:val="Zkladntext1"/>
        <w:numPr>
          <w:ilvl w:val="0"/>
          <w:numId w:val="37"/>
        </w:numPr>
        <w:shd w:val="clear" w:color="auto" w:fill="auto"/>
        <w:tabs>
          <w:tab w:val="left" w:pos="764"/>
        </w:tabs>
        <w:jc w:val="both"/>
      </w:pPr>
      <w:r>
        <w:t>Zhotovitel je</w:t>
      </w:r>
      <w:r>
        <w:t xml:space="preserv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 je Zhotovitel povinen bezodkladně písemně Objednateli oznámit sp</w:t>
      </w:r>
      <w:r>
        <w:t>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w:t>
      </w:r>
      <w:r>
        <w:t xml:space="preserve">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w:t>
      </w:r>
      <w:r>
        <w:t>opatření do doby obnovení prací, přičemž o dobu trvání takového přerušení prací se prodlužuje doba předání díla.</w:t>
      </w:r>
    </w:p>
    <w:p w:rsidR="00227A94" w:rsidRDefault="00DC4E23">
      <w:pPr>
        <w:pStyle w:val="Zkladntext1"/>
        <w:numPr>
          <w:ilvl w:val="0"/>
          <w:numId w:val="37"/>
        </w:numPr>
        <w:shd w:val="clear" w:color="auto" w:fill="auto"/>
        <w:tabs>
          <w:tab w:val="left" w:pos="764"/>
        </w:tabs>
        <w:jc w:val="both"/>
      </w:pPr>
      <w:r>
        <w:t>TDS je oprávněn dát pracovníkům Zhotovitele příkaz přerušit práci, je-li ohrožena bezpečnost prováděného díla, život nebo zdraví osob pracující</w:t>
      </w:r>
      <w:r>
        <w:t xml:space="preserve">ch na díle nebo hrozí-li jiné vážné majetkové </w:t>
      </w:r>
      <w:r>
        <w:lastRenderedPageBreak/>
        <w:t xml:space="preserve">škody. TDS však není oprávněn zasahovat do hospodářské činnosti Zhotovitele. Tímto ujednáním však nejsou dotčeny povinnosti Zhotovitele díla vyplývající z dikce </w:t>
      </w:r>
      <w:r>
        <w:rPr>
          <w:b/>
          <w:bCs/>
        </w:rPr>
        <w:t>§ 2594 a § 2627 OZ.</w:t>
      </w:r>
    </w:p>
    <w:p w:rsidR="00227A94" w:rsidRDefault="00DC4E23">
      <w:pPr>
        <w:pStyle w:val="Nadpis30"/>
        <w:keepNext/>
        <w:keepLines/>
        <w:numPr>
          <w:ilvl w:val="0"/>
          <w:numId w:val="36"/>
        </w:numPr>
        <w:shd w:val="clear" w:color="auto" w:fill="auto"/>
        <w:tabs>
          <w:tab w:val="left" w:pos="572"/>
        </w:tabs>
        <w:jc w:val="both"/>
      </w:pPr>
      <w:bookmarkStart w:id="19" w:name="bookmark18"/>
      <w:bookmarkStart w:id="20" w:name="bookmark19"/>
      <w:r>
        <w:t>Kontroly a kontrolní dny</w:t>
      </w:r>
      <w:bookmarkEnd w:id="19"/>
      <w:bookmarkEnd w:id="20"/>
    </w:p>
    <w:p w:rsidR="00227A94" w:rsidRDefault="00DC4E23">
      <w:pPr>
        <w:pStyle w:val="Zkladntext1"/>
        <w:numPr>
          <w:ilvl w:val="0"/>
          <w:numId w:val="38"/>
        </w:numPr>
        <w:shd w:val="clear" w:color="auto" w:fill="auto"/>
        <w:tabs>
          <w:tab w:val="left" w:pos="764"/>
        </w:tabs>
        <w:jc w:val="both"/>
      </w:pPr>
      <w:r>
        <w:t>Obje</w:t>
      </w:r>
      <w:r>
        <w:t>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w:t>
      </w:r>
      <w:r>
        <w:t>ných orgánů. Stejná práva má i jeho AD a TDS nebo jím pověřená třetí osoba.</w:t>
      </w:r>
    </w:p>
    <w:p w:rsidR="00227A94" w:rsidRDefault="00DC4E23">
      <w:pPr>
        <w:pStyle w:val="Zkladntext1"/>
        <w:numPr>
          <w:ilvl w:val="0"/>
          <w:numId w:val="38"/>
        </w:numPr>
        <w:shd w:val="clear" w:color="auto" w:fill="auto"/>
        <w:tabs>
          <w:tab w:val="left" w:pos="769"/>
        </w:tabs>
        <w:jc w:val="both"/>
      </w:pPr>
      <w:r>
        <w:t xml:space="preserve">Objednatel si může vyžádat výrobní výkresy nebo jiné prováděcí podklady a výsledky kvalitativních zkoušek k nahlédnutí. Na nedostatky zjištěné v průběhu prací musí Objednatel </w:t>
      </w:r>
      <w:r>
        <w:t>neprodleně upozornit Zhotovitele zápisem do stavebního deníku a žádat odstranění vzniklých vad.</w:t>
      </w:r>
    </w:p>
    <w:p w:rsidR="00227A94" w:rsidRDefault="00DC4E23">
      <w:pPr>
        <w:pStyle w:val="Zkladntext1"/>
        <w:numPr>
          <w:ilvl w:val="0"/>
          <w:numId w:val="38"/>
        </w:numPr>
        <w:shd w:val="clear" w:color="auto" w:fill="auto"/>
        <w:tabs>
          <w:tab w:val="left" w:pos="769"/>
        </w:tabs>
        <w:jc w:val="both"/>
      </w:pPr>
      <w:r>
        <w:t>Jestliže Zhotovitel díla vady neodstraní ani v přiměřené lhůtě mu za tímto účelem poskytnuté a vadný postup Zhotovitele by vedl nepochybně k podstatnému porušen</w:t>
      </w:r>
      <w:r>
        <w:t>í smlouvy, je Objednatel oprávněn odstoupit od Smlouvy.</w:t>
      </w:r>
    </w:p>
    <w:p w:rsidR="00227A94" w:rsidRDefault="00DC4E23">
      <w:pPr>
        <w:pStyle w:val="Zkladntext1"/>
        <w:numPr>
          <w:ilvl w:val="0"/>
          <w:numId w:val="38"/>
        </w:numPr>
        <w:shd w:val="clear" w:color="auto" w:fill="auto"/>
        <w:tabs>
          <w:tab w:val="left" w:pos="769"/>
        </w:tabs>
        <w:spacing w:after="0"/>
        <w:jc w:val="both"/>
      </w:pPr>
      <w:r>
        <w:t>Na požádání je Zhotovitel povinen předložit Objednateli veškeré doklady o provádění prací. Zhotovitel je povinen výkon tohoto práva strpět.</w:t>
      </w:r>
    </w:p>
    <w:p w:rsidR="00227A94" w:rsidRDefault="00DC4E23">
      <w:pPr>
        <w:pStyle w:val="Nadpis30"/>
        <w:keepNext/>
        <w:keepLines/>
        <w:numPr>
          <w:ilvl w:val="0"/>
          <w:numId w:val="38"/>
        </w:numPr>
        <w:shd w:val="clear" w:color="auto" w:fill="auto"/>
        <w:tabs>
          <w:tab w:val="left" w:pos="764"/>
        </w:tabs>
        <w:jc w:val="both"/>
      </w:pPr>
      <w:bookmarkStart w:id="21" w:name="bookmark20"/>
      <w:bookmarkStart w:id="22" w:name="bookmark21"/>
      <w:r>
        <w:rPr>
          <w:u w:val="none"/>
        </w:rPr>
        <w:t>Objednatel je oprávněn:</w:t>
      </w:r>
      <w:bookmarkEnd w:id="21"/>
      <w:bookmarkEnd w:id="22"/>
    </w:p>
    <w:p w:rsidR="00227A94" w:rsidRDefault="00DC4E23">
      <w:pPr>
        <w:pStyle w:val="Zkladntext1"/>
        <w:numPr>
          <w:ilvl w:val="0"/>
          <w:numId w:val="39"/>
        </w:numPr>
        <w:shd w:val="clear" w:color="auto" w:fill="auto"/>
        <w:tabs>
          <w:tab w:val="left" w:pos="442"/>
        </w:tabs>
        <w:spacing w:after="0"/>
        <w:ind w:left="440" w:hanging="440"/>
        <w:jc w:val="both"/>
      </w:pPr>
      <w:r>
        <w:t>Sám či prostřednictvím třetí osoby p</w:t>
      </w:r>
      <w:r>
        <w:t>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w:t>
      </w:r>
      <w:r>
        <w:t xml:space="preserve"> povinen spolupůsobit při výkonu finanční kontroly podle příslušného </w:t>
      </w:r>
      <w:r>
        <w:rPr>
          <w:b/>
          <w:bCs/>
        </w:rPr>
        <w:t xml:space="preserve">zákona </w:t>
      </w:r>
      <w:r>
        <w:t>o finanční kontrole ve veřejné správě.</w:t>
      </w:r>
    </w:p>
    <w:p w:rsidR="00227A94" w:rsidRDefault="00DC4E23">
      <w:pPr>
        <w:pStyle w:val="Zkladntext1"/>
        <w:numPr>
          <w:ilvl w:val="0"/>
          <w:numId w:val="39"/>
        </w:numPr>
        <w:shd w:val="clear" w:color="auto" w:fill="auto"/>
        <w:tabs>
          <w:tab w:val="left" w:pos="442"/>
        </w:tabs>
        <w:spacing w:after="0"/>
        <w:ind w:left="440" w:hanging="440"/>
        <w:jc w:val="both"/>
      </w:pPr>
      <w:r>
        <w:t>Sám či prostřednictvím třetí osoby vykonávat v místě provádění díla TDS a v jeho průběhu zejména sledovat, zda jsou práce prováděny dle PD, t</w:t>
      </w:r>
      <w:r>
        <w:t>echnických norem a jiných právních předpisů a v souladu s rozhodnutím orgánů veřejné správy a v případě zjištění nedostatků při provádění díla upozorní na tyto nedostatky zápisem ve stavebním deníku.</w:t>
      </w:r>
    </w:p>
    <w:p w:rsidR="00227A94" w:rsidRDefault="00DC4E23">
      <w:pPr>
        <w:pStyle w:val="Zkladntext1"/>
        <w:numPr>
          <w:ilvl w:val="0"/>
          <w:numId w:val="39"/>
        </w:numPr>
        <w:shd w:val="clear" w:color="auto" w:fill="auto"/>
        <w:tabs>
          <w:tab w:val="left" w:pos="442"/>
        </w:tabs>
        <w:spacing w:after="0"/>
        <w:ind w:left="440" w:hanging="440"/>
        <w:jc w:val="both"/>
      </w:pPr>
      <w:r>
        <w:t>Provádět prostřednictvím koordinátora BOZP kontrolu dodr</w:t>
      </w:r>
      <w:r>
        <w:t>žování bezpečnosti práce a ukládat nápravná opatření.</w:t>
      </w:r>
    </w:p>
    <w:p w:rsidR="00227A94" w:rsidRDefault="00DC4E23">
      <w:pPr>
        <w:pStyle w:val="Zkladntext1"/>
        <w:numPr>
          <w:ilvl w:val="0"/>
          <w:numId w:val="39"/>
        </w:numPr>
        <w:shd w:val="clear" w:color="auto" w:fill="auto"/>
        <w:tabs>
          <w:tab w:val="left" w:pos="442"/>
        </w:tabs>
        <w:spacing w:after="0"/>
        <w:ind w:left="440" w:hanging="440"/>
        <w:jc w:val="both"/>
      </w:pPr>
      <w:r>
        <w:t>Zjistí-li Objednatel, že Zhotovitel porušuje svou povinnost stanovenou mu těmito OP, Smlouvou, zákony může požadovat, aby Zhotovitel zajistil nápravu a prováděl dílo řádným způsobem. Neučiní-li tak Zhot</w:t>
      </w:r>
      <w:r>
        <w:t>ovitel ani v přiměřené době, může Objednatel odstoupit od Smlouvy, vedl-li by postup Zhotovitele nepochybně k podstatnému porušení Smlouvy.</w:t>
      </w:r>
    </w:p>
    <w:p w:rsidR="00227A94" w:rsidRDefault="00DC4E23">
      <w:pPr>
        <w:pStyle w:val="Zkladntext1"/>
        <w:numPr>
          <w:ilvl w:val="0"/>
          <w:numId w:val="39"/>
        </w:numPr>
        <w:shd w:val="clear" w:color="auto" w:fill="auto"/>
        <w:tabs>
          <w:tab w:val="left" w:pos="442"/>
        </w:tabs>
        <w:ind w:left="440" w:hanging="440"/>
        <w:jc w:val="both"/>
      </w:pPr>
      <w:r>
        <w:t>Stanoví-li tyto OP nebo Smlouva, že Objednatel zkontroluje předmět díla na určitém stupni jeho provádění, Zhotovitel</w:t>
      </w:r>
      <w:r>
        <w:t xml:space="preserve"> pozve Objednatele sám či prostřednictvím třetí osoby ke kontrole, a to písemně nejméně 5 pracovních dní předem. Nepozve-li jej sjednaným způsobem a ve sjednané lhůtě nebo pozve-li jej ve zřejmě v nevhodné době, umožní Objednateli dodatečnou kontrolu a hra</w:t>
      </w:r>
      <w:r>
        <w:t xml:space="preserve">dí </w:t>
      </w:r>
      <w:r>
        <w:lastRenderedPageBreak/>
        <w:t>náklady s tím spojené.</w:t>
      </w:r>
    </w:p>
    <w:p w:rsidR="00227A94" w:rsidRDefault="00DC4E23">
      <w:pPr>
        <w:pStyle w:val="Zkladntext1"/>
        <w:numPr>
          <w:ilvl w:val="0"/>
          <w:numId w:val="38"/>
        </w:numPr>
        <w:shd w:val="clear" w:color="auto" w:fill="auto"/>
        <w:tabs>
          <w:tab w:val="left" w:pos="764"/>
        </w:tabs>
        <w:jc w:val="both"/>
      </w:pPr>
      <w:r>
        <w:t>TDS nesmí vykonávat Zhotovitel ani osoba s ním propojená.</w:t>
      </w:r>
    </w:p>
    <w:p w:rsidR="00227A94" w:rsidRDefault="00DC4E23">
      <w:pPr>
        <w:pStyle w:val="Zkladntext1"/>
        <w:numPr>
          <w:ilvl w:val="0"/>
          <w:numId w:val="38"/>
        </w:numPr>
        <w:shd w:val="clear" w:color="auto" w:fill="auto"/>
        <w:tabs>
          <w:tab w:val="left" w:pos="764"/>
        </w:tabs>
        <w:spacing w:after="0"/>
        <w:jc w:val="both"/>
      </w:pPr>
      <w:r>
        <w:t xml:space="preserve">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w:t>
      </w:r>
      <w:r>
        <w:t>době dle dohody smluvních stran. Kontrolní dny organizuje TDS. Závěry smluvních stran zjištěné na předmětu díla v rámci kontrolního dne musí mít charakter zápisu, budou podepsány zástupci obou smluvních stran a jsou pro obě strany závazné.</w:t>
      </w:r>
    </w:p>
    <w:p w:rsidR="00227A94" w:rsidRDefault="00DC4E23">
      <w:pPr>
        <w:pStyle w:val="Zkladntext1"/>
        <w:shd w:val="clear" w:color="auto" w:fill="auto"/>
        <w:spacing w:after="0"/>
        <w:ind w:firstLine="740"/>
        <w:jc w:val="both"/>
      </w:pPr>
      <w:r>
        <w:t xml:space="preserve">Kontrolních dnů </w:t>
      </w:r>
      <w:r>
        <w:t xml:space="preserve">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w:t>
      </w:r>
      <w:r>
        <w:t xml:space="preserve"> kontrolním dnu budou předloženy k nahlédnutí zejména:</w:t>
      </w:r>
    </w:p>
    <w:p w:rsidR="00227A94" w:rsidRDefault="00DC4E23">
      <w:pPr>
        <w:pStyle w:val="Zkladntext1"/>
        <w:numPr>
          <w:ilvl w:val="0"/>
          <w:numId w:val="40"/>
        </w:numPr>
        <w:shd w:val="clear" w:color="auto" w:fill="auto"/>
        <w:tabs>
          <w:tab w:val="left" w:pos="448"/>
        </w:tabs>
        <w:spacing w:after="0"/>
        <w:jc w:val="both"/>
      </w:pPr>
      <w:r>
        <w:t>stavební deník,</w:t>
      </w:r>
    </w:p>
    <w:p w:rsidR="00227A94" w:rsidRDefault="00DC4E23">
      <w:pPr>
        <w:pStyle w:val="Zkladntext1"/>
        <w:numPr>
          <w:ilvl w:val="0"/>
          <w:numId w:val="40"/>
        </w:numPr>
        <w:shd w:val="clear" w:color="auto" w:fill="auto"/>
        <w:tabs>
          <w:tab w:val="left" w:pos="448"/>
        </w:tabs>
        <w:spacing w:after="0"/>
        <w:jc w:val="both"/>
      </w:pPr>
      <w:r>
        <w:t>doklady dle zákona o BOZP, vztahující se k stavbě,</w:t>
      </w:r>
    </w:p>
    <w:p w:rsidR="00227A94" w:rsidRDefault="00DC4E23">
      <w:pPr>
        <w:pStyle w:val="Zkladntext1"/>
        <w:numPr>
          <w:ilvl w:val="0"/>
          <w:numId w:val="40"/>
        </w:numPr>
        <w:shd w:val="clear" w:color="auto" w:fill="auto"/>
        <w:tabs>
          <w:tab w:val="left" w:pos="448"/>
        </w:tabs>
        <w:spacing w:after="0"/>
        <w:jc w:val="both"/>
      </w:pPr>
      <w:r>
        <w:t>doklady a rozhodnutí stavebních orgánů ke stavbě,</w:t>
      </w:r>
    </w:p>
    <w:p w:rsidR="00227A94" w:rsidRDefault="00DC4E23">
      <w:pPr>
        <w:pStyle w:val="Zkladntext1"/>
        <w:numPr>
          <w:ilvl w:val="0"/>
          <w:numId w:val="40"/>
        </w:numPr>
        <w:shd w:val="clear" w:color="auto" w:fill="auto"/>
        <w:tabs>
          <w:tab w:val="left" w:pos="448"/>
        </w:tabs>
        <w:jc w:val="both"/>
      </w:pPr>
      <w:r>
        <w:t>ověřená dokumentace stavby, změny, doplňky.</w:t>
      </w:r>
    </w:p>
    <w:p w:rsidR="00227A94" w:rsidRDefault="00DC4E23">
      <w:pPr>
        <w:pStyle w:val="Nadpis30"/>
        <w:keepNext/>
        <w:keepLines/>
        <w:numPr>
          <w:ilvl w:val="0"/>
          <w:numId w:val="36"/>
        </w:numPr>
        <w:shd w:val="clear" w:color="auto" w:fill="auto"/>
        <w:tabs>
          <w:tab w:val="left" w:pos="572"/>
        </w:tabs>
        <w:jc w:val="both"/>
      </w:pPr>
      <w:bookmarkStart w:id="23" w:name="bookmark22"/>
      <w:bookmarkStart w:id="24" w:name="bookmark23"/>
      <w:r>
        <w:t>Změny díla</w:t>
      </w:r>
      <w:bookmarkEnd w:id="23"/>
      <w:bookmarkEnd w:id="24"/>
    </w:p>
    <w:p w:rsidR="00227A94" w:rsidRDefault="00DC4E23">
      <w:pPr>
        <w:pStyle w:val="Zkladntext1"/>
        <w:numPr>
          <w:ilvl w:val="0"/>
          <w:numId w:val="41"/>
        </w:numPr>
        <w:shd w:val="clear" w:color="auto" w:fill="auto"/>
        <w:tabs>
          <w:tab w:val="left" w:pos="764"/>
        </w:tabs>
        <w:jc w:val="both"/>
      </w:pPr>
      <w:r>
        <w:t>Pro účely těchto OP zadavatel</w:t>
      </w:r>
      <w:r>
        <w:t xml:space="preserve"> v závislosti na dalším výdaji finančních prostředků, nebo při navýšení původní výše ceny díla anebo při úspoře veřejných prostředků, rozděluje změny díla na vícepráce a méněpráce.</w:t>
      </w:r>
    </w:p>
    <w:p w:rsidR="00227A94" w:rsidRDefault="00DC4E23">
      <w:pPr>
        <w:pStyle w:val="Zkladntext1"/>
        <w:shd w:val="clear" w:color="auto" w:fill="auto"/>
        <w:jc w:val="both"/>
      </w:pPr>
      <w:r>
        <w:t>Dle § 222 ZZVZ zadavatel jakožto nevyhrazenou změnu závazku rozlišuje násle</w:t>
      </w:r>
      <w:r>
        <w:t>dující vícepráce, popř. méněpráce:</w:t>
      </w:r>
    </w:p>
    <w:p w:rsidR="00227A94" w:rsidRDefault="00DC4E23">
      <w:pPr>
        <w:pStyle w:val="Zkladntext1"/>
        <w:numPr>
          <w:ilvl w:val="0"/>
          <w:numId w:val="42"/>
        </w:numPr>
        <w:shd w:val="clear" w:color="auto" w:fill="auto"/>
        <w:tabs>
          <w:tab w:val="left" w:pos="727"/>
        </w:tabs>
        <w:spacing w:after="120"/>
        <w:ind w:left="720" w:hanging="340"/>
        <w:jc w:val="both"/>
      </w:pPr>
      <w:r>
        <w:t>změna de minimis dle § 222 odst. 4 písm. a) a b) bod 2 ZZVZ (max. 15% hodnota změny a cenového nárůstu)</w:t>
      </w:r>
    </w:p>
    <w:p w:rsidR="00227A94" w:rsidRDefault="00DC4E23">
      <w:pPr>
        <w:pStyle w:val="Zkladntext1"/>
        <w:numPr>
          <w:ilvl w:val="0"/>
          <w:numId w:val="42"/>
        </w:numPr>
        <w:shd w:val="clear" w:color="auto" w:fill="auto"/>
        <w:tabs>
          <w:tab w:val="left" w:pos="727"/>
        </w:tabs>
        <w:spacing w:after="120"/>
        <w:ind w:left="720" w:hanging="340"/>
        <w:jc w:val="both"/>
      </w:pPr>
      <w:r>
        <w:t>dodatečné stavební práce dle § 222 odst. 5 nebo odst. 6 ZZVZ (max. 50% hodnota změny a max. 30% cenového nárůstu)</w:t>
      </w:r>
    </w:p>
    <w:p w:rsidR="00227A94" w:rsidRDefault="00DC4E23">
      <w:pPr>
        <w:pStyle w:val="Zkladntext1"/>
        <w:numPr>
          <w:ilvl w:val="0"/>
          <w:numId w:val="42"/>
        </w:numPr>
        <w:shd w:val="clear" w:color="auto" w:fill="auto"/>
        <w:tabs>
          <w:tab w:val="left" w:pos="727"/>
        </w:tabs>
        <w:spacing w:after="38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w:t>
      </w:r>
      <w:r>
        <w:t>ahu k nahrazovaným položkám, jedná se o stejnou nebo vyšší kvalitu a stejnou nebo nižší cenu.</w:t>
      </w:r>
    </w:p>
    <w:p w:rsidR="00227A94" w:rsidRDefault="00DC4E23">
      <w:pPr>
        <w:pStyle w:val="Zkladntext1"/>
        <w:numPr>
          <w:ilvl w:val="0"/>
          <w:numId w:val="41"/>
        </w:numPr>
        <w:shd w:val="clear" w:color="auto" w:fill="auto"/>
        <w:tabs>
          <w:tab w:val="left" w:pos="764"/>
        </w:tabs>
        <w:jc w:val="both"/>
      </w:pPr>
      <w:r>
        <w:t>Práce, dodávky a služby nad rámec předmětu plnění Smlouvy mající dopad na zvýšení či snížení ceny díla vyžadují předchozí písemnou dohodu smluvních stran. Dodatek</w:t>
      </w:r>
      <w:r>
        <w:t xml:space="preserve"> ke Smlouvě o dílo </w:t>
      </w:r>
      <w:r>
        <w:lastRenderedPageBreak/>
        <w:t>musí být uzavřen v souladu s předchozím postupem dle ZZVZ, jinak je uzavřený dodatek neplatný a Zhotovitel nemá právo na úhradu ceny díla sjednané v tomto dodatku. Ustanovením tohoto článku OP není dotčena povinnost Zhotovitele uvedená v</w:t>
      </w:r>
      <w:r>
        <w:t xml:space="preserve"> </w:t>
      </w:r>
      <w:r>
        <w:rPr>
          <w:b/>
          <w:bCs/>
        </w:rPr>
        <w:t xml:space="preserve">čl. VI bodu 6.5. </w:t>
      </w:r>
      <w:r>
        <w:t>těchto OP.</w:t>
      </w:r>
    </w:p>
    <w:p w:rsidR="00227A94" w:rsidRDefault="00DC4E23">
      <w:pPr>
        <w:pStyle w:val="Zkladntext1"/>
        <w:shd w:val="clear" w:color="auto" w:fill="auto"/>
        <w:ind w:firstLine="740"/>
        <w:jc w:val="both"/>
      </w:pPr>
      <w:r>
        <w:t xml:space="preserve">Pokud Zhotovitel provede </w:t>
      </w:r>
      <w:r>
        <w:rPr>
          <w:b/>
          <w:bCs/>
        </w:rPr>
        <w:t xml:space="preserve">vícepráce, popř. méněpráce </w:t>
      </w:r>
      <w:r>
        <w:t xml:space="preserve">bez uzavření písemného dodatku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a nelze ze strany Zhotovitele požadovat po Objednateli vydání bezdůvodného obohacení z titulu takto Zhotovitelem provedených a předem Objednat</w:t>
      </w:r>
      <w:r>
        <w:t xml:space="preserve">elem neodsouhlasených víceprací, </w:t>
      </w:r>
      <w:r>
        <w:rPr>
          <w:b/>
          <w:bCs/>
        </w:rPr>
        <w:t>popř. méněprácí.</w:t>
      </w:r>
    </w:p>
    <w:p w:rsidR="00227A94" w:rsidRDefault="00DC4E23">
      <w:pPr>
        <w:pStyle w:val="Zkladntext1"/>
        <w:numPr>
          <w:ilvl w:val="0"/>
          <w:numId w:val="41"/>
        </w:numPr>
        <w:shd w:val="clear" w:color="auto" w:fill="auto"/>
        <w:tabs>
          <w:tab w:val="left" w:pos="764"/>
        </w:tabs>
        <w:jc w:val="both"/>
      </w:pPr>
      <w:r>
        <w:t>Veškeré vícepráce</w:t>
      </w:r>
      <w:r>
        <w:rPr>
          <w:b/>
          <w:bCs/>
        </w:rPr>
        <w:t xml:space="preserve">, </w:t>
      </w:r>
      <w:r>
        <w:t xml:space="preserve">které jsou nezbytné pro řádné dokončení stavby nebo požadované na základě rozhodnutí stavebního úřadu, musí být písemně dohodnuty osobami oprávněnými jednat ve věcech Smlouvy a v souladu </w:t>
      </w:r>
      <w:r>
        <w:t>se ZZVZ. V tomto případě budou veškeré změny díla navrženy písemně Zhotovitelem Objednateli formou změnových listů číslovaných souvislou řadou. Nutnost realizace těchto dodatečných stavebních prací musí být řádně odůvodněna.</w:t>
      </w:r>
    </w:p>
    <w:p w:rsidR="00227A94" w:rsidRDefault="00DC4E23">
      <w:pPr>
        <w:pStyle w:val="Zkladntext1"/>
        <w:shd w:val="clear" w:color="auto" w:fill="auto"/>
        <w:ind w:firstLine="740"/>
        <w:jc w:val="both"/>
      </w:pPr>
      <w:r>
        <w:t xml:space="preserve">Na základě písemného soupisu </w:t>
      </w:r>
      <w:r>
        <w:rPr>
          <w:b/>
          <w:bCs/>
        </w:rPr>
        <w:t>ví</w:t>
      </w:r>
      <w:r>
        <w:rPr>
          <w:b/>
          <w:bCs/>
        </w:rPr>
        <w:t xml:space="preserve">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w:t>
      </w:r>
      <w:r>
        <w:t>lohou uzavřené Smlouvy.</w:t>
      </w:r>
    </w:p>
    <w:p w:rsidR="00227A94" w:rsidRDefault="00DC4E23">
      <w:pPr>
        <w:pStyle w:val="Zkladntext1"/>
        <w:shd w:val="clear" w:color="auto" w:fill="auto"/>
        <w:ind w:firstLine="720"/>
        <w:jc w:val="both"/>
      </w:pPr>
      <w:r>
        <w:t>Není-li možné stavební práce, dodávky či služby použité k provedení díla, které jsou předmětem víceprací nebo méněprací, ocenit dle soupisu stavebních prací, dodávek a služeb Zhotovitele, jenž byly součástí nabídky a Přílohou uzavře</w:t>
      </w:r>
      <w:r>
        <w:t xml:space="preserve">né Smlouvy, bude Zhotovitel oceňovat tyto položky maximálně ve výši dle oboustranně odsouhlaseného ceníku pro oceňování stavební prací (např. ceníky OTSKP, </w:t>
      </w:r>
      <w:r>
        <w:rPr>
          <w:b/>
          <w:bCs/>
        </w:rPr>
        <w:t xml:space="preserve">Cenová soustava ÚRS Praha, a.s. apod.) </w:t>
      </w:r>
      <w:r>
        <w:t>platné k datu předložení soupisu dodatečných stavebních prací</w:t>
      </w:r>
      <w:r>
        <w:t xml:space="preserve">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rsidR="00227A94" w:rsidRDefault="00DC4E23">
      <w:pPr>
        <w:pStyle w:val="Zkladntext1"/>
        <w:shd w:val="clear" w:color="auto" w:fill="auto"/>
        <w:ind w:firstLine="720"/>
        <w:jc w:val="both"/>
      </w:pPr>
      <w:r>
        <w:t>Změnový lis</w:t>
      </w:r>
      <w:r>
        <w:t>t podepsaný oprávněnými zástupci obou smluvních stran, tvoří přílohu dodatku ke Smlouvě.</w:t>
      </w:r>
    </w:p>
    <w:p w:rsidR="00227A94" w:rsidRDefault="00DC4E23">
      <w:pPr>
        <w:pStyle w:val="Zkladntext1"/>
        <w:numPr>
          <w:ilvl w:val="0"/>
          <w:numId w:val="41"/>
        </w:numPr>
        <w:shd w:val="clear" w:color="auto" w:fill="auto"/>
        <w:tabs>
          <w:tab w:val="left" w:pos="764"/>
        </w:tabs>
        <w:jc w:val="both"/>
      </w:pPr>
      <w:r>
        <w:t>Drobné změny a upřesnění díla, která nemají vliv na cenu, termín plnění ani výsledné užitné vlastnosti díla, mohou být oprávněnými zástupci rozhodnuty a potvrzeny na s</w:t>
      </w:r>
      <w:r>
        <w:t>taveništi zápisem ve stavebním deníku.</w:t>
      </w:r>
    </w:p>
    <w:p w:rsidR="00227A94" w:rsidRDefault="00DC4E23">
      <w:pPr>
        <w:pStyle w:val="Zkladntext1"/>
        <w:numPr>
          <w:ilvl w:val="0"/>
          <w:numId w:val="41"/>
        </w:numPr>
        <w:shd w:val="clear" w:color="auto" w:fill="auto"/>
        <w:tabs>
          <w:tab w:val="left" w:pos="764"/>
        </w:tabs>
        <w:jc w:val="both"/>
      </w:pPr>
      <w:r>
        <w:t xml:space="preserve">Objednatel je oprávněn zmenšit rozsah předmětu díla. V tomto případě bude smluvní cena poměrně snížena s použitím cen z oceněného soupisu stavebních prací, dodávek a služeb. Nedojde-li </w:t>
      </w:r>
      <w:r>
        <w:lastRenderedPageBreak/>
        <w:t>mezi oběma stranami k dohodě při</w:t>
      </w:r>
      <w:r>
        <w:t xml:space="preserve"> odsouhlasení množství nebo druhu provedených prací, dodávek a služeb, je Zhotovitel oprávněn fakturovat pouze práce, u kterých nedošlo k rozporu.</w:t>
      </w:r>
    </w:p>
    <w:p w:rsidR="00227A94" w:rsidRDefault="00DC4E23">
      <w:pPr>
        <w:pStyle w:val="Nadpis30"/>
        <w:keepNext/>
        <w:keepLines/>
        <w:numPr>
          <w:ilvl w:val="0"/>
          <w:numId w:val="41"/>
        </w:numPr>
        <w:shd w:val="clear" w:color="auto" w:fill="auto"/>
        <w:tabs>
          <w:tab w:val="left" w:pos="764"/>
        </w:tabs>
        <w:jc w:val="both"/>
      </w:pPr>
      <w:bookmarkStart w:id="25" w:name="bookmark24"/>
      <w:bookmarkStart w:id="26" w:name="bookmark25"/>
      <w:r>
        <w:t>Dodržování bezpečnosti a hygieny práce</w:t>
      </w:r>
      <w:bookmarkEnd w:id="25"/>
      <w:bookmarkEnd w:id="26"/>
    </w:p>
    <w:p w:rsidR="00227A94" w:rsidRDefault="00DC4E23">
      <w:pPr>
        <w:pStyle w:val="Zkladntext1"/>
        <w:numPr>
          <w:ilvl w:val="0"/>
          <w:numId w:val="43"/>
        </w:numPr>
        <w:shd w:val="clear" w:color="auto" w:fill="auto"/>
        <w:tabs>
          <w:tab w:val="left" w:pos="444"/>
        </w:tabs>
        <w:spacing w:after="0"/>
        <w:ind w:left="440" w:hanging="440"/>
        <w:jc w:val="both"/>
      </w:pPr>
      <w:r>
        <w:t xml:space="preserve">Zhotovitel je povinen zajistit při provádění díla dodržení veškerých </w:t>
      </w:r>
      <w:r>
        <w:t>bezpečnostních opatření a hygienických opatření a opatření vedoucích k požární ochraně prováděného díla, a to v rozsahu a způsobem stanoveným příslušnými předpisy.</w:t>
      </w:r>
    </w:p>
    <w:p w:rsidR="00227A94" w:rsidRDefault="00DC4E23">
      <w:pPr>
        <w:pStyle w:val="Zkladntext1"/>
        <w:numPr>
          <w:ilvl w:val="0"/>
          <w:numId w:val="43"/>
        </w:numPr>
        <w:shd w:val="clear" w:color="auto" w:fill="auto"/>
        <w:tabs>
          <w:tab w:val="left" w:pos="444"/>
        </w:tabs>
        <w:spacing w:after="0"/>
        <w:ind w:left="440" w:hanging="440"/>
        <w:jc w:val="both"/>
      </w:pPr>
      <w:r>
        <w:t>Zhotovitel zcela zodpovídá za bezpečnost a ochranu zdraví všech osob, které se s jeho vědomí</w:t>
      </w:r>
      <w:r>
        <w:t>m zdržují v místě zhotovení díla a je povinen zabezpečit jejich vybavení ochrannými pracovními pomůckami.</w:t>
      </w:r>
    </w:p>
    <w:p w:rsidR="00227A94" w:rsidRDefault="00DC4E23">
      <w:pPr>
        <w:pStyle w:val="Zkladntext1"/>
        <w:numPr>
          <w:ilvl w:val="0"/>
          <w:numId w:val="43"/>
        </w:numPr>
        <w:shd w:val="clear" w:color="auto" w:fill="auto"/>
        <w:tabs>
          <w:tab w:val="left" w:pos="444"/>
        </w:tabs>
        <w:spacing w:after="0"/>
        <w:ind w:left="440" w:hanging="440"/>
        <w:jc w:val="both"/>
      </w:pPr>
      <w:r>
        <w:t>Zhotovitel je povinen pro zamezení vzniku škod provádět v průběhu provádění díla vlastní dozor a soustavnou kontrolu nad dodržováním právních předpisů</w:t>
      </w:r>
      <w:r>
        <w:t xml:space="preserve"> upravujících oblast bezpečnosti práce a požární ochranou v místě provádění díla.</w:t>
      </w:r>
    </w:p>
    <w:p w:rsidR="00227A94" w:rsidRDefault="00DC4E23">
      <w:pPr>
        <w:pStyle w:val="Zkladntext1"/>
        <w:numPr>
          <w:ilvl w:val="0"/>
          <w:numId w:val="43"/>
        </w:numPr>
        <w:shd w:val="clear" w:color="auto" w:fill="auto"/>
        <w:tabs>
          <w:tab w:val="left" w:pos="444"/>
        </w:tabs>
        <w:spacing w:after="0"/>
        <w:ind w:left="440" w:hanging="440"/>
        <w:jc w:val="both"/>
      </w:pPr>
      <w:r>
        <w:t>Zhotovitel je povinen zabezpečit i veškerá bezpečnostní opatření na ochranu osob a majetku mimo prostor místa zhotovení díla, jsou-li dotčeny prováděním prací na díle (zejmén</w:t>
      </w:r>
      <w:r>
        <w:t>a veřejná prostranství nebo komunikace ponechaná v užívání veřejnosti jako např. podchody pod lešením).</w:t>
      </w:r>
    </w:p>
    <w:p w:rsidR="00227A94" w:rsidRDefault="00DC4E23">
      <w:pPr>
        <w:pStyle w:val="Zkladntext1"/>
        <w:numPr>
          <w:ilvl w:val="0"/>
          <w:numId w:val="43"/>
        </w:numPr>
        <w:shd w:val="clear" w:color="auto" w:fill="auto"/>
        <w:tabs>
          <w:tab w:val="left" w:pos="444"/>
        </w:tabs>
        <w:spacing w:after="0"/>
        <w:jc w:val="both"/>
      </w:pPr>
      <w:r>
        <w:t>Zhotovitel je povinen pravidelně kontrolovat stav objektů sousedících s místem provádění díla.</w:t>
      </w:r>
    </w:p>
    <w:p w:rsidR="00227A94" w:rsidRDefault="00DC4E23">
      <w:pPr>
        <w:pStyle w:val="Zkladntext1"/>
        <w:numPr>
          <w:ilvl w:val="0"/>
          <w:numId w:val="43"/>
        </w:numPr>
        <w:shd w:val="clear" w:color="auto" w:fill="auto"/>
        <w:tabs>
          <w:tab w:val="left" w:pos="444"/>
        </w:tabs>
        <w:ind w:left="440" w:hanging="440"/>
        <w:jc w:val="both"/>
      </w:pPr>
      <w:r>
        <w:t xml:space="preserve">Dojde-li k jakémukoliv úrazu při provádění díla nebo při </w:t>
      </w:r>
      <w:r>
        <w:t>činnostech souvisejících s prováděním díla je Zhotovitel povinen zabezpečit vyšetření úrazu a sepsání příslušného záznamu.</w:t>
      </w:r>
    </w:p>
    <w:p w:rsidR="00227A94" w:rsidRDefault="00DC4E23">
      <w:pPr>
        <w:pStyle w:val="Nadpis30"/>
        <w:keepNext/>
        <w:keepLines/>
        <w:numPr>
          <w:ilvl w:val="0"/>
          <w:numId w:val="41"/>
        </w:numPr>
        <w:shd w:val="clear" w:color="auto" w:fill="auto"/>
        <w:tabs>
          <w:tab w:val="left" w:pos="764"/>
        </w:tabs>
        <w:jc w:val="both"/>
      </w:pPr>
      <w:bookmarkStart w:id="27" w:name="bookmark26"/>
      <w:bookmarkStart w:id="28" w:name="bookmark27"/>
      <w:r>
        <w:t>Dodržování podmínek rozhodnutí dotčených orgánů a organizací</w:t>
      </w:r>
      <w:bookmarkEnd w:id="27"/>
      <w:bookmarkEnd w:id="28"/>
    </w:p>
    <w:p w:rsidR="00227A94" w:rsidRDefault="00DC4E23">
      <w:pPr>
        <w:pStyle w:val="Zkladntext1"/>
        <w:shd w:val="clear" w:color="auto" w:fill="auto"/>
        <w:jc w:val="both"/>
      </w:pPr>
      <w:r>
        <w:t>Zhotovitel se zavazuje dodržet při provádění díla veškeré podmínky a při</w:t>
      </w:r>
      <w:r>
        <w:t>pomínky vyplývající z územního rozhodnutí, stavebního povolení a závazných stanovisek týkajících se předmětu díla. Pokud nesplněním těchto podmínek vznikne Objednateli škoda, je Zhotovitel povinen ji nahradit v plném rozsahu.</w:t>
      </w:r>
    </w:p>
    <w:p w:rsidR="00227A94" w:rsidRDefault="00DC4E23">
      <w:pPr>
        <w:pStyle w:val="Zkladntext1"/>
        <w:numPr>
          <w:ilvl w:val="0"/>
          <w:numId w:val="36"/>
        </w:numPr>
        <w:shd w:val="clear" w:color="auto" w:fill="auto"/>
        <w:tabs>
          <w:tab w:val="left" w:pos="577"/>
        </w:tabs>
        <w:jc w:val="both"/>
      </w:pPr>
      <w:r>
        <w:t>Za účelem zajištění splnění po</w:t>
      </w:r>
      <w:r>
        <w:t xml:space="preserve">vinností Zhotovitele vyplývajících ze Smlouvy v rámci realizace díla, se Zhotovitel zavazuje poskytnout Objednateli </w:t>
      </w:r>
      <w:r>
        <w:rPr>
          <w:b/>
          <w:bCs/>
        </w:rPr>
        <w:t xml:space="preserve">„Zádržné“. </w:t>
      </w:r>
      <w:r>
        <w:t xml:space="preserve">Zádržné dle těchto OP je ve výši, není-li dále v těchto OP uvedeno jinak </w:t>
      </w:r>
      <w:r>
        <w:rPr>
          <w:b/>
          <w:bCs/>
        </w:rPr>
        <w:t xml:space="preserve">20 % z každé Zhotovitelem fakturované částky, </w:t>
      </w:r>
      <w:r>
        <w:t xml:space="preserve">kterou je </w:t>
      </w:r>
      <w:r>
        <w:t>Objednatel oprávněn zadržet a nezaplatit až do dne provedení díla bez jakýchkoliv vad. Provedením díla bez jakýchkoliv vad ve vztahu k dílčí fakturaci dle této Smlouvy se pro účely tohoto odstavce rozumí dokončení díla Zhotovitelem a jeho převzetí Objednat</w:t>
      </w:r>
      <w:r>
        <w: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w:t>
      </w:r>
      <w:r>
        <w:t>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w:t>
      </w:r>
      <w:r>
        <w:t xml:space="preserve">loučení pochybností výslovně sjednávají, že Objednatel není v prodlení se splacením příslušných zadržovaných částek po dobu, ve které </w:t>
      </w:r>
      <w:r>
        <w:lastRenderedPageBreak/>
        <w:t xml:space="preserve">oprávněně uplatňuje své zádržné právo podle tohoto bodu včetně lhůty 10 pracovních dní stanovené k doplacení zadržovaných </w:t>
      </w:r>
      <w:r>
        <w:t>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w:t>
      </w:r>
      <w:r>
        <w:t>t.</w:t>
      </w:r>
    </w:p>
    <w:p w:rsidR="00227A94" w:rsidRDefault="00DC4E23">
      <w:pPr>
        <w:pStyle w:val="Zkladntext1"/>
        <w:shd w:val="clear" w:color="auto" w:fill="auto"/>
        <w:ind w:firstLine="1220"/>
        <w:jc w:val="both"/>
      </w:pPr>
      <w:r>
        <w:t xml:space="preserve">Zádržné za vady související s vegetačními úpravami a nepředložením geometrického plánu </w:t>
      </w:r>
      <w:r>
        <w:rPr>
          <w:b/>
          <w:bCs/>
        </w:rPr>
        <w:t xml:space="preserve">činí 2 % z celkové částky ceny díla, </w:t>
      </w:r>
      <w:r>
        <w:t>minimálně však ve výši částky uvedené v rámci rozpočtové ceny příslušné položky</w:t>
      </w:r>
      <w:r>
        <w:rPr>
          <w:b/>
          <w:bCs/>
        </w:rPr>
        <w:t>.</w:t>
      </w:r>
    </w:p>
    <w:p w:rsidR="00227A94" w:rsidRDefault="00DC4E23">
      <w:pPr>
        <w:pStyle w:val="Zkladntext1"/>
        <w:numPr>
          <w:ilvl w:val="0"/>
          <w:numId w:val="36"/>
        </w:numPr>
        <w:shd w:val="clear" w:color="auto" w:fill="auto"/>
        <w:tabs>
          <w:tab w:val="left" w:pos="591"/>
        </w:tabs>
        <w:spacing w:after="480"/>
        <w:jc w:val="both"/>
      </w:pPr>
      <w:bookmarkStart w:id="29" w:name="bookmark28"/>
      <w:r>
        <w:t xml:space="preserve">Objednatel je oprávněn uspokojit své pohledávky </w:t>
      </w:r>
      <w:r>
        <w:t>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w:t>
      </w:r>
      <w:r>
        <w:t>ní díla ve sjednané lhůtě dle uzavřené Smlouvy.</w:t>
      </w:r>
      <w:bookmarkEnd w:id="29"/>
    </w:p>
    <w:p w:rsidR="00227A94" w:rsidRDefault="00DC4E23">
      <w:pPr>
        <w:pStyle w:val="Zkladntext1"/>
        <w:numPr>
          <w:ilvl w:val="0"/>
          <w:numId w:val="22"/>
        </w:numPr>
        <w:shd w:val="clear" w:color="auto" w:fill="auto"/>
        <w:tabs>
          <w:tab w:val="left" w:pos="370"/>
        </w:tabs>
        <w:spacing w:line="216" w:lineRule="auto"/>
        <w:jc w:val="center"/>
        <w:rPr>
          <w:sz w:val="24"/>
          <w:szCs w:val="24"/>
        </w:rPr>
      </w:pPr>
      <w:r>
        <w:rPr>
          <w:b/>
          <w:bCs/>
          <w:sz w:val="24"/>
          <w:szCs w:val="24"/>
          <w:u w:val="single"/>
        </w:rPr>
        <w:t>Staveniště a jeho zařízení</w:t>
      </w:r>
    </w:p>
    <w:p w:rsidR="00227A94" w:rsidRDefault="00DC4E23">
      <w:pPr>
        <w:pStyle w:val="Zkladntext1"/>
        <w:numPr>
          <w:ilvl w:val="0"/>
          <w:numId w:val="44"/>
        </w:numPr>
        <w:shd w:val="clear" w:color="auto" w:fill="auto"/>
        <w:tabs>
          <w:tab w:val="left" w:pos="48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w:t>
      </w:r>
      <w:r>
        <w:t xml:space="preserv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w:t>
      </w:r>
      <w:r>
        <w:t>tí předání a převzetí staveniště je i předání dokumentů Zadavatelem Zhotoviteli, nezbytných pro řádné užívání staveniště (případně sjednání dohody o termínu předání), a to zejména:</w:t>
      </w:r>
    </w:p>
    <w:p w:rsidR="00227A94" w:rsidRDefault="00DC4E23">
      <w:pPr>
        <w:pStyle w:val="Zkladntext1"/>
        <w:numPr>
          <w:ilvl w:val="0"/>
          <w:numId w:val="45"/>
        </w:numPr>
        <w:shd w:val="clear" w:color="auto" w:fill="auto"/>
        <w:tabs>
          <w:tab w:val="left" w:pos="444"/>
        </w:tabs>
        <w:spacing w:after="0"/>
        <w:jc w:val="both"/>
      </w:pPr>
      <w:r>
        <w:t>pravomocné stavební povolení,</w:t>
      </w:r>
    </w:p>
    <w:p w:rsidR="00227A94" w:rsidRDefault="00DC4E23">
      <w:pPr>
        <w:pStyle w:val="Zkladntext1"/>
        <w:numPr>
          <w:ilvl w:val="0"/>
          <w:numId w:val="45"/>
        </w:numPr>
        <w:shd w:val="clear" w:color="auto" w:fill="auto"/>
        <w:tabs>
          <w:tab w:val="left" w:pos="444"/>
        </w:tabs>
        <w:spacing w:after="0"/>
        <w:ind w:left="440" w:hanging="440"/>
        <w:jc w:val="both"/>
      </w:pPr>
      <w:r>
        <w:t>projektová dokumentace ověřená stavebním úřad</w:t>
      </w:r>
      <w:r>
        <w:t>em v případě, že stavba vyžaduje vydání stavebního povolení,</w:t>
      </w:r>
    </w:p>
    <w:p w:rsidR="00227A94" w:rsidRDefault="00DC4E23">
      <w:pPr>
        <w:pStyle w:val="Zkladntext1"/>
        <w:numPr>
          <w:ilvl w:val="0"/>
          <w:numId w:val="45"/>
        </w:numPr>
        <w:shd w:val="clear" w:color="auto" w:fill="auto"/>
        <w:tabs>
          <w:tab w:val="left" w:pos="444"/>
        </w:tabs>
        <w:jc w:val="both"/>
      </w:pPr>
      <w:r>
        <w:t>přehled smluvních vztahů.</w:t>
      </w:r>
    </w:p>
    <w:p w:rsidR="00227A94" w:rsidRDefault="00DC4E23">
      <w:pPr>
        <w:pStyle w:val="Zkladntext1"/>
        <w:numPr>
          <w:ilvl w:val="0"/>
          <w:numId w:val="44"/>
        </w:numPr>
        <w:shd w:val="clear" w:color="auto" w:fill="auto"/>
        <w:tabs>
          <w:tab w:val="left" w:pos="481"/>
        </w:tabs>
        <w:jc w:val="both"/>
      </w:pPr>
      <w:r>
        <w:t>Provozní, sociální a případně i výrobní zařízení staveniště zabezpečuje Zhotovitel v souladu se svými potřebami, v souladu s PD a požadavky Objednatele na výkon TDS a AD</w:t>
      </w:r>
      <w:r>
        <w:t>. Náklady na projekt, vybudování, zprovoznění, údržbu, likvidaci a vyklizení zařízení staveniště jsou zahrnuty ve sjednané ceně díla. Zhotovitel je povinen si na vlastní náklad zabezpečit samostatná odběrná místa pro jím spotřebované energie, vodu a jiná m</w:t>
      </w:r>
      <w:r>
        <w:t>édia pro účely realizace díla.</w:t>
      </w:r>
    </w:p>
    <w:p w:rsidR="00227A94" w:rsidRDefault="00DC4E23">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w:t>
      </w:r>
      <w:r>
        <w:t>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w:t>
      </w:r>
      <w:r>
        <w:t xml:space="preserve">íla a při </w:t>
      </w:r>
      <w:r>
        <w:lastRenderedPageBreak/>
        <w:t>užívání staveniště je povinen dodržovat veškeré právní předpisy.</w:t>
      </w:r>
    </w:p>
    <w:p w:rsidR="00227A94" w:rsidRDefault="00DC4E23">
      <w:pPr>
        <w:pStyle w:val="Zkladntext1"/>
        <w:numPr>
          <w:ilvl w:val="0"/>
          <w:numId w:val="44"/>
        </w:numPr>
        <w:shd w:val="clear" w:color="auto" w:fill="auto"/>
        <w:tabs>
          <w:tab w:val="left" w:pos="481"/>
        </w:tabs>
        <w:jc w:val="both"/>
      </w:pPr>
      <w:r>
        <w:t>Zhotovitel je povinen zabezpečit na staveništi identifikační tabuli v provedení a rozměrech obvyklých, s uvedením údajů o stavbě a údajů o Zhotoviteli a Objednateli, případně v rozsahu publicity v souladu s požadavky Operačního programu. Zhotovitel je povi</w:t>
      </w:r>
      <w:r>
        <w:t xml:space="preserve">nen tuto identifikační tabuli udržovat v aktuálním stavu. Zhotovitel rovněž zabezpečí vyvěšení Oznámení o zahájení prací dle </w:t>
      </w:r>
      <w:r>
        <w:rPr>
          <w:b/>
          <w:bCs/>
        </w:rPr>
        <w:t xml:space="preserve">§ </w:t>
      </w:r>
      <w:r>
        <w:t>5 vyhlášky č. 591/2006 Sb.</w:t>
      </w:r>
    </w:p>
    <w:p w:rsidR="00227A94" w:rsidRDefault="00DC4E23">
      <w:pPr>
        <w:pStyle w:val="Zkladntext1"/>
        <w:numPr>
          <w:ilvl w:val="0"/>
          <w:numId w:val="44"/>
        </w:numPr>
        <w:shd w:val="clear" w:color="auto" w:fill="auto"/>
        <w:tabs>
          <w:tab w:val="left" w:pos="481"/>
        </w:tabs>
        <w:jc w:val="both"/>
      </w:pPr>
      <w:r>
        <w:t>Zhotovitel se zavazuje zachovávat na staveništi čistotu a pořádek. Zhotovitel je povinen denně odstraň</w:t>
      </w:r>
      <w:r>
        <w:t>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w:t>
      </w:r>
      <w:r>
        <w:t>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227A94" w:rsidRDefault="00DC4E23">
      <w:pPr>
        <w:pStyle w:val="Zkladntext1"/>
        <w:numPr>
          <w:ilvl w:val="0"/>
          <w:numId w:val="44"/>
        </w:numPr>
        <w:shd w:val="clear" w:color="auto" w:fill="auto"/>
        <w:tabs>
          <w:tab w:val="left" w:pos="481"/>
        </w:tabs>
        <w:jc w:val="both"/>
      </w:pPr>
      <w:r>
        <w:t>Zhotovitel bu</w:t>
      </w:r>
      <w:r>
        <w:t>de mít v průběhu realizace a dokončování předmětu díla na staveništi výhradní odpovědnost za:</w:t>
      </w:r>
    </w:p>
    <w:p w:rsidR="00227A94" w:rsidRDefault="00DC4E23">
      <w:pPr>
        <w:pStyle w:val="Zkladntext1"/>
        <w:numPr>
          <w:ilvl w:val="0"/>
          <w:numId w:val="46"/>
        </w:numPr>
        <w:shd w:val="clear" w:color="auto" w:fill="auto"/>
        <w:tabs>
          <w:tab w:val="left" w:pos="407"/>
        </w:tabs>
        <w:spacing w:after="0"/>
        <w:ind w:left="440" w:hanging="440"/>
        <w:jc w:val="both"/>
      </w:pPr>
      <w:r>
        <w:t>zajištění bezpečnosti všech osob oprávněných k pohybu na staveništi, udržování staveniště v uspořádaném stavu za účelem předcházení vzniku škod; a</w:t>
      </w:r>
    </w:p>
    <w:p w:rsidR="00227A94" w:rsidRDefault="00DC4E23">
      <w:pPr>
        <w:pStyle w:val="Zkladntext1"/>
        <w:numPr>
          <w:ilvl w:val="0"/>
          <w:numId w:val="46"/>
        </w:numPr>
        <w:shd w:val="clear" w:color="auto" w:fill="auto"/>
        <w:tabs>
          <w:tab w:val="left" w:pos="407"/>
        </w:tabs>
        <w:spacing w:after="0"/>
        <w:ind w:left="440" w:hanging="440"/>
        <w:jc w:val="both"/>
      </w:pPr>
      <w:r>
        <w:t>zajištění veške</w:t>
      </w:r>
      <w:r>
        <w:t>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w:t>
      </w:r>
      <w:r>
        <w:t>ovozu v souvislosti s omezeními spojenými s realizací díla a za osazení případného dopravního značení; a</w:t>
      </w:r>
    </w:p>
    <w:p w:rsidR="00227A94" w:rsidRDefault="00DC4E23">
      <w:pPr>
        <w:pStyle w:val="Zkladntext1"/>
        <w:numPr>
          <w:ilvl w:val="0"/>
          <w:numId w:val="46"/>
        </w:numPr>
        <w:shd w:val="clear" w:color="auto" w:fill="auto"/>
        <w:tabs>
          <w:tab w:val="left" w:pos="407"/>
        </w:tabs>
        <w:spacing w:after="0"/>
        <w:ind w:left="440" w:hanging="440"/>
        <w:jc w:val="both"/>
      </w:pPr>
      <w:r>
        <w:t>provedení veškerých odpovídajících úkonů k ochraně životního prostředí na staveništi i mimo ně a k zabránění vzniku škod znečištěním, hlukem, nebo z ji</w:t>
      </w:r>
      <w:r>
        <w:t>ných důvodů vyvolaných a způsobených provozní činností Zhotovitele, likvidaci a uskladňování veškerého odpadu, vznikajícího při činnosti Zhotovitele v souladu s právními předpisy.</w:t>
      </w:r>
    </w:p>
    <w:p w:rsidR="00227A94" w:rsidRDefault="00DC4E23">
      <w:pPr>
        <w:pStyle w:val="Zkladntext1"/>
        <w:numPr>
          <w:ilvl w:val="0"/>
          <w:numId w:val="46"/>
        </w:numPr>
        <w:shd w:val="clear" w:color="auto" w:fill="auto"/>
        <w:tabs>
          <w:tab w:val="left" w:pos="407"/>
        </w:tabs>
        <w:spacing w:after="0"/>
        <w:ind w:left="440" w:hanging="440"/>
        <w:jc w:val="both"/>
      </w:pPr>
      <w:r>
        <w:t>zajištění bezpečnostních opatření proti vniku neoprávněných osob na staveniš</w:t>
      </w:r>
      <w:r>
        <w:t>tě, proti odcizení a poškození jakýchkoliv materiálů a věcí nalézajících se na staveništi, či jakýmkoliv nedovoleným zásahům třetích osob.</w:t>
      </w:r>
    </w:p>
    <w:p w:rsidR="00227A94" w:rsidRDefault="00DC4E23">
      <w:pPr>
        <w:pStyle w:val="Zkladntext1"/>
        <w:numPr>
          <w:ilvl w:val="0"/>
          <w:numId w:val="46"/>
        </w:numPr>
        <w:shd w:val="clear" w:color="auto" w:fill="auto"/>
        <w:tabs>
          <w:tab w:val="left" w:pos="407"/>
        </w:tabs>
        <w:ind w:left="440" w:hanging="440"/>
        <w:jc w:val="both"/>
      </w:pPr>
      <w:r>
        <w:t>zajištění, před předložením žádosti o povolení uzavírky na příslušný silniční správní úřad, projednání objízdných tra</w:t>
      </w:r>
      <w:r>
        <w:t>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w:t>
      </w:r>
      <w:r>
        <w:t xml:space="preserve">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w:t>
      </w:r>
      <w:r>
        <w:t xml:space="preserve">lužnosti k návrhu objízdných </w:t>
      </w:r>
      <w:r>
        <w:lastRenderedPageBreak/>
        <w:t>tras, které předloží zhotovitel.</w:t>
      </w:r>
    </w:p>
    <w:p w:rsidR="00227A94" w:rsidRDefault="00DC4E23">
      <w:pPr>
        <w:pStyle w:val="Zkladntext1"/>
        <w:numPr>
          <w:ilvl w:val="0"/>
          <w:numId w:val="44"/>
        </w:numPr>
        <w:shd w:val="clear" w:color="auto" w:fill="auto"/>
        <w:tabs>
          <w:tab w:val="left" w:pos="481"/>
        </w:tabs>
        <w:jc w:val="both"/>
      </w:pPr>
      <w:r>
        <w:t>Zhotovitel po celou dobu realizace díla zodpovídá za zabezpečení staveniště dle podmínek příslušné vyhlášky Českého úřadu bezpečnosti práce. Zhotovitel v plné míře zodpovídá za bezpečnost a ochr</w:t>
      </w:r>
      <w:r>
        <w:t>anu zdraví všech osob v prostoru staveniště a zabezpečí jejich vybavení ochrannými pracovními pomůckami. Dále se Zhotovitel zavazuje dodržovat hygienické předpisy.</w:t>
      </w:r>
    </w:p>
    <w:p w:rsidR="00227A94" w:rsidRDefault="00DC4E23">
      <w:pPr>
        <w:pStyle w:val="Zkladntext1"/>
        <w:shd w:val="clear" w:color="auto" w:fill="auto"/>
        <w:ind w:firstLine="720"/>
        <w:jc w:val="both"/>
      </w:pPr>
      <w:r>
        <w:t>Staveniště a místo skladování materiálů a místa výkopů je Zhotovitel povinen dle příslušných</w:t>
      </w:r>
      <w:r>
        <w:t xml:space="preserve"> předpisů o bezpečnosti práce označit tabulkami, ohraničit, osvětlit, zabezpečit jejich ochranu, včetně protipožárních opatření a zajištění bezpečnosti a ochrany zdraví při práci.</w:t>
      </w:r>
    </w:p>
    <w:p w:rsidR="00227A94" w:rsidRDefault="00DC4E23">
      <w:pPr>
        <w:pStyle w:val="Zkladntext1"/>
        <w:shd w:val="clear" w:color="auto" w:fill="auto"/>
        <w:ind w:firstLine="720"/>
        <w:jc w:val="both"/>
      </w:pPr>
      <w:r>
        <w:t>Jako součást zařízení staveniště zajistí Zhotovitel i rozvod potřebných médi</w:t>
      </w:r>
      <w:r>
        <w:t>í na staveništi a jejich připojení na odběrná místa. Zhotovitel je povinen zabezpečit samostatná měřicí místa na úhradu jím spotřebovaných energií a medií a tyto uhradit. Náklady na energie jsou součástí nabídkové ceny.</w:t>
      </w:r>
    </w:p>
    <w:p w:rsidR="00227A94" w:rsidRDefault="00DC4E23">
      <w:pPr>
        <w:pStyle w:val="Zkladntext1"/>
        <w:numPr>
          <w:ilvl w:val="0"/>
          <w:numId w:val="44"/>
        </w:numPr>
        <w:shd w:val="clear" w:color="auto" w:fill="auto"/>
        <w:tabs>
          <w:tab w:val="left" w:pos="481"/>
        </w:tabs>
        <w:jc w:val="both"/>
      </w:pPr>
      <w:r>
        <w:t>Zhotovitel je povinen Objednateli pí</w:t>
      </w:r>
      <w:r>
        <w:t xml:space="preserve">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rsidR="00227A94" w:rsidRDefault="00DC4E23">
      <w:pPr>
        <w:pStyle w:val="Zkladntext1"/>
        <w:shd w:val="clear" w:color="auto" w:fill="auto"/>
        <w:ind w:firstLine="720"/>
        <w:jc w:val="both"/>
      </w:pPr>
      <w:r>
        <w:t xml:space="preserve">Nebude-li </w:t>
      </w:r>
      <w:r>
        <w:t>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w:t>
      </w:r>
      <w:r>
        <w:t>ní a převzetí díla a bude proveden závěrečný úklid místa provádění stavby včetně stavby samotné. Pozemky a komunikace dotčené výstavbou budou k tomuto dni uvedeny do původního stavu nebo do stavu dle podmínek stavebního povolení. Nevyklidí-li Zhotovitel st</w:t>
      </w:r>
      <w:r>
        <w:t>aveniště ve sjednaném termínu je Objednatel oprávněn zabezpečit vyklizení staveniště třetí osobou a náklady s tím spojené uhradí Objednateli Zhotovitel.</w:t>
      </w:r>
    </w:p>
    <w:p w:rsidR="00227A94" w:rsidRDefault="00DC4E23">
      <w:pPr>
        <w:pStyle w:val="Zkladntext1"/>
        <w:shd w:val="clear" w:color="auto" w:fill="auto"/>
        <w:ind w:firstLine="720"/>
        <w:jc w:val="both"/>
      </w:pPr>
      <w:r>
        <w:t>Jestliže v souvislosti s provozem staveniště nebo prováděním díla bude třeba umístit nebo přemístit dop</w:t>
      </w:r>
      <w:r>
        <w:t>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w:t>
      </w:r>
      <w:r>
        <w:t xml:space="preserve"> prací. Jakékoliv pokuty či náhrady škod vzniklých v této souvislosti jdou k tíži Zhotovitele.</w:t>
      </w:r>
    </w:p>
    <w:p w:rsidR="00227A94" w:rsidRDefault="00DC4E23">
      <w:pPr>
        <w:pStyle w:val="Zkladntext1"/>
        <w:numPr>
          <w:ilvl w:val="0"/>
          <w:numId w:val="44"/>
        </w:numPr>
        <w:shd w:val="clear" w:color="auto" w:fill="auto"/>
        <w:tabs>
          <w:tab w:val="left" w:pos="481"/>
        </w:tabs>
        <w:jc w:val="both"/>
      </w:pPr>
      <w:r>
        <w:t>Zhotovitel je povinen před zahájením technologické přestávky na stavbě umístit informační tabuli o této skutečnosti s uvedením údajů o počátku a konci této přest</w:t>
      </w:r>
      <w:r>
        <w:t>ávky.</w:t>
      </w:r>
    </w:p>
    <w:p w:rsidR="00227A94" w:rsidRDefault="00DC4E23">
      <w:pPr>
        <w:pStyle w:val="Zkladntext1"/>
        <w:numPr>
          <w:ilvl w:val="0"/>
          <w:numId w:val="22"/>
        </w:numPr>
        <w:shd w:val="clear" w:color="auto" w:fill="auto"/>
        <w:tabs>
          <w:tab w:val="left" w:pos="318"/>
        </w:tabs>
        <w:spacing w:line="216" w:lineRule="auto"/>
        <w:jc w:val="center"/>
        <w:rPr>
          <w:sz w:val="24"/>
          <w:szCs w:val="24"/>
        </w:rPr>
      </w:pPr>
      <w:r>
        <w:rPr>
          <w:b/>
          <w:bCs/>
          <w:sz w:val="24"/>
          <w:szCs w:val="24"/>
          <w:u w:val="single"/>
        </w:rPr>
        <w:t>Stavební deník, TDS a AD</w:t>
      </w:r>
    </w:p>
    <w:p w:rsidR="00227A94" w:rsidRDefault="00DC4E23">
      <w:pPr>
        <w:pStyle w:val="Nadpis30"/>
        <w:keepNext/>
        <w:keepLines/>
        <w:numPr>
          <w:ilvl w:val="0"/>
          <w:numId w:val="47"/>
        </w:numPr>
        <w:shd w:val="clear" w:color="auto" w:fill="auto"/>
        <w:tabs>
          <w:tab w:val="left" w:pos="693"/>
        </w:tabs>
        <w:jc w:val="both"/>
      </w:pPr>
      <w:bookmarkStart w:id="30" w:name="bookmark29"/>
      <w:bookmarkStart w:id="31" w:name="bookmark30"/>
      <w:r>
        <w:lastRenderedPageBreak/>
        <w:t>Stavební deník</w:t>
      </w:r>
      <w:bookmarkEnd w:id="30"/>
      <w:bookmarkEnd w:id="31"/>
    </w:p>
    <w:p w:rsidR="00227A94" w:rsidRDefault="00DC4E23">
      <w:pPr>
        <w:pStyle w:val="Zkladntext1"/>
        <w:numPr>
          <w:ilvl w:val="0"/>
          <w:numId w:val="48"/>
        </w:numPr>
        <w:shd w:val="clear" w:color="auto" w:fill="auto"/>
        <w:tabs>
          <w:tab w:val="left" w:pos="764"/>
        </w:tabs>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w:t>
      </w:r>
      <w:r>
        <w:t>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w:t>
      </w:r>
      <w:r>
        <w:t>ku a k zápisům připojovat své stanovisko (souhlas, námitky, apod.).</w:t>
      </w:r>
    </w:p>
    <w:p w:rsidR="00227A94" w:rsidRDefault="00DC4E23">
      <w:pPr>
        <w:pStyle w:val="Zkladntext1"/>
        <w:shd w:val="clear" w:color="auto" w:fill="auto"/>
        <w:ind w:firstLine="720"/>
        <w:jc w:val="both"/>
      </w:pPr>
      <w:r>
        <w:t>Zhotovitel je povinen uložit druhý průpis denních záznamů stavebního deníku odděleně od originálu tak, aby byl k dispozici v případě ztráty nebo zničení originálu. Objednatel je povinen uc</w:t>
      </w:r>
      <w:r>
        <w:t xml:space="preserve">hovávat stavební deník po dobu </w:t>
      </w:r>
      <w:r>
        <w:rPr>
          <w:b/>
          <w:bCs/>
        </w:rPr>
        <w:t xml:space="preserve">deseti let </w:t>
      </w:r>
      <w:r>
        <w:t>od nabytí právní moci kolaudačního rozhodnutí popřípadě od provedení stavby, pokud kolaudaci tato nepodléhá.</w:t>
      </w:r>
    </w:p>
    <w:p w:rsidR="00227A94" w:rsidRDefault="00DC4E23">
      <w:pPr>
        <w:pStyle w:val="Zkladntext1"/>
        <w:numPr>
          <w:ilvl w:val="0"/>
          <w:numId w:val="48"/>
        </w:numPr>
        <w:shd w:val="clear" w:color="auto" w:fill="auto"/>
        <w:tabs>
          <w:tab w:val="left" w:pos="783"/>
        </w:tabs>
        <w:jc w:val="both"/>
      </w:pPr>
      <w:r>
        <w:t xml:space="preserve">Ve stavebním deníku se vyznačí doklady, které se v jednom vyhotovení ukládají přímo na staveništi. Jde </w:t>
      </w:r>
      <w:r>
        <w:t>zejména o územní rozhodnutí, rozhodnutí o přípustnosti stavby, záznamy, výkresy a zvláštní výkresy dokumentující odchylky od projektové dokumentace. U každého dokladu se uvede, zda je uložen u stavbyvedoucího nebo u zástupce Objednatele pro věci technické,</w:t>
      </w:r>
      <w:r>
        <w:t xml:space="preserve"> případně jiné místo uložení. U zápisů majících vliv na postup prací na stavbě oznámí Zhotovitel zástupci Objednatele telefonicky v den zápisu, že byl tento zápis proveden a je třeba jej odsouhlasit.</w:t>
      </w:r>
    </w:p>
    <w:p w:rsidR="00227A94" w:rsidRDefault="00DC4E23">
      <w:pPr>
        <w:pStyle w:val="Zkladntext1"/>
        <w:numPr>
          <w:ilvl w:val="0"/>
          <w:numId w:val="48"/>
        </w:numPr>
        <w:shd w:val="clear" w:color="auto" w:fill="auto"/>
        <w:tabs>
          <w:tab w:val="left" w:pos="783"/>
        </w:tabs>
        <w:jc w:val="both"/>
      </w:pPr>
      <w:r>
        <w:t>Stavební deník musí být řádně registrovaný, denně přístu</w:t>
      </w:r>
      <w:r>
        <w:t>pný Objednateli a TDS, kterému přísluší první kopie po dobu realizace stavby. V den předání a převzetí stavby bude Objednateli s ostatními doklady předán i originál stavebního deníku včetně první kopie. TDS je povinen na základě výzvy Zhotovitele ve staveb</w:t>
      </w:r>
      <w:r>
        <w:t xml:space="preserve">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w:t>
      </w:r>
      <w:r>
        <w:t>předem.</w:t>
      </w:r>
    </w:p>
    <w:p w:rsidR="00227A94" w:rsidRDefault="00DC4E23">
      <w:pPr>
        <w:pStyle w:val="Zkladntext1"/>
        <w:numPr>
          <w:ilvl w:val="0"/>
          <w:numId w:val="48"/>
        </w:numPr>
        <w:shd w:val="clear" w:color="auto" w:fill="auto"/>
        <w:tabs>
          <w:tab w:val="left" w:pos="783"/>
        </w:tabs>
        <w:jc w:val="both"/>
      </w:pPr>
      <w:r>
        <w:t>Zápisy ve stavebním deníku se nepovažují za změnu Smlouvy, ale slouží jako podklad pro vypracování odůvodnění nezbytnosti požadavků na vícepráce ve vztahu ke zpracování příslušných dodatků a změn Smlouvy.</w:t>
      </w:r>
    </w:p>
    <w:p w:rsidR="00227A94" w:rsidRDefault="00DC4E23">
      <w:pPr>
        <w:pStyle w:val="Zkladntext1"/>
        <w:numPr>
          <w:ilvl w:val="0"/>
          <w:numId w:val="48"/>
        </w:numPr>
        <w:shd w:val="clear" w:color="auto" w:fill="auto"/>
        <w:tabs>
          <w:tab w:val="left" w:pos="778"/>
        </w:tabs>
        <w:jc w:val="both"/>
      </w:pPr>
      <w:r>
        <w:t>Stavební deník musí být v pracovní dny od 7</w:t>
      </w:r>
      <w:r>
        <w:t>:00 do 15:00 hod. přístupný na staveništi oprávněným osobám Objednatele, případně jiným osobám oprávněným do Stavebního deníku zapisovat. Zápisy do stavebního deníku se provádí v originále a dvou kopiích. Originály zápisů je Zhotovitel povinen předat Zadav</w:t>
      </w:r>
      <w:r>
        <w:t>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w:t>
      </w:r>
      <w:r>
        <w:t>ých podmínek kolaudačního rozhodnutí končí povinnost vést stavební deník až dnem jejich úplného odstranění nebo splnění.</w:t>
      </w:r>
    </w:p>
    <w:p w:rsidR="00227A94" w:rsidRDefault="00DC4E23">
      <w:pPr>
        <w:pStyle w:val="Nadpis30"/>
        <w:keepNext/>
        <w:keepLines/>
        <w:numPr>
          <w:ilvl w:val="0"/>
          <w:numId w:val="48"/>
        </w:numPr>
        <w:shd w:val="clear" w:color="auto" w:fill="auto"/>
        <w:tabs>
          <w:tab w:val="left" w:pos="764"/>
        </w:tabs>
        <w:jc w:val="both"/>
      </w:pPr>
      <w:bookmarkStart w:id="32" w:name="bookmark31"/>
      <w:bookmarkStart w:id="33" w:name="bookmark32"/>
      <w:r>
        <w:lastRenderedPageBreak/>
        <w:t>Obsah a forma zápisu do stavebního deníku</w:t>
      </w:r>
      <w:bookmarkEnd w:id="32"/>
      <w:bookmarkEnd w:id="33"/>
    </w:p>
    <w:p w:rsidR="00227A94" w:rsidRDefault="00DC4E23">
      <w:pPr>
        <w:pStyle w:val="Zkladntext1"/>
        <w:shd w:val="clear" w:color="auto" w:fill="auto"/>
        <w:spacing w:after="0"/>
        <w:jc w:val="both"/>
      </w:pPr>
      <w:r>
        <w:t>Ve Stavebním deníku musí být uvedeny tyto základní údaje:</w:t>
      </w:r>
    </w:p>
    <w:p w:rsidR="00227A94" w:rsidRDefault="00DC4E23">
      <w:pPr>
        <w:pStyle w:val="Zkladntext1"/>
        <w:numPr>
          <w:ilvl w:val="0"/>
          <w:numId w:val="49"/>
        </w:numPr>
        <w:shd w:val="clear" w:color="auto" w:fill="auto"/>
        <w:tabs>
          <w:tab w:val="left" w:pos="308"/>
        </w:tabs>
        <w:spacing w:after="0"/>
        <w:jc w:val="both"/>
      </w:pPr>
      <w:r>
        <w:t xml:space="preserve">název, sídlo, IČO (příp. DIČ) </w:t>
      </w:r>
      <w:r>
        <w:t>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rsidR="00227A94" w:rsidRDefault="00DC4E23">
      <w:pPr>
        <w:pStyle w:val="Zkladntext1"/>
        <w:numPr>
          <w:ilvl w:val="0"/>
          <w:numId w:val="49"/>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rsidR="00227A94" w:rsidRDefault="00DC4E23">
      <w:pPr>
        <w:pStyle w:val="Zkladntext1"/>
        <w:numPr>
          <w:ilvl w:val="0"/>
          <w:numId w:val="49"/>
        </w:numPr>
        <w:shd w:val="clear" w:color="auto" w:fill="auto"/>
        <w:tabs>
          <w:tab w:val="left" w:pos="327"/>
        </w:tabs>
        <w:spacing w:after="0"/>
        <w:jc w:val="both"/>
      </w:pPr>
      <w:r>
        <w:t>název,</w:t>
      </w:r>
      <w:r>
        <w:t xml:space="preserve"> sídlo, IČO (příp. DIČ) zpracovatele Projektové dokumentace, popř. změny těchto údajů,</w:t>
      </w:r>
    </w:p>
    <w:p w:rsidR="00227A94" w:rsidRDefault="00DC4E23">
      <w:pPr>
        <w:pStyle w:val="Zkladntext1"/>
        <w:numPr>
          <w:ilvl w:val="0"/>
          <w:numId w:val="49"/>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rsidR="00227A94" w:rsidRDefault="00DC4E23">
      <w:pPr>
        <w:pStyle w:val="Zkladntext1"/>
        <w:numPr>
          <w:ilvl w:val="0"/>
          <w:numId w:val="49"/>
        </w:numPr>
        <w:shd w:val="clear" w:color="auto" w:fill="auto"/>
        <w:tabs>
          <w:tab w:val="left" w:pos="327"/>
        </w:tabs>
        <w:spacing w:after="0"/>
        <w:jc w:val="both"/>
      </w:pPr>
      <w:r>
        <w:t>do Stavebního deníku zapis</w:t>
      </w:r>
      <w:r>
        <w:t>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w:t>
      </w:r>
      <w:r>
        <w:t xml:space="preserve"> postup stavby, pořizuje Zhotovitel i příslušnou fotodokumentaci, která se stane součástí Stavebního deníku,</w:t>
      </w:r>
    </w:p>
    <w:p w:rsidR="00227A94" w:rsidRDefault="00DC4E23">
      <w:pPr>
        <w:pStyle w:val="Zkladntext1"/>
        <w:numPr>
          <w:ilvl w:val="0"/>
          <w:numId w:val="49"/>
        </w:numPr>
        <w:shd w:val="clear" w:color="auto" w:fill="auto"/>
        <w:tabs>
          <w:tab w:val="left" w:pos="279"/>
        </w:tabs>
        <w:jc w:val="both"/>
      </w:pPr>
      <w:r>
        <w:t>zápisy do Stavebního deníku musí být prováděny čitelně a musí být vždy podepsány osobou, která příslušný zápis učinila.</w:t>
      </w:r>
    </w:p>
    <w:p w:rsidR="00227A94" w:rsidRDefault="00DC4E23">
      <w:pPr>
        <w:pStyle w:val="Zkladntext1"/>
        <w:shd w:val="clear" w:color="auto" w:fill="auto"/>
        <w:jc w:val="both"/>
      </w:pPr>
      <w:r>
        <w:t xml:space="preserve">Stavební deník se skládá z </w:t>
      </w:r>
      <w:r>
        <w:t>úvodních listů, denních záznamů a příloh. Úvodní listy obsahují: základní list, ve kterém jsou uvedeny vyjma výše uvedených skutečností také identifikační údaje stavby podle projektové dokumentace, přehled zkoušek všech druhů.</w:t>
      </w:r>
    </w:p>
    <w:p w:rsidR="00227A94" w:rsidRDefault="00DC4E23">
      <w:pPr>
        <w:pStyle w:val="Nadpis30"/>
        <w:keepNext/>
        <w:keepLines/>
        <w:numPr>
          <w:ilvl w:val="0"/>
          <w:numId w:val="48"/>
        </w:numPr>
        <w:shd w:val="clear" w:color="auto" w:fill="auto"/>
        <w:tabs>
          <w:tab w:val="left" w:pos="726"/>
        </w:tabs>
        <w:jc w:val="both"/>
      </w:pPr>
      <w:bookmarkStart w:id="34" w:name="bookmark33"/>
      <w:bookmarkStart w:id="35" w:name="bookmark34"/>
      <w:r>
        <w:t xml:space="preserve">Osoby oprávněné k zápisům ve </w:t>
      </w:r>
      <w:r>
        <w:t>stavebním deníku</w:t>
      </w:r>
      <w:bookmarkEnd w:id="34"/>
      <w:bookmarkEnd w:id="35"/>
    </w:p>
    <w:p w:rsidR="00227A94" w:rsidRDefault="00DC4E23">
      <w:pPr>
        <w:pStyle w:val="Zkladntext1"/>
        <w:shd w:val="clear" w:color="auto" w:fill="auto"/>
        <w:spacing w:after="0"/>
        <w:jc w:val="both"/>
      </w:pPr>
      <w:r>
        <w:t>Do Stavebního deníku jsou oprávněni zapisovat, jakož i nahlížet nebo pořizovat výpisy</w:t>
      </w:r>
    </w:p>
    <w:p w:rsidR="00227A94" w:rsidRDefault="00DC4E23">
      <w:pPr>
        <w:pStyle w:val="Zkladntext1"/>
        <w:numPr>
          <w:ilvl w:val="0"/>
          <w:numId w:val="50"/>
        </w:numPr>
        <w:shd w:val="clear" w:color="auto" w:fill="auto"/>
        <w:tabs>
          <w:tab w:val="left" w:pos="318"/>
        </w:tabs>
        <w:spacing w:after="0"/>
        <w:jc w:val="both"/>
      </w:pPr>
      <w:r>
        <w:t>oprávnění zástupci Objednatele a oprávnění zástupci Zhotovitele,</w:t>
      </w:r>
    </w:p>
    <w:p w:rsidR="00227A94" w:rsidRDefault="00DC4E23">
      <w:pPr>
        <w:pStyle w:val="Zkladntext1"/>
        <w:numPr>
          <w:ilvl w:val="0"/>
          <w:numId w:val="50"/>
        </w:numPr>
        <w:shd w:val="clear" w:color="auto" w:fill="auto"/>
        <w:tabs>
          <w:tab w:val="left" w:pos="327"/>
        </w:tabs>
        <w:jc w:val="both"/>
      </w:pPr>
      <w:r>
        <w:t xml:space="preserve">osoba pověřená výkonem TDS, osoba pověřená výkonem AD, dále zástupci orgánů státního </w:t>
      </w:r>
      <w:r>
        <w:t>stavebního dohledu a zástupci orgánů státní památkové péče, koordinátor BOZP.</w:t>
      </w:r>
    </w:p>
    <w:p w:rsidR="00227A94" w:rsidRDefault="00DC4E23">
      <w:pPr>
        <w:pStyle w:val="Nadpis30"/>
        <w:keepNext/>
        <w:keepLines/>
        <w:numPr>
          <w:ilvl w:val="0"/>
          <w:numId w:val="48"/>
        </w:numPr>
        <w:shd w:val="clear" w:color="auto" w:fill="auto"/>
        <w:tabs>
          <w:tab w:val="left" w:pos="726"/>
        </w:tabs>
        <w:jc w:val="both"/>
      </w:pPr>
      <w:bookmarkStart w:id="36" w:name="bookmark35"/>
      <w:bookmarkStart w:id="37" w:name="bookmark36"/>
      <w:r>
        <w:t>Způsob vedení a zápisu do Stavebního deníku</w:t>
      </w:r>
      <w:bookmarkEnd w:id="36"/>
      <w:bookmarkEnd w:id="37"/>
    </w:p>
    <w:p w:rsidR="00227A94" w:rsidRDefault="00DC4E23">
      <w:pPr>
        <w:pStyle w:val="Zkladntext1"/>
        <w:numPr>
          <w:ilvl w:val="0"/>
          <w:numId w:val="51"/>
        </w:numPr>
        <w:shd w:val="clear" w:color="auto" w:fill="auto"/>
        <w:tabs>
          <w:tab w:val="left" w:pos="318"/>
        </w:tabs>
        <w:spacing w:after="0"/>
        <w:jc w:val="both"/>
      </w:pPr>
      <w:r>
        <w:t>Zápisy do Stavebního deníku provádí Zhotovitel formou denních záznamů. Veškeré okolnosti rozhodné pro plnění díla musí být učiněny Zho</w:t>
      </w:r>
      <w:r>
        <w:t>tovitelem v ten den, kdy nastaly.</w:t>
      </w:r>
    </w:p>
    <w:p w:rsidR="00227A94" w:rsidRDefault="00DC4E23">
      <w:pPr>
        <w:pStyle w:val="Zkladntext1"/>
        <w:numPr>
          <w:ilvl w:val="0"/>
          <w:numId w:val="51"/>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w:t>
      </w:r>
      <w:r>
        <w:t>m zápisem souhlasí.</w:t>
      </w:r>
    </w:p>
    <w:p w:rsidR="00227A94" w:rsidRDefault="00DC4E23">
      <w:pPr>
        <w:pStyle w:val="Zkladntext1"/>
        <w:numPr>
          <w:ilvl w:val="0"/>
          <w:numId w:val="51"/>
        </w:numPr>
        <w:shd w:val="clear" w:color="auto" w:fill="auto"/>
        <w:tabs>
          <w:tab w:val="left" w:pos="303"/>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w:t>
      </w:r>
      <w:r>
        <w:t>covních dnů, jinak se má za to, že se zápisem souhlasí.</w:t>
      </w:r>
    </w:p>
    <w:p w:rsidR="00227A94" w:rsidRDefault="00DC4E23">
      <w:pPr>
        <w:pStyle w:val="Nadpis30"/>
        <w:keepNext/>
        <w:keepLines/>
        <w:numPr>
          <w:ilvl w:val="0"/>
          <w:numId w:val="47"/>
        </w:numPr>
        <w:shd w:val="clear" w:color="auto" w:fill="auto"/>
        <w:tabs>
          <w:tab w:val="left" w:pos="558"/>
        </w:tabs>
        <w:jc w:val="both"/>
      </w:pPr>
      <w:bookmarkStart w:id="38" w:name="bookmark37"/>
      <w:bookmarkStart w:id="39" w:name="bookmark38"/>
      <w:r>
        <w:lastRenderedPageBreak/>
        <w:t>Technický dozor stavebníka (TDS) a autorský dozor (AD)</w:t>
      </w:r>
      <w:bookmarkEnd w:id="38"/>
      <w:bookmarkEnd w:id="39"/>
    </w:p>
    <w:p w:rsidR="00227A94" w:rsidRDefault="00DC4E23">
      <w:pPr>
        <w:pStyle w:val="Zkladntext1"/>
        <w:numPr>
          <w:ilvl w:val="0"/>
          <w:numId w:val="52"/>
        </w:numPr>
        <w:shd w:val="clear" w:color="auto" w:fill="auto"/>
        <w:tabs>
          <w:tab w:val="left" w:pos="730"/>
        </w:tabs>
        <w:jc w:val="both"/>
      </w:pPr>
      <w:r>
        <w:t>Objednatel bude prostřednictvím svých kontrolních orgánů - TDS a AD provádět průběžnou kontrolu provádění díla.</w:t>
      </w:r>
    </w:p>
    <w:p w:rsidR="00227A94" w:rsidRDefault="00DC4E23">
      <w:pPr>
        <w:pStyle w:val="Zkladntext1"/>
        <w:numPr>
          <w:ilvl w:val="0"/>
          <w:numId w:val="52"/>
        </w:numPr>
        <w:shd w:val="clear" w:color="auto" w:fill="auto"/>
        <w:tabs>
          <w:tab w:val="left" w:pos="745"/>
        </w:tabs>
        <w:jc w:val="both"/>
      </w:pPr>
      <w:r>
        <w:t>Zhotovitel vytváří svou součinnos</w:t>
      </w:r>
      <w:r>
        <w:t>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w:t>
      </w:r>
      <w:r>
        <w:t>tavbě orgány státního stavebního dohledu, památkové péče a jiných oprávněných subjektů a činí neprodleně opatření k odstranění vytknutých závad.</w:t>
      </w:r>
    </w:p>
    <w:p w:rsidR="00227A94" w:rsidRDefault="00DC4E23">
      <w:pPr>
        <w:pStyle w:val="Zkladntext1"/>
        <w:numPr>
          <w:ilvl w:val="0"/>
          <w:numId w:val="52"/>
        </w:numPr>
        <w:shd w:val="clear" w:color="auto" w:fill="auto"/>
        <w:tabs>
          <w:tab w:val="left" w:pos="735"/>
        </w:tabs>
        <w:spacing w:after="480"/>
        <w:jc w:val="both"/>
      </w:pPr>
      <w:bookmarkStart w:id="40" w:name="bookmark39"/>
      <w:r>
        <w:t>Zhotovitel je povinen zajistit účast osoby, která odborně vede provádění stavby na jednání v rámci předem stanoveného kontrolního dne. Pokud Zhotovitel nezajistí účast této osoby na jednání v rámci předem stanoveného kontrolního dne, považuje Objednatel po</w:t>
      </w:r>
      <w:r>
        <w:t xml:space="preserve">rušení této povinnosti Zhotovitele za závažné porušení smluvního vztahu s případnými právními dopady dle </w:t>
      </w:r>
      <w:r>
        <w:rPr>
          <w:b/>
          <w:bCs/>
        </w:rPr>
        <w:t>§ 48 odst. 5 písm. d) a f) ZZVZ.</w:t>
      </w:r>
      <w:bookmarkEnd w:id="40"/>
    </w:p>
    <w:p w:rsidR="00227A94" w:rsidRDefault="00DC4E23">
      <w:pPr>
        <w:pStyle w:val="Zkladntext1"/>
        <w:numPr>
          <w:ilvl w:val="0"/>
          <w:numId w:val="22"/>
        </w:numPr>
        <w:shd w:val="clear" w:color="auto" w:fill="auto"/>
        <w:tabs>
          <w:tab w:val="left" w:pos="380"/>
        </w:tabs>
        <w:spacing w:line="216" w:lineRule="auto"/>
        <w:jc w:val="center"/>
        <w:rPr>
          <w:sz w:val="24"/>
          <w:szCs w:val="24"/>
        </w:rPr>
      </w:pPr>
      <w:r>
        <w:rPr>
          <w:b/>
          <w:bCs/>
          <w:sz w:val="24"/>
          <w:szCs w:val="24"/>
          <w:u w:val="single"/>
        </w:rPr>
        <w:t>Zkoušky</w:t>
      </w:r>
    </w:p>
    <w:p w:rsidR="00227A94" w:rsidRDefault="00DC4E23">
      <w:pPr>
        <w:pStyle w:val="Zkladntext1"/>
        <w:numPr>
          <w:ilvl w:val="0"/>
          <w:numId w:val="53"/>
        </w:numPr>
        <w:shd w:val="clear" w:color="auto" w:fill="auto"/>
        <w:tabs>
          <w:tab w:val="left" w:pos="656"/>
        </w:tabs>
        <w:jc w:val="both"/>
      </w:pPr>
      <w:r>
        <w:t>Součástí plnění Zhotovitele podle Smlouvy a průkazem řádného provedení díla nebo jeho části je doložení úspěšn</w:t>
      </w:r>
      <w:r>
        <w:t xml:space="preserve">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w:t>
      </w:r>
      <w:r>
        <w:t>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w:t>
      </w:r>
      <w:r>
        <w:t>ýrobci jednotlivých zařízení tvořících součást zhotovovaného díla. Náplň, obsah, rozsah, způsob provedení a termíny zkoušek určuje Objednatel.</w:t>
      </w:r>
    </w:p>
    <w:p w:rsidR="00227A94" w:rsidRDefault="00DC4E23">
      <w:pPr>
        <w:pStyle w:val="Zkladntext1"/>
        <w:numPr>
          <w:ilvl w:val="0"/>
          <w:numId w:val="53"/>
        </w:numPr>
        <w:shd w:val="clear" w:color="auto" w:fill="auto"/>
        <w:tabs>
          <w:tab w:val="left" w:pos="562"/>
        </w:tabs>
        <w:jc w:val="both"/>
      </w:pPr>
      <w:r>
        <w:t>Individuálním vyzkoušením při montáži se rozumí provedení zkoušek s kladným výsledkem každého jednotlivého stroje</w:t>
      </w:r>
      <w:r>
        <w:t xml:space="preserv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w:t>
      </w:r>
      <w:r>
        <w:t xml:space="preserve"> projektu a v souladu se Smlouvou.</w:t>
      </w:r>
    </w:p>
    <w:p w:rsidR="00227A94" w:rsidRDefault="00DC4E23">
      <w:pPr>
        <w:pStyle w:val="Zkladntext1"/>
        <w:numPr>
          <w:ilvl w:val="0"/>
          <w:numId w:val="53"/>
        </w:numPr>
        <w:shd w:val="clear" w:color="auto" w:fill="auto"/>
        <w:tabs>
          <w:tab w:val="left" w:pos="683"/>
        </w:tabs>
        <w:jc w:val="both"/>
      </w:pPr>
      <w:r>
        <w:t>O konání jednotlivých zkoušek vyrozumí Objednatele Zhotovitel a všechny další zainteresované osoby písemně a také zápisem do stavebního deníku alespoň 5 kalendářních dnů předem. Nebude-li možné jednotlivé zkoušky provést,</w:t>
      </w:r>
      <w:r>
        <w:t xml:space="preserve"> mohou se smluvní strany dohodnout, jakým náhradním způsobem Zhotovitel osvědčí způsobilost díla nebo jeho celku takovou zkouškou prověřovanou. Jakmile odpadne překážka, která brání provedení zkoušky, je Zhotovitel povinen dodatečně provést zkoušky v jejic</w:t>
      </w:r>
      <w:r>
        <w:t>h příslušném rozsahu.</w:t>
      </w:r>
    </w:p>
    <w:p w:rsidR="00227A94" w:rsidRDefault="00DC4E23">
      <w:pPr>
        <w:pStyle w:val="Zkladntext1"/>
        <w:numPr>
          <w:ilvl w:val="0"/>
          <w:numId w:val="53"/>
        </w:numPr>
        <w:shd w:val="clear" w:color="auto" w:fill="auto"/>
        <w:tabs>
          <w:tab w:val="left" w:pos="591"/>
        </w:tabs>
        <w:spacing w:after="480"/>
        <w:jc w:val="both"/>
      </w:pPr>
      <w:bookmarkStart w:id="41" w:name="bookmark40"/>
      <w:r>
        <w:lastRenderedPageBreak/>
        <w:t>Výsledek zkoušek se zachytí v zápisech, popř. předepsaných protokolech o jejich provedení a výsledku. V zápise budou uvedeny i další skutečnosti rozhodné pro stanovení a průběh záruky, event. zjištěné závady, a termíny odstranění záva</w:t>
      </w:r>
      <w:r>
        <w:t>d. Podmínky k provedení zkoušek, zajištění potřebného množství kvalifikovaných osob Zhotovitele, provozních hmot a surovin a energií, jakož i další prostředky potřebné k vyzkoušení organizuje a zajišťuje Zhotovitel. Zhotovitel nese i další náklady v případ</w:t>
      </w:r>
      <w:r>
        <w:t>ě neúspěšného provedení zkoušek. Jestliže podle Smlouvy, OP a podkladů pro provedení díla má být řádné provedení díla prokázáno provedením zkoušek, považuje se provedení díla za dokončené teprve, když tyto zkoušky byly úspěšně provedeny.</w:t>
      </w:r>
      <w:bookmarkEnd w:id="41"/>
    </w:p>
    <w:p w:rsidR="00227A94" w:rsidRDefault="00DC4E23">
      <w:pPr>
        <w:pStyle w:val="Zkladntext1"/>
        <w:numPr>
          <w:ilvl w:val="0"/>
          <w:numId w:val="22"/>
        </w:numPr>
        <w:shd w:val="clear" w:color="auto" w:fill="auto"/>
        <w:tabs>
          <w:tab w:val="left" w:pos="442"/>
        </w:tabs>
        <w:spacing w:line="216" w:lineRule="auto"/>
        <w:jc w:val="center"/>
        <w:rPr>
          <w:sz w:val="24"/>
          <w:szCs w:val="24"/>
        </w:rPr>
      </w:pPr>
      <w:r>
        <w:rPr>
          <w:b/>
          <w:bCs/>
          <w:sz w:val="24"/>
          <w:szCs w:val="24"/>
          <w:u w:val="single"/>
        </w:rPr>
        <w:t xml:space="preserve">Užívání díla před </w:t>
      </w:r>
      <w:r>
        <w:rPr>
          <w:b/>
          <w:bCs/>
          <w:sz w:val="24"/>
          <w:szCs w:val="24"/>
          <w:u w:val="single"/>
        </w:rPr>
        <w:t>jeho předáním</w:t>
      </w:r>
    </w:p>
    <w:p w:rsidR="00227A94" w:rsidRDefault="00DC4E23">
      <w:pPr>
        <w:pStyle w:val="Zkladntext1"/>
        <w:numPr>
          <w:ilvl w:val="0"/>
          <w:numId w:val="54"/>
        </w:numPr>
        <w:shd w:val="clear" w:color="auto" w:fill="auto"/>
        <w:tabs>
          <w:tab w:val="left" w:pos="683"/>
        </w:tabs>
        <w:spacing w:after="480"/>
        <w:jc w:val="both"/>
      </w:pPr>
      <w:bookmarkStart w:id="42" w:name="bookmark41"/>
      <w:r>
        <w:t xml:space="preserve">Pro účely těchto OP se užíváním díla před jeho předáním rozumí </w:t>
      </w:r>
      <w:r>
        <w:rPr>
          <w:b/>
          <w:bCs/>
        </w:rPr>
        <w:t xml:space="preserve">předčasné užívání stavby </w:t>
      </w:r>
      <w:r>
        <w:t>dle § 123 zákona č. 183/2006 Sb., v platném znění nebo uvedení stavby do provozu u staveb nepodléhají stavebnímu povolení ani stavebnímu ohlášení.</w:t>
      </w:r>
      <w:bookmarkEnd w:id="42"/>
    </w:p>
    <w:p w:rsidR="00227A94" w:rsidRDefault="00DC4E23">
      <w:pPr>
        <w:pStyle w:val="Zkladntext1"/>
        <w:numPr>
          <w:ilvl w:val="0"/>
          <w:numId w:val="22"/>
        </w:numPr>
        <w:shd w:val="clear" w:color="auto" w:fill="auto"/>
        <w:tabs>
          <w:tab w:val="left" w:pos="510"/>
        </w:tabs>
        <w:spacing w:line="216" w:lineRule="auto"/>
        <w:jc w:val="center"/>
        <w:rPr>
          <w:sz w:val="24"/>
          <w:szCs w:val="24"/>
        </w:rPr>
      </w:pPr>
      <w:r>
        <w:rPr>
          <w:b/>
          <w:bCs/>
          <w:sz w:val="24"/>
          <w:szCs w:val="24"/>
          <w:u w:val="single"/>
        </w:rPr>
        <w:t>Převzetí díla nebo jeho části</w:t>
      </w:r>
    </w:p>
    <w:p w:rsidR="00227A94" w:rsidRDefault="00DC4E23">
      <w:pPr>
        <w:pStyle w:val="Nadpis30"/>
        <w:keepNext/>
        <w:keepLines/>
        <w:numPr>
          <w:ilvl w:val="0"/>
          <w:numId w:val="55"/>
        </w:numPr>
        <w:shd w:val="clear" w:color="auto" w:fill="auto"/>
        <w:tabs>
          <w:tab w:val="left" w:pos="683"/>
        </w:tabs>
        <w:jc w:val="both"/>
      </w:pPr>
      <w:bookmarkStart w:id="43" w:name="bookmark42"/>
      <w:bookmarkStart w:id="44" w:name="bookmark43"/>
      <w:r>
        <w:t>Provedení díla</w:t>
      </w:r>
      <w:bookmarkEnd w:id="43"/>
      <w:bookmarkEnd w:id="44"/>
    </w:p>
    <w:p w:rsidR="00227A94" w:rsidRDefault="00DC4E23">
      <w:pPr>
        <w:pStyle w:val="Zkladntext1"/>
        <w:numPr>
          <w:ilvl w:val="0"/>
          <w:numId w:val="56"/>
        </w:numPr>
        <w:shd w:val="clear" w:color="auto" w:fill="auto"/>
        <w:tabs>
          <w:tab w:val="left" w:pos="764"/>
        </w:tabs>
        <w:jc w:val="both"/>
      </w:pPr>
      <w:r>
        <w:t xml:space="preserve">Dílo je provedeno, je-li dokončeno a předáno. Tímto ujednáním není dotčeno </w:t>
      </w:r>
      <w:r>
        <w:rPr>
          <w:b/>
          <w:bCs/>
        </w:rPr>
        <w:t xml:space="preserve">ust. § 2628 OZ. </w:t>
      </w:r>
      <w:r>
        <w:t>Nedílnou součástí řádného dokončení díla je předání všech dokladů souvisejících s řádným provedením díla Objednateli a t</w:t>
      </w:r>
      <w:r>
        <w:t>o jsou zejména revizní zprávy, atesty o funkčnosti, výkresy skutečného provedení, záruční listy, atd. Dílo je dokončeno, je-li předvedena jeho způsobilost sloužit svému účelu.</w:t>
      </w:r>
    </w:p>
    <w:p w:rsidR="00227A94" w:rsidRDefault="00DC4E23">
      <w:pPr>
        <w:pStyle w:val="Zkladntext1"/>
        <w:numPr>
          <w:ilvl w:val="0"/>
          <w:numId w:val="56"/>
        </w:numPr>
        <w:shd w:val="clear" w:color="auto" w:fill="auto"/>
        <w:tabs>
          <w:tab w:val="left" w:pos="774"/>
        </w:tabs>
        <w:jc w:val="both"/>
      </w:pPr>
      <w:r>
        <w:t>Termín provedení se považuje za dodržený, jestliže ve stanoveném termínu bude dí</w:t>
      </w:r>
      <w:r>
        <w:t>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w:t>
      </w:r>
      <w:r>
        <w:t>.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w:t>
      </w:r>
      <w:r>
        <w:t>le uvedených ve Smlouvě může být osvědčeno i dílčími zápisy, pokud je to sjednáno ve Smlouvě. Nedokončené dílo a dílo s vadami bránícími řádnému užívání díla či při nepředání části dokumentace, není Objednatel povinen převzít.</w:t>
      </w:r>
    </w:p>
    <w:p w:rsidR="00227A94" w:rsidRDefault="00DC4E23">
      <w:pPr>
        <w:pStyle w:val="Zkladntext1"/>
        <w:numPr>
          <w:ilvl w:val="0"/>
          <w:numId w:val="56"/>
        </w:numPr>
        <w:shd w:val="clear" w:color="auto" w:fill="auto"/>
        <w:tabs>
          <w:tab w:val="left" w:pos="788"/>
        </w:tabs>
        <w:jc w:val="both"/>
      </w:pPr>
      <w:r>
        <w:t>Zhotovitel je povinen zajisti</w:t>
      </w:r>
      <w:r>
        <w:t>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w:t>
      </w:r>
      <w:r>
        <w:t xml:space="preserve">adavky na přístupnost pro osoby s omezenou schopností pohybu, v souladu s požadavky předpisů </w:t>
      </w:r>
      <w:r>
        <w:lastRenderedPageBreak/>
        <w:t xml:space="preserve">o památkové péči a v souladu s požadavky územního rozhodnutí, příp. stavebního povolení a závazných stanovisek, vztahujících se k předmětu díla a bez vad. Uvedené </w:t>
      </w:r>
      <w:r>
        <w:t>vlastnosti musí být prokázány předepsanými, a nejsou-li předepsány, obvyklými zkouškami nebo jiným dostatečným způsobem prokazujícím úspěšnost provedení díla, jinak není Objednatel povinen dílo převzít.</w:t>
      </w:r>
    </w:p>
    <w:p w:rsidR="00227A94" w:rsidRDefault="00DC4E23">
      <w:pPr>
        <w:pStyle w:val="Zkladntext1"/>
        <w:numPr>
          <w:ilvl w:val="0"/>
          <w:numId w:val="56"/>
        </w:numPr>
        <w:shd w:val="clear" w:color="auto" w:fill="auto"/>
        <w:tabs>
          <w:tab w:val="left" w:pos="774"/>
        </w:tabs>
        <w:jc w:val="both"/>
      </w:pPr>
      <w:r>
        <w:t>Dokumentace skutečného provedení stavby včetně jejích</w:t>
      </w:r>
      <w:r>
        <w:t xml:space="preserve">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w:t>
      </w:r>
      <w:r>
        <w:t>třebné a orgány státní správy požadované podklady pro provozní řády budovy a technických</w:t>
      </w:r>
    </w:p>
    <w:p w:rsidR="00227A94" w:rsidRDefault="00DC4E23">
      <w:pPr>
        <w:pStyle w:val="Zkladntext30"/>
        <w:shd w:val="clear" w:color="auto" w:fill="auto"/>
        <w:spacing w:after="260"/>
        <w:ind w:left="0"/>
        <w:jc w:val="both"/>
        <w:rPr>
          <w:sz w:val="22"/>
          <w:szCs w:val="22"/>
        </w:rPr>
      </w:pPr>
      <w:r>
        <w:rPr>
          <w:b w:val="0"/>
          <w:bCs w:val="0"/>
          <w:sz w:val="22"/>
          <w:szCs w:val="22"/>
        </w:rPr>
        <w:t>a technologických zařízení. Dokumentace skutečného provedení díla bude vyhotovena na základě geodetického zaměření v digitální podobě a bude předána ve dvou vyhotovení</w:t>
      </w:r>
      <w:r>
        <w:rPr>
          <w:b w:val="0"/>
          <w:bCs w:val="0"/>
          <w:sz w:val="22"/>
          <w:szCs w:val="22"/>
        </w:rPr>
        <w:t>ch (výkresech) a jedenkrát na digitálním nosiči, ve volně dostupném formátu.</w:t>
      </w:r>
    </w:p>
    <w:p w:rsidR="00227A94" w:rsidRDefault="00DC4E23">
      <w:pPr>
        <w:pStyle w:val="Zkladntext30"/>
        <w:numPr>
          <w:ilvl w:val="0"/>
          <w:numId w:val="57"/>
        </w:numPr>
        <w:shd w:val="clear" w:color="auto" w:fill="auto"/>
        <w:tabs>
          <w:tab w:val="left" w:pos="794"/>
        </w:tabs>
        <w:spacing w:after="260"/>
        <w:ind w:left="0"/>
        <w:jc w:val="both"/>
        <w:rPr>
          <w:sz w:val="22"/>
          <w:szCs w:val="22"/>
        </w:rPr>
      </w:pPr>
      <w:r>
        <w:rPr>
          <w:b w:val="0"/>
          <w:bCs w:val="0"/>
          <w:sz w:val="22"/>
          <w:szCs w:val="22"/>
        </w:rPr>
        <w:t>Předání a převzetí díla nemá vliv na odpovědnost za škodu podle obecně závazných předpisů, jakož i za škodu způsobenou vadným provedením díla nebo jiným porušením závazku Zhotovit</w:t>
      </w:r>
      <w:r>
        <w:rPr>
          <w:b w:val="0"/>
          <w:bCs w:val="0"/>
          <w:sz w:val="22"/>
          <w:szCs w:val="22"/>
        </w:rPr>
        <w:t>ele.</w:t>
      </w:r>
    </w:p>
    <w:p w:rsidR="00227A94" w:rsidRDefault="00DC4E23">
      <w:pPr>
        <w:pStyle w:val="Nadpis30"/>
        <w:keepNext/>
        <w:keepLines/>
        <w:numPr>
          <w:ilvl w:val="0"/>
          <w:numId w:val="58"/>
        </w:numPr>
        <w:shd w:val="clear" w:color="auto" w:fill="auto"/>
        <w:tabs>
          <w:tab w:val="left" w:pos="692"/>
        </w:tabs>
        <w:jc w:val="both"/>
      </w:pPr>
      <w:bookmarkStart w:id="45" w:name="bookmark44"/>
      <w:bookmarkStart w:id="46" w:name="bookmark45"/>
      <w:r>
        <w:t>Předání a převzetí díla nebo jeho části a Příprava k předání díla nebo jeho části</w:t>
      </w:r>
      <w:bookmarkEnd w:id="45"/>
      <w:bookmarkEnd w:id="46"/>
    </w:p>
    <w:p w:rsidR="00227A94" w:rsidRDefault="00DC4E23">
      <w:pPr>
        <w:pStyle w:val="Zkladntext30"/>
        <w:numPr>
          <w:ilvl w:val="0"/>
          <w:numId w:val="59"/>
        </w:numPr>
        <w:shd w:val="clear" w:color="auto" w:fill="auto"/>
        <w:tabs>
          <w:tab w:val="left" w:pos="794"/>
        </w:tabs>
        <w:spacing w:after="260"/>
        <w:ind w:left="0"/>
        <w:jc w:val="both"/>
        <w:rPr>
          <w:sz w:val="22"/>
          <w:szCs w:val="22"/>
        </w:rPr>
      </w:pPr>
      <w:r>
        <w:rPr>
          <w:b w:val="0"/>
          <w:bCs w:val="0"/>
          <w:sz w:val="22"/>
          <w:szCs w:val="22"/>
        </w:rPr>
        <w:t xml:space="preserve">Zhotovitel vytvoří věcné a organizační podmínky k předání a převzetí díla v místě jeho provádění. Pro přejímací řízení díla Zhotovitel připraví veškeré doklady, a to </w:t>
      </w:r>
      <w:r>
        <w:rPr>
          <w:b w:val="0"/>
          <w:bCs w:val="0"/>
          <w:sz w:val="22"/>
          <w:szCs w:val="22"/>
        </w:rPr>
        <w:t xml:space="preserve">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w:t>
      </w:r>
      <w:r>
        <w:rPr>
          <w:b w:val="0"/>
          <w:bCs w:val="0"/>
          <w:sz w:val="22"/>
          <w:szCs w:val="22"/>
        </w:rPr>
        <w:t>o sobě ani ve spojení s jinými nebrání užívání stavby funkčně nebo esteticky, ani její užívání podstatným způsobem neomezují. V tom případě však nebezpečí škody na díle nese Zhotovitel až do doby řádného provedení díla.</w:t>
      </w:r>
    </w:p>
    <w:p w:rsidR="00227A94" w:rsidRDefault="00DC4E23">
      <w:pPr>
        <w:pStyle w:val="Zkladntext30"/>
        <w:numPr>
          <w:ilvl w:val="0"/>
          <w:numId w:val="60"/>
        </w:numPr>
        <w:shd w:val="clear" w:color="auto" w:fill="auto"/>
        <w:tabs>
          <w:tab w:val="left" w:pos="802"/>
        </w:tabs>
        <w:spacing w:after="0"/>
        <w:ind w:left="0" w:firstLine="440"/>
        <w:jc w:val="both"/>
        <w:rPr>
          <w:sz w:val="22"/>
          <w:szCs w:val="22"/>
        </w:rPr>
      </w:pPr>
      <w:r>
        <w:rPr>
          <w:b w:val="0"/>
          <w:bCs w:val="0"/>
          <w:sz w:val="22"/>
          <w:szCs w:val="22"/>
        </w:rPr>
        <w:t>Umožňuje-li to povaha díla, lze dílo</w:t>
      </w:r>
      <w:r>
        <w:rPr>
          <w:b w:val="0"/>
          <w:bCs w:val="0"/>
          <w:sz w:val="22"/>
          <w:szCs w:val="22"/>
        </w:rPr>
        <w:t xml:space="preserve"> předávat i po částech, které samy o sobě jsou schopné užívání a</w:t>
      </w:r>
    </w:p>
    <w:p w:rsidR="00227A94" w:rsidRDefault="00DC4E23">
      <w:pPr>
        <w:pStyle w:val="Zkladntext30"/>
        <w:shd w:val="clear" w:color="auto" w:fill="auto"/>
        <w:spacing w:after="0"/>
        <w:ind w:left="0" w:firstLine="800"/>
        <w:rPr>
          <w:sz w:val="22"/>
          <w:szCs w:val="22"/>
        </w:rPr>
      </w:pPr>
      <w:r>
        <w:rPr>
          <w:b w:val="0"/>
          <w:bCs w:val="0"/>
          <w:sz w:val="22"/>
          <w:szCs w:val="22"/>
        </w:rPr>
        <w:t>jejich užívání nebrání dokončení zbývajících částí díla.</w:t>
      </w:r>
    </w:p>
    <w:p w:rsidR="00227A94" w:rsidRDefault="00DC4E23">
      <w:pPr>
        <w:pStyle w:val="Zkladntext30"/>
        <w:numPr>
          <w:ilvl w:val="0"/>
          <w:numId w:val="60"/>
        </w:numPr>
        <w:shd w:val="clear" w:color="auto" w:fill="auto"/>
        <w:tabs>
          <w:tab w:val="left" w:pos="811"/>
        </w:tabs>
        <w:spacing w:after="0"/>
        <w:ind w:left="0" w:firstLine="440"/>
        <w:jc w:val="both"/>
        <w:rPr>
          <w:sz w:val="22"/>
          <w:szCs w:val="22"/>
        </w:rPr>
      </w:pPr>
      <w:r>
        <w:rPr>
          <w:b w:val="0"/>
          <w:bCs w:val="0"/>
          <w:sz w:val="22"/>
          <w:szCs w:val="22"/>
        </w:rPr>
        <w:t>Pro předávání díla po částech platí pro každou samostatně předávanou a přejímanou část díla všechna</w:t>
      </w:r>
    </w:p>
    <w:p w:rsidR="00227A94" w:rsidRDefault="00DC4E23">
      <w:pPr>
        <w:pStyle w:val="Zkladntext30"/>
        <w:shd w:val="clear" w:color="auto" w:fill="auto"/>
        <w:spacing w:after="260"/>
        <w:ind w:left="0" w:firstLine="800"/>
        <w:rPr>
          <w:sz w:val="22"/>
          <w:szCs w:val="22"/>
        </w:rPr>
      </w:pPr>
      <w:r>
        <w:rPr>
          <w:b w:val="0"/>
          <w:bCs w:val="0"/>
          <w:sz w:val="22"/>
          <w:szCs w:val="22"/>
        </w:rPr>
        <w:t>ustanovení těchto OP obdobně.</w:t>
      </w:r>
    </w:p>
    <w:p w:rsidR="00227A94" w:rsidRDefault="00DC4E23">
      <w:pPr>
        <w:pStyle w:val="Nadpis30"/>
        <w:keepNext/>
        <w:keepLines/>
        <w:numPr>
          <w:ilvl w:val="0"/>
          <w:numId w:val="59"/>
        </w:numPr>
        <w:shd w:val="clear" w:color="auto" w:fill="auto"/>
        <w:tabs>
          <w:tab w:val="left" w:pos="775"/>
        </w:tabs>
        <w:jc w:val="both"/>
      </w:pPr>
      <w:bookmarkStart w:id="47" w:name="bookmark46"/>
      <w:bookmarkStart w:id="48" w:name="bookmark47"/>
      <w:r>
        <w:t>Orga</w:t>
      </w:r>
      <w:r>
        <w:t>nizace a doklady nezbytné k předání a převzetí díla</w:t>
      </w:r>
      <w:bookmarkEnd w:id="47"/>
      <w:bookmarkEnd w:id="48"/>
    </w:p>
    <w:p w:rsidR="00227A94" w:rsidRDefault="00DC4E23">
      <w:pPr>
        <w:pStyle w:val="Zkladntext30"/>
        <w:numPr>
          <w:ilvl w:val="0"/>
          <w:numId w:val="61"/>
        </w:numPr>
        <w:shd w:val="clear" w:color="auto" w:fill="auto"/>
        <w:tabs>
          <w:tab w:val="left" w:pos="372"/>
        </w:tabs>
        <w:spacing w:after="0"/>
        <w:ind w:left="440" w:hanging="440"/>
        <w:jc w:val="both"/>
        <w:rPr>
          <w:sz w:val="22"/>
          <w:szCs w:val="22"/>
        </w:rPr>
      </w:pPr>
      <w:r>
        <w:rPr>
          <w:b w:val="0"/>
          <w:bCs w:val="0"/>
          <w:sz w:val="22"/>
          <w:szCs w:val="22"/>
        </w:rPr>
        <w:t xml:space="preserve">Zhotovitel je povinen Objednatele na termín k převzetí díla písemně vyzvat ve lhůtě nejméně 15 kalendářních dní předem. Jestliže Zhotovitel přes konkrétní, zdůvodněné a včasné upozornění Objednatele, že </w:t>
      </w:r>
      <w:r>
        <w:rPr>
          <w:b w:val="0"/>
          <w:bCs w:val="0"/>
          <w:sz w:val="22"/>
          <w:szCs w:val="22"/>
        </w:rPr>
        <w:t xml:space="preserve">dílo není řádně připraveno k odevzdání a převzetí, trvá na zahájení přejímacího řízení </w:t>
      </w:r>
      <w:r>
        <w:rPr>
          <w:b w:val="0"/>
          <w:bCs w:val="0"/>
          <w:sz w:val="22"/>
          <w:szCs w:val="22"/>
        </w:rPr>
        <w:lastRenderedPageBreak/>
        <w:t>a při tom se zjistí, že dílo nebylo připraveno k předání a převzetí, uhradí Zhotovitel náklady a škody Objednateli.</w:t>
      </w:r>
    </w:p>
    <w:p w:rsidR="00227A94" w:rsidRDefault="00DC4E23">
      <w:pPr>
        <w:pStyle w:val="Zkladntext30"/>
        <w:numPr>
          <w:ilvl w:val="0"/>
          <w:numId w:val="61"/>
        </w:numPr>
        <w:shd w:val="clear" w:color="auto" w:fill="auto"/>
        <w:tabs>
          <w:tab w:val="left" w:pos="376"/>
        </w:tabs>
        <w:spacing w:after="0"/>
        <w:ind w:left="0"/>
        <w:jc w:val="both"/>
        <w:rPr>
          <w:sz w:val="22"/>
          <w:szCs w:val="22"/>
        </w:rPr>
      </w:pPr>
      <w:r>
        <w:rPr>
          <w:b w:val="0"/>
          <w:bCs w:val="0"/>
          <w:sz w:val="22"/>
          <w:szCs w:val="22"/>
        </w:rPr>
        <w:t xml:space="preserve">Místem předání a převzetí díla je místo, kde se dílo </w:t>
      </w:r>
      <w:r>
        <w:rPr>
          <w:b w:val="0"/>
          <w:bCs w:val="0"/>
          <w:sz w:val="22"/>
          <w:szCs w:val="22"/>
        </w:rPr>
        <w:t>provádělo.</w:t>
      </w:r>
    </w:p>
    <w:p w:rsidR="00227A94" w:rsidRDefault="00DC4E23">
      <w:pPr>
        <w:pStyle w:val="Zkladntext30"/>
        <w:numPr>
          <w:ilvl w:val="0"/>
          <w:numId w:val="61"/>
        </w:numPr>
        <w:shd w:val="clear" w:color="auto" w:fill="auto"/>
        <w:tabs>
          <w:tab w:val="left" w:pos="376"/>
        </w:tabs>
        <w:spacing w:after="0"/>
        <w:ind w:left="440" w:hanging="440"/>
        <w:jc w:val="both"/>
        <w:rPr>
          <w:sz w:val="22"/>
          <w:szCs w:val="22"/>
        </w:rPr>
      </w:pPr>
      <w:r>
        <w:rPr>
          <w:b w:val="0"/>
          <w:bCs w:val="0"/>
          <w:sz w:val="22"/>
          <w:szCs w:val="22"/>
        </w:rPr>
        <w:t>Objednatel je povinen k předání a převzetí díla přizvat osoby vykonávající funkci TDS, AD a Koordinátora BOZP.</w:t>
      </w:r>
    </w:p>
    <w:p w:rsidR="00227A94" w:rsidRDefault="00DC4E23">
      <w:pPr>
        <w:pStyle w:val="Zkladntext30"/>
        <w:numPr>
          <w:ilvl w:val="0"/>
          <w:numId w:val="61"/>
        </w:numPr>
        <w:shd w:val="clear" w:color="auto" w:fill="auto"/>
        <w:tabs>
          <w:tab w:val="left" w:pos="376"/>
        </w:tabs>
        <w:spacing w:after="260"/>
        <w:ind w:left="440" w:hanging="440"/>
        <w:jc w:val="both"/>
        <w:rPr>
          <w:sz w:val="22"/>
          <w:szCs w:val="22"/>
        </w:rPr>
      </w:pPr>
      <w:r>
        <w:rPr>
          <w:b w:val="0"/>
          <w:bCs w:val="0"/>
          <w:sz w:val="22"/>
          <w:szCs w:val="22"/>
        </w:rPr>
        <w:t>Objednatel je oprávněn přizvat k předání a převzetí díla i jiné osoby, jejichž účast pokládá za nezbytnou (např. zástupce zřizovatele,</w:t>
      </w:r>
      <w:r>
        <w:rPr>
          <w:b w:val="0"/>
          <w:bCs w:val="0"/>
          <w:sz w:val="22"/>
          <w:szCs w:val="22"/>
        </w:rPr>
        <w:t xml:space="preserve"> budoucího uživatele díla).</w:t>
      </w:r>
    </w:p>
    <w:p w:rsidR="00227A94" w:rsidRDefault="00DC4E23">
      <w:pPr>
        <w:pStyle w:val="Zkladntext30"/>
        <w:numPr>
          <w:ilvl w:val="0"/>
          <w:numId w:val="61"/>
        </w:numPr>
        <w:shd w:val="clear" w:color="auto" w:fill="auto"/>
        <w:tabs>
          <w:tab w:val="left" w:pos="376"/>
        </w:tabs>
        <w:spacing w:after="0"/>
        <w:ind w:left="0"/>
        <w:jc w:val="both"/>
        <w:rPr>
          <w:sz w:val="22"/>
          <w:szCs w:val="22"/>
        </w:rPr>
      </w:pPr>
      <w:r>
        <w:rPr>
          <w:b w:val="0"/>
          <w:bCs w:val="0"/>
          <w:sz w:val="22"/>
          <w:szCs w:val="22"/>
        </w:rPr>
        <w:t xml:space="preserve">Zhotovitel je povinen připravit a doložit u předávacího a přejímacího řízení zejména </w:t>
      </w:r>
      <w:r>
        <w:rPr>
          <w:sz w:val="22"/>
          <w:szCs w:val="22"/>
        </w:rPr>
        <w:t>tyto doklady:</w:t>
      </w:r>
    </w:p>
    <w:p w:rsidR="00227A94" w:rsidRDefault="00DC4E23">
      <w:pPr>
        <w:pStyle w:val="Zkladntext30"/>
        <w:shd w:val="clear" w:color="auto" w:fill="auto"/>
        <w:tabs>
          <w:tab w:val="left" w:pos="477"/>
        </w:tabs>
        <w:spacing w:after="0"/>
        <w:ind w:left="0"/>
        <w:jc w:val="both"/>
        <w:rPr>
          <w:sz w:val="22"/>
          <w:szCs w:val="22"/>
        </w:rPr>
      </w:pPr>
      <w:r>
        <w:rPr>
          <w:sz w:val="22"/>
          <w:szCs w:val="22"/>
        </w:rPr>
        <w:t>ea)</w:t>
      </w:r>
      <w:r>
        <w:rPr>
          <w:sz w:val="22"/>
          <w:szCs w:val="22"/>
        </w:rPr>
        <w:tab/>
      </w:r>
      <w:r>
        <w:rPr>
          <w:b w:val="0"/>
          <w:bCs w:val="0"/>
          <w:sz w:val="22"/>
          <w:szCs w:val="22"/>
        </w:rPr>
        <w:t xml:space="preserve">Dvě vyhotovení PD skutečného provedení stavby ověřeném stavebním úřadem v rozsahu dle vyhlášky č. 499/ 2006 Sb., v platném </w:t>
      </w:r>
      <w:r>
        <w:rPr>
          <w:b w:val="0"/>
          <w:bCs w:val="0"/>
          <w:sz w:val="22"/>
          <w:szCs w:val="22"/>
        </w:rPr>
        <w:t>znění,</w:t>
      </w:r>
    </w:p>
    <w:p w:rsidR="00227A94" w:rsidRDefault="00DC4E23">
      <w:pPr>
        <w:pStyle w:val="Zkladntext30"/>
        <w:shd w:val="clear" w:color="auto" w:fill="auto"/>
        <w:tabs>
          <w:tab w:val="left" w:pos="487"/>
        </w:tabs>
        <w:spacing w:after="0"/>
        <w:ind w:left="0"/>
        <w:jc w:val="both"/>
        <w:rPr>
          <w:sz w:val="22"/>
          <w:szCs w:val="22"/>
        </w:rPr>
      </w:pPr>
      <w:r>
        <w:rPr>
          <w:sz w:val="22"/>
          <w:szCs w:val="22"/>
        </w:rPr>
        <w:t>eb)</w:t>
      </w:r>
      <w:r>
        <w:rPr>
          <w:sz w:val="22"/>
          <w:szCs w:val="22"/>
        </w:rPr>
        <w:tab/>
      </w:r>
      <w:r>
        <w:rPr>
          <w:b w:val="0"/>
          <w:bCs w:val="0"/>
          <w:sz w:val="22"/>
          <w:szCs w:val="22"/>
        </w:rPr>
        <w:t>Zápisy a osvědčení o provedených zkouškách,</w:t>
      </w:r>
    </w:p>
    <w:p w:rsidR="00227A94" w:rsidRDefault="00DC4E23">
      <w:pPr>
        <w:pStyle w:val="Zkladntext30"/>
        <w:shd w:val="clear" w:color="auto" w:fill="auto"/>
        <w:tabs>
          <w:tab w:val="left" w:pos="487"/>
        </w:tabs>
        <w:spacing w:after="0"/>
        <w:ind w:left="0"/>
        <w:jc w:val="both"/>
        <w:rPr>
          <w:sz w:val="22"/>
          <w:szCs w:val="22"/>
        </w:rPr>
      </w:pPr>
      <w:r>
        <w:rPr>
          <w:sz w:val="22"/>
          <w:szCs w:val="22"/>
        </w:rPr>
        <w:t>ec)</w:t>
      </w:r>
      <w:r>
        <w:rPr>
          <w:sz w:val="22"/>
          <w:szCs w:val="22"/>
        </w:rPr>
        <w:tab/>
      </w:r>
      <w:r>
        <w:rPr>
          <w:b w:val="0"/>
          <w:bCs w:val="0"/>
          <w:sz w:val="22"/>
          <w:szCs w:val="22"/>
        </w:rPr>
        <w:t>Zápisy a výsledky předepsaných měření,</w:t>
      </w:r>
    </w:p>
    <w:p w:rsidR="00227A94" w:rsidRDefault="00DC4E23">
      <w:pPr>
        <w:pStyle w:val="Zkladntext30"/>
        <w:shd w:val="clear" w:color="auto" w:fill="auto"/>
        <w:tabs>
          <w:tab w:val="left" w:pos="487"/>
        </w:tabs>
        <w:spacing w:after="0"/>
        <w:ind w:left="0"/>
        <w:jc w:val="both"/>
        <w:rPr>
          <w:sz w:val="22"/>
          <w:szCs w:val="22"/>
        </w:rPr>
      </w:pPr>
      <w:r>
        <w:rPr>
          <w:sz w:val="22"/>
          <w:szCs w:val="22"/>
        </w:rPr>
        <w:t>ed)</w:t>
      </w:r>
      <w:r>
        <w:rPr>
          <w:sz w:val="22"/>
          <w:szCs w:val="22"/>
        </w:rPr>
        <w:tab/>
      </w:r>
      <w:r>
        <w:rPr>
          <w:b w:val="0"/>
          <w:bCs w:val="0"/>
          <w:sz w:val="22"/>
          <w:szCs w:val="22"/>
        </w:rPr>
        <w:t>Zápisy a výsledky o prověření prací a konstrukcí zakrytých v průběhu prací,</w:t>
      </w:r>
    </w:p>
    <w:p w:rsidR="00227A94" w:rsidRDefault="00DC4E23">
      <w:pPr>
        <w:pStyle w:val="Zkladntext30"/>
        <w:shd w:val="clear" w:color="auto" w:fill="auto"/>
        <w:tabs>
          <w:tab w:val="left" w:pos="487"/>
        </w:tabs>
        <w:spacing w:after="0"/>
        <w:ind w:left="0"/>
        <w:jc w:val="both"/>
        <w:rPr>
          <w:sz w:val="22"/>
          <w:szCs w:val="22"/>
        </w:rPr>
      </w:pPr>
      <w:r>
        <w:rPr>
          <w:sz w:val="22"/>
          <w:szCs w:val="22"/>
        </w:rPr>
        <w:t>ee)</w:t>
      </w:r>
      <w:r>
        <w:rPr>
          <w:sz w:val="22"/>
          <w:szCs w:val="22"/>
        </w:rPr>
        <w:tab/>
      </w:r>
      <w:r>
        <w:rPr>
          <w:b w:val="0"/>
          <w:bCs w:val="0"/>
          <w:sz w:val="22"/>
          <w:szCs w:val="22"/>
        </w:rPr>
        <w:t>Originál Stavebního deníku (případně deníky) a deník(y) víceprací,</w:t>
      </w:r>
    </w:p>
    <w:p w:rsidR="00227A94" w:rsidRDefault="00DC4E23">
      <w:pPr>
        <w:pStyle w:val="Zkladntext30"/>
        <w:shd w:val="clear" w:color="auto" w:fill="auto"/>
        <w:tabs>
          <w:tab w:val="left" w:pos="487"/>
        </w:tabs>
        <w:spacing w:after="0"/>
        <w:ind w:left="0"/>
        <w:jc w:val="both"/>
        <w:rPr>
          <w:sz w:val="22"/>
          <w:szCs w:val="22"/>
        </w:rPr>
      </w:pPr>
      <w:r>
        <w:rPr>
          <w:sz w:val="22"/>
          <w:szCs w:val="22"/>
        </w:rPr>
        <w:t>ef)</w:t>
      </w:r>
      <w:r>
        <w:rPr>
          <w:sz w:val="22"/>
          <w:szCs w:val="22"/>
        </w:rPr>
        <w:tab/>
      </w:r>
      <w:r>
        <w:rPr>
          <w:b w:val="0"/>
          <w:bCs w:val="0"/>
          <w:sz w:val="22"/>
          <w:szCs w:val="22"/>
        </w:rPr>
        <w:t>Závazná stanoviska dotčených orgánů státní správy a účastníků řízení vyžadovaná zvl. předpisy,</w:t>
      </w:r>
    </w:p>
    <w:p w:rsidR="00227A94" w:rsidRDefault="00DC4E23">
      <w:pPr>
        <w:pStyle w:val="Zkladntext30"/>
        <w:shd w:val="clear" w:color="auto" w:fill="auto"/>
        <w:tabs>
          <w:tab w:val="left" w:pos="487"/>
        </w:tabs>
        <w:spacing w:after="0"/>
        <w:ind w:left="0"/>
        <w:jc w:val="both"/>
        <w:rPr>
          <w:sz w:val="22"/>
          <w:szCs w:val="22"/>
        </w:rPr>
      </w:pPr>
      <w:r>
        <w:rPr>
          <w:sz w:val="22"/>
          <w:szCs w:val="22"/>
        </w:rPr>
        <w:t>eg)</w:t>
      </w:r>
      <w:r>
        <w:rPr>
          <w:sz w:val="22"/>
          <w:szCs w:val="22"/>
        </w:rPr>
        <w:tab/>
      </w:r>
      <w:r>
        <w:rPr>
          <w:b w:val="0"/>
          <w:bCs w:val="0"/>
          <w:sz w:val="22"/>
          <w:szCs w:val="22"/>
        </w:rPr>
        <w:t>Návrh geometrického plánu k odsouhlasení (zaměření skutečného provedení stavby nad KN s návrhem dělení parcel) u staveb, kde je předmětem plnění</w:t>
      </w:r>
    </w:p>
    <w:p w:rsidR="00227A94" w:rsidRDefault="00DC4E23">
      <w:pPr>
        <w:pStyle w:val="Zkladntext30"/>
        <w:shd w:val="clear" w:color="auto" w:fill="auto"/>
        <w:tabs>
          <w:tab w:val="left" w:pos="487"/>
        </w:tabs>
        <w:spacing w:after="0"/>
        <w:ind w:left="0"/>
        <w:jc w:val="both"/>
        <w:rPr>
          <w:sz w:val="22"/>
          <w:szCs w:val="22"/>
        </w:rPr>
      </w:pPr>
      <w:r>
        <w:rPr>
          <w:sz w:val="22"/>
          <w:szCs w:val="22"/>
        </w:rPr>
        <w:t>eh)</w:t>
      </w:r>
      <w:r>
        <w:rPr>
          <w:sz w:val="22"/>
          <w:szCs w:val="22"/>
        </w:rPr>
        <w:tab/>
      </w:r>
      <w:r>
        <w:rPr>
          <w:b w:val="0"/>
          <w:bCs w:val="0"/>
          <w:sz w:val="22"/>
          <w:szCs w:val="22"/>
        </w:rPr>
        <w:t>Nedoloží</w:t>
      </w:r>
      <w:r>
        <w:rPr>
          <w:b w:val="0"/>
          <w:bCs w:val="0"/>
          <w:sz w:val="22"/>
          <w:szCs w:val="22"/>
        </w:rPr>
        <w:t>-li Zhotovitel požadované doklady, nepovažuje se dílo za dokončené a schopné předání,</w:t>
      </w:r>
    </w:p>
    <w:p w:rsidR="00227A94" w:rsidRDefault="00DC4E23">
      <w:pPr>
        <w:pStyle w:val="Zkladntext30"/>
        <w:shd w:val="clear" w:color="auto" w:fill="auto"/>
        <w:spacing w:after="0"/>
        <w:ind w:left="0"/>
        <w:jc w:val="both"/>
        <w:rPr>
          <w:sz w:val="22"/>
          <w:szCs w:val="22"/>
        </w:rPr>
      </w:pPr>
      <w:r>
        <w:rPr>
          <w:sz w:val="22"/>
          <w:szCs w:val="22"/>
        </w:rPr>
        <w:t xml:space="preserve">ech) </w:t>
      </w:r>
      <w:r>
        <w:rPr>
          <w:b w:val="0"/>
          <w:bCs w:val="0"/>
          <w:sz w:val="22"/>
          <w:szCs w:val="22"/>
        </w:rPr>
        <w:t xml:space="preserve">Objednatel je oprávněn při přejímacím a předávacím řízení požadovat provedení dalších dodatečných zkoušek včetně zdůvodnění proč je požaduje a s uvedením termínu do </w:t>
      </w:r>
      <w:r>
        <w:rPr>
          <w:b w:val="0"/>
          <w:bCs w:val="0"/>
          <w:sz w:val="22"/>
          <w:szCs w:val="22"/>
        </w:rPr>
        <w:t>kdy je požaduje provést. Tento požadavek však není důvodem k odmítnutí převzetí díla.</w:t>
      </w:r>
    </w:p>
    <w:p w:rsidR="00227A94" w:rsidRDefault="00DC4E23">
      <w:pPr>
        <w:pStyle w:val="Zkladntext30"/>
        <w:shd w:val="clear" w:color="auto" w:fill="auto"/>
        <w:tabs>
          <w:tab w:val="left" w:pos="487"/>
        </w:tabs>
        <w:spacing w:after="260"/>
        <w:ind w:left="0"/>
        <w:jc w:val="both"/>
        <w:rPr>
          <w:sz w:val="22"/>
          <w:szCs w:val="22"/>
        </w:rPr>
      </w:pPr>
      <w:r>
        <w:rPr>
          <w:sz w:val="22"/>
          <w:szCs w:val="22"/>
        </w:rPr>
        <w:t>ei)</w:t>
      </w:r>
      <w:r>
        <w:rPr>
          <w:sz w:val="22"/>
          <w:szCs w:val="22"/>
        </w:rPr>
        <w:tab/>
      </w:r>
      <w:r>
        <w:rPr>
          <w:b w:val="0"/>
          <w:bCs w:val="0"/>
          <w:sz w:val="22"/>
          <w:szCs w:val="22"/>
        </w:rPr>
        <w:t>Návody k obsluze dodaných zařízení.</w:t>
      </w:r>
    </w:p>
    <w:p w:rsidR="00227A94" w:rsidRDefault="00DC4E23">
      <w:pPr>
        <w:pStyle w:val="Nadpis30"/>
        <w:keepNext/>
        <w:keepLines/>
        <w:numPr>
          <w:ilvl w:val="0"/>
          <w:numId w:val="58"/>
        </w:numPr>
        <w:shd w:val="clear" w:color="auto" w:fill="auto"/>
        <w:tabs>
          <w:tab w:val="left" w:pos="692"/>
        </w:tabs>
        <w:jc w:val="both"/>
      </w:pPr>
      <w:bookmarkStart w:id="49" w:name="bookmark48"/>
      <w:bookmarkStart w:id="50" w:name="bookmark49"/>
      <w:r>
        <w:t>Zápis o předání a převzetí díla</w:t>
      </w:r>
      <w:bookmarkEnd w:id="49"/>
      <w:bookmarkEnd w:id="50"/>
    </w:p>
    <w:p w:rsidR="00227A94" w:rsidRDefault="00DC4E23">
      <w:pPr>
        <w:pStyle w:val="Zkladntext30"/>
        <w:numPr>
          <w:ilvl w:val="0"/>
          <w:numId w:val="62"/>
        </w:numPr>
        <w:shd w:val="clear" w:color="auto" w:fill="auto"/>
        <w:tabs>
          <w:tab w:val="left" w:pos="775"/>
        </w:tabs>
        <w:spacing w:after="260"/>
        <w:ind w:left="0"/>
        <w:jc w:val="both"/>
        <w:rPr>
          <w:sz w:val="22"/>
          <w:szCs w:val="22"/>
        </w:rPr>
      </w:pPr>
      <w:r>
        <w:rPr>
          <w:b w:val="0"/>
          <w:bCs w:val="0"/>
          <w:sz w:val="22"/>
          <w:szCs w:val="22"/>
        </w:rPr>
        <w:t>V případě, že dílo bude předáváno postupně, dohodnou si smluvní strany harmonogram jeho přejímek.</w:t>
      </w:r>
    </w:p>
    <w:p w:rsidR="00227A94" w:rsidRDefault="00DC4E23">
      <w:pPr>
        <w:pStyle w:val="Zkladntext30"/>
        <w:numPr>
          <w:ilvl w:val="0"/>
          <w:numId w:val="62"/>
        </w:numPr>
        <w:shd w:val="clear" w:color="auto" w:fill="auto"/>
        <w:tabs>
          <w:tab w:val="left" w:pos="794"/>
        </w:tabs>
        <w:spacing w:after="260"/>
        <w:ind w:left="0"/>
        <w:jc w:val="both"/>
        <w:rPr>
          <w:sz w:val="22"/>
          <w:szCs w:val="22"/>
        </w:rPr>
      </w:pPr>
      <w:r>
        <w:rPr>
          <w:b w:val="0"/>
          <w:bCs w:val="0"/>
          <w:sz w:val="22"/>
          <w:szCs w:val="22"/>
        </w:rPr>
        <w:t xml:space="preserve">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w:t>
      </w:r>
      <w:r>
        <w:rPr>
          <w:b w:val="0"/>
          <w:bCs w:val="0"/>
          <w:sz w:val="22"/>
          <w:szCs w:val="22"/>
        </w:rPr>
        <w:t>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w:t>
      </w:r>
      <w:r>
        <w:rPr>
          <w:b w:val="0"/>
          <w:bCs w:val="0"/>
          <w:sz w:val="22"/>
          <w:szCs w:val="22"/>
        </w:rPr>
        <w:t>jící plnění Zhotovitele, platí pro odstranění vad lhůty dle uzavřené Smlouvy a totéž platí i pro smluvní pokuty dle těchto OP.</w:t>
      </w:r>
    </w:p>
    <w:p w:rsidR="00227A94" w:rsidRDefault="00DC4E23">
      <w:pPr>
        <w:pStyle w:val="Zkladntext30"/>
        <w:numPr>
          <w:ilvl w:val="0"/>
          <w:numId w:val="62"/>
        </w:numPr>
        <w:shd w:val="clear" w:color="auto" w:fill="auto"/>
        <w:tabs>
          <w:tab w:val="left" w:pos="735"/>
        </w:tabs>
        <w:spacing w:after="260"/>
        <w:ind w:left="0"/>
        <w:jc w:val="both"/>
        <w:rPr>
          <w:sz w:val="22"/>
          <w:szCs w:val="22"/>
        </w:rPr>
      </w:pPr>
      <w:r>
        <w:rPr>
          <w:b w:val="0"/>
          <w:bCs w:val="0"/>
          <w:sz w:val="22"/>
          <w:szCs w:val="22"/>
        </w:rPr>
        <w:t>O průběhu předávacího a přejímacího řízení pořídí TDS zápis. Zápis o předání a převzetí díla bude obsahovat zejména zhodnocení ja</w:t>
      </w:r>
      <w:r>
        <w:rPr>
          <w:b w:val="0"/>
          <w:bCs w:val="0"/>
          <w:sz w:val="22"/>
          <w:szCs w:val="22"/>
        </w:rPr>
        <w:t xml:space="preserve">kosti díla, soupis zjištěných vad, dohodu o opatřeních a lhůtách pro jejich odstranění, případnou dohodu o slevě z ceny nebo jiných právech z odpovědnosti </w:t>
      </w:r>
      <w:r>
        <w:rPr>
          <w:b w:val="0"/>
          <w:bCs w:val="0"/>
          <w:sz w:val="22"/>
          <w:szCs w:val="22"/>
        </w:rPr>
        <w:lastRenderedPageBreak/>
        <w:t>za vady. Objednatel je oprávněn odmítnout převzetí díla pro vady. V případě, že Objednatel odmítá díl</w:t>
      </w:r>
      <w:r>
        <w:rPr>
          <w:b w:val="0"/>
          <w:bCs w:val="0"/>
          <w:sz w:val="22"/>
          <w:szCs w:val="22"/>
        </w:rPr>
        <w:t>o převzít, uvede v zápisu o předání a převzetí díla i důvody tohoto odmítnutí.</w:t>
      </w:r>
    </w:p>
    <w:p w:rsidR="00227A94" w:rsidRDefault="00DC4E23">
      <w:pPr>
        <w:pStyle w:val="Zkladntext30"/>
        <w:numPr>
          <w:ilvl w:val="0"/>
          <w:numId w:val="62"/>
        </w:numPr>
        <w:shd w:val="clear" w:color="auto" w:fill="auto"/>
        <w:tabs>
          <w:tab w:val="left" w:pos="740"/>
        </w:tabs>
        <w:spacing w:after="260"/>
        <w:ind w:left="0"/>
        <w:jc w:val="both"/>
        <w:rPr>
          <w:sz w:val="22"/>
          <w:szCs w:val="22"/>
        </w:rPr>
      </w:pPr>
      <w:r>
        <w:rPr>
          <w:b w:val="0"/>
          <w:bCs w:val="0"/>
          <w:sz w:val="22"/>
          <w:szCs w:val="22"/>
        </w:rPr>
        <w:t xml:space="preserve">Po odstranění vad, pro které Objednatel odmítl dílo převzít, opakuje se přejímací řízení v nezbytně nutném rozsahu. V takovém případě je možné vyhotovit nový zápis nebo k </w:t>
      </w:r>
      <w:r>
        <w:rPr>
          <w:b w:val="0"/>
          <w:bCs w:val="0"/>
          <w:sz w:val="22"/>
          <w:szCs w:val="22"/>
        </w:rPr>
        <w:t>původnímu zápisu sepsat dodatek, ve kterém Objednatel prohlásí, že dílo přejímá, dílo je převzato podepsáním tohoto dodatku oběma smluvními stranami.</w:t>
      </w:r>
    </w:p>
    <w:p w:rsidR="00227A94" w:rsidRDefault="00DC4E23">
      <w:pPr>
        <w:pStyle w:val="Zkladntext30"/>
        <w:numPr>
          <w:ilvl w:val="0"/>
          <w:numId w:val="62"/>
        </w:numPr>
        <w:shd w:val="clear" w:color="auto" w:fill="auto"/>
        <w:tabs>
          <w:tab w:val="left" w:pos="726"/>
        </w:tabs>
        <w:spacing w:after="260"/>
        <w:ind w:left="0"/>
        <w:jc w:val="both"/>
        <w:rPr>
          <w:sz w:val="22"/>
          <w:szCs w:val="22"/>
        </w:rPr>
      </w:pPr>
      <w:r>
        <w:rPr>
          <w:b w:val="0"/>
          <w:bCs w:val="0"/>
          <w:sz w:val="22"/>
          <w:szCs w:val="22"/>
        </w:rPr>
        <w:t>Rozsah vad, které nebrání užívání stavby ve smyslu § 2628 OZ, stanovuje Objednatel.</w:t>
      </w:r>
    </w:p>
    <w:p w:rsidR="00227A94" w:rsidRDefault="00DC4E23">
      <w:pPr>
        <w:pStyle w:val="Nadpis30"/>
        <w:keepNext/>
        <w:keepLines/>
        <w:numPr>
          <w:ilvl w:val="0"/>
          <w:numId w:val="62"/>
        </w:numPr>
        <w:shd w:val="clear" w:color="auto" w:fill="auto"/>
        <w:tabs>
          <w:tab w:val="left" w:pos="726"/>
        </w:tabs>
        <w:jc w:val="both"/>
      </w:pPr>
      <w:bookmarkStart w:id="51" w:name="bookmark50"/>
      <w:bookmarkStart w:id="52" w:name="bookmark51"/>
      <w:r>
        <w:rPr>
          <w:u w:val="none"/>
        </w:rPr>
        <w:t>Neúspěšné předání a př</w:t>
      </w:r>
      <w:r>
        <w:rPr>
          <w:u w:val="none"/>
        </w:rPr>
        <w:t>evzetí díla</w:t>
      </w:r>
      <w:bookmarkEnd w:id="51"/>
      <w:bookmarkEnd w:id="52"/>
    </w:p>
    <w:p w:rsidR="00227A94" w:rsidRDefault="00DC4E23">
      <w:pPr>
        <w:pStyle w:val="Zkladntext30"/>
        <w:shd w:val="clear" w:color="auto" w:fill="auto"/>
        <w:spacing w:after="260"/>
        <w:ind w:left="0"/>
        <w:jc w:val="both"/>
        <w:rPr>
          <w:sz w:val="22"/>
          <w:szCs w:val="22"/>
        </w:rPr>
      </w:pPr>
      <w:r>
        <w:rPr>
          <w:b w:val="0"/>
          <w:bCs w:val="0"/>
          <w:sz w:val="22"/>
          <w:szCs w:val="22"/>
        </w:rPr>
        <w:t>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w:t>
      </w:r>
      <w:r>
        <w:rPr>
          <w:b w:val="0"/>
          <w:bCs w:val="0"/>
          <w:sz w:val="22"/>
          <w:szCs w:val="22"/>
        </w:rPr>
        <w:t xml:space="preserve">dná o </w:t>
      </w:r>
      <w:r>
        <w:rPr>
          <w:sz w:val="22"/>
          <w:szCs w:val="22"/>
        </w:rPr>
        <w:t xml:space="preserve">Neúspěšné předání a převzetí díla </w:t>
      </w:r>
      <w:r>
        <w:rPr>
          <w:b w:val="0"/>
          <w:bCs w:val="0"/>
          <w:sz w:val="22"/>
          <w:szCs w:val="22"/>
        </w:rPr>
        <w:t xml:space="preserve">a Zhotovitel je povinen uhradit Objednateli vedle smluvní pokuty dle </w:t>
      </w:r>
      <w:r>
        <w:rPr>
          <w:sz w:val="22"/>
          <w:szCs w:val="22"/>
        </w:rPr>
        <w:t xml:space="preserve">čl. XIV. těchto OP </w:t>
      </w:r>
      <w:r>
        <w:rPr>
          <w:b w:val="0"/>
          <w:bCs w:val="0"/>
          <w:sz w:val="22"/>
          <w:szCs w:val="22"/>
        </w:rPr>
        <w:t>také veškeré náklady jemu vzniklé při neúspěšném předávacím a přejímacím řízení. Zhotovitel nese i náklady na organizaci opakova</w:t>
      </w:r>
      <w:r>
        <w:rPr>
          <w:b w:val="0"/>
          <w:bCs w:val="0"/>
          <w:sz w:val="22"/>
          <w:szCs w:val="22"/>
        </w:rPr>
        <w:t>ného řízení.</w:t>
      </w:r>
    </w:p>
    <w:p w:rsidR="00227A94" w:rsidRDefault="00DC4E23">
      <w:pPr>
        <w:pStyle w:val="Nadpis30"/>
        <w:keepNext/>
        <w:keepLines/>
        <w:shd w:val="clear" w:color="auto" w:fill="auto"/>
        <w:jc w:val="both"/>
      </w:pPr>
      <w:bookmarkStart w:id="53" w:name="bookmark52"/>
      <w:bookmarkStart w:id="54" w:name="bookmark53"/>
      <w:r>
        <w:t>13. 4. Prohlídka díla</w:t>
      </w:r>
      <w:bookmarkEnd w:id="53"/>
      <w:bookmarkEnd w:id="54"/>
    </w:p>
    <w:p w:rsidR="00227A94" w:rsidRDefault="00DC4E23">
      <w:pPr>
        <w:pStyle w:val="Zkladntext30"/>
        <w:shd w:val="clear" w:color="auto" w:fill="auto"/>
        <w:spacing w:after="0"/>
        <w:ind w:left="0"/>
        <w:jc w:val="both"/>
        <w:rPr>
          <w:sz w:val="22"/>
          <w:szCs w:val="22"/>
        </w:rPr>
      </w:pPr>
      <w:r>
        <w:rPr>
          <w:b w:val="0"/>
          <w:bCs w:val="0"/>
          <w:sz w:val="22"/>
          <w:szCs w:val="22"/>
        </w:rPr>
        <w:t>Objednatel prohlédne dílo za účelem zjištění vad, se kterými dílo převzal následujícím postupem:</w:t>
      </w:r>
    </w:p>
    <w:p w:rsidR="00227A94" w:rsidRDefault="00DC4E23">
      <w:pPr>
        <w:pStyle w:val="Zkladntext30"/>
        <w:numPr>
          <w:ilvl w:val="0"/>
          <w:numId w:val="63"/>
        </w:numPr>
        <w:shd w:val="clear" w:color="auto" w:fill="auto"/>
        <w:tabs>
          <w:tab w:val="left" w:pos="318"/>
        </w:tabs>
        <w:spacing w:after="0"/>
        <w:ind w:left="0"/>
        <w:jc w:val="both"/>
        <w:rPr>
          <w:sz w:val="22"/>
          <w:szCs w:val="22"/>
        </w:rPr>
      </w:pPr>
      <w:r>
        <w:rPr>
          <w:b w:val="0"/>
          <w:bCs w:val="0"/>
          <w:sz w:val="22"/>
          <w:szCs w:val="22"/>
        </w:rPr>
        <w:t>Prohlídku za účelem zjištění těchto vad, které nebyly zjevné v průběhu přejímacího řízení stavby, Objednatel zahájí ihned po</w:t>
      </w:r>
      <w:r>
        <w:rPr>
          <w:b w:val="0"/>
          <w:bCs w:val="0"/>
          <w:sz w:val="22"/>
          <w:szCs w:val="22"/>
        </w:rPr>
        <w:t xml:space="preserve"> protokolárním převzetí díla.</w:t>
      </w:r>
    </w:p>
    <w:p w:rsidR="00227A94" w:rsidRDefault="00DC4E23">
      <w:pPr>
        <w:pStyle w:val="Zkladntext30"/>
        <w:numPr>
          <w:ilvl w:val="0"/>
          <w:numId w:val="63"/>
        </w:numPr>
        <w:shd w:val="clear" w:color="auto" w:fill="auto"/>
        <w:tabs>
          <w:tab w:val="left" w:pos="327"/>
        </w:tabs>
        <w:spacing w:after="0"/>
        <w:ind w:left="0"/>
        <w:jc w:val="both"/>
        <w:rPr>
          <w:sz w:val="22"/>
          <w:szCs w:val="22"/>
        </w:rPr>
      </w:pPr>
      <w:r>
        <w:rPr>
          <w:b w:val="0"/>
          <w:bCs w:val="0"/>
          <w:sz w:val="22"/>
          <w:szCs w:val="22"/>
        </w:rPr>
        <w:t xml:space="preserve">Jestliže bude soupis zjevných vad, se kterými Objednatel předmět díla převezme, obsažen v zápise o odevzdání a převzetí spolu s uvedením termínu jejich odstranění, není tím dotčeno právo Objednatele na provedení prohlídky </w:t>
      </w:r>
      <w:r>
        <w:rPr>
          <w:b w:val="0"/>
          <w:bCs w:val="0"/>
          <w:sz w:val="22"/>
          <w:szCs w:val="22"/>
        </w:rPr>
        <w:t>předmětu díla ve výše uvedené lhůtě.</w:t>
      </w:r>
    </w:p>
    <w:p w:rsidR="00227A94" w:rsidRDefault="00DC4E23">
      <w:pPr>
        <w:pStyle w:val="Zkladntext30"/>
        <w:numPr>
          <w:ilvl w:val="0"/>
          <w:numId w:val="63"/>
        </w:numPr>
        <w:shd w:val="clear" w:color="auto" w:fill="auto"/>
        <w:tabs>
          <w:tab w:val="left" w:pos="327"/>
        </w:tabs>
        <w:spacing w:after="0"/>
        <w:ind w:left="0"/>
        <w:jc w:val="both"/>
        <w:rPr>
          <w:sz w:val="22"/>
          <w:szCs w:val="22"/>
        </w:rPr>
      </w:pPr>
      <w:r>
        <w:rPr>
          <w:b w:val="0"/>
          <w:bCs w:val="0"/>
          <w:sz w:val="22"/>
          <w:szCs w:val="22"/>
        </w:rPr>
        <w:t>Prohlídku díla ukončí Objednatel do 15 pracovních dnů ode dne doručení oznámení o užívání, případně do 5 pracovních dnů ode dne skončení závěrečné kontrolní prohlídky stavby dle stavebního zákona, při které nebudou zjiš</w:t>
      </w:r>
      <w:r>
        <w:rPr>
          <w:b w:val="0"/>
          <w:bCs w:val="0"/>
          <w:sz w:val="22"/>
          <w:szCs w:val="22"/>
        </w:rPr>
        <w:t>těny žádné nedostatky na předmětu díla - do této lhůty je Objednatel povinen oznámit Zhotoviteli i zjištěné vady, spolu s návrhem lhůt, ve které Zhotovitel zjištěné vady odstraní.</w:t>
      </w:r>
    </w:p>
    <w:p w:rsidR="00227A94" w:rsidRDefault="00DC4E23">
      <w:pPr>
        <w:pStyle w:val="Zkladntext30"/>
        <w:numPr>
          <w:ilvl w:val="0"/>
          <w:numId w:val="63"/>
        </w:numPr>
        <w:shd w:val="clear" w:color="auto" w:fill="auto"/>
        <w:tabs>
          <w:tab w:val="left" w:pos="327"/>
        </w:tabs>
        <w:spacing w:after="260"/>
        <w:ind w:left="0"/>
        <w:jc w:val="both"/>
        <w:rPr>
          <w:sz w:val="22"/>
          <w:szCs w:val="22"/>
        </w:rPr>
      </w:pPr>
      <w:r>
        <w:rPr>
          <w:b w:val="0"/>
          <w:bCs w:val="0"/>
          <w:sz w:val="22"/>
          <w:szCs w:val="22"/>
        </w:rPr>
        <w:t>Veškeré takto zjištěné a oprávněné vady se automaticky stávají součástí soup</w:t>
      </w:r>
      <w:r>
        <w:rPr>
          <w:b w:val="0"/>
          <w:bCs w:val="0"/>
          <w:sz w:val="22"/>
          <w:szCs w:val="22"/>
        </w:rPr>
        <w:t>isu vad, se kterými bylo dílo převzato, lhůta jejich odstranění však podléhá dohodě smluvních stran.</w:t>
      </w:r>
    </w:p>
    <w:p w:rsidR="00227A94" w:rsidRDefault="00DC4E23">
      <w:pPr>
        <w:pStyle w:val="Nadpis30"/>
        <w:keepNext/>
        <w:keepLines/>
        <w:numPr>
          <w:ilvl w:val="0"/>
          <w:numId w:val="64"/>
        </w:numPr>
        <w:shd w:val="clear" w:color="auto" w:fill="auto"/>
        <w:tabs>
          <w:tab w:val="left" w:pos="558"/>
        </w:tabs>
        <w:jc w:val="both"/>
      </w:pPr>
      <w:bookmarkStart w:id="55" w:name="bookmark54"/>
      <w:bookmarkStart w:id="56" w:name="bookmark55"/>
      <w:r>
        <w:t>Kolaudace</w:t>
      </w:r>
      <w:bookmarkEnd w:id="55"/>
      <w:bookmarkEnd w:id="56"/>
    </w:p>
    <w:p w:rsidR="00227A94" w:rsidRDefault="00DC4E23">
      <w:pPr>
        <w:pStyle w:val="Zkladntext30"/>
        <w:numPr>
          <w:ilvl w:val="0"/>
          <w:numId w:val="65"/>
        </w:numPr>
        <w:shd w:val="clear" w:color="auto" w:fill="auto"/>
        <w:tabs>
          <w:tab w:val="left" w:pos="313"/>
        </w:tabs>
        <w:spacing w:after="0"/>
        <w:ind w:left="440" w:hanging="440"/>
        <w:jc w:val="both"/>
        <w:rPr>
          <w:sz w:val="22"/>
          <w:szCs w:val="22"/>
        </w:rPr>
      </w:pPr>
      <w:r>
        <w:rPr>
          <w:b w:val="0"/>
          <w:bCs w:val="0"/>
          <w:sz w:val="22"/>
          <w:szCs w:val="22"/>
        </w:rPr>
        <w:t>Zhotovitel má povinnost spolupůsobit při přípravě a v průběhu závěrečné kontrolní prohlídky stavby. Na výzvu Objednatele má povinnost se dostavit</w:t>
      </w:r>
      <w:r>
        <w:rPr>
          <w:b w:val="0"/>
          <w:bCs w:val="0"/>
          <w:sz w:val="22"/>
          <w:szCs w:val="22"/>
        </w:rPr>
        <w:t xml:space="preserve"> na závěrečnou kontrolní prohlídku stavby a na vyzvání příslušného stavebního úřadu předložit požadované doklady, ověřenou dokumentaci o skutečném provedení stavby, závazná stanoviska, případně podat vysvětlení ke stavebním pra</w:t>
      </w:r>
      <w:r>
        <w:rPr>
          <w:b w:val="0"/>
          <w:bCs w:val="0"/>
          <w:sz w:val="22"/>
          <w:szCs w:val="22"/>
        </w:rPr>
        <w:lastRenderedPageBreak/>
        <w:t xml:space="preserve">cím, které mají souvislost s </w:t>
      </w:r>
      <w:r>
        <w:rPr>
          <w:b w:val="0"/>
          <w:bCs w:val="0"/>
          <w:sz w:val="22"/>
          <w:szCs w:val="22"/>
        </w:rPr>
        <w:t>předmětem plnění díla. Zhotovitel je dále povinen se zúčastnit kolaudačního řízení. Zhotovitel je dále povinen účastnit se kolaudačního řízení.</w:t>
      </w:r>
    </w:p>
    <w:p w:rsidR="00227A94" w:rsidRDefault="00DC4E23">
      <w:pPr>
        <w:pStyle w:val="Zkladntext30"/>
        <w:numPr>
          <w:ilvl w:val="0"/>
          <w:numId w:val="65"/>
        </w:numPr>
        <w:shd w:val="clear" w:color="auto" w:fill="auto"/>
        <w:tabs>
          <w:tab w:val="left" w:pos="322"/>
        </w:tabs>
        <w:spacing w:after="260"/>
        <w:ind w:left="440" w:hanging="440"/>
        <w:jc w:val="both"/>
        <w:rPr>
          <w:sz w:val="22"/>
          <w:szCs w:val="22"/>
        </w:rPr>
      </w:pPr>
      <w:r>
        <w:rPr>
          <w:b w:val="0"/>
          <w:bCs w:val="0"/>
          <w:sz w:val="22"/>
          <w:szCs w:val="22"/>
        </w:rPr>
        <w:t>Zhotovitel je povinen splnit své povinnosti vyplývající z kolaudačního souhlasu či rozhodnutí ve lhůtě tam stano</w:t>
      </w:r>
      <w:r>
        <w:rPr>
          <w:b w:val="0"/>
          <w:bCs w:val="0"/>
          <w:sz w:val="22"/>
          <w:szCs w:val="22"/>
        </w:rPr>
        <w:t>vené a nebyla-li lhůta stanovena, tak nejpozději do třiceti dnů ode dne doručení kopie kolaudačního souhlasu či rozhodnutí.</w:t>
      </w:r>
    </w:p>
    <w:p w:rsidR="00227A94" w:rsidRDefault="00DC4E23">
      <w:pPr>
        <w:pStyle w:val="Zkladntext30"/>
        <w:numPr>
          <w:ilvl w:val="0"/>
          <w:numId w:val="64"/>
        </w:numPr>
        <w:shd w:val="clear" w:color="auto" w:fill="auto"/>
        <w:tabs>
          <w:tab w:val="left" w:pos="558"/>
        </w:tabs>
        <w:spacing w:after="260"/>
        <w:ind w:left="0"/>
        <w:jc w:val="both"/>
        <w:rPr>
          <w:sz w:val="22"/>
          <w:szCs w:val="22"/>
        </w:rPr>
      </w:pPr>
      <w:r>
        <w:rPr>
          <w:b w:val="0"/>
          <w:bCs w:val="0"/>
          <w:sz w:val="22"/>
          <w:szCs w:val="22"/>
        </w:rPr>
        <w:t>Vlastnické právo ke zhotovovanému dílu náleží od zahájení provádění díla Objednateli.</w:t>
      </w:r>
    </w:p>
    <w:p w:rsidR="00227A94" w:rsidRDefault="00DC4E23">
      <w:pPr>
        <w:pStyle w:val="Zkladntext30"/>
        <w:numPr>
          <w:ilvl w:val="0"/>
          <w:numId w:val="64"/>
        </w:numPr>
        <w:shd w:val="clear" w:color="auto" w:fill="auto"/>
        <w:tabs>
          <w:tab w:val="left" w:pos="591"/>
        </w:tabs>
        <w:spacing w:after="480"/>
        <w:ind w:left="0"/>
        <w:jc w:val="both"/>
        <w:rPr>
          <w:sz w:val="22"/>
          <w:szCs w:val="22"/>
        </w:rPr>
      </w:pPr>
      <w:bookmarkStart w:id="57" w:name="bookmark56"/>
      <w:r>
        <w:rPr>
          <w:b w:val="0"/>
          <w:bCs w:val="0"/>
          <w:sz w:val="22"/>
          <w:szCs w:val="22"/>
        </w:rPr>
        <w:t xml:space="preserve">Zhotovitel vykonává do dne předání a převzetí </w:t>
      </w:r>
      <w:r>
        <w:rPr>
          <w:b w:val="0"/>
          <w:bCs w:val="0"/>
          <w:sz w:val="22"/>
          <w:szCs w:val="22"/>
        </w:rPr>
        <w:t>díla nad vlastnictvím Objednatele správu. Výkon správy končí okamžikem řádného předání a převzetí díla v souladu s těmito OP.</w:t>
      </w:r>
      <w:bookmarkEnd w:id="57"/>
    </w:p>
    <w:p w:rsidR="00227A94" w:rsidRDefault="00DC4E23">
      <w:pPr>
        <w:pStyle w:val="Zkladntext30"/>
        <w:numPr>
          <w:ilvl w:val="0"/>
          <w:numId w:val="66"/>
        </w:numPr>
        <w:shd w:val="clear" w:color="auto" w:fill="auto"/>
        <w:tabs>
          <w:tab w:val="left" w:pos="519"/>
        </w:tabs>
        <w:spacing w:after="260" w:line="216" w:lineRule="auto"/>
        <w:ind w:left="0"/>
        <w:jc w:val="center"/>
        <w:rPr>
          <w:sz w:val="24"/>
          <w:szCs w:val="24"/>
        </w:rPr>
      </w:pPr>
      <w:r>
        <w:rPr>
          <w:sz w:val="24"/>
          <w:szCs w:val="24"/>
          <w:u w:val="single"/>
        </w:rPr>
        <w:t>Smluvní pokuty</w:t>
      </w:r>
    </w:p>
    <w:p w:rsidR="00227A94" w:rsidRDefault="00DC4E23">
      <w:pPr>
        <w:pStyle w:val="Zkladntext30"/>
        <w:numPr>
          <w:ilvl w:val="0"/>
          <w:numId w:val="67"/>
        </w:numPr>
        <w:shd w:val="clear" w:color="auto" w:fill="auto"/>
        <w:tabs>
          <w:tab w:val="left" w:pos="591"/>
        </w:tabs>
        <w:spacing w:after="260"/>
        <w:ind w:left="0"/>
        <w:jc w:val="both"/>
        <w:rPr>
          <w:sz w:val="22"/>
          <w:szCs w:val="22"/>
        </w:rPr>
      </w:pPr>
      <w:r>
        <w:rPr>
          <w:b w:val="0"/>
          <w:bCs w:val="0"/>
          <w:sz w:val="22"/>
          <w:szCs w:val="22"/>
        </w:rPr>
        <w:t xml:space="preserve">Pro případ porušení níže uvedených smluvních povinností jsou mezi smluvními stranami sjednány dle </w:t>
      </w:r>
      <w:r>
        <w:rPr>
          <w:sz w:val="22"/>
          <w:szCs w:val="22"/>
        </w:rPr>
        <w:t>§ 2048 a násl. OZ</w:t>
      </w:r>
      <w:r>
        <w:rPr>
          <w:sz w:val="22"/>
          <w:szCs w:val="22"/>
        </w:rPr>
        <w:t xml:space="preserve"> </w:t>
      </w:r>
      <w:r>
        <w:rPr>
          <w:b w:val="0"/>
          <w:bCs w:val="0"/>
          <w:sz w:val="22"/>
          <w:szCs w:val="22"/>
        </w:rPr>
        <w:t xml:space="preserve">níže uvedené </w:t>
      </w:r>
      <w:r>
        <w:rPr>
          <w:sz w:val="22"/>
          <w:szCs w:val="22"/>
        </w:rPr>
        <w:t xml:space="preserve">smluvní pokuty. </w:t>
      </w:r>
      <w:r>
        <w:rPr>
          <w:b w:val="0"/>
          <w:bCs w:val="0"/>
          <w:sz w:val="22"/>
          <w:szCs w:val="22"/>
        </w:rPr>
        <w:t>Vedle těchto smluvních pokut se však vždy lze domáhat i náhrady škody způsobené porušením té které konkrétní povinnosti utvrzené smluvní pokutou, a to v celém jejím rozsahu; použití § 2050 OZ se vylučuje. Pohledávka Objednatel</w:t>
      </w:r>
      <w:r>
        <w:rPr>
          <w:b w:val="0"/>
          <w:bCs w:val="0"/>
          <w:sz w:val="22"/>
          <w:szCs w:val="22"/>
        </w:rPr>
        <w:t>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w:t>
      </w:r>
      <w:r>
        <w:rPr>
          <w:b w:val="0"/>
          <w:bCs w:val="0"/>
          <w:sz w:val="22"/>
          <w:szCs w:val="22"/>
        </w:rPr>
        <w:t xml:space="preserve">h smluvních pokut, jak z hlediska jejich věcného vymezení, tak i výše bez omezení jen v takovém případě, pokud nejsou v rozporu s textem v této části OP. Pokud se </w:t>
      </w:r>
      <w:r>
        <w:rPr>
          <w:sz w:val="22"/>
          <w:szCs w:val="22"/>
        </w:rPr>
        <w:t xml:space="preserve">Smluvní pokuty počítají z celkové ceny díla uvedené ve Smlouvě, </w:t>
      </w:r>
      <w:r>
        <w:rPr>
          <w:b w:val="0"/>
          <w:bCs w:val="0"/>
          <w:sz w:val="22"/>
          <w:szCs w:val="22"/>
        </w:rPr>
        <w:t xml:space="preserve">tak se počítají z ceny díla </w:t>
      </w:r>
      <w:r>
        <w:rPr>
          <w:sz w:val="22"/>
          <w:szCs w:val="22"/>
        </w:rPr>
        <w:t>b</w:t>
      </w:r>
      <w:r>
        <w:rPr>
          <w:sz w:val="22"/>
          <w:szCs w:val="22"/>
        </w:rPr>
        <w:t>ez DPH.</w:t>
      </w:r>
    </w:p>
    <w:p w:rsidR="00227A94" w:rsidRDefault="00DC4E23">
      <w:pPr>
        <w:pStyle w:val="Zkladntext30"/>
        <w:numPr>
          <w:ilvl w:val="0"/>
          <w:numId w:val="67"/>
        </w:numPr>
        <w:shd w:val="clear" w:color="auto" w:fill="auto"/>
        <w:tabs>
          <w:tab w:val="left" w:pos="591"/>
        </w:tabs>
        <w:spacing w:after="260"/>
        <w:ind w:left="0"/>
        <w:jc w:val="both"/>
        <w:rPr>
          <w:sz w:val="22"/>
          <w:szCs w:val="22"/>
        </w:rPr>
      </w:pPr>
      <w:r>
        <w:rPr>
          <w:b w:val="0"/>
          <w:bCs w:val="0"/>
          <w:sz w:val="22"/>
          <w:szCs w:val="22"/>
        </w:rPr>
        <w:t xml:space="preserve">Pokud není ve Smlouvě stanovena smluvní pokuta v jiné výši, je Zhotovitel za prodlení se splněním povinnosti řádně předat Objednateli dílo v termínu sjednaném Smlouvou povinen zaplatit Objednateli smluvní pokutu ve výši </w:t>
      </w:r>
      <w:r>
        <w:rPr>
          <w:sz w:val="22"/>
          <w:szCs w:val="22"/>
        </w:rPr>
        <w:t xml:space="preserve">0,2 % </w:t>
      </w:r>
      <w:r>
        <w:rPr>
          <w:b w:val="0"/>
          <w:bCs w:val="0"/>
          <w:sz w:val="22"/>
          <w:szCs w:val="22"/>
        </w:rPr>
        <w:t>z celkové ceny díla be</w:t>
      </w:r>
      <w:r>
        <w:rPr>
          <w:b w:val="0"/>
          <w:bCs w:val="0"/>
          <w:sz w:val="22"/>
          <w:szCs w:val="22"/>
        </w:rPr>
        <w:t>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w:t>
      </w:r>
      <w:r>
        <w:rPr>
          <w:b w:val="0"/>
          <w:bCs w:val="0"/>
          <w:sz w:val="22"/>
          <w:szCs w:val="22"/>
        </w:rPr>
        <w:t xml:space="preserve">bjednateli, pokud není ve Smlouvě stanovena smluvní pokuta jiná, smluvní pokutu ve výši </w:t>
      </w:r>
      <w:r>
        <w:rPr>
          <w:sz w:val="22"/>
          <w:szCs w:val="22"/>
        </w:rPr>
        <w:t xml:space="preserve">0,1 % z celkové ceny díla dle Smlouvy </w:t>
      </w:r>
      <w:r>
        <w:rPr>
          <w:b w:val="0"/>
          <w:bCs w:val="0"/>
          <w:sz w:val="22"/>
          <w:szCs w:val="22"/>
        </w:rPr>
        <w:t>a to za každý další započatý den prodlení.</w:t>
      </w:r>
    </w:p>
    <w:p w:rsidR="00227A94" w:rsidRDefault="00DC4E23">
      <w:pPr>
        <w:pStyle w:val="Zkladntext30"/>
        <w:numPr>
          <w:ilvl w:val="0"/>
          <w:numId w:val="67"/>
        </w:numPr>
        <w:shd w:val="clear" w:color="auto" w:fill="auto"/>
        <w:tabs>
          <w:tab w:val="left" w:pos="591"/>
        </w:tabs>
        <w:spacing w:after="260"/>
        <w:ind w:left="0"/>
        <w:jc w:val="both"/>
        <w:rPr>
          <w:sz w:val="22"/>
          <w:szCs w:val="22"/>
        </w:rPr>
      </w:pPr>
      <w:r>
        <w:rPr>
          <w:b w:val="0"/>
          <w:bCs w:val="0"/>
          <w:sz w:val="22"/>
          <w:szCs w:val="22"/>
        </w:rPr>
        <w:t>V případě, že Zhotovitel oznámí Objednateli, že dílo je připraveno k předání a převzetí</w:t>
      </w:r>
      <w:r>
        <w:rPr>
          <w:b w:val="0"/>
          <w:bCs w:val="0"/>
          <w:sz w:val="22"/>
          <w:szCs w:val="22"/>
        </w:rPr>
        <w:t xml:space="preserve"> a při předávacím a přejímacím řízení se prokáže, že dílo není dokončeno nebo, že není ve stavu nezbytném pro předání a převzetí díla, je Zhotovitel povinen uhradit Objednateli smluvní pokutu ve výši </w:t>
      </w:r>
      <w:r>
        <w:rPr>
          <w:sz w:val="22"/>
          <w:szCs w:val="22"/>
        </w:rPr>
        <w:t>10.000,- Kč.</w:t>
      </w:r>
    </w:p>
    <w:p w:rsidR="00227A94" w:rsidRDefault="00DC4E23">
      <w:pPr>
        <w:pStyle w:val="Zkladntext30"/>
        <w:numPr>
          <w:ilvl w:val="0"/>
          <w:numId w:val="67"/>
        </w:numPr>
        <w:shd w:val="clear" w:color="auto" w:fill="auto"/>
        <w:tabs>
          <w:tab w:val="left" w:pos="601"/>
        </w:tabs>
        <w:spacing w:after="260"/>
        <w:ind w:left="0"/>
        <w:jc w:val="both"/>
        <w:rPr>
          <w:sz w:val="22"/>
          <w:szCs w:val="22"/>
        </w:rPr>
      </w:pPr>
      <w:r>
        <w:rPr>
          <w:b w:val="0"/>
          <w:bCs w:val="0"/>
          <w:sz w:val="22"/>
          <w:szCs w:val="22"/>
        </w:rPr>
        <w:t>Pokud Zhotovitel nenastoupí ve sjednaném te</w:t>
      </w:r>
      <w:r>
        <w:rPr>
          <w:b w:val="0"/>
          <w:bCs w:val="0"/>
          <w:sz w:val="22"/>
          <w:szCs w:val="22"/>
        </w:rPr>
        <w:t xml:space="preserve">rmínu k odstraňování reklamované vady (případně vad), je povinen zaplatit Objednateli smluvní pokutu ve výši </w:t>
      </w:r>
      <w:r>
        <w:rPr>
          <w:sz w:val="22"/>
          <w:szCs w:val="22"/>
        </w:rPr>
        <w:t xml:space="preserve">1.000,- Kč za každou reklamovanou vadu, </w:t>
      </w:r>
      <w:r>
        <w:rPr>
          <w:b w:val="0"/>
          <w:bCs w:val="0"/>
          <w:sz w:val="22"/>
          <w:szCs w:val="22"/>
        </w:rPr>
        <w:lastRenderedPageBreak/>
        <w:t>na jejíž odstraňování nenastoupil ve sjednaném termínu a za každý den prodlení. V případě, že Zhotovitel po</w:t>
      </w:r>
      <w:r>
        <w:rPr>
          <w:b w:val="0"/>
          <w:bCs w:val="0"/>
          <w:sz w:val="22"/>
          <w:szCs w:val="22"/>
        </w:rPr>
        <w:t xml:space="preserve">ruší svou povinnost vyplývající ze součinnosti při přípravě a v průběhu řízení před příslušným stavebním úřadem a nesplní ji ani po výzvě Objednatele, je povinen zaplatit Objednateli smluvní pokutu ve výši </w:t>
      </w:r>
      <w:r>
        <w:rPr>
          <w:sz w:val="22"/>
          <w:szCs w:val="22"/>
        </w:rPr>
        <w:t xml:space="preserve">1.000,- Kč </w:t>
      </w:r>
      <w:r>
        <w:rPr>
          <w:b w:val="0"/>
          <w:bCs w:val="0"/>
          <w:sz w:val="22"/>
          <w:szCs w:val="22"/>
        </w:rPr>
        <w:t>za každý započatý den prodlení až do sp</w:t>
      </w:r>
      <w:r>
        <w:rPr>
          <w:b w:val="0"/>
          <w:bCs w:val="0"/>
          <w:sz w:val="22"/>
          <w:szCs w:val="22"/>
        </w:rPr>
        <w:t>lnění této povinnosti.</w:t>
      </w:r>
    </w:p>
    <w:p w:rsidR="00227A94" w:rsidRDefault="00DC4E23">
      <w:pPr>
        <w:pStyle w:val="Zkladntext30"/>
        <w:numPr>
          <w:ilvl w:val="0"/>
          <w:numId w:val="67"/>
        </w:numPr>
        <w:shd w:val="clear" w:color="auto" w:fill="auto"/>
        <w:tabs>
          <w:tab w:val="left" w:pos="606"/>
        </w:tabs>
        <w:spacing w:after="260"/>
        <w:ind w:left="0"/>
        <w:jc w:val="both"/>
        <w:rPr>
          <w:sz w:val="22"/>
          <w:szCs w:val="22"/>
        </w:rPr>
      </w:pPr>
      <w:r>
        <w:rPr>
          <w:b w:val="0"/>
          <w:bCs w:val="0"/>
          <w:sz w:val="22"/>
          <w:szCs w:val="22"/>
        </w:rPr>
        <w:t xml:space="preserve">Pokud Zhotovitel neodstraní reklamovanou vadu ve sjednaném termínu, je povinen zaplatit Objednateli smluvní pokutu ve výši </w:t>
      </w:r>
      <w:r>
        <w:rPr>
          <w:sz w:val="22"/>
          <w:szCs w:val="22"/>
        </w:rPr>
        <w:t xml:space="preserve">1.000,- Kč </w:t>
      </w:r>
      <w:r>
        <w:rPr>
          <w:b w:val="0"/>
          <w:bCs w:val="0"/>
          <w:sz w:val="22"/>
          <w:szCs w:val="22"/>
        </w:rPr>
        <w:t>za každou reklamovanou vadu, kterou neodstraní řádně a včas, a to za každý den prodlení. Označil-li</w:t>
      </w:r>
      <w:r>
        <w:rPr>
          <w:b w:val="0"/>
          <w:bCs w:val="0"/>
          <w:sz w:val="22"/>
          <w:szCs w:val="22"/>
        </w:rPr>
        <w:t xml:space="preserve"> Objednatel v reklamaci, že se jedná o vadu, která brání řádnému užívání díla, případně hrozí nebezpečí škody velkého rozsahu (havárie), sjednávají obě smluvní strany smluvní pokuty v dvojnásobné výši.</w:t>
      </w:r>
    </w:p>
    <w:p w:rsidR="00227A94" w:rsidRDefault="00DC4E23">
      <w:pPr>
        <w:pStyle w:val="Zkladntext30"/>
        <w:numPr>
          <w:ilvl w:val="0"/>
          <w:numId w:val="67"/>
        </w:numPr>
        <w:shd w:val="clear" w:color="auto" w:fill="auto"/>
        <w:tabs>
          <w:tab w:val="left" w:pos="610"/>
        </w:tabs>
        <w:spacing w:after="260"/>
        <w:ind w:left="0"/>
        <w:jc w:val="both"/>
        <w:rPr>
          <w:sz w:val="22"/>
          <w:szCs w:val="22"/>
        </w:rPr>
      </w:pPr>
      <w:r>
        <w:rPr>
          <w:b w:val="0"/>
          <w:bCs w:val="0"/>
          <w:sz w:val="22"/>
          <w:szCs w:val="22"/>
        </w:rPr>
        <w:t xml:space="preserve">V případě, že Zhotovitel bude v prodlení s předáním </w:t>
      </w:r>
      <w:r>
        <w:rPr>
          <w:sz w:val="22"/>
          <w:szCs w:val="22"/>
        </w:rPr>
        <w:t>do</w:t>
      </w:r>
      <w:r>
        <w:rPr>
          <w:sz w:val="22"/>
          <w:szCs w:val="22"/>
        </w:rPr>
        <w:t xml:space="preserve">kladů </w:t>
      </w:r>
      <w:r>
        <w:rPr>
          <w:b w:val="0"/>
          <w:bCs w:val="0"/>
          <w:sz w:val="22"/>
          <w:szCs w:val="22"/>
        </w:rPr>
        <w:t xml:space="preserve">dle </w:t>
      </w:r>
      <w:r>
        <w:rPr>
          <w:sz w:val="22"/>
          <w:szCs w:val="22"/>
        </w:rPr>
        <w:t xml:space="preserve">čl. VIII., bod 8.3 a čl. XIX., bod 19.1., 19.2., 19.3., 19.5. a 19.6. </w:t>
      </w:r>
      <w:r>
        <w:rPr>
          <w:b w:val="0"/>
          <w:bCs w:val="0"/>
          <w:sz w:val="22"/>
          <w:szCs w:val="22"/>
        </w:rPr>
        <w:t xml:space="preserve">těchto OP, tj. </w:t>
      </w:r>
      <w:r>
        <w:rPr>
          <w:sz w:val="22"/>
          <w:szCs w:val="22"/>
        </w:rPr>
        <w:t xml:space="preserve">nepředloží nebo nepředá Objednateli příslušné doklady </w:t>
      </w:r>
      <w:r>
        <w:rPr>
          <w:b w:val="0"/>
          <w:bCs w:val="0"/>
          <w:sz w:val="22"/>
          <w:szCs w:val="22"/>
        </w:rPr>
        <w:t>dokladující splnění povinnosti Zhotovitele v těchto výše uvedených ustanoveních těchto OP, je povinen zapla</w:t>
      </w:r>
      <w:r>
        <w:rPr>
          <w:b w:val="0"/>
          <w:bCs w:val="0"/>
          <w:sz w:val="22"/>
          <w:szCs w:val="22"/>
        </w:rPr>
        <w:t xml:space="preserve">tit Objednateli smluvní pokutu ve výši </w:t>
      </w:r>
      <w:r>
        <w:rPr>
          <w:sz w:val="22"/>
          <w:szCs w:val="22"/>
        </w:rPr>
        <w:t xml:space="preserve">1.000,- Kč </w:t>
      </w:r>
      <w:r>
        <w:rPr>
          <w:b w:val="0"/>
          <w:bCs w:val="0"/>
          <w:sz w:val="22"/>
          <w:szCs w:val="22"/>
        </w:rPr>
        <w:t>za každé jednotlivé porušení povinnosti dle těchto výše uvedených bodů za každý započatý den prodlení až do splnění této povinnosti.</w:t>
      </w:r>
    </w:p>
    <w:p w:rsidR="00227A94" w:rsidRDefault="00DC4E23">
      <w:pPr>
        <w:pStyle w:val="Zkladntext30"/>
        <w:numPr>
          <w:ilvl w:val="0"/>
          <w:numId w:val="67"/>
        </w:numPr>
        <w:shd w:val="clear" w:color="auto" w:fill="auto"/>
        <w:tabs>
          <w:tab w:val="left" w:pos="610"/>
        </w:tabs>
        <w:spacing w:after="260"/>
        <w:ind w:left="0"/>
        <w:jc w:val="both"/>
        <w:rPr>
          <w:sz w:val="22"/>
          <w:szCs w:val="22"/>
        </w:rPr>
      </w:pPr>
      <w:r>
        <w:rPr>
          <w:b w:val="0"/>
          <w:bCs w:val="0"/>
          <w:sz w:val="22"/>
          <w:szCs w:val="22"/>
        </w:rPr>
        <w:t>Zhotovitel se zavazuje, že ve Smlouvách se svými jednotlivými poddodavate</w:t>
      </w:r>
      <w:r>
        <w:rPr>
          <w:b w:val="0"/>
          <w:bCs w:val="0"/>
          <w:sz w:val="22"/>
          <w:szCs w:val="22"/>
        </w:rPr>
        <w:t xml:space="preserve">li a jejich poddodavateli nebude sjednána </w:t>
      </w:r>
      <w:r>
        <w:rPr>
          <w:sz w:val="22"/>
          <w:szCs w:val="22"/>
        </w:rPr>
        <w:t xml:space="preserve">tzv. výhrada vlastnického práva, </w:t>
      </w:r>
      <w:r>
        <w:rPr>
          <w:b w:val="0"/>
          <w:bCs w:val="0"/>
          <w:sz w:val="22"/>
          <w:szCs w:val="22"/>
        </w:rPr>
        <w:t>tedy takové ustanovení, které by stanovovalo, že zhotovované dílo či jakákoli jeho část je až do úplného zaplacení ceny za dílo ve vlastnictví poddodavatele. Jakákoliv část díla mus</w:t>
      </w:r>
      <w:r>
        <w:rPr>
          <w:b w:val="0"/>
          <w:bCs w:val="0"/>
          <w:sz w:val="22"/>
          <w:szCs w:val="22"/>
        </w:rPr>
        <w:t xml:space="preserve">í vždy přímo přecházet do vlastnictví Objednatele dle této Smlouvy. Za jakékoliv porušení této povinnosti je Zhotovitel povinen zaplatit Objednateli smluvní pokutu ve výši </w:t>
      </w:r>
      <w:r>
        <w:rPr>
          <w:sz w:val="22"/>
          <w:szCs w:val="22"/>
        </w:rPr>
        <w:t>50.000,- Kč.</w:t>
      </w:r>
    </w:p>
    <w:p w:rsidR="00227A94" w:rsidRDefault="00DC4E23">
      <w:pPr>
        <w:pStyle w:val="Zkladntext30"/>
        <w:numPr>
          <w:ilvl w:val="0"/>
          <w:numId w:val="67"/>
        </w:numPr>
        <w:shd w:val="clear" w:color="auto" w:fill="auto"/>
        <w:tabs>
          <w:tab w:val="left" w:pos="610"/>
        </w:tabs>
        <w:spacing w:after="260"/>
        <w:ind w:left="0"/>
        <w:jc w:val="both"/>
        <w:rPr>
          <w:sz w:val="22"/>
          <w:szCs w:val="22"/>
        </w:rPr>
      </w:pPr>
      <w:r>
        <w:rPr>
          <w:b w:val="0"/>
          <w:bCs w:val="0"/>
          <w:sz w:val="22"/>
          <w:szCs w:val="22"/>
        </w:rPr>
        <w:t>V případě, že Zhotovitel nezajistí přítomnost svého zástupce na jednání</w:t>
      </w:r>
      <w:r>
        <w:rPr>
          <w:b w:val="0"/>
          <w:bCs w:val="0"/>
          <w:sz w:val="22"/>
          <w:szCs w:val="22"/>
        </w:rPr>
        <w:t xml:space="preserve"> v rámci kontrolního dne k realizaci stavby, pak je povinen Zhotovitel uhradit Objednateli smluvní pokutu ve výši 5.000,- Kč za každý kontrolní den, kde nebyl zástupce zhotovitele účasten a nebo nedelegoval na toto jednání jiného odpovědného zástupce.</w:t>
      </w:r>
    </w:p>
    <w:p w:rsidR="00227A94" w:rsidRDefault="00DC4E23">
      <w:pPr>
        <w:pStyle w:val="Zkladntext30"/>
        <w:numPr>
          <w:ilvl w:val="0"/>
          <w:numId w:val="67"/>
        </w:numPr>
        <w:shd w:val="clear" w:color="auto" w:fill="auto"/>
        <w:tabs>
          <w:tab w:val="left" w:pos="591"/>
        </w:tabs>
        <w:spacing w:after="260"/>
        <w:ind w:left="0"/>
        <w:jc w:val="both"/>
        <w:rPr>
          <w:sz w:val="22"/>
          <w:szCs w:val="22"/>
        </w:rPr>
      </w:pPr>
      <w:r>
        <w:rPr>
          <w:b w:val="0"/>
          <w:bCs w:val="0"/>
          <w:sz w:val="22"/>
          <w:szCs w:val="22"/>
        </w:rPr>
        <w:t xml:space="preserve">V případě, že Zhotovitel dle </w:t>
      </w:r>
      <w:r>
        <w:rPr>
          <w:sz w:val="22"/>
          <w:szCs w:val="22"/>
        </w:rPr>
        <w:t xml:space="preserve">čl. III bod 3.2. </w:t>
      </w:r>
      <w:r>
        <w:rPr>
          <w:b w:val="0"/>
          <w:bCs w:val="0"/>
          <w:sz w:val="22"/>
          <w:szCs w:val="22"/>
        </w:rPr>
        <w:t>těchto OP do 5 pracovních dnů od vzniklé změny neprovede a nepředá Objednateli časově a věcně aktualizovaný harmonogram stavebních prací, je povinen uhradit Objednateli smluvní pokutu ve výši 5.000,- Kč za každ</w:t>
      </w:r>
      <w:r>
        <w:rPr>
          <w:b w:val="0"/>
          <w:bCs w:val="0"/>
          <w:sz w:val="22"/>
          <w:szCs w:val="22"/>
        </w:rPr>
        <w:t>ý případ neprovedení a nepředání Objednateli časově a věcně aktualizovaného harmonogramu.</w:t>
      </w:r>
    </w:p>
    <w:p w:rsidR="00227A94" w:rsidRDefault="00DC4E23">
      <w:pPr>
        <w:pStyle w:val="Zkladntext30"/>
        <w:numPr>
          <w:ilvl w:val="0"/>
          <w:numId w:val="67"/>
        </w:numPr>
        <w:shd w:val="clear" w:color="auto" w:fill="auto"/>
        <w:tabs>
          <w:tab w:val="left" w:pos="706"/>
        </w:tabs>
        <w:spacing w:after="260"/>
        <w:ind w:left="0"/>
        <w:jc w:val="both"/>
        <w:rPr>
          <w:sz w:val="22"/>
          <w:szCs w:val="22"/>
        </w:rPr>
      </w:pPr>
      <w:r>
        <w:rPr>
          <w:b w:val="0"/>
          <w:bCs w:val="0"/>
          <w:sz w:val="22"/>
          <w:szCs w:val="22"/>
        </w:rPr>
        <w:t>V případě, že Zhotovitel před počátkem technologické přestávky na stavbě nesplní povinnost umístění informační tabule o této skutečnosti, je povinen uhradit Objednate</w:t>
      </w:r>
      <w:r>
        <w:rPr>
          <w:b w:val="0"/>
          <w:bCs w:val="0"/>
          <w:sz w:val="22"/>
          <w:szCs w:val="22"/>
        </w:rPr>
        <w:t xml:space="preserve">li částku </w:t>
      </w:r>
      <w:r>
        <w:rPr>
          <w:sz w:val="22"/>
          <w:szCs w:val="22"/>
        </w:rPr>
        <w:t xml:space="preserve">1.000,- Kč za každý započatý den </w:t>
      </w:r>
      <w:r>
        <w:rPr>
          <w:b w:val="0"/>
          <w:bCs w:val="0"/>
          <w:sz w:val="22"/>
          <w:szCs w:val="22"/>
        </w:rPr>
        <w:t>nesplnění této povinnosti.</w:t>
      </w:r>
    </w:p>
    <w:p w:rsidR="00227A94" w:rsidRDefault="00DC4E23">
      <w:pPr>
        <w:pStyle w:val="Zkladntext30"/>
        <w:numPr>
          <w:ilvl w:val="0"/>
          <w:numId w:val="67"/>
        </w:numPr>
        <w:shd w:val="clear" w:color="auto" w:fill="auto"/>
        <w:tabs>
          <w:tab w:val="left" w:pos="730"/>
        </w:tabs>
        <w:spacing w:after="260"/>
        <w:ind w:left="0"/>
        <w:jc w:val="both"/>
        <w:rPr>
          <w:sz w:val="22"/>
          <w:szCs w:val="22"/>
        </w:rPr>
      </w:pPr>
      <w:r>
        <w:rPr>
          <w:b w:val="0"/>
          <w:bCs w:val="0"/>
          <w:sz w:val="22"/>
          <w:szCs w:val="22"/>
        </w:rPr>
        <w:t xml:space="preserve">V případě, že Zhotovitel nedodrží termín pro užívání díla před jeho předáním ve smyslu Čl. </w:t>
      </w:r>
      <w:r>
        <w:rPr>
          <w:b w:val="0"/>
          <w:bCs w:val="0"/>
          <w:sz w:val="22"/>
          <w:szCs w:val="22"/>
        </w:rPr>
        <w:lastRenderedPageBreak/>
        <w:t xml:space="preserve">XII těchto OP, je povinen Objednateli uhradit smluvní pokutu ve výši 0,2 % z celkové ceny díla </w:t>
      </w:r>
      <w:r>
        <w:rPr>
          <w:b w:val="0"/>
          <w:bCs w:val="0"/>
          <w:sz w:val="22"/>
          <w:szCs w:val="22"/>
        </w:rPr>
        <w:t>bez DPH za každý započatý den za prvních 14 dnů prodlení a od 15. dne smluvní pokutu ve výši 0,1 % z celkové ceny díla bez DPH za každý započatý den do předání stavby pro předčasné užívání.</w:t>
      </w:r>
    </w:p>
    <w:p w:rsidR="00227A94" w:rsidRDefault="00DC4E23">
      <w:pPr>
        <w:pStyle w:val="Zkladntext30"/>
        <w:numPr>
          <w:ilvl w:val="0"/>
          <w:numId w:val="67"/>
        </w:numPr>
        <w:shd w:val="clear" w:color="auto" w:fill="auto"/>
        <w:tabs>
          <w:tab w:val="left" w:pos="711"/>
        </w:tabs>
        <w:spacing w:after="260"/>
        <w:ind w:left="0"/>
        <w:jc w:val="both"/>
        <w:rPr>
          <w:sz w:val="22"/>
          <w:szCs w:val="22"/>
        </w:rPr>
      </w:pPr>
      <w:r>
        <w:rPr>
          <w:b w:val="0"/>
          <w:bCs w:val="0"/>
          <w:sz w:val="22"/>
          <w:szCs w:val="22"/>
        </w:rPr>
        <w:t xml:space="preserve">Za nedodržení časových a jiných technických omezení pro provádění </w:t>
      </w:r>
      <w:r>
        <w:rPr>
          <w:b w:val="0"/>
          <w:bCs w:val="0"/>
          <w:sz w:val="22"/>
          <w:szCs w:val="22"/>
        </w:rPr>
        <w:t>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w:t>
      </w:r>
      <w:r>
        <w:rPr>
          <w:b w:val="0"/>
          <w:bCs w:val="0"/>
          <w:sz w:val="22"/>
          <w:szCs w:val="22"/>
        </w:rPr>
        <w:t xml:space="preserve">hotovitel povinen zaplatit Objednateli smluvní pokutu ve výši </w:t>
      </w:r>
      <w:r>
        <w:rPr>
          <w:sz w:val="22"/>
          <w:szCs w:val="22"/>
        </w:rPr>
        <w:t xml:space="preserve">5.000,- Kč </w:t>
      </w:r>
      <w:r>
        <w:rPr>
          <w:b w:val="0"/>
          <w:bCs w:val="0"/>
          <w:sz w:val="22"/>
          <w:szCs w:val="22"/>
        </w:rPr>
        <w:t xml:space="preserve">za každý zjištěný případ. Podkladem k uplatnění smluvní pokuty je zápis </w:t>
      </w:r>
      <w:r>
        <w:rPr>
          <w:sz w:val="22"/>
          <w:szCs w:val="22"/>
        </w:rPr>
        <w:t xml:space="preserve">TDS </w:t>
      </w:r>
      <w:r>
        <w:rPr>
          <w:b w:val="0"/>
          <w:bCs w:val="0"/>
          <w:sz w:val="22"/>
          <w:szCs w:val="22"/>
        </w:rPr>
        <w:t>ve stavebním deníku.</w:t>
      </w:r>
    </w:p>
    <w:p w:rsidR="00227A94" w:rsidRDefault="00DC4E23">
      <w:pPr>
        <w:pStyle w:val="Zkladntext30"/>
        <w:numPr>
          <w:ilvl w:val="0"/>
          <w:numId w:val="67"/>
        </w:numPr>
        <w:shd w:val="clear" w:color="auto" w:fill="auto"/>
        <w:tabs>
          <w:tab w:val="left" w:pos="726"/>
        </w:tabs>
        <w:spacing w:after="260"/>
        <w:ind w:left="0"/>
        <w:jc w:val="both"/>
        <w:rPr>
          <w:sz w:val="22"/>
          <w:szCs w:val="22"/>
        </w:rPr>
      </w:pPr>
      <w:r>
        <w:rPr>
          <w:b w:val="0"/>
          <w:bCs w:val="0"/>
          <w:sz w:val="22"/>
          <w:szCs w:val="22"/>
        </w:rPr>
        <w:t>Pokud Zhotovitel nevyklidí staveniště v termínu sjednaném v Zápise o předání a převzet</w:t>
      </w:r>
      <w:r>
        <w:rPr>
          <w:b w:val="0"/>
          <w:bCs w:val="0"/>
          <w:sz w:val="22"/>
          <w:szCs w:val="22"/>
        </w:rPr>
        <w:t xml:space="preserve">í stavby, je povinen zaplatit Objednateli smluvní pokutu ve výši </w:t>
      </w:r>
      <w:r>
        <w:rPr>
          <w:sz w:val="22"/>
          <w:szCs w:val="22"/>
        </w:rPr>
        <w:t xml:space="preserve">5000,- Kč, </w:t>
      </w:r>
      <w:r>
        <w:rPr>
          <w:b w:val="0"/>
          <w:bCs w:val="0"/>
          <w:sz w:val="22"/>
          <w:szCs w:val="22"/>
        </w:rPr>
        <w:t>a to za každý započatý den prodlení.</w:t>
      </w:r>
    </w:p>
    <w:p w:rsidR="00227A94" w:rsidRDefault="00DC4E23">
      <w:pPr>
        <w:pStyle w:val="Zkladntext30"/>
        <w:numPr>
          <w:ilvl w:val="0"/>
          <w:numId w:val="67"/>
        </w:numPr>
        <w:shd w:val="clear" w:color="auto" w:fill="auto"/>
        <w:tabs>
          <w:tab w:val="left" w:pos="730"/>
        </w:tabs>
        <w:spacing w:after="260"/>
        <w:ind w:left="0"/>
        <w:jc w:val="both"/>
        <w:rPr>
          <w:sz w:val="22"/>
          <w:szCs w:val="22"/>
        </w:rPr>
      </w:pPr>
      <w:r>
        <w:rPr>
          <w:b w:val="0"/>
          <w:bCs w:val="0"/>
          <w:sz w:val="22"/>
          <w:szCs w:val="22"/>
        </w:rPr>
        <w:t>Smluvní pokutu vyúčtuje oprávněná strana straně povinné písemnou formou. Ve vyúčtování musí být uvedeno ustanovení Smlouvy nebo těchto OP, kter</w:t>
      </w:r>
      <w:r>
        <w:rPr>
          <w:b w:val="0"/>
          <w:bCs w:val="0"/>
          <w:sz w:val="22"/>
          <w:szCs w:val="22"/>
        </w:rPr>
        <w:t>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w:t>
      </w:r>
      <w:r>
        <w:rPr>
          <w:b w:val="0"/>
          <w:bCs w:val="0"/>
          <w:sz w:val="22"/>
          <w:szCs w:val="22"/>
        </w:rPr>
        <w:t xml:space="preserve"> stanovisko strany povinné. Nesouhlasí-li strana povinná s vyúčtováním sankce, je povinna písemně ve sjednané lhůtě 10 dnů ode dne jeho obdržení, sdělit oprávněné straně důvody, pro které vyúčtování sankce neuznává.</w:t>
      </w:r>
    </w:p>
    <w:p w:rsidR="00227A94" w:rsidRDefault="00DC4E23">
      <w:pPr>
        <w:pStyle w:val="Zkladntext30"/>
        <w:numPr>
          <w:ilvl w:val="0"/>
          <w:numId w:val="67"/>
        </w:numPr>
        <w:shd w:val="clear" w:color="auto" w:fill="auto"/>
        <w:tabs>
          <w:tab w:val="left" w:pos="726"/>
        </w:tabs>
        <w:spacing w:after="260"/>
        <w:ind w:left="0"/>
        <w:jc w:val="both"/>
        <w:rPr>
          <w:sz w:val="22"/>
          <w:szCs w:val="22"/>
        </w:rPr>
      </w:pPr>
      <w:r>
        <w:rPr>
          <w:b w:val="0"/>
          <w:bCs w:val="0"/>
          <w:sz w:val="22"/>
          <w:szCs w:val="22"/>
        </w:rPr>
        <w:t>Povinná strana se zavazuje uhradit vyúčt</w:t>
      </w:r>
      <w:r>
        <w:rPr>
          <w:b w:val="0"/>
          <w:bCs w:val="0"/>
          <w:sz w:val="22"/>
          <w:szCs w:val="22"/>
        </w:rPr>
        <w: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w:t>
      </w:r>
      <w:r>
        <w:rPr>
          <w:b w:val="0"/>
          <w:bCs w:val="0"/>
          <w:sz w:val="22"/>
          <w:szCs w:val="22"/>
        </w:rPr>
        <w:t>í strana povinna uhradit oprávněné smluvní straně zákonný úrok z prodlení, a to za každý den prodlení.</w:t>
      </w:r>
    </w:p>
    <w:p w:rsidR="00227A94" w:rsidRDefault="00DC4E23">
      <w:pPr>
        <w:pStyle w:val="Zkladntext30"/>
        <w:numPr>
          <w:ilvl w:val="0"/>
          <w:numId w:val="67"/>
        </w:numPr>
        <w:shd w:val="clear" w:color="auto" w:fill="auto"/>
        <w:tabs>
          <w:tab w:val="left" w:pos="726"/>
        </w:tabs>
        <w:spacing w:after="260"/>
        <w:ind w:left="0"/>
        <w:jc w:val="both"/>
        <w:rPr>
          <w:sz w:val="22"/>
          <w:szCs w:val="22"/>
        </w:rPr>
      </w:pPr>
      <w:r>
        <w:rPr>
          <w:b w:val="0"/>
          <w:bCs w:val="0"/>
          <w:sz w:val="22"/>
          <w:szCs w:val="22"/>
        </w:rPr>
        <w:t>Všechny Objednatelem uplatněné výše uvedené smluvní pokuty jsou v příčinné souvislosti se závažným porušením smluvních povinností na straně Zhotovitele s</w:t>
      </w:r>
      <w:r>
        <w:rPr>
          <w:b w:val="0"/>
          <w:bCs w:val="0"/>
          <w:sz w:val="22"/>
          <w:szCs w:val="22"/>
        </w:rPr>
        <w:t xml:space="preserve"> případnými právními dopady dle </w:t>
      </w:r>
      <w:r>
        <w:rPr>
          <w:sz w:val="22"/>
          <w:szCs w:val="22"/>
        </w:rPr>
        <w:t>§ 48 odst. 5 písm. d) a f) ZZVZ.</w:t>
      </w:r>
    </w:p>
    <w:p w:rsidR="00227A94" w:rsidRDefault="00DC4E23">
      <w:pPr>
        <w:pStyle w:val="Zkladntext30"/>
        <w:numPr>
          <w:ilvl w:val="0"/>
          <w:numId w:val="67"/>
        </w:numPr>
        <w:shd w:val="clear" w:color="auto" w:fill="auto"/>
        <w:tabs>
          <w:tab w:val="left" w:pos="726"/>
        </w:tabs>
        <w:spacing w:after="480"/>
        <w:ind w:left="0"/>
        <w:jc w:val="both"/>
        <w:rPr>
          <w:sz w:val="22"/>
          <w:szCs w:val="22"/>
        </w:rPr>
      </w:pPr>
      <w:bookmarkStart w:id="58" w:name="bookmark57"/>
      <w:r>
        <w:rPr>
          <w:b w:val="0"/>
          <w:bCs w:val="0"/>
          <w:sz w:val="22"/>
          <w:szCs w:val="22"/>
        </w:rPr>
        <w:t>Pohledávku, kterou má Zhotovitel za Objednatelem, z titulu Smlouvy nelze postoupit bez předchozího písemného souhlasu Objednatele. Postoupení pohledávky v rozporu s tímto ustanovením je nepla</w:t>
      </w:r>
      <w:r>
        <w:rPr>
          <w:b w:val="0"/>
          <w:bCs w:val="0"/>
          <w:sz w:val="22"/>
          <w:szCs w:val="22"/>
        </w:rPr>
        <w:t>tné. Zhotovitel není oprávněn zastavit pohledávku za Objednatelem vzniklou z titulu Smlouvy bez předchozího písemného souhlasu Objednatele.</w:t>
      </w:r>
      <w:bookmarkEnd w:id="58"/>
    </w:p>
    <w:p w:rsidR="00227A94" w:rsidRDefault="00DC4E23">
      <w:pPr>
        <w:pStyle w:val="Zkladntext30"/>
        <w:numPr>
          <w:ilvl w:val="0"/>
          <w:numId w:val="66"/>
        </w:numPr>
        <w:shd w:val="clear" w:color="auto" w:fill="auto"/>
        <w:tabs>
          <w:tab w:val="left" w:pos="457"/>
        </w:tabs>
        <w:spacing w:after="260" w:line="216" w:lineRule="auto"/>
        <w:ind w:left="0"/>
        <w:jc w:val="center"/>
        <w:rPr>
          <w:sz w:val="24"/>
          <w:szCs w:val="24"/>
        </w:rPr>
      </w:pPr>
      <w:r>
        <w:rPr>
          <w:sz w:val="24"/>
          <w:szCs w:val="24"/>
          <w:u w:val="single"/>
        </w:rPr>
        <w:t>Nebezpečí vzniku škody na věci, přechod vlastnického práva a odpovědnost za škodu</w:t>
      </w:r>
    </w:p>
    <w:p w:rsidR="00227A94" w:rsidRDefault="00DC4E23">
      <w:pPr>
        <w:pStyle w:val="Zkladntext30"/>
        <w:numPr>
          <w:ilvl w:val="0"/>
          <w:numId w:val="68"/>
        </w:numPr>
        <w:shd w:val="clear" w:color="auto" w:fill="auto"/>
        <w:tabs>
          <w:tab w:val="left" w:pos="562"/>
        </w:tabs>
        <w:spacing w:after="0"/>
        <w:ind w:left="0"/>
        <w:jc w:val="both"/>
        <w:rPr>
          <w:sz w:val="22"/>
          <w:szCs w:val="22"/>
        </w:rPr>
      </w:pPr>
      <w:r>
        <w:rPr>
          <w:b w:val="0"/>
          <w:bCs w:val="0"/>
          <w:sz w:val="22"/>
          <w:szCs w:val="22"/>
        </w:rPr>
        <w:lastRenderedPageBreak/>
        <w:t xml:space="preserve">Zhotovitel nese od doby předání </w:t>
      </w:r>
      <w:r>
        <w:rPr>
          <w:b w:val="0"/>
          <w:bCs w:val="0"/>
          <w:sz w:val="22"/>
          <w:szCs w:val="22"/>
        </w:rPr>
        <w:t>staveniště do předání a převzetí hotového díla nebezpečí škody a jiné nebezpečí na:</w:t>
      </w:r>
    </w:p>
    <w:p w:rsidR="00227A94" w:rsidRDefault="00DC4E23">
      <w:pPr>
        <w:pStyle w:val="Zkladntext30"/>
        <w:numPr>
          <w:ilvl w:val="0"/>
          <w:numId w:val="69"/>
        </w:numPr>
        <w:shd w:val="clear" w:color="auto" w:fill="auto"/>
        <w:tabs>
          <w:tab w:val="left" w:pos="427"/>
        </w:tabs>
        <w:spacing w:after="0"/>
        <w:ind w:left="0"/>
        <w:jc w:val="both"/>
        <w:rPr>
          <w:sz w:val="22"/>
          <w:szCs w:val="22"/>
        </w:rPr>
      </w:pPr>
      <w:r>
        <w:rPr>
          <w:b w:val="0"/>
          <w:bCs w:val="0"/>
          <w:sz w:val="22"/>
          <w:szCs w:val="22"/>
        </w:rPr>
        <w:t>díle a všech jeho zhotovovaných, upravovaných, dalších částech,</w:t>
      </w:r>
    </w:p>
    <w:p w:rsidR="00227A94" w:rsidRDefault="00DC4E23">
      <w:pPr>
        <w:pStyle w:val="Zkladntext30"/>
        <w:numPr>
          <w:ilvl w:val="0"/>
          <w:numId w:val="69"/>
        </w:numPr>
        <w:shd w:val="clear" w:color="auto" w:fill="auto"/>
        <w:tabs>
          <w:tab w:val="left" w:pos="427"/>
        </w:tabs>
        <w:spacing w:after="260"/>
        <w:ind w:left="0"/>
        <w:jc w:val="both"/>
        <w:rPr>
          <w:sz w:val="22"/>
          <w:szCs w:val="22"/>
        </w:rPr>
      </w:pPr>
      <w:r>
        <w:rPr>
          <w:b w:val="0"/>
          <w:bCs w:val="0"/>
          <w:sz w:val="22"/>
          <w:szCs w:val="22"/>
        </w:rPr>
        <w:t>na částech či součástech díla, které jsou na staveništi uskladněny,</w:t>
      </w:r>
    </w:p>
    <w:p w:rsidR="00227A94" w:rsidRDefault="00DC4E23">
      <w:pPr>
        <w:pStyle w:val="Zkladntext30"/>
        <w:numPr>
          <w:ilvl w:val="0"/>
          <w:numId w:val="69"/>
        </w:numPr>
        <w:shd w:val="clear" w:color="auto" w:fill="auto"/>
        <w:tabs>
          <w:tab w:val="left" w:pos="501"/>
        </w:tabs>
        <w:spacing w:after="0"/>
        <w:ind w:left="440" w:hanging="440"/>
        <w:jc w:val="both"/>
        <w:rPr>
          <w:sz w:val="22"/>
          <w:szCs w:val="22"/>
        </w:rPr>
      </w:pPr>
      <w:r>
        <w:rPr>
          <w:b w:val="0"/>
          <w:bCs w:val="0"/>
          <w:sz w:val="22"/>
          <w:szCs w:val="22"/>
        </w:rPr>
        <w:t>na plochách, stávajících prostorech a bu</w:t>
      </w:r>
      <w:r>
        <w:rPr>
          <w:b w:val="0"/>
          <w:bCs w:val="0"/>
          <w:sz w:val="22"/>
          <w:szCs w:val="22"/>
        </w:rPr>
        <w:t>dovách, a to ode dne jejich převzetí Zhotovitelem do doby provedení díla pokud v jednotlivých případech nebude dohodnuto jinak,</w:t>
      </w:r>
    </w:p>
    <w:p w:rsidR="00227A94" w:rsidRDefault="00DC4E23">
      <w:pPr>
        <w:pStyle w:val="Zkladntext30"/>
        <w:numPr>
          <w:ilvl w:val="0"/>
          <w:numId w:val="69"/>
        </w:numPr>
        <w:shd w:val="clear" w:color="auto" w:fill="auto"/>
        <w:tabs>
          <w:tab w:val="left" w:pos="501"/>
        </w:tabs>
        <w:spacing w:after="260"/>
        <w:ind w:left="0"/>
        <w:jc w:val="both"/>
        <w:rPr>
          <w:sz w:val="22"/>
          <w:szCs w:val="22"/>
        </w:rPr>
      </w:pPr>
      <w:r>
        <w:rPr>
          <w:b w:val="0"/>
          <w:bCs w:val="0"/>
          <w:sz w:val="22"/>
          <w:szCs w:val="22"/>
        </w:rPr>
        <w:t>na majetku, zdraví a právech třetích osob v souvislosti s prováděním díla.</w:t>
      </w:r>
    </w:p>
    <w:p w:rsidR="00227A94" w:rsidRDefault="00DC4E23">
      <w:pPr>
        <w:pStyle w:val="Zkladntext30"/>
        <w:shd w:val="clear" w:color="auto" w:fill="auto"/>
        <w:spacing w:after="260"/>
        <w:ind w:left="0"/>
        <w:jc w:val="both"/>
        <w:rPr>
          <w:sz w:val="22"/>
          <w:szCs w:val="22"/>
        </w:rPr>
      </w:pPr>
      <w:r>
        <w:rPr>
          <w:b w:val="0"/>
          <w:bCs w:val="0"/>
          <w:sz w:val="22"/>
          <w:szCs w:val="22"/>
        </w:rPr>
        <w:t>Odpovědnost na těchto věcech je objektivní.</w:t>
      </w:r>
    </w:p>
    <w:p w:rsidR="00227A94" w:rsidRDefault="00DC4E23">
      <w:pPr>
        <w:pStyle w:val="Zkladntext30"/>
        <w:numPr>
          <w:ilvl w:val="0"/>
          <w:numId w:val="68"/>
        </w:numPr>
        <w:shd w:val="clear" w:color="auto" w:fill="auto"/>
        <w:tabs>
          <w:tab w:val="left" w:pos="617"/>
        </w:tabs>
        <w:spacing w:after="0"/>
        <w:ind w:left="0"/>
        <w:jc w:val="both"/>
        <w:rPr>
          <w:sz w:val="22"/>
          <w:szCs w:val="22"/>
        </w:rPr>
      </w:pPr>
      <w:r>
        <w:rPr>
          <w:b w:val="0"/>
          <w:bCs w:val="0"/>
          <w:sz w:val="22"/>
          <w:szCs w:val="22"/>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w:t>
      </w:r>
      <w:r>
        <w:rPr>
          <w:b w:val="0"/>
          <w:bCs w:val="0"/>
          <w:sz w:val="22"/>
          <w:szCs w:val="22"/>
        </w:rPr>
        <w:t>imiž jsou zejména:</w:t>
      </w:r>
    </w:p>
    <w:p w:rsidR="00227A94" w:rsidRDefault="00DC4E23">
      <w:pPr>
        <w:pStyle w:val="Zkladntext30"/>
        <w:numPr>
          <w:ilvl w:val="0"/>
          <w:numId w:val="70"/>
        </w:numPr>
        <w:shd w:val="clear" w:color="auto" w:fill="auto"/>
        <w:tabs>
          <w:tab w:val="left" w:pos="501"/>
        </w:tabs>
        <w:spacing w:after="0"/>
        <w:ind w:left="0"/>
        <w:jc w:val="both"/>
        <w:rPr>
          <w:sz w:val="22"/>
          <w:szCs w:val="22"/>
        </w:rPr>
      </w:pPr>
      <w:r>
        <w:rPr>
          <w:b w:val="0"/>
          <w:bCs w:val="0"/>
          <w:sz w:val="22"/>
          <w:szCs w:val="22"/>
        </w:rPr>
        <w:t>pomocné stavební konstrukce všeho druhu nutné k provedení díla (lešení, podpěrné konstrukce atp.),</w:t>
      </w:r>
    </w:p>
    <w:p w:rsidR="00227A94" w:rsidRDefault="00DC4E23">
      <w:pPr>
        <w:pStyle w:val="Zkladntext30"/>
        <w:numPr>
          <w:ilvl w:val="0"/>
          <w:numId w:val="70"/>
        </w:numPr>
        <w:shd w:val="clear" w:color="auto" w:fill="auto"/>
        <w:tabs>
          <w:tab w:val="left" w:pos="501"/>
        </w:tabs>
        <w:spacing w:after="0"/>
        <w:ind w:left="0"/>
        <w:jc w:val="both"/>
        <w:rPr>
          <w:sz w:val="22"/>
          <w:szCs w:val="22"/>
        </w:rPr>
      </w:pPr>
      <w:r>
        <w:rPr>
          <w:b w:val="0"/>
          <w:bCs w:val="0"/>
          <w:sz w:val="22"/>
          <w:szCs w:val="22"/>
        </w:rPr>
        <w:t>zařízení staveniště provozního, výrobního i sociálního charakteru,</w:t>
      </w:r>
    </w:p>
    <w:p w:rsidR="00227A94" w:rsidRDefault="00DC4E23">
      <w:pPr>
        <w:pStyle w:val="Zkladntext30"/>
        <w:numPr>
          <w:ilvl w:val="0"/>
          <w:numId w:val="70"/>
        </w:numPr>
        <w:shd w:val="clear" w:color="auto" w:fill="auto"/>
        <w:tabs>
          <w:tab w:val="left" w:pos="501"/>
        </w:tabs>
        <w:spacing w:after="260"/>
        <w:ind w:left="440" w:hanging="440"/>
        <w:jc w:val="both"/>
        <w:rPr>
          <w:sz w:val="22"/>
          <w:szCs w:val="22"/>
        </w:rPr>
      </w:pPr>
      <w:r>
        <w:rPr>
          <w:b w:val="0"/>
          <w:bCs w:val="0"/>
          <w:sz w:val="22"/>
          <w:szCs w:val="22"/>
        </w:rPr>
        <w:t xml:space="preserve">ostatní provizorní konstrukce a objekty v rozsahu vymezeném příslušnou </w:t>
      </w:r>
      <w:r>
        <w:rPr>
          <w:b w:val="0"/>
          <w:bCs w:val="0"/>
          <w:sz w:val="22"/>
          <w:szCs w:val="22"/>
        </w:rPr>
        <w:t>dokumentací a Smlouvou; a to jak vůči Objednateli, tak vůči třetím osobám.</w:t>
      </w:r>
    </w:p>
    <w:p w:rsidR="00227A94" w:rsidRDefault="00DC4E23">
      <w:pPr>
        <w:pStyle w:val="Zkladntext30"/>
        <w:numPr>
          <w:ilvl w:val="0"/>
          <w:numId w:val="68"/>
        </w:numPr>
        <w:shd w:val="clear" w:color="auto" w:fill="auto"/>
        <w:tabs>
          <w:tab w:val="left" w:pos="567"/>
        </w:tabs>
        <w:spacing w:after="260"/>
        <w:ind w:left="0"/>
        <w:jc w:val="both"/>
        <w:rPr>
          <w:sz w:val="22"/>
          <w:szCs w:val="22"/>
        </w:rPr>
      </w:pPr>
      <w:r>
        <w:rPr>
          <w:b w:val="0"/>
          <w:bCs w:val="0"/>
          <w:sz w:val="22"/>
          <w:szCs w:val="22"/>
        </w:rPr>
        <w:t>Zhotovitel nese nebezpečí škody a jiná nebezpečí na všech věcech, které Zhotovitel sám či Objednatel opatřil za účelem provedení díla či jeho části, a to od okamžiku jejich převzetí</w:t>
      </w:r>
      <w:r>
        <w:rPr>
          <w:b w:val="0"/>
          <w:bCs w:val="0"/>
          <w:sz w:val="22"/>
          <w:szCs w:val="22"/>
        </w:rPr>
        <w:t xml:space="preserve"> (opatření) do doby řádného protokolárního předání díla, popř. u věcí, které je Zhotovitel povinen vrátit, do doby jejich vrácení.</w:t>
      </w:r>
    </w:p>
    <w:p w:rsidR="00227A94" w:rsidRDefault="00DC4E23">
      <w:pPr>
        <w:pStyle w:val="Zkladntext30"/>
        <w:numPr>
          <w:ilvl w:val="0"/>
          <w:numId w:val="68"/>
        </w:numPr>
        <w:shd w:val="clear" w:color="auto" w:fill="auto"/>
        <w:tabs>
          <w:tab w:val="left" w:pos="617"/>
        </w:tabs>
        <w:spacing w:after="260"/>
        <w:ind w:left="0"/>
        <w:jc w:val="both"/>
        <w:rPr>
          <w:sz w:val="22"/>
          <w:szCs w:val="22"/>
        </w:rPr>
      </w:pPr>
      <w:r>
        <w:rPr>
          <w:b w:val="0"/>
          <w:bCs w:val="0"/>
          <w:sz w:val="22"/>
          <w:szCs w:val="22"/>
        </w:rPr>
        <w:t>Objednatel je od počátku vlastníkem zhotovovaného díla a všech věcí, které Zhotovitel opatřil k provedení díla od okamžiku je</w:t>
      </w:r>
      <w:r>
        <w:rPr>
          <w:b w:val="0"/>
          <w:bCs w:val="0"/>
          <w:sz w:val="22"/>
          <w:szCs w:val="22"/>
        </w:rPr>
        <w:t>jich zabudování do díla. Zhotovitel je povinen ve smlouvách se všemi poddodavateli toto ujednání respektovat tak, aby Objednatel toto vlastnictví mohl nabývat.</w:t>
      </w:r>
    </w:p>
    <w:p w:rsidR="00227A94" w:rsidRDefault="00DC4E23">
      <w:pPr>
        <w:pStyle w:val="Zkladntext30"/>
        <w:numPr>
          <w:ilvl w:val="0"/>
          <w:numId w:val="68"/>
        </w:numPr>
        <w:shd w:val="clear" w:color="auto" w:fill="auto"/>
        <w:tabs>
          <w:tab w:val="left" w:pos="577"/>
        </w:tabs>
        <w:spacing w:after="260"/>
        <w:ind w:left="0"/>
        <w:jc w:val="both"/>
        <w:rPr>
          <w:sz w:val="22"/>
          <w:szCs w:val="22"/>
        </w:rPr>
      </w:pPr>
      <w:r>
        <w:rPr>
          <w:b w:val="0"/>
          <w:bCs w:val="0"/>
          <w:sz w:val="22"/>
          <w:szCs w:val="22"/>
        </w:rPr>
        <w:t>Veškeré věci, podklady a další doklady, které byly Objednatelem Zhotoviteli předány a nestaly se</w:t>
      </w:r>
      <w:r>
        <w:rPr>
          <w:b w:val="0"/>
          <w:bCs w:val="0"/>
          <w:sz w:val="22"/>
          <w:szCs w:val="22"/>
        </w:rPr>
        <w:t xml:space="preserv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w:t>
      </w:r>
      <w:r>
        <w:rPr>
          <w:b w:val="0"/>
          <w:bCs w:val="0"/>
          <w:sz w:val="22"/>
          <w:szCs w:val="22"/>
        </w:rPr>
        <w:t>díla, s výjimkou těch, které prokazatelně a oprávněně spotřeboval k naplnění svých závazků ze Smlouvy a těchto OP.</w:t>
      </w:r>
    </w:p>
    <w:p w:rsidR="00227A94" w:rsidRDefault="00DC4E23">
      <w:pPr>
        <w:pStyle w:val="Zkladntext30"/>
        <w:numPr>
          <w:ilvl w:val="0"/>
          <w:numId w:val="68"/>
        </w:numPr>
        <w:shd w:val="clear" w:color="auto" w:fill="auto"/>
        <w:tabs>
          <w:tab w:val="left" w:pos="567"/>
        </w:tabs>
        <w:spacing w:after="260"/>
        <w:ind w:left="0"/>
        <w:jc w:val="both"/>
        <w:rPr>
          <w:sz w:val="22"/>
          <w:szCs w:val="22"/>
        </w:rPr>
      </w:pPr>
      <w:r>
        <w:rPr>
          <w:b w:val="0"/>
          <w:bCs w:val="0"/>
          <w:sz w:val="22"/>
          <w:szCs w:val="22"/>
        </w:rPr>
        <w:t>Zhotovitel nese odpovědnost za škodu vzniklou na předmětu díla nedbalostí nebo úmyslným zaviněním svých zaměstnanců nebo zaměstnanců jeho pod</w:t>
      </w:r>
      <w:r>
        <w:rPr>
          <w:b w:val="0"/>
          <w:bCs w:val="0"/>
          <w:sz w:val="22"/>
          <w:szCs w:val="22"/>
        </w:rPr>
        <w:t>dodavatele a zavazuje se k náhradě škody v plném rozsahu.</w:t>
      </w:r>
    </w:p>
    <w:p w:rsidR="00227A94" w:rsidRDefault="00DC4E23">
      <w:pPr>
        <w:pStyle w:val="Zkladntext30"/>
        <w:numPr>
          <w:ilvl w:val="0"/>
          <w:numId w:val="68"/>
        </w:numPr>
        <w:shd w:val="clear" w:color="auto" w:fill="auto"/>
        <w:tabs>
          <w:tab w:val="left" w:pos="562"/>
        </w:tabs>
        <w:spacing w:after="260"/>
        <w:ind w:left="0"/>
        <w:jc w:val="both"/>
        <w:rPr>
          <w:sz w:val="22"/>
          <w:szCs w:val="22"/>
        </w:rPr>
      </w:pPr>
      <w:r>
        <w:rPr>
          <w:b w:val="0"/>
          <w:bCs w:val="0"/>
          <w:sz w:val="22"/>
          <w:szCs w:val="22"/>
        </w:rPr>
        <w:t xml:space="preserve">Zhotovitel odpovídá za poškození stávajících inženýrských sítí a cizích zařízení, k němuž došlo </w:t>
      </w:r>
      <w:r>
        <w:rPr>
          <w:b w:val="0"/>
          <w:bCs w:val="0"/>
          <w:sz w:val="22"/>
          <w:szCs w:val="22"/>
        </w:rPr>
        <w:lastRenderedPageBreak/>
        <w:t>činností či nečinností Zhotovitele nebo jeho poddodavatelů.</w:t>
      </w:r>
    </w:p>
    <w:p w:rsidR="00227A94" w:rsidRDefault="00DC4E23">
      <w:pPr>
        <w:pStyle w:val="Zkladntext30"/>
        <w:numPr>
          <w:ilvl w:val="0"/>
          <w:numId w:val="68"/>
        </w:numPr>
        <w:shd w:val="clear" w:color="auto" w:fill="auto"/>
        <w:tabs>
          <w:tab w:val="left" w:pos="562"/>
        </w:tabs>
        <w:spacing w:after="260"/>
        <w:ind w:left="0"/>
        <w:jc w:val="both"/>
        <w:rPr>
          <w:sz w:val="22"/>
          <w:szCs w:val="22"/>
        </w:rPr>
      </w:pPr>
      <w:r>
        <w:rPr>
          <w:b w:val="0"/>
          <w:bCs w:val="0"/>
          <w:sz w:val="22"/>
          <w:szCs w:val="22"/>
        </w:rPr>
        <w:t xml:space="preserve">Nárok na náhradu škody musí být vždy </w:t>
      </w:r>
      <w:r>
        <w:rPr>
          <w:b w:val="0"/>
          <w:bCs w:val="0"/>
          <w:sz w:val="22"/>
          <w:szCs w:val="22"/>
        </w:rPr>
        <w:t>prokazatelně uplatněn písemným doručením druhé straně nejpozději do 10 kalendářních dnů od data, kdy se poškozená strana o škodě dozvěděla.</w:t>
      </w:r>
    </w:p>
    <w:p w:rsidR="00227A94" w:rsidRDefault="00DC4E23">
      <w:pPr>
        <w:pStyle w:val="Zkladntext30"/>
        <w:numPr>
          <w:ilvl w:val="0"/>
          <w:numId w:val="68"/>
        </w:numPr>
        <w:shd w:val="clear" w:color="auto" w:fill="auto"/>
        <w:tabs>
          <w:tab w:val="left" w:pos="577"/>
        </w:tabs>
        <w:spacing w:after="260"/>
        <w:ind w:left="0"/>
        <w:jc w:val="both"/>
        <w:rPr>
          <w:sz w:val="22"/>
          <w:szCs w:val="22"/>
        </w:rPr>
      </w:pPr>
      <w:r>
        <w:rPr>
          <w:b w:val="0"/>
          <w:bCs w:val="0"/>
          <w:sz w:val="22"/>
          <w:szCs w:val="22"/>
        </w:rPr>
        <w:t>Podkladem pro stanovení rozsahu škody budou vždy a za všech okolností doklady o příčinách vzniku škody, vyčíslení vý</w:t>
      </w:r>
      <w:r>
        <w:rPr>
          <w:b w:val="0"/>
          <w:bCs w:val="0"/>
          <w:sz w:val="22"/>
          <w:szCs w:val="22"/>
        </w:rPr>
        <w:t>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rsidR="00227A94" w:rsidRDefault="00DC4E23">
      <w:pPr>
        <w:pStyle w:val="Zkladntext30"/>
        <w:numPr>
          <w:ilvl w:val="0"/>
          <w:numId w:val="68"/>
        </w:numPr>
        <w:shd w:val="clear" w:color="auto" w:fill="auto"/>
        <w:tabs>
          <w:tab w:val="left" w:pos="692"/>
        </w:tabs>
        <w:spacing w:after="260"/>
        <w:ind w:left="0"/>
        <w:jc w:val="both"/>
        <w:rPr>
          <w:sz w:val="22"/>
          <w:szCs w:val="22"/>
        </w:rPr>
      </w:pPr>
      <w:r>
        <w:rPr>
          <w:b w:val="0"/>
          <w:bCs w:val="0"/>
          <w:sz w:val="22"/>
          <w:szCs w:val="22"/>
        </w:rPr>
        <w:t>V případě dohody o náhradě škody musí být náhrada škody uhrazena nejpozději do 30 kalendářních dnů od data uzavření dohody.</w:t>
      </w:r>
    </w:p>
    <w:p w:rsidR="00227A94" w:rsidRDefault="00DC4E23">
      <w:pPr>
        <w:pStyle w:val="Zkladntext30"/>
        <w:numPr>
          <w:ilvl w:val="0"/>
          <w:numId w:val="68"/>
        </w:numPr>
        <w:shd w:val="clear" w:color="auto" w:fill="auto"/>
        <w:tabs>
          <w:tab w:val="left" w:pos="697"/>
        </w:tabs>
        <w:spacing w:after="260"/>
        <w:ind w:left="0"/>
        <w:jc w:val="both"/>
        <w:rPr>
          <w:sz w:val="22"/>
          <w:szCs w:val="22"/>
        </w:rPr>
      </w:pPr>
      <w:r>
        <w:rPr>
          <w:b w:val="0"/>
          <w:bCs w:val="0"/>
          <w:sz w:val="22"/>
          <w:szCs w:val="22"/>
        </w:rPr>
        <w:t>Objednatel má dále nárok na uplatnění náhrady škody v případě, že Zhotovitel dílo řádně nedokončí. Náhrada škody bude vypočítána ta</w:t>
      </w:r>
      <w:r>
        <w:rPr>
          <w:b w:val="0"/>
          <w:bCs w:val="0"/>
          <w:sz w:val="22"/>
          <w:szCs w:val="22"/>
        </w:rPr>
        <w:t>k, že Objednatel provede nové zadávací řízení dle ZZVZ na nového Zhotovitele, který dokončí rozestavěné dílo. Pro tyto účely budou předmětem veřejné zakázky ty části díla, které nebyly Zhotovitelem doposud realizovány.</w:t>
      </w:r>
    </w:p>
    <w:p w:rsidR="00227A94" w:rsidRDefault="00DC4E23">
      <w:pPr>
        <w:pStyle w:val="Zkladntext30"/>
        <w:shd w:val="clear" w:color="auto" w:fill="auto"/>
        <w:spacing w:after="260"/>
        <w:ind w:left="0" w:firstLine="600"/>
        <w:jc w:val="both"/>
        <w:rPr>
          <w:sz w:val="22"/>
          <w:szCs w:val="22"/>
        </w:rPr>
      </w:pPr>
      <w:r>
        <w:rPr>
          <w:b w:val="0"/>
          <w:bCs w:val="0"/>
          <w:sz w:val="22"/>
          <w:szCs w:val="22"/>
        </w:rPr>
        <w:t>Součástí zadávací dokumentace budou s</w:t>
      </w:r>
      <w:r>
        <w:rPr>
          <w:b w:val="0"/>
          <w:bCs w:val="0"/>
          <w:sz w:val="22"/>
          <w:szCs w:val="22"/>
        </w:rPr>
        <w:t xml:space="preserve">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w:t>
      </w:r>
      <w:r>
        <w:rPr>
          <w:b w:val="0"/>
          <w:bCs w:val="0"/>
          <w:sz w:val="22"/>
          <w:szCs w:val="22"/>
        </w:rPr>
        <w:t>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w:t>
      </w:r>
      <w:r>
        <w:rPr>
          <w:b w:val="0"/>
          <w:bCs w:val="0"/>
          <w:sz w:val="22"/>
          <w:szCs w:val="22"/>
        </w:rPr>
        <w:t xml:space="preserve"> cenovou nabídku původního Zhotovitele, bude společně s náklady spojenými s realizací nového zadávacího/ výběrového řízení vyčíslením škody, která byla Objednateli způsobena.</w:t>
      </w:r>
    </w:p>
    <w:p w:rsidR="00227A94" w:rsidRDefault="00DC4E23">
      <w:pPr>
        <w:pStyle w:val="Zkladntext30"/>
        <w:shd w:val="clear" w:color="auto" w:fill="auto"/>
        <w:spacing w:after="480"/>
        <w:ind w:left="0" w:firstLine="600"/>
        <w:jc w:val="both"/>
        <w:rPr>
          <w:sz w:val="22"/>
          <w:szCs w:val="22"/>
        </w:rPr>
      </w:pPr>
      <w:bookmarkStart w:id="59" w:name="bookmark58"/>
      <w:r>
        <w:rPr>
          <w:b w:val="0"/>
          <w:bCs w:val="0"/>
          <w:sz w:val="22"/>
          <w:szCs w:val="22"/>
        </w:rPr>
        <w:t xml:space="preserve">Dnem uplatnění náhrady škody, a tím i dnem splatnosti, je den doručení vyčíslení </w:t>
      </w:r>
      <w:r>
        <w:rPr>
          <w:b w:val="0"/>
          <w:bCs w:val="0"/>
          <w:sz w:val="22"/>
          <w:szCs w:val="22"/>
        </w:rPr>
        <w:t>způsobené škody Zhotoviteli. Objednatel je oprávněn splatnou škodu započíst oproti splatným pohledávkám Zhotovitele u Objednatele, s čímž Zhotovitel vyslovuje souhlas. Objednatel je povinen zaslat Zhotoviteli písemné sdělení o vzájemném započtení splatných</w:t>
      </w:r>
      <w:r>
        <w:rPr>
          <w:b w:val="0"/>
          <w:bCs w:val="0"/>
          <w:sz w:val="22"/>
          <w:szCs w:val="22"/>
        </w:rPr>
        <w:t xml:space="preserve"> pohledávek.</w:t>
      </w:r>
      <w:bookmarkEnd w:id="59"/>
    </w:p>
    <w:p w:rsidR="00227A94" w:rsidRDefault="00DC4E23">
      <w:pPr>
        <w:pStyle w:val="Zkladntext30"/>
        <w:numPr>
          <w:ilvl w:val="0"/>
          <w:numId w:val="66"/>
        </w:numPr>
        <w:shd w:val="clear" w:color="auto" w:fill="auto"/>
        <w:tabs>
          <w:tab w:val="left" w:pos="519"/>
        </w:tabs>
        <w:spacing w:after="260" w:line="216" w:lineRule="auto"/>
        <w:ind w:left="0"/>
        <w:jc w:val="center"/>
        <w:rPr>
          <w:sz w:val="24"/>
          <w:szCs w:val="24"/>
        </w:rPr>
      </w:pPr>
      <w:r>
        <w:rPr>
          <w:sz w:val="24"/>
          <w:szCs w:val="24"/>
          <w:u w:val="single"/>
        </w:rPr>
        <w:t>Odpovědnost za vady a záruka za jakost</w:t>
      </w:r>
    </w:p>
    <w:p w:rsidR="00227A94" w:rsidRDefault="00DC4E23">
      <w:pPr>
        <w:pStyle w:val="Zkladntext30"/>
        <w:numPr>
          <w:ilvl w:val="0"/>
          <w:numId w:val="71"/>
        </w:numPr>
        <w:shd w:val="clear" w:color="auto" w:fill="auto"/>
        <w:tabs>
          <w:tab w:val="left" w:pos="567"/>
        </w:tabs>
        <w:spacing w:after="260"/>
        <w:ind w:left="0"/>
        <w:jc w:val="both"/>
        <w:rPr>
          <w:sz w:val="22"/>
          <w:szCs w:val="22"/>
        </w:rPr>
      </w:pPr>
      <w:r>
        <w:rPr>
          <w:b w:val="0"/>
          <w:bCs w:val="0"/>
          <w:sz w:val="22"/>
          <w:szCs w:val="22"/>
        </w:rPr>
        <w:t xml:space="preserve">Zhotovitel se zavazuje odstranit vadu plnění, která musí být ze strany Objednatele oznámena písemně a bez zbytečného prodlení. V případě, že se jedná o vadu, která ohrožuje funkčnost díla, bude vada </w:t>
      </w:r>
      <w:r>
        <w:rPr>
          <w:b w:val="0"/>
          <w:bCs w:val="0"/>
          <w:sz w:val="22"/>
          <w:szCs w:val="22"/>
        </w:rPr>
        <w:t>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rsidR="00227A94" w:rsidRDefault="00DC4E23">
      <w:pPr>
        <w:pStyle w:val="Zkladntext30"/>
        <w:numPr>
          <w:ilvl w:val="0"/>
          <w:numId w:val="71"/>
        </w:numPr>
        <w:shd w:val="clear" w:color="auto" w:fill="auto"/>
        <w:tabs>
          <w:tab w:val="left" w:pos="577"/>
        </w:tabs>
        <w:spacing w:after="260"/>
        <w:ind w:left="0"/>
        <w:jc w:val="both"/>
        <w:rPr>
          <w:sz w:val="22"/>
          <w:szCs w:val="22"/>
        </w:rPr>
      </w:pPr>
      <w:r>
        <w:rPr>
          <w:b w:val="0"/>
          <w:bCs w:val="0"/>
          <w:sz w:val="22"/>
          <w:szCs w:val="22"/>
        </w:rPr>
        <w:lastRenderedPageBreak/>
        <w:t>Z</w:t>
      </w:r>
      <w:r>
        <w:rPr>
          <w:b w:val="0"/>
          <w:bCs w:val="0"/>
          <w:sz w:val="22"/>
          <w:szCs w:val="22"/>
        </w:rPr>
        <w:t>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w:t>
      </w:r>
      <w:r>
        <w:rPr>
          <w:b w:val="0"/>
          <w:bCs w:val="0"/>
          <w:sz w:val="22"/>
          <w:szCs w:val="22"/>
        </w:rPr>
        <w:t>í odborné údržby a pravidelné servisní údržby. Nároky z odpovědnosti za vady se nedotýkají nároků na náhradu škody nebo na smluvní pokutu.</w:t>
      </w:r>
    </w:p>
    <w:p w:rsidR="00227A94" w:rsidRDefault="00DC4E23">
      <w:pPr>
        <w:pStyle w:val="Zkladntext30"/>
        <w:numPr>
          <w:ilvl w:val="0"/>
          <w:numId w:val="71"/>
        </w:numPr>
        <w:shd w:val="clear" w:color="auto" w:fill="auto"/>
        <w:tabs>
          <w:tab w:val="left" w:pos="577"/>
        </w:tabs>
        <w:spacing w:after="260"/>
        <w:ind w:left="0"/>
        <w:jc w:val="both"/>
        <w:rPr>
          <w:sz w:val="22"/>
          <w:szCs w:val="22"/>
        </w:rPr>
      </w:pPr>
      <w:r>
        <w:rPr>
          <w:b w:val="0"/>
          <w:bCs w:val="0"/>
          <w:sz w:val="22"/>
          <w:szCs w:val="22"/>
        </w:rPr>
        <w:t>Dílo má vady, jestliže nebylo provedeno řádně a předmět díla neodpovídá požadavkům kladeným na něj Smlouvou nebo obec</w:t>
      </w:r>
      <w:r>
        <w:rPr>
          <w:b w:val="0"/>
          <w:bCs w:val="0"/>
          <w:sz w:val="22"/>
          <w:szCs w:val="22"/>
        </w:rPr>
        <w:t>ně závaznými právními předpisy a obecně závaznými nařízeními, popřípadě neodpovídá platným ČSN, technologickým a technickým zvyklostem. V rozsahu odpovědnosti za vady se smluvní strany budou řídit příslušnými ustanoveními OZ.</w:t>
      </w:r>
    </w:p>
    <w:p w:rsidR="00227A94" w:rsidRDefault="00DC4E23">
      <w:pPr>
        <w:pStyle w:val="Zkladntext30"/>
        <w:numPr>
          <w:ilvl w:val="0"/>
          <w:numId w:val="71"/>
        </w:numPr>
        <w:shd w:val="clear" w:color="auto" w:fill="auto"/>
        <w:tabs>
          <w:tab w:val="left" w:pos="558"/>
        </w:tabs>
        <w:spacing w:after="260"/>
        <w:ind w:left="0"/>
        <w:jc w:val="both"/>
        <w:rPr>
          <w:sz w:val="22"/>
          <w:szCs w:val="22"/>
        </w:rPr>
      </w:pPr>
      <w:r>
        <w:rPr>
          <w:b w:val="0"/>
          <w:bCs w:val="0"/>
          <w:sz w:val="22"/>
          <w:szCs w:val="22"/>
        </w:rPr>
        <w:t xml:space="preserve">Vadami se rozumí i nedodělky, </w:t>
      </w:r>
      <w:r>
        <w:rPr>
          <w:b w:val="0"/>
          <w:bCs w:val="0"/>
          <w:sz w:val="22"/>
          <w:szCs w:val="22"/>
        </w:rPr>
        <w:t>tj. nedokončené práce či dílčí plnění, které nebrání řádnému užívání díla.</w:t>
      </w:r>
    </w:p>
    <w:p w:rsidR="00227A94" w:rsidRDefault="00DC4E23">
      <w:pPr>
        <w:pStyle w:val="Zkladntext30"/>
        <w:numPr>
          <w:ilvl w:val="0"/>
          <w:numId w:val="71"/>
        </w:numPr>
        <w:shd w:val="clear" w:color="auto" w:fill="auto"/>
        <w:tabs>
          <w:tab w:val="left" w:pos="658"/>
        </w:tabs>
        <w:spacing w:after="260"/>
        <w:ind w:left="0"/>
        <w:jc w:val="both"/>
        <w:rPr>
          <w:sz w:val="22"/>
          <w:szCs w:val="22"/>
        </w:rPr>
      </w:pPr>
      <w:r>
        <w:rPr>
          <w:b w:val="0"/>
          <w:bCs w:val="0"/>
          <w:sz w:val="22"/>
          <w:szCs w:val="22"/>
        </w:rPr>
        <w:t>Drobné odchylky, které nemají jakýkoliv vliv jak na dílčí či celkovou technickou a technologickou funkčnost díla, tak na zvýšení ceny plnění Zhotovitele, se nepovažují za vady v pří</w:t>
      </w:r>
      <w:r>
        <w:rPr>
          <w:b w:val="0"/>
          <w:bCs w:val="0"/>
          <w:sz w:val="22"/>
          <w:szCs w:val="22"/>
        </w:rPr>
        <w:t>padě, že s nimi vyjádřil Objednatel písemný souhlas za předpokladu, že tyto odchylky budou vyznačeny v PD skutečného provedení díla.</w:t>
      </w:r>
    </w:p>
    <w:p w:rsidR="00227A94" w:rsidRDefault="00DC4E23">
      <w:pPr>
        <w:pStyle w:val="Zkladntext30"/>
        <w:numPr>
          <w:ilvl w:val="0"/>
          <w:numId w:val="71"/>
        </w:numPr>
        <w:shd w:val="clear" w:color="auto" w:fill="auto"/>
        <w:tabs>
          <w:tab w:val="left" w:pos="577"/>
        </w:tabs>
        <w:spacing w:after="260"/>
        <w:ind w:left="0"/>
        <w:jc w:val="both"/>
        <w:rPr>
          <w:sz w:val="22"/>
          <w:szCs w:val="22"/>
        </w:rPr>
      </w:pPr>
      <w:r>
        <w:rPr>
          <w:b w:val="0"/>
          <w:bCs w:val="0"/>
          <w:sz w:val="22"/>
          <w:szCs w:val="22"/>
        </w:rPr>
        <w:t>Zhotovitel se zavazuje, že dílo bude mít po dobu trvání záruční doby vlastnosti stanovené příslušnou PD a technickou dokume</w:t>
      </w:r>
      <w:r>
        <w:rPr>
          <w:b w:val="0"/>
          <w:bCs w:val="0"/>
          <w:sz w:val="22"/>
          <w:szCs w:val="22"/>
        </w:rPr>
        <w:t>ntací včetně jejich změn a doplňků, technickými normami, které se na jeho provedení vztahují, jinak vlastnosti a jakost odpovídající účelu Smlouvy a přiměřenou zvláštnostem díla, použité technologii, materiálu, pokynům a podkladům dodaným Objednatelem po c</w:t>
      </w:r>
      <w:r>
        <w:rPr>
          <w:b w:val="0"/>
          <w:bCs w:val="0"/>
          <w:sz w:val="22"/>
          <w:szCs w:val="22"/>
        </w:rPr>
        <w:t xml:space="preserve">elou dobu trvání záruky. Není-li stanoveno jinak, je Zhotovitel odpovědný za vady plnění podle </w:t>
      </w:r>
      <w:r>
        <w:rPr>
          <w:sz w:val="22"/>
          <w:szCs w:val="22"/>
        </w:rPr>
        <w:t>§§ 2615 - 2619 OZ a §§ 2629 - 2630 OZ.</w:t>
      </w:r>
    </w:p>
    <w:p w:rsidR="00227A94" w:rsidRDefault="00DC4E23">
      <w:pPr>
        <w:pStyle w:val="Zkladntext30"/>
        <w:numPr>
          <w:ilvl w:val="0"/>
          <w:numId w:val="71"/>
        </w:numPr>
        <w:shd w:val="clear" w:color="auto" w:fill="auto"/>
        <w:tabs>
          <w:tab w:val="left" w:pos="562"/>
        </w:tabs>
        <w:spacing w:after="260"/>
        <w:ind w:left="0"/>
        <w:jc w:val="both"/>
        <w:rPr>
          <w:sz w:val="22"/>
          <w:szCs w:val="22"/>
        </w:rPr>
      </w:pPr>
      <w:r>
        <w:rPr>
          <w:b w:val="0"/>
          <w:bCs w:val="0"/>
          <w:sz w:val="22"/>
          <w:szCs w:val="22"/>
        </w:rPr>
        <w:t>Záruční doba u dílčího prokazatelného vadného plnění neběží po dobu, po kterou Objednatel nemohl užívat část předmětu díla</w:t>
      </w:r>
      <w:r>
        <w:rPr>
          <w:b w:val="0"/>
          <w:bCs w:val="0"/>
          <w:sz w:val="22"/>
          <w:szCs w:val="22"/>
        </w:rPr>
        <w:t xml:space="preserve"> pro jeho vady, za které odpovídá Zhotovitel.</w:t>
      </w:r>
    </w:p>
    <w:p w:rsidR="00227A94" w:rsidRDefault="00DC4E23">
      <w:pPr>
        <w:pStyle w:val="Zkladntext30"/>
        <w:numPr>
          <w:ilvl w:val="0"/>
          <w:numId w:val="71"/>
        </w:numPr>
        <w:shd w:val="clear" w:color="auto" w:fill="auto"/>
        <w:tabs>
          <w:tab w:val="left" w:pos="577"/>
        </w:tabs>
        <w:spacing w:after="260"/>
        <w:ind w:left="0"/>
        <w:jc w:val="both"/>
        <w:rPr>
          <w:sz w:val="22"/>
          <w:szCs w:val="22"/>
        </w:rPr>
      </w:pPr>
      <w:r>
        <w:rPr>
          <w:b w:val="0"/>
          <w:bCs w:val="0"/>
          <w:sz w:val="22"/>
          <w:szCs w:val="22"/>
        </w:rPr>
        <w:t>Objednatel je oprávněn po zjištění vady plnění tyto vady bez zbytečného odkladu písemně reklamovat u Zhotovitele, a to nejpozději do konce záruční doby a má právo volby o způsobu odstranění důsledku vadného pln</w:t>
      </w:r>
      <w:r>
        <w:rPr>
          <w:b w:val="0"/>
          <w:bCs w:val="0"/>
          <w:sz w:val="22"/>
          <w:szCs w:val="22"/>
        </w:rPr>
        <w:t>ění. V písemné reklamaci Objednatel vady popíše a uvede své požadavky, včetně termínu pro odstranění vad Zhotovitelem s tím, že je-li reklamace oprávněná, má právo:</w:t>
      </w:r>
    </w:p>
    <w:p w:rsidR="00227A94" w:rsidRDefault="00DC4E23">
      <w:pPr>
        <w:pStyle w:val="Zkladntext30"/>
        <w:numPr>
          <w:ilvl w:val="0"/>
          <w:numId w:val="72"/>
        </w:numPr>
        <w:shd w:val="clear" w:color="auto" w:fill="auto"/>
        <w:tabs>
          <w:tab w:val="left" w:pos="730"/>
        </w:tabs>
        <w:spacing w:after="0"/>
        <w:ind w:left="0"/>
        <w:jc w:val="both"/>
        <w:rPr>
          <w:sz w:val="22"/>
          <w:szCs w:val="22"/>
        </w:rPr>
      </w:pPr>
      <w:r>
        <w:rPr>
          <w:b w:val="0"/>
          <w:bCs w:val="0"/>
          <w:sz w:val="22"/>
          <w:szCs w:val="22"/>
        </w:rPr>
        <w:t xml:space="preserve">Je-li vadné plnění podstatným porušením Smlouvy </w:t>
      </w:r>
      <w:r>
        <w:rPr>
          <w:sz w:val="22"/>
          <w:szCs w:val="22"/>
        </w:rPr>
        <w:t xml:space="preserve">(§ 2106 OZ), </w:t>
      </w:r>
      <w:r>
        <w:rPr>
          <w:b w:val="0"/>
          <w:bCs w:val="0"/>
          <w:sz w:val="22"/>
          <w:szCs w:val="22"/>
        </w:rPr>
        <w:t>vzniká Objednateli právo na:</w:t>
      </w:r>
    </w:p>
    <w:p w:rsidR="00227A94" w:rsidRDefault="00DC4E23">
      <w:pPr>
        <w:pStyle w:val="Zkladntext30"/>
        <w:numPr>
          <w:ilvl w:val="0"/>
          <w:numId w:val="73"/>
        </w:numPr>
        <w:shd w:val="clear" w:color="auto" w:fill="auto"/>
        <w:tabs>
          <w:tab w:val="left" w:pos="492"/>
        </w:tabs>
        <w:spacing w:after="0"/>
        <w:ind w:left="0"/>
        <w:jc w:val="both"/>
        <w:rPr>
          <w:sz w:val="22"/>
          <w:szCs w:val="22"/>
        </w:rPr>
      </w:pPr>
      <w:r>
        <w:rPr>
          <w:b w:val="0"/>
          <w:bCs w:val="0"/>
          <w:sz w:val="22"/>
          <w:szCs w:val="22"/>
        </w:rPr>
        <w:t>odstranění vady dodáním nové věci bez vady nebo dodáním chybějící věci,</w:t>
      </w:r>
    </w:p>
    <w:p w:rsidR="00227A94" w:rsidRDefault="00DC4E23">
      <w:pPr>
        <w:pStyle w:val="Zkladntext30"/>
        <w:numPr>
          <w:ilvl w:val="0"/>
          <w:numId w:val="73"/>
        </w:numPr>
        <w:shd w:val="clear" w:color="auto" w:fill="auto"/>
        <w:tabs>
          <w:tab w:val="left" w:pos="492"/>
        </w:tabs>
        <w:spacing w:after="0"/>
        <w:ind w:left="0"/>
        <w:jc w:val="both"/>
        <w:rPr>
          <w:sz w:val="22"/>
          <w:szCs w:val="22"/>
        </w:rPr>
      </w:pPr>
      <w:r>
        <w:rPr>
          <w:b w:val="0"/>
          <w:bCs w:val="0"/>
          <w:sz w:val="22"/>
          <w:szCs w:val="22"/>
        </w:rPr>
        <w:t>na odstranění vady opravou věci,</w:t>
      </w:r>
    </w:p>
    <w:p w:rsidR="00227A94" w:rsidRDefault="00DC4E23">
      <w:pPr>
        <w:pStyle w:val="Zkladntext30"/>
        <w:numPr>
          <w:ilvl w:val="0"/>
          <w:numId w:val="73"/>
        </w:numPr>
        <w:shd w:val="clear" w:color="auto" w:fill="auto"/>
        <w:tabs>
          <w:tab w:val="left" w:pos="492"/>
        </w:tabs>
        <w:spacing w:after="0"/>
        <w:ind w:left="0"/>
        <w:jc w:val="both"/>
        <w:rPr>
          <w:sz w:val="22"/>
          <w:szCs w:val="22"/>
        </w:rPr>
      </w:pPr>
      <w:r>
        <w:rPr>
          <w:b w:val="0"/>
          <w:bCs w:val="0"/>
          <w:sz w:val="22"/>
          <w:szCs w:val="22"/>
        </w:rPr>
        <w:t>na přiměřenou slevu ze sjednané ceny,</w:t>
      </w:r>
    </w:p>
    <w:p w:rsidR="00227A94" w:rsidRDefault="00DC4E23">
      <w:pPr>
        <w:pStyle w:val="Zkladntext30"/>
        <w:numPr>
          <w:ilvl w:val="0"/>
          <w:numId w:val="73"/>
        </w:numPr>
        <w:shd w:val="clear" w:color="auto" w:fill="auto"/>
        <w:tabs>
          <w:tab w:val="left" w:pos="492"/>
        </w:tabs>
        <w:spacing w:after="260"/>
        <w:ind w:left="0"/>
        <w:jc w:val="both"/>
        <w:rPr>
          <w:sz w:val="22"/>
          <w:szCs w:val="22"/>
        </w:rPr>
      </w:pPr>
      <w:r>
        <w:rPr>
          <w:b w:val="0"/>
          <w:bCs w:val="0"/>
          <w:sz w:val="22"/>
          <w:szCs w:val="22"/>
        </w:rPr>
        <w:lastRenderedPageBreak/>
        <w:t>odstoupit od Smlouvy.</w:t>
      </w:r>
    </w:p>
    <w:p w:rsidR="00227A94" w:rsidRDefault="00DC4E23">
      <w:pPr>
        <w:pStyle w:val="Zkladntext30"/>
        <w:shd w:val="clear" w:color="auto" w:fill="auto"/>
        <w:spacing w:after="260"/>
        <w:ind w:left="0"/>
        <w:jc w:val="both"/>
        <w:rPr>
          <w:sz w:val="22"/>
          <w:szCs w:val="22"/>
        </w:rPr>
      </w:pPr>
      <w:r>
        <w:rPr>
          <w:b w:val="0"/>
          <w:bCs w:val="0"/>
          <w:sz w:val="22"/>
          <w:szCs w:val="22"/>
        </w:rPr>
        <w:t>Objednatel je oprávněn vybrat si ten způsob vyřízení reklamace, který mu nejlépe vyhovuje.</w:t>
      </w:r>
    </w:p>
    <w:p w:rsidR="00227A94" w:rsidRDefault="00DC4E23">
      <w:pPr>
        <w:pStyle w:val="Zkladntext30"/>
        <w:numPr>
          <w:ilvl w:val="0"/>
          <w:numId w:val="72"/>
        </w:numPr>
        <w:shd w:val="clear" w:color="auto" w:fill="auto"/>
        <w:tabs>
          <w:tab w:val="left" w:pos="740"/>
        </w:tabs>
        <w:spacing w:after="260"/>
        <w:ind w:left="0"/>
        <w:jc w:val="both"/>
        <w:rPr>
          <w:sz w:val="22"/>
          <w:szCs w:val="22"/>
        </w:rPr>
      </w:pPr>
      <w:r>
        <w:rPr>
          <w:b w:val="0"/>
          <w:bCs w:val="0"/>
          <w:sz w:val="22"/>
          <w:szCs w:val="22"/>
        </w:rPr>
        <w:t xml:space="preserve">Je-li vadné plnění nepodstatným porušením Smlouvy </w:t>
      </w:r>
      <w:r>
        <w:rPr>
          <w:sz w:val="22"/>
          <w:szCs w:val="22"/>
        </w:rPr>
        <w:t xml:space="preserve">(§ 2107 OZ), </w:t>
      </w:r>
      <w:r>
        <w:rPr>
          <w:b w:val="0"/>
          <w:bCs w:val="0"/>
          <w:sz w:val="22"/>
          <w:szCs w:val="22"/>
        </w:rPr>
        <w:t>vzniká Objednateli právo na odstranění vady nebo na přiměřenou slevu z ceny.</w:t>
      </w:r>
    </w:p>
    <w:p w:rsidR="00227A94" w:rsidRDefault="00DC4E23">
      <w:pPr>
        <w:pStyle w:val="Zkladntext30"/>
        <w:numPr>
          <w:ilvl w:val="0"/>
          <w:numId w:val="72"/>
        </w:numPr>
        <w:shd w:val="clear" w:color="auto" w:fill="auto"/>
        <w:tabs>
          <w:tab w:val="left" w:pos="750"/>
        </w:tabs>
        <w:spacing w:after="260"/>
        <w:ind w:left="0"/>
        <w:jc w:val="both"/>
        <w:rPr>
          <w:sz w:val="22"/>
          <w:szCs w:val="22"/>
        </w:rPr>
      </w:pPr>
      <w:r>
        <w:rPr>
          <w:b w:val="0"/>
          <w:bCs w:val="0"/>
          <w:sz w:val="22"/>
          <w:szCs w:val="22"/>
        </w:rPr>
        <w:t xml:space="preserve">Výše uvedenými ujednáními v </w:t>
      </w:r>
      <w:r>
        <w:rPr>
          <w:sz w:val="22"/>
          <w:szCs w:val="22"/>
        </w:rPr>
        <w:t xml:space="preserve">čl. XVI. body 16.8.1 a 16.8.2 </w:t>
      </w:r>
      <w:r>
        <w:rPr>
          <w:b w:val="0"/>
          <w:bCs w:val="0"/>
          <w:sz w:val="22"/>
          <w:szCs w:val="22"/>
        </w:rPr>
        <w:t xml:space="preserve">těchto OP není dotčeno ust. </w:t>
      </w:r>
      <w:r>
        <w:rPr>
          <w:sz w:val="22"/>
          <w:szCs w:val="22"/>
        </w:rPr>
        <w:t>§ 2629 a § 2630 OZ o vadách st</w:t>
      </w:r>
      <w:r>
        <w:rPr>
          <w:sz w:val="22"/>
          <w:szCs w:val="22"/>
        </w:rPr>
        <w:t>avby.</w:t>
      </w:r>
    </w:p>
    <w:p w:rsidR="00227A94" w:rsidRDefault="00DC4E23">
      <w:pPr>
        <w:pStyle w:val="Zkladntext30"/>
        <w:numPr>
          <w:ilvl w:val="0"/>
          <w:numId w:val="71"/>
        </w:numPr>
        <w:shd w:val="clear" w:color="auto" w:fill="auto"/>
        <w:tabs>
          <w:tab w:val="left" w:pos="577"/>
        </w:tabs>
        <w:spacing w:after="260"/>
        <w:ind w:left="0"/>
        <w:jc w:val="both"/>
        <w:rPr>
          <w:sz w:val="22"/>
          <w:szCs w:val="22"/>
        </w:rPr>
      </w:pPr>
      <w:r>
        <w:rPr>
          <w:b w:val="0"/>
          <w:bCs w:val="0"/>
          <w:sz w:val="22"/>
          <w:szCs w:val="22"/>
        </w:rPr>
        <w:t>Zhotovitel je povinen do 5 kalendářních dnů ode dne obdržení reklamace zaslat Objednateli své písemné stanovisko s uvedením, zda reklamaci uznává nebo sdělí Objednateli své námitky spolu s jejich odůvodněním. Zhotovitel se zavazuje zahájit odstranění</w:t>
      </w:r>
      <w:r>
        <w:rPr>
          <w:b w:val="0"/>
          <w:bCs w:val="0"/>
          <w:sz w:val="22"/>
          <w:szCs w:val="22"/>
        </w:rPr>
        <w:t xml:space="preserve">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w:t>
      </w:r>
      <w:r>
        <w:rPr>
          <w:b w:val="0"/>
          <w:bCs w:val="0"/>
          <w:sz w:val="22"/>
          <w:szCs w:val="22"/>
        </w:rPr>
        <w:t>jednatelem. Zhotovitel písemně navrhne, do kterého termínu vadu(y) odstraní. Náklady na odstranění reklamované vady nese Zhotovitel i ve sporných případech až do rozhodnutí příslušného soudu dle těchto OP.</w:t>
      </w:r>
    </w:p>
    <w:p w:rsidR="00227A94" w:rsidRDefault="00DC4E23">
      <w:pPr>
        <w:pStyle w:val="Zkladntext30"/>
        <w:numPr>
          <w:ilvl w:val="0"/>
          <w:numId w:val="71"/>
        </w:numPr>
        <w:shd w:val="clear" w:color="auto" w:fill="auto"/>
        <w:tabs>
          <w:tab w:val="left" w:pos="692"/>
        </w:tabs>
        <w:spacing w:after="260"/>
        <w:ind w:left="0"/>
        <w:jc w:val="both"/>
        <w:rPr>
          <w:sz w:val="22"/>
          <w:szCs w:val="22"/>
        </w:rPr>
      </w:pPr>
      <w:r>
        <w:rPr>
          <w:b w:val="0"/>
          <w:bCs w:val="0"/>
          <w:sz w:val="22"/>
          <w:szCs w:val="22"/>
        </w:rPr>
        <w:t xml:space="preserve">Není-li v uzavřené Smlouvě stanovena délka záruční lhůty jinak, pak dle těchto OP je délka záruční lhůty </w:t>
      </w:r>
      <w:r>
        <w:rPr>
          <w:sz w:val="22"/>
          <w:szCs w:val="22"/>
        </w:rPr>
        <w:t xml:space="preserve">60 měsíců </w:t>
      </w:r>
      <w:r>
        <w:rPr>
          <w:b w:val="0"/>
          <w:bCs w:val="0"/>
          <w:sz w:val="22"/>
          <w:szCs w:val="22"/>
        </w:rPr>
        <w:t xml:space="preserve">a počíná běžet od protokolárního převzetí celého předmětu díla Objednatelem, s výjimkou záruky na ve Smlouvě vyjmenované části díla, jako je </w:t>
      </w:r>
      <w:r>
        <w:rPr>
          <w:b w:val="0"/>
          <w:bCs w:val="0"/>
          <w:sz w:val="22"/>
          <w:szCs w:val="22"/>
        </w:rPr>
        <w:t>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r>
        <w:rPr>
          <w:b w:val="0"/>
          <w:bCs w:val="0"/>
          <w:sz w:val="22"/>
          <w:szCs w:val="22"/>
        </w:rPr>
        <w:t>.</w:t>
      </w:r>
    </w:p>
    <w:p w:rsidR="00227A94" w:rsidRDefault="00DC4E23">
      <w:pPr>
        <w:pStyle w:val="Zkladntext30"/>
        <w:shd w:val="clear" w:color="auto" w:fill="auto"/>
        <w:spacing w:after="260"/>
        <w:ind w:left="0" w:firstLine="720"/>
        <w:jc w:val="both"/>
        <w:rPr>
          <w:sz w:val="22"/>
          <w:szCs w:val="22"/>
        </w:rPr>
      </w:pPr>
      <w:r>
        <w:rPr>
          <w:b w:val="0"/>
          <w:bCs w:val="0"/>
          <w:sz w:val="22"/>
          <w:szCs w:val="22"/>
        </w:rPr>
        <w:t>Záruční doba namontované technologie a výrobků, které s provozem této technologie bezprostředně souvisí, se řídí záručními podmínkami výrobce, popř. dodavatele tohoto zboží či technologie.</w:t>
      </w:r>
    </w:p>
    <w:p w:rsidR="00227A94" w:rsidRDefault="00DC4E23">
      <w:pPr>
        <w:pStyle w:val="Zkladntext30"/>
        <w:numPr>
          <w:ilvl w:val="0"/>
          <w:numId w:val="71"/>
        </w:numPr>
        <w:shd w:val="clear" w:color="auto" w:fill="auto"/>
        <w:tabs>
          <w:tab w:val="left" w:pos="687"/>
        </w:tabs>
        <w:spacing w:after="260"/>
        <w:ind w:left="0"/>
        <w:jc w:val="both"/>
        <w:rPr>
          <w:sz w:val="22"/>
          <w:szCs w:val="22"/>
        </w:rPr>
      </w:pPr>
      <w:r>
        <w:rPr>
          <w:b w:val="0"/>
          <w:bCs w:val="0"/>
          <w:sz w:val="22"/>
          <w:szCs w:val="22"/>
        </w:rPr>
        <w:t>Neodstraní-li Zhotovitel reklamované vady či v Objednatelem stano</w:t>
      </w:r>
      <w:r>
        <w:rPr>
          <w:b w:val="0"/>
          <w:bCs w:val="0"/>
          <w:sz w:val="22"/>
          <w:szCs w:val="22"/>
        </w:rPr>
        <w:t>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w:t>
      </w:r>
      <w:r>
        <w:rPr>
          <w:b w:val="0"/>
          <w:bCs w:val="0"/>
          <w:sz w:val="22"/>
          <w:szCs w:val="22"/>
        </w:rPr>
        <w:t>aplatil částku připadající na cenu, kterou Objednatel třetí osobě v důsledku tohoto postupu zaplatí; nárok Objednatele účtovat Zhotoviteli smluvní pokutu v tomto případě nezaniká.</w:t>
      </w:r>
    </w:p>
    <w:p w:rsidR="00227A94" w:rsidRDefault="00DC4E23">
      <w:pPr>
        <w:pStyle w:val="Zkladntext30"/>
        <w:numPr>
          <w:ilvl w:val="0"/>
          <w:numId w:val="71"/>
        </w:numPr>
        <w:shd w:val="clear" w:color="auto" w:fill="auto"/>
        <w:tabs>
          <w:tab w:val="left" w:pos="678"/>
        </w:tabs>
        <w:spacing w:after="260"/>
        <w:ind w:left="0"/>
        <w:jc w:val="both"/>
        <w:rPr>
          <w:sz w:val="22"/>
          <w:szCs w:val="22"/>
        </w:rPr>
      </w:pPr>
      <w:r>
        <w:rPr>
          <w:b w:val="0"/>
          <w:bCs w:val="0"/>
          <w:sz w:val="22"/>
          <w:szCs w:val="22"/>
        </w:rPr>
        <w:t>Práva a povinnosti ze Zhotovitelem poskytnuté záruky nezanikají, ohledně Obj</w:t>
      </w:r>
      <w:r>
        <w:rPr>
          <w:b w:val="0"/>
          <w:bCs w:val="0"/>
          <w:sz w:val="22"/>
          <w:szCs w:val="22"/>
        </w:rPr>
        <w:t>ednateli předaného předmětu díla, ani pro případ odstoupení jedné ze stran od Smlouvy. Nároky z odpovědnosti za vady se nedotýkají nároků na náhradu škody nebo na smluvní pokuty dle těchto OP.</w:t>
      </w:r>
    </w:p>
    <w:p w:rsidR="00227A94" w:rsidRDefault="00DC4E23">
      <w:pPr>
        <w:pStyle w:val="Zkladntext30"/>
        <w:numPr>
          <w:ilvl w:val="0"/>
          <w:numId w:val="71"/>
        </w:numPr>
        <w:shd w:val="clear" w:color="auto" w:fill="auto"/>
        <w:tabs>
          <w:tab w:val="left" w:pos="687"/>
        </w:tabs>
        <w:spacing w:after="260"/>
        <w:ind w:left="0"/>
        <w:jc w:val="both"/>
        <w:rPr>
          <w:sz w:val="22"/>
          <w:szCs w:val="22"/>
        </w:rPr>
      </w:pPr>
      <w:r>
        <w:rPr>
          <w:b w:val="0"/>
          <w:bCs w:val="0"/>
          <w:sz w:val="22"/>
          <w:szCs w:val="22"/>
        </w:rPr>
        <w:lastRenderedPageBreak/>
        <w:t xml:space="preserve">V období posledního měsíce záruční lhůty je Zhotovitel povinen </w:t>
      </w:r>
      <w:r>
        <w:rPr>
          <w:b w:val="0"/>
          <w:bCs w:val="0"/>
          <w:sz w:val="22"/>
          <w:szCs w:val="22"/>
        </w:rPr>
        <w:t>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w:t>
      </w:r>
      <w:r>
        <w:rPr>
          <w:b w:val="0"/>
          <w:bCs w:val="0"/>
          <w:sz w:val="22"/>
          <w:szCs w:val="22"/>
        </w:rPr>
        <w:t>im jejich odstranění.</w:t>
      </w:r>
    </w:p>
    <w:p w:rsidR="00227A94" w:rsidRDefault="00DC4E23">
      <w:pPr>
        <w:pStyle w:val="Zkladntext30"/>
        <w:numPr>
          <w:ilvl w:val="0"/>
          <w:numId w:val="71"/>
        </w:numPr>
        <w:shd w:val="clear" w:color="auto" w:fill="auto"/>
        <w:tabs>
          <w:tab w:val="left" w:pos="692"/>
        </w:tabs>
        <w:spacing w:after="260"/>
        <w:ind w:left="0"/>
        <w:jc w:val="both"/>
        <w:rPr>
          <w:sz w:val="22"/>
          <w:szCs w:val="22"/>
        </w:rPr>
      </w:pPr>
      <w:r>
        <w:rPr>
          <w:b w:val="0"/>
          <w:bCs w:val="0"/>
          <w:sz w:val="22"/>
          <w:szCs w:val="22"/>
        </w:rPr>
        <w:t>Zhotovitel odpovídá za vady, jež má dílo v době jeho předání a dále odpovídá za vady díla zjištěné v záruční době. Zhotovitel se zavazuje, že dílo bude mít po dobu trvání záruční doby vlastnosti stanovené příslušnou PD a jinou dokumen</w:t>
      </w:r>
      <w:r>
        <w:rPr>
          <w:b w:val="0"/>
          <w:bCs w:val="0"/>
          <w:sz w:val="22"/>
          <w:szCs w:val="22"/>
        </w:rPr>
        <w:t>tací včetně jejich změn a doplňků, technickými normami, které se na jeho provedení vztahují, jinak vlastnosti a jakost odpovídající účelu Smlouvy a přiměřenou zvláštnostem díla, použité technologii, materiálu, pokynům a podkladům dodaným Objednatelem po ce</w:t>
      </w:r>
      <w:r>
        <w:rPr>
          <w:b w:val="0"/>
          <w:bCs w:val="0"/>
          <w:sz w:val="22"/>
          <w:szCs w:val="22"/>
        </w:rPr>
        <w:t>lou dobu trvání záruky</w:t>
      </w:r>
    </w:p>
    <w:p w:rsidR="00227A94" w:rsidRDefault="00DC4E23">
      <w:pPr>
        <w:pStyle w:val="Zkladntext30"/>
        <w:numPr>
          <w:ilvl w:val="0"/>
          <w:numId w:val="71"/>
        </w:numPr>
        <w:shd w:val="clear" w:color="auto" w:fill="auto"/>
        <w:tabs>
          <w:tab w:val="left" w:pos="682"/>
        </w:tabs>
        <w:spacing w:after="260"/>
        <w:ind w:left="0"/>
        <w:jc w:val="both"/>
        <w:rPr>
          <w:sz w:val="22"/>
          <w:szCs w:val="22"/>
        </w:rPr>
      </w:pPr>
      <w:r>
        <w:rPr>
          <w:b w:val="0"/>
          <w:bCs w:val="0"/>
          <w:sz w:val="22"/>
          <w:szCs w:val="22"/>
        </w:rPr>
        <w:t>Zhotovitel neodpovídá za vady díla, jestliže tyto vady byly způsobeny použitím věcí předaných mu ke zpracování Objednatelem v případě, že Zhotovitel ani při vynaložení odborné péče nevhodnost těchto věcí nemohl zjistit nebo na ně upo</w:t>
      </w:r>
      <w:r>
        <w:rPr>
          <w:b w:val="0"/>
          <w:bCs w:val="0"/>
          <w:sz w:val="22"/>
          <w:szCs w:val="22"/>
        </w:rPr>
        <w:t>zornil a Objednatel na jejich použití trval. Zhotovitel rovněž neodpovídá za vady způsobené dodržením nevhodných pokynů daných mu Objednatelem, jestliže Zhotovitel na nevhodnost těchto pokynů písemně upozornil a Objednatel na jejich dodržení trval nebo jes</w:t>
      </w:r>
      <w:r>
        <w:rPr>
          <w:b w:val="0"/>
          <w:bCs w:val="0"/>
          <w:sz w:val="22"/>
          <w:szCs w:val="22"/>
        </w:rPr>
        <w:t>tliže Zhotovitel tuto nevhodnost ani při vynaložení odborné péče nemohl zjistit.</w:t>
      </w:r>
    </w:p>
    <w:p w:rsidR="00227A94" w:rsidRDefault="00DC4E23">
      <w:pPr>
        <w:pStyle w:val="Nadpis30"/>
        <w:keepNext/>
        <w:keepLines/>
        <w:numPr>
          <w:ilvl w:val="0"/>
          <w:numId w:val="71"/>
        </w:numPr>
        <w:shd w:val="clear" w:color="auto" w:fill="auto"/>
        <w:tabs>
          <w:tab w:val="left" w:pos="689"/>
        </w:tabs>
        <w:jc w:val="both"/>
      </w:pPr>
      <w:bookmarkStart w:id="60" w:name="bookmark59"/>
      <w:bookmarkStart w:id="61" w:name="bookmark60"/>
      <w:r>
        <w:rPr>
          <w:u w:val="none"/>
        </w:rPr>
        <w:t>Podmínky pro odstranění reklamovaných vad díla</w:t>
      </w:r>
      <w:bookmarkEnd w:id="60"/>
      <w:bookmarkEnd w:id="61"/>
    </w:p>
    <w:p w:rsidR="00227A94" w:rsidRDefault="00DC4E23">
      <w:pPr>
        <w:pStyle w:val="Zkladntext30"/>
        <w:numPr>
          <w:ilvl w:val="0"/>
          <w:numId w:val="74"/>
        </w:numPr>
        <w:shd w:val="clear" w:color="auto" w:fill="auto"/>
        <w:tabs>
          <w:tab w:val="left" w:pos="320"/>
        </w:tabs>
        <w:spacing w:after="0"/>
        <w:ind w:left="0"/>
        <w:jc w:val="both"/>
        <w:rPr>
          <w:sz w:val="22"/>
          <w:szCs w:val="22"/>
        </w:rPr>
      </w:pPr>
      <w:r>
        <w:rPr>
          <w:b w:val="0"/>
          <w:bCs w:val="0"/>
          <w:sz w:val="22"/>
          <w:szCs w:val="22"/>
        </w:rPr>
        <w:t xml:space="preserve">Prokáže-li se ve sporných případech, že Objednatel reklamoval neoprávněně, tzn., že jím reklamovaná vada nevznikla vinou </w:t>
      </w:r>
      <w:r>
        <w:rPr>
          <w:b w:val="0"/>
          <w:bCs w:val="0"/>
          <w:sz w:val="22"/>
          <w:szCs w:val="22"/>
        </w:rPr>
        <w:t>Zhotovitele a že se na ni nevztahuje záruka resp., že vadu způsobil nevhodným užíváním díla Objednatel apod., je Objednatel povinen uhradit Zhotoviteli veškeré jemu, v souvislosti s odstraněním vady, vzniklé náklady.</w:t>
      </w:r>
    </w:p>
    <w:p w:rsidR="00227A94" w:rsidRDefault="00DC4E23">
      <w:pPr>
        <w:pStyle w:val="Zkladntext30"/>
        <w:numPr>
          <w:ilvl w:val="0"/>
          <w:numId w:val="74"/>
        </w:numPr>
        <w:shd w:val="clear" w:color="auto" w:fill="auto"/>
        <w:tabs>
          <w:tab w:val="left" w:pos="329"/>
        </w:tabs>
        <w:spacing w:after="0"/>
        <w:ind w:left="0"/>
        <w:jc w:val="both"/>
        <w:rPr>
          <w:sz w:val="22"/>
          <w:szCs w:val="22"/>
        </w:rPr>
      </w:pPr>
      <w:r>
        <w:rPr>
          <w:b w:val="0"/>
          <w:bCs w:val="0"/>
          <w:sz w:val="22"/>
          <w:szCs w:val="22"/>
        </w:rPr>
        <w:t>Jestliže Objednatel v reklamaci výslovn</w:t>
      </w:r>
      <w:r>
        <w:rPr>
          <w:b w:val="0"/>
          <w:bCs w:val="0"/>
          <w:sz w:val="22"/>
          <w:szCs w:val="22"/>
        </w:rPr>
        <w:t>ě uvede nebo to vyplývá z uzavřené Smlouvy, že se jedná o havárii, je Zhotovitel povinen nastoupit a zahájit odstraňování vady (havárie) nejpozději do 24 hodin po obdržení reklamace (oznámení). Nedojde-li mezi oběma smluvními stranami k dohodě o termínu od</w:t>
      </w:r>
      <w:r>
        <w:rPr>
          <w:b w:val="0"/>
          <w:bCs w:val="0"/>
          <w:sz w:val="22"/>
          <w:szCs w:val="22"/>
        </w:rPr>
        <w:t>stranění reklamované vady (havárie) platí, že havárie musí být odstraněna nejpozději do 48 hodin ode dne uplatnění reklamace Objednatelem.</w:t>
      </w:r>
    </w:p>
    <w:p w:rsidR="00227A94" w:rsidRDefault="00DC4E23">
      <w:pPr>
        <w:pStyle w:val="Zkladntext30"/>
        <w:numPr>
          <w:ilvl w:val="0"/>
          <w:numId w:val="74"/>
        </w:numPr>
        <w:shd w:val="clear" w:color="auto" w:fill="auto"/>
        <w:tabs>
          <w:tab w:val="left" w:pos="329"/>
        </w:tabs>
        <w:spacing w:after="260"/>
        <w:ind w:left="0"/>
        <w:jc w:val="both"/>
        <w:rPr>
          <w:sz w:val="22"/>
          <w:szCs w:val="22"/>
        </w:rPr>
      </w:pPr>
      <w:r>
        <w:rPr>
          <w:b w:val="0"/>
          <w:bCs w:val="0"/>
          <w:sz w:val="22"/>
          <w:szCs w:val="22"/>
        </w:rPr>
        <w:t>Objednatel je povinen umožnit pracovníkům Zhotovitele přístup do prostor nezbytných pro odstranění vady. Pokud tak ne</w:t>
      </w:r>
      <w:r>
        <w:rPr>
          <w:b w:val="0"/>
          <w:bCs w:val="0"/>
          <w:sz w:val="22"/>
          <w:szCs w:val="22"/>
        </w:rPr>
        <w:t>učiní, není Zhotovitel v prodlení s termínem nastoupení na odstranění vady ani s termínem pro odstranění vady.</w:t>
      </w:r>
    </w:p>
    <w:p w:rsidR="00227A94" w:rsidRDefault="00DC4E23">
      <w:pPr>
        <w:pStyle w:val="Zkladntext30"/>
        <w:numPr>
          <w:ilvl w:val="0"/>
          <w:numId w:val="71"/>
        </w:numPr>
        <w:shd w:val="clear" w:color="auto" w:fill="auto"/>
        <w:tabs>
          <w:tab w:val="left" w:pos="754"/>
        </w:tabs>
        <w:spacing w:after="480"/>
        <w:ind w:left="0"/>
        <w:jc w:val="both"/>
        <w:rPr>
          <w:sz w:val="22"/>
          <w:szCs w:val="22"/>
        </w:rPr>
      </w:pPr>
      <w:bookmarkStart w:id="62" w:name="bookmark61"/>
      <w:r>
        <w:rPr>
          <w:b w:val="0"/>
          <w:bCs w:val="0"/>
          <w:sz w:val="22"/>
          <w:szCs w:val="22"/>
        </w:rPr>
        <w:t>O odstranění reklamované vady sepíší Objednatel se Zhotovitelem protokol, ve kterém potvrdí odstranění vady.</w:t>
      </w:r>
      <w:bookmarkEnd w:id="62"/>
    </w:p>
    <w:p w:rsidR="00227A94" w:rsidRDefault="00DC4E23">
      <w:pPr>
        <w:pStyle w:val="Zkladntext30"/>
        <w:numPr>
          <w:ilvl w:val="0"/>
          <w:numId w:val="66"/>
        </w:numPr>
        <w:shd w:val="clear" w:color="auto" w:fill="auto"/>
        <w:tabs>
          <w:tab w:val="left" w:pos="588"/>
        </w:tabs>
        <w:spacing w:after="260" w:line="216" w:lineRule="auto"/>
        <w:ind w:left="0"/>
        <w:jc w:val="center"/>
        <w:rPr>
          <w:sz w:val="24"/>
          <w:szCs w:val="24"/>
        </w:rPr>
      </w:pPr>
      <w:r>
        <w:rPr>
          <w:sz w:val="24"/>
          <w:szCs w:val="24"/>
          <w:u w:val="single"/>
        </w:rPr>
        <w:t>Zánik závazků</w:t>
      </w:r>
    </w:p>
    <w:p w:rsidR="00227A94" w:rsidRDefault="00DC4E23">
      <w:pPr>
        <w:pStyle w:val="Zkladntext30"/>
        <w:shd w:val="clear" w:color="auto" w:fill="auto"/>
        <w:spacing w:after="0"/>
        <w:ind w:left="0"/>
        <w:jc w:val="both"/>
        <w:rPr>
          <w:sz w:val="22"/>
          <w:szCs w:val="22"/>
        </w:rPr>
      </w:pPr>
      <w:r>
        <w:rPr>
          <w:b w:val="0"/>
          <w:bCs w:val="0"/>
          <w:sz w:val="22"/>
          <w:szCs w:val="22"/>
        </w:rPr>
        <w:t>Závazky smluvních stra</w:t>
      </w:r>
      <w:r>
        <w:rPr>
          <w:b w:val="0"/>
          <w:bCs w:val="0"/>
          <w:sz w:val="22"/>
          <w:szCs w:val="22"/>
        </w:rPr>
        <w:t>n ze Smlouvy zanikají:</w:t>
      </w:r>
    </w:p>
    <w:p w:rsidR="00227A94" w:rsidRDefault="00DC4E23">
      <w:pPr>
        <w:pStyle w:val="Nadpis30"/>
        <w:keepNext/>
        <w:keepLines/>
        <w:numPr>
          <w:ilvl w:val="0"/>
          <w:numId w:val="75"/>
        </w:numPr>
        <w:shd w:val="clear" w:color="auto" w:fill="auto"/>
        <w:tabs>
          <w:tab w:val="left" w:pos="560"/>
        </w:tabs>
        <w:jc w:val="both"/>
      </w:pPr>
      <w:bookmarkStart w:id="63" w:name="bookmark62"/>
      <w:bookmarkStart w:id="64" w:name="bookmark63"/>
      <w:r>
        <w:lastRenderedPageBreak/>
        <w:t>Splněním</w:t>
      </w:r>
      <w:bookmarkEnd w:id="63"/>
      <w:bookmarkEnd w:id="64"/>
    </w:p>
    <w:p w:rsidR="00227A94" w:rsidRDefault="00DC4E23">
      <w:pPr>
        <w:pStyle w:val="Zkladntext30"/>
        <w:shd w:val="clear" w:color="auto" w:fill="auto"/>
        <w:spacing w:after="260"/>
        <w:ind w:left="0"/>
        <w:jc w:val="both"/>
        <w:rPr>
          <w:sz w:val="22"/>
          <w:szCs w:val="22"/>
        </w:rPr>
      </w:pPr>
      <w:r>
        <w:rPr>
          <w:b w:val="0"/>
          <w:bCs w:val="0"/>
          <w:sz w:val="22"/>
          <w:szCs w:val="22"/>
        </w:rPr>
        <w:t xml:space="preserve">Závazky smluvních stran ze Smlouvy zanikají především jejich splněním dle </w:t>
      </w:r>
      <w:r>
        <w:rPr>
          <w:sz w:val="22"/>
          <w:szCs w:val="22"/>
        </w:rPr>
        <w:t xml:space="preserve">§ 1908 a násl. OZ </w:t>
      </w:r>
      <w:r>
        <w:rPr>
          <w:b w:val="0"/>
          <w:bCs w:val="0"/>
          <w:sz w:val="22"/>
          <w:szCs w:val="22"/>
        </w:rPr>
        <w:t xml:space="preserve">s tím, že tímto ujednání není dotčeno ust. </w:t>
      </w:r>
      <w:r>
        <w:rPr>
          <w:sz w:val="22"/>
          <w:szCs w:val="22"/>
        </w:rPr>
        <w:t>§ 2628 OZ.</w:t>
      </w:r>
    </w:p>
    <w:p w:rsidR="00227A94" w:rsidRDefault="00DC4E23">
      <w:pPr>
        <w:pStyle w:val="Nadpis30"/>
        <w:keepNext/>
        <w:keepLines/>
        <w:numPr>
          <w:ilvl w:val="0"/>
          <w:numId w:val="75"/>
        </w:numPr>
        <w:shd w:val="clear" w:color="auto" w:fill="auto"/>
        <w:tabs>
          <w:tab w:val="left" w:pos="560"/>
        </w:tabs>
        <w:jc w:val="both"/>
      </w:pPr>
      <w:bookmarkStart w:id="65" w:name="bookmark64"/>
      <w:bookmarkStart w:id="66" w:name="bookmark65"/>
      <w:r>
        <w:t>Dohodou smluvních stran</w:t>
      </w:r>
      <w:bookmarkEnd w:id="65"/>
      <w:bookmarkEnd w:id="66"/>
    </w:p>
    <w:p w:rsidR="00227A94" w:rsidRDefault="00DC4E23">
      <w:pPr>
        <w:pStyle w:val="Zkladntext30"/>
        <w:shd w:val="clear" w:color="auto" w:fill="auto"/>
        <w:spacing w:after="260"/>
        <w:ind w:left="0"/>
        <w:jc w:val="both"/>
        <w:rPr>
          <w:sz w:val="22"/>
          <w:szCs w:val="22"/>
        </w:rPr>
      </w:pPr>
      <w:r>
        <w:rPr>
          <w:b w:val="0"/>
          <w:bCs w:val="0"/>
          <w:sz w:val="22"/>
          <w:szCs w:val="22"/>
        </w:rPr>
        <w:t xml:space="preserve">Jednotlivé závazky smluvních stran, jakož i Smlouva </w:t>
      </w:r>
      <w:r>
        <w:rPr>
          <w:b w:val="0"/>
          <w:bCs w:val="0"/>
          <w:sz w:val="22"/>
          <w:szCs w:val="22"/>
        </w:rPr>
        <w:t>jako celek, mohou rovněž zaniknout, dohodnou-li se na tom smluvní strany formou písemného vzestupně číslovaného dodatku ke Smlouvě. Takový dodatek musí obsahovat vypořádání všech závazků, na které smluvní strany, které takový dodatek uzavírají, mohly pomys</w:t>
      </w:r>
      <w:r>
        <w:rPr>
          <w:b w:val="0"/>
          <w:bCs w:val="0"/>
          <w:sz w:val="22"/>
          <w:szCs w:val="22"/>
        </w:rPr>
        <w:t>let, jinak je neplatná.</w:t>
      </w:r>
    </w:p>
    <w:p w:rsidR="00227A94" w:rsidRDefault="00DC4E23">
      <w:pPr>
        <w:pStyle w:val="Nadpis30"/>
        <w:keepNext/>
        <w:keepLines/>
        <w:numPr>
          <w:ilvl w:val="0"/>
          <w:numId w:val="75"/>
        </w:numPr>
        <w:shd w:val="clear" w:color="auto" w:fill="auto"/>
        <w:tabs>
          <w:tab w:val="left" w:pos="560"/>
        </w:tabs>
        <w:jc w:val="both"/>
      </w:pPr>
      <w:bookmarkStart w:id="67" w:name="bookmark66"/>
      <w:bookmarkStart w:id="68" w:name="bookmark67"/>
      <w:r>
        <w:t>Odstoupením od Smlouvy</w:t>
      </w:r>
      <w:bookmarkEnd w:id="67"/>
      <w:bookmarkEnd w:id="68"/>
    </w:p>
    <w:p w:rsidR="00227A94" w:rsidRDefault="00DC4E23">
      <w:pPr>
        <w:pStyle w:val="Zkladntext30"/>
        <w:shd w:val="clear" w:color="auto" w:fill="auto"/>
        <w:spacing w:after="260"/>
        <w:ind w:left="0"/>
        <w:jc w:val="both"/>
        <w:rPr>
          <w:sz w:val="22"/>
          <w:szCs w:val="22"/>
        </w:rPr>
      </w:pPr>
      <w:r>
        <w:rPr>
          <w:b w:val="0"/>
          <w:bCs w:val="0"/>
          <w:sz w:val="22"/>
          <w:szCs w:val="22"/>
        </w:rPr>
        <w:t xml:space="preserve">Odstoupit od Smlouvy lze pouze z důvodů stanovených ve Smlouvě nebo zákonem </w:t>
      </w:r>
      <w:r>
        <w:rPr>
          <w:sz w:val="22"/>
          <w:szCs w:val="22"/>
        </w:rPr>
        <w:t>(§ 2001 a násl. OZ).</w:t>
      </w:r>
    </w:p>
    <w:p w:rsidR="00227A94" w:rsidRDefault="00DC4E23">
      <w:pPr>
        <w:pStyle w:val="Zkladntext30"/>
        <w:numPr>
          <w:ilvl w:val="0"/>
          <w:numId w:val="76"/>
        </w:numPr>
        <w:shd w:val="clear" w:color="auto" w:fill="auto"/>
        <w:tabs>
          <w:tab w:val="left" w:pos="754"/>
        </w:tabs>
        <w:spacing w:after="260"/>
        <w:ind w:left="0"/>
        <w:jc w:val="both"/>
        <w:rPr>
          <w:sz w:val="22"/>
          <w:szCs w:val="22"/>
        </w:rPr>
      </w:pPr>
      <w:r>
        <w:rPr>
          <w:b w:val="0"/>
          <w:bCs w:val="0"/>
          <w:sz w:val="22"/>
          <w:szCs w:val="22"/>
        </w:rPr>
        <w:t xml:space="preserve">Kterákoliv ze smluvních stran může odstoupit od Smlouvy, poruší-li druhá strana </w:t>
      </w:r>
      <w:r>
        <w:rPr>
          <w:sz w:val="22"/>
          <w:szCs w:val="22"/>
        </w:rPr>
        <w:t xml:space="preserve">podstatným </w:t>
      </w:r>
      <w:r>
        <w:rPr>
          <w:b w:val="0"/>
          <w:bCs w:val="0"/>
          <w:sz w:val="22"/>
          <w:szCs w:val="22"/>
        </w:rPr>
        <w:t xml:space="preserve">způsobem své smluvní </w:t>
      </w:r>
      <w:r>
        <w:rPr>
          <w:b w:val="0"/>
          <w:bCs w:val="0"/>
          <w:sz w:val="22"/>
          <w:szCs w:val="22"/>
        </w:rPr>
        <w:t>povinnosti, přestože byla na tuto skutečnost prokazatelným způsobem (doporučeným dopisem) upozorněna. Stanoví-li oprávněná smluvní strana druhé smluvní straně pro splnění jejího závazku náhradní (dodatečnou) lhůtu, vzniká jí právo odstoupit od Smlouvy až p</w:t>
      </w:r>
      <w:r>
        <w:rPr>
          <w:b w:val="0"/>
          <w:bCs w:val="0"/>
          <w:sz w:val="22"/>
          <w:szCs w:val="22"/>
        </w:rPr>
        <w:t>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w:t>
      </w:r>
      <w:r>
        <w:rPr>
          <w:b w:val="0"/>
          <w:bCs w:val="0"/>
          <w:sz w:val="22"/>
          <w:szCs w:val="22"/>
        </w:rPr>
        <w:t>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w:t>
      </w:r>
      <w:r>
        <w:rPr>
          <w:b w:val="0"/>
          <w:bCs w:val="0"/>
          <w:sz w:val="22"/>
          <w:szCs w:val="22"/>
        </w:rPr>
        <w:t>nou jistotu. Co smluvní strany považují za podstatné porušení Smlouvy, je stanoveno v OP.</w:t>
      </w:r>
    </w:p>
    <w:p w:rsidR="00227A94" w:rsidRDefault="00DC4E23">
      <w:pPr>
        <w:pStyle w:val="Nadpis30"/>
        <w:keepNext/>
        <w:keepLines/>
        <w:shd w:val="clear" w:color="auto" w:fill="auto"/>
        <w:jc w:val="both"/>
      </w:pPr>
      <w:bookmarkStart w:id="69" w:name="bookmark68"/>
      <w:bookmarkStart w:id="70" w:name="bookmark69"/>
      <w:r>
        <w:rPr>
          <w:u w:val="none"/>
        </w:rPr>
        <w:t>Za podstatné porušení Smlouvy se považuje zejména:</w:t>
      </w:r>
      <w:bookmarkEnd w:id="69"/>
      <w:bookmarkEnd w:id="70"/>
    </w:p>
    <w:p w:rsidR="00227A94" w:rsidRDefault="00DC4E23">
      <w:pPr>
        <w:pStyle w:val="Zkladntext30"/>
        <w:numPr>
          <w:ilvl w:val="0"/>
          <w:numId w:val="77"/>
        </w:numPr>
        <w:shd w:val="clear" w:color="auto" w:fill="auto"/>
        <w:tabs>
          <w:tab w:val="left" w:pos="320"/>
        </w:tabs>
        <w:spacing w:after="0"/>
        <w:ind w:left="0"/>
        <w:jc w:val="both"/>
        <w:rPr>
          <w:sz w:val="22"/>
          <w:szCs w:val="22"/>
        </w:rPr>
      </w:pPr>
      <w:r>
        <w:rPr>
          <w:b w:val="0"/>
          <w:bCs w:val="0"/>
          <w:sz w:val="22"/>
          <w:szCs w:val="22"/>
        </w:rPr>
        <w:t>pokud dílo není prováděno v souladu s PD, soupisem stavebních prací, dodávek a služeb s výkazem výměr, závaznými no</w:t>
      </w:r>
      <w:r>
        <w:rPr>
          <w:b w:val="0"/>
          <w:bCs w:val="0"/>
          <w:sz w:val="22"/>
          <w:szCs w:val="22"/>
        </w:rPr>
        <w:t>rmami a ostatními platnými předpisy; a/nebo</w:t>
      </w:r>
    </w:p>
    <w:p w:rsidR="00227A94" w:rsidRDefault="00DC4E23">
      <w:pPr>
        <w:pStyle w:val="Zkladntext30"/>
        <w:numPr>
          <w:ilvl w:val="0"/>
          <w:numId w:val="77"/>
        </w:numPr>
        <w:shd w:val="clear" w:color="auto" w:fill="auto"/>
        <w:tabs>
          <w:tab w:val="left" w:pos="329"/>
        </w:tabs>
        <w:spacing w:after="0"/>
        <w:ind w:left="0"/>
        <w:jc w:val="both"/>
        <w:rPr>
          <w:sz w:val="22"/>
          <w:szCs w:val="22"/>
        </w:rPr>
      </w:pPr>
      <w:r>
        <w:rPr>
          <w:b w:val="0"/>
          <w:bCs w:val="0"/>
          <w:sz w:val="22"/>
          <w:szCs w:val="22"/>
        </w:rPr>
        <w:t>neplnění dílčích termínů stanovených v harmonogramu postupu prací Zhotovitelem o více než 15 kalendářních dnů a nesplnění přiměřeného náhradního termínu určeného Objednatelem; a/nebo</w:t>
      </w:r>
    </w:p>
    <w:p w:rsidR="00227A94" w:rsidRDefault="00DC4E23">
      <w:pPr>
        <w:pStyle w:val="Zkladntext30"/>
        <w:numPr>
          <w:ilvl w:val="0"/>
          <w:numId w:val="77"/>
        </w:numPr>
        <w:shd w:val="clear" w:color="auto" w:fill="auto"/>
        <w:tabs>
          <w:tab w:val="left" w:pos="329"/>
        </w:tabs>
        <w:spacing w:after="0"/>
        <w:ind w:left="0"/>
        <w:jc w:val="both"/>
        <w:rPr>
          <w:sz w:val="22"/>
          <w:szCs w:val="22"/>
        </w:rPr>
      </w:pPr>
      <w:r>
        <w:rPr>
          <w:b w:val="0"/>
          <w:bCs w:val="0"/>
          <w:sz w:val="22"/>
          <w:szCs w:val="22"/>
        </w:rPr>
        <w:t>překročení smluvené pevné cen</w:t>
      </w:r>
      <w:r>
        <w:rPr>
          <w:b w:val="0"/>
          <w:bCs w:val="0"/>
          <w:sz w:val="22"/>
          <w:szCs w:val="22"/>
        </w:rPr>
        <w:t xml:space="preserve">y díla, vyjma případů uvedených v </w:t>
      </w:r>
      <w:r>
        <w:rPr>
          <w:sz w:val="22"/>
          <w:szCs w:val="22"/>
        </w:rPr>
        <w:t>čl. V bod 5.11. těchto OP</w:t>
      </w:r>
      <w:r>
        <w:rPr>
          <w:b w:val="0"/>
          <w:bCs w:val="0"/>
          <w:sz w:val="22"/>
          <w:szCs w:val="22"/>
        </w:rPr>
        <w:t>; a/nebo</w:t>
      </w:r>
    </w:p>
    <w:p w:rsidR="00227A94" w:rsidRDefault="00DC4E23">
      <w:pPr>
        <w:pStyle w:val="Zkladntext30"/>
        <w:numPr>
          <w:ilvl w:val="0"/>
          <w:numId w:val="77"/>
        </w:numPr>
        <w:shd w:val="clear" w:color="auto" w:fill="auto"/>
        <w:tabs>
          <w:tab w:val="left" w:pos="329"/>
        </w:tabs>
        <w:spacing w:after="0"/>
        <w:ind w:left="0"/>
        <w:jc w:val="both"/>
        <w:rPr>
          <w:sz w:val="22"/>
          <w:szCs w:val="22"/>
        </w:rPr>
      </w:pPr>
      <w:r>
        <w:rPr>
          <w:b w:val="0"/>
          <w:bCs w:val="0"/>
          <w:sz w:val="22"/>
          <w:szCs w:val="22"/>
        </w:rPr>
        <w:t>neplacení dohodnutých faktur Objednatelem déle než 2 měsíce po uplynutí doby splatnosti; a/nebo</w:t>
      </w:r>
    </w:p>
    <w:p w:rsidR="00227A94" w:rsidRDefault="00DC4E23">
      <w:pPr>
        <w:pStyle w:val="Zkladntext30"/>
        <w:numPr>
          <w:ilvl w:val="0"/>
          <w:numId w:val="77"/>
        </w:numPr>
        <w:shd w:val="clear" w:color="auto" w:fill="auto"/>
        <w:tabs>
          <w:tab w:val="left" w:pos="329"/>
        </w:tabs>
        <w:spacing w:after="260"/>
        <w:ind w:left="0"/>
        <w:jc w:val="both"/>
        <w:rPr>
          <w:sz w:val="22"/>
          <w:szCs w:val="22"/>
        </w:rPr>
      </w:pPr>
      <w:r>
        <w:rPr>
          <w:b w:val="0"/>
          <w:bCs w:val="0"/>
          <w:sz w:val="22"/>
          <w:szCs w:val="22"/>
        </w:rPr>
        <w:t xml:space="preserve">pokud Zhotovitel díla neodstraní vady, na které byl upozorněn Objednatelem ve stavebním </w:t>
      </w:r>
      <w:r>
        <w:rPr>
          <w:b w:val="0"/>
          <w:bCs w:val="0"/>
          <w:sz w:val="22"/>
          <w:szCs w:val="22"/>
        </w:rPr>
        <w:t>deníku, ani v přiměřené lhůtě za tímto účelem mu Objednatelem poskytnuté; a/nebo</w:t>
      </w:r>
    </w:p>
    <w:p w:rsidR="00227A94" w:rsidRDefault="00DC4E23">
      <w:pPr>
        <w:pStyle w:val="Zkladntext30"/>
        <w:numPr>
          <w:ilvl w:val="0"/>
          <w:numId w:val="77"/>
        </w:numPr>
        <w:shd w:val="clear" w:color="auto" w:fill="auto"/>
        <w:tabs>
          <w:tab w:val="left" w:pos="265"/>
        </w:tabs>
        <w:spacing w:after="0"/>
        <w:ind w:left="0"/>
        <w:jc w:val="both"/>
        <w:rPr>
          <w:sz w:val="22"/>
          <w:szCs w:val="22"/>
        </w:rPr>
      </w:pPr>
      <w:r>
        <w:rPr>
          <w:b w:val="0"/>
          <w:bCs w:val="0"/>
          <w:sz w:val="22"/>
          <w:szCs w:val="22"/>
        </w:rPr>
        <w:t xml:space="preserve">Zhotovitel nepředloží Objednateli pojistnou smlouvu dle </w:t>
      </w:r>
      <w:r>
        <w:rPr>
          <w:sz w:val="22"/>
          <w:szCs w:val="22"/>
        </w:rPr>
        <w:t>článku XIX., bodu 19.1. nebo 19.2. těchto OP</w:t>
      </w:r>
      <w:r>
        <w:rPr>
          <w:b w:val="0"/>
          <w:bCs w:val="0"/>
          <w:sz w:val="22"/>
          <w:szCs w:val="22"/>
        </w:rPr>
        <w:t>; a/nebo</w:t>
      </w:r>
    </w:p>
    <w:p w:rsidR="00227A94" w:rsidRDefault="00DC4E23">
      <w:pPr>
        <w:pStyle w:val="Zkladntext30"/>
        <w:numPr>
          <w:ilvl w:val="0"/>
          <w:numId w:val="77"/>
        </w:numPr>
        <w:shd w:val="clear" w:color="auto" w:fill="auto"/>
        <w:tabs>
          <w:tab w:val="left" w:pos="298"/>
        </w:tabs>
        <w:spacing w:after="0"/>
        <w:ind w:left="0"/>
        <w:jc w:val="both"/>
        <w:rPr>
          <w:sz w:val="22"/>
          <w:szCs w:val="22"/>
        </w:rPr>
      </w:pPr>
      <w:r>
        <w:rPr>
          <w:b w:val="0"/>
          <w:bCs w:val="0"/>
          <w:sz w:val="22"/>
          <w:szCs w:val="22"/>
        </w:rPr>
        <w:t xml:space="preserve">Zhotovitel uzavřel smlouvu o koupi závodu dle </w:t>
      </w:r>
      <w:r>
        <w:rPr>
          <w:sz w:val="22"/>
          <w:szCs w:val="22"/>
        </w:rPr>
        <w:t xml:space="preserve">§ 2175 OZ </w:t>
      </w:r>
      <w:r>
        <w:rPr>
          <w:b w:val="0"/>
          <w:bCs w:val="0"/>
          <w:sz w:val="22"/>
          <w:szCs w:val="22"/>
        </w:rPr>
        <w:t>či pacht z</w:t>
      </w:r>
      <w:r>
        <w:rPr>
          <w:b w:val="0"/>
          <w:bCs w:val="0"/>
          <w:sz w:val="22"/>
          <w:szCs w:val="22"/>
        </w:rPr>
        <w:t xml:space="preserve">ávodu dle </w:t>
      </w:r>
      <w:r>
        <w:rPr>
          <w:sz w:val="22"/>
          <w:szCs w:val="22"/>
        </w:rPr>
        <w:t xml:space="preserve">§ 2349 OZ </w:t>
      </w:r>
      <w:r>
        <w:rPr>
          <w:b w:val="0"/>
          <w:bCs w:val="0"/>
          <w:sz w:val="22"/>
          <w:szCs w:val="22"/>
        </w:rPr>
        <w:t xml:space="preserve">či jeho části, na základě které převedl závod, příp. propachtoval závod či tu jeho část, jejíž součástí jsou i </w:t>
      </w:r>
      <w:r>
        <w:rPr>
          <w:b w:val="0"/>
          <w:bCs w:val="0"/>
          <w:sz w:val="22"/>
          <w:szCs w:val="22"/>
        </w:rPr>
        <w:lastRenderedPageBreak/>
        <w:t>práva a závazky z právního vztahu dle Smlouvy na třetí osobu; a/nebo</w:t>
      </w:r>
    </w:p>
    <w:p w:rsidR="00227A94" w:rsidRDefault="00DC4E23">
      <w:pPr>
        <w:pStyle w:val="Zkladntext30"/>
        <w:numPr>
          <w:ilvl w:val="0"/>
          <w:numId w:val="77"/>
        </w:numPr>
        <w:shd w:val="clear" w:color="auto" w:fill="auto"/>
        <w:tabs>
          <w:tab w:val="left" w:pos="308"/>
        </w:tabs>
        <w:spacing w:after="0"/>
        <w:ind w:left="0"/>
        <w:jc w:val="both"/>
        <w:rPr>
          <w:sz w:val="22"/>
          <w:szCs w:val="22"/>
        </w:rPr>
      </w:pPr>
      <w:r>
        <w:rPr>
          <w:b w:val="0"/>
          <w:bCs w:val="0"/>
          <w:sz w:val="22"/>
          <w:szCs w:val="22"/>
        </w:rPr>
        <w:t xml:space="preserve">Prodlení Zhotovitele s předáním dokladů uvedených v </w:t>
      </w:r>
      <w:r>
        <w:rPr>
          <w:sz w:val="22"/>
          <w:szCs w:val="22"/>
        </w:rPr>
        <w:t xml:space="preserve">čl. </w:t>
      </w:r>
      <w:r>
        <w:rPr>
          <w:sz w:val="22"/>
          <w:szCs w:val="22"/>
        </w:rPr>
        <w:t xml:space="preserve">XIX, bodu 19.3., 19.5. a 19.6. těchto OP </w:t>
      </w:r>
      <w:r>
        <w:rPr>
          <w:b w:val="0"/>
          <w:bCs w:val="0"/>
          <w:sz w:val="22"/>
          <w:szCs w:val="22"/>
        </w:rPr>
        <w:t>po dobu delší než 30 kalendářních dnů.</w:t>
      </w:r>
    </w:p>
    <w:p w:rsidR="00227A94" w:rsidRDefault="00DC4E23">
      <w:pPr>
        <w:pStyle w:val="Zkladntext30"/>
        <w:numPr>
          <w:ilvl w:val="0"/>
          <w:numId w:val="77"/>
        </w:numPr>
        <w:shd w:val="clear" w:color="auto" w:fill="auto"/>
        <w:tabs>
          <w:tab w:val="left" w:pos="308"/>
        </w:tabs>
        <w:spacing w:after="260"/>
        <w:ind w:left="0"/>
        <w:jc w:val="both"/>
        <w:rPr>
          <w:sz w:val="22"/>
          <w:szCs w:val="22"/>
        </w:rPr>
      </w:pPr>
      <w:r>
        <w:rPr>
          <w:b w:val="0"/>
          <w:bCs w:val="0"/>
          <w:sz w:val="22"/>
          <w:szCs w:val="22"/>
        </w:rPr>
        <w:t xml:space="preserve">V případě vzniku některé ze skutečností dle </w:t>
      </w:r>
      <w:r>
        <w:rPr>
          <w:sz w:val="22"/>
          <w:szCs w:val="22"/>
        </w:rPr>
        <w:t xml:space="preserve">čl. VII., bodu 7.7.1. až 7.7.3. těchto OP </w:t>
      </w:r>
      <w:r>
        <w:rPr>
          <w:b w:val="0"/>
          <w:bCs w:val="0"/>
          <w:sz w:val="22"/>
          <w:szCs w:val="22"/>
        </w:rPr>
        <w:t>je Objednatel oprávněn od Smlouvy bez dalšího odstoupit.</w:t>
      </w:r>
    </w:p>
    <w:p w:rsidR="00227A94" w:rsidRDefault="00DC4E23">
      <w:pPr>
        <w:pStyle w:val="Zkladntext30"/>
        <w:numPr>
          <w:ilvl w:val="0"/>
          <w:numId w:val="76"/>
        </w:numPr>
        <w:shd w:val="clear" w:color="auto" w:fill="auto"/>
        <w:tabs>
          <w:tab w:val="left" w:pos="750"/>
        </w:tabs>
        <w:spacing w:after="260"/>
        <w:ind w:left="0"/>
        <w:jc w:val="both"/>
        <w:rPr>
          <w:sz w:val="22"/>
          <w:szCs w:val="22"/>
        </w:rPr>
      </w:pPr>
      <w:r>
        <w:rPr>
          <w:b w:val="0"/>
          <w:bCs w:val="0"/>
          <w:sz w:val="22"/>
          <w:szCs w:val="22"/>
        </w:rPr>
        <w:t>V případě odstoupení od Smlouvy z</w:t>
      </w:r>
      <w:r>
        <w:rPr>
          <w:b w:val="0"/>
          <w:bCs w:val="0"/>
          <w:sz w:val="22"/>
          <w:szCs w:val="22"/>
        </w:rPr>
        <w:t>e strany Objednatele z důvodu podstatného porušení Smlouvy Zhotovitelem vzniká Objednateli vůči Zhotoviteli nárok na úhradu prokázaných vícenákladů (tj. nákladů vynaložených Objednatelem nad cenu za provedení díla) vynaložených na dokončení díla a na úhrad</w:t>
      </w:r>
      <w:r>
        <w:rPr>
          <w:b w:val="0"/>
          <w:bCs w:val="0"/>
          <w:sz w:val="22"/>
          <w:szCs w:val="22"/>
        </w:rPr>
        <w:t xml:space="preserve">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w:t>
      </w:r>
      <w:r>
        <w:rPr>
          <w:b w:val="0"/>
          <w:bCs w:val="0"/>
          <w:sz w:val="22"/>
          <w:szCs w:val="22"/>
        </w:rPr>
        <w:t>své povaze zavazovat strany i po odstoupení od Smlouvy.</w:t>
      </w:r>
    </w:p>
    <w:p w:rsidR="00227A94" w:rsidRDefault="00DC4E23">
      <w:pPr>
        <w:pStyle w:val="Zkladntext30"/>
        <w:numPr>
          <w:ilvl w:val="0"/>
          <w:numId w:val="76"/>
        </w:numPr>
        <w:shd w:val="clear" w:color="auto" w:fill="auto"/>
        <w:tabs>
          <w:tab w:val="left" w:pos="750"/>
        </w:tabs>
        <w:spacing w:after="260"/>
        <w:ind w:left="0"/>
        <w:jc w:val="both"/>
        <w:rPr>
          <w:sz w:val="22"/>
          <w:szCs w:val="22"/>
        </w:rPr>
      </w:pPr>
      <w:r>
        <w:rPr>
          <w:b w:val="0"/>
          <w:bCs w:val="0"/>
          <w:sz w:val="22"/>
          <w:szCs w:val="22"/>
        </w:rPr>
        <w:t xml:space="preserve">V případě podstatného porušení Smlouvy Zhotovitelem dle bodu </w:t>
      </w:r>
      <w:r>
        <w:rPr>
          <w:sz w:val="22"/>
          <w:szCs w:val="22"/>
        </w:rPr>
        <w:t xml:space="preserve">17.3.1. písm. h) těchto OP, </w:t>
      </w:r>
      <w:r>
        <w:rPr>
          <w:b w:val="0"/>
          <w:bCs w:val="0"/>
          <w:sz w:val="22"/>
          <w:szCs w:val="22"/>
        </w:rPr>
        <w:t xml:space="preserve">není Objednatel povinen stanovit </w:t>
      </w:r>
      <w:r>
        <w:rPr>
          <w:sz w:val="22"/>
          <w:szCs w:val="22"/>
        </w:rPr>
        <w:t xml:space="preserve">náhradní (dodatečnou) lhůtu k splnění závazku a je oprávněn od Smlouvy bez </w:t>
      </w:r>
      <w:r>
        <w:rPr>
          <w:sz w:val="22"/>
          <w:szCs w:val="22"/>
        </w:rPr>
        <w:t>dalšího odstoupit.</w:t>
      </w:r>
    </w:p>
    <w:p w:rsidR="00227A94" w:rsidRDefault="00DC4E23">
      <w:pPr>
        <w:pStyle w:val="Zkladntext30"/>
        <w:numPr>
          <w:ilvl w:val="0"/>
          <w:numId w:val="76"/>
        </w:numPr>
        <w:shd w:val="clear" w:color="auto" w:fill="auto"/>
        <w:tabs>
          <w:tab w:val="left" w:pos="740"/>
        </w:tabs>
        <w:spacing w:after="380"/>
        <w:ind w:left="0"/>
        <w:jc w:val="both"/>
        <w:rPr>
          <w:sz w:val="22"/>
          <w:szCs w:val="22"/>
        </w:rPr>
      </w:pPr>
      <w:r>
        <w:rPr>
          <w:b w:val="0"/>
          <w:bCs w:val="0"/>
          <w:sz w:val="22"/>
          <w:szCs w:val="22"/>
        </w:rPr>
        <w:t xml:space="preserve">Objednatel je rovněž oprávněn odstoupit od Smlouvy bez předchozího upozornění v případech stanovených v </w:t>
      </w:r>
      <w:r>
        <w:rPr>
          <w:sz w:val="22"/>
          <w:szCs w:val="22"/>
        </w:rPr>
        <w:t>§ 223 ZZVZ</w:t>
      </w:r>
    </w:p>
    <w:p w:rsidR="00227A94" w:rsidRDefault="00DC4E23">
      <w:pPr>
        <w:pStyle w:val="Nadpis30"/>
        <w:keepNext/>
        <w:keepLines/>
        <w:numPr>
          <w:ilvl w:val="0"/>
          <w:numId w:val="75"/>
        </w:numPr>
        <w:shd w:val="clear" w:color="auto" w:fill="auto"/>
        <w:tabs>
          <w:tab w:val="left" w:pos="730"/>
        </w:tabs>
        <w:jc w:val="both"/>
      </w:pPr>
      <w:bookmarkStart w:id="71" w:name="bookmark70"/>
      <w:bookmarkStart w:id="72" w:name="bookmark71"/>
      <w:r>
        <w:rPr>
          <w:u w:val="none"/>
        </w:rPr>
        <w:t>Následná nemožnost plnění</w:t>
      </w:r>
      <w:bookmarkEnd w:id="71"/>
      <w:bookmarkEnd w:id="72"/>
    </w:p>
    <w:p w:rsidR="00227A94" w:rsidRDefault="00DC4E23">
      <w:pPr>
        <w:pStyle w:val="Zkladntext30"/>
        <w:shd w:val="clear" w:color="auto" w:fill="auto"/>
        <w:spacing w:after="260"/>
        <w:ind w:left="0"/>
        <w:jc w:val="both"/>
        <w:rPr>
          <w:sz w:val="22"/>
          <w:szCs w:val="22"/>
        </w:rPr>
      </w:pPr>
      <w:r>
        <w:rPr>
          <w:b w:val="0"/>
          <w:bCs w:val="0"/>
          <w:sz w:val="22"/>
          <w:szCs w:val="22"/>
        </w:rPr>
        <w:t xml:space="preserve">Pro odstoupení smluvní strany od Smlouvy v důsledku následné nemožnosti plnění se použijí příslušná ustanovení </w:t>
      </w:r>
      <w:r>
        <w:rPr>
          <w:sz w:val="22"/>
          <w:szCs w:val="22"/>
        </w:rPr>
        <w:t xml:space="preserve">§ 2006 OZ </w:t>
      </w:r>
      <w:r>
        <w:rPr>
          <w:b w:val="0"/>
          <w:bCs w:val="0"/>
          <w:sz w:val="22"/>
          <w:szCs w:val="22"/>
        </w:rPr>
        <w:t>např. v důsledku vyšší moci.</w:t>
      </w:r>
    </w:p>
    <w:p w:rsidR="00227A94" w:rsidRDefault="00DC4E23">
      <w:pPr>
        <w:pStyle w:val="Nadpis30"/>
        <w:keepNext/>
        <w:keepLines/>
        <w:numPr>
          <w:ilvl w:val="0"/>
          <w:numId w:val="75"/>
        </w:numPr>
        <w:shd w:val="clear" w:color="auto" w:fill="auto"/>
        <w:tabs>
          <w:tab w:val="left" w:pos="558"/>
        </w:tabs>
        <w:jc w:val="both"/>
      </w:pPr>
      <w:bookmarkStart w:id="73" w:name="bookmark72"/>
      <w:bookmarkStart w:id="74" w:name="bookmark73"/>
      <w:r>
        <w:rPr>
          <w:u w:val="none"/>
        </w:rPr>
        <w:t>Skončením účinnosti Smlouvy nebo jejím zánikem</w:t>
      </w:r>
      <w:bookmarkEnd w:id="73"/>
      <w:bookmarkEnd w:id="74"/>
    </w:p>
    <w:p w:rsidR="00227A94" w:rsidRDefault="00DC4E23">
      <w:pPr>
        <w:pStyle w:val="Zkladntext30"/>
        <w:shd w:val="clear" w:color="auto" w:fill="auto"/>
        <w:spacing w:after="260"/>
        <w:ind w:left="0"/>
        <w:jc w:val="both"/>
        <w:rPr>
          <w:sz w:val="22"/>
          <w:szCs w:val="22"/>
        </w:rPr>
      </w:pPr>
      <w:r>
        <w:rPr>
          <w:b w:val="0"/>
          <w:bCs w:val="0"/>
          <w:sz w:val="22"/>
          <w:szCs w:val="22"/>
        </w:rPr>
        <w:t>Skončením účinnosti Smlouvy nebo jejím zánikem zanikají vše</w:t>
      </w:r>
      <w:r>
        <w:rPr>
          <w:b w:val="0"/>
          <w:bCs w:val="0"/>
          <w:sz w:val="22"/>
          <w:szCs w:val="22"/>
        </w:rPr>
        <w:t>chny závazky smluvních stran ze Smlouvy. Skončením účinnosti Smlouvy nebo jejím zánikem nezanikají nároky na náhradu škody, zaplacení smluvních pokut sjednaných pro případ porušení smluvních povinností, a ty závazky smluvních stran, které podle Smlouvy neb</w:t>
      </w:r>
      <w:r>
        <w:rPr>
          <w:b w:val="0"/>
          <w:bCs w:val="0"/>
          <w:sz w:val="22"/>
          <w:szCs w:val="22"/>
        </w:rPr>
        <w:t>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w:t>
      </w:r>
      <w:r>
        <w:rPr>
          <w:b w:val="0"/>
          <w:bCs w:val="0"/>
          <w:sz w:val="22"/>
          <w:szCs w:val="22"/>
        </w:rPr>
        <w:t xml:space="preserve"> jejich části jiné osobě. Zhotovitel je povinen po zániku Smlouvy si počínat tak, aby předešel jakýmkoliv škodám, a aby minimalizoval ztráty v důsledku přerušení plnění předmětu díla.</w:t>
      </w:r>
    </w:p>
    <w:p w:rsidR="00227A94" w:rsidRDefault="00DC4E23">
      <w:pPr>
        <w:pStyle w:val="Zkladntext30"/>
        <w:numPr>
          <w:ilvl w:val="0"/>
          <w:numId w:val="75"/>
        </w:numPr>
        <w:shd w:val="clear" w:color="auto" w:fill="auto"/>
        <w:tabs>
          <w:tab w:val="left" w:pos="562"/>
        </w:tabs>
        <w:spacing w:after="480"/>
        <w:ind w:left="0"/>
        <w:jc w:val="both"/>
        <w:rPr>
          <w:sz w:val="22"/>
          <w:szCs w:val="22"/>
        </w:rPr>
      </w:pPr>
      <w:bookmarkStart w:id="75" w:name="bookmark74"/>
      <w:r>
        <w:rPr>
          <w:b w:val="0"/>
          <w:bCs w:val="0"/>
          <w:sz w:val="22"/>
          <w:szCs w:val="22"/>
        </w:rPr>
        <w:t>Není-li těmito OP nebo Smlouvou stanovena lhůta kratší nebo delší, platí</w:t>
      </w:r>
      <w:r>
        <w:rPr>
          <w:b w:val="0"/>
          <w:bCs w:val="0"/>
          <w:sz w:val="22"/>
          <w:szCs w:val="22"/>
        </w:rPr>
        <w:t xml:space="preserve"> dle </w:t>
      </w:r>
      <w:r>
        <w:rPr>
          <w:sz w:val="22"/>
          <w:szCs w:val="22"/>
        </w:rPr>
        <w:t xml:space="preserve">§ 629 odst. 1 OZ </w:t>
      </w:r>
      <w:r>
        <w:rPr>
          <w:b w:val="0"/>
          <w:bCs w:val="0"/>
          <w:sz w:val="22"/>
          <w:szCs w:val="22"/>
        </w:rPr>
        <w:t xml:space="preserve">promlčecí lhůta pro uplatnění majetkových práv </w:t>
      </w:r>
      <w:r>
        <w:rPr>
          <w:sz w:val="22"/>
          <w:szCs w:val="22"/>
        </w:rPr>
        <w:t>3 roky.</w:t>
      </w:r>
      <w:bookmarkEnd w:id="75"/>
    </w:p>
    <w:p w:rsidR="00227A94" w:rsidRDefault="00DC4E23">
      <w:pPr>
        <w:pStyle w:val="Zkladntext30"/>
        <w:shd w:val="clear" w:color="auto" w:fill="auto"/>
        <w:spacing w:after="260" w:line="216" w:lineRule="auto"/>
        <w:ind w:left="0"/>
        <w:jc w:val="center"/>
        <w:rPr>
          <w:sz w:val="24"/>
          <w:szCs w:val="24"/>
        </w:rPr>
      </w:pPr>
      <w:r>
        <w:rPr>
          <w:sz w:val="24"/>
          <w:szCs w:val="24"/>
          <w:u w:val="single"/>
        </w:rPr>
        <w:lastRenderedPageBreak/>
        <w:t>XVIII. Vyšší moc</w:t>
      </w:r>
    </w:p>
    <w:p w:rsidR="00227A94" w:rsidRDefault="00DC4E23">
      <w:pPr>
        <w:pStyle w:val="Zkladntext30"/>
        <w:numPr>
          <w:ilvl w:val="0"/>
          <w:numId w:val="78"/>
        </w:numPr>
        <w:shd w:val="clear" w:color="auto" w:fill="auto"/>
        <w:tabs>
          <w:tab w:val="left" w:pos="577"/>
        </w:tabs>
        <w:spacing w:after="260"/>
        <w:ind w:left="0"/>
        <w:jc w:val="both"/>
        <w:rPr>
          <w:sz w:val="22"/>
          <w:szCs w:val="22"/>
        </w:rPr>
      </w:pPr>
      <w:r>
        <w:rPr>
          <w:b w:val="0"/>
          <w:bCs w:val="0"/>
          <w:sz w:val="22"/>
          <w:szCs w:val="22"/>
        </w:rPr>
        <w:t>Smluvní strany neodpovídají za částečné nebo úplné neplnění smluvních závazků, jestliže k němu došlo v důsledku vyšší moci. Za vyšší moc ve smyslu těchto OP se po</w:t>
      </w:r>
      <w:r>
        <w:rPr>
          <w:b w:val="0"/>
          <w:bCs w:val="0"/>
          <w:sz w:val="22"/>
          <w:szCs w:val="22"/>
        </w:rPr>
        <w:t>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w:t>
      </w:r>
      <w:r>
        <w:rPr>
          <w:b w:val="0"/>
          <w:bCs w:val="0"/>
          <w:sz w:val="22"/>
          <w:szCs w:val="22"/>
        </w:rPr>
        <w:t xml:space="preserve"> vynaložení veškerého úsilí, které lze rozumně v dané situaci požadovat. Za </w:t>
      </w:r>
      <w:r>
        <w:rPr>
          <w:sz w:val="22"/>
          <w:szCs w:val="22"/>
        </w:rPr>
        <w:t xml:space="preserve">vyšší moc </w:t>
      </w:r>
      <w:r>
        <w:rPr>
          <w:b w:val="0"/>
          <w:bCs w:val="0"/>
          <w:sz w:val="22"/>
          <w:szCs w:val="22"/>
        </w:rPr>
        <w:t xml:space="preserve">se v tomto smyslu </w:t>
      </w:r>
      <w:r>
        <w:rPr>
          <w:sz w:val="22"/>
          <w:szCs w:val="22"/>
        </w:rPr>
        <w:t xml:space="preserve">považují </w:t>
      </w:r>
      <w:r>
        <w:rPr>
          <w:b w:val="0"/>
          <w:bCs w:val="0"/>
          <w:sz w:val="22"/>
          <w:szCs w:val="22"/>
        </w:rPr>
        <w:t xml:space="preserve">zejména </w:t>
      </w:r>
      <w:r>
        <w:rPr>
          <w:sz w:val="22"/>
          <w:szCs w:val="22"/>
        </w:rPr>
        <w:t>válka, nepřátelské vojenské akce, teroristické útoky, povstání, občanské nepokoje a přírodní katastrofy.</w:t>
      </w:r>
    </w:p>
    <w:p w:rsidR="00227A94" w:rsidRDefault="00DC4E23">
      <w:pPr>
        <w:pStyle w:val="Zkladntext30"/>
        <w:numPr>
          <w:ilvl w:val="0"/>
          <w:numId w:val="78"/>
        </w:numPr>
        <w:shd w:val="clear" w:color="auto" w:fill="auto"/>
        <w:tabs>
          <w:tab w:val="left" w:pos="562"/>
        </w:tabs>
        <w:spacing w:after="260"/>
        <w:ind w:left="0"/>
        <w:jc w:val="both"/>
        <w:rPr>
          <w:sz w:val="22"/>
          <w:szCs w:val="22"/>
        </w:rPr>
      </w:pPr>
      <w:r>
        <w:rPr>
          <w:b w:val="0"/>
          <w:bCs w:val="0"/>
          <w:sz w:val="22"/>
          <w:szCs w:val="22"/>
        </w:rPr>
        <w:t xml:space="preserve">Za </w:t>
      </w:r>
      <w:r>
        <w:rPr>
          <w:sz w:val="22"/>
          <w:szCs w:val="22"/>
        </w:rPr>
        <w:t xml:space="preserve">vyšší moc </w:t>
      </w:r>
      <w:r>
        <w:rPr>
          <w:b w:val="0"/>
          <w:bCs w:val="0"/>
          <w:sz w:val="22"/>
          <w:szCs w:val="22"/>
        </w:rPr>
        <w:t xml:space="preserve">se však </w:t>
      </w:r>
      <w:r>
        <w:rPr>
          <w:sz w:val="22"/>
          <w:szCs w:val="22"/>
        </w:rPr>
        <w:t xml:space="preserve">nepokládají okolnosti, </w:t>
      </w:r>
      <w:r>
        <w:rPr>
          <w:b w:val="0"/>
          <w:bCs w:val="0"/>
          <w:sz w:val="22"/>
          <w:szCs w:val="22"/>
        </w:rPr>
        <w:t>jež vyplývají z osobních, zejména hospodářských poměrů povinné strany a dále překážky plnění, které byla tato strana povinna překonat nebo odstranit podle této Smlouvy, obchodních zvyklostí nebo obecně závazných právních předpisů, ne</w:t>
      </w:r>
      <w:r>
        <w:rPr>
          <w:b w:val="0"/>
          <w:bCs w:val="0"/>
          <w:sz w:val="22"/>
          <w:szCs w:val="22"/>
        </w:rPr>
        <w:t>bo jestliže může důsledky své odpovědnosti smluvně převést na třetí osobu (zejména poddodavatele), jakož i okolnosti, které se projevily až v době, kdy byla povinná strana již v prodlení, ledaže by se jednalo o prodlení s plněním zcela nepodstatné povinnos</w:t>
      </w:r>
      <w:r>
        <w:rPr>
          <w:b w:val="0"/>
          <w:bCs w:val="0"/>
          <w:sz w:val="22"/>
          <w:szCs w:val="22"/>
        </w:rPr>
        <w:t>ti nemající na ostatní plnění ze Smlouvy vliv.</w:t>
      </w:r>
    </w:p>
    <w:p w:rsidR="00227A94" w:rsidRDefault="00DC4E23">
      <w:pPr>
        <w:pStyle w:val="Zkladntext30"/>
        <w:numPr>
          <w:ilvl w:val="0"/>
          <w:numId w:val="78"/>
        </w:numPr>
        <w:shd w:val="clear" w:color="auto" w:fill="auto"/>
        <w:tabs>
          <w:tab w:val="left" w:pos="567"/>
        </w:tabs>
        <w:spacing w:after="260"/>
        <w:ind w:left="0"/>
        <w:jc w:val="both"/>
        <w:rPr>
          <w:sz w:val="22"/>
          <w:szCs w:val="22"/>
        </w:rPr>
      </w:pPr>
      <w:r>
        <w:rPr>
          <w:b w:val="0"/>
          <w:bCs w:val="0"/>
          <w:sz w:val="22"/>
          <w:szCs w:val="22"/>
        </w:rPr>
        <w:t xml:space="preserve">Za </w:t>
      </w:r>
      <w:r>
        <w:rPr>
          <w:sz w:val="22"/>
          <w:szCs w:val="22"/>
        </w:rPr>
        <w:t xml:space="preserve">vyšší moc </w:t>
      </w:r>
      <w:r>
        <w:rPr>
          <w:b w:val="0"/>
          <w:bCs w:val="0"/>
          <w:sz w:val="22"/>
          <w:szCs w:val="22"/>
        </w:rPr>
        <w:t xml:space="preserve">se rovněž </w:t>
      </w:r>
      <w:r>
        <w:rPr>
          <w:sz w:val="22"/>
          <w:szCs w:val="22"/>
        </w:rPr>
        <w:t xml:space="preserve">nepovažuje </w:t>
      </w:r>
      <w:r>
        <w:rPr>
          <w:b w:val="0"/>
          <w:bCs w:val="0"/>
          <w:sz w:val="22"/>
          <w:szCs w:val="22"/>
        </w:rPr>
        <w:t>okolnost, o které mohla a měla povinná strana při uzavírání Smlouvy předpokládat, že patrně nastane, ledaže by oprávněná strana dala najevo, že uzavírá Smlouvu i přesto, že ta</w:t>
      </w:r>
      <w:r>
        <w:rPr>
          <w:b w:val="0"/>
          <w:bCs w:val="0"/>
          <w:sz w:val="22"/>
          <w:szCs w:val="22"/>
        </w:rPr>
        <w:t>to překážka může plnění Smlouvy ohrozit, nebo jestliže o této okolnosti oprávněná strana nepochybně věděla a povinnou stranu na ni neupozornila, i když musela důvodně předpokládat, že není tato okolnost povinné straně známa.</w:t>
      </w:r>
    </w:p>
    <w:p w:rsidR="00227A94" w:rsidRDefault="00DC4E23">
      <w:pPr>
        <w:pStyle w:val="Zkladntext30"/>
        <w:numPr>
          <w:ilvl w:val="0"/>
          <w:numId w:val="78"/>
        </w:numPr>
        <w:shd w:val="clear" w:color="auto" w:fill="auto"/>
        <w:tabs>
          <w:tab w:val="left" w:pos="577"/>
        </w:tabs>
        <w:spacing w:after="260"/>
        <w:ind w:left="0"/>
        <w:jc w:val="both"/>
        <w:rPr>
          <w:sz w:val="22"/>
          <w:szCs w:val="22"/>
        </w:rPr>
      </w:pPr>
      <w:r>
        <w:rPr>
          <w:b w:val="0"/>
          <w:bCs w:val="0"/>
          <w:sz w:val="22"/>
          <w:szCs w:val="22"/>
        </w:rPr>
        <w:t>V případě, že nastane vyšší moc</w:t>
      </w:r>
      <w:r>
        <w:rPr>
          <w:b w:val="0"/>
          <w:bCs w:val="0"/>
          <w:sz w:val="22"/>
          <w:szCs w:val="22"/>
        </w:rPr>
        <w:t xml:space="preserve">, prodlužuje se lhůta ke splnění smluvních povinností o dobu, během níž vyšší moc trvá. Jestliže v důsledku vyšší moci dojde k prodlení s termínem provedení díla o více než </w:t>
      </w:r>
      <w:r>
        <w:rPr>
          <w:sz w:val="22"/>
          <w:szCs w:val="22"/>
        </w:rPr>
        <w:t xml:space="preserve">60 kalendářních dnů, </w:t>
      </w:r>
      <w:r>
        <w:rPr>
          <w:b w:val="0"/>
          <w:bCs w:val="0"/>
          <w:sz w:val="22"/>
          <w:szCs w:val="22"/>
        </w:rPr>
        <w:t>dohodnou se smluvní strany, v případě zániku smluvních stran s</w:t>
      </w:r>
      <w:r>
        <w:rPr>
          <w:b w:val="0"/>
          <w:bCs w:val="0"/>
          <w:sz w:val="22"/>
          <w:szCs w:val="22"/>
        </w:rPr>
        <w:t>e subjekty, na které přejdou práva a povinnosti smluvních stran, na dalším postupu provedení díla změnou Smlouvy.</w:t>
      </w:r>
    </w:p>
    <w:p w:rsidR="00227A94" w:rsidRDefault="00DC4E23">
      <w:pPr>
        <w:pStyle w:val="Zkladntext30"/>
        <w:numPr>
          <w:ilvl w:val="0"/>
          <w:numId w:val="78"/>
        </w:numPr>
        <w:shd w:val="clear" w:color="auto" w:fill="auto"/>
        <w:tabs>
          <w:tab w:val="left" w:pos="572"/>
        </w:tabs>
        <w:spacing w:after="480"/>
        <w:ind w:left="0"/>
        <w:jc w:val="both"/>
        <w:rPr>
          <w:sz w:val="22"/>
          <w:szCs w:val="22"/>
        </w:rPr>
      </w:pPr>
      <w:bookmarkStart w:id="76" w:name="bookmark75"/>
      <w:r>
        <w:rPr>
          <w:b w:val="0"/>
          <w:bCs w:val="0"/>
          <w:sz w:val="22"/>
          <w:szCs w:val="22"/>
        </w:rPr>
        <w:t xml:space="preserve">V případě, že některá smluvní strana není schopna plnit své závazky ze Smlouvy v důsledku vyšší moci, je povinna neprodleně a písemně o této </w:t>
      </w:r>
      <w:r>
        <w:rPr>
          <w:b w:val="0"/>
          <w:bCs w:val="0"/>
          <w:sz w:val="22"/>
          <w:szCs w:val="22"/>
        </w:rPr>
        <w:t>skutečnosti vyrozumět druhou smluvní stranu. Obdobně poté, co účinky vyšší moci pominou, je smluvní strana, jež byla vyšší mocí dotčena, povinna neprodleně a písemně vyrozumět druhou smluvní stranu o této skutečnosti.</w:t>
      </w:r>
      <w:bookmarkEnd w:id="76"/>
    </w:p>
    <w:p w:rsidR="00227A94" w:rsidRDefault="00DC4E23">
      <w:pPr>
        <w:pStyle w:val="Zkladntext30"/>
        <w:numPr>
          <w:ilvl w:val="0"/>
          <w:numId w:val="79"/>
        </w:numPr>
        <w:shd w:val="clear" w:color="auto" w:fill="auto"/>
        <w:tabs>
          <w:tab w:val="left" w:pos="514"/>
        </w:tabs>
        <w:spacing w:after="260" w:line="216" w:lineRule="auto"/>
        <w:ind w:left="0"/>
        <w:jc w:val="center"/>
        <w:rPr>
          <w:sz w:val="24"/>
          <w:szCs w:val="24"/>
        </w:rPr>
      </w:pPr>
      <w:r>
        <w:rPr>
          <w:sz w:val="24"/>
          <w:szCs w:val="24"/>
          <w:u w:val="single"/>
        </w:rPr>
        <w:t>Zajištění závazků Zhotovitele</w:t>
      </w:r>
    </w:p>
    <w:p w:rsidR="00227A94" w:rsidRDefault="00DC4E23">
      <w:pPr>
        <w:pStyle w:val="Nadpis30"/>
        <w:keepNext/>
        <w:keepLines/>
        <w:numPr>
          <w:ilvl w:val="0"/>
          <w:numId w:val="80"/>
        </w:numPr>
        <w:shd w:val="clear" w:color="auto" w:fill="auto"/>
        <w:tabs>
          <w:tab w:val="left" w:pos="562"/>
        </w:tabs>
        <w:jc w:val="both"/>
      </w:pPr>
      <w:bookmarkStart w:id="77" w:name="bookmark76"/>
      <w:bookmarkStart w:id="78" w:name="bookmark77"/>
      <w:r>
        <w:t>Pojištěn</w:t>
      </w:r>
      <w:r>
        <w:t>í odpovědnosti za škodu způsobenou Zhotovitelem třetí osobě</w:t>
      </w:r>
      <w:bookmarkEnd w:id="77"/>
      <w:bookmarkEnd w:id="78"/>
    </w:p>
    <w:p w:rsidR="00227A94" w:rsidRDefault="00DC4E23">
      <w:pPr>
        <w:pStyle w:val="Zkladntext30"/>
        <w:numPr>
          <w:ilvl w:val="0"/>
          <w:numId w:val="81"/>
        </w:numPr>
        <w:shd w:val="clear" w:color="auto" w:fill="auto"/>
        <w:tabs>
          <w:tab w:val="left" w:pos="745"/>
        </w:tabs>
        <w:spacing w:after="260"/>
        <w:ind w:left="0"/>
        <w:jc w:val="both"/>
        <w:rPr>
          <w:sz w:val="22"/>
          <w:szCs w:val="22"/>
        </w:rPr>
      </w:pPr>
      <w:r>
        <w:rPr>
          <w:b w:val="0"/>
          <w:bCs w:val="0"/>
          <w:sz w:val="22"/>
          <w:szCs w:val="22"/>
        </w:rPr>
        <w:t xml:space="preserve">Zhotovitel je povinen mít po celou dobu provádění díla, sjednáno platné pojištění odpovědnosti za škodu způsobenou třetí osobě s limitem pojistného plnění minimálně ve výši </w:t>
      </w:r>
      <w:r>
        <w:rPr>
          <w:sz w:val="22"/>
          <w:szCs w:val="22"/>
        </w:rPr>
        <w:t xml:space="preserve">celkové ceny </w:t>
      </w:r>
      <w:r>
        <w:rPr>
          <w:sz w:val="22"/>
          <w:szCs w:val="22"/>
        </w:rPr>
        <w:lastRenderedPageBreak/>
        <w:t>za provede</w:t>
      </w:r>
      <w:r>
        <w:rPr>
          <w:sz w:val="22"/>
          <w:szCs w:val="22"/>
        </w:rPr>
        <w:t>ní díla s DPH.</w:t>
      </w:r>
    </w:p>
    <w:p w:rsidR="00227A94" w:rsidRDefault="00DC4E23">
      <w:pPr>
        <w:pStyle w:val="Zkladntext30"/>
        <w:numPr>
          <w:ilvl w:val="0"/>
          <w:numId w:val="82"/>
        </w:numPr>
        <w:shd w:val="clear" w:color="auto" w:fill="auto"/>
        <w:tabs>
          <w:tab w:val="left" w:pos="980"/>
        </w:tabs>
        <w:spacing w:after="260"/>
        <w:ind w:left="0" w:firstLine="720"/>
        <w:jc w:val="both"/>
        <w:rPr>
          <w:sz w:val="22"/>
          <w:szCs w:val="22"/>
        </w:rPr>
      </w:pPr>
      <w:r>
        <w:rPr>
          <w:b w:val="0"/>
          <w:bCs w:val="0"/>
          <w:sz w:val="22"/>
          <w:szCs w:val="22"/>
        </w:rPr>
        <w:t xml:space="preserve">případě uzavření pojistné smlouvy na </w:t>
      </w:r>
      <w:r>
        <w:rPr>
          <w:sz w:val="22"/>
          <w:szCs w:val="22"/>
        </w:rPr>
        <w:t xml:space="preserve">dobu určitou </w:t>
      </w:r>
      <w:r>
        <w:rPr>
          <w:b w:val="0"/>
          <w:bCs w:val="0"/>
          <w:sz w:val="22"/>
          <w:szCs w:val="22"/>
        </w:rPr>
        <w:t xml:space="preserve">(s koncem platnosti ke konci kalendářního roku) je Zhotovitel povinen koncem každého kalendářního roku, vždy nejpozději 2 měsíce před koncem příslušného kalendářního roku, prokázat </w:t>
      </w:r>
      <w:r>
        <w:rPr>
          <w:b w:val="0"/>
          <w:bCs w:val="0"/>
          <w:sz w:val="22"/>
          <w:szCs w:val="22"/>
        </w:rPr>
        <w:t>Objednateli, že jeho pojistka ve výše uvedeném rozsahu je stále platná, popř. že je prodloužena, popř. že Zhotovitel uzavřel jinou pojistku ve stejném rozsahu a ve výši pojistného plnění, jak je uvedeno výše.</w:t>
      </w:r>
    </w:p>
    <w:p w:rsidR="00227A94" w:rsidRDefault="00DC4E23">
      <w:pPr>
        <w:pStyle w:val="Zkladntext30"/>
        <w:numPr>
          <w:ilvl w:val="0"/>
          <w:numId w:val="82"/>
        </w:numPr>
        <w:shd w:val="clear" w:color="auto" w:fill="auto"/>
        <w:tabs>
          <w:tab w:val="left" w:pos="970"/>
        </w:tabs>
        <w:spacing w:after="260"/>
        <w:ind w:left="0" w:firstLine="720"/>
        <w:jc w:val="both"/>
        <w:rPr>
          <w:sz w:val="22"/>
          <w:szCs w:val="22"/>
        </w:rPr>
      </w:pPr>
      <w:r>
        <w:rPr>
          <w:b w:val="0"/>
          <w:bCs w:val="0"/>
          <w:sz w:val="22"/>
          <w:szCs w:val="22"/>
        </w:rPr>
        <w:t xml:space="preserve">případě, že platnost předmětné pojistky </w:t>
      </w:r>
      <w:r>
        <w:rPr>
          <w:sz w:val="22"/>
          <w:szCs w:val="22"/>
        </w:rPr>
        <w:t xml:space="preserve">skončí </w:t>
      </w:r>
      <w:r>
        <w:rPr>
          <w:sz w:val="22"/>
          <w:szCs w:val="22"/>
        </w:rPr>
        <w:t xml:space="preserve">v průběhu kalendářního roku, </w:t>
      </w:r>
      <w:r>
        <w:rPr>
          <w:b w:val="0"/>
          <w:bCs w:val="0"/>
          <w:sz w:val="22"/>
          <w:szCs w:val="22"/>
        </w:rPr>
        <w:t>je Zhotovitel povinen prokázat Objednateli, vždy nejpozději 2 měsíce před skončením platnosti původní pojistky, že jeho pojistka je v požadovaném rozsahu prodloužena, popř. že Zhotovitel uzavřel novou pojistnou smlouvu ve stejn</w:t>
      </w:r>
      <w:r>
        <w:rPr>
          <w:b w:val="0"/>
          <w:bCs w:val="0"/>
          <w:sz w:val="22"/>
          <w:szCs w:val="22"/>
        </w:rPr>
        <w:t>ém rozsahu a ve výši pojistného plnění, jak je uvedeno výše.</w:t>
      </w:r>
    </w:p>
    <w:p w:rsidR="00227A94" w:rsidRDefault="00DC4E23">
      <w:pPr>
        <w:pStyle w:val="Zkladntext30"/>
        <w:numPr>
          <w:ilvl w:val="0"/>
          <w:numId w:val="81"/>
        </w:numPr>
        <w:shd w:val="clear" w:color="auto" w:fill="auto"/>
        <w:tabs>
          <w:tab w:val="left" w:pos="745"/>
        </w:tabs>
        <w:spacing w:after="260"/>
        <w:ind w:left="0"/>
        <w:jc w:val="both"/>
        <w:rPr>
          <w:sz w:val="22"/>
          <w:szCs w:val="22"/>
        </w:rPr>
      </w:pPr>
      <w:r>
        <w:rPr>
          <w:b w:val="0"/>
          <w:bCs w:val="0"/>
          <w:sz w:val="22"/>
          <w:szCs w:val="22"/>
        </w:rPr>
        <w:t>Pojištění musí být sjednáno na předmět činnosti Zhotovitele a jeho partnerů v pozici poddodavatelů v rámci realizace díla dle Smlouvy s vinkulací pojistného plnění ve prospěch Objednatele. Pojist</w:t>
      </w:r>
      <w:r>
        <w:rPr>
          <w:b w:val="0"/>
          <w:bCs w:val="0"/>
          <w:sz w:val="22"/>
          <w:szCs w:val="22"/>
        </w:rPr>
        <w:t xml:space="preserve">nou smlouvu se </w:t>
      </w:r>
      <w:r>
        <w:rPr>
          <w:sz w:val="22"/>
          <w:szCs w:val="22"/>
        </w:rPr>
        <w:t xml:space="preserve">zaplaceným pojistným </w:t>
      </w:r>
      <w:r>
        <w:rPr>
          <w:b w:val="0"/>
          <w:bCs w:val="0"/>
          <w:sz w:val="22"/>
          <w:szCs w:val="22"/>
        </w:rPr>
        <w:t xml:space="preserve">pro příslušné období je Zhotovitel povinen předložit Objednateli nejpozději do 7 kalendářních dnů ode dne převzetí staveniště dle </w:t>
      </w:r>
      <w:r>
        <w:rPr>
          <w:sz w:val="22"/>
          <w:szCs w:val="22"/>
        </w:rPr>
        <w:t xml:space="preserve">čl. IX </w:t>
      </w:r>
      <w:r>
        <w:rPr>
          <w:b w:val="0"/>
          <w:bCs w:val="0"/>
          <w:sz w:val="22"/>
          <w:szCs w:val="22"/>
        </w:rPr>
        <w:t>těchto OP.</w:t>
      </w:r>
    </w:p>
    <w:p w:rsidR="00227A94" w:rsidRDefault="00DC4E23">
      <w:pPr>
        <w:pStyle w:val="Nadpis30"/>
        <w:keepNext/>
        <w:keepLines/>
        <w:numPr>
          <w:ilvl w:val="0"/>
          <w:numId w:val="80"/>
        </w:numPr>
        <w:shd w:val="clear" w:color="auto" w:fill="auto"/>
        <w:tabs>
          <w:tab w:val="left" w:pos="726"/>
        </w:tabs>
        <w:jc w:val="both"/>
      </w:pPr>
      <w:bookmarkStart w:id="79" w:name="bookmark78"/>
      <w:bookmarkStart w:id="80" w:name="bookmark79"/>
      <w:r>
        <w:t>Stavebně montážní pojištění</w:t>
      </w:r>
      <w:bookmarkEnd w:id="79"/>
      <w:bookmarkEnd w:id="80"/>
    </w:p>
    <w:p w:rsidR="00227A94" w:rsidRDefault="00DC4E23">
      <w:pPr>
        <w:pStyle w:val="Zkladntext30"/>
        <w:shd w:val="clear" w:color="auto" w:fill="auto"/>
        <w:spacing w:after="260"/>
        <w:ind w:left="0"/>
        <w:jc w:val="both"/>
        <w:rPr>
          <w:sz w:val="22"/>
          <w:szCs w:val="22"/>
        </w:rPr>
      </w:pPr>
      <w:r>
        <w:rPr>
          <w:b w:val="0"/>
          <w:bCs w:val="0"/>
          <w:sz w:val="22"/>
          <w:szCs w:val="22"/>
        </w:rPr>
        <w:t>Zhotovitel je povinen mít po celou dobu prov</w:t>
      </w:r>
      <w:r>
        <w:rPr>
          <w:b w:val="0"/>
          <w:bCs w:val="0"/>
          <w:sz w:val="22"/>
          <w:szCs w:val="22"/>
        </w:rPr>
        <w:t xml:space="preserve">ádění díla, sjednáno platné stavebně montážní pojištění s limitem pojistného minimálně ve výši </w:t>
      </w:r>
      <w:r>
        <w:rPr>
          <w:sz w:val="22"/>
          <w:szCs w:val="22"/>
        </w:rPr>
        <w:t>celkové ceny za provedení díla s DPH</w:t>
      </w:r>
      <w:r>
        <w:rPr>
          <w:b w:val="0"/>
          <w:bCs w:val="0"/>
          <w:sz w:val="22"/>
          <w:szCs w:val="22"/>
        </w:rPr>
        <w:t xml:space="preserve">. Zhotovitel je povinen pojistit stavebně montážní rizika prováděného díla, jako jsou zejména </w:t>
      </w:r>
      <w:r>
        <w:rPr>
          <w:sz w:val="22"/>
          <w:szCs w:val="22"/>
        </w:rPr>
        <w:t>krádež, živelná pohroma, poškoz</w:t>
      </w:r>
      <w:r>
        <w:rPr>
          <w:sz w:val="22"/>
          <w:szCs w:val="22"/>
        </w:rPr>
        <w:t>ení nebo zničení</w:t>
      </w:r>
      <w:r>
        <w:rPr>
          <w:b w:val="0"/>
          <w:bCs w:val="0"/>
          <w:sz w:val="22"/>
          <w:szCs w:val="22"/>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rsidR="00227A94" w:rsidRDefault="00DC4E23">
      <w:pPr>
        <w:pStyle w:val="Zkladntext30"/>
        <w:shd w:val="clear" w:color="auto" w:fill="auto"/>
        <w:spacing w:after="260"/>
        <w:ind w:left="0" w:firstLine="720"/>
        <w:jc w:val="both"/>
        <w:rPr>
          <w:sz w:val="22"/>
          <w:szCs w:val="22"/>
        </w:rPr>
      </w:pPr>
      <w:r>
        <w:rPr>
          <w:b w:val="0"/>
          <w:bCs w:val="0"/>
          <w:sz w:val="22"/>
          <w:szCs w:val="22"/>
        </w:rPr>
        <w:t xml:space="preserve">Pojistnou smlouvu </w:t>
      </w:r>
      <w:r>
        <w:rPr>
          <w:sz w:val="22"/>
          <w:szCs w:val="22"/>
        </w:rPr>
        <w:t xml:space="preserve">se zaplaceným pojistným </w:t>
      </w:r>
      <w:r>
        <w:rPr>
          <w:b w:val="0"/>
          <w:bCs w:val="0"/>
          <w:sz w:val="22"/>
          <w:szCs w:val="22"/>
        </w:rPr>
        <w:t xml:space="preserve">pro příslušné období je Zhotovitel povinen předložit Objednateli nejpozději do 7 kalendářních dnů ode dne převzetí staveniště dle </w:t>
      </w:r>
      <w:r>
        <w:rPr>
          <w:sz w:val="22"/>
          <w:szCs w:val="22"/>
        </w:rPr>
        <w:t xml:space="preserve">čl. IX těchto OP. </w:t>
      </w:r>
      <w:r>
        <w:rPr>
          <w:b w:val="0"/>
          <w:bCs w:val="0"/>
          <w:sz w:val="22"/>
          <w:szCs w:val="22"/>
        </w:rPr>
        <w:t>Pro podmínky stavebně montážního pojištění ve vztahu Objednateli d</w:t>
      </w:r>
      <w:r>
        <w:rPr>
          <w:b w:val="0"/>
          <w:bCs w:val="0"/>
          <w:sz w:val="22"/>
          <w:szCs w:val="22"/>
        </w:rPr>
        <w:t>íla platí obdobně totéž, co je výše uvedeno pro platné pojištění odpovědnosti za škodu způsobenou třetí osobě.</w:t>
      </w:r>
    </w:p>
    <w:p w:rsidR="00227A94" w:rsidRDefault="00DC4E23">
      <w:pPr>
        <w:pStyle w:val="Nadpis30"/>
        <w:keepNext/>
        <w:keepLines/>
        <w:numPr>
          <w:ilvl w:val="0"/>
          <w:numId w:val="80"/>
        </w:numPr>
        <w:shd w:val="clear" w:color="auto" w:fill="auto"/>
        <w:tabs>
          <w:tab w:val="left" w:pos="558"/>
        </w:tabs>
        <w:jc w:val="both"/>
      </w:pPr>
      <w:bookmarkStart w:id="81" w:name="bookmark80"/>
      <w:bookmarkStart w:id="82" w:name="bookmark81"/>
      <w:r>
        <w:t>Zajištění kvalifikace po dobu realizace díla</w:t>
      </w:r>
      <w:bookmarkEnd w:id="81"/>
      <w:bookmarkEnd w:id="82"/>
    </w:p>
    <w:p w:rsidR="00227A94" w:rsidRDefault="00DC4E23">
      <w:pPr>
        <w:pStyle w:val="Zkladntext30"/>
        <w:shd w:val="clear" w:color="auto" w:fill="auto"/>
        <w:spacing w:after="260"/>
        <w:ind w:left="0"/>
        <w:jc w:val="both"/>
        <w:rPr>
          <w:sz w:val="22"/>
          <w:szCs w:val="22"/>
        </w:rPr>
      </w:pPr>
      <w:r>
        <w:rPr>
          <w:b w:val="0"/>
          <w:bCs w:val="0"/>
          <w:sz w:val="22"/>
          <w:szCs w:val="22"/>
        </w:rPr>
        <w:t xml:space="preserve">Zhotovitel a jeho poddodavatelé stejně jako účastníci smlouvy o vzniku společnosti v rámci společné </w:t>
      </w:r>
      <w:r>
        <w:rPr>
          <w:b w:val="0"/>
          <w:bCs w:val="0"/>
          <w:sz w:val="22"/>
          <w:szCs w:val="22"/>
        </w:rPr>
        <w:t>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w:t>
      </w:r>
      <w:r>
        <w:rPr>
          <w:b w:val="0"/>
          <w:bCs w:val="0"/>
          <w:sz w:val="22"/>
          <w:szCs w:val="22"/>
        </w:rPr>
        <w:t xml:space="preserve">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w:t>
      </w:r>
      <w:r>
        <w:rPr>
          <w:b w:val="0"/>
          <w:bCs w:val="0"/>
          <w:sz w:val="22"/>
          <w:szCs w:val="22"/>
        </w:rPr>
        <w:t>15 kalendářních dnů ode dne doručení písemné výzvy ze strany Objednatele.</w:t>
      </w:r>
    </w:p>
    <w:p w:rsidR="00227A94" w:rsidRDefault="00DC4E23">
      <w:pPr>
        <w:pStyle w:val="Zkladntext30"/>
        <w:shd w:val="clear" w:color="auto" w:fill="auto"/>
        <w:spacing w:after="260"/>
        <w:ind w:left="0" w:firstLine="720"/>
        <w:jc w:val="both"/>
        <w:rPr>
          <w:sz w:val="22"/>
          <w:szCs w:val="22"/>
        </w:rPr>
      </w:pPr>
      <w:r>
        <w:rPr>
          <w:b w:val="0"/>
          <w:bCs w:val="0"/>
          <w:sz w:val="22"/>
          <w:szCs w:val="22"/>
        </w:rPr>
        <w:lastRenderedPageBreak/>
        <w:t xml:space="preserve">Dojde-li v průběhu realizace díla na straně Zhotovitele nebo účastníků smlouvy o vzniku společnosti ke změně kvalifikace, jsou tyto výše uvedené subjekty povinny tuto skutečnost oznámit Objednateli do </w:t>
      </w:r>
      <w:r>
        <w:rPr>
          <w:sz w:val="22"/>
          <w:szCs w:val="22"/>
        </w:rPr>
        <w:t xml:space="preserve">10 pracovních dnů </w:t>
      </w:r>
      <w:r>
        <w:rPr>
          <w:b w:val="0"/>
          <w:bCs w:val="0"/>
          <w:sz w:val="22"/>
          <w:szCs w:val="22"/>
        </w:rPr>
        <w:t xml:space="preserve">ode dne, kdy se o takové skutečnosti </w:t>
      </w:r>
      <w:r>
        <w:rPr>
          <w:b w:val="0"/>
          <w:bCs w:val="0"/>
          <w:sz w:val="22"/>
          <w:szCs w:val="22"/>
        </w:rPr>
        <w:t xml:space="preserve">dověděly a ve lhůtě dalších </w:t>
      </w:r>
      <w:r>
        <w:rPr>
          <w:sz w:val="22"/>
          <w:szCs w:val="22"/>
        </w:rPr>
        <w:t xml:space="preserve">15 pracovních dnů </w:t>
      </w:r>
      <w:r>
        <w:rPr>
          <w:b w:val="0"/>
          <w:bCs w:val="0"/>
          <w:sz w:val="22"/>
          <w:szCs w:val="22"/>
        </w:rPr>
        <w:t>ode dne oznámení této skutečnosti Objednateli jsou povinny prokázat předložením příslušného dokladu v originále nebo úředně ověřené kopii splnění dočasně chybějících kvalifikačních předpokladů.</w:t>
      </w:r>
    </w:p>
    <w:p w:rsidR="00227A94" w:rsidRDefault="00DC4E23">
      <w:pPr>
        <w:pStyle w:val="Zkladntext30"/>
        <w:shd w:val="clear" w:color="auto" w:fill="auto"/>
        <w:spacing w:after="260"/>
        <w:ind w:left="0" w:firstLine="720"/>
        <w:jc w:val="both"/>
        <w:rPr>
          <w:sz w:val="22"/>
          <w:szCs w:val="22"/>
        </w:rPr>
      </w:pPr>
      <w:r>
        <w:rPr>
          <w:b w:val="0"/>
          <w:bCs w:val="0"/>
          <w:sz w:val="22"/>
          <w:szCs w:val="22"/>
        </w:rPr>
        <w:t>Vybrané činnosti</w:t>
      </w:r>
      <w:r>
        <w:rPr>
          <w:b w:val="0"/>
          <w:bCs w:val="0"/>
          <w:sz w:val="22"/>
          <w:szCs w:val="22"/>
        </w:rPr>
        <w:t xml:space="preserve">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w:t>
      </w:r>
      <w:r>
        <w:rPr>
          <w:b w:val="0"/>
          <w:bCs w:val="0"/>
          <w:sz w:val="22"/>
          <w:szCs w:val="22"/>
        </w:rPr>
        <w:t>cího nebo mistra na stavbě lze provést výhradně na základě písemného souhlasu Objednatele. O těchto skutečnostech Zhotovitel za nového stavbyvedoucího/mistra doloží Objednateli doklady o splnění této kvalifikace</w:t>
      </w:r>
    </w:p>
    <w:p w:rsidR="00227A94" w:rsidRDefault="00DC4E23">
      <w:pPr>
        <w:pStyle w:val="Nadpis30"/>
        <w:keepNext/>
        <w:keepLines/>
        <w:numPr>
          <w:ilvl w:val="0"/>
          <w:numId w:val="80"/>
        </w:numPr>
        <w:shd w:val="clear" w:color="auto" w:fill="auto"/>
        <w:tabs>
          <w:tab w:val="left" w:pos="558"/>
        </w:tabs>
        <w:jc w:val="both"/>
      </w:pPr>
      <w:bookmarkStart w:id="83" w:name="bookmark82"/>
      <w:bookmarkStart w:id="84" w:name="bookmark83"/>
      <w:r>
        <w:t>Zajištění závazku za řádné splnění díla</w:t>
      </w:r>
      <w:bookmarkEnd w:id="83"/>
      <w:bookmarkEnd w:id="84"/>
    </w:p>
    <w:p w:rsidR="00227A94" w:rsidRDefault="00DC4E23">
      <w:pPr>
        <w:pStyle w:val="Zkladntext30"/>
        <w:shd w:val="clear" w:color="auto" w:fill="auto"/>
        <w:spacing w:after="260"/>
        <w:ind w:left="0"/>
        <w:jc w:val="both"/>
        <w:rPr>
          <w:sz w:val="22"/>
          <w:szCs w:val="22"/>
        </w:rPr>
      </w:pPr>
      <w:r>
        <w:rPr>
          <w:b w:val="0"/>
          <w:bCs w:val="0"/>
          <w:sz w:val="22"/>
          <w:szCs w:val="22"/>
        </w:rPr>
        <w:t>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w:t>
      </w:r>
      <w:r>
        <w:rPr>
          <w:b w:val="0"/>
          <w:bCs w:val="0"/>
          <w:sz w:val="22"/>
          <w:szCs w:val="22"/>
        </w:rPr>
        <w:t xml:space="preserve">edeno v </w:t>
      </w:r>
      <w:r>
        <w:rPr>
          <w:sz w:val="22"/>
          <w:szCs w:val="22"/>
        </w:rPr>
        <w:t>čl. VIII bod 8.19. těchto OP.</w:t>
      </w:r>
    </w:p>
    <w:p w:rsidR="00227A94" w:rsidRDefault="00DC4E23">
      <w:pPr>
        <w:pStyle w:val="Zkladntext30"/>
        <w:numPr>
          <w:ilvl w:val="0"/>
          <w:numId w:val="80"/>
        </w:numPr>
        <w:shd w:val="clear" w:color="auto" w:fill="auto"/>
        <w:tabs>
          <w:tab w:val="left" w:pos="577"/>
        </w:tabs>
        <w:spacing w:after="260"/>
        <w:ind w:left="0"/>
        <w:jc w:val="both"/>
        <w:rPr>
          <w:sz w:val="22"/>
          <w:szCs w:val="22"/>
        </w:rPr>
      </w:pPr>
      <w:r>
        <w:rPr>
          <w:b w:val="0"/>
          <w:bCs w:val="0"/>
          <w:sz w:val="22"/>
          <w:szCs w:val="22"/>
        </w:rPr>
        <w:t>Zhotovitel je současně povinen po celou dobu provádění díle dle Smlouvy oznámit Objednateli jakoukoliv změnu v rozsahu pojištění a jakékoliv změny v rámci splnění kvalifikačních předpokladů, které Zhotovitel prokázal v</w:t>
      </w:r>
      <w:r>
        <w:rPr>
          <w:b w:val="0"/>
          <w:bCs w:val="0"/>
          <w:sz w:val="22"/>
          <w:szCs w:val="22"/>
        </w:rPr>
        <w:t xml:space="preserve">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w:t>
      </w:r>
      <w:r>
        <w:rPr>
          <w:b w:val="0"/>
          <w:bCs w:val="0"/>
          <w:sz w:val="22"/>
          <w:szCs w:val="22"/>
        </w:rPr>
        <w:t>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w:t>
      </w:r>
      <w:r>
        <w:rPr>
          <w:b w:val="0"/>
          <w:bCs w:val="0"/>
          <w:sz w:val="22"/>
          <w:szCs w:val="22"/>
        </w:rPr>
        <w:t>h předpokladů a pojištění do 15 kalendářních dnů ode dne doručení písemné výzvy ze strany Objednatele.</w:t>
      </w:r>
    </w:p>
    <w:p w:rsidR="00227A94" w:rsidRDefault="00DC4E23">
      <w:pPr>
        <w:pStyle w:val="Nadpis30"/>
        <w:keepNext/>
        <w:keepLines/>
        <w:numPr>
          <w:ilvl w:val="0"/>
          <w:numId w:val="80"/>
        </w:numPr>
        <w:shd w:val="clear" w:color="auto" w:fill="auto"/>
        <w:tabs>
          <w:tab w:val="left" w:pos="558"/>
        </w:tabs>
        <w:jc w:val="both"/>
      </w:pPr>
      <w:bookmarkStart w:id="85" w:name="bookmark84"/>
      <w:bookmarkStart w:id="86" w:name="bookmark85"/>
      <w:r>
        <w:t>Zajištění závazku za řádné splnění díla - Bankovní záruka za řádné plnění díla</w:t>
      </w:r>
      <w:bookmarkEnd w:id="85"/>
      <w:bookmarkEnd w:id="86"/>
    </w:p>
    <w:p w:rsidR="00227A94" w:rsidRDefault="00DC4E23">
      <w:pPr>
        <w:pStyle w:val="Zkladntext30"/>
        <w:numPr>
          <w:ilvl w:val="0"/>
          <w:numId w:val="83"/>
        </w:numPr>
        <w:shd w:val="clear" w:color="auto" w:fill="auto"/>
        <w:tabs>
          <w:tab w:val="left" w:pos="735"/>
        </w:tabs>
        <w:spacing w:after="260"/>
        <w:ind w:left="0"/>
        <w:jc w:val="both"/>
        <w:rPr>
          <w:sz w:val="22"/>
          <w:szCs w:val="22"/>
        </w:rPr>
      </w:pPr>
      <w:r>
        <w:rPr>
          <w:b w:val="0"/>
          <w:bCs w:val="0"/>
          <w:sz w:val="22"/>
          <w:szCs w:val="22"/>
        </w:rPr>
        <w:t>Zhotovitel se zavazuje do 7 kalendářních dnů ode dne převzetí staveniště d</w:t>
      </w:r>
      <w:r>
        <w:rPr>
          <w:b w:val="0"/>
          <w:bCs w:val="0"/>
          <w:sz w:val="22"/>
          <w:szCs w:val="22"/>
        </w:rPr>
        <w:t xml:space="preserve">le </w:t>
      </w:r>
      <w:r>
        <w:rPr>
          <w:sz w:val="22"/>
          <w:szCs w:val="22"/>
        </w:rPr>
        <w:t xml:space="preserve">čl. IX </w:t>
      </w:r>
      <w:r>
        <w:rPr>
          <w:b w:val="0"/>
          <w:bCs w:val="0"/>
          <w:sz w:val="22"/>
          <w:szCs w:val="22"/>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w:t>
      </w:r>
      <w:r>
        <w:rPr>
          <w:b w:val="0"/>
          <w:bCs w:val="0"/>
          <w:sz w:val="22"/>
          <w:szCs w:val="22"/>
        </w:rPr>
        <w:t xml:space="preserve"> škodu, zaplatit smluvní pokutu, vrátit bezdůvodné obohacení, uhradit vícenáklady vynaložené na dokončení díla, poskytnout novou nebo prodlouženou bankovní záruku (Bankovní záruka za řádné plnění díla).</w:t>
      </w:r>
    </w:p>
    <w:p w:rsidR="00227A94" w:rsidRDefault="00DC4E23">
      <w:pPr>
        <w:pStyle w:val="Zkladntext30"/>
        <w:numPr>
          <w:ilvl w:val="0"/>
          <w:numId w:val="83"/>
        </w:numPr>
        <w:shd w:val="clear" w:color="auto" w:fill="auto"/>
        <w:tabs>
          <w:tab w:val="left" w:pos="745"/>
        </w:tabs>
        <w:spacing w:after="260"/>
        <w:ind w:left="0"/>
        <w:jc w:val="both"/>
        <w:rPr>
          <w:sz w:val="22"/>
          <w:szCs w:val="22"/>
        </w:rPr>
      </w:pPr>
      <w:r>
        <w:rPr>
          <w:b w:val="0"/>
          <w:bCs w:val="0"/>
          <w:sz w:val="22"/>
          <w:szCs w:val="22"/>
        </w:rPr>
        <w:t>Bankovní záruka za řádné a včasné splnění díla musí b</w:t>
      </w:r>
      <w:r>
        <w:rPr>
          <w:b w:val="0"/>
          <w:bCs w:val="0"/>
          <w:sz w:val="22"/>
          <w:szCs w:val="22"/>
        </w:rPr>
        <w:t xml:space="preserve">ýt sjednána po celou dobu realizace díla ve výši </w:t>
      </w:r>
      <w:r>
        <w:rPr>
          <w:sz w:val="22"/>
          <w:szCs w:val="22"/>
        </w:rPr>
        <w:t xml:space="preserve">5 % </w:t>
      </w:r>
      <w:r>
        <w:rPr>
          <w:b w:val="0"/>
          <w:bCs w:val="0"/>
          <w:sz w:val="22"/>
          <w:szCs w:val="22"/>
        </w:rPr>
        <w:t xml:space="preserve">z celkové ceny díla bez DPH dle čl. </w:t>
      </w:r>
      <w:r>
        <w:rPr>
          <w:sz w:val="22"/>
          <w:szCs w:val="22"/>
        </w:rPr>
        <w:t xml:space="preserve">V., bod 5.1 </w:t>
      </w:r>
      <w:r>
        <w:rPr>
          <w:b w:val="0"/>
          <w:bCs w:val="0"/>
          <w:sz w:val="22"/>
          <w:szCs w:val="22"/>
        </w:rPr>
        <w:t>těchto OP, zaokrouhleno na celé tisíce směrem nahoru, ve prospěch Objednatele.</w:t>
      </w:r>
    </w:p>
    <w:p w:rsidR="00227A94" w:rsidRDefault="00DC4E23">
      <w:pPr>
        <w:pStyle w:val="Zkladntext30"/>
        <w:numPr>
          <w:ilvl w:val="0"/>
          <w:numId w:val="83"/>
        </w:numPr>
        <w:shd w:val="clear" w:color="auto" w:fill="auto"/>
        <w:tabs>
          <w:tab w:val="left" w:pos="745"/>
        </w:tabs>
        <w:spacing w:after="260"/>
        <w:ind w:left="0"/>
        <w:jc w:val="both"/>
        <w:rPr>
          <w:sz w:val="22"/>
          <w:szCs w:val="22"/>
        </w:rPr>
      </w:pPr>
      <w:r>
        <w:rPr>
          <w:b w:val="0"/>
          <w:bCs w:val="0"/>
          <w:sz w:val="22"/>
          <w:szCs w:val="22"/>
        </w:rPr>
        <w:lastRenderedPageBreak/>
        <w:t>Bankovní záruka za řádné plnění díla musí být vystavena bankou, která má opr</w:t>
      </w:r>
      <w:r>
        <w:rPr>
          <w:b w:val="0"/>
          <w:bCs w:val="0"/>
          <w:sz w:val="22"/>
          <w:szCs w:val="22"/>
        </w:rPr>
        <w:t>ávnění ČNB působit na území ČR, a musí být psána v českém jazyce.</w:t>
      </w:r>
    </w:p>
    <w:p w:rsidR="00227A94" w:rsidRDefault="00DC4E23">
      <w:pPr>
        <w:pStyle w:val="Zkladntext30"/>
        <w:numPr>
          <w:ilvl w:val="0"/>
          <w:numId w:val="83"/>
        </w:numPr>
        <w:shd w:val="clear" w:color="auto" w:fill="auto"/>
        <w:tabs>
          <w:tab w:val="left" w:pos="726"/>
        </w:tabs>
        <w:spacing w:after="260"/>
        <w:ind w:left="0"/>
        <w:jc w:val="both"/>
        <w:rPr>
          <w:sz w:val="22"/>
          <w:szCs w:val="22"/>
        </w:rPr>
      </w:pPr>
      <w:r>
        <w:rPr>
          <w:b w:val="0"/>
          <w:bCs w:val="0"/>
          <w:sz w:val="22"/>
          <w:szCs w:val="22"/>
        </w:rPr>
        <w:t>Bankovní záruka za řádné plnění díla musí být neodvolatelná a udržovaná v platnosti po celou dobu realizace díla až do jeho předání bez vad.</w:t>
      </w:r>
    </w:p>
    <w:p w:rsidR="00227A94" w:rsidRDefault="00DC4E23">
      <w:pPr>
        <w:pStyle w:val="Zkladntext30"/>
        <w:numPr>
          <w:ilvl w:val="0"/>
          <w:numId w:val="83"/>
        </w:numPr>
        <w:shd w:val="clear" w:color="auto" w:fill="auto"/>
        <w:tabs>
          <w:tab w:val="left" w:pos="745"/>
        </w:tabs>
        <w:spacing w:after="260"/>
        <w:ind w:left="0"/>
        <w:jc w:val="both"/>
        <w:rPr>
          <w:sz w:val="22"/>
          <w:szCs w:val="22"/>
        </w:rPr>
      </w:pPr>
      <w:r>
        <w:rPr>
          <w:b w:val="0"/>
          <w:bCs w:val="0"/>
          <w:sz w:val="22"/>
          <w:szCs w:val="22"/>
        </w:rPr>
        <w:t xml:space="preserve">Bankovní záruka za řádné plnění díla musí být </w:t>
      </w:r>
      <w:r>
        <w:rPr>
          <w:b w:val="0"/>
          <w:bCs w:val="0"/>
          <w:sz w:val="22"/>
          <w:szCs w:val="22"/>
        </w:rPr>
        <w:t>bezpodmínečná, splatná na první výzvu Objednatele a bez námitek (zejm. právo zápočtu nebo jiného nároku Zhotovitele), které by mohla uplatnit banka, která vystavila záruční listinu, vůči Objednateli s výjimkou, že písemná výzva Objednatele o plnění z banko</w:t>
      </w:r>
      <w:r>
        <w:rPr>
          <w:b w:val="0"/>
          <w:bCs w:val="0"/>
          <w:sz w:val="22"/>
          <w:szCs w:val="22"/>
        </w:rPr>
        <w:t>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w:t>
      </w:r>
      <w:r>
        <w:rPr>
          <w:b w:val="0"/>
          <w:bCs w:val="0"/>
          <w:sz w:val="22"/>
          <w:szCs w:val="22"/>
        </w:rPr>
        <w:t xml:space="preserve"> vzniku nároku Objednatele vůči Zhotoviteli podepsaná osobami oprávněnými jednat za Objednatele nebo jeho jménem s tím, že podpisy těchto osob budou úředně ověřeny. Bankovní záruka nesmí obsahovat ani žádná jiná ustanovení, která by jakkoliv omezovala Obje</w:t>
      </w:r>
      <w:r>
        <w:rPr>
          <w:b w:val="0"/>
          <w:bCs w:val="0"/>
          <w:sz w:val="22"/>
          <w:szCs w:val="22"/>
        </w:rPr>
        <w:t>dnatele při uplatňování jeho práv z bankovní záruky či mu ukládala pro dosažení plnění vyplývajícího z bankovní záruky jinou povinnost, než povinnost písemně požádat o plnění v době uvedené v bankovní záruce.</w:t>
      </w:r>
    </w:p>
    <w:p w:rsidR="00227A94" w:rsidRDefault="00DC4E23">
      <w:pPr>
        <w:pStyle w:val="Zkladntext30"/>
        <w:numPr>
          <w:ilvl w:val="0"/>
          <w:numId w:val="83"/>
        </w:numPr>
        <w:shd w:val="clear" w:color="auto" w:fill="auto"/>
        <w:tabs>
          <w:tab w:val="left" w:pos="740"/>
        </w:tabs>
        <w:spacing w:after="260"/>
        <w:ind w:left="0"/>
        <w:jc w:val="both"/>
        <w:rPr>
          <w:sz w:val="22"/>
          <w:szCs w:val="22"/>
        </w:rPr>
      </w:pPr>
      <w:r>
        <w:rPr>
          <w:b w:val="0"/>
          <w:bCs w:val="0"/>
          <w:sz w:val="22"/>
          <w:szCs w:val="22"/>
        </w:rPr>
        <w:t>Plnění z bankovní záruky bude přislíbeno bezhot</w:t>
      </w:r>
      <w:r>
        <w:rPr>
          <w:b w:val="0"/>
          <w:bCs w:val="0"/>
          <w:sz w:val="22"/>
          <w:szCs w:val="22"/>
        </w:rPr>
        <w: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w:t>
      </w:r>
      <w:r>
        <w:rPr>
          <w:b w:val="0"/>
          <w:bCs w:val="0"/>
          <w:sz w:val="22"/>
          <w:szCs w:val="22"/>
        </w:rPr>
        <w:t>e.</w:t>
      </w:r>
    </w:p>
    <w:p w:rsidR="00227A94" w:rsidRDefault="00DC4E23">
      <w:pPr>
        <w:pStyle w:val="Zkladntext30"/>
        <w:numPr>
          <w:ilvl w:val="0"/>
          <w:numId w:val="83"/>
        </w:numPr>
        <w:shd w:val="clear" w:color="auto" w:fill="auto"/>
        <w:tabs>
          <w:tab w:val="left" w:pos="730"/>
        </w:tabs>
        <w:spacing w:after="260"/>
        <w:ind w:left="0"/>
        <w:jc w:val="both"/>
        <w:rPr>
          <w:sz w:val="22"/>
          <w:szCs w:val="22"/>
        </w:rPr>
      </w:pPr>
      <w:r>
        <w:rPr>
          <w:b w:val="0"/>
          <w:bCs w:val="0"/>
          <w:sz w:val="22"/>
          <w:szCs w:val="22"/>
        </w:rPr>
        <w:t>Je-li Zhotovitel v prodlení s předložením bankovní záruky Objednateli, má Objednatel právo pozastavit úhradu plateb Zhotoviteli až do splnění povinnosti Zhotovitele předložit bankovní záruku Objednateli.</w:t>
      </w:r>
    </w:p>
    <w:p w:rsidR="00227A94" w:rsidRDefault="00DC4E23">
      <w:pPr>
        <w:pStyle w:val="Zkladntext30"/>
        <w:numPr>
          <w:ilvl w:val="0"/>
          <w:numId w:val="83"/>
        </w:numPr>
        <w:shd w:val="clear" w:color="auto" w:fill="auto"/>
        <w:tabs>
          <w:tab w:val="left" w:pos="730"/>
        </w:tabs>
        <w:spacing w:after="260"/>
        <w:ind w:left="0"/>
        <w:jc w:val="both"/>
        <w:rPr>
          <w:sz w:val="22"/>
          <w:szCs w:val="22"/>
        </w:rPr>
      </w:pPr>
      <w:r>
        <w:rPr>
          <w:b w:val="0"/>
          <w:bCs w:val="0"/>
          <w:sz w:val="22"/>
          <w:szCs w:val="22"/>
        </w:rPr>
        <w:t>Zhotovitel je povinen doručit Objednateli novou z</w:t>
      </w:r>
      <w:r>
        <w:rPr>
          <w:b w:val="0"/>
          <w:bCs w:val="0"/>
          <w:sz w:val="22"/>
          <w:szCs w:val="22"/>
        </w:rPr>
        <w:t>áruční listinu ve znění shodném s předchozí záruční listinou v původní výši, nejpozději do 7 kalendářních dní od jejího úplného vyčerpání.</w:t>
      </w:r>
    </w:p>
    <w:p w:rsidR="00227A94" w:rsidRDefault="00DC4E23">
      <w:pPr>
        <w:pStyle w:val="Zkladntext30"/>
        <w:numPr>
          <w:ilvl w:val="0"/>
          <w:numId w:val="83"/>
        </w:numPr>
        <w:shd w:val="clear" w:color="auto" w:fill="auto"/>
        <w:tabs>
          <w:tab w:val="left" w:pos="750"/>
        </w:tabs>
        <w:spacing w:after="260"/>
        <w:ind w:left="0"/>
        <w:jc w:val="both"/>
        <w:rPr>
          <w:sz w:val="22"/>
          <w:szCs w:val="22"/>
        </w:rPr>
      </w:pPr>
      <w:r>
        <w:rPr>
          <w:b w:val="0"/>
          <w:bCs w:val="0"/>
          <w:sz w:val="22"/>
          <w:szCs w:val="22"/>
        </w:rPr>
        <w:t>Veškeré náklady, které vynaložil a/nebo v budoucnu vynaloží na Bankovní záruku za řádné plnění díla, jakož i za prodl</w:t>
      </w:r>
      <w:r>
        <w:rPr>
          <w:b w:val="0"/>
          <w:bCs w:val="0"/>
          <w:sz w:val="22"/>
          <w:szCs w:val="22"/>
        </w:rPr>
        <w:t>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rsidR="00227A94" w:rsidRDefault="00DC4E23">
      <w:pPr>
        <w:pStyle w:val="Zkladntext30"/>
        <w:numPr>
          <w:ilvl w:val="0"/>
          <w:numId w:val="83"/>
        </w:numPr>
        <w:shd w:val="clear" w:color="auto" w:fill="auto"/>
        <w:tabs>
          <w:tab w:val="left" w:pos="859"/>
        </w:tabs>
        <w:spacing w:after="480"/>
        <w:ind w:left="0"/>
        <w:jc w:val="both"/>
        <w:rPr>
          <w:sz w:val="22"/>
          <w:szCs w:val="22"/>
        </w:rPr>
      </w:pPr>
      <w:bookmarkStart w:id="87" w:name="bookmark86"/>
      <w:r>
        <w:rPr>
          <w:b w:val="0"/>
          <w:bCs w:val="0"/>
          <w:sz w:val="22"/>
          <w:szCs w:val="22"/>
        </w:rPr>
        <w:t xml:space="preserve">Zhotovitel je </w:t>
      </w:r>
      <w:r>
        <w:rPr>
          <w:b w:val="0"/>
          <w:bCs w:val="0"/>
          <w:sz w:val="22"/>
          <w:szCs w:val="22"/>
        </w:rPr>
        <w:t xml:space="preserve">oprávněn nahradit bankovní záruku finanční zárukou, a to složením finančních prostředků ve výši </w:t>
      </w:r>
      <w:r>
        <w:rPr>
          <w:sz w:val="22"/>
          <w:szCs w:val="22"/>
        </w:rPr>
        <w:t xml:space="preserve">5 % </w:t>
      </w:r>
      <w:r>
        <w:rPr>
          <w:b w:val="0"/>
          <w:bCs w:val="0"/>
          <w:sz w:val="22"/>
          <w:szCs w:val="22"/>
        </w:rPr>
        <w:t xml:space="preserve">z celkové ceny díla bez DPH dle čl. </w:t>
      </w:r>
      <w:r>
        <w:rPr>
          <w:sz w:val="22"/>
          <w:szCs w:val="22"/>
        </w:rPr>
        <w:t xml:space="preserve">V., bod 5.1 </w:t>
      </w:r>
      <w:r>
        <w:rPr>
          <w:b w:val="0"/>
          <w:bCs w:val="0"/>
          <w:sz w:val="22"/>
          <w:szCs w:val="22"/>
        </w:rPr>
        <w:t>těchto OP na bankovní účet Objednatele.</w:t>
      </w:r>
      <w:bookmarkEnd w:id="87"/>
    </w:p>
    <w:p w:rsidR="00227A94" w:rsidRDefault="00DC4E23">
      <w:pPr>
        <w:pStyle w:val="Zkladntext30"/>
        <w:numPr>
          <w:ilvl w:val="0"/>
          <w:numId w:val="79"/>
        </w:numPr>
        <w:shd w:val="clear" w:color="auto" w:fill="auto"/>
        <w:tabs>
          <w:tab w:val="left" w:pos="484"/>
        </w:tabs>
        <w:spacing w:after="260" w:line="216" w:lineRule="auto"/>
        <w:ind w:left="0"/>
        <w:jc w:val="center"/>
        <w:rPr>
          <w:sz w:val="24"/>
          <w:szCs w:val="24"/>
        </w:rPr>
      </w:pPr>
      <w:r>
        <w:rPr>
          <w:sz w:val="24"/>
          <w:szCs w:val="24"/>
          <w:u w:val="single"/>
        </w:rPr>
        <w:lastRenderedPageBreak/>
        <w:t>Odkazy na obchodní firmy</w:t>
      </w:r>
    </w:p>
    <w:p w:rsidR="00227A94" w:rsidRDefault="00DC4E23">
      <w:pPr>
        <w:pStyle w:val="Zkladntext30"/>
        <w:numPr>
          <w:ilvl w:val="0"/>
          <w:numId w:val="84"/>
        </w:numPr>
        <w:shd w:val="clear" w:color="auto" w:fill="auto"/>
        <w:tabs>
          <w:tab w:val="left" w:pos="577"/>
        </w:tabs>
        <w:spacing w:after="260"/>
        <w:ind w:left="0"/>
        <w:jc w:val="both"/>
        <w:rPr>
          <w:sz w:val="22"/>
          <w:szCs w:val="22"/>
        </w:rPr>
      </w:pPr>
      <w:r>
        <w:rPr>
          <w:b w:val="0"/>
          <w:bCs w:val="0"/>
          <w:sz w:val="22"/>
          <w:szCs w:val="22"/>
        </w:rPr>
        <w:t>Pokud Objednatel v jakékoliv dokumentaci či</w:t>
      </w:r>
      <w:r>
        <w:rPr>
          <w:b w:val="0"/>
          <w:bCs w:val="0"/>
          <w:sz w:val="22"/>
          <w:szCs w:val="22"/>
        </w:rPr>
        <w:t xml:space="preserve">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w:t>
      </w:r>
      <w:r>
        <w:rPr>
          <w:b w:val="0"/>
          <w:bCs w:val="0"/>
          <w:sz w:val="22"/>
          <w:szCs w:val="22"/>
        </w:rPr>
        <w:t>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w:t>
      </w:r>
      <w:r>
        <w:rPr>
          <w:b w:val="0"/>
          <w:bCs w:val="0"/>
          <w:sz w:val="22"/>
          <w:szCs w:val="22"/>
        </w:rPr>
        <w:t>ení, která jsou však kvalitativně, technicky a technologicky stejná, obdobná nebo lepší, než řešení na něž Objednatel odkazuje v rámci projektových dokumentací, technických dokumentací, soupisů stavebních prací, dodávek a služeb s výkazy výměr a dalších do</w:t>
      </w:r>
      <w:r>
        <w:rPr>
          <w:b w:val="0"/>
          <w:bCs w:val="0"/>
          <w:sz w:val="22"/>
          <w:szCs w:val="22"/>
        </w:rPr>
        <w:t>kumentů potřebných pro zhotovení díla.</w:t>
      </w:r>
    </w:p>
    <w:p w:rsidR="00227A94" w:rsidRDefault="00DC4E23">
      <w:pPr>
        <w:pStyle w:val="Zkladntext30"/>
        <w:numPr>
          <w:ilvl w:val="0"/>
          <w:numId w:val="84"/>
        </w:numPr>
        <w:shd w:val="clear" w:color="auto" w:fill="auto"/>
        <w:tabs>
          <w:tab w:val="left" w:pos="577"/>
        </w:tabs>
        <w:spacing w:after="480"/>
        <w:ind w:left="0"/>
        <w:jc w:val="both"/>
        <w:rPr>
          <w:sz w:val="22"/>
          <w:szCs w:val="22"/>
        </w:rPr>
      </w:pPr>
      <w:bookmarkStart w:id="88" w:name="bookmark87"/>
      <w:r>
        <w:rPr>
          <w:b w:val="0"/>
          <w:bCs w:val="0"/>
          <w:sz w:val="22"/>
          <w:szCs w:val="22"/>
        </w:rPr>
        <w:t>Odkazy na obchodní firmy uvedené ve Smlouvě nebo v materiálech, na základě níž byla uzavřena tato Smlouva (např. zadávací podmínky) nesmí způsobit Zhotoviteli konkurenční výhodu či jinak diskriminovat ostatní dodavate</w:t>
      </w:r>
      <w:r>
        <w:rPr>
          <w:b w:val="0"/>
          <w:bCs w:val="0"/>
          <w:sz w:val="22"/>
          <w:szCs w:val="22"/>
        </w:rPr>
        <w:t>le existující na relevantním soutěžním trhu.</w:t>
      </w:r>
      <w:bookmarkEnd w:id="88"/>
    </w:p>
    <w:p w:rsidR="00227A94" w:rsidRDefault="00DC4E23">
      <w:pPr>
        <w:pStyle w:val="Zkladntext30"/>
        <w:numPr>
          <w:ilvl w:val="0"/>
          <w:numId w:val="79"/>
        </w:numPr>
        <w:shd w:val="clear" w:color="auto" w:fill="auto"/>
        <w:tabs>
          <w:tab w:val="left" w:pos="510"/>
        </w:tabs>
        <w:spacing w:after="260" w:line="216" w:lineRule="auto"/>
        <w:ind w:left="0"/>
        <w:jc w:val="center"/>
        <w:rPr>
          <w:sz w:val="24"/>
          <w:szCs w:val="24"/>
        </w:rPr>
      </w:pPr>
      <w:r>
        <w:rPr>
          <w:sz w:val="24"/>
          <w:szCs w:val="24"/>
          <w:u w:val="single"/>
        </w:rPr>
        <w:t>Závěrečná ustanovení</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Jakákoliv ústní ujednání při provádění díla, která nejsou písemně potvrzena oprávněnými zástupci obou smluvních stran, jsou právně neúčinná.</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 xml:space="preserve">Smlouvu lze měnit pouze písemnými, vzestupně </w:t>
      </w:r>
      <w:r>
        <w:rPr>
          <w:b w:val="0"/>
          <w:bCs w:val="0"/>
          <w:sz w:val="22"/>
          <w:szCs w:val="22"/>
        </w:rPr>
        <w:t>číslovanými dodatky, podepsanými oprávněnými zástupci obou smluvních stran.</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Veškerá textová dokumentace, kterou při plnění Smlouvy předává či předkládá Zhotovitel Objednateli anebo naopak, musí být předána či předložena v českém jazyce.</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Pro výpočet smluvní</w:t>
      </w:r>
      <w:r>
        <w:rPr>
          <w:b w:val="0"/>
          <w:bCs w:val="0"/>
          <w:sz w:val="22"/>
          <w:szCs w:val="22"/>
        </w:rPr>
        <w:t>ch pokut dle těchto OP je rozhodná cena díla, nebo jeho poměrná část, vždy bez DPH.</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Písemnosti mezi stranami smluvního vztahu, s jejichž obsahem je spojen vznik, změna nebo zánik práv a povinností upravených Smlouvou (zejména odstoupení od Smlouvy) se doru</w:t>
      </w:r>
      <w:r>
        <w:rPr>
          <w:b w:val="0"/>
          <w:bCs w:val="0"/>
          <w:sz w:val="22"/>
          <w:szCs w:val="22"/>
        </w:rPr>
        <w:t>čují do vlastních rukou nebo způsobem a formou dle těchto OP.</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Povinnost smluvní strany doručit písemnost do vlastních rukou druhé smluvní straně je splněna při doručování poštou, jakmile pošta písemnost adresátovi do vlastních rukou doručí. Účinky doručení</w:t>
      </w:r>
      <w:r>
        <w:rPr>
          <w:b w:val="0"/>
          <w:bCs w:val="0"/>
          <w:sz w:val="22"/>
          <w:szCs w:val="22"/>
        </w:rPr>
        <w:t xml:space="preserve">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w:t>
      </w:r>
      <w:r>
        <w:rPr>
          <w:b w:val="0"/>
          <w:bCs w:val="0"/>
          <w:sz w:val="22"/>
          <w:szCs w:val="22"/>
        </w:rPr>
        <w:t xml:space="preserve">okamžiku, kdy se do datové schránky přihlásí </w:t>
      </w:r>
      <w:r>
        <w:rPr>
          <w:b w:val="0"/>
          <w:bCs w:val="0"/>
          <w:sz w:val="22"/>
          <w:szCs w:val="22"/>
        </w:rPr>
        <w:lastRenderedPageBreak/>
        <w:t>oprávněná osoba.</w:t>
      </w:r>
    </w:p>
    <w:p w:rsidR="00227A94" w:rsidRDefault="00DC4E23">
      <w:pPr>
        <w:pStyle w:val="Zkladntext30"/>
        <w:numPr>
          <w:ilvl w:val="0"/>
          <w:numId w:val="85"/>
        </w:numPr>
        <w:shd w:val="clear" w:color="auto" w:fill="auto"/>
        <w:tabs>
          <w:tab w:val="left" w:pos="577"/>
        </w:tabs>
        <w:spacing w:after="260"/>
        <w:ind w:left="0"/>
        <w:jc w:val="both"/>
        <w:rPr>
          <w:sz w:val="22"/>
          <w:szCs w:val="22"/>
        </w:rPr>
      </w:pPr>
      <w:r>
        <w:rPr>
          <w:b w:val="0"/>
          <w:bCs w:val="0"/>
          <w:sz w:val="22"/>
          <w:szCs w:val="22"/>
        </w:rPr>
        <w:t>Zhotovitel souhlasí s případným zveřejněním informací o uzavřené Smlouvě dle zákona č. 106/1999 Sb. o svobodném přístupu k informacím, ve znění pozdějších změn. Zhotovitel dále souhlasí se zveře</w:t>
      </w:r>
      <w:r>
        <w:rPr>
          <w:b w:val="0"/>
          <w:bCs w:val="0"/>
          <w:sz w:val="22"/>
          <w:szCs w:val="22"/>
        </w:rPr>
        <w:t>jněním celého textu uzavřené Smlouvy včetně podpisů v informačním systému veřejné správy - Registru smluv.</w:t>
      </w:r>
    </w:p>
    <w:sectPr w:rsidR="00227A94">
      <w:headerReference w:type="default" r:id="rId12"/>
      <w:footerReference w:type="default" r:id="rId13"/>
      <w:pgSz w:w="11900" w:h="16840"/>
      <w:pgMar w:top="1079" w:right="945" w:bottom="1011" w:left="948"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4E23">
      <w:r>
        <w:separator/>
      </w:r>
    </w:p>
  </w:endnote>
  <w:endnote w:type="continuationSeparator" w:id="0">
    <w:p w:rsidR="00000000" w:rsidRDefault="00DC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94" w:rsidRDefault="00DC4E23">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3450590</wp:posOffset>
              </wp:positionH>
              <wp:positionV relativeFrom="page">
                <wp:posOffset>10113645</wp:posOffset>
              </wp:positionV>
              <wp:extent cx="655320" cy="113030"/>
              <wp:effectExtent l="0" t="0" r="0" b="0"/>
              <wp:wrapNone/>
              <wp:docPr id="6" name="Shape 6"/>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rsidR="00227A94" w:rsidRDefault="00DC4E23">
                          <w:pPr>
                            <w:pStyle w:val="Zhlavnebozpat20"/>
                            <w:shd w:val="clear" w:color="auto" w:fill="auto"/>
                          </w:pPr>
                          <w:r>
                            <w:rPr>
                              <w:rFonts w:ascii="Calibri" w:eastAsia="Calibri" w:hAnsi="Calibri" w:cs="Calibri"/>
                            </w:rPr>
                            <w:t xml:space="preserve">Stránka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z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34" type="#_x0000_t202" style="position:absolute;margin-left:271.7pt;margin-top:796.35pt;width:51.6pt;height:8.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" filled="f" stroked="f">
              <v:textbox style="mso-fit-shape-to-text:t" inset="0,0,0,0">
                <w:txbxContent>
                  <w:p w:rsidR="00227A94" w:rsidRDefault="00DC4E23">
                    <w:pPr>
                      <w:pStyle w:val="Zhlavnebozpat20"/>
                      <w:shd w:val="clear" w:color="auto" w:fill="auto"/>
                    </w:pPr>
                    <w:r>
                      <w:rPr>
                        <w:rFonts w:ascii="Calibri" w:eastAsia="Calibri" w:hAnsi="Calibri" w:cs="Calibri"/>
                      </w:rPr>
                      <w:t xml:space="preserve">Stránka </w:t>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z 7</w:t>
                    </w:r>
                  </w:p>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768350</wp:posOffset>
              </wp:positionH>
              <wp:positionV relativeFrom="page">
                <wp:posOffset>10072370</wp:posOffset>
              </wp:positionV>
              <wp:extent cx="6019800" cy="0"/>
              <wp:effectExtent l="0" t="0" r="0" b="0"/>
              <wp:wrapNone/>
              <wp:docPr id="8" name="Shape 8"/>
              <wp:cNvGraphicFramePr/>
              <a:graphic xmlns:a="http://schemas.openxmlformats.org/drawingml/2006/main">
                <a:graphicData uri="http://schemas.microsoft.com/office/word/2010/wordprocessingShape">
                  <wps:wsp>
                    <wps:cNvCnPr/>
                    <wps:spPr>
                      <a:xfrm>
                        <a:off x="0" y="0"/>
                        <a:ext cx="6019800" cy="0"/>
                      </a:xfrm>
                      <a:prstGeom prst="straightConnector1">
                        <a:avLst/>
                      </a:prstGeom>
                      <a:ln w="12700">
                        <a:solidFill/>
                      </a:ln>
                    </wps:spPr>
                    <wps:bodyPr/>
                  </wps:wsp>
                </a:graphicData>
              </a:graphic>
            </wp:anchor>
          </w:drawing>
        </mc:Choice>
        <mc:Fallback>
          <w:pict>
            <v:shape o:spt="32" o:oned="true" path="m,l21600,21600e" style="position:absolute;margin-left:60.5pt;margin-top:793.10000000000002pt;width:474.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94" w:rsidRDefault="00227A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94" w:rsidRDefault="00DC4E23">
    <w:pPr>
      <w:spacing w:line="1"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3385820</wp:posOffset>
              </wp:positionH>
              <wp:positionV relativeFrom="page">
                <wp:posOffset>10114915</wp:posOffset>
              </wp:positionV>
              <wp:extent cx="786130" cy="113030"/>
              <wp:effectExtent l="0" t="0" r="0" b="0"/>
              <wp:wrapNone/>
              <wp:docPr id="24" name="Shape 2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227A94" w:rsidRDefault="00DC4E23">
                          <w:pPr>
                            <w:pStyle w:val="Zhlavnebozpat20"/>
                            <w:shd w:val="clear" w:color="auto" w:fill="auto"/>
                          </w:pPr>
                          <w:r>
                            <w:rPr>
                              <w:rFonts w:ascii="Calibri" w:eastAsia="Calibri" w:hAnsi="Calibri" w:cs="Calibri"/>
                            </w:rPr>
                            <w:t xml:space="preserve">Stránka </w:t>
                          </w:r>
                          <w:r>
                            <w:rPr>
                              <w:rFonts w:ascii="Calibri" w:eastAsia="Calibri" w:hAnsi="Calibri" w:cs="Calibri"/>
                              <w:b/>
                              <w:bCs/>
                            </w:rPr>
                            <w:fldChar w:fldCharType="begin"/>
                          </w:r>
                          <w:r>
                            <w:rPr>
                              <w:rFonts w:ascii="Calibri" w:eastAsia="Calibri" w:hAnsi="Calibri" w:cs="Calibri"/>
                              <w:b/>
                              <w:bCs/>
                            </w:rPr>
                            <w:instrText xml:space="preserve"> PAGE \* MERGEFORMAT </w:instrText>
                          </w:r>
                          <w:r>
                            <w:rPr>
                              <w:rFonts w:ascii="Calibri" w:eastAsia="Calibri" w:hAnsi="Calibri" w:cs="Calibri"/>
                              <w:b/>
                              <w:bCs/>
                            </w:rPr>
                            <w:fldChar w:fldCharType="separate"/>
                          </w:r>
                          <w:r>
                            <w:rPr>
                              <w:rFonts w:ascii="Calibri" w:eastAsia="Calibri" w:hAnsi="Calibri" w:cs="Calibri"/>
                              <w:b/>
                              <w:bCs/>
                              <w:noProof/>
                            </w:rPr>
                            <w:t>13</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36" type="#_x0000_t202" style="position:absolute;margin-left:266.6pt;margin-top:796.45pt;width:61.9pt;height:8.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" filled="f" stroked="f">
              <v:textbox style="mso-fit-shape-to-text:t" inset="0,0,0,0">
                <w:txbxContent>
                  <w:p w:rsidR="00227A94" w:rsidRDefault="00DC4E23">
                    <w:pPr>
                      <w:pStyle w:val="Zhlavnebozpat20"/>
                      <w:shd w:val="clear" w:color="auto" w:fill="auto"/>
                    </w:pPr>
                    <w:r>
                      <w:rPr>
                        <w:rFonts w:ascii="Calibri" w:eastAsia="Calibri" w:hAnsi="Calibri" w:cs="Calibri"/>
                      </w:rPr>
                      <w:t xml:space="preserve">Stránka </w:t>
                    </w:r>
                    <w:r>
                      <w:rPr>
                        <w:rFonts w:ascii="Calibri" w:eastAsia="Calibri" w:hAnsi="Calibri" w:cs="Calibri"/>
                        <w:b/>
                        <w:bCs/>
                      </w:rPr>
                      <w:fldChar w:fldCharType="begin"/>
                    </w:r>
                    <w:r>
                      <w:rPr>
                        <w:rFonts w:ascii="Calibri" w:eastAsia="Calibri" w:hAnsi="Calibri" w:cs="Calibri"/>
                        <w:b/>
                        <w:bCs/>
                      </w:rPr>
                      <w:instrText xml:space="preserve"> PAGE \* MERGEFORMAT </w:instrText>
                    </w:r>
                    <w:r>
                      <w:rPr>
                        <w:rFonts w:ascii="Calibri" w:eastAsia="Calibri" w:hAnsi="Calibri" w:cs="Calibri"/>
                        <w:b/>
                        <w:bCs/>
                      </w:rPr>
                      <w:fldChar w:fldCharType="separate"/>
                    </w:r>
                    <w:r>
                      <w:rPr>
                        <w:rFonts w:ascii="Calibri" w:eastAsia="Calibri" w:hAnsi="Calibri" w:cs="Calibri"/>
                        <w:b/>
                        <w:bCs/>
                        <w:noProof/>
                      </w:rPr>
                      <w:t>13</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37</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606425</wp:posOffset>
              </wp:positionH>
              <wp:positionV relativeFrom="page">
                <wp:posOffset>10067925</wp:posOffset>
              </wp:positionV>
              <wp:extent cx="6343015" cy="0"/>
              <wp:effectExtent l="0" t="0" r="0" b="0"/>
              <wp:wrapNone/>
              <wp:docPr id="26" name="Shape 2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92.75pt;width:499.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94" w:rsidRDefault="00227A94"/>
  </w:footnote>
  <w:footnote w:type="continuationSeparator" w:id="0">
    <w:p w:rsidR="00227A94" w:rsidRDefault="00227A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94" w:rsidRDefault="00DC4E23">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4660265</wp:posOffset>
              </wp:positionH>
              <wp:positionV relativeFrom="page">
                <wp:posOffset>476250</wp:posOffset>
              </wp:positionV>
              <wp:extent cx="2270760" cy="274320"/>
              <wp:effectExtent l="0" t="0" r="0" b="0"/>
              <wp:wrapNone/>
              <wp:docPr id="1" name="Shape 1"/>
              <wp:cNvGraphicFramePr/>
              <a:graphic xmlns:a="http://schemas.openxmlformats.org/drawingml/2006/main">
                <a:graphicData uri="http://schemas.microsoft.com/office/word/2010/wordprocessingShape">
                  <wps:wsp>
                    <wps:cNvSpPr txBox="1"/>
                    <wps:spPr>
                      <a:xfrm>
                        <a:off x="0" y="0"/>
                        <a:ext cx="2270760" cy="274320"/>
                      </a:xfrm>
                      <a:prstGeom prst="rect">
                        <a:avLst/>
                      </a:prstGeom>
                      <a:noFill/>
                    </wps:spPr>
                    <wps:txbx>
                      <w:txbxContent>
                        <w:p w:rsidR="00227A94" w:rsidRDefault="00DC4E23">
                          <w:pPr>
                            <w:pStyle w:val="Zhlavnebozpat20"/>
                            <w:shd w:val="clear" w:color="auto" w:fill="auto"/>
                          </w:pPr>
                          <w:r>
                            <w:rPr>
                              <w:rFonts w:ascii="Calibri" w:eastAsia="Calibri" w:hAnsi="Calibri" w:cs="Calibri"/>
                            </w:rPr>
                            <w:t>Číslo smlouvy objednatele: ZMR-ST-38-2021</w:t>
                          </w:r>
                        </w:p>
                        <w:p w:rsidR="00227A94" w:rsidRDefault="00DC4E23">
                          <w:pPr>
                            <w:pStyle w:val="Zhlavnebozpat20"/>
                            <w:shd w:val="clear" w:color="auto" w:fill="auto"/>
                          </w:pPr>
                          <w:r>
                            <w:rPr>
                              <w:rFonts w:ascii="Calibri" w:eastAsia="Calibri" w:hAnsi="Calibri" w:cs="Calibri"/>
                            </w:rPr>
                            <w:t>Číslo smlouvy zhotovitele: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6.94999999999999pt;margin-top:37.5pt;width:178.80000000000001pt;height:21.6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 ZMR-ST-38-2021</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zhotovitele:</w:t>
                    </w:r>
                  </w:p>
                </w:txbxContent>
              </v:textbox>
              <w10:wrap anchorx="page" anchory="page"/>
            </v:shape>
          </w:pict>
        </mc:Fallback>
      </mc:AlternateContent>
    </w:r>
    <w:r>
      <w:rPr>
        <w:noProof/>
        <w:lang w:bidi="ar-SA"/>
      </w:rPr>
      <mc:AlternateContent>
        <mc:Choice Requires="wps">
          <w:drawing>
            <wp:anchor distT="0" distB="0" distL="0" distR="0" simplePos="0" relativeHeight="251658752" behindDoc="1" locked="0" layoutInCell="1" allowOverlap="1">
              <wp:simplePos x="0" y="0"/>
              <wp:positionH relativeFrom="page">
                <wp:posOffset>871855</wp:posOffset>
              </wp:positionH>
              <wp:positionV relativeFrom="page">
                <wp:posOffset>485140</wp:posOffset>
              </wp:positionV>
              <wp:extent cx="2423160" cy="130810"/>
              <wp:effectExtent l="0" t="0" r="0" b="0"/>
              <wp:wrapNone/>
              <wp:docPr id="3" name="Shape 3"/>
              <wp:cNvGraphicFramePr/>
              <a:graphic xmlns:a="http://schemas.openxmlformats.org/drawingml/2006/main">
                <a:graphicData uri="http://schemas.microsoft.com/office/word/2010/wordprocessingShape">
                  <wps:wsp>
                    <wps:cNvSpPr txBox="1"/>
                    <wps:spPr>
                      <a:xfrm>
                        <a:off x="0" y="0"/>
                        <a:ext cx="2423160" cy="130810"/>
                      </a:xfrm>
                      <a:prstGeom prst="rect">
                        <a:avLst/>
                      </a:prstGeom>
                      <a:noFill/>
                    </wps:spPr>
                    <wps:txbx>
                      <w:txbxContent>
                        <w:p w:rsidR="00227A94" w:rsidRDefault="00DC4E23">
                          <w:pPr>
                            <w:pStyle w:val="Zhlavnebozpat20"/>
                            <w:shd w:val="clear" w:color="auto" w:fill="auto"/>
                            <w:rPr>
                              <w:sz w:val="24"/>
                              <w:szCs w:val="24"/>
                            </w:rPr>
                          </w:pPr>
                          <w:r>
                            <w:rPr>
                              <w:rFonts w:ascii="Calibri" w:eastAsia="Calibri" w:hAnsi="Calibri" w:cs="Calibri"/>
                              <w:sz w:val="24"/>
                              <w:szCs w:val="24"/>
                            </w:rPr>
                            <w:t>III/15244 Bačice - Radkovice u Hrotovic</w:t>
                          </w:r>
                        </w:p>
                      </w:txbxContent>
                    </wps:txbx>
                    <wps:bodyPr wrap="none" lIns="0" tIns="0" rIns="0" bIns="0">
                      <a:spAutoFit/>
                    </wps:bodyPr>
                  </wps:wsp>
                </a:graphicData>
              </a:graphic>
            </wp:anchor>
          </w:drawing>
        </mc:Choice>
        <mc:Fallback>
          <w:pict>
            <v:shape id="_x0000_s1029" type="#_x0000_t202" style="position:absolute;margin-left:68.650000000000006pt;margin-top:38.200000000000003pt;width:190.80000000000001pt;height:10.3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III/15244 Bačice - Radkovice u Hrotovic</w:t>
                    </w:r>
                  </w:p>
                </w:txbxContent>
              </v:textbox>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777240</wp:posOffset>
              </wp:positionH>
              <wp:positionV relativeFrom="page">
                <wp:posOffset>763905</wp:posOffset>
              </wp:positionV>
              <wp:extent cx="6224270" cy="0"/>
              <wp:effectExtent l="0" t="0" r="0" b="0"/>
              <wp:wrapNone/>
              <wp:docPr id="5" name="Shape 5"/>
              <wp:cNvGraphicFramePr/>
              <a:graphic xmlns:a="http://schemas.openxmlformats.org/drawingml/2006/main">
                <a:graphicData uri="http://schemas.microsoft.com/office/word/2010/wordprocessingShape">
                  <wps:wsp>
                    <wps:cNvCnPr/>
                    <wps:spPr>
                      <a:xfrm>
                        <a:off x="0" y="0"/>
                        <a:ext cx="6224270" cy="0"/>
                      </a:xfrm>
                      <a:prstGeom prst="straightConnector1">
                        <a:avLst/>
                      </a:prstGeom>
                      <a:ln w="12700">
                        <a:solidFill/>
                      </a:ln>
                    </wps:spPr>
                    <wps:bodyPr/>
                  </wps:wsp>
                </a:graphicData>
              </a:graphic>
            </wp:anchor>
          </w:drawing>
        </mc:Choice>
        <mc:Fallback>
          <w:pict>
            <v:shape o:spt="32" o:oned="true" path="m,l21600,21600e" style="position:absolute;margin-left:61.200000000000003pt;margin-top:60.149999999999999pt;width:490.10000000000002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94" w:rsidRDefault="00227A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94" w:rsidRDefault="00DC4E23">
    <w:pPr>
      <w:spacing w:line="1"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627380</wp:posOffset>
              </wp:positionH>
              <wp:positionV relativeFrom="page">
                <wp:posOffset>471805</wp:posOffset>
              </wp:positionV>
              <wp:extent cx="4251960" cy="128270"/>
              <wp:effectExtent l="0" t="0" r="0" b="0"/>
              <wp:wrapNone/>
              <wp:docPr id="21" name="Shape 21"/>
              <wp:cNvGraphicFramePr/>
              <a:graphic xmlns:a="http://schemas.openxmlformats.org/drawingml/2006/main">
                <a:graphicData uri="http://schemas.microsoft.com/office/word/2010/wordprocessingShape">
                  <wps:wsp>
                    <wps:cNvSpPr txBox="1"/>
                    <wps:spPr>
                      <a:xfrm>
                        <a:off x="0" y="0"/>
                        <a:ext cx="4251960" cy="128270"/>
                      </a:xfrm>
                      <a:prstGeom prst="rect">
                        <a:avLst/>
                      </a:prstGeom>
                      <a:noFill/>
                    </wps:spPr>
                    <wps:txbx>
                      <w:txbxContent>
                        <w:p w:rsidR="00227A94" w:rsidRDefault="00DC4E23">
                          <w:pPr>
                            <w:pStyle w:val="Zhlavnebozpat20"/>
                            <w:shd w:val="clear" w:color="auto" w:fill="auto"/>
                          </w:pPr>
                          <w:r>
                            <w:rPr>
                              <w:rFonts w:ascii="Calibri" w:eastAsia="Calibri" w:hAnsi="Calibri" w:cs="Calibri"/>
                            </w:rPr>
                            <w:t>Obchodní podmínky zadavatele pro veřejné zakázky na stavební práce 2021 a násl.</w:t>
                          </w:r>
                        </w:p>
                      </w:txbxContent>
                    </wps:txbx>
                    <wps:bodyPr wrap="none" lIns="0" tIns="0" rIns="0" bIns="0">
                      <a:spAutoFit/>
                    </wps:bodyPr>
                  </wps:wsp>
                </a:graphicData>
              </a:graphic>
            </wp:anchor>
          </w:drawing>
        </mc:Choice>
        <mc:Fallback>
          <w:pict>
            <v:shape id="_x0000_s1047" type="#_x0000_t202" style="position:absolute;margin-left:49.399999999999999pt;margin-top:37.149999999999999pt;width:334.80000000000001pt;height:10.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Obchodní podmínky zadavatele pro veřejné zakázky na stavební práce 2021 a násl.</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606425</wp:posOffset>
              </wp:positionH>
              <wp:positionV relativeFrom="page">
                <wp:posOffset>624840</wp:posOffset>
              </wp:positionV>
              <wp:extent cx="6343015" cy="0"/>
              <wp:effectExtent l="0" t="0" r="0" b="0"/>
              <wp:wrapNone/>
              <wp:docPr id="23" name="Shape 2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49.200000000000003pt;width:499.44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475"/>
    <w:multiLevelType w:val="multilevel"/>
    <w:tmpl w:val="9056A4DA"/>
    <w:lvl w:ilvl="0">
      <w:start w:val="1"/>
      <w:numFmt w:val="decimal"/>
      <w:lvlText w:val="1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02F41"/>
    <w:multiLevelType w:val="multilevel"/>
    <w:tmpl w:val="1D7A3F7E"/>
    <w:lvl w:ilvl="0">
      <w:start w:val="1"/>
      <w:numFmt w:val="decimal"/>
      <w:lvlText w:val="7.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047CF"/>
    <w:multiLevelType w:val="multilevel"/>
    <w:tmpl w:val="4262156E"/>
    <w:lvl w:ilvl="0">
      <w:start w:val="1"/>
      <w:numFmt w:val="decimal"/>
      <w:lvlText w:val="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00944"/>
    <w:multiLevelType w:val="multilevel"/>
    <w:tmpl w:val="491AC8C2"/>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E22003"/>
    <w:multiLevelType w:val="multilevel"/>
    <w:tmpl w:val="BC045960"/>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254EA"/>
    <w:multiLevelType w:val="multilevel"/>
    <w:tmpl w:val="C8CCD1C4"/>
    <w:lvl w:ilvl="0">
      <w:start w:val="1"/>
      <w:numFmt w:val="decimal"/>
      <w:lvlText w:val="13.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F41CDD"/>
    <w:multiLevelType w:val="multilevel"/>
    <w:tmpl w:val="23CE0E5E"/>
    <w:lvl w:ilvl="0">
      <w:start w:val="1"/>
      <w:numFmt w:val="decimal"/>
      <w:lvlText w:val="1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C1912"/>
    <w:multiLevelType w:val="multilevel"/>
    <w:tmpl w:val="1C36B04C"/>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52D08"/>
    <w:multiLevelType w:val="multilevel"/>
    <w:tmpl w:val="71265E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26204"/>
    <w:multiLevelType w:val="multilevel"/>
    <w:tmpl w:val="DD88640A"/>
    <w:lvl w:ilvl="0">
      <w:start w:val="1"/>
      <w:numFmt w:val="decimal"/>
      <w:lvlText w:val="8.1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FF63FB"/>
    <w:multiLevelType w:val="multilevel"/>
    <w:tmpl w:val="9C46C2D0"/>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AB01BB"/>
    <w:multiLevelType w:val="multilevel"/>
    <w:tmpl w:val="3F7E120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BB3DD6"/>
    <w:multiLevelType w:val="multilevel"/>
    <w:tmpl w:val="E3143AC6"/>
    <w:lvl w:ilvl="0">
      <w:start w:val="1"/>
      <w:numFmt w:val="decimal"/>
      <w:lvlText w:val="10.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BF0F23"/>
    <w:multiLevelType w:val="multilevel"/>
    <w:tmpl w:val="A8600DD8"/>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EC62B9"/>
    <w:multiLevelType w:val="multilevel"/>
    <w:tmpl w:val="4E7C7D6A"/>
    <w:lvl w:ilvl="0">
      <w:start w:val="1"/>
      <w:numFmt w:val="decimal"/>
      <w:lvlText w:val="19.%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E368DA"/>
    <w:multiLevelType w:val="multilevel"/>
    <w:tmpl w:val="84AE6932"/>
    <w:lvl w:ilvl="0">
      <w:start w:val="1"/>
      <w:numFmt w:val="decimal"/>
      <w:lvlText w:val="13.%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A4E06"/>
    <w:multiLevelType w:val="multilevel"/>
    <w:tmpl w:val="EE26E99E"/>
    <w:lvl w:ilvl="0">
      <w:start w:val="1"/>
      <w:numFmt w:val="decimal"/>
      <w:lvlText w:val="7.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404688"/>
    <w:multiLevelType w:val="multilevel"/>
    <w:tmpl w:val="41666C5E"/>
    <w:lvl w:ilvl="0">
      <w:start w:val="1"/>
      <w:numFmt w:val="lowerLetter"/>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9156C2"/>
    <w:multiLevelType w:val="multilevel"/>
    <w:tmpl w:val="27B6DC0A"/>
    <w:lvl w:ilvl="0">
      <w:start w:val="14"/>
      <w:numFmt w:val="upperRoman"/>
      <w:lvlText w:val="%1."/>
      <w:lvlJc w:val="left"/>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1166C4"/>
    <w:multiLevelType w:val="multilevel"/>
    <w:tmpl w:val="505EB3E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4B4B36"/>
    <w:multiLevelType w:val="multilevel"/>
    <w:tmpl w:val="315AAEC8"/>
    <w:lvl w:ilvl="0">
      <w:start w:val="1"/>
      <w:numFmt w:val="decimal"/>
      <w:lvlText w:val="1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51392F"/>
    <w:multiLevelType w:val="multilevel"/>
    <w:tmpl w:val="FE3A8E0A"/>
    <w:lvl w:ilvl="0">
      <w:start w:val="1"/>
      <w:numFmt w:val="decimal"/>
      <w:lvlText w:val="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4711D"/>
    <w:multiLevelType w:val="multilevel"/>
    <w:tmpl w:val="49B645A0"/>
    <w:lvl w:ilvl="0">
      <w:start w:val="1"/>
      <w:numFmt w:val="decimal"/>
      <w:lvlText w:val="8.1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C92D0A"/>
    <w:multiLevelType w:val="multilevel"/>
    <w:tmpl w:val="257EA95A"/>
    <w:lvl w:ilvl="0">
      <w:start w:val="1"/>
      <w:numFmt w:val="upp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B47DA8"/>
    <w:multiLevelType w:val="multilevel"/>
    <w:tmpl w:val="EF60CEAC"/>
    <w:lvl w:ilvl="0">
      <w:start w:val="1"/>
      <w:numFmt w:val="decimal"/>
      <w:lvlText w:val="1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676E4D"/>
    <w:multiLevelType w:val="multilevel"/>
    <w:tmpl w:val="B72810BE"/>
    <w:lvl w:ilvl="0">
      <w:start w:val="1"/>
      <w:numFmt w:val="decimal"/>
      <w:lvlText w:val="9.%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245AC0"/>
    <w:multiLevelType w:val="multilevel"/>
    <w:tmpl w:val="5C1AC4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035EA2"/>
    <w:multiLevelType w:val="multilevel"/>
    <w:tmpl w:val="84F67494"/>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D54BDF"/>
    <w:multiLevelType w:val="multilevel"/>
    <w:tmpl w:val="D61A44AA"/>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747D31"/>
    <w:multiLevelType w:val="multilevel"/>
    <w:tmpl w:val="09AA16F4"/>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B96F74"/>
    <w:multiLevelType w:val="multilevel"/>
    <w:tmpl w:val="E85E203E"/>
    <w:lvl w:ilvl="0">
      <w:start w:val="19"/>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D3542E"/>
    <w:multiLevelType w:val="multilevel"/>
    <w:tmpl w:val="6BD2DBB8"/>
    <w:lvl w:ilvl="0">
      <w:start w:val="1"/>
      <w:numFmt w:val="decimal"/>
      <w:lvlText w:val="19.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512D5E"/>
    <w:multiLevelType w:val="multilevel"/>
    <w:tmpl w:val="4CD4D9E6"/>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A12339"/>
    <w:multiLevelType w:val="multilevel"/>
    <w:tmpl w:val="12A837A2"/>
    <w:lvl w:ilvl="0">
      <w:start w:val="1"/>
      <w:numFmt w:val="decimal"/>
      <w:lvlText w:val="16.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1A50998"/>
    <w:multiLevelType w:val="multilevel"/>
    <w:tmpl w:val="6226A50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E418C5"/>
    <w:multiLevelType w:val="multilevel"/>
    <w:tmpl w:val="E56CEB4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144CA8"/>
    <w:multiLevelType w:val="multilevel"/>
    <w:tmpl w:val="2092DB16"/>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5A7A8C"/>
    <w:multiLevelType w:val="multilevel"/>
    <w:tmpl w:val="5C08263C"/>
    <w:lvl w:ilvl="0">
      <w:start w:val="1"/>
      <w:numFmt w:val="decimal"/>
      <w:lvlText w:val="13.2.%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5937E5"/>
    <w:multiLevelType w:val="multilevel"/>
    <w:tmpl w:val="0D6A0E02"/>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1A2474"/>
    <w:multiLevelType w:val="multilevel"/>
    <w:tmpl w:val="3D9E5586"/>
    <w:lvl w:ilvl="0">
      <w:start w:val="7"/>
      <w:numFmt w:val="upp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A22D13"/>
    <w:multiLevelType w:val="multilevel"/>
    <w:tmpl w:val="EF7CF0AE"/>
    <w:lvl w:ilvl="0">
      <w:start w:val="1"/>
      <w:numFmt w:val="decimal"/>
      <w:lvlText w:val="1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95A5839"/>
    <w:multiLevelType w:val="multilevel"/>
    <w:tmpl w:val="7292B0AC"/>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DE69CC"/>
    <w:multiLevelType w:val="multilevel"/>
    <w:tmpl w:val="E93C2CF4"/>
    <w:lvl w:ilvl="0">
      <w:start w:val="3"/>
      <w:numFmt w:val="decimal"/>
      <w:lvlText w:val="5.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07467B"/>
    <w:multiLevelType w:val="multilevel"/>
    <w:tmpl w:val="4F0A91B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D16A34"/>
    <w:multiLevelType w:val="multilevel"/>
    <w:tmpl w:val="3F38B054"/>
    <w:lvl w:ilvl="0">
      <w:start w:val="1"/>
      <w:numFmt w:val="decimal"/>
      <w:lvlText w:val="2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34952C7"/>
    <w:multiLevelType w:val="multilevel"/>
    <w:tmpl w:val="DC6CA2E0"/>
    <w:lvl w:ilvl="0">
      <w:start w:val="1"/>
      <w:numFmt w:val="decimal"/>
      <w:lvlText w:val="1.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665230B"/>
    <w:multiLevelType w:val="multilevel"/>
    <w:tmpl w:val="439E7D3E"/>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76341A"/>
    <w:multiLevelType w:val="multilevel"/>
    <w:tmpl w:val="25941B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6D871D1"/>
    <w:multiLevelType w:val="multilevel"/>
    <w:tmpl w:val="74FC7096"/>
    <w:lvl w:ilvl="0">
      <w:start w:val="1"/>
      <w:numFmt w:val="decimal"/>
      <w:lvlText w:val="17.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0807CF"/>
    <w:multiLevelType w:val="multilevel"/>
    <w:tmpl w:val="5EA6775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0728F3"/>
    <w:multiLevelType w:val="multilevel"/>
    <w:tmpl w:val="59DCCB52"/>
    <w:lvl w:ilvl="0">
      <w:start w:val="1"/>
      <w:numFmt w:val="decimal"/>
      <w:lvlText w:val="8.18.%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E85FAA"/>
    <w:multiLevelType w:val="multilevel"/>
    <w:tmpl w:val="8BEEB1A8"/>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A693933"/>
    <w:multiLevelType w:val="multilevel"/>
    <w:tmpl w:val="192AC854"/>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AB6E07"/>
    <w:multiLevelType w:val="multilevel"/>
    <w:tmpl w:val="B41C3458"/>
    <w:lvl w:ilvl="0">
      <w:start w:val="2"/>
      <w:numFmt w:val="decimal"/>
      <w:lvlText w:val="13.%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5443B9"/>
    <w:multiLevelType w:val="multilevel"/>
    <w:tmpl w:val="B8F2B202"/>
    <w:lvl w:ilvl="0">
      <w:start w:val="1"/>
      <w:numFmt w:val="decimal"/>
      <w:lvlText w:val="19.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DFD030A"/>
    <w:multiLevelType w:val="multilevel"/>
    <w:tmpl w:val="9AE012D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E2B594A"/>
    <w:multiLevelType w:val="multilevel"/>
    <w:tmpl w:val="88104AD2"/>
    <w:lvl w:ilvl="0">
      <w:start w:val="1"/>
      <w:numFmt w:val="decimal"/>
      <w:lvlText w:val="1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E9256A6"/>
    <w:multiLevelType w:val="multilevel"/>
    <w:tmpl w:val="B9601B2C"/>
    <w:lvl w:ilvl="0">
      <w:start w:val="1"/>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F3546B1"/>
    <w:multiLevelType w:val="multilevel"/>
    <w:tmpl w:val="64521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FE2A32"/>
    <w:multiLevelType w:val="multilevel"/>
    <w:tmpl w:val="FCFAD12E"/>
    <w:lvl w:ilvl="0">
      <w:start w:val="3"/>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972D83"/>
    <w:multiLevelType w:val="multilevel"/>
    <w:tmpl w:val="6D409834"/>
    <w:lvl w:ilvl="0">
      <w:start w:val="1"/>
      <w:numFmt w:val="decimal"/>
      <w:lvlText w:val="2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1D746E5"/>
    <w:multiLevelType w:val="multilevel"/>
    <w:tmpl w:val="ED50B2BC"/>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064287"/>
    <w:multiLevelType w:val="multilevel"/>
    <w:tmpl w:val="1466D4A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9B46E5E"/>
    <w:multiLevelType w:val="multilevel"/>
    <w:tmpl w:val="CF8EEFBA"/>
    <w:lvl w:ilvl="0">
      <w:start w:val="12"/>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2859AF"/>
    <w:multiLevelType w:val="multilevel"/>
    <w:tmpl w:val="94A0259A"/>
    <w:lvl w:ilvl="0">
      <w:start w:val="1"/>
      <w:numFmt w:val="decimal"/>
      <w:lvlText w:val="13.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782850"/>
    <w:multiLevelType w:val="multilevel"/>
    <w:tmpl w:val="767C132C"/>
    <w:lvl w:ilvl="0">
      <w:start w:val="3"/>
      <w:numFmt w:val="upperRoman"/>
      <w:lvlText w:val="%1."/>
      <w:lvlJc w:val="left"/>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B9A4440"/>
    <w:multiLevelType w:val="multilevel"/>
    <w:tmpl w:val="37700BDC"/>
    <w:lvl w:ilvl="0">
      <w:start w:val="5"/>
      <w:numFmt w:val="decimal"/>
      <w:lvlText w:val="1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BCD537D"/>
    <w:multiLevelType w:val="multilevel"/>
    <w:tmpl w:val="4212FC92"/>
    <w:lvl w:ilvl="0">
      <w:start w:val="1"/>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E75080"/>
    <w:multiLevelType w:val="multilevel"/>
    <w:tmpl w:val="EB20DFF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512737"/>
    <w:multiLevelType w:val="multilevel"/>
    <w:tmpl w:val="5D8425BA"/>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2323502"/>
    <w:multiLevelType w:val="multilevel"/>
    <w:tmpl w:val="8E8AD882"/>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445BBA"/>
    <w:multiLevelType w:val="multilevel"/>
    <w:tmpl w:val="7D780030"/>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9C1AC7"/>
    <w:multiLevelType w:val="multilevel"/>
    <w:tmpl w:val="06506CB8"/>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490412"/>
    <w:multiLevelType w:val="multilevel"/>
    <w:tmpl w:val="CDA25548"/>
    <w:lvl w:ilvl="0">
      <w:start w:val="19"/>
      <w:numFmt w:val="upperRoman"/>
      <w:lvlText w:val="%1."/>
      <w:lvlJc w:val="left"/>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C64230"/>
    <w:multiLevelType w:val="multilevel"/>
    <w:tmpl w:val="B8E85404"/>
    <w:lvl w:ilvl="0">
      <w:start w:val="1"/>
      <w:numFmt w:val="decimal"/>
      <w:lvlText w:val="1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575EB0"/>
    <w:multiLevelType w:val="multilevel"/>
    <w:tmpl w:val="7D44FF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957D68"/>
    <w:multiLevelType w:val="multilevel"/>
    <w:tmpl w:val="AD12142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B1237B1"/>
    <w:multiLevelType w:val="multilevel"/>
    <w:tmpl w:val="5C3CD038"/>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6C20F9"/>
    <w:multiLevelType w:val="multilevel"/>
    <w:tmpl w:val="6108C60C"/>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C977C7E"/>
    <w:multiLevelType w:val="multilevel"/>
    <w:tmpl w:val="9816060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CC26C9A"/>
    <w:multiLevelType w:val="multilevel"/>
    <w:tmpl w:val="589E3E26"/>
    <w:lvl w:ilvl="0">
      <w:start w:val="1"/>
      <w:numFmt w:val="decimal"/>
      <w:lvlText w:val="1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DF5702"/>
    <w:multiLevelType w:val="multilevel"/>
    <w:tmpl w:val="51D85E00"/>
    <w:lvl w:ilvl="0">
      <w:start w:val="5"/>
      <w:numFmt w:val="decimal"/>
      <w:lvlText w:val="13.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F0421F0"/>
    <w:multiLevelType w:val="multilevel"/>
    <w:tmpl w:val="5E28B7CE"/>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F361CDD"/>
    <w:multiLevelType w:val="multilevel"/>
    <w:tmpl w:val="19204EE8"/>
    <w:lvl w:ilvl="0">
      <w:start w:val="1"/>
      <w:numFmt w:val="decimal"/>
      <w:lvlText w:val="5.1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F967E94"/>
    <w:multiLevelType w:val="multilevel"/>
    <w:tmpl w:val="B2A044F8"/>
    <w:lvl w:ilvl="0">
      <w:start w:val="1"/>
      <w:numFmt w:val="decimal"/>
      <w:lvlText w:val="10.1.%1."/>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46"/>
  </w:num>
  <w:num w:numId="3">
    <w:abstractNumId w:val="10"/>
  </w:num>
  <w:num w:numId="4">
    <w:abstractNumId w:val="7"/>
  </w:num>
  <w:num w:numId="5">
    <w:abstractNumId w:val="72"/>
  </w:num>
  <w:num w:numId="6">
    <w:abstractNumId w:val="4"/>
  </w:num>
  <w:num w:numId="7">
    <w:abstractNumId w:val="3"/>
  </w:num>
  <w:num w:numId="8">
    <w:abstractNumId w:val="25"/>
  </w:num>
  <w:num w:numId="9">
    <w:abstractNumId w:val="41"/>
  </w:num>
  <w:num w:numId="10">
    <w:abstractNumId w:val="20"/>
  </w:num>
  <w:num w:numId="11">
    <w:abstractNumId w:val="56"/>
  </w:num>
  <w:num w:numId="12">
    <w:abstractNumId w:val="58"/>
  </w:num>
  <w:num w:numId="13">
    <w:abstractNumId w:val="70"/>
  </w:num>
  <w:num w:numId="14">
    <w:abstractNumId w:val="30"/>
  </w:num>
  <w:num w:numId="15">
    <w:abstractNumId w:val="23"/>
  </w:num>
  <w:num w:numId="16">
    <w:abstractNumId w:val="39"/>
  </w:num>
  <w:num w:numId="17">
    <w:abstractNumId w:val="17"/>
  </w:num>
  <w:num w:numId="18">
    <w:abstractNumId w:val="75"/>
  </w:num>
  <w:num w:numId="19">
    <w:abstractNumId w:val="57"/>
  </w:num>
  <w:num w:numId="20">
    <w:abstractNumId w:val="45"/>
  </w:num>
  <w:num w:numId="21">
    <w:abstractNumId w:val="69"/>
  </w:num>
  <w:num w:numId="22">
    <w:abstractNumId w:val="65"/>
  </w:num>
  <w:num w:numId="23">
    <w:abstractNumId w:val="61"/>
  </w:num>
  <w:num w:numId="24">
    <w:abstractNumId w:val="21"/>
  </w:num>
  <w:num w:numId="25">
    <w:abstractNumId w:val="29"/>
  </w:num>
  <w:num w:numId="26">
    <w:abstractNumId w:val="78"/>
  </w:num>
  <w:num w:numId="27">
    <w:abstractNumId w:val="8"/>
  </w:num>
  <w:num w:numId="28">
    <w:abstractNumId w:val="83"/>
  </w:num>
  <w:num w:numId="29">
    <w:abstractNumId w:val="42"/>
  </w:num>
  <w:num w:numId="30">
    <w:abstractNumId w:val="63"/>
  </w:num>
  <w:num w:numId="31">
    <w:abstractNumId w:val="27"/>
  </w:num>
  <w:num w:numId="32">
    <w:abstractNumId w:val="59"/>
  </w:num>
  <w:num w:numId="33">
    <w:abstractNumId w:val="32"/>
  </w:num>
  <w:num w:numId="34">
    <w:abstractNumId w:val="1"/>
  </w:num>
  <w:num w:numId="35">
    <w:abstractNumId w:val="16"/>
  </w:num>
  <w:num w:numId="36">
    <w:abstractNumId w:val="67"/>
  </w:num>
  <w:num w:numId="37">
    <w:abstractNumId w:val="9"/>
  </w:num>
  <w:num w:numId="38">
    <w:abstractNumId w:val="22"/>
  </w:num>
  <w:num w:numId="39">
    <w:abstractNumId w:val="38"/>
  </w:num>
  <w:num w:numId="40">
    <w:abstractNumId w:val="71"/>
  </w:num>
  <w:num w:numId="41">
    <w:abstractNumId w:val="50"/>
  </w:num>
  <w:num w:numId="42">
    <w:abstractNumId w:val="47"/>
  </w:num>
  <w:num w:numId="43">
    <w:abstractNumId w:val="13"/>
  </w:num>
  <w:num w:numId="44">
    <w:abstractNumId w:val="28"/>
  </w:num>
  <w:num w:numId="45">
    <w:abstractNumId w:val="55"/>
  </w:num>
  <w:num w:numId="46">
    <w:abstractNumId w:val="68"/>
  </w:num>
  <w:num w:numId="47">
    <w:abstractNumId w:val="51"/>
  </w:num>
  <w:num w:numId="48">
    <w:abstractNumId w:val="84"/>
  </w:num>
  <w:num w:numId="49">
    <w:abstractNumId w:val="19"/>
  </w:num>
  <w:num w:numId="50">
    <w:abstractNumId w:val="79"/>
  </w:num>
  <w:num w:numId="51">
    <w:abstractNumId w:val="76"/>
  </w:num>
  <w:num w:numId="52">
    <w:abstractNumId w:val="12"/>
  </w:num>
  <w:num w:numId="53">
    <w:abstractNumId w:val="2"/>
  </w:num>
  <w:num w:numId="54">
    <w:abstractNumId w:val="24"/>
  </w:num>
  <w:num w:numId="55">
    <w:abstractNumId w:val="15"/>
  </w:num>
  <w:num w:numId="56">
    <w:abstractNumId w:val="5"/>
  </w:num>
  <w:num w:numId="57">
    <w:abstractNumId w:val="81"/>
  </w:num>
  <w:num w:numId="58">
    <w:abstractNumId w:val="53"/>
  </w:num>
  <w:num w:numId="59">
    <w:abstractNumId w:val="37"/>
  </w:num>
  <w:num w:numId="60">
    <w:abstractNumId w:val="11"/>
  </w:num>
  <w:num w:numId="61">
    <w:abstractNumId w:val="52"/>
  </w:num>
  <w:num w:numId="62">
    <w:abstractNumId w:val="64"/>
  </w:num>
  <w:num w:numId="63">
    <w:abstractNumId w:val="82"/>
  </w:num>
  <w:num w:numId="64">
    <w:abstractNumId w:val="66"/>
  </w:num>
  <w:num w:numId="65">
    <w:abstractNumId w:val="26"/>
  </w:num>
  <w:num w:numId="66">
    <w:abstractNumId w:val="18"/>
  </w:num>
  <w:num w:numId="67">
    <w:abstractNumId w:val="6"/>
  </w:num>
  <w:num w:numId="68">
    <w:abstractNumId w:val="40"/>
  </w:num>
  <w:num w:numId="69">
    <w:abstractNumId w:val="62"/>
  </w:num>
  <w:num w:numId="70">
    <w:abstractNumId w:val="43"/>
  </w:num>
  <w:num w:numId="71">
    <w:abstractNumId w:val="80"/>
  </w:num>
  <w:num w:numId="72">
    <w:abstractNumId w:val="33"/>
  </w:num>
  <w:num w:numId="73">
    <w:abstractNumId w:val="49"/>
  </w:num>
  <w:num w:numId="74">
    <w:abstractNumId w:val="34"/>
  </w:num>
  <w:num w:numId="75">
    <w:abstractNumId w:val="74"/>
  </w:num>
  <w:num w:numId="76">
    <w:abstractNumId w:val="48"/>
  </w:num>
  <w:num w:numId="77">
    <w:abstractNumId w:val="35"/>
  </w:num>
  <w:num w:numId="78">
    <w:abstractNumId w:val="0"/>
  </w:num>
  <w:num w:numId="79">
    <w:abstractNumId w:val="73"/>
  </w:num>
  <w:num w:numId="80">
    <w:abstractNumId w:val="14"/>
  </w:num>
  <w:num w:numId="81">
    <w:abstractNumId w:val="54"/>
  </w:num>
  <w:num w:numId="82">
    <w:abstractNumId w:val="36"/>
  </w:num>
  <w:num w:numId="83">
    <w:abstractNumId w:val="31"/>
  </w:num>
  <w:num w:numId="84">
    <w:abstractNumId w:val="60"/>
  </w:num>
  <w:num w:numId="85">
    <w:abstractNumId w:val="4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94"/>
    <w:rsid w:val="00227A94"/>
    <w:rsid w:val="00DC4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DB834-8E16-4759-8912-3143F275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4"/>
      <w:szCs w:val="4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Calibri" w:eastAsia="Calibri" w:hAnsi="Calibri" w:cs="Calibri"/>
      <w:b/>
      <w:bCs/>
      <w:sz w:val="44"/>
      <w:szCs w:val="44"/>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after="680"/>
      <w:ind w:left="7800"/>
    </w:pPr>
    <w:rPr>
      <w:rFonts w:ascii="Calibri" w:eastAsia="Calibri" w:hAnsi="Calibri" w:cs="Calibri"/>
      <w:b/>
      <w:bCs/>
      <w:sz w:val="20"/>
      <w:szCs w:val="20"/>
    </w:rPr>
  </w:style>
  <w:style w:type="paragraph" w:customStyle="1" w:styleId="Nadpis20">
    <w:name w:val="Nadpis #2"/>
    <w:basedOn w:val="Normln"/>
    <w:link w:val="Nadpis2"/>
    <w:pPr>
      <w:shd w:val="clear" w:color="auto" w:fill="FFFFFF"/>
      <w:spacing w:after="580"/>
      <w:ind w:firstLine="380"/>
      <w:outlineLvl w:val="1"/>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spacing w:line="245" w:lineRule="auto"/>
      <w:ind w:left="470" w:firstLine="460"/>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247" w:lineRule="auto"/>
    </w:pPr>
    <w:rPr>
      <w:rFonts w:ascii="Arial" w:eastAsia="Arial" w:hAnsi="Arial" w:cs="Arial"/>
      <w:sz w:val="15"/>
      <w:szCs w:val="15"/>
    </w:rPr>
  </w:style>
  <w:style w:type="paragraph" w:customStyle="1" w:styleId="Obsah0">
    <w:name w:val="Obsah"/>
    <w:basedOn w:val="Normln"/>
    <w:link w:val="Obsah"/>
    <w:pPr>
      <w:shd w:val="clear" w:color="auto" w:fill="FFFFFF"/>
      <w:spacing w:after="100"/>
      <w:ind w:firstLine="220"/>
    </w:pPr>
    <w:rPr>
      <w:rFonts w:ascii="Calibri" w:eastAsia="Calibri" w:hAnsi="Calibri" w:cs="Calibri"/>
      <w:sz w:val="20"/>
      <w:szCs w:val="20"/>
    </w:rPr>
  </w:style>
  <w:style w:type="paragraph" w:customStyle="1" w:styleId="Nadpis30">
    <w:name w:val="Nadpis #3"/>
    <w:basedOn w:val="Normln"/>
    <w:link w:val="Nadpis3"/>
    <w:pPr>
      <w:shd w:val="clear" w:color="auto" w:fill="FFFFFF"/>
      <w:outlineLvl w:val="2"/>
    </w:pPr>
    <w:rPr>
      <w:rFonts w:ascii="Calibri" w:eastAsia="Calibri" w:hAnsi="Calibri" w:cs="Calibri"/>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22232</Words>
  <Characters>131174</Characters>
  <Application>Microsoft Office Word</Application>
  <DocSecurity>4</DocSecurity>
  <Lines>1093</Lines>
  <Paragraphs>306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Havránek Petr</dc:creator>
  <cp:lastModifiedBy>Havránek Petr</cp:lastModifiedBy>
  <cp:revision>2</cp:revision>
  <dcterms:created xsi:type="dcterms:W3CDTF">2021-07-02T13:30:00Z</dcterms:created>
  <dcterms:modified xsi:type="dcterms:W3CDTF">2021-07-02T13:30:00Z</dcterms:modified>
</cp:coreProperties>
</file>