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8DB64" w14:textId="6DC6BBFA" w:rsidR="009C67A2" w:rsidRPr="00F05FED" w:rsidRDefault="001A5784" w:rsidP="009C67A2">
      <w:r>
        <w:rPr>
          <w:b/>
        </w:rPr>
        <w:t xml:space="preserve">Vlasta </w:t>
      </w:r>
      <w:proofErr w:type="spellStart"/>
      <w:r>
        <w:rPr>
          <w:b/>
        </w:rPr>
        <w:t>Reittererová</w:t>
      </w:r>
      <w:proofErr w:type="spellEnd"/>
      <w:r w:rsidR="00F05FED" w:rsidRPr="001A5784">
        <w:rPr>
          <w:b/>
        </w:rPr>
        <w:t xml:space="preserve"> </w:t>
      </w:r>
      <w:r w:rsidR="00F05FED" w:rsidRPr="001A5784">
        <w:t xml:space="preserve">nar. </w:t>
      </w:r>
      <w:proofErr w:type="spellStart"/>
      <w:r w:rsidR="00A40E70">
        <w:t>xxxxx</w:t>
      </w:r>
      <w:proofErr w:type="spellEnd"/>
    </w:p>
    <w:p w14:paraId="7FC575B9" w14:textId="77777777" w:rsidR="009C67A2" w:rsidRPr="00EB2CB0" w:rsidRDefault="009C67A2" w:rsidP="009C67A2">
      <w:pPr>
        <w:rPr>
          <w:i/>
        </w:rPr>
      </w:pPr>
      <w:r w:rsidRPr="00EB2CB0">
        <w:rPr>
          <w:i/>
        </w:rPr>
        <w:t>(na jedné straně; dále jen „Autor“)</w:t>
      </w:r>
    </w:p>
    <w:p w14:paraId="554237B6" w14:textId="511A2D92" w:rsidR="009C67A2" w:rsidRPr="00EB2CB0" w:rsidRDefault="009C67A2" w:rsidP="009C67A2">
      <w:r w:rsidRPr="00EB2CB0">
        <w:t>zastoupen</w:t>
      </w:r>
      <w:r w:rsidR="006E2F71">
        <w:t>a</w:t>
      </w:r>
      <w:r w:rsidRPr="00EB2CB0">
        <w:t xml:space="preserve"> na základě smlouvy o zastupování </w:t>
      </w:r>
    </w:p>
    <w:p w14:paraId="6860248B" w14:textId="77777777" w:rsidR="009C67A2" w:rsidRPr="00EB2CB0" w:rsidRDefault="009C67A2" w:rsidP="009C67A2">
      <w:r w:rsidRPr="00EB2CB0">
        <w:rPr>
          <w:b/>
        </w:rPr>
        <w:t xml:space="preserve">DILIA, divadelní, literární, audiovizuální agentura, z. </w:t>
      </w:r>
      <w:proofErr w:type="gramStart"/>
      <w:r w:rsidRPr="00EB2CB0">
        <w:rPr>
          <w:b/>
        </w:rPr>
        <w:t>s.</w:t>
      </w:r>
      <w:proofErr w:type="gramEnd"/>
      <w:r w:rsidRPr="00EB2CB0">
        <w:br/>
        <w:t>se sídlem Krátkého 1, 190 03 Praha 9</w:t>
      </w:r>
    </w:p>
    <w:p w14:paraId="4B66EA1F" w14:textId="77777777" w:rsidR="009C67A2" w:rsidRPr="00EB2CB0" w:rsidRDefault="009C67A2" w:rsidP="009C67A2">
      <w:r w:rsidRPr="00EB2CB0">
        <w:t>zapsaný</w:t>
      </w:r>
      <w:r w:rsidR="00A253F7">
        <w:t>m</w:t>
      </w:r>
      <w:r w:rsidRPr="00EB2CB0">
        <w:t xml:space="preserve"> u Městského soudu v Praze, oddíl L, vložka 7695</w:t>
      </w:r>
      <w:r>
        <w:br/>
      </w:r>
      <w:r w:rsidRPr="00EB2CB0">
        <w:t>IČ: 65401875, DIČ: CZ65401875</w:t>
      </w:r>
    </w:p>
    <w:p w14:paraId="46308A3E" w14:textId="20E33C35" w:rsidR="009C67A2" w:rsidRPr="00EB2CB0" w:rsidRDefault="009C67A2" w:rsidP="009C67A2">
      <w:r w:rsidRPr="00EB2CB0">
        <w:t xml:space="preserve">bankovní spojení: </w:t>
      </w:r>
      <w:proofErr w:type="spellStart"/>
      <w:r w:rsidR="00A40E70">
        <w:t>xxxxx</w:t>
      </w:r>
      <w:proofErr w:type="spellEnd"/>
      <w:r w:rsidRPr="00EB2CB0">
        <w:br/>
        <w:t>se sídlem Praha 4 - Michle, Želetavská 1525/1, PSČ 140 92, č.</w:t>
      </w:r>
      <w:r w:rsidR="0003518F">
        <w:t xml:space="preserve"> </w:t>
      </w:r>
      <w:proofErr w:type="spellStart"/>
      <w:r w:rsidRPr="00EB2CB0">
        <w:t>ú.</w:t>
      </w:r>
      <w:proofErr w:type="spellEnd"/>
      <w:r w:rsidRPr="00EB2CB0">
        <w:t xml:space="preserve">: </w:t>
      </w:r>
      <w:proofErr w:type="spellStart"/>
      <w:r w:rsidR="00A40E70">
        <w:t>xxxx</w:t>
      </w:r>
      <w:proofErr w:type="spellEnd"/>
      <w:r>
        <w:br/>
      </w:r>
      <w:r w:rsidRPr="00EB2CB0">
        <w:t>zastoupený</w:t>
      </w:r>
      <w:r w:rsidR="00A253F7">
        <w:t>m</w:t>
      </w:r>
      <w:r w:rsidRPr="00EB2CB0">
        <w:t xml:space="preserve"> </w:t>
      </w:r>
      <w:proofErr w:type="spellStart"/>
      <w:r w:rsidR="00A40E70">
        <w:t>xxxxx</w:t>
      </w:r>
      <w:proofErr w:type="spellEnd"/>
    </w:p>
    <w:p w14:paraId="4F344457" w14:textId="77777777" w:rsidR="009C67A2" w:rsidRPr="00EB2CB0" w:rsidRDefault="009C67A2" w:rsidP="009C67A2">
      <w:pPr>
        <w:rPr>
          <w:i/>
        </w:rPr>
      </w:pPr>
      <w:r w:rsidRPr="00EB2CB0">
        <w:rPr>
          <w:i/>
        </w:rPr>
        <w:t>(dále jen „DILIA“)</w:t>
      </w:r>
    </w:p>
    <w:p w14:paraId="232E92F3" w14:textId="77777777" w:rsidR="009C67A2" w:rsidRPr="00EB2CB0" w:rsidRDefault="009C67A2" w:rsidP="009C67A2"/>
    <w:p w14:paraId="4CC849D8" w14:textId="77777777" w:rsidR="009C67A2" w:rsidRPr="00EB2CB0" w:rsidRDefault="009C67A2" w:rsidP="009C67A2">
      <w:r w:rsidRPr="00EB2CB0">
        <w:t>a</w:t>
      </w:r>
    </w:p>
    <w:p w14:paraId="3AC5CDF1" w14:textId="77777777" w:rsidR="009C67A2" w:rsidRPr="00EB2CB0" w:rsidRDefault="009C67A2" w:rsidP="009C67A2"/>
    <w:p w14:paraId="17D042A0" w14:textId="77777777" w:rsidR="001A5784" w:rsidRDefault="001A5784" w:rsidP="001A5784">
      <w:pPr>
        <w:jc w:val="both"/>
        <w:rPr>
          <w:b/>
        </w:rPr>
      </w:pPr>
      <w:r>
        <w:rPr>
          <w:bCs/>
        </w:rPr>
        <w:t xml:space="preserve">obchodní firma / obchodní jméno: </w:t>
      </w:r>
      <w:r w:rsidRPr="007C39D1">
        <w:rPr>
          <w:b/>
          <w:bCs/>
        </w:rPr>
        <w:t xml:space="preserve">Národní divadlo, </w:t>
      </w:r>
      <w:r>
        <w:rPr>
          <w:b/>
          <w:bCs/>
        </w:rPr>
        <w:t xml:space="preserve">umělecký soubor Opery </w:t>
      </w:r>
    </w:p>
    <w:p w14:paraId="2B98B131" w14:textId="77777777" w:rsidR="001A5784" w:rsidRDefault="001A5784" w:rsidP="001A5784">
      <w:pPr>
        <w:jc w:val="both"/>
        <w:rPr>
          <w:bCs/>
        </w:rPr>
      </w:pPr>
      <w:r>
        <w:rPr>
          <w:bCs/>
        </w:rPr>
        <w:t>sídlo:  Ostrovní 1, 112 30 Praha 1</w:t>
      </w:r>
    </w:p>
    <w:p w14:paraId="1BD28011" w14:textId="77777777" w:rsidR="001A5784" w:rsidRDefault="001A5784" w:rsidP="001A5784">
      <w:pPr>
        <w:jc w:val="both"/>
        <w:rPr>
          <w:bCs/>
        </w:rPr>
      </w:pPr>
      <w:r>
        <w:rPr>
          <w:bCs/>
        </w:rPr>
        <w:t xml:space="preserve">IČ: 00023337, CZ00023337 </w:t>
      </w:r>
    </w:p>
    <w:p w14:paraId="23C9691D" w14:textId="2FD8A09D" w:rsidR="00C020AF" w:rsidRDefault="001A5784" w:rsidP="001A5784">
      <w:pPr>
        <w:jc w:val="both"/>
        <w:rPr>
          <w:bCs/>
        </w:rPr>
      </w:pPr>
      <w:r>
        <w:rPr>
          <w:bCs/>
        </w:rPr>
        <w:t>jejímž jménem jedná</w:t>
      </w:r>
      <w:r w:rsidR="00A40E70">
        <w:rPr>
          <w:bCs/>
        </w:rPr>
        <w:t xml:space="preserve"> </w:t>
      </w:r>
      <w:proofErr w:type="spellStart"/>
      <w:r w:rsidR="00A40E70">
        <w:rPr>
          <w:bCs/>
        </w:rPr>
        <w:t>xxxxx</w:t>
      </w:r>
      <w:proofErr w:type="spellEnd"/>
      <w:r w:rsidR="00C020AF">
        <w:rPr>
          <w:bCs/>
        </w:rPr>
        <w:t xml:space="preserve"> </w:t>
      </w:r>
    </w:p>
    <w:p w14:paraId="00D24060" w14:textId="77777777" w:rsidR="00C020AF" w:rsidRPr="0078432F" w:rsidRDefault="00C020AF" w:rsidP="00C020AF">
      <w:pPr>
        <w:rPr>
          <w:i/>
        </w:rPr>
      </w:pPr>
      <w:r w:rsidRPr="0078432F">
        <w:rPr>
          <w:bCs/>
          <w:i/>
        </w:rPr>
        <w:t>(na druhé straně; dále jen „</w:t>
      </w:r>
      <w:r>
        <w:rPr>
          <w:bCs/>
          <w:i/>
        </w:rPr>
        <w:t>P</w:t>
      </w:r>
      <w:r w:rsidRPr="0078432F">
        <w:rPr>
          <w:bCs/>
          <w:i/>
        </w:rPr>
        <w:t>rovozovatel“)</w:t>
      </w:r>
    </w:p>
    <w:p w14:paraId="1CFC5741" w14:textId="77777777" w:rsidR="00C020AF" w:rsidRDefault="00C020AF" w:rsidP="00C020AF"/>
    <w:p w14:paraId="17AC0AD2" w14:textId="77777777" w:rsidR="00C020AF" w:rsidRPr="00840CAA" w:rsidRDefault="00C020AF" w:rsidP="00C020AF">
      <w:pPr>
        <w:jc w:val="both"/>
        <w:rPr>
          <w:bCs/>
          <w:szCs w:val="22"/>
        </w:rPr>
      </w:pPr>
      <w:r>
        <w:rPr>
          <w:bCs/>
          <w:szCs w:val="22"/>
        </w:rPr>
        <w:t>uzavřeli tuto smlouvu podle</w:t>
      </w:r>
      <w:r w:rsidRPr="00840CAA">
        <w:rPr>
          <w:bCs/>
          <w:szCs w:val="22"/>
        </w:rPr>
        <w:t xml:space="preserve"> §2358 a násl. zákona č. 89/2012 Sb., občanského zákoníku, v platném a účinném znění, a dále podle zákona č. 121/2000 Sb., autorského zákona, v platném a účinném znění:</w:t>
      </w:r>
    </w:p>
    <w:p w14:paraId="3E27CDBA" w14:textId="77777777" w:rsidR="00CC3651" w:rsidRDefault="00CC3651" w:rsidP="009C67A2"/>
    <w:p w14:paraId="631A5CD0" w14:textId="77777777" w:rsidR="002B2A8B" w:rsidRDefault="002B2A8B" w:rsidP="00C020AF">
      <w:pPr>
        <w:widowControl w:val="0"/>
        <w:autoSpaceDE w:val="0"/>
        <w:autoSpaceDN w:val="0"/>
        <w:adjustRightInd w:val="0"/>
        <w:spacing w:line="283" w:lineRule="exact"/>
        <w:jc w:val="center"/>
        <w:rPr>
          <w:b/>
          <w:bCs/>
          <w:szCs w:val="22"/>
        </w:rPr>
      </w:pPr>
    </w:p>
    <w:p w14:paraId="2BEAAB07" w14:textId="77777777" w:rsidR="002B2A8B" w:rsidRDefault="002B2A8B" w:rsidP="00C020AF">
      <w:pPr>
        <w:widowControl w:val="0"/>
        <w:autoSpaceDE w:val="0"/>
        <w:autoSpaceDN w:val="0"/>
        <w:adjustRightInd w:val="0"/>
        <w:spacing w:line="283" w:lineRule="exact"/>
        <w:jc w:val="center"/>
        <w:rPr>
          <w:b/>
          <w:bCs/>
          <w:szCs w:val="22"/>
        </w:rPr>
      </w:pPr>
    </w:p>
    <w:p w14:paraId="180C39F1" w14:textId="77777777" w:rsidR="00C020AF" w:rsidRDefault="00C020AF" w:rsidP="00C020AF">
      <w:pPr>
        <w:widowControl w:val="0"/>
        <w:autoSpaceDE w:val="0"/>
        <w:autoSpaceDN w:val="0"/>
        <w:adjustRightInd w:val="0"/>
        <w:spacing w:line="283" w:lineRule="exact"/>
        <w:jc w:val="center"/>
        <w:rPr>
          <w:b/>
          <w:bCs/>
          <w:szCs w:val="22"/>
        </w:rPr>
      </w:pPr>
      <w:r>
        <w:rPr>
          <w:b/>
          <w:bCs/>
          <w:szCs w:val="22"/>
        </w:rPr>
        <w:t>I. Předmět smlouvy</w:t>
      </w:r>
    </w:p>
    <w:p w14:paraId="28179AC9" w14:textId="77777777" w:rsidR="00C020AF" w:rsidRDefault="00C020AF" w:rsidP="00C020AF">
      <w:pPr>
        <w:widowControl w:val="0"/>
        <w:tabs>
          <w:tab w:val="right" w:leader="dot" w:pos="-182"/>
        </w:tabs>
        <w:autoSpaceDE w:val="0"/>
        <w:autoSpaceDN w:val="0"/>
        <w:adjustRightInd w:val="0"/>
        <w:spacing w:line="288" w:lineRule="exact"/>
        <w:jc w:val="both"/>
        <w:rPr>
          <w:szCs w:val="22"/>
        </w:rPr>
      </w:pPr>
      <w:r>
        <w:rPr>
          <w:szCs w:val="22"/>
        </w:rPr>
        <w:t xml:space="preserve"> </w:t>
      </w:r>
    </w:p>
    <w:p w14:paraId="2C99C865" w14:textId="7B36CD9A" w:rsidR="00C020AF" w:rsidRDefault="00C020AF" w:rsidP="00C020A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3" w:lineRule="exact"/>
        <w:jc w:val="both"/>
        <w:rPr>
          <w:szCs w:val="22"/>
        </w:rPr>
      </w:pPr>
      <w:r>
        <w:rPr>
          <w:szCs w:val="22"/>
        </w:rPr>
        <w:t xml:space="preserve">Autor je </w:t>
      </w:r>
      <w:r w:rsidR="0024458D" w:rsidRPr="001A5784">
        <w:rPr>
          <w:szCs w:val="22"/>
        </w:rPr>
        <w:t>překladatel</w:t>
      </w:r>
      <w:r w:rsidR="00DC763E">
        <w:rPr>
          <w:szCs w:val="22"/>
        </w:rPr>
        <w:t>em</w:t>
      </w:r>
      <w:r w:rsidR="0024458D" w:rsidRPr="001A5784">
        <w:rPr>
          <w:szCs w:val="22"/>
        </w:rPr>
        <w:t xml:space="preserve"> </w:t>
      </w:r>
      <w:r w:rsidR="001A5784">
        <w:rPr>
          <w:szCs w:val="22"/>
        </w:rPr>
        <w:t>operety</w:t>
      </w:r>
      <w:r w:rsidR="0024458D">
        <w:rPr>
          <w:szCs w:val="22"/>
        </w:rPr>
        <w:t xml:space="preserve"> </w:t>
      </w:r>
      <w:r w:rsidR="001A5784">
        <w:rPr>
          <w:b/>
          <w:bCs/>
          <w:szCs w:val="22"/>
        </w:rPr>
        <w:t>Paul Abraham: BALL IM SAVOY</w:t>
      </w:r>
      <w:r>
        <w:rPr>
          <w:szCs w:val="22"/>
        </w:rPr>
        <w:t xml:space="preserve"> </w:t>
      </w:r>
      <w:r w:rsidRPr="00C020AF">
        <w:rPr>
          <w:i/>
          <w:szCs w:val="22"/>
        </w:rPr>
        <w:t>(dále jen „Dílo“ nebo „Inscenace“)</w:t>
      </w:r>
      <w:r>
        <w:rPr>
          <w:szCs w:val="22"/>
        </w:rPr>
        <w:t xml:space="preserve"> a poskytuje Provozovateli licenci k užití tohoto Díla, vše v rozsahu a za podmínek dále stanovených touto smlouvou.</w:t>
      </w:r>
    </w:p>
    <w:p w14:paraId="22A98716" w14:textId="77777777" w:rsidR="00C020AF" w:rsidRDefault="00C020AF" w:rsidP="00C020A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3" w:lineRule="exact"/>
        <w:jc w:val="both"/>
        <w:rPr>
          <w:szCs w:val="22"/>
        </w:rPr>
      </w:pPr>
      <w:r>
        <w:rPr>
          <w:szCs w:val="22"/>
        </w:rPr>
        <w:t>Provozovatel se zavazuje poskytnout Autorovi odměnu za vytvoření Díla a za poskytnutí licence k užití tohoto Díla.</w:t>
      </w:r>
    </w:p>
    <w:p w14:paraId="5CB019E7" w14:textId="77777777" w:rsidR="00C020AF" w:rsidRDefault="00C020AF" w:rsidP="00C020AF">
      <w:pPr>
        <w:pStyle w:val="Nadpis2"/>
        <w:widowControl/>
        <w:jc w:val="center"/>
      </w:pPr>
    </w:p>
    <w:p w14:paraId="078C4974" w14:textId="77777777" w:rsidR="002B2A8B" w:rsidRDefault="002B2A8B" w:rsidP="00C020AF">
      <w:pPr>
        <w:pStyle w:val="Nadpis2"/>
        <w:widowControl/>
        <w:jc w:val="center"/>
      </w:pPr>
    </w:p>
    <w:p w14:paraId="6ADE949F" w14:textId="77777777" w:rsidR="00C020AF" w:rsidRDefault="00C020AF" w:rsidP="00C020AF">
      <w:pPr>
        <w:pStyle w:val="Nadpis2"/>
        <w:widowControl/>
        <w:jc w:val="center"/>
      </w:pPr>
      <w:r>
        <w:t>II. Vytvoření díla</w:t>
      </w:r>
    </w:p>
    <w:p w14:paraId="77F89291" w14:textId="77777777" w:rsidR="00C020AF" w:rsidRDefault="00C020AF" w:rsidP="00C020AF">
      <w:pPr>
        <w:widowControl w:val="0"/>
        <w:autoSpaceDE w:val="0"/>
        <w:autoSpaceDN w:val="0"/>
        <w:adjustRightInd w:val="0"/>
        <w:spacing w:line="283" w:lineRule="exact"/>
        <w:rPr>
          <w:b/>
          <w:bCs/>
          <w:szCs w:val="22"/>
        </w:rPr>
      </w:pPr>
    </w:p>
    <w:p w14:paraId="161BB9CB" w14:textId="41730237" w:rsidR="00C020AF" w:rsidRPr="00503EE7" w:rsidRDefault="000D74EA" w:rsidP="000D74EA">
      <w:pPr>
        <w:pStyle w:val="Zkladntext"/>
        <w:ind w:left="284" w:hanging="284"/>
      </w:pPr>
      <w:r>
        <w:t>1.</w:t>
      </w:r>
      <w:r>
        <w:tab/>
      </w:r>
      <w:r w:rsidR="00C020AF">
        <w:t>Autor zhotovené Dílo odevzd</w:t>
      </w:r>
      <w:r w:rsidR="00516734">
        <w:t>á</w:t>
      </w:r>
      <w:r w:rsidR="00C020AF">
        <w:t xml:space="preserve"> </w:t>
      </w:r>
      <w:r w:rsidR="00516734">
        <w:t>nejpozději do</w:t>
      </w:r>
      <w:r>
        <w:t xml:space="preserve"> </w:t>
      </w:r>
      <w:r w:rsidR="00503EE7" w:rsidRPr="00503EE7">
        <w:rPr>
          <w:b/>
        </w:rPr>
        <w:t>3</w:t>
      </w:r>
      <w:r w:rsidR="00503EE7">
        <w:rPr>
          <w:b/>
        </w:rPr>
        <w:t>0</w:t>
      </w:r>
      <w:r w:rsidR="00503EE7" w:rsidRPr="00503EE7">
        <w:rPr>
          <w:b/>
        </w:rPr>
        <w:t>.</w:t>
      </w:r>
      <w:r w:rsidR="00503EE7">
        <w:rPr>
          <w:b/>
        </w:rPr>
        <w:t xml:space="preserve"> </w:t>
      </w:r>
      <w:r w:rsidR="00503EE7" w:rsidRPr="00503EE7">
        <w:rPr>
          <w:b/>
        </w:rPr>
        <w:t>10.</w:t>
      </w:r>
      <w:r w:rsidR="00503EE7">
        <w:rPr>
          <w:b/>
        </w:rPr>
        <w:t xml:space="preserve"> </w:t>
      </w:r>
      <w:r w:rsidR="001A5784" w:rsidRPr="00503EE7">
        <w:rPr>
          <w:b/>
          <w:bCs/>
        </w:rPr>
        <w:t>2021</w:t>
      </w:r>
      <w:r w:rsidR="00A97A45" w:rsidRPr="00503EE7">
        <w:rPr>
          <w:b/>
          <w:bCs/>
        </w:rPr>
        <w:t xml:space="preserve"> </w:t>
      </w:r>
      <w:r w:rsidR="00A97A45" w:rsidRPr="00503EE7">
        <w:rPr>
          <w:bCs/>
        </w:rPr>
        <w:t xml:space="preserve">s tím, že </w:t>
      </w:r>
      <w:r w:rsidR="00A97A45" w:rsidRPr="00503EE7">
        <w:rPr>
          <w:b/>
          <w:bCs/>
        </w:rPr>
        <w:t>do 30. 6. 2021</w:t>
      </w:r>
      <w:r w:rsidR="00A97A45" w:rsidRPr="00503EE7">
        <w:rPr>
          <w:bCs/>
        </w:rPr>
        <w:t xml:space="preserve"> autor odevzdá překlad prózy</w:t>
      </w:r>
      <w:r w:rsidR="00503EE7" w:rsidRPr="00503EE7">
        <w:rPr>
          <w:bCs/>
        </w:rPr>
        <w:t>.</w:t>
      </w:r>
      <w:r w:rsidR="00516734" w:rsidRPr="00503EE7">
        <w:t xml:space="preserve"> </w:t>
      </w:r>
    </w:p>
    <w:p w14:paraId="40B350A0" w14:textId="77777777" w:rsidR="00C020AF" w:rsidRDefault="000D74EA" w:rsidP="000D74EA">
      <w:pPr>
        <w:widowControl w:val="0"/>
        <w:autoSpaceDE w:val="0"/>
        <w:autoSpaceDN w:val="0"/>
        <w:adjustRightInd w:val="0"/>
        <w:spacing w:line="283" w:lineRule="exact"/>
        <w:ind w:left="284" w:hanging="284"/>
        <w:jc w:val="both"/>
        <w:rPr>
          <w:szCs w:val="22"/>
        </w:rPr>
      </w:pPr>
      <w:r>
        <w:rPr>
          <w:szCs w:val="20"/>
        </w:rPr>
        <w:t>2.</w:t>
      </w:r>
      <w:r>
        <w:rPr>
          <w:szCs w:val="20"/>
        </w:rPr>
        <w:tab/>
      </w:r>
      <w:r w:rsidR="00C020AF">
        <w:rPr>
          <w:szCs w:val="20"/>
        </w:rPr>
        <w:t>Vytvoření případného záznamu či televizního přenosu není předmětem této smlouvy a bude jiným smluvním ujednáním</w:t>
      </w:r>
      <w:r w:rsidR="00C020AF">
        <w:rPr>
          <w:szCs w:val="22"/>
        </w:rPr>
        <w:t>.</w:t>
      </w:r>
    </w:p>
    <w:p w14:paraId="3A28E696" w14:textId="77777777" w:rsidR="00C020AF" w:rsidRDefault="00C020AF" w:rsidP="00C020AF">
      <w:pPr>
        <w:pStyle w:val="Nadpis1"/>
        <w:tabs>
          <w:tab w:val="clear" w:pos="3126"/>
        </w:tabs>
        <w:spacing w:line="283" w:lineRule="exact"/>
        <w:rPr>
          <w:sz w:val="22"/>
          <w:szCs w:val="22"/>
        </w:rPr>
      </w:pPr>
    </w:p>
    <w:p w14:paraId="64AFF4BF" w14:textId="77777777" w:rsidR="002B2A8B" w:rsidRDefault="002B2A8B" w:rsidP="002B2A8B">
      <w:pPr>
        <w:pStyle w:val="Nadpis1"/>
        <w:tabs>
          <w:tab w:val="clear" w:pos="3126"/>
        </w:tabs>
        <w:spacing w:line="283" w:lineRule="exact"/>
        <w:jc w:val="left"/>
        <w:rPr>
          <w:sz w:val="22"/>
          <w:szCs w:val="22"/>
        </w:rPr>
      </w:pPr>
    </w:p>
    <w:p w14:paraId="4E22E7E0" w14:textId="77777777" w:rsidR="00C020AF" w:rsidRDefault="00C020AF" w:rsidP="002B2A8B">
      <w:pPr>
        <w:pStyle w:val="Nadpis1"/>
        <w:tabs>
          <w:tab w:val="clear" w:pos="3126"/>
        </w:tabs>
        <w:spacing w:line="283" w:lineRule="exact"/>
        <w:ind w:left="2880" w:firstLine="720"/>
        <w:jc w:val="left"/>
        <w:rPr>
          <w:sz w:val="22"/>
          <w:szCs w:val="22"/>
        </w:rPr>
      </w:pPr>
      <w:r>
        <w:rPr>
          <w:sz w:val="22"/>
          <w:szCs w:val="22"/>
        </w:rPr>
        <w:t>III. Poskytnutí licence</w:t>
      </w:r>
    </w:p>
    <w:p w14:paraId="2C265EFB" w14:textId="77777777" w:rsidR="00C020AF" w:rsidRDefault="00C020AF" w:rsidP="00C020AF">
      <w:pPr>
        <w:rPr>
          <w:szCs w:val="22"/>
        </w:rPr>
      </w:pPr>
    </w:p>
    <w:p w14:paraId="57169E85" w14:textId="0214F139" w:rsidR="00C020AF" w:rsidRDefault="00C020AF" w:rsidP="001632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3" w:lineRule="exact"/>
        <w:ind w:right="-150"/>
        <w:jc w:val="both"/>
        <w:rPr>
          <w:szCs w:val="22"/>
        </w:rPr>
      </w:pPr>
      <w:r>
        <w:rPr>
          <w:szCs w:val="22"/>
        </w:rPr>
        <w:lastRenderedPageBreak/>
        <w:t xml:space="preserve">Autor uděluje Provozovateli svolení k </w:t>
      </w:r>
      <w:r w:rsidR="0016320D">
        <w:rPr>
          <w:szCs w:val="22"/>
        </w:rPr>
        <w:t>užití</w:t>
      </w:r>
      <w:r>
        <w:rPr>
          <w:szCs w:val="22"/>
        </w:rPr>
        <w:t xml:space="preserve"> Díla </w:t>
      </w:r>
      <w:r w:rsidR="0016320D">
        <w:rPr>
          <w:szCs w:val="22"/>
        </w:rPr>
        <w:t>v</w:t>
      </w:r>
      <w:r>
        <w:rPr>
          <w:szCs w:val="22"/>
        </w:rPr>
        <w:t xml:space="preserve"> divadelní</w:t>
      </w:r>
      <w:r w:rsidR="0016320D">
        <w:rPr>
          <w:szCs w:val="22"/>
        </w:rPr>
        <w:t>m</w:t>
      </w:r>
      <w:r>
        <w:rPr>
          <w:szCs w:val="22"/>
        </w:rPr>
        <w:t xml:space="preserve"> představení </w:t>
      </w:r>
      <w:proofErr w:type="spellStart"/>
      <w:r w:rsidR="0016320D" w:rsidRPr="0016320D">
        <w:rPr>
          <w:b/>
          <w:bCs/>
          <w:szCs w:val="22"/>
        </w:rPr>
        <w:t>Ball</w:t>
      </w:r>
      <w:proofErr w:type="spellEnd"/>
      <w:r w:rsidR="0016320D" w:rsidRPr="0016320D">
        <w:rPr>
          <w:b/>
          <w:bCs/>
          <w:szCs w:val="22"/>
        </w:rPr>
        <w:t xml:space="preserve"> </w:t>
      </w:r>
      <w:proofErr w:type="spellStart"/>
      <w:r w:rsidR="0016320D" w:rsidRPr="0016320D">
        <w:rPr>
          <w:b/>
          <w:bCs/>
          <w:szCs w:val="22"/>
        </w:rPr>
        <w:t>im</w:t>
      </w:r>
      <w:proofErr w:type="spellEnd"/>
      <w:r w:rsidR="0016320D" w:rsidRPr="0016320D">
        <w:rPr>
          <w:b/>
          <w:bCs/>
          <w:szCs w:val="22"/>
        </w:rPr>
        <w:t xml:space="preserve"> </w:t>
      </w:r>
      <w:proofErr w:type="spellStart"/>
      <w:r w:rsidR="0016320D" w:rsidRPr="0016320D">
        <w:rPr>
          <w:b/>
          <w:bCs/>
          <w:szCs w:val="22"/>
        </w:rPr>
        <w:t>Savoy</w:t>
      </w:r>
      <w:proofErr w:type="spellEnd"/>
      <w:r>
        <w:rPr>
          <w:szCs w:val="22"/>
        </w:rPr>
        <w:t xml:space="preserve">  produkovaného Provozovatelem.</w:t>
      </w:r>
    </w:p>
    <w:p w14:paraId="19CC3E45" w14:textId="7428BDD0" w:rsidR="00C020AF" w:rsidRDefault="00C020AF" w:rsidP="00C020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3" w:lineRule="exact"/>
        <w:jc w:val="both"/>
        <w:rPr>
          <w:szCs w:val="22"/>
        </w:rPr>
      </w:pPr>
      <w:r>
        <w:rPr>
          <w:szCs w:val="22"/>
        </w:rPr>
        <w:t xml:space="preserve">Autor poskytuje Provozovateli nevýhradní licenci k užití tohoto Díla, a to těmito způsoby </w:t>
      </w:r>
    </w:p>
    <w:p w14:paraId="4B7D8A66" w14:textId="77777777" w:rsidR="00C020AF" w:rsidRDefault="00C020AF" w:rsidP="00C020AF">
      <w:pPr>
        <w:widowControl w:val="0"/>
        <w:numPr>
          <w:ilvl w:val="1"/>
          <w:numId w:val="5"/>
        </w:numPr>
        <w:tabs>
          <w:tab w:val="right" w:leader="dot" w:pos="-182"/>
        </w:tabs>
        <w:autoSpaceDE w:val="0"/>
        <w:autoSpaceDN w:val="0"/>
        <w:adjustRightInd w:val="0"/>
        <w:spacing w:line="288" w:lineRule="exact"/>
        <w:jc w:val="both"/>
        <w:rPr>
          <w:szCs w:val="22"/>
        </w:rPr>
      </w:pPr>
      <w:r>
        <w:rPr>
          <w:szCs w:val="22"/>
        </w:rPr>
        <w:t>rozmnožování Díla</w:t>
      </w:r>
    </w:p>
    <w:p w14:paraId="2A3340C6" w14:textId="77777777" w:rsidR="00C020AF" w:rsidRDefault="00C020AF" w:rsidP="00C020AF">
      <w:pPr>
        <w:widowControl w:val="0"/>
        <w:numPr>
          <w:ilvl w:val="1"/>
          <w:numId w:val="5"/>
        </w:numPr>
        <w:tabs>
          <w:tab w:val="right" w:leader="dot" w:pos="-182"/>
        </w:tabs>
        <w:autoSpaceDE w:val="0"/>
        <w:autoSpaceDN w:val="0"/>
        <w:adjustRightInd w:val="0"/>
        <w:spacing w:line="288" w:lineRule="exact"/>
        <w:jc w:val="both"/>
        <w:rPr>
          <w:szCs w:val="22"/>
        </w:rPr>
      </w:pPr>
      <w:r>
        <w:rPr>
          <w:szCs w:val="22"/>
        </w:rPr>
        <w:t xml:space="preserve">provozování Díla živě </w:t>
      </w:r>
    </w:p>
    <w:p w14:paraId="0B48BDFB" w14:textId="5A06B97D" w:rsidR="00C020AF" w:rsidRDefault="00C020AF" w:rsidP="00C020AF">
      <w:pPr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 xml:space="preserve">Autor poskytuje licenci dle písm. </w:t>
      </w:r>
      <w:r>
        <w:rPr>
          <w:b/>
          <w:szCs w:val="22"/>
        </w:rPr>
        <w:t>a)</w:t>
      </w:r>
      <w:r>
        <w:rPr>
          <w:szCs w:val="22"/>
        </w:rPr>
        <w:t xml:space="preserve"> jako územně neomezenou a dle písm</w:t>
      </w:r>
      <w:r w:rsidR="00032130">
        <w:rPr>
          <w:szCs w:val="22"/>
        </w:rPr>
        <w:t>.</w:t>
      </w:r>
      <w:r>
        <w:rPr>
          <w:szCs w:val="22"/>
        </w:rPr>
        <w:t xml:space="preserve"> </w:t>
      </w:r>
      <w:r>
        <w:rPr>
          <w:b/>
          <w:szCs w:val="22"/>
        </w:rPr>
        <w:t>b)</w:t>
      </w:r>
      <w:r>
        <w:rPr>
          <w:szCs w:val="22"/>
        </w:rPr>
        <w:t xml:space="preserve"> jako omezenou na území České republiky.</w:t>
      </w:r>
    </w:p>
    <w:p w14:paraId="00ACF5B1" w14:textId="77777777" w:rsidR="00C020AF" w:rsidRDefault="00C020AF" w:rsidP="00C020AF">
      <w:pPr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 xml:space="preserve">V případě užití Díla podle písm. </w:t>
      </w:r>
      <w:r>
        <w:rPr>
          <w:b/>
          <w:szCs w:val="22"/>
        </w:rPr>
        <w:t>b)</w:t>
      </w:r>
      <w:r>
        <w:rPr>
          <w:szCs w:val="22"/>
        </w:rPr>
        <w:t xml:space="preserve"> mimo území České republiky je Provozovatel povinen oznámit DILIA datum a místo takového užití 2 měsíce před plánovaným představením. DILIA se zavazuje zprostředkovat uzavření licence k užití Díla dle písm. </w:t>
      </w:r>
      <w:r>
        <w:rPr>
          <w:b/>
          <w:szCs w:val="22"/>
        </w:rPr>
        <w:t>b)</w:t>
      </w:r>
      <w:r>
        <w:rPr>
          <w:szCs w:val="22"/>
        </w:rPr>
        <w:t xml:space="preserve"> se zahraničním provozovatelem.</w:t>
      </w:r>
    </w:p>
    <w:p w14:paraId="065A40ED" w14:textId="39D8E383" w:rsidR="00C020AF" w:rsidRDefault="00C020AF" w:rsidP="00C020AF">
      <w:pPr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 xml:space="preserve">Autor poskytuje licenci na představení, kde je pořadatelem </w:t>
      </w:r>
      <w:r w:rsidR="001A5784">
        <w:rPr>
          <w:szCs w:val="22"/>
        </w:rPr>
        <w:t>Národní divadlo</w:t>
      </w:r>
      <w:r>
        <w:rPr>
          <w:szCs w:val="22"/>
        </w:rPr>
        <w:t xml:space="preserve">, na </w:t>
      </w:r>
      <w:r w:rsidRPr="001A5784">
        <w:rPr>
          <w:szCs w:val="22"/>
        </w:rPr>
        <w:t xml:space="preserve">dobu </w:t>
      </w:r>
      <w:r w:rsidRPr="001A5784">
        <w:rPr>
          <w:b/>
          <w:szCs w:val="22"/>
        </w:rPr>
        <w:t>od</w:t>
      </w:r>
      <w:r w:rsidRPr="001A5784">
        <w:rPr>
          <w:szCs w:val="22"/>
        </w:rPr>
        <w:t xml:space="preserve"> </w:t>
      </w:r>
      <w:r w:rsidRPr="001A5784">
        <w:rPr>
          <w:b/>
          <w:bCs/>
          <w:szCs w:val="22"/>
        </w:rPr>
        <w:t xml:space="preserve">prvního uvedení </w:t>
      </w:r>
      <w:r w:rsidR="001A5784">
        <w:rPr>
          <w:b/>
          <w:bCs/>
          <w:szCs w:val="22"/>
        </w:rPr>
        <w:t>v měsíci září 2022</w:t>
      </w:r>
      <w:r w:rsidR="0024458D" w:rsidRPr="001A5784">
        <w:rPr>
          <w:b/>
          <w:bCs/>
          <w:szCs w:val="22"/>
        </w:rPr>
        <w:t xml:space="preserve"> do 30.</w:t>
      </w:r>
      <w:r w:rsidR="00503EE7">
        <w:rPr>
          <w:b/>
          <w:bCs/>
          <w:szCs w:val="22"/>
        </w:rPr>
        <w:t xml:space="preserve"> </w:t>
      </w:r>
      <w:r w:rsidR="0024458D" w:rsidRPr="001A5784">
        <w:rPr>
          <w:b/>
          <w:bCs/>
          <w:szCs w:val="22"/>
        </w:rPr>
        <w:t>6.</w:t>
      </w:r>
      <w:r w:rsidR="00503EE7">
        <w:rPr>
          <w:b/>
          <w:bCs/>
          <w:szCs w:val="22"/>
        </w:rPr>
        <w:t xml:space="preserve"> </w:t>
      </w:r>
      <w:r w:rsidR="0024458D" w:rsidRPr="001A5784">
        <w:rPr>
          <w:b/>
          <w:bCs/>
          <w:szCs w:val="22"/>
        </w:rPr>
        <w:t>20</w:t>
      </w:r>
      <w:r w:rsidR="001A5784">
        <w:rPr>
          <w:b/>
          <w:bCs/>
          <w:szCs w:val="22"/>
        </w:rPr>
        <w:t>2</w:t>
      </w:r>
      <w:r w:rsidR="00877F31">
        <w:rPr>
          <w:b/>
          <w:bCs/>
          <w:szCs w:val="22"/>
        </w:rPr>
        <w:t>7</w:t>
      </w:r>
      <w:r w:rsidR="002F5261" w:rsidRPr="001A5784">
        <w:rPr>
          <w:b/>
          <w:szCs w:val="22"/>
        </w:rPr>
        <w:t xml:space="preserve"> </w:t>
      </w:r>
      <w:r w:rsidR="00A97A45">
        <w:rPr>
          <w:b/>
          <w:szCs w:val="22"/>
        </w:rPr>
        <w:t xml:space="preserve">jako výhradní licenci </w:t>
      </w:r>
      <w:r w:rsidR="002F5261" w:rsidRPr="001A5784">
        <w:rPr>
          <w:b/>
          <w:szCs w:val="22"/>
        </w:rPr>
        <w:t>s možností prodloužení</w:t>
      </w:r>
      <w:r w:rsidR="00A97A45">
        <w:rPr>
          <w:b/>
          <w:szCs w:val="22"/>
        </w:rPr>
        <w:t xml:space="preserve"> (dále jako nevýhradní licenci</w:t>
      </w:r>
      <w:r w:rsidR="00877F31">
        <w:rPr>
          <w:b/>
          <w:szCs w:val="22"/>
        </w:rPr>
        <w:t>)</w:t>
      </w:r>
      <w:r w:rsidR="002F5261" w:rsidRPr="001A5784">
        <w:rPr>
          <w:szCs w:val="22"/>
        </w:rPr>
        <w:t>.</w:t>
      </w:r>
    </w:p>
    <w:p w14:paraId="4F796B5C" w14:textId="77777777" w:rsidR="00C020AF" w:rsidRDefault="002F5261" w:rsidP="00C020AF">
      <w:pPr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 xml:space="preserve">Autor touto smlouvou uděluje Provozovateli souhlas s poskytnutím oprávnění (podlicence) podle </w:t>
      </w:r>
      <w:proofErr w:type="gramStart"/>
      <w:r>
        <w:rPr>
          <w:szCs w:val="22"/>
        </w:rPr>
        <w:t>odst.2 písm</w:t>
      </w:r>
      <w:r w:rsidR="009A652C">
        <w:rPr>
          <w:szCs w:val="22"/>
        </w:rPr>
        <w:t>.</w:t>
      </w:r>
      <w:proofErr w:type="gramEnd"/>
      <w:r w:rsidRPr="00E96B30">
        <w:rPr>
          <w:b/>
          <w:szCs w:val="22"/>
        </w:rPr>
        <w:t xml:space="preserve"> b)</w:t>
      </w:r>
      <w:r w:rsidRPr="00E96B30">
        <w:rPr>
          <w:szCs w:val="22"/>
        </w:rPr>
        <w:t xml:space="preserve"> třetí</w:t>
      </w:r>
      <w:r>
        <w:rPr>
          <w:szCs w:val="22"/>
        </w:rPr>
        <w:t xml:space="preserve"> osobě - jinému pořadateli, který bude dle zvláštní smlouvy s Provozovatelem </w:t>
      </w:r>
      <w:r w:rsidRPr="00E96B30">
        <w:rPr>
          <w:szCs w:val="22"/>
        </w:rPr>
        <w:t>dle čl. V.</w:t>
      </w:r>
      <w:r w:rsidRPr="00E96B30">
        <w:rPr>
          <w:b/>
          <w:szCs w:val="22"/>
        </w:rPr>
        <w:t xml:space="preserve"> </w:t>
      </w:r>
      <w:r>
        <w:rPr>
          <w:szCs w:val="22"/>
        </w:rPr>
        <w:t>na vlastní účet provozovat inscenaci dodanou Provozovatelem na scéně svého divadla.</w:t>
      </w:r>
    </w:p>
    <w:p w14:paraId="001894A8" w14:textId="77777777" w:rsidR="00C020AF" w:rsidRDefault="00C020AF" w:rsidP="00C020AF">
      <w:pPr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 xml:space="preserve">Autor uděluje Provozovateli souhlas k užití části Díla za účelem propagace divadelního představení inscenace. Provozovatel je v této souvislosti oprávněn podle § 12 odst. 1 občanského zákoníku k pořízení a užití osobních atributů Autora (jméno a podobizny). </w:t>
      </w:r>
    </w:p>
    <w:p w14:paraId="4A0B984B" w14:textId="77777777" w:rsidR="00C020AF" w:rsidRDefault="00C020AF" w:rsidP="00C020AF">
      <w:pPr>
        <w:tabs>
          <w:tab w:val="left" w:pos="1425"/>
        </w:tabs>
        <w:jc w:val="both"/>
        <w:rPr>
          <w:szCs w:val="22"/>
        </w:rPr>
      </w:pPr>
      <w:r>
        <w:rPr>
          <w:szCs w:val="22"/>
        </w:rPr>
        <w:t xml:space="preserve"> </w:t>
      </w:r>
    </w:p>
    <w:p w14:paraId="07C62DEF" w14:textId="77777777" w:rsidR="00273C82" w:rsidRDefault="00273C82" w:rsidP="00C020AF">
      <w:pPr>
        <w:widowControl w:val="0"/>
        <w:autoSpaceDE w:val="0"/>
        <w:autoSpaceDN w:val="0"/>
        <w:adjustRightInd w:val="0"/>
        <w:spacing w:line="283" w:lineRule="exact"/>
        <w:jc w:val="center"/>
        <w:rPr>
          <w:b/>
          <w:bCs/>
          <w:szCs w:val="22"/>
        </w:rPr>
      </w:pPr>
    </w:p>
    <w:p w14:paraId="39DE55FB" w14:textId="77777777" w:rsidR="00C020AF" w:rsidRDefault="00C020AF" w:rsidP="00C020AF">
      <w:pPr>
        <w:widowControl w:val="0"/>
        <w:autoSpaceDE w:val="0"/>
        <w:autoSpaceDN w:val="0"/>
        <w:adjustRightInd w:val="0"/>
        <w:spacing w:line="283" w:lineRule="exact"/>
        <w:jc w:val="center"/>
        <w:rPr>
          <w:b/>
          <w:bCs/>
          <w:szCs w:val="22"/>
        </w:rPr>
      </w:pPr>
      <w:r>
        <w:rPr>
          <w:b/>
          <w:bCs/>
          <w:szCs w:val="22"/>
        </w:rPr>
        <w:t>IV. Odměna a platební podmínky</w:t>
      </w:r>
    </w:p>
    <w:p w14:paraId="21955268" w14:textId="77777777" w:rsidR="00C020AF" w:rsidRDefault="00C020AF" w:rsidP="00C020AF">
      <w:pPr>
        <w:pStyle w:val="Zkladntext"/>
        <w:rPr>
          <w:b/>
          <w:bCs/>
        </w:rPr>
      </w:pPr>
    </w:p>
    <w:p w14:paraId="7887198C" w14:textId="282E0CA4" w:rsidR="00C020AF" w:rsidRDefault="00C020AF" w:rsidP="00C020AF">
      <w:pPr>
        <w:pStyle w:val="Zkladntext"/>
        <w:numPr>
          <w:ilvl w:val="0"/>
          <w:numId w:val="2"/>
        </w:numPr>
      </w:pPr>
      <w:r>
        <w:t xml:space="preserve">Provozovatel se zavazuje uhradit Autorovi odměnu za vytvoření díla ve výši </w:t>
      </w:r>
      <w:r w:rsidR="001A5784" w:rsidRPr="001A5784">
        <w:rPr>
          <w:b/>
        </w:rPr>
        <w:t>100.000 Kč brutto</w:t>
      </w:r>
      <w:r w:rsidRPr="001A5784">
        <w:t xml:space="preserve"> (slovy </w:t>
      </w:r>
      <w:r w:rsidR="001A5784" w:rsidRPr="001A5784">
        <w:t>sto tisíc</w:t>
      </w:r>
      <w:r w:rsidRPr="001A5784">
        <w:t xml:space="preserve"> korun českých)</w:t>
      </w:r>
      <w:r>
        <w:t xml:space="preserve">. </w:t>
      </w:r>
    </w:p>
    <w:p w14:paraId="68C1A1D7" w14:textId="77777777" w:rsidR="00A97A45" w:rsidRDefault="00C020AF" w:rsidP="00C020AF">
      <w:pPr>
        <w:pStyle w:val="Zkladntext"/>
        <w:numPr>
          <w:ilvl w:val="0"/>
          <w:numId w:val="2"/>
        </w:numPr>
      </w:pPr>
      <w:r>
        <w:t xml:space="preserve">Odměna dle odst. 1 je splatná </w:t>
      </w:r>
      <w:r w:rsidR="00A97A45">
        <w:t>ve dvou splátkách:</w:t>
      </w:r>
    </w:p>
    <w:p w14:paraId="71EC11C8" w14:textId="0DE4100E" w:rsidR="00C020AF" w:rsidRDefault="00A97A45" w:rsidP="00503EE7">
      <w:pPr>
        <w:pStyle w:val="Zkladntext"/>
        <w:numPr>
          <w:ilvl w:val="1"/>
          <w:numId w:val="2"/>
        </w:numPr>
      </w:pPr>
      <w:r>
        <w:t xml:space="preserve">První splátka ve výši 50.000 Kč </w:t>
      </w:r>
      <w:r w:rsidR="00C020AF">
        <w:t>do 14 dnů po podpisu této smlouvy na základě faktury vystavené ze strany DILIA.</w:t>
      </w:r>
    </w:p>
    <w:p w14:paraId="5BEC2006" w14:textId="432532A5" w:rsidR="00A97A45" w:rsidRDefault="00A97A45" w:rsidP="00503EE7">
      <w:pPr>
        <w:pStyle w:val="Zkladntext"/>
        <w:numPr>
          <w:ilvl w:val="1"/>
          <w:numId w:val="2"/>
        </w:numPr>
      </w:pPr>
      <w:r>
        <w:t xml:space="preserve">Druhá splátka ve výši 50.000 Kč do 14 dnů po odevzdání </w:t>
      </w:r>
      <w:r w:rsidR="00AD74D0">
        <w:t>celého díla.</w:t>
      </w:r>
    </w:p>
    <w:p w14:paraId="087324AA" w14:textId="41E8371A" w:rsidR="00C020AF" w:rsidRDefault="00C020AF" w:rsidP="00C020AF">
      <w:pPr>
        <w:pStyle w:val="Zkladntext"/>
        <w:numPr>
          <w:ilvl w:val="0"/>
          <w:numId w:val="2"/>
        </w:numPr>
      </w:pPr>
      <w:r>
        <w:t>Provozovatel se zavazuje zaplatit odměnu za poskytnutí licence podle čl. III ve</w:t>
      </w:r>
      <w:r w:rsidRPr="004E20E5">
        <w:t xml:space="preserve"> </w:t>
      </w:r>
      <w:proofErr w:type="gramStart"/>
      <w:r w:rsidRPr="004E20E5">
        <w:t>výš</w:t>
      </w:r>
      <w:r w:rsidR="00480A5D" w:rsidRPr="00503EE7">
        <w:t>i</w:t>
      </w:r>
      <w:r w:rsidR="0003518F">
        <w:t xml:space="preserve"> </w:t>
      </w:r>
      <w:r w:rsidR="00877F31">
        <w:rPr>
          <w:b/>
        </w:rPr>
        <w:t>4</w:t>
      </w:r>
      <w:r w:rsidR="00503EE7">
        <w:rPr>
          <w:b/>
        </w:rPr>
        <w:t xml:space="preserve"> </w:t>
      </w:r>
      <w:r w:rsidRPr="001A5784">
        <w:rPr>
          <w:b/>
        </w:rPr>
        <w:t>%</w:t>
      </w:r>
      <w:r w:rsidRPr="0024458D">
        <w:rPr>
          <w:b/>
        </w:rPr>
        <w:t xml:space="preserve"> </w:t>
      </w:r>
      <w:r w:rsidR="0024458D">
        <w:rPr>
          <w:b/>
        </w:rPr>
        <w:t xml:space="preserve"> </w:t>
      </w:r>
      <w:r>
        <w:t>z celkových</w:t>
      </w:r>
      <w:proofErr w:type="gramEnd"/>
      <w:r>
        <w:t xml:space="preserve"> hrubých tržeb Provozovatele za každé divadelní představení inscenace. </w:t>
      </w:r>
    </w:p>
    <w:p w14:paraId="44523CBD" w14:textId="77777777" w:rsidR="00C020AF" w:rsidRDefault="00C020AF" w:rsidP="00C020AF">
      <w:pPr>
        <w:pStyle w:val="Zkladntext"/>
        <w:numPr>
          <w:ilvl w:val="0"/>
          <w:numId w:val="2"/>
        </w:numPr>
      </w:pPr>
      <w:r>
        <w:t>Hrubými tržbami se rozumí tržby Provozovatele za každé divadelní představení inscenace před odečtením jakýchkoli položek včetně DPH.</w:t>
      </w:r>
    </w:p>
    <w:p w14:paraId="21F0F43B" w14:textId="77777777" w:rsidR="00C020AF" w:rsidRDefault="00C020AF" w:rsidP="00C020AF">
      <w:pPr>
        <w:pStyle w:val="Zkladntext"/>
        <w:numPr>
          <w:ilvl w:val="0"/>
          <w:numId w:val="2"/>
        </w:numPr>
      </w:pPr>
      <w:r>
        <w:t>Provozovatel je povinen písemně ohlásit DILIA celkový počet představení díla, včetně jejich data a celkových hrubých tržeb za každé představení, jednou za kalendářní měsíc, a to vždy nejpozději do 10. dne následujícího kalendářního měsíce.</w:t>
      </w:r>
    </w:p>
    <w:p w14:paraId="33D63F8B" w14:textId="77777777" w:rsidR="00C020AF" w:rsidRDefault="00C020AF" w:rsidP="00C020AF">
      <w:pPr>
        <w:pStyle w:val="Zkladntext"/>
        <w:numPr>
          <w:ilvl w:val="0"/>
          <w:numId w:val="2"/>
        </w:numPr>
      </w:pPr>
      <w:r>
        <w:t xml:space="preserve">Na základě hlášení podle odst. 5 vystaví DILIA fakturu, kterou je </w:t>
      </w:r>
      <w:r w:rsidR="00C37D6C">
        <w:t>P</w:t>
      </w:r>
      <w:r>
        <w:t>rovozovatel povinen uhradit ve lhůtě splatnosti na bankovní účet DILIA uvedený na faktuře.</w:t>
      </w:r>
    </w:p>
    <w:p w14:paraId="3D50959B" w14:textId="3AD676F0" w:rsidR="00C020AF" w:rsidRDefault="00C020AF" w:rsidP="00C020AF">
      <w:pPr>
        <w:pStyle w:val="Zkladntext"/>
        <w:numPr>
          <w:ilvl w:val="0"/>
          <w:numId w:val="2"/>
        </w:numPr>
      </w:pPr>
      <w:r>
        <w:t>Pro případ prodlení s platbou odměny podle odst. 1 - 3 sjednávají smluvní strany smluvní pokutu ve výši 0,1% z dlužné částky za každý den prodlení.</w:t>
      </w:r>
      <w:r w:rsidR="00C37D6C">
        <w:t xml:space="preserve"> </w:t>
      </w:r>
      <w:r>
        <w:t>Pro případ prodlení s dodáním hlášení podle odst.</w:t>
      </w:r>
      <w:r w:rsidR="00503EE7">
        <w:t xml:space="preserve"> </w:t>
      </w:r>
      <w:r>
        <w:t>5 sjednávají smluvní strany pokutu ve výši 50,-Kč za každý den prodlení.</w:t>
      </w:r>
    </w:p>
    <w:p w14:paraId="57883A8B" w14:textId="19DBC64B" w:rsidR="00C020AF" w:rsidRDefault="00C020AF" w:rsidP="00C020AF">
      <w:pPr>
        <w:pStyle w:val="Zkladntext"/>
        <w:numPr>
          <w:ilvl w:val="0"/>
          <w:numId w:val="2"/>
        </w:numPr>
      </w:pPr>
      <w:r>
        <w:t>Provozovatel je povinen umožnit DILIA kontrolu účetních dokladů za účelem ověření správnosti hlášení podle odst. 5.</w:t>
      </w:r>
      <w:r w:rsidR="00877F31">
        <w:t xml:space="preserve"> </w:t>
      </w:r>
      <w:r>
        <w:t xml:space="preserve">DILIA je oprávněna k takové kontrole zmocnit třetí osobu. Zjistí-li DILIA při provádění kontroly nesrovnalosti v hlášení, je </w:t>
      </w:r>
      <w:r w:rsidR="0062659A">
        <w:t>P</w:t>
      </w:r>
      <w:r>
        <w:t>rovozovatel povinen uhradit DILIA též účelně vynaložené náklady na provedení takové kontroly.</w:t>
      </w:r>
    </w:p>
    <w:p w14:paraId="203ABB2B" w14:textId="77777777" w:rsidR="00C020AF" w:rsidRDefault="00516734" w:rsidP="00C020AF">
      <w:pPr>
        <w:pStyle w:val="Zkladntext"/>
        <w:numPr>
          <w:ilvl w:val="0"/>
          <w:numId w:val="2"/>
        </w:numPr>
      </w:pPr>
      <w:r w:rsidRPr="00516734">
        <w:t xml:space="preserve">Je-li </w:t>
      </w:r>
      <w:r>
        <w:t>Autor</w:t>
      </w:r>
      <w:r w:rsidRPr="00516734">
        <w:t xml:space="preserve"> plátcem DPH v tuzemsku nebo v zemích EU nebo stane-li se jím, budou všechny odměny dle této smlouvy navýšeny o DPH v příslušné zákonné sazbě.</w:t>
      </w:r>
    </w:p>
    <w:p w14:paraId="082B1DD7" w14:textId="77777777" w:rsidR="002F5261" w:rsidRDefault="002F5261" w:rsidP="002F5261">
      <w:pPr>
        <w:pStyle w:val="Zkladntext"/>
      </w:pPr>
    </w:p>
    <w:p w14:paraId="2B8D2B5F" w14:textId="77777777" w:rsidR="00273C82" w:rsidRDefault="00273C82" w:rsidP="002F5261">
      <w:pPr>
        <w:pStyle w:val="Zkladntext"/>
        <w:ind w:left="705" w:hanging="705"/>
        <w:jc w:val="center"/>
        <w:rPr>
          <w:b/>
          <w:bCs/>
        </w:rPr>
      </w:pPr>
    </w:p>
    <w:p w14:paraId="792483F0" w14:textId="77777777" w:rsidR="002F5261" w:rsidRDefault="002F5261" w:rsidP="002F5261">
      <w:pPr>
        <w:pStyle w:val="Zkladntext"/>
        <w:ind w:left="705" w:hanging="705"/>
        <w:jc w:val="center"/>
        <w:rPr>
          <w:b/>
          <w:bCs/>
        </w:rPr>
      </w:pPr>
      <w:r>
        <w:rPr>
          <w:b/>
          <w:bCs/>
        </w:rPr>
        <w:t>V. Provozování jiným pořadatelem</w:t>
      </w:r>
    </w:p>
    <w:p w14:paraId="08E68F4B" w14:textId="77777777" w:rsidR="002F5261" w:rsidRDefault="002F5261" w:rsidP="002F5261">
      <w:pPr>
        <w:jc w:val="both"/>
      </w:pPr>
    </w:p>
    <w:p w14:paraId="1013E287" w14:textId="1D480A0D" w:rsidR="002F5261" w:rsidRDefault="002F5261" w:rsidP="009C0DC9">
      <w:pPr>
        <w:pStyle w:val="Zkladntext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Vstoupí-li </w:t>
      </w:r>
      <w:r w:rsidR="00516734">
        <w:rPr>
          <w:b/>
          <w:bCs/>
        </w:rPr>
        <w:t>P</w:t>
      </w:r>
      <w:r>
        <w:rPr>
          <w:b/>
          <w:bCs/>
        </w:rPr>
        <w:t xml:space="preserve">rovozovatel do smluvního vztahu s třetí osobou, která se tak stane pořadatelem </w:t>
      </w:r>
      <w:r>
        <w:rPr>
          <w:b/>
          <w:bCs/>
        </w:rPr>
        <w:tab/>
        <w:t>divadelního představení</w:t>
      </w:r>
      <w:r>
        <w:t xml:space="preserve"> </w:t>
      </w:r>
      <w:r>
        <w:rPr>
          <w:b/>
          <w:bCs/>
        </w:rPr>
        <w:t>díla</w:t>
      </w:r>
      <w:r>
        <w:t xml:space="preserve"> v podobě dodané a nastudované provozovatelem (dále jen „jiný pořadatel“)</w:t>
      </w:r>
      <w:r>
        <w:rPr>
          <w:bCs/>
        </w:rPr>
        <w:t xml:space="preserve">, </w:t>
      </w:r>
      <w:r>
        <w:rPr>
          <w:b/>
          <w:bCs/>
        </w:rPr>
        <w:t xml:space="preserve">nositelé práv touto smlouvou dávají </w:t>
      </w:r>
      <w:r w:rsidR="00516734">
        <w:rPr>
          <w:b/>
          <w:bCs/>
        </w:rPr>
        <w:t>P</w:t>
      </w:r>
      <w:r>
        <w:rPr>
          <w:b/>
          <w:bCs/>
        </w:rPr>
        <w:t>rovozovateli souhlas, aby</w:t>
      </w:r>
      <w:r>
        <w:t xml:space="preserve"> dle §1888 odst. 1 občanského zákoníku </w:t>
      </w:r>
      <w:r>
        <w:rPr>
          <w:b/>
          <w:bCs/>
        </w:rPr>
        <w:t>uzavřel s jiným pořadatelem smlouvu o převzetí povinností uvedených v čl. 1.</w:t>
      </w:r>
      <w:r w:rsidR="0003518F">
        <w:rPr>
          <w:b/>
          <w:bCs/>
        </w:rPr>
        <w:t xml:space="preserve"> </w:t>
      </w:r>
      <w:r>
        <w:rPr>
          <w:b/>
          <w:bCs/>
        </w:rPr>
        <w:t>3. a v čl. III. této smlouvy</w:t>
      </w:r>
      <w:r>
        <w:t xml:space="preserve"> ve vztahu ke konkrétním divadelním představením díla pořádaným jiným pořadatelem,</w:t>
      </w:r>
      <w:r>
        <w:rPr>
          <w:b/>
          <w:bCs/>
        </w:rPr>
        <w:t xml:space="preserve"> a to za podmínky, že provozovatel splní následující povinnosti</w:t>
      </w:r>
      <w:r>
        <w:t>:</w:t>
      </w:r>
    </w:p>
    <w:p w14:paraId="65E603F2" w14:textId="77777777" w:rsidR="002F5261" w:rsidRDefault="002F5261" w:rsidP="002F5261">
      <w:pPr>
        <w:pStyle w:val="Zkladntext"/>
        <w:widowControl/>
        <w:numPr>
          <w:ilvl w:val="0"/>
          <w:numId w:val="19"/>
        </w:numPr>
        <w:autoSpaceDE/>
        <w:autoSpaceDN/>
        <w:adjustRightInd/>
        <w:spacing w:line="240" w:lineRule="auto"/>
      </w:pPr>
      <w:r>
        <w:rPr>
          <w:b/>
          <w:bCs/>
        </w:rPr>
        <w:t>písemně ohlásit DILIA každé představení</w:t>
      </w:r>
      <w:r>
        <w:t xml:space="preserve">, které uskuteční jiný pořadatel na základě smlouvy s provozovatelem; nejpozději </w:t>
      </w:r>
      <w:r>
        <w:rPr>
          <w:b/>
          <w:bCs/>
        </w:rPr>
        <w:t xml:space="preserve">do 10. dne následujícího měsíce </w:t>
      </w:r>
      <w:r>
        <w:t>je</w:t>
      </w:r>
      <w:r>
        <w:rPr>
          <w:b/>
          <w:bCs/>
        </w:rPr>
        <w:t xml:space="preserve"> </w:t>
      </w:r>
      <w:r w:rsidR="00516734">
        <w:t>P</w:t>
      </w:r>
      <w:r>
        <w:t xml:space="preserve">rovozovatel povinen předložit DILIA </w:t>
      </w:r>
      <w:r>
        <w:rPr>
          <w:b/>
          <w:bCs/>
        </w:rPr>
        <w:t>ohlášku</w:t>
      </w:r>
      <w:r>
        <w:t xml:space="preserve">, která </w:t>
      </w:r>
      <w:r>
        <w:rPr>
          <w:b/>
          <w:bCs/>
        </w:rPr>
        <w:t>bude obsahovat následující údaje</w:t>
      </w:r>
      <w:r>
        <w:t xml:space="preserve"> o divadelních představeních díla uskutečněných jinými pořadateli za předchozí kalendářní měsíc:</w:t>
      </w:r>
    </w:p>
    <w:p w14:paraId="44324FE1" w14:textId="77777777" w:rsidR="002F5261" w:rsidRDefault="002F5261" w:rsidP="002F5261">
      <w:pPr>
        <w:pStyle w:val="Zkladntext"/>
        <w:widowControl/>
        <w:numPr>
          <w:ilvl w:val="1"/>
          <w:numId w:val="19"/>
        </w:numPr>
        <w:autoSpaceDE/>
        <w:autoSpaceDN/>
        <w:adjustRightInd/>
        <w:spacing w:line="240" w:lineRule="auto"/>
      </w:pPr>
      <w:r>
        <w:t>datum a místo konání každého představení;</w:t>
      </w:r>
    </w:p>
    <w:p w14:paraId="592F32F8" w14:textId="77777777" w:rsidR="002F5261" w:rsidRDefault="002F5261" w:rsidP="002F5261">
      <w:pPr>
        <w:pStyle w:val="Zkladntext"/>
        <w:widowControl/>
        <w:numPr>
          <w:ilvl w:val="1"/>
          <w:numId w:val="19"/>
        </w:numPr>
        <w:autoSpaceDE/>
        <w:autoSpaceDN/>
        <w:adjustRightInd/>
        <w:spacing w:line="240" w:lineRule="auto"/>
      </w:pPr>
      <w:r>
        <w:t>údaje identifikující jiné pořadatele, především obchodní jméno/firmu, sídlo a IČO, kontakt na odpovědnou osobu (email či telefon), popř. kontaktní adresu;</w:t>
      </w:r>
    </w:p>
    <w:p w14:paraId="02C331D5" w14:textId="77777777" w:rsidR="002F5261" w:rsidRDefault="002F5261" w:rsidP="002F5261">
      <w:pPr>
        <w:pStyle w:val="Zkladntext"/>
        <w:widowControl/>
        <w:numPr>
          <w:ilvl w:val="0"/>
          <w:numId w:val="19"/>
        </w:numPr>
        <w:autoSpaceDE/>
        <w:autoSpaceDN/>
        <w:adjustRightInd/>
        <w:spacing w:line="240" w:lineRule="auto"/>
      </w:pPr>
      <w:r>
        <w:rPr>
          <w:b/>
          <w:bCs/>
        </w:rPr>
        <w:t>zajistit, aby smlouva s jiným pořadatelem měla tyto náležitosti</w:t>
      </w:r>
      <w:r>
        <w:t xml:space="preserve">: </w:t>
      </w:r>
    </w:p>
    <w:p w14:paraId="155B74C6" w14:textId="4CA02011" w:rsidR="002F5261" w:rsidRDefault="002F5261" w:rsidP="002F5261">
      <w:pPr>
        <w:pStyle w:val="Zkladntext"/>
        <w:widowControl/>
        <w:numPr>
          <w:ilvl w:val="1"/>
          <w:numId w:val="19"/>
        </w:numPr>
        <w:autoSpaceDE/>
        <w:autoSpaceDN/>
        <w:adjustRightInd/>
        <w:spacing w:line="240" w:lineRule="auto"/>
      </w:pPr>
      <w:r>
        <w:t xml:space="preserve">ustanovení o </w:t>
      </w:r>
      <w:r>
        <w:rPr>
          <w:b/>
          <w:bCs/>
        </w:rPr>
        <w:t>převzetí povinností</w:t>
      </w:r>
      <w:r>
        <w:t xml:space="preserve"> dle §1888 odst. 1 občanského zákoníku, jímž se </w:t>
      </w:r>
      <w:r>
        <w:rPr>
          <w:b/>
          <w:bCs/>
        </w:rPr>
        <w:t xml:space="preserve">jiný pořadatel zaváže, že přejímá povinnosti </w:t>
      </w:r>
      <w:r w:rsidR="00516734">
        <w:rPr>
          <w:b/>
          <w:bCs/>
        </w:rPr>
        <w:t>P</w:t>
      </w:r>
      <w:r>
        <w:rPr>
          <w:b/>
          <w:bCs/>
        </w:rPr>
        <w:t>rovozovatele vůči nositelům práv uvedené v čl. 1.</w:t>
      </w:r>
      <w:r w:rsidR="0003518F">
        <w:rPr>
          <w:b/>
          <w:bCs/>
        </w:rPr>
        <w:t xml:space="preserve"> </w:t>
      </w:r>
      <w:r>
        <w:rPr>
          <w:b/>
          <w:bCs/>
        </w:rPr>
        <w:t>3. a 3.</w:t>
      </w:r>
      <w:r w:rsidR="0003518F">
        <w:rPr>
          <w:b/>
          <w:bCs/>
        </w:rPr>
        <w:t xml:space="preserve"> </w:t>
      </w:r>
      <w:r>
        <w:rPr>
          <w:b/>
          <w:bCs/>
        </w:rPr>
        <w:t>2.</w:t>
      </w:r>
      <w:r>
        <w:t xml:space="preserve"> této smlouvy ve vztahu ke konkrétním divadelním představením díla pořádaným jiným pořadatelem, a to za podmínek dále uvedených v čl. III;</w:t>
      </w:r>
    </w:p>
    <w:p w14:paraId="709B92D7" w14:textId="77777777" w:rsidR="002F5261" w:rsidRDefault="002F5261" w:rsidP="002F5261">
      <w:pPr>
        <w:pStyle w:val="Zkladntext"/>
        <w:widowControl/>
        <w:numPr>
          <w:ilvl w:val="1"/>
          <w:numId w:val="19"/>
        </w:numPr>
        <w:autoSpaceDE/>
        <w:autoSpaceDN/>
        <w:adjustRightInd/>
        <w:spacing w:line="240" w:lineRule="auto"/>
      </w:pPr>
      <w:r>
        <w:t xml:space="preserve">ustanovení o </w:t>
      </w:r>
      <w:r>
        <w:rPr>
          <w:b/>
          <w:bCs/>
        </w:rPr>
        <w:t>poskytnutí podlicence</w:t>
      </w:r>
      <w:r>
        <w:t xml:space="preserve"> jinému pořadateli v souladu s čl. II. této smlouvy;</w:t>
      </w:r>
    </w:p>
    <w:p w14:paraId="1B5D3AD1" w14:textId="1B8D6BEB" w:rsidR="002F5261" w:rsidRDefault="002F5261" w:rsidP="002F5261">
      <w:pPr>
        <w:pStyle w:val="Zkladntext"/>
        <w:widowControl/>
        <w:numPr>
          <w:ilvl w:val="1"/>
          <w:numId w:val="19"/>
        </w:numPr>
        <w:autoSpaceDE/>
        <w:autoSpaceDN/>
        <w:adjustRightInd/>
        <w:spacing w:line="240" w:lineRule="auto"/>
      </w:pPr>
      <w:r>
        <w:t xml:space="preserve">závazek jiného pořadatele umožnit DILIA </w:t>
      </w:r>
      <w:r>
        <w:rPr>
          <w:b/>
          <w:bCs/>
        </w:rPr>
        <w:t>kontrolu účetních dokladů</w:t>
      </w:r>
      <w:r>
        <w:t xml:space="preserve"> za účelem ověření správnosti hlášení podle odst. 3.</w:t>
      </w:r>
      <w:r w:rsidR="0003518F">
        <w:t xml:space="preserve"> </w:t>
      </w:r>
      <w:r>
        <w:t>2., resp. dle písm. a).</w:t>
      </w:r>
    </w:p>
    <w:p w14:paraId="62A62F60" w14:textId="77777777" w:rsidR="002F5261" w:rsidRDefault="002F5261" w:rsidP="009C0DC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SimSun"/>
          <w:szCs w:val="20"/>
        </w:rPr>
      </w:pPr>
      <w:r>
        <w:rPr>
          <w:szCs w:val="20"/>
        </w:rPr>
        <w:t xml:space="preserve">Uzavře-li </w:t>
      </w:r>
      <w:r w:rsidR="00516734">
        <w:rPr>
          <w:szCs w:val="20"/>
        </w:rPr>
        <w:t>P</w:t>
      </w:r>
      <w:r>
        <w:rPr>
          <w:szCs w:val="20"/>
        </w:rPr>
        <w:t xml:space="preserve">rovozovatel ve vztahu ke konkrétnímu představení díla smlouvu o převzetí povinností uvedenou v odst. </w:t>
      </w:r>
      <w:proofErr w:type="gramStart"/>
      <w:r>
        <w:rPr>
          <w:szCs w:val="20"/>
        </w:rPr>
        <w:t>4.</w:t>
      </w:r>
      <w:bookmarkStart w:id="0" w:name="_GoBack"/>
      <w:r>
        <w:rPr>
          <w:szCs w:val="20"/>
        </w:rPr>
        <w:t>1</w:t>
      </w:r>
      <w:bookmarkEnd w:id="0"/>
      <w:r>
        <w:rPr>
          <w:szCs w:val="20"/>
        </w:rPr>
        <w:t>. tohoto</w:t>
      </w:r>
      <w:proofErr w:type="gramEnd"/>
      <w:r>
        <w:rPr>
          <w:szCs w:val="20"/>
        </w:rPr>
        <w:t xml:space="preserve"> článku a splní-li všechny podmínky v ustanovení odst. 4.1. tohoto článku uvedené, jiný pořadatel v souladu s </w:t>
      </w:r>
      <w:proofErr w:type="spellStart"/>
      <w:r>
        <w:rPr>
          <w:szCs w:val="20"/>
        </w:rPr>
        <w:t>ust</w:t>
      </w:r>
      <w:proofErr w:type="spellEnd"/>
      <w:r>
        <w:rPr>
          <w:szCs w:val="20"/>
        </w:rPr>
        <w:t xml:space="preserve">. §1888 odst. 1 nastoupí na místo </w:t>
      </w:r>
      <w:r w:rsidR="00516734">
        <w:rPr>
          <w:szCs w:val="20"/>
        </w:rPr>
        <w:t>P</w:t>
      </w:r>
      <w:r>
        <w:rPr>
          <w:szCs w:val="20"/>
        </w:rPr>
        <w:t>rovozovatele jako dlužník ve vztahu k povinnostem, které byly takovou smlouvou převzaty, tj. zejména bude na místo provozovatele povinen platit autorskou odm</w:t>
      </w:r>
      <w:r w:rsidR="00032130">
        <w:rPr>
          <w:szCs w:val="20"/>
        </w:rPr>
        <w:t>ě</w:t>
      </w:r>
      <w:r>
        <w:rPr>
          <w:rFonts w:eastAsia="SimSun"/>
          <w:szCs w:val="20"/>
        </w:rPr>
        <w:t>nu dle ustanoven</w:t>
      </w:r>
      <w:r>
        <w:rPr>
          <w:rFonts w:eastAsia="SimSun" w:hint="eastAsia"/>
          <w:szCs w:val="20"/>
        </w:rPr>
        <w:t>í</w:t>
      </w:r>
      <w:r>
        <w:rPr>
          <w:rFonts w:eastAsia="SimSun"/>
          <w:szCs w:val="20"/>
        </w:rPr>
        <w:t xml:space="preserve"> odst. </w:t>
      </w:r>
      <w:proofErr w:type="gramStart"/>
      <w:r>
        <w:rPr>
          <w:rFonts w:eastAsia="SimSun"/>
          <w:szCs w:val="20"/>
        </w:rPr>
        <w:t>3.1. t</w:t>
      </w:r>
      <w:r>
        <w:rPr>
          <w:rFonts w:eastAsia="SimSun" w:hint="eastAsia"/>
          <w:szCs w:val="20"/>
        </w:rPr>
        <w:t>é</w:t>
      </w:r>
      <w:r>
        <w:rPr>
          <w:rFonts w:eastAsia="SimSun"/>
          <w:szCs w:val="20"/>
        </w:rPr>
        <w:t>to</w:t>
      </w:r>
      <w:proofErr w:type="gramEnd"/>
      <w:r>
        <w:rPr>
          <w:rFonts w:eastAsia="SimSun"/>
          <w:szCs w:val="20"/>
        </w:rPr>
        <w:t xml:space="preserve"> smlouvy a poskytnout hl</w:t>
      </w:r>
      <w:r>
        <w:rPr>
          <w:rFonts w:eastAsia="SimSun" w:hint="eastAsia"/>
          <w:szCs w:val="20"/>
        </w:rPr>
        <w:t>á</w:t>
      </w:r>
      <w:r>
        <w:rPr>
          <w:rFonts w:eastAsia="SimSun"/>
          <w:szCs w:val="20"/>
        </w:rPr>
        <w:t>šení dle ustanovení odst. 3.2. této smlouvy.</w:t>
      </w:r>
    </w:p>
    <w:p w14:paraId="1C7472B5" w14:textId="77777777" w:rsidR="002F5261" w:rsidRDefault="002F5261" w:rsidP="009C0DC9">
      <w:pPr>
        <w:pStyle w:val="Zkladntext"/>
        <w:numPr>
          <w:ilvl w:val="0"/>
          <w:numId w:val="20"/>
        </w:numPr>
      </w:pPr>
      <w:r>
        <w:t>Provozovatel je oprávněn uzavírat smlouvy s jinými pořadateli, kteří se tak stanou pořadateli divadelního představení díla v podobě dodané a nastudované provozovatelem, pouze v době trvání licence podle čl. II. a v rámci územního omezení licence podle čl. II.  Žádné představení díla nesmí proběhnout v době po skončení licence podle čl. II. nebo mimo licenční území podle čl. II., ledaže by byla dodatkem k této smlouvě doba licence prodloužena.</w:t>
      </w:r>
    </w:p>
    <w:p w14:paraId="3A6154C2" w14:textId="77777777" w:rsidR="002F5261" w:rsidRDefault="002F5261" w:rsidP="009C0DC9">
      <w:pPr>
        <w:pStyle w:val="Zkladntext"/>
        <w:numPr>
          <w:ilvl w:val="0"/>
          <w:numId w:val="20"/>
        </w:numPr>
      </w:pPr>
      <w:r>
        <w:t>Provozovatel je povinen zdržet se uzavírání smluv s jiným pořadatelem, pokud byl ze strany DILIA písemně informován o tom, že příslušný jiný pořadatel i přes výzvu neplní svoje povinnosti vůči nositelům práv.</w:t>
      </w:r>
    </w:p>
    <w:p w14:paraId="42FD697F" w14:textId="77777777" w:rsidR="002F5261" w:rsidRDefault="002F5261" w:rsidP="002F5261">
      <w:pPr>
        <w:pStyle w:val="Zkladntext"/>
        <w:ind w:left="705" w:hanging="705"/>
      </w:pPr>
    </w:p>
    <w:p w14:paraId="58DCD967" w14:textId="77777777" w:rsidR="00273C82" w:rsidRDefault="00273C82" w:rsidP="002F5261">
      <w:pPr>
        <w:pStyle w:val="Zkladntext"/>
        <w:ind w:left="705" w:hanging="705"/>
        <w:jc w:val="center"/>
        <w:rPr>
          <w:b/>
          <w:bCs/>
        </w:rPr>
      </w:pPr>
    </w:p>
    <w:p w14:paraId="0EC510DF" w14:textId="77777777" w:rsidR="002F5261" w:rsidRDefault="002F5261" w:rsidP="002F5261">
      <w:pPr>
        <w:pStyle w:val="Zkladntext"/>
        <w:ind w:left="705" w:hanging="705"/>
        <w:jc w:val="center"/>
        <w:rPr>
          <w:b/>
          <w:bCs/>
        </w:rPr>
      </w:pPr>
      <w:r>
        <w:rPr>
          <w:b/>
          <w:bCs/>
        </w:rPr>
        <w:t>VI. Další povinnosti provozovatele</w:t>
      </w:r>
    </w:p>
    <w:p w14:paraId="3924E56C" w14:textId="77777777" w:rsidR="002F5261" w:rsidRDefault="002F5261" w:rsidP="002F5261">
      <w:pPr>
        <w:pStyle w:val="Zkladntext"/>
        <w:ind w:left="705" w:hanging="705"/>
        <w:rPr>
          <w:b/>
          <w:bCs/>
        </w:rPr>
      </w:pPr>
    </w:p>
    <w:p w14:paraId="578232BB" w14:textId="77777777" w:rsidR="002F5261" w:rsidRDefault="002F5261" w:rsidP="00096B80">
      <w:pPr>
        <w:pStyle w:val="Zkladntext"/>
        <w:numPr>
          <w:ilvl w:val="0"/>
          <w:numId w:val="23"/>
        </w:numPr>
      </w:pPr>
      <w:r>
        <w:t xml:space="preserve">Provozovatel je povinen při každém divadelním představení díla uvádět obvyklým způsobem jména jeho autorů, a to na plakátech, v divadelních programech apod. Provozovatel je povinen poskytnout DILIA za účelem archivace 2 divadelní programy vydané k inscenaci díla a od 2 ks každého propagačního materiálu (plakáty apod.) k uvádění díla. </w:t>
      </w:r>
    </w:p>
    <w:p w14:paraId="38E10940" w14:textId="77777777" w:rsidR="002F5261" w:rsidRDefault="002F5261" w:rsidP="00096B80">
      <w:pPr>
        <w:pStyle w:val="Zkladntext"/>
        <w:numPr>
          <w:ilvl w:val="0"/>
          <w:numId w:val="23"/>
        </w:numPr>
      </w:pPr>
      <w:r>
        <w:t xml:space="preserve">Provozovatel se zavazuje poskytnout DILIA a nositelům práv pozvánky na premiéru divadelního představení díla s možností zajištění vstupenek zdarma či za režijní cenu, a to v počtu rovnajícím se dvojnásobku počtu nositelů práv uvedených v záhlaví této smlouvy. V případě nevyužití této pozvánky provozovatel zajistí DILIA a nositelům práv na požádání vstupenky zdarma či za režijní cenu na některou z repríz. </w:t>
      </w:r>
    </w:p>
    <w:p w14:paraId="2C2CA382" w14:textId="77777777" w:rsidR="002F5261" w:rsidRDefault="002F5261" w:rsidP="00096B80">
      <w:pPr>
        <w:pStyle w:val="Zkladntext"/>
        <w:numPr>
          <w:ilvl w:val="0"/>
          <w:numId w:val="23"/>
        </w:numPr>
      </w:pPr>
      <w:r>
        <w:t xml:space="preserve">Provozovatel je povinen uvést v každém divadelním programu vydaném k dílu tuto informaci: </w:t>
      </w:r>
      <w:r>
        <w:rPr>
          <w:i/>
          <w:iCs/>
        </w:rPr>
        <w:t xml:space="preserve">„Nositele autorských práv k dílu zastupuje DILIA, divadelní, literární, audiovizuální </w:t>
      </w:r>
      <w:proofErr w:type="gramStart"/>
      <w:r>
        <w:rPr>
          <w:i/>
          <w:iCs/>
        </w:rPr>
        <w:t xml:space="preserve">agentura </w:t>
      </w:r>
      <w:proofErr w:type="spellStart"/>
      <w:r>
        <w:rPr>
          <w:i/>
          <w:iCs/>
        </w:rPr>
        <w:t>z.s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>, Krátkého 1, Praha 9.“</w:t>
      </w:r>
    </w:p>
    <w:p w14:paraId="4789821A" w14:textId="77777777" w:rsidR="002F5261" w:rsidRDefault="002F5261" w:rsidP="00096B80">
      <w:pPr>
        <w:pStyle w:val="Zkladntext"/>
        <w:numPr>
          <w:ilvl w:val="0"/>
          <w:numId w:val="23"/>
        </w:numPr>
      </w:pPr>
      <w:r w:rsidRPr="007961C0">
        <w:t>Případné užití hudebních materiálů vydaných DILIA se řídí zvláštní smlouvou.</w:t>
      </w:r>
    </w:p>
    <w:p w14:paraId="0150EB0D" w14:textId="77777777" w:rsidR="002F5261" w:rsidRDefault="002F5261" w:rsidP="002F5261">
      <w:pPr>
        <w:pStyle w:val="Zkladntext2"/>
        <w:jc w:val="center"/>
        <w:rPr>
          <w:b/>
          <w:bCs/>
          <w:sz w:val="22"/>
          <w:szCs w:val="22"/>
        </w:rPr>
      </w:pPr>
    </w:p>
    <w:p w14:paraId="61C5A504" w14:textId="77777777" w:rsidR="00273C82" w:rsidRDefault="00273C82" w:rsidP="002F5261">
      <w:pPr>
        <w:pStyle w:val="Zkladntext2"/>
        <w:jc w:val="center"/>
        <w:rPr>
          <w:b/>
          <w:bCs/>
          <w:sz w:val="22"/>
          <w:szCs w:val="22"/>
        </w:rPr>
      </w:pPr>
    </w:p>
    <w:p w14:paraId="18560FC4" w14:textId="77777777" w:rsidR="002F5261" w:rsidRDefault="002F5261" w:rsidP="002F5261">
      <w:pPr>
        <w:pStyle w:val="Zkladntext2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VII. Odstoupení od smlouvy</w:t>
      </w:r>
    </w:p>
    <w:p w14:paraId="38A794F7" w14:textId="77777777" w:rsidR="002F5261" w:rsidRDefault="002F5261" w:rsidP="002F5261">
      <w:pPr>
        <w:pStyle w:val="Zkladntext2"/>
        <w:rPr>
          <w:sz w:val="22"/>
          <w:szCs w:val="22"/>
        </w:rPr>
      </w:pPr>
    </w:p>
    <w:p w14:paraId="100AA701" w14:textId="77777777" w:rsidR="002F5261" w:rsidRDefault="002F5261" w:rsidP="002F5261">
      <w:pPr>
        <w:pStyle w:val="Zkladntext"/>
        <w:numPr>
          <w:ilvl w:val="0"/>
          <w:numId w:val="17"/>
        </w:numPr>
        <w:tabs>
          <w:tab w:val="clear" w:pos="720"/>
        </w:tabs>
        <w:ind w:left="360"/>
      </w:pPr>
      <w:r>
        <w:t xml:space="preserve">Nesplní-li Autor z vlastního zavinění některou z povinností stanovených v této smlouvě ani v dodatečné přiměřené lhůtě Provozovatelem poskytnuté, má Provozovatel právo od této smlouvy odstoupit a žádat od autora náhradu vzniklé škody. </w:t>
      </w:r>
    </w:p>
    <w:p w14:paraId="03B5964D" w14:textId="509D96E6" w:rsidR="002F5261" w:rsidRDefault="002F5261" w:rsidP="002F5261">
      <w:pPr>
        <w:pStyle w:val="Zkladntext"/>
        <w:numPr>
          <w:ilvl w:val="0"/>
          <w:numId w:val="17"/>
        </w:numPr>
        <w:tabs>
          <w:tab w:val="clear" w:pos="720"/>
        </w:tabs>
        <w:ind w:left="360"/>
      </w:pPr>
      <w:r>
        <w:t>Nesplní-li Provozovatel některou z povinností stanovených v této smlouvě ani v dodatečné lhůtě Autorem poskytnuté, může Autor od smlouvy odstoupit a žádat od Provozovatele náhradu škody, popř. vydání bezdůvodného obohacení.</w:t>
      </w:r>
    </w:p>
    <w:p w14:paraId="2EB412C9" w14:textId="77777777" w:rsidR="00A97A45" w:rsidRDefault="00A97A45" w:rsidP="002F5261">
      <w:pPr>
        <w:widowControl w:val="0"/>
        <w:autoSpaceDE w:val="0"/>
        <w:autoSpaceDN w:val="0"/>
        <w:adjustRightInd w:val="0"/>
        <w:spacing w:line="355" w:lineRule="exact"/>
        <w:jc w:val="both"/>
        <w:rPr>
          <w:szCs w:val="22"/>
        </w:rPr>
      </w:pPr>
    </w:p>
    <w:p w14:paraId="602D991E" w14:textId="77777777" w:rsidR="002F5261" w:rsidRDefault="002F5261" w:rsidP="002F5261">
      <w:pPr>
        <w:widowControl w:val="0"/>
        <w:autoSpaceDE w:val="0"/>
        <w:autoSpaceDN w:val="0"/>
        <w:adjustRightInd w:val="0"/>
        <w:spacing w:line="355" w:lineRule="exact"/>
        <w:jc w:val="both"/>
        <w:rPr>
          <w:szCs w:val="22"/>
        </w:rPr>
      </w:pPr>
    </w:p>
    <w:p w14:paraId="5057FF1F" w14:textId="77777777" w:rsidR="002F5261" w:rsidRDefault="002F5261" w:rsidP="002F5261">
      <w:pPr>
        <w:widowControl w:val="0"/>
        <w:autoSpaceDE w:val="0"/>
        <w:autoSpaceDN w:val="0"/>
        <w:adjustRightInd w:val="0"/>
        <w:spacing w:line="283" w:lineRule="exact"/>
        <w:jc w:val="center"/>
        <w:rPr>
          <w:b/>
          <w:bCs/>
          <w:szCs w:val="22"/>
        </w:rPr>
      </w:pPr>
      <w:r>
        <w:rPr>
          <w:b/>
          <w:bCs/>
          <w:szCs w:val="22"/>
        </w:rPr>
        <w:t>VIII. Závěrečná ustanovení</w:t>
      </w:r>
    </w:p>
    <w:p w14:paraId="5AE31F54" w14:textId="77777777" w:rsidR="002F5261" w:rsidRDefault="002F5261" w:rsidP="002F5261">
      <w:pPr>
        <w:widowControl w:val="0"/>
        <w:autoSpaceDE w:val="0"/>
        <w:autoSpaceDN w:val="0"/>
        <w:adjustRightInd w:val="0"/>
        <w:spacing w:line="283" w:lineRule="exact"/>
        <w:jc w:val="center"/>
        <w:rPr>
          <w:b/>
          <w:bCs/>
          <w:szCs w:val="22"/>
        </w:rPr>
      </w:pPr>
    </w:p>
    <w:p w14:paraId="5635B5E7" w14:textId="77777777" w:rsidR="002F5261" w:rsidRDefault="002F5261" w:rsidP="002F5261">
      <w:pPr>
        <w:pStyle w:val="Zkladntext"/>
        <w:numPr>
          <w:ilvl w:val="0"/>
          <w:numId w:val="18"/>
        </w:numPr>
        <w:tabs>
          <w:tab w:val="clear" w:pos="720"/>
        </w:tabs>
        <w:ind w:left="360"/>
      </w:pPr>
      <w:r>
        <w:t>Obě smluvní strany se zavazují zachovávat mlčenlivost o obsahu této smlouvy, zejména o výši dohodnuté odměny.</w:t>
      </w:r>
    </w:p>
    <w:p w14:paraId="65903755" w14:textId="77777777" w:rsidR="002F5261" w:rsidRDefault="002F5261" w:rsidP="002F5261">
      <w:pPr>
        <w:pStyle w:val="Zkladntext"/>
        <w:numPr>
          <w:ilvl w:val="0"/>
          <w:numId w:val="18"/>
        </w:numPr>
        <w:tabs>
          <w:tab w:val="clear" w:pos="720"/>
        </w:tabs>
        <w:ind w:left="360"/>
      </w:pPr>
      <w:r>
        <w:t>Tato smlouva se řídí platným českým právním řádem, a zejména příslušnými ustanoveními autorského zákona a občanského zákoníku.</w:t>
      </w:r>
    </w:p>
    <w:p w14:paraId="68A79E9A" w14:textId="77777777" w:rsidR="002F5261" w:rsidRDefault="002F5261" w:rsidP="002F5261">
      <w:pPr>
        <w:pStyle w:val="Zkladntext"/>
        <w:numPr>
          <w:ilvl w:val="0"/>
          <w:numId w:val="18"/>
        </w:numPr>
        <w:tabs>
          <w:tab w:val="clear" w:pos="720"/>
        </w:tabs>
        <w:ind w:left="360"/>
      </w:pPr>
      <w:r>
        <w:t>Tato smlouva je sepsána ve třech vyhotoveních stejné platnosti, z nichž jedno vyhotovení obdrží Provozovatel, jedno Autor a jedno DILIA.</w:t>
      </w:r>
    </w:p>
    <w:p w14:paraId="017C7B47" w14:textId="77777777" w:rsidR="002F5261" w:rsidRDefault="002F5261" w:rsidP="002F5261">
      <w:pPr>
        <w:pStyle w:val="Zkladntext"/>
        <w:numPr>
          <w:ilvl w:val="0"/>
          <w:numId w:val="18"/>
        </w:numPr>
        <w:tabs>
          <w:tab w:val="clear" w:pos="720"/>
        </w:tabs>
        <w:ind w:left="360"/>
      </w:pPr>
      <w:r>
        <w:t>Změny a doplňky této smlouvy musí být dohodnuty a vyhotoveny v písemné formě.</w:t>
      </w:r>
    </w:p>
    <w:p w14:paraId="1F91F38A" w14:textId="77777777" w:rsidR="002F5261" w:rsidRDefault="002F5261" w:rsidP="002F5261">
      <w:pPr>
        <w:pStyle w:val="Zkladntext"/>
        <w:numPr>
          <w:ilvl w:val="0"/>
          <w:numId w:val="18"/>
        </w:numPr>
        <w:tabs>
          <w:tab w:val="clear" w:pos="720"/>
        </w:tabs>
        <w:ind w:left="360"/>
      </w:pPr>
      <w:r>
        <w:t>Tato smlouva nabývá platnosti a účinnosti dnem podpisu obou smluvních stran.</w:t>
      </w:r>
    </w:p>
    <w:p w14:paraId="3D38B712" w14:textId="77777777" w:rsidR="00C020AF" w:rsidRDefault="00C020AF" w:rsidP="00C020AF">
      <w:pPr>
        <w:widowControl w:val="0"/>
        <w:autoSpaceDE w:val="0"/>
        <w:autoSpaceDN w:val="0"/>
        <w:adjustRightInd w:val="0"/>
        <w:spacing w:line="278" w:lineRule="exact"/>
        <w:rPr>
          <w:szCs w:val="22"/>
        </w:rPr>
      </w:pPr>
    </w:p>
    <w:p w14:paraId="43D40CE3" w14:textId="77777777" w:rsidR="00C020AF" w:rsidRDefault="00C020AF" w:rsidP="00C020AF">
      <w:pPr>
        <w:widowControl w:val="0"/>
        <w:autoSpaceDE w:val="0"/>
        <w:autoSpaceDN w:val="0"/>
        <w:adjustRightInd w:val="0"/>
        <w:spacing w:line="278" w:lineRule="exact"/>
        <w:rPr>
          <w:szCs w:val="22"/>
        </w:rPr>
      </w:pPr>
    </w:p>
    <w:p w14:paraId="38FF2C71" w14:textId="77777777" w:rsidR="00C020AF" w:rsidRDefault="00C020AF" w:rsidP="00C020AF">
      <w:pPr>
        <w:widowControl w:val="0"/>
        <w:tabs>
          <w:tab w:val="right" w:leader="dot" w:pos="-1322"/>
        </w:tabs>
        <w:autoSpaceDE w:val="0"/>
        <w:autoSpaceDN w:val="0"/>
        <w:adjustRightInd w:val="0"/>
        <w:spacing w:line="235" w:lineRule="exact"/>
        <w:jc w:val="both"/>
        <w:rPr>
          <w:szCs w:val="22"/>
        </w:rPr>
      </w:pPr>
    </w:p>
    <w:p w14:paraId="3058CBEF" w14:textId="77777777" w:rsidR="00C020AF" w:rsidRDefault="00C020AF" w:rsidP="00C020AF">
      <w:pPr>
        <w:widowControl w:val="0"/>
        <w:tabs>
          <w:tab w:val="right" w:leader="dot" w:pos="-1322"/>
        </w:tabs>
        <w:autoSpaceDE w:val="0"/>
        <w:autoSpaceDN w:val="0"/>
        <w:adjustRightInd w:val="0"/>
        <w:spacing w:line="235" w:lineRule="exact"/>
        <w:jc w:val="both"/>
        <w:rPr>
          <w:szCs w:val="22"/>
        </w:rPr>
      </w:pPr>
    </w:p>
    <w:p w14:paraId="59946458" w14:textId="77777777" w:rsidR="00C020AF" w:rsidRDefault="00C020AF" w:rsidP="00C020AF">
      <w:pPr>
        <w:widowControl w:val="0"/>
        <w:tabs>
          <w:tab w:val="right" w:leader="dot" w:pos="-1322"/>
        </w:tabs>
        <w:autoSpaceDE w:val="0"/>
        <w:autoSpaceDN w:val="0"/>
        <w:adjustRightInd w:val="0"/>
        <w:spacing w:line="235" w:lineRule="exact"/>
        <w:jc w:val="both"/>
        <w:rPr>
          <w:szCs w:val="22"/>
        </w:rPr>
      </w:pPr>
    </w:p>
    <w:p w14:paraId="2CDA599D" w14:textId="77777777" w:rsidR="00C020AF" w:rsidRDefault="00C020AF" w:rsidP="00C020AF">
      <w:pPr>
        <w:widowControl w:val="0"/>
        <w:tabs>
          <w:tab w:val="right" w:leader="dot" w:pos="-1322"/>
        </w:tabs>
        <w:autoSpaceDE w:val="0"/>
        <w:autoSpaceDN w:val="0"/>
        <w:adjustRightInd w:val="0"/>
        <w:spacing w:line="235" w:lineRule="exact"/>
        <w:jc w:val="both"/>
        <w:rPr>
          <w:szCs w:val="22"/>
        </w:rPr>
      </w:pPr>
    </w:p>
    <w:p w14:paraId="3D5F58D0" w14:textId="77777777" w:rsidR="00EC06DB" w:rsidRDefault="00EC06DB" w:rsidP="00503EE7">
      <w:pPr>
        <w:pStyle w:val="Zkladntext"/>
      </w:pPr>
    </w:p>
    <w:p w14:paraId="0DDEECB2" w14:textId="77777777" w:rsidR="00EC06DB" w:rsidRDefault="00EC06DB" w:rsidP="00507CC5">
      <w:pPr>
        <w:pStyle w:val="Zkladntext"/>
        <w:ind w:left="705" w:hanging="705"/>
      </w:pPr>
    </w:p>
    <w:p w14:paraId="3C2B26EE" w14:textId="7CFE366D" w:rsidR="00507CC5" w:rsidRDefault="00507CC5" w:rsidP="00507CC5">
      <w:pPr>
        <w:pStyle w:val="Zkladntext"/>
        <w:tabs>
          <w:tab w:val="left" w:pos="5040"/>
        </w:tabs>
        <w:ind w:left="705" w:hanging="705"/>
      </w:pPr>
      <w:r>
        <w:t>V Praze dne</w:t>
      </w:r>
      <w:r w:rsidR="0095084A">
        <w:t xml:space="preserve"> ……………</w:t>
      </w:r>
      <w:proofErr w:type="gramStart"/>
      <w:r w:rsidR="0095084A">
        <w:t>…..</w:t>
      </w:r>
      <w:r>
        <w:tab/>
        <w:t>V</w:t>
      </w:r>
      <w:r w:rsidR="00DF3650">
        <w:t> Praze</w:t>
      </w:r>
      <w:proofErr w:type="gramEnd"/>
      <w:r w:rsidR="00DF3650">
        <w:t xml:space="preserve"> d</w:t>
      </w:r>
      <w:r>
        <w:t>ne ………………….</w:t>
      </w:r>
    </w:p>
    <w:p w14:paraId="5E815020" w14:textId="77777777" w:rsidR="00507CC5" w:rsidRDefault="00507CC5" w:rsidP="00507CC5">
      <w:pPr>
        <w:pStyle w:val="Zkladntext"/>
        <w:ind w:left="705" w:hanging="70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8D9E5" wp14:editId="5B5C1263">
                <wp:simplePos x="0" y="0"/>
                <wp:positionH relativeFrom="column">
                  <wp:posOffset>3200400</wp:posOffset>
                </wp:positionH>
                <wp:positionV relativeFrom="paragraph">
                  <wp:posOffset>82550</wp:posOffset>
                </wp:positionV>
                <wp:extent cx="2590800" cy="800100"/>
                <wp:effectExtent l="5080" t="6985" r="13970" b="1206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895A6" id="Rectangle 3" o:spid="_x0000_s1026" style="position:absolute;margin-left:252pt;margin-top:6.5pt;width:20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VYHQIAADwEAAAOAAAAZHJzL2Uyb0RvYy54bWysU1GP0zAMfkfiP0R5Z23HBrdq3em0Ywjp&#10;gBMHPyBL0zYijYOTrRu//px0N3bAE6IPkV1/+WJ/tpfXh96wvUKvwVa8mOScKSuh1rat+Levm1dX&#10;nPkgbC0MWFXxo/L8evXyxXJwpZpCB6ZWyIjE+nJwFe9CcGWWedmpXvgJOGUp2AD2IpCLbVajGIi9&#10;N9k0z99kA2DtEKTynv7ejkG+SvxNo2T43DReBWYqTrmFdGI6t/HMVktRtihcp+UpDfEPWfRCW3r0&#10;THUrgmA71H9Q9VoieGjCREKfQdNoqVINVE2R/1bNQyecSrWQON6dZfL/j1Z+2t8j03XFZ5xZ0VOL&#10;vpBowrZGsddRnsH5klAP7h5jgd7dgfzumYV1Ryh1gwhDp0RNSRURnz27EB1PV9l2+Ag1sYtdgKTU&#10;ocE+EpIG7JAacjw3RB0Ck/RzOl/kVzn1TVKMjILs+IQon2479OG9gp5Fo+JIuSd2sb/zYYQ+QVL2&#10;YHS90cYkB9vt2iDbCxqOTfpO7P4SZiwbKr6YT+eJ+VnMX1Lk6fsbRa8DTbnRfaqCYBEkyijbO1sn&#10;OwhtRpuqM/akY5RubMEW6iPJiDCOMK0cGR3gT84GGt+K+x87gYoz88FSKxbFbBbnPTmz+dspOXgZ&#10;2V5GhJVEVfHA2Wiuw7gjO4e67eilItVu4Yba1+ikbGztmNUpWRrR1JvTOsUduPQT6tfSrx4BAAD/&#10;/wMAUEsDBBQABgAIAAAAIQAXgI833AAAAAoBAAAPAAAAZHJzL2Rvd25yZXYueG1sTE/LTsMwELwj&#10;8Q/WInGjdlNAJI1TIVCROLbphdsmdpNAvI5ipw18PdsTnPYxo3nkm9n14mTH0HnSsFwoEJZqbzpq&#10;NBzK7d0TiBCRDPaerIZvG2BTXF/lmBl/pp097WMjWIRChhraGIdMylC31mFY+MESY0c/Oox8jo00&#10;I55Z3PUyUepROuyIHVoc7Etr66/95DRUXXLAn135ply6XcX3ufycPl61vr2Zn9cgop3jHxku8Tk6&#10;FJyp8hOZIHoND+qeu0QGVjyZkC4TXqrLI1Ugi1z+r1D8AgAA//8DAFBLAQItABQABgAIAAAAIQC2&#10;gziS/gAAAOEBAAATAAAAAAAAAAAAAAAAAAAAAABbQ29udGVudF9UeXBlc10ueG1sUEsBAi0AFAAG&#10;AAgAAAAhADj9If/WAAAAlAEAAAsAAAAAAAAAAAAAAAAALwEAAF9yZWxzLy5yZWxzUEsBAi0AFAAG&#10;AAgAAAAhABUvdVgdAgAAPAQAAA4AAAAAAAAAAAAAAAAALgIAAGRycy9lMm9Eb2MueG1sUEsBAi0A&#10;FAAGAAgAAAAhABeAjzfcAAAACgEAAA8AAAAAAAAAAAAAAAAAdw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A44E4" wp14:editId="3471D25E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590800" cy="800100"/>
                <wp:effectExtent l="5080" t="6985" r="1397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1A478" id="Rectangle 2" o:spid="_x0000_s1026" style="position:absolute;margin-left:0;margin-top:6.5pt;width:20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veHQIAADwEAAAOAAAAZHJzL2Uyb0RvYy54bWysU9uO0zAQfUfiHyy/01zUwjZqulp1KUJa&#10;YMXCB7iOk1g4HjN2my5fz9jpli7whMiDNZM5Pp45M7O6Pg6GHRR6DbbmxSznTFkJjbZdzb9+2b66&#10;4swHYRthwKqaPyrPr9cvX6xGV6kSejCNQkYk1lejq3kfgquyzMteDcLPwClLwRZwEIFc7LIGxUjs&#10;g8nKPH+djYCNQ5DKe/p7OwX5OvG3rZLhU9t6FZipOeUW0onp3MUzW69E1aFwvZanNMQ/ZDEIbenR&#10;M9WtCILtUf9BNWiJ4KENMwlDBm2rpUo1UDVF/ls1D71wKtVC4nh3lsn/P1r58XCPTDc1LzmzYqAW&#10;fSbRhO2MYmWUZ3S+ItSDu8dYoHd3IL95ZmHTE0rdIMLYK9FQUkXEZ88uRMfTVbYbP0BD7GIfICl1&#10;bHGIhKQBO6aGPJ4boo6BSfpZLpb5VU59kxQjoyA7PiGqp9sOfXinYGDRqDlS7oldHO58mKBPkJQ9&#10;GN1stTHJwW63McgOgoZjm74Tu7+EGcvGmi8X5SIxP4v5S4o8fX+jGHSgKTd6SFUQLIJEFWV7a5tk&#10;B6HNZFN1xp50jNJNLdhB80gyIkwjTCtHRg/4g7ORxrfm/vteoOLMvLfUimUxn8d5T8588aYkBy8j&#10;u8uIsJKoah44m8xNmHZk71B3Pb1UpNot3FD7Wp2Uja2dsjolSyOaenNap7gDl35C/Vr69U8AAAD/&#10;/wMAUEsDBBQABgAIAAAAIQB2abI22wAAAAcBAAAPAAAAZHJzL2Rvd25yZXYueG1sTI9BT8MwDIXv&#10;SPyHyEjcWMKG0FaaTgg0JI5bd+Hmtl7b0ThVk26FX493Yifb71nPn9P15Dp1oiG0ni08zgwo4tJX&#10;LdcW9vnmYQkqROQKO89k4YcCrLPbmxSTyp95S6ddrJWEcEjQQhNjn2gdyoYchpnvicU7+MFhlHGo&#10;dTXgWcJdp+fGPGuHLcuFBnt6a6j83o3OQtHO9/i7zT+MW20W8XPKj+PXu7X3d9PrC6hIU/xfhgu+&#10;oEMmTIUfuQqqsyCPRFEXUsV9MktpiouwMqCzVF/zZ38AAAD//wMAUEsBAi0AFAAGAAgAAAAhALaD&#10;OJL+AAAA4QEAABMAAAAAAAAAAAAAAAAAAAAAAFtDb250ZW50X1R5cGVzXS54bWxQSwECLQAUAAYA&#10;CAAAACEAOP0h/9YAAACUAQAACwAAAAAAAAAAAAAAAAAvAQAAX3JlbHMvLnJlbHNQSwECLQAUAAYA&#10;CAAAACEAiBIb3h0CAAA8BAAADgAAAAAAAAAAAAAAAAAuAgAAZHJzL2Uyb0RvYy54bWxQSwECLQAU&#10;AAYACAAAACEAdmmyNtsAAAAHAQAADwAAAAAAAAAAAAAAAAB3BAAAZHJzL2Rvd25yZXYueG1sUEsF&#10;BgAAAAAEAAQA8wAAAH8FAAAAAA==&#10;"/>
            </w:pict>
          </mc:Fallback>
        </mc:AlternateContent>
      </w:r>
    </w:p>
    <w:p w14:paraId="21EBC966" w14:textId="77777777" w:rsidR="00507CC5" w:rsidRDefault="00507CC5" w:rsidP="00507CC5">
      <w:pPr>
        <w:pStyle w:val="Zkladntext"/>
        <w:ind w:left="705" w:hanging="705"/>
      </w:pPr>
    </w:p>
    <w:p w14:paraId="6D9A0580" w14:textId="77777777" w:rsidR="00507CC5" w:rsidRDefault="00507CC5" w:rsidP="00507CC5">
      <w:pPr>
        <w:pStyle w:val="Zkladntext"/>
        <w:ind w:left="705" w:hanging="705"/>
      </w:pPr>
    </w:p>
    <w:p w14:paraId="48D1E939" w14:textId="77777777" w:rsidR="00507CC5" w:rsidRDefault="00507CC5" w:rsidP="00507CC5">
      <w:pPr>
        <w:pStyle w:val="Zkladntext"/>
        <w:ind w:left="705" w:hanging="705"/>
      </w:pPr>
    </w:p>
    <w:p w14:paraId="37ED14F0" w14:textId="77777777" w:rsidR="00507CC5" w:rsidRDefault="00507CC5" w:rsidP="00507CC5">
      <w:pPr>
        <w:pStyle w:val="Zkladntext"/>
        <w:ind w:left="705" w:hanging="705"/>
      </w:pPr>
    </w:p>
    <w:p w14:paraId="1D48FDE0" w14:textId="77777777" w:rsidR="00507CC5" w:rsidRDefault="00507CC5" w:rsidP="00507CC5">
      <w:pPr>
        <w:pStyle w:val="Zkladntext"/>
        <w:ind w:left="705" w:hanging="705"/>
      </w:pPr>
    </w:p>
    <w:p w14:paraId="1440472E" w14:textId="77777777" w:rsidR="00507CC5" w:rsidRDefault="00507CC5" w:rsidP="00507CC5">
      <w:pPr>
        <w:pStyle w:val="Zkladntext"/>
        <w:tabs>
          <w:tab w:val="left" w:pos="6480"/>
        </w:tabs>
        <w:ind w:left="705" w:hanging="705"/>
      </w:pPr>
    </w:p>
    <w:p w14:paraId="00F76A29" w14:textId="593D4116" w:rsidR="00507CC5" w:rsidRDefault="00507CC5" w:rsidP="00507CC5">
      <w:pPr>
        <w:pStyle w:val="Zkladntext"/>
        <w:tabs>
          <w:tab w:val="left" w:pos="6480"/>
        </w:tabs>
        <w:ind w:left="705" w:hanging="705"/>
      </w:pPr>
      <w:r>
        <w:tab/>
      </w:r>
      <w:r>
        <w:tab/>
        <w:t xml:space="preserve"> Provozovatel</w:t>
      </w:r>
    </w:p>
    <w:p w14:paraId="3CB05565" w14:textId="77777777" w:rsidR="00C020AF" w:rsidRPr="009C67A2" w:rsidRDefault="00C020AF" w:rsidP="00507CC5">
      <w:pPr>
        <w:widowControl w:val="0"/>
        <w:tabs>
          <w:tab w:val="right" w:leader="dot" w:pos="-1322"/>
        </w:tabs>
        <w:autoSpaceDE w:val="0"/>
        <w:autoSpaceDN w:val="0"/>
        <w:adjustRightInd w:val="0"/>
        <w:spacing w:line="235" w:lineRule="exact"/>
        <w:jc w:val="both"/>
      </w:pPr>
    </w:p>
    <w:sectPr w:rsidR="00C020AF" w:rsidRPr="009C67A2" w:rsidSect="009C67A2">
      <w:footerReference w:type="default" r:id="rId7"/>
      <w:headerReference w:type="first" r:id="rId8"/>
      <w:footerReference w:type="first" r:id="rId9"/>
      <w:pgSz w:w="11900" w:h="16840"/>
      <w:pgMar w:top="1134" w:right="1418" w:bottom="794" w:left="1418" w:header="102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766B6" w14:textId="77777777" w:rsidR="00474248" w:rsidRDefault="00474248" w:rsidP="009676DC">
      <w:r>
        <w:separator/>
      </w:r>
    </w:p>
  </w:endnote>
  <w:endnote w:type="continuationSeparator" w:id="0">
    <w:p w14:paraId="098CAEED" w14:textId="77777777" w:rsidR="00474248" w:rsidRDefault="00474248" w:rsidP="009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99EC3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083C942F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170D78E3" w14:textId="34B8B869"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03518F">
      <w:rPr>
        <w:noProof/>
        <w:sz w:val="12"/>
        <w:szCs w:val="12"/>
      </w:rPr>
      <w:t>4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03518F">
      <w:rPr>
        <w:noProof/>
        <w:sz w:val="12"/>
        <w:szCs w:val="12"/>
      </w:rPr>
      <w:t>4</w:t>
    </w:r>
    <w:r w:rsidRPr="000B7E2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5B9EE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5BBA9688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202DCCA7" w14:textId="063D6033"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03518F">
      <w:rPr>
        <w:noProof/>
        <w:sz w:val="12"/>
        <w:szCs w:val="12"/>
      </w:rPr>
      <w:t>1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03518F">
      <w:rPr>
        <w:noProof/>
        <w:sz w:val="12"/>
        <w:szCs w:val="12"/>
      </w:rPr>
      <w:t>4</w:t>
    </w:r>
    <w:r w:rsidRPr="000B7E2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6BDF8" w14:textId="77777777" w:rsidR="00474248" w:rsidRDefault="00474248" w:rsidP="009676DC">
      <w:r>
        <w:separator/>
      </w:r>
    </w:p>
  </w:footnote>
  <w:footnote w:type="continuationSeparator" w:id="0">
    <w:p w14:paraId="2AB004B5" w14:textId="77777777" w:rsidR="00474248" w:rsidRDefault="00474248" w:rsidP="0096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8E005" w14:textId="64E86510" w:rsidR="006E2F71" w:rsidRDefault="006E2F71" w:rsidP="006E2F71">
    <w:pPr>
      <w:rPr>
        <w:rFonts w:ascii="Calibri" w:hAnsi="Calibri"/>
        <w:b/>
        <w:bCs/>
        <w:color w:val="00000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Calibri" w:hAnsi="Calibri"/>
        <w:b/>
        <w:bCs/>
        <w:color w:val="000000"/>
      </w:rPr>
      <w:t xml:space="preserve">S/280/084/21   </w:t>
    </w:r>
  </w:p>
  <w:p w14:paraId="4256FB01" w14:textId="77777777" w:rsidR="006E2F71" w:rsidRDefault="006E2F71" w:rsidP="006E2F71">
    <w:pPr>
      <w:ind w:left="5760" w:firstLine="720"/>
    </w:pPr>
    <w:r>
      <w:rPr>
        <w:rFonts w:ascii="Calibri" w:hAnsi="Calibri"/>
        <w:b/>
        <w:bCs/>
        <w:color w:val="1F497D"/>
      </w:rPr>
      <w:t>280-NOI-PHS</w:t>
    </w:r>
  </w:p>
  <w:p w14:paraId="4B6F1C76" w14:textId="76A91F0B" w:rsidR="006E2F71" w:rsidRDefault="006E2F71" w:rsidP="009D6D6C">
    <w:pPr>
      <w:pStyle w:val="Zhlav"/>
    </w:pPr>
  </w:p>
  <w:p w14:paraId="64318632" w14:textId="77777777" w:rsidR="009C67A2" w:rsidRDefault="00507CC5" w:rsidP="009D6D6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ED3659" wp14:editId="2F4AC8B4">
              <wp:simplePos x="0" y="0"/>
              <wp:positionH relativeFrom="column">
                <wp:posOffset>-6985</wp:posOffset>
              </wp:positionH>
              <wp:positionV relativeFrom="paragraph">
                <wp:posOffset>65405</wp:posOffset>
              </wp:positionV>
              <wp:extent cx="1638300" cy="1314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3DC6EF71" w14:textId="08B72BAD" w:rsidR="009C67A2" w:rsidRPr="00EB2CB0" w:rsidRDefault="001A5784" w:rsidP="009C67A2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51/21</w:t>
                          </w:r>
                          <w:r w:rsidR="0024458D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/D/</w:t>
                          </w:r>
                          <w:proofErr w:type="spellStart"/>
                          <w:r w:rsidR="0024458D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Ma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D36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5pt;margin-top:5.15pt;width:129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e2XgIAAKkEAAAOAAAAZHJzL2Uyb0RvYy54bWysVEuP2jAQvlfqf7B8hyS8lo0IqyyIqhLa&#10;XQmqPRvHgaiJx7UNCa363zt2CGy3PVW9mMnMN+9vmD00VUlOQpsCZEKjfkiJkByyQu4T+mW76k0p&#10;MZbJjJUgRULPwtCH+ccPs1rFYgAHKDOhCQaRJq5VQg/WqjgIDD+Iipk+KCHRmIOumMVPvQ8yzWqM&#10;XpXBIAwnQQ06Uxq4MAa1y9ZI5z5+ngtun/PcCEvKhGJt1r/avzv3BvMZi/eaqUPBL2Wwf6iiYoXE&#10;pNdQS2YZOerij1BVwTUYyG2fQxVAnhdc+B6wmyh8183mwJTwveBwjLqOyfy/sPzp9KJJkSV0SIlk&#10;Fa5oKxpLHqEhQzedWpkYQRuFMNugGrfsOzVqDfyrQUjwBtM6GES7aTS5rtwv9knQERdwvg7dZeEu&#10;2mQ4HYZo4miLhtFoNHZ5g5u30sZ+ElARJyRU41J9Bey0NraFdhCXTMKqKEvUs7iUvykwZqsRnhmt&#10;N4uxEhQd0tXkt/ZjMb4bpHfj+94kHUe9URROe2kaDnrLVRqm4Wi1uB89/rzU2fn7ObStu4nYZtdg&#10;FU7cQXbG+Wlo+WcUXxXYy5oZ+8I0Eg7bxyOyz/jkJdQJhYtEyQH097/pHR55gFZKaiRwQs23I9OC&#10;kvKzRIYMkO1ewNi6E3adII/VAvAmIjxPxb3ocLbsxFxD9Yq3lbosaGKSY66E2k5c2PaM8Da5SFMP&#10;Qk4rZtdyo3hHE7eZbfPKtLqsz+K4nqCjNovfbbHFumUYlR4t7tKv+DbFC9/wHjxJLrfrDu7tt0fd&#10;/mHmvwAAAP//AwBQSwMEFAAGAAgAAAAhAHHt1KbeAAAACAEAAA8AAABkcnMvZG93bnJldi54bWxM&#10;j8FOwzAQRO9I/IO1SFxQazuBqg1xqlAJ5UzhQG9uvCShsR3Fbhr+nuVEj7Mzmnmbb2fbswnH0Hmn&#10;QC4FMHS1N51rFHy8vy7WwELUzujeO1TwgwG2xe1NrjPjL+4Np31sGJW4kGkFbYxDxnmoW7Q6LP2A&#10;jrwvP1odSY4NN6O+ULnteSLEilvdOVpo9YC7FuvT/mwVPAwvzffuETepLKvpkIjqVH5WSt3fzeUz&#10;sIhz/A/DHz6hQ0FMR392JrBewUJKStJdpMDIT55WG2BHBakUwIucXz9Q/AIAAP//AwBQSwECLQAU&#10;AAYACAAAACEAtoM4kv4AAADhAQAAEwAAAAAAAAAAAAAAAAAAAAAAW0NvbnRlbnRfVHlwZXNdLnht&#10;bFBLAQItABQABgAIAAAAIQA4/SH/1gAAAJQBAAALAAAAAAAAAAAAAAAAAC8BAABfcmVscy8ucmVs&#10;c1BLAQItABQABgAIAAAAIQBUHIe2XgIAAKkEAAAOAAAAAAAAAAAAAAAAAC4CAABkcnMvZTJvRG9j&#10;LnhtbFBLAQItABQABgAIAAAAIQBx7dSm3gAAAAgBAAAPAAAAAAAAAAAAAAAAALgEAABkcnMvZG93&#10;bnJldi54bWxQSwUGAAAAAAQABADzAAAAwwUAAAAA&#10;" filled="f" stroked="f">
              <v:path arrowok="t"/>
              <v:textbox style="mso-fit-shape-to-text:t" inset="6e-5mm,0,0,0">
                <w:txbxContent>
                  <w:p w14:paraId="3DC6EF71" w14:textId="08B72BAD" w:rsidR="009C67A2" w:rsidRPr="00EB2CB0" w:rsidRDefault="001A5784" w:rsidP="009C67A2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51/21</w:t>
                    </w:r>
                    <w:r w:rsidR="0024458D">
                      <w:rPr>
                        <w:rFonts w:ascii="Arial" w:hAnsi="Arial"/>
                        <w:sz w:val="18"/>
                        <w:szCs w:val="18"/>
                      </w:rPr>
                      <w:t>/D/Ma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3026918" wp14:editId="6E86B766">
          <wp:simplePos x="0" y="0"/>
          <wp:positionH relativeFrom="page">
            <wp:posOffset>5908040</wp:posOffset>
          </wp:positionH>
          <wp:positionV relativeFrom="page">
            <wp:posOffset>932180</wp:posOffset>
          </wp:positionV>
          <wp:extent cx="744855" cy="45466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61849" w14:textId="77777777" w:rsidR="009C67A2" w:rsidRDefault="00507CC5" w:rsidP="009D6D6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36C3A8" wp14:editId="6CFCEAC1">
              <wp:simplePos x="0" y="0"/>
              <wp:positionH relativeFrom="column">
                <wp:posOffset>-3810</wp:posOffset>
              </wp:positionH>
              <wp:positionV relativeFrom="paragraph">
                <wp:posOffset>92075</wp:posOffset>
              </wp:positionV>
              <wp:extent cx="3853180" cy="598805"/>
              <wp:effectExtent l="20320" t="13970" r="22225" b="15875"/>
              <wp:wrapNone/>
              <wp:docPr id="1" name="Text Box 2" descr="Title: Název smlouv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3180" cy="59880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E8C6B93" w14:textId="77777777" w:rsidR="00F05FED" w:rsidRDefault="00F05FED" w:rsidP="00F05FED">
                          <w:pPr>
                            <w:pStyle w:val="Nzev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SMLOUVA O VYTVOŘENÍ DÍLA A POSKYTNUTÍ LICENCE</w:t>
                          </w:r>
                        </w:p>
                        <w:p w14:paraId="3C07B201" w14:textId="77777777" w:rsidR="009C67A2" w:rsidRPr="009C67A2" w:rsidRDefault="009C67A2" w:rsidP="009C67A2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E44B4C5" w14:textId="77777777" w:rsidR="009C67A2" w:rsidRPr="009C67A2" w:rsidRDefault="009C67A2" w:rsidP="009C67A2">
                          <w:pPr>
                            <w:rPr>
                              <w:rFonts w:ascii="Arial" w:hAnsi="Arial"/>
                              <w:b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108000" tIns="72000" rIns="108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36C3A8" id="Text Box 2" o:spid="_x0000_s1027" type="#_x0000_t202" alt="Title: Název smlouvy" style="position:absolute;margin-left:-.3pt;margin-top:7.25pt;width:303.4pt;height:4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cUoQIAADkFAAAOAAAAZHJzL2Uyb0RvYy54bWysVO1u2yAU/T9p74D4n9pOnNS16lRdPqZJ&#10;XTep3QMQwDEaBg9I7HTaw+xZ9mK7YCdN1z/TNP+wub5w7jmXA9c3XS3RnhsrtCpwchFjxBXVTKht&#10;gb88rkcZRtYRxYjUihf4wC2+mb99c902OR/rSkvGDQIQZfO2KXDlXJNHkaUVr4m90A1XkCy1qYmD&#10;0GwjZkgL6LWMxnE8i1ptWGM05dbC32WfxPOAX5acuk9lablDssDAzYW3Ce+Nf0fza5JvDWkqQQca&#10;5B9Y1EQoKHqCWhJH0M6IV1C1oEZbXboLqutIl6WgPGgANUn8h5qHijQ8aIHm2ObUJvv/YOn9/rNB&#10;gsHeYaRIDVv0yDuH3ukOjTFi3FLo1qNwkufo/tfPJ75HtpZ6tz/43rWNzQHioQEQ18Eij+P7YJs7&#10;Tb9apPSiImrLb43RbcUJA+6JXxmdLe1xrAfZtB81AxJk53QA6kpTe0BoFQJ02MPDad88UQo/J9l0&#10;kmSQopCbXmVZPA0lSH5c3Rjr3nNdIz8osAFfBHSyv7POsyH5cYovpvRaSBm8IRVqCzyepnHcC9NS&#10;MJ8NKs12s5AG7Ym3V3iGwvZ8Wi0cmFyKusDZaRLJfTtWioUyjgjZj4GKVB4c1AG5YdSb6ftVfLXK&#10;Vlk6Ssez1SiNl8vR7XqRjmbr5HK6nCwXi2Xyw/NM0rwSjHHlqR6NnaR/Z5zhiPWWPFn7hSR7rnwd&#10;ntfKo5c0QptB1fEb1AUf+K3vTeC6TTfYEfriPbLR7ADGMLo/u3DXwKDS5gmjFs5tge23HTEcI/lB&#10;eXPFvsVw0kN0CXcEBOZFahOiySykiKIAVmDqDEZ9sHD9BbFrjNhWUK23tNK3YMpSBL88MxusDOcz&#10;6BruEn8BnMdh1vONN/8NAAD//wMAUEsDBBQABgAIAAAAIQBTVlgt3QAAAAgBAAAPAAAAZHJzL2Rv&#10;d25yZXYueG1sTI/NTsMwEITvSLyDtUhcUGu3AhNCnArxIygHJAoP4MZLEhGvQ+yk4e1ZTnDcmdHM&#10;t8Vm9p2YcIhtIAOrpQKBVAXXUm3g/e1hkYGIyZKzXSA08I0RNuXxUWFzFw70itMu1YJLKObWQJNS&#10;n0sZqwa9jcvQI7H3EQZvE59DLd1gD1zuO7lWSktvW+KFxvZ422D1uRs9j2h593yPZ+5punqh8TFt&#10;v1aXW2NOT+abaxAJ5/QXhl98RoeSmfZhJBdFZ2ChOcjy+QUItrXSaxB7FlSWgSwL+f+B8gcAAP//&#10;AwBQSwECLQAUAAYACAAAACEAtoM4kv4AAADhAQAAEwAAAAAAAAAAAAAAAAAAAAAAW0NvbnRlbnRf&#10;VHlwZXNdLnhtbFBLAQItABQABgAIAAAAIQA4/SH/1gAAAJQBAAALAAAAAAAAAAAAAAAAAC8BAABf&#10;cmVscy8ucmVsc1BLAQItABQABgAIAAAAIQC3rIcUoQIAADkFAAAOAAAAAAAAAAAAAAAAAC4CAABk&#10;cnMvZTJvRG9jLnhtbFBLAQItABQABgAIAAAAIQBTVlgt3QAAAAgBAAAPAAAAAAAAAAAAAAAAAPsE&#10;AABkcnMvZG93bnJldi54bWxQSwUGAAAAAAQABADzAAAABQYAAAAA&#10;" filled="f" strokeweight="2pt">
              <v:textbox inset="3mm,2mm,3mm,1mm">
                <w:txbxContent>
                  <w:p w14:paraId="0E8C6B93" w14:textId="77777777" w:rsidR="00F05FED" w:rsidRDefault="00F05FED" w:rsidP="00F05FED">
                    <w:pPr>
                      <w:pStyle w:val="Nzev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SMLOUVA O VYTVOŘENÍ DÍLA A POSKYTNUTÍ LICENCE</w:t>
                    </w:r>
                  </w:p>
                  <w:p w14:paraId="3C07B201" w14:textId="77777777" w:rsidR="009C67A2" w:rsidRPr="009C67A2" w:rsidRDefault="009C67A2" w:rsidP="009C67A2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14:paraId="0E44B4C5" w14:textId="77777777" w:rsidR="009C67A2" w:rsidRPr="009C67A2" w:rsidRDefault="009C67A2" w:rsidP="009C67A2">
                    <w:pPr>
                      <w:rPr>
                        <w:rFonts w:ascii="Arial" w:hAnsi="Arial"/>
                        <w:b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E0E867B" w14:textId="77777777" w:rsidR="009C67A2" w:rsidRDefault="009C67A2" w:rsidP="009D6D6C">
    <w:pPr>
      <w:pStyle w:val="Zhlav"/>
    </w:pPr>
  </w:p>
  <w:p w14:paraId="7E49EDFA" w14:textId="77777777" w:rsidR="009C67A2" w:rsidRDefault="009C67A2" w:rsidP="009D6D6C">
    <w:pPr>
      <w:pStyle w:val="Zhlav"/>
    </w:pPr>
  </w:p>
  <w:p w14:paraId="753B9317" w14:textId="77777777" w:rsidR="009C67A2" w:rsidRDefault="009C67A2" w:rsidP="009D6D6C">
    <w:pPr>
      <w:pStyle w:val="Zhlav"/>
    </w:pPr>
  </w:p>
  <w:p w14:paraId="0986E28E" w14:textId="77777777" w:rsidR="009C67A2" w:rsidRDefault="009C67A2" w:rsidP="009D6D6C">
    <w:pPr>
      <w:pStyle w:val="Zhlav"/>
    </w:pPr>
  </w:p>
  <w:p w14:paraId="16AE052E" w14:textId="77777777" w:rsidR="009C67A2" w:rsidRDefault="009C67A2" w:rsidP="009D6D6C">
    <w:pPr>
      <w:pStyle w:val="Zhlav"/>
    </w:pPr>
  </w:p>
  <w:p w14:paraId="2D0973E7" w14:textId="77777777" w:rsidR="005D393C" w:rsidRPr="009C67A2" w:rsidRDefault="005D393C" w:rsidP="009D6D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A2D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8E84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2ED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EC48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8ED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1EB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8C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AE2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126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44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E3B04"/>
    <w:multiLevelType w:val="hybridMultilevel"/>
    <w:tmpl w:val="93B03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0C1634"/>
    <w:multiLevelType w:val="hybridMultilevel"/>
    <w:tmpl w:val="D5EC63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4C4AB2">
      <w:start w:val="1"/>
      <w:numFmt w:val="lowerLetter"/>
      <w:lvlText w:val="%2)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2" w:tplc="5B68F8F8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51B6EEE"/>
    <w:multiLevelType w:val="hybridMultilevel"/>
    <w:tmpl w:val="44A28A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E33F41"/>
    <w:multiLevelType w:val="hybridMultilevel"/>
    <w:tmpl w:val="E3B051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3F7867"/>
    <w:multiLevelType w:val="hybridMultilevel"/>
    <w:tmpl w:val="D82822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612B37"/>
    <w:multiLevelType w:val="hybridMultilevel"/>
    <w:tmpl w:val="CB6EE06C"/>
    <w:lvl w:ilvl="0" w:tplc="0D90B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7441AD"/>
    <w:multiLevelType w:val="hybridMultilevel"/>
    <w:tmpl w:val="E31C61C0"/>
    <w:lvl w:ilvl="0" w:tplc="8B165B1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4FE4E5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D381AE3"/>
    <w:multiLevelType w:val="hybridMultilevel"/>
    <w:tmpl w:val="5A2E15AC"/>
    <w:lvl w:ilvl="0" w:tplc="0D90B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14CC4"/>
    <w:multiLevelType w:val="hybridMultilevel"/>
    <w:tmpl w:val="8258EB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BD6DC5"/>
    <w:multiLevelType w:val="hybridMultilevel"/>
    <w:tmpl w:val="BB4C00F8"/>
    <w:lvl w:ilvl="0" w:tplc="8B165B1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2A7B47"/>
    <w:multiLevelType w:val="hybridMultilevel"/>
    <w:tmpl w:val="38883C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A26C31"/>
    <w:multiLevelType w:val="hybridMultilevel"/>
    <w:tmpl w:val="C8EE0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A7053D"/>
    <w:multiLevelType w:val="hybridMultilevel"/>
    <w:tmpl w:val="B62AEB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081B5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18"/>
  </w:num>
  <w:num w:numId="5">
    <w:abstractNumId w:val="11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0"/>
  </w:num>
  <w:num w:numId="19">
    <w:abstractNumId w:val="16"/>
  </w:num>
  <w:num w:numId="20">
    <w:abstractNumId w:val="15"/>
  </w:num>
  <w:num w:numId="21">
    <w:abstractNumId w:val="19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4"/>
    <w:rsid w:val="00030CE0"/>
    <w:rsid w:val="00032130"/>
    <w:rsid w:val="0003518F"/>
    <w:rsid w:val="00096B80"/>
    <w:rsid w:val="00097526"/>
    <w:rsid w:val="000B42C0"/>
    <w:rsid w:val="000B7E25"/>
    <w:rsid w:val="000D0286"/>
    <w:rsid w:val="000D74EA"/>
    <w:rsid w:val="000E6329"/>
    <w:rsid w:val="000E78DC"/>
    <w:rsid w:val="00104447"/>
    <w:rsid w:val="00162E15"/>
    <w:rsid w:val="0016320D"/>
    <w:rsid w:val="001A5784"/>
    <w:rsid w:val="001D5CF9"/>
    <w:rsid w:val="0024458D"/>
    <w:rsid w:val="00273C82"/>
    <w:rsid w:val="00281786"/>
    <w:rsid w:val="002B2A8B"/>
    <w:rsid w:val="002E54D2"/>
    <w:rsid w:val="002F5261"/>
    <w:rsid w:val="003D0F6D"/>
    <w:rsid w:val="003D7079"/>
    <w:rsid w:val="00431155"/>
    <w:rsid w:val="00474248"/>
    <w:rsid w:val="00480A5D"/>
    <w:rsid w:val="00496F06"/>
    <w:rsid w:val="004B41FB"/>
    <w:rsid w:val="004C477C"/>
    <w:rsid w:val="004C627F"/>
    <w:rsid w:val="004E20E5"/>
    <w:rsid w:val="004E72A2"/>
    <w:rsid w:val="00503EE7"/>
    <w:rsid w:val="00507CC5"/>
    <w:rsid w:val="00507EEF"/>
    <w:rsid w:val="005123BF"/>
    <w:rsid w:val="00516734"/>
    <w:rsid w:val="0052418C"/>
    <w:rsid w:val="005639AD"/>
    <w:rsid w:val="00595146"/>
    <w:rsid w:val="005D393C"/>
    <w:rsid w:val="0062659A"/>
    <w:rsid w:val="00627198"/>
    <w:rsid w:val="00642589"/>
    <w:rsid w:val="006655AA"/>
    <w:rsid w:val="006657E7"/>
    <w:rsid w:val="006E2F71"/>
    <w:rsid w:val="006F01DB"/>
    <w:rsid w:val="007605AA"/>
    <w:rsid w:val="00804D03"/>
    <w:rsid w:val="00837CF9"/>
    <w:rsid w:val="00851CD8"/>
    <w:rsid w:val="00854B4D"/>
    <w:rsid w:val="008601E6"/>
    <w:rsid w:val="00877F31"/>
    <w:rsid w:val="00897F59"/>
    <w:rsid w:val="00946E7F"/>
    <w:rsid w:val="0095084A"/>
    <w:rsid w:val="009676DC"/>
    <w:rsid w:val="00985452"/>
    <w:rsid w:val="009A652C"/>
    <w:rsid w:val="009C0DC9"/>
    <w:rsid w:val="009C67A2"/>
    <w:rsid w:val="009D6D6C"/>
    <w:rsid w:val="009E7F92"/>
    <w:rsid w:val="00A253F7"/>
    <w:rsid w:val="00A3324C"/>
    <w:rsid w:val="00A36810"/>
    <w:rsid w:val="00A40E70"/>
    <w:rsid w:val="00A97A45"/>
    <w:rsid w:val="00AD74D0"/>
    <w:rsid w:val="00B02BAB"/>
    <w:rsid w:val="00BC557A"/>
    <w:rsid w:val="00C020AF"/>
    <w:rsid w:val="00C336DA"/>
    <w:rsid w:val="00C37D6C"/>
    <w:rsid w:val="00C4607C"/>
    <w:rsid w:val="00CB4D06"/>
    <w:rsid w:val="00CC3651"/>
    <w:rsid w:val="00CD47C9"/>
    <w:rsid w:val="00D4018E"/>
    <w:rsid w:val="00D6074E"/>
    <w:rsid w:val="00DC168C"/>
    <w:rsid w:val="00DC763E"/>
    <w:rsid w:val="00DE1752"/>
    <w:rsid w:val="00DF3650"/>
    <w:rsid w:val="00E56570"/>
    <w:rsid w:val="00E61BFF"/>
    <w:rsid w:val="00EC06DB"/>
    <w:rsid w:val="00F05FED"/>
    <w:rsid w:val="00F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FA8DFF"/>
  <w15:docId w15:val="{CA98E98B-45FB-4862-B57D-C54C1DA9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570"/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C020AF"/>
    <w:pPr>
      <w:keepNext/>
      <w:widowControl w:val="0"/>
      <w:tabs>
        <w:tab w:val="left" w:pos="3126"/>
      </w:tabs>
      <w:autoSpaceDE w:val="0"/>
      <w:autoSpaceDN w:val="0"/>
      <w:adjustRightInd w:val="0"/>
      <w:spacing w:line="278" w:lineRule="exact"/>
      <w:jc w:val="center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qFormat/>
    <w:rsid w:val="00C020AF"/>
    <w:pPr>
      <w:keepNext/>
      <w:widowControl w:val="0"/>
      <w:tabs>
        <w:tab w:val="right" w:leader="dot" w:pos="-182"/>
      </w:tabs>
      <w:autoSpaceDE w:val="0"/>
      <w:autoSpaceDN w:val="0"/>
      <w:adjustRightInd w:val="0"/>
      <w:spacing w:line="288" w:lineRule="exact"/>
      <w:jc w:val="both"/>
      <w:outlineLvl w:val="1"/>
    </w:pPr>
    <w:rPr>
      <w:rFonts w:eastAsia="Times New Roman"/>
      <w:b/>
      <w:bCs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6DC"/>
  </w:style>
  <w:style w:type="paragraph" w:styleId="Zpat">
    <w:name w:val="footer"/>
    <w:basedOn w:val="Normln"/>
    <w:link w:val="Zpat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6DC"/>
  </w:style>
  <w:style w:type="paragraph" w:styleId="Textbubliny">
    <w:name w:val="Balloon Text"/>
    <w:basedOn w:val="Normln"/>
    <w:link w:val="TextbublinyChar"/>
    <w:uiPriority w:val="99"/>
    <w:semiHidden/>
    <w:unhideWhenUsed/>
    <w:rsid w:val="009676DC"/>
    <w:rPr>
      <w:rFonts w:ascii="Lucida Grande" w:hAnsi="Lucida Grand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676DC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0B7E25"/>
  </w:style>
  <w:style w:type="paragraph" w:customStyle="1" w:styleId="Zkladnodstavec">
    <w:name w:val="[Základní odstavec]"/>
    <w:basedOn w:val="Normln"/>
    <w:uiPriority w:val="99"/>
    <w:rsid w:val="008601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Nzev">
    <w:name w:val="Title"/>
    <w:basedOn w:val="Normln"/>
    <w:qFormat/>
    <w:rsid w:val="00F05FED"/>
    <w:pPr>
      <w:widowControl w:val="0"/>
      <w:autoSpaceDE w:val="0"/>
      <w:autoSpaceDN w:val="0"/>
      <w:adjustRightInd w:val="0"/>
      <w:spacing w:line="283" w:lineRule="exact"/>
      <w:jc w:val="center"/>
    </w:pPr>
    <w:rPr>
      <w:rFonts w:eastAsia="Times New Roman"/>
      <w:b/>
      <w:bCs/>
      <w:sz w:val="24"/>
      <w:lang w:eastAsia="cs-CZ"/>
    </w:rPr>
  </w:style>
  <w:style w:type="paragraph" w:styleId="Zkladntext">
    <w:name w:val="Body Text"/>
    <w:basedOn w:val="Normln"/>
    <w:rsid w:val="00C020AF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Times New Roman"/>
      <w:szCs w:val="22"/>
      <w:lang w:eastAsia="cs-CZ"/>
    </w:rPr>
  </w:style>
  <w:style w:type="paragraph" w:styleId="Zkladntext2">
    <w:name w:val="Body Text 2"/>
    <w:basedOn w:val="Normln"/>
    <w:rsid w:val="00C020AF"/>
    <w:pPr>
      <w:jc w:val="both"/>
    </w:pPr>
    <w:rPr>
      <w:rFonts w:eastAsia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Maresova</dc:creator>
  <cp:lastModifiedBy>Linhartová Romana</cp:lastModifiedBy>
  <cp:revision>3</cp:revision>
  <cp:lastPrinted>2021-02-24T12:57:00Z</cp:lastPrinted>
  <dcterms:created xsi:type="dcterms:W3CDTF">2021-07-02T11:00:00Z</dcterms:created>
  <dcterms:modified xsi:type="dcterms:W3CDTF">2021-07-02T11:14:00Z</dcterms:modified>
</cp:coreProperties>
</file>