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D6" w:rsidRDefault="006867F6">
      <w:pPr>
        <w:pStyle w:val="Zkladntext20"/>
        <w:framePr w:w="2947" w:h="898" w:wrap="none" w:vAnchor="text" w:hAnchor="page" w:x="782" w:y="356"/>
        <w:shd w:val="clear" w:color="auto" w:fill="auto"/>
        <w:spacing w:line="422" w:lineRule="atLeast"/>
      </w:pPr>
      <w:r>
        <w:rPr>
          <w:sz w:val="28"/>
          <w:szCs w:val="28"/>
        </w:rPr>
        <w:t>S</w:t>
      </w:r>
      <w:r>
        <w:t>K&amp;V ELEKTRO</w:t>
      </w:r>
    </w:p>
    <w:p w:rsidR="007606D6" w:rsidRDefault="006867F6">
      <w:pPr>
        <w:pStyle w:val="Nadpis10"/>
        <w:keepNext/>
        <w:keepLines/>
        <w:framePr w:w="3677" w:h="624" w:wrap="none" w:vAnchor="text" w:hAnchor="page" w:x="6989" w:y="21"/>
        <w:shd w:val="clear" w:color="auto" w:fill="auto"/>
      </w:pPr>
      <w:bookmarkStart w:id="0" w:name="bookmark0"/>
      <w:r>
        <w:t>21W</w:t>
      </w:r>
      <w:bookmarkEnd w:id="0"/>
    </w:p>
    <w:p w:rsidR="007606D6" w:rsidRDefault="006867F6">
      <w:pPr>
        <w:pStyle w:val="Nadpis30"/>
        <w:keepNext/>
        <w:keepLines/>
        <w:framePr w:w="3677" w:h="624" w:wrap="none" w:vAnchor="text" w:hAnchor="page" w:x="6989" w:y="21"/>
        <w:shd w:val="clear" w:color="auto" w:fill="auto"/>
        <w:spacing w:after="0"/>
        <w:ind w:left="0"/>
        <w:rPr>
          <w:sz w:val="22"/>
          <w:szCs w:val="22"/>
        </w:rPr>
      </w:pPr>
      <w:bookmarkStart w:id="1" w:name="bookmark1"/>
      <w:r>
        <w:t xml:space="preserve">Faktura - daňový doklad č. </w:t>
      </w:r>
      <w:r>
        <w:rPr>
          <w:sz w:val="22"/>
          <w:szCs w:val="22"/>
        </w:rPr>
        <w:t>9111773574</w:t>
      </w:r>
      <w:bookmarkEnd w:id="1"/>
    </w:p>
    <w:p w:rsidR="007606D6" w:rsidRDefault="006867F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5741670</wp:posOffset>
            </wp:positionH>
            <wp:positionV relativeFrom="paragraph">
              <wp:posOffset>445135</wp:posOffset>
            </wp:positionV>
            <wp:extent cx="1469390" cy="3168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6939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6D6" w:rsidRDefault="007606D6">
      <w:pPr>
        <w:spacing w:line="360" w:lineRule="exact"/>
      </w:pPr>
    </w:p>
    <w:p w:rsidR="007606D6" w:rsidRDefault="007606D6">
      <w:pPr>
        <w:spacing w:after="519" w:line="14" w:lineRule="exact"/>
      </w:pPr>
    </w:p>
    <w:p w:rsidR="007606D6" w:rsidRDefault="007606D6">
      <w:pPr>
        <w:spacing w:line="14" w:lineRule="exact"/>
        <w:sectPr w:rsidR="007606D6">
          <w:pgSz w:w="11900" w:h="16840"/>
          <w:pgMar w:top="251" w:right="535" w:bottom="266" w:left="671" w:header="0" w:footer="3" w:gutter="0"/>
          <w:pgNumType w:start="1"/>
          <w:cols w:space="720"/>
          <w:noEndnote/>
          <w:docGrid w:linePitch="360"/>
        </w:sectPr>
      </w:pPr>
    </w:p>
    <w:p w:rsidR="007606D6" w:rsidRDefault="006867F6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5336540</wp:posOffset>
            </wp:positionH>
            <wp:positionV relativeFrom="paragraph">
              <wp:posOffset>6214745</wp:posOffset>
            </wp:positionV>
            <wp:extent cx="262255" cy="25590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225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6D6" w:rsidRDefault="006867F6">
      <w:pPr>
        <w:pStyle w:val="Titulektabulky0"/>
        <w:shd w:val="clear" w:color="auto" w:fill="auto"/>
        <w:tabs>
          <w:tab w:val="left" w:pos="4949"/>
        </w:tabs>
        <w:spacing w:line="240" w:lineRule="auto"/>
        <w:ind w:firstLine="0"/>
        <w:jc w:val="both"/>
      </w:pPr>
      <w:r>
        <w:t>Dodavatel:</w:t>
      </w:r>
      <w:r>
        <w:tab/>
        <w:t>Příjemce faktury: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4157"/>
        <w:gridCol w:w="1594"/>
      </w:tblGrid>
      <w:tr w:rsidR="007606D6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</w:t>
            </w:r>
          </w:p>
          <w:p w:rsidR="007606D6" w:rsidRDefault="006867F6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7606D6" w:rsidRDefault="006867F6">
            <w:pPr>
              <w:pStyle w:val="Jin0"/>
              <w:shd w:val="clear" w:color="auto" w:fill="auto"/>
              <w:spacing w:after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542"/>
                <w:tab w:val="left" w:pos="2462"/>
                <w:tab w:val="left" w:pos="3509"/>
              </w:tabs>
              <w:spacing w:after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</w:r>
            <w:bookmarkStart w:id="2" w:name="_GoBack"/>
            <w:r>
              <w:rPr>
                <w:sz w:val="17"/>
                <w:szCs w:val="17"/>
              </w:rPr>
              <w:t>28463005</w:t>
            </w:r>
            <w:bookmarkEnd w:id="2"/>
            <w:r>
              <w:rPr>
                <w:sz w:val="17"/>
                <w:szCs w:val="17"/>
              </w:rPr>
              <w:tab/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  <w:p w:rsidR="007606D6" w:rsidRDefault="006867F6">
            <w:pPr>
              <w:pStyle w:val="Jin0"/>
              <w:shd w:val="clear" w:color="auto" w:fill="auto"/>
              <w:spacing w:after="120" w:line="254" w:lineRule="auto"/>
              <w:jc w:val="left"/>
            </w:pPr>
            <w:r>
              <w:t xml:space="preserve">Společnost je zapsaná v obchodním rejstříku vedeném u </w:t>
            </w:r>
            <w:r>
              <w:t>Městského soudu v Praze, oddíl B, vložka 14678</w:t>
            </w:r>
          </w:p>
          <w:p w:rsidR="007606D6" w:rsidRDefault="006867F6">
            <w:pPr>
              <w:pStyle w:val="Jin0"/>
              <w:shd w:val="clear" w:color="auto" w:fill="auto"/>
              <w:spacing w:after="120" w:line="254" w:lineRule="auto"/>
            </w:pPr>
            <w:r>
              <w:t>Odběratel:</w:t>
            </w:r>
          </w:p>
        </w:tc>
        <w:tc>
          <w:tcPr>
            <w:tcW w:w="5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6D6" w:rsidRDefault="006867F6">
            <w:pPr>
              <w:pStyle w:val="Jin0"/>
              <w:shd w:val="clear" w:color="auto" w:fill="auto"/>
              <w:spacing w:line="288" w:lineRule="auto"/>
              <w:ind w:left="7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- Střední škola technická</w:t>
            </w:r>
          </w:p>
          <w:p w:rsidR="007606D6" w:rsidRDefault="006867F6">
            <w:pPr>
              <w:pStyle w:val="Jin0"/>
              <w:shd w:val="clear" w:color="auto" w:fill="auto"/>
              <w:spacing w:line="288" w:lineRule="auto"/>
              <w:ind w:left="7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  <w:p w:rsidR="007606D6" w:rsidRDefault="006867F6">
            <w:pPr>
              <w:pStyle w:val="Jin0"/>
              <w:shd w:val="clear" w:color="auto" w:fill="auto"/>
              <w:spacing w:line="288" w:lineRule="auto"/>
              <w:ind w:left="7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4- Krč</w:t>
            </w:r>
          </w:p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- Střední</w:t>
            </w:r>
          </w:p>
          <w:p w:rsidR="007606D6" w:rsidRDefault="006867F6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  <w:p w:rsidR="007606D6" w:rsidRDefault="006867F6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  <w:p w:rsidR="007606D6" w:rsidRDefault="006867F6">
            <w:pPr>
              <w:pStyle w:val="Jin0"/>
              <w:shd w:val="clear" w:color="auto" w:fill="auto"/>
              <w:spacing w:after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542"/>
                <w:tab w:val="left" w:pos="2462"/>
                <w:tab w:val="left" w:pos="3274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  <w:r>
              <w:rPr>
                <w:sz w:val="17"/>
                <w:szCs w:val="17"/>
              </w:rPr>
              <w:tab/>
              <w:t>DIČ:</w:t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CZ14891522</w:t>
            </w:r>
          </w:p>
        </w:tc>
        <w:tc>
          <w:tcPr>
            <w:tcW w:w="5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6D6" w:rsidRDefault="007606D6"/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06D6" w:rsidRDefault="007606D6"/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shd w:val="clear" w:color="auto" w:fill="auto"/>
              <w:tabs>
                <w:tab w:val="left" w:pos="2280"/>
              </w:tabs>
              <w:spacing w:after="80"/>
            </w:pPr>
            <w:r>
              <w:t>Vystavil:</w:t>
            </w:r>
            <w:r>
              <w:tab/>
              <w:t>Fakturační oddělení</w:t>
            </w:r>
          </w:p>
          <w:p w:rsidR="007606D6" w:rsidRDefault="006867F6" w:rsidP="00FC7530">
            <w:pPr>
              <w:pStyle w:val="Jin0"/>
              <w:shd w:val="clear" w:color="auto" w:fill="auto"/>
              <w:tabs>
                <w:tab w:val="left" w:pos="2275"/>
              </w:tabs>
            </w:pPr>
            <w:r>
              <w:t>Telefon:</w:t>
            </w:r>
            <w:r>
              <w:tab/>
            </w:r>
            <w:r w:rsidR="00FC7530">
              <w:t>xxxxxxxxxx</w:t>
            </w:r>
          </w:p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06D6" w:rsidRDefault="007606D6"/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shd w:val="clear" w:color="auto" w:fill="auto"/>
              <w:tabs>
                <w:tab w:val="left" w:pos="1613"/>
              </w:tabs>
              <w:spacing w:after="80"/>
            </w:pPr>
            <w:r>
              <w:t>Bankovní spojení:</w:t>
            </w:r>
            <w:r>
              <w:tab/>
            </w:r>
            <w:r w:rsidR="00FC7530">
              <w:t>xxxxxxxxx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608"/>
              </w:tabs>
              <w:spacing w:after="80"/>
            </w:pPr>
            <w:r>
              <w:t>IBAN:</w:t>
            </w:r>
            <w:r>
              <w:tab/>
            </w:r>
            <w:r w:rsidR="00FC7530">
              <w:t>xxxxxxxxx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618"/>
              </w:tabs>
              <w:spacing w:after="80"/>
            </w:pPr>
            <w:r>
              <w:t>SWIFT Code:</w:t>
            </w:r>
            <w:r>
              <w:tab/>
              <w:t>KOMBCZPP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618"/>
              </w:tabs>
              <w:spacing w:after="80"/>
            </w:pPr>
            <w:r>
              <w:t>Sídlo banky:</w:t>
            </w:r>
            <w:r>
              <w:tab/>
              <w:t>Komerční banka, a.s.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618"/>
              </w:tabs>
              <w:spacing w:after="80"/>
              <w:rPr>
                <w:sz w:val="19"/>
                <w:szCs w:val="19"/>
              </w:rPr>
            </w:pPr>
            <w:r>
              <w:t>Variabilní symbol:</w:t>
            </w:r>
            <w:r>
              <w:tab/>
            </w:r>
            <w:r w:rsidR="00FC7530">
              <w:rPr>
                <w:sz w:val="19"/>
                <w:szCs w:val="19"/>
              </w:rPr>
              <w:t>xxxxxxxxx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608"/>
              </w:tabs>
              <w:spacing w:after="360"/>
            </w:pPr>
            <w:r>
              <w:t>Konstantní symbol:</w:t>
            </w:r>
            <w:r>
              <w:tab/>
              <w:t>0308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613"/>
              </w:tabs>
              <w:spacing w:after="80"/>
            </w:pPr>
            <w:r>
              <w:t xml:space="preserve">Platební </w:t>
            </w:r>
            <w:r>
              <w:t>podmínka:</w:t>
            </w:r>
            <w:r>
              <w:tab/>
              <w:t>14 dní splatnost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shd w:val="clear" w:color="auto" w:fill="auto"/>
              <w:spacing w:before="1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QR platba</w:t>
            </w:r>
          </w:p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shd w:val="clear" w:color="auto" w:fill="auto"/>
              <w:tabs>
                <w:tab w:val="left" w:pos="2251"/>
              </w:tabs>
              <w:spacing w:after="80"/>
            </w:pPr>
            <w:r>
              <w:t>Datum vystavení:</w:t>
            </w:r>
            <w:r>
              <w:tab/>
              <w:t>22.06.2021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2251"/>
              </w:tabs>
              <w:spacing w:after="80"/>
            </w:pPr>
            <w:r>
              <w:t>Datum zdanitel. plnění:</w:t>
            </w:r>
            <w:r>
              <w:tab/>
              <w:t>22.06.2021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2246"/>
              </w:tabs>
              <w:spacing w:after="80"/>
            </w:pPr>
            <w:r>
              <w:t>Datum splatnosti:</w:t>
            </w:r>
            <w:r>
              <w:tab/>
              <w:t>06.07.2021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2256"/>
              </w:tabs>
              <w:spacing w:after="80"/>
            </w:pPr>
            <w:r>
              <w:t>Způsob platby:</w:t>
            </w:r>
            <w:r>
              <w:tab/>
              <w:t>Bankovní převod - tuzemský</w:t>
            </w:r>
          </w:p>
        </w:tc>
        <w:tc>
          <w:tcPr>
            <w:tcW w:w="4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06D6" w:rsidRDefault="007606D6"/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6D6" w:rsidRDefault="007606D6"/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6D6" w:rsidRDefault="007606D6">
            <w:pPr>
              <w:rPr>
                <w:sz w:val="10"/>
                <w:szCs w:val="10"/>
              </w:rPr>
            </w:pPr>
          </w:p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shd w:val="clear" w:color="auto" w:fill="auto"/>
              <w:tabs>
                <w:tab w:val="left" w:pos="1454"/>
                <w:tab w:val="left" w:pos="4166"/>
                <w:tab w:val="left" w:pos="6710"/>
                <w:tab w:val="left" w:pos="8150"/>
                <w:tab w:val="left" w:pos="9158"/>
              </w:tabs>
            </w:pPr>
            <w:r>
              <w:t>Kód zboží</w:t>
            </w:r>
            <w:r>
              <w:tab/>
            </w:r>
            <w:r>
              <w:rPr>
                <w:vertAlign w:val="superscript"/>
              </w:rPr>
              <w:t>zt3</w:t>
            </w:r>
            <w:r>
              <w:t>°</w:t>
            </w:r>
            <w:r>
              <w:rPr>
                <w:vertAlign w:val="superscript"/>
              </w:rPr>
              <w:t>ž</w:t>
            </w:r>
            <w:r>
              <w:t>j</w:t>
            </w:r>
            <w:r>
              <w:tab/>
              <w:t>Název zboží</w:t>
            </w:r>
            <w:r>
              <w:tab/>
              <w:t>Množství MJ</w:t>
            </w:r>
            <w:r>
              <w:tab/>
              <w:t>Cena/MJ</w:t>
            </w:r>
            <w:r>
              <w:tab/>
              <w:t>5'</w:t>
            </w:r>
            <w:r>
              <w:rPr>
                <w:vertAlign w:val="superscript"/>
              </w:rPr>
              <w:t>el</w:t>
            </w:r>
            <w:r>
              <w:t>DPH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9220"/>
              </w:tabs>
              <w:spacing w:line="180" w:lineRule="auto"/>
              <w:ind w:left="1180"/>
            </w:pPr>
            <w:r>
              <w:t>dodavatele</w:t>
            </w:r>
            <w:r>
              <w:tab/>
              <w:t>bez DPH</w:t>
            </w:r>
          </w:p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shd w:val="clear" w:color="auto" w:fill="auto"/>
              <w:tabs>
                <w:tab w:val="left" w:pos="1464"/>
              </w:tabs>
              <w:spacing w:after="60" w:line="254" w:lineRule="auto"/>
            </w:pPr>
            <w:r>
              <w:t>Zakázka číslo:</w:t>
            </w:r>
            <w:r>
              <w:tab/>
              <w:t>2161383784/2141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267"/>
                <w:tab w:val="left" w:pos="7032"/>
                <w:tab w:val="left" w:pos="8395"/>
                <w:tab w:val="left" w:pos="9226"/>
                <w:tab w:val="left" w:pos="10258"/>
              </w:tabs>
              <w:spacing w:line="254" w:lineRule="auto"/>
            </w:pPr>
            <w:r>
              <w:t>1187432</w:t>
            </w:r>
            <w:r>
              <w:tab/>
              <w:t>5512C-2349B1 DVOJZASUVKA 5512C-2349 B1</w:t>
            </w:r>
            <w:r>
              <w:tab/>
              <w:t>20,00 KS</w:t>
            </w:r>
            <w:r>
              <w:tab/>
            </w:r>
          </w:p>
          <w:p w:rsidR="007606D6" w:rsidRDefault="006867F6">
            <w:pPr>
              <w:pStyle w:val="Jin0"/>
              <w:shd w:val="clear" w:color="auto" w:fill="auto"/>
              <w:spacing w:after="60" w:line="254" w:lineRule="auto"/>
              <w:ind w:left="2660" w:firstLine="20"/>
              <w:jc w:val="left"/>
            </w:pPr>
            <w:r>
              <w:t>Classic zásuvka dvojnásobná s ochrannými kolíky jasně bílá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282"/>
                <w:tab w:val="left" w:pos="7032"/>
                <w:tab w:val="left" w:pos="8395"/>
                <w:tab w:val="left" w:pos="9226"/>
                <w:tab w:val="left" w:pos="10258"/>
              </w:tabs>
              <w:spacing w:line="254" w:lineRule="auto"/>
            </w:pPr>
            <w:r>
              <w:t>1213270</w:t>
            </w:r>
            <w:r>
              <w:tab/>
              <w:t>3553-06289 B1 SPÍNAČ C.6 3553-06289 B1</w:t>
            </w:r>
            <w:r>
              <w:tab/>
              <w:t>20,00 KS</w:t>
            </w:r>
            <w:r>
              <w:tab/>
            </w:r>
          </w:p>
          <w:p w:rsidR="007606D6" w:rsidRDefault="006867F6">
            <w:pPr>
              <w:pStyle w:val="Jin0"/>
              <w:shd w:val="clear" w:color="auto" w:fill="auto"/>
              <w:spacing w:after="60" w:line="254" w:lineRule="auto"/>
              <w:ind w:left="2660" w:firstLine="20"/>
              <w:jc w:val="left"/>
            </w:pPr>
            <w:r>
              <w:t>Classic přepínač</w:t>
            </w:r>
            <w:r>
              <w:t xml:space="preserve"> střídavý, spínač kolébkový, řazení 6, jasně bílá</w:t>
            </w:r>
          </w:p>
          <w:p w:rsidR="007606D6" w:rsidRDefault="006867F6">
            <w:pPr>
              <w:pStyle w:val="Jin0"/>
              <w:shd w:val="clear" w:color="auto" w:fill="auto"/>
              <w:tabs>
                <w:tab w:val="left" w:pos="1594"/>
                <w:tab w:val="left" w:pos="2597"/>
                <w:tab w:val="left" w:pos="7118"/>
                <w:tab w:val="left" w:pos="8390"/>
                <w:tab w:val="left" w:pos="9355"/>
                <w:tab w:val="left" w:pos="10253"/>
              </w:tabs>
              <w:spacing w:line="254" w:lineRule="auto"/>
            </w:pPr>
            <w:r>
              <w:t>1220496</w:t>
            </w:r>
            <w:r>
              <w:tab/>
              <w:t>70516</w:t>
            </w:r>
            <w:r>
              <w:tab/>
              <w:t>ROZBOČKA ZARK RW-3 BILA 3X KULATA</w:t>
            </w:r>
            <w:r>
              <w:tab/>
              <w:t>5,00 KS</w:t>
            </w:r>
            <w:r>
              <w:tab/>
            </w:r>
          </w:p>
          <w:p w:rsidR="007606D6" w:rsidRDefault="006867F6">
            <w:pPr>
              <w:pStyle w:val="Jin0"/>
              <w:shd w:val="clear" w:color="auto" w:fill="auto"/>
              <w:spacing w:after="60" w:line="254" w:lineRule="auto"/>
              <w:ind w:left="2660" w:firstLine="20"/>
              <w:jc w:val="left"/>
            </w:pPr>
            <w:r>
              <w:t>Rozbočka, napětí 250V, proud 16A, výkon 2300W</w:t>
            </w:r>
          </w:p>
        </w:tc>
      </w:tr>
    </w:tbl>
    <w:p w:rsidR="007606D6" w:rsidRDefault="006867F6">
      <w:pPr>
        <w:pStyle w:val="Titulektabulky0"/>
        <w:shd w:val="clear" w:color="auto" w:fill="auto"/>
        <w:tabs>
          <w:tab w:val="left" w:pos="5472"/>
        </w:tabs>
        <w:spacing w:line="240" w:lineRule="auto"/>
        <w:ind w:firstLine="0"/>
        <w:jc w:val="both"/>
      </w:pPr>
      <w:r>
        <w:t>Celkové součty CZK</w:t>
      </w:r>
      <w:r>
        <w:tab/>
        <w:t>Rekapitulace DPH</w:t>
      </w:r>
    </w:p>
    <w:p w:rsidR="007606D6" w:rsidRDefault="007606D6">
      <w:pPr>
        <w:spacing w:after="166" w:line="14" w:lineRule="exact"/>
      </w:pPr>
    </w:p>
    <w:p w:rsidR="007606D6" w:rsidRDefault="007606D6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2170"/>
        <w:gridCol w:w="3619"/>
        <w:gridCol w:w="1493"/>
        <w:gridCol w:w="1555"/>
      </w:tblGrid>
      <w:tr w:rsidR="007606D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0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jc w:val="right"/>
            </w:pPr>
            <w:r>
              <w:t>DPH:</w:t>
            </w:r>
          </w:p>
        </w:tc>
        <w:tc>
          <w:tcPr>
            <w:tcW w:w="2170" w:type="dxa"/>
            <w:vMerge w:val="restart"/>
            <w:shd w:val="clear" w:color="auto" w:fill="FFFFFF"/>
            <w:vAlign w:val="center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ind w:left="160"/>
              <w:jc w:val="left"/>
            </w:pPr>
            <w:r>
              <w:t>574,00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ind w:left="1520"/>
              <w:jc w:val="left"/>
            </w:pPr>
            <w:r>
              <w:t>21% doklad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ind w:left="600"/>
              <w:jc w:val="left"/>
            </w:pPr>
            <w:r>
              <w:t>2 733,35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jc w:val="right"/>
            </w:pPr>
            <w:r>
              <w:t>574,00</w:t>
            </w:r>
          </w:p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6D6" w:rsidRDefault="007606D6">
            <w:pPr>
              <w:framePr w:w="10642" w:h="984" w:vSpace="259" w:wrap="notBeside" w:vAnchor="text" w:hAnchor="text" w:x="27" w:y="260"/>
            </w:pPr>
          </w:p>
        </w:tc>
        <w:tc>
          <w:tcPr>
            <w:tcW w:w="2170" w:type="dxa"/>
            <w:vMerge/>
            <w:shd w:val="clear" w:color="auto" w:fill="FFFFFF"/>
            <w:vAlign w:val="center"/>
          </w:tcPr>
          <w:p w:rsidR="007606D6" w:rsidRDefault="007606D6">
            <w:pPr>
              <w:framePr w:w="10642" w:h="984" w:vSpace="259" w:wrap="notBeside" w:vAnchor="text" w:hAnchor="text" w:x="27" w:y="260"/>
            </w:pPr>
          </w:p>
        </w:tc>
        <w:tc>
          <w:tcPr>
            <w:tcW w:w="3619" w:type="dxa"/>
            <w:tcBorders>
              <w:top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ind w:left="1520"/>
              <w:jc w:val="left"/>
            </w:pPr>
            <w:r>
              <w:t>Doklad</w:t>
            </w:r>
            <w:r>
              <w:t xml:space="preserve"> celkem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ind w:left="600"/>
              <w:jc w:val="left"/>
            </w:pPr>
            <w:r>
              <w:t>2 733,35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jc w:val="right"/>
            </w:pPr>
            <w:r>
              <w:t>574,00</w:t>
            </w:r>
          </w:p>
        </w:tc>
      </w:tr>
      <w:tr w:rsidR="007606D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7606D6" w:rsidRDefault="007606D6">
            <w:pPr>
              <w:framePr w:w="10642" w:h="984" w:vSpace="259" w:wrap="notBeside" w:vAnchor="text" w:hAnchor="text" w:x="27" w:y="26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</w:tcPr>
          <w:p w:rsidR="007606D6" w:rsidRDefault="007606D6">
            <w:pPr>
              <w:framePr w:w="10642" w:h="984" w:vSpace="259" w:wrap="notBeside" w:vAnchor="text" w:hAnchor="text" w:x="27" w:y="260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ind w:left="152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 k úhradě: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606D6" w:rsidRDefault="007606D6">
            <w:pPr>
              <w:framePr w:w="10642" w:h="984" w:vSpace="259" w:wrap="notBeside" w:vAnchor="text" w:hAnchor="text" w:x="27" w:y="26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06D6" w:rsidRDefault="006867F6">
            <w:pPr>
              <w:pStyle w:val="Jin0"/>
              <w:framePr w:w="10642" w:h="984" w:vSpace="259" w:wrap="notBeside" w:vAnchor="text" w:hAnchor="text" w:x="27" w:y="2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3 307,35 CZK</w:t>
            </w:r>
          </w:p>
        </w:tc>
      </w:tr>
    </w:tbl>
    <w:p w:rsidR="007606D6" w:rsidRDefault="006867F6">
      <w:pPr>
        <w:pStyle w:val="Titulektabulky0"/>
        <w:framePr w:w="5078" w:h="211" w:hSpace="26" w:wrap="notBeside" w:vAnchor="text" w:hAnchor="text" w:x="5513" w:y="1"/>
        <w:shd w:val="clear" w:color="auto" w:fill="auto"/>
        <w:tabs>
          <w:tab w:val="left" w:pos="2611"/>
          <w:tab w:val="left" w:pos="4493"/>
        </w:tabs>
        <w:spacing w:line="240" w:lineRule="auto"/>
        <w:ind w:firstLine="0"/>
        <w:jc w:val="both"/>
      </w:pPr>
      <w:r>
        <w:t>Sazba</w:t>
      </w:r>
      <w:r>
        <w:tab/>
        <w:t>Základ Kč</w:t>
      </w:r>
      <w:r>
        <w:tab/>
        <w:t>DPH Kč</w:t>
      </w:r>
    </w:p>
    <w:p w:rsidR="007606D6" w:rsidRDefault="006867F6">
      <w:pPr>
        <w:pStyle w:val="Titulektabulky0"/>
        <w:framePr w:w="2453" w:h="221" w:hSpace="26" w:wrap="notBeside" w:vAnchor="text" w:hAnchor="text" w:x="46" w:y="130"/>
        <w:shd w:val="clear" w:color="auto" w:fill="auto"/>
        <w:spacing w:line="240" w:lineRule="auto"/>
        <w:ind w:firstLine="0"/>
      </w:pPr>
      <w:r>
        <w:t>Položky celkem základ: 2 733,35</w:t>
      </w:r>
    </w:p>
    <w:p w:rsidR="007606D6" w:rsidRDefault="006867F6">
      <w:pPr>
        <w:pStyle w:val="Titulektabulky0"/>
        <w:framePr w:w="1834" w:h="691" w:hSpace="26" w:wrap="notBeside" w:vAnchor="text" w:hAnchor="text" w:x="7731" w:y="1383"/>
        <w:shd w:val="clear" w:color="auto" w:fill="auto"/>
        <w:spacing w:line="230" w:lineRule="auto"/>
        <w:ind w:firstLine="440"/>
        <w:rPr>
          <w:sz w:val="12"/>
          <w:szCs w:val="12"/>
        </w:rPr>
      </w:pPr>
      <w:r>
        <w:rPr>
          <w:sz w:val="12"/>
          <w:szCs w:val="12"/>
        </w:rPr>
        <w:t xml:space="preserve">O k&amp;V ELEKTRO a.s. H Tyn&amp;a Za\iPřaba 1 Ž 10-28465005 </w:t>
      </w:r>
      <w:r>
        <w:rPr>
          <w:sz w:val="19"/>
          <w:szCs w:val="19"/>
        </w:rPr>
        <w:t xml:space="preserve">K&amp;V </w:t>
      </w:r>
      <w:r>
        <w:rPr>
          <w:smallCaps/>
          <w:sz w:val="12"/>
          <w:szCs w:val="12"/>
        </w:rPr>
        <w:t>új</w:t>
      </w:r>
      <w:r>
        <w:rPr>
          <w:sz w:val="12"/>
          <w:szCs w:val="12"/>
        </w:rPr>
        <w:t xml:space="preserve"> DIČ CZ28463OO5</w:t>
      </w:r>
    </w:p>
    <w:p w:rsidR="007606D6" w:rsidRDefault="007606D6">
      <w:pPr>
        <w:spacing w:line="14" w:lineRule="exact"/>
      </w:pPr>
    </w:p>
    <w:p w:rsidR="007606D6" w:rsidRDefault="006867F6">
      <w:pPr>
        <w:pStyle w:val="Zkladntext1"/>
        <w:pBdr>
          <w:bottom w:val="single" w:sz="4" w:space="0" w:color="auto"/>
        </w:pBdr>
        <w:shd w:val="clear" w:color="auto" w:fill="auto"/>
        <w:spacing w:line="442" w:lineRule="auto"/>
        <w:ind w:left="460" w:right="8420" w:hanging="460"/>
      </w:pPr>
      <w:r>
        <w:t xml:space="preserve">Souhrnný dodací list / Datum: </w:t>
      </w:r>
    </w:p>
    <w:p w:rsidR="007606D6" w:rsidRDefault="006867F6">
      <w:pPr>
        <w:pStyle w:val="Zkladntext1"/>
        <w:shd w:val="clear" w:color="auto" w:fill="auto"/>
        <w:spacing w:after="120"/>
        <w:ind w:left="460" w:hanging="460"/>
      </w:pPr>
      <w:r>
        <w:t xml:space="preserve">Dodávka / </w:t>
      </w:r>
      <w:r>
        <w:t>Datum:</w:t>
      </w:r>
    </w:p>
    <w:p w:rsidR="007606D6" w:rsidRDefault="006867F6">
      <w:pPr>
        <w:pStyle w:val="Zkladntext1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</w:t>
      </w:r>
      <w:r>
        <w:t xml:space="preserve">ní zboží a Podmínkami vraceni vratných obalů, obě ve znění platném ke dni dodání zboží. Více na </w:t>
      </w:r>
      <w:hyperlink r:id="rId8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7606D6" w:rsidRDefault="006867F6">
      <w:pPr>
        <w:pStyle w:val="Zkladntext1"/>
        <w:shd w:val="clear" w:color="auto" w:fill="auto"/>
      </w:pPr>
      <w:r>
        <w:t xml:space="preserve">Až do úplného uhrazení faktury zůstává zboží majetkem dodavatele. Ujišťujeme Vás, že na námi dodávané výrobky bylo vydáno "Prohlášeni o shodě" v souladu s ustanovením paragrafu 13 zákona </w:t>
      </w:r>
      <w:r>
        <w:rPr>
          <w:i/>
          <w:iCs/>
        </w:rPr>
        <w:t>Í.22J97</w:t>
      </w:r>
      <w:r>
        <w:t xml:space="preserve"> sbírky. Příslušné doklady jsou založeny v naší technické kanc</w:t>
      </w:r>
      <w:r>
        <w:t>eláři.</w:t>
      </w:r>
    </w:p>
    <w:p w:rsidR="007606D6" w:rsidRDefault="006867F6">
      <w:pPr>
        <w:pStyle w:val="Zkladntext1"/>
        <w:shd w:val="clear" w:color="auto" w:fill="auto"/>
        <w:spacing w:after="60"/>
      </w:pPr>
      <w:r>
        <w:t xml:space="preserve">Součásti kupní smlouvy na zboží podle této listiny jsou "Obchodní podmínky K&amp;V Elektro a.s. - všeobecné" ve znění zveřejněném na </w:t>
      </w:r>
      <w:hyperlink r:id="rId9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7606D6" w:rsidRDefault="006867F6">
      <w:pPr>
        <w:pStyle w:val="Nadpis20"/>
        <w:keepNext/>
        <w:keepLines/>
        <w:shd w:val="clear" w:color="auto" w:fill="auto"/>
      </w:pPr>
      <w:bookmarkStart w:id="3" w:name="bookmark2"/>
      <w:r>
        <w:t>Fakturu převzal a s podmínkami souhlasí:</w:t>
      </w:r>
      <w:bookmarkEnd w:id="3"/>
    </w:p>
    <w:p w:rsidR="007606D6" w:rsidRDefault="006867F6">
      <w:pPr>
        <w:pStyle w:val="Nadpis30"/>
        <w:keepNext/>
        <w:keepLines/>
        <w:shd w:val="clear" w:color="auto" w:fill="auto"/>
        <w:spacing w:after="120"/>
        <w:ind w:left="9200"/>
      </w:pPr>
      <w:bookmarkStart w:id="4" w:name="bookmark3"/>
      <w:r>
        <w:t>Strana: 1 /1</w:t>
      </w:r>
      <w:bookmarkEnd w:id="4"/>
    </w:p>
    <w:sectPr w:rsidR="007606D6">
      <w:type w:val="continuous"/>
      <w:pgSz w:w="11900" w:h="16840"/>
      <w:pgMar w:top="251" w:right="535" w:bottom="251" w:left="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F6" w:rsidRDefault="006867F6">
      <w:r>
        <w:separator/>
      </w:r>
    </w:p>
  </w:endnote>
  <w:endnote w:type="continuationSeparator" w:id="0">
    <w:p w:rsidR="006867F6" w:rsidRDefault="0068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F6" w:rsidRDefault="006867F6"/>
  </w:footnote>
  <w:footnote w:type="continuationSeparator" w:id="0">
    <w:p w:rsidR="006867F6" w:rsidRDefault="006867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D6"/>
    <w:rsid w:val="006867F6"/>
    <w:rsid w:val="007606D6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DEE1"/>
  <w15:docId w15:val="{E7A7FD15-6BC2-40A2-9B44-1A89F5E9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A88A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  <w:ind w:left="980" w:hanging="98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0"/>
      <w:jc w:val="center"/>
      <w:outlineLvl w:val="0"/>
    </w:pPr>
    <w:rPr>
      <w:rFonts w:ascii="Times New Roman" w:eastAsia="Times New Roman" w:hAnsi="Times New Roman" w:cs="Times New Roman"/>
      <w:i/>
      <w:iCs/>
      <w:color w:val="5A88A0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ind w:left="4600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5" w:lineRule="auto"/>
      <w:ind w:firstLine="22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20"/>
      <w:outlineLvl w:val="1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/velkoobcho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velekt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3</cp:revision>
  <dcterms:created xsi:type="dcterms:W3CDTF">2021-07-02T10:31:00Z</dcterms:created>
  <dcterms:modified xsi:type="dcterms:W3CDTF">2021-07-02T11:39:00Z</dcterms:modified>
</cp:coreProperties>
</file>