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účtu:  </w:t>
      </w:r>
      <w:r>
        <w:rPr>
          <w:rFonts w:ascii="Arial" w:hAnsi="Arial" w:cs="Arial"/>
        </w:rPr>
        <w:tab/>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Zapsaný u Městského soudu v Praze, spisová značka Pr 1062</w:t>
      </w:r>
    </w:p>
    <w:p w14:paraId="6F5DC14B" w14:textId="77777777" w:rsidR="00116C1B" w:rsidRPr="00A04166" w:rsidRDefault="00116C1B" w:rsidP="00116C1B">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25CFB0E1" w:rsidR="00116C1B" w:rsidRPr="00AE52F6" w:rsidRDefault="00116C1B" w:rsidP="00116C1B">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r>
      <w:r w:rsidR="004B6769">
        <w:rPr>
          <w:rFonts w:ascii="Arial" w:hAnsi="Arial" w:cs="Arial"/>
          <w:b/>
        </w:rPr>
        <w:t>Tip-Ex, s.r.o.</w:t>
      </w:r>
    </w:p>
    <w:p w14:paraId="7BAA145C" w14:textId="2AB3B2F4" w:rsidR="00116C1B" w:rsidRPr="00AE52F6" w:rsidRDefault="00116C1B" w:rsidP="00116C1B">
      <w:pPr>
        <w:tabs>
          <w:tab w:val="left" w:pos="2835"/>
        </w:tabs>
        <w:jc w:val="both"/>
        <w:rPr>
          <w:rFonts w:ascii="Arial" w:hAnsi="Arial" w:cs="Arial"/>
        </w:rPr>
      </w:pPr>
      <w:r w:rsidRPr="00AE52F6">
        <w:rPr>
          <w:rFonts w:ascii="Arial" w:hAnsi="Arial" w:cs="Arial"/>
        </w:rPr>
        <w:t>sídlo:</w:t>
      </w:r>
      <w:r w:rsidRPr="00AE52F6">
        <w:rPr>
          <w:rFonts w:ascii="Arial" w:hAnsi="Arial" w:cs="Arial"/>
        </w:rPr>
        <w:tab/>
      </w:r>
      <w:r w:rsidR="004B6769">
        <w:rPr>
          <w:rFonts w:ascii="Arial" w:hAnsi="Arial" w:cs="Arial"/>
        </w:rPr>
        <w:t>Baarova 374</w:t>
      </w:r>
      <w:r>
        <w:rPr>
          <w:rFonts w:ascii="Arial" w:hAnsi="Arial" w:cs="Arial"/>
        </w:rPr>
        <w:t xml:space="preserve">, </w:t>
      </w:r>
      <w:r w:rsidR="004B6769">
        <w:rPr>
          <w:rFonts w:ascii="Arial" w:hAnsi="Arial" w:cs="Arial"/>
        </w:rPr>
        <w:t>252 30 Řevnice</w:t>
      </w:r>
    </w:p>
    <w:p w14:paraId="46DC17D0" w14:textId="20967B05" w:rsidR="00116C1B" w:rsidRPr="00AE52F6" w:rsidRDefault="00116C1B" w:rsidP="00116C1B">
      <w:pPr>
        <w:tabs>
          <w:tab w:val="left" w:pos="2835"/>
        </w:tabs>
        <w:jc w:val="both"/>
        <w:rPr>
          <w:rFonts w:ascii="Arial" w:hAnsi="Arial" w:cs="Arial"/>
        </w:rPr>
      </w:pPr>
      <w:r w:rsidRPr="00AE52F6">
        <w:rPr>
          <w:rFonts w:ascii="Arial" w:hAnsi="Arial" w:cs="Arial"/>
        </w:rPr>
        <w:t>zastoupený:</w:t>
      </w:r>
      <w:r w:rsidRPr="00AE52F6">
        <w:rPr>
          <w:rFonts w:ascii="Arial" w:hAnsi="Arial" w:cs="Arial"/>
        </w:rPr>
        <w:tab/>
      </w:r>
      <w:r w:rsidR="004B6769">
        <w:rPr>
          <w:rFonts w:ascii="Arial" w:hAnsi="Arial" w:cs="Arial"/>
        </w:rPr>
        <w:t>Ing. Jiří Matoušek</w:t>
      </w:r>
    </w:p>
    <w:p w14:paraId="048A734A" w14:textId="6ECEC4BC" w:rsidR="00116C1B" w:rsidRPr="00AE52F6" w:rsidRDefault="00116C1B" w:rsidP="00116C1B">
      <w:pPr>
        <w:tabs>
          <w:tab w:val="left" w:pos="2835"/>
        </w:tabs>
        <w:jc w:val="both"/>
        <w:rPr>
          <w:rFonts w:ascii="Arial" w:hAnsi="Arial" w:cs="Arial"/>
        </w:rPr>
      </w:pPr>
      <w:r w:rsidRPr="00AE52F6">
        <w:rPr>
          <w:rFonts w:ascii="Arial" w:hAnsi="Arial" w:cs="Arial"/>
        </w:rPr>
        <w:t>IČO:</w:t>
      </w:r>
      <w:r w:rsidRPr="00AE52F6">
        <w:rPr>
          <w:rFonts w:ascii="Arial" w:hAnsi="Arial" w:cs="Arial"/>
        </w:rPr>
        <w:tab/>
      </w:r>
      <w:r w:rsidR="004B6769">
        <w:rPr>
          <w:rFonts w:ascii="Arial" w:hAnsi="Arial" w:cs="Arial"/>
        </w:rPr>
        <w:t>075 495 63</w:t>
      </w:r>
    </w:p>
    <w:p w14:paraId="4E758080" w14:textId="423E4752" w:rsidR="00116C1B" w:rsidRPr="00AE52F6" w:rsidRDefault="00116C1B" w:rsidP="00116C1B">
      <w:pPr>
        <w:tabs>
          <w:tab w:val="left" w:pos="2835"/>
        </w:tabs>
        <w:jc w:val="both"/>
        <w:rPr>
          <w:rFonts w:ascii="Arial" w:hAnsi="Arial" w:cs="Arial"/>
        </w:rPr>
      </w:pPr>
      <w:r w:rsidRPr="00AE52F6">
        <w:rPr>
          <w:rFonts w:ascii="Arial" w:hAnsi="Arial" w:cs="Arial"/>
        </w:rPr>
        <w:t>DIČ:</w:t>
      </w:r>
      <w:r w:rsidRPr="00AE52F6">
        <w:rPr>
          <w:rFonts w:ascii="Arial" w:hAnsi="Arial" w:cs="Arial"/>
        </w:rPr>
        <w:tab/>
        <w:t>CZ</w:t>
      </w:r>
      <w:r>
        <w:rPr>
          <w:rFonts w:ascii="Arial" w:hAnsi="Arial" w:cs="Arial"/>
        </w:rPr>
        <w:t>0</w:t>
      </w:r>
      <w:r w:rsidR="004B6769">
        <w:rPr>
          <w:rFonts w:ascii="Arial" w:hAnsi="Arial" w:cs="Arial"/>
        </w:rPr>
        <w:t>7549563</w:t>
      </w:r>
    </w:p>
    <w:p w14:paraId="0CCF8532" w14:textId="664C9A44" w:rsidR="00116C1B" w:rsidRPr="002A2EEC" w:rsidRDefault="00116C1B" w:rsidP="00116C1B">
      <w:pPr>
        <w:tabs>
          <w:tab w:val="left" w:pos="2835"/>
        </w:tabs>
        <w:jc w:val="both"/>
        <w:rPr>
          <w:rFonts w:ascii="Arial" w:hAnsi="Arial" w:cs="Arial"/>
        </w:rPr>
      </w:pPr>
      <w:r w:rsidRPr="002A2EEC">
        <w:rPr>
          <w:rFonts w:ascii="Arial" w:hAnsi="Arial" w:cs="Arial"/>
        </w:rPr>
        <w:t>Bankovní spojení:</w:t>
      </w:r>
      <w:r w:rsidRPr="002A2EEC">
        <w:rPr>
          <w:rFonts w:ascii="Arial" w:hAnsi="Arial" w:cs="Arial"/>
        </w:rPr>
        <w:tab/>
      </w:r>
      <w:r w:rsidR="002A2EEC" w:rsidRPr="002A2EEC">
        <w:rPr>
          <w:rFonts w:ascii="Arial" w:hAnsi="Arial" w:cs="Arial"/>
        </w:rPr>
        <w:t>FIO banka, a.s.</w:t>
      </w:r>
    </w:p>
    <w:p w14:paraId="103588B6" w14:textId="03D8728F" w:rsidR="00116C1B" w:rsidRPr="002A2EEC" w:rsidRDefault="00116C1B" w:rsidP="00116C1B">
      <w:pPr>
        <w:tabs>
          <w:tab w:val="left" w:pos="2835"/>
        </w:tabs>
        <w:jc w:val="both"/>
        <w:rPr>
          <w:rFonts w:ascii="Arial" w:hAnsi="Arial" w:cs="Arial"/>
        </w:rPr>
      </w:pPr>
      <w:r w:rsidRPr="002A2EEC">
        <w:rPr>
          <w:rFonts w:ascii="Arial" w:hAnsi="Arial" w:cs="Arial"/>
        </w:rPr>
        <w:t>Č. účtu:</w:t>
      </w:r>
      <w:r w:rsidRPr="002A2EEC">
        <w:rPr>
          <w:rFonts w:ascii="Arial" w:hAnsi="Arial" w:cs="Arial"/>
        </w:rPr>
        <w:tab/>
      </w:r>
      <w:r w:rsidR="002A2EEC" w:rsidRPr="002A2EEC">
        <w:rPr>
          <w:rFonts w:ascii="Arial" w:hAnsi="Arial" w:cs="Arial"/>
        </w:rPr>
        <w:t>2801589264 /2010</w:t>
      </w:r>
      <w:r w:rsidRPr="002A2EEC">
        <w:rPr>
          <w:rFonts w:ascii="Arial" w:hAnsi="Arial" w:cs="Arial"/>
          <w:bCs/>
        </w:rPr>
        <w:t xml:space="preserve"> </w:t>
      </w:r>
    </w:p>
    <w:p w14:paraId="70CA74C6" w14:textId="32C74151" w:rsidR="00116C1B" w:rsidRPr="007C10BA" w:rsidRDefault="00116C1B" w:rsidP="00116C1B">
      <w:pPr>
        <w:jc w:val="both"/>
        <w:rPr>
          <w:rFonts w:ascii="Arial" w:hAnsi="Arial" w:cs="Arial"/>
        </w:rPr>
      </w:pPr>
      <w:r w:rsidRPr="002A2EEC">
        <w:rPr>
          <w:rFonts w:ascii="Arial" w:hAnsi="Arial" w:cs="Arial"/>
        </w:rPr>
        <w:t xml:space="preserve">Zapsaný u </w:t>
      </w:r>
      <w:r w:rsidR="002A2EEC" w:rsidRPr="002A2EEC">
        <w:rPr>
          <w:rFonts w:ascii="Arial" w:hAnsi="Arial" w:cs="Arial"/>
        </w:rPr>
        <w:t>Městského</w:t>
      </w:r>
      <w:r w:rsidRPr="002A2EEC">
        <w:rPr>
          <w:rFonts w:ascii="Arial" w:hAnsi="Arial" w:cs="Arial"/>
        </w:rPr>
        <w:t xml:space="preserve"> soudu v </w:t>
      </w:r>
      <w:r w:rsidR="002A2EEC" w:rsidRPr="002A2EEC">
        <w:rPr>
          <w:rFonts w:ascii="Arial" w:hAnsi="Arial" w:cs="Arial"/>
        </w:rPr>
        <w:t>Praze</w:t>
      </w:r>
      <w:r w:rsidRPr="002A2EEC">
        <w:rPr>
          <w:rFonts w:ascii="Arial" w:hAnsi="Arial" w:cs="Arial"/>
        </w:rPr>
        <w:t xml:space="preserve">, spisová značka </w:t>
      </w:r>
      <w:r w:rsidR="002A2EEC">
        <w:rPr>
          <w:rFonts w:ascii="Arial" w:hAnsi="Arial" w:cs="Arial"/>
        </w:rPr>
        <w:t>C302932</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1A90C053"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7C5C12">
        <w:rPr>
          <w:rFonts w:ascii="Arial" w:hAnsi="Arial" w:cs="Arial"/>
          <w:sz w:val="20"/>
          <w:szCs w:val="20"/>
        </w:rPr>
        <w:t xml:space="preserve"> dodávku a</w:t>
      </w:r>
      <w:r w:rsidR="00925AD6">
        <w:rPr>
          <w:rFonts w:ascii="Arial" w:hAnsi="Arial" w:cs="Arial"/>
          <w:sz w:val="20"/>
          <w:szCs w:val="20"/>
        </w:rPr>
        <w:t xml:space="preserve"> </w:t>
      </w:r>
      <w:r w:rsidR="004B6769">
        <w:rPr>
          <w:rFonts w:ascii="Arial" w:hAnsi="Arial" w:cs="Arial"/>
          <w:sz w:val="20"/>
          <w:szCs w:val="20"/>
        </w:rPr>
        <w:t>práce v</w:t>
      </w:r>
      <w:r w:rsidR="007C5C12">
        <w:rPr>
          <w:rFonts w:ascii="Arial" w:hAnsi="Arial" w:cs="Arial"/>
          <w:sz w:val="20"/>
          <w:szCs w:val="20"/>
        </w:rPr>
        <w:t> </w:t>
      </w:r>
      <w:r w:rsidR="004B6769">
        <w:rPr>
          <w:rFonts w:ascii="Arial" w:hAnsi="Arial" w:cs="Arial"/>
          <w:sz w:val="20"/>
          <w:szCs w:val="20"/>
        </w:rPr>
        <w:t>budov</w:t>
      </w:r>
      <w:r w:rsidR="007C5C12">
        <w:rPr>
          <w:rFonts w:ascii="Arial" w:hAnsi="Arial" w:cs="Arial"/>
          <w:sz w:val="20"/>
          <w:szCs w:val="20"/>
        </w:rPr>
        <w:t>ách zázemí (sklad</w:t>
      </w:r>
      <w:r w:rsidR="003A303D">
        <w:rPr>
          <w:rFonts w:ascii="Arial" w:hAnsi="Arial" w:cs="Arial"/>
          <w:sz w:val="20"/>
          <w:szCs w:val="20"/>
        </w:rPr>
        <w:t>ech</w:t>
      </w:r>
      <w:r w:rsidR="007C5C12">
        <w:rPr>
          <w:rFonts w:ascii="Arial" w:hAnsi="Arial" w:cs="Arial"/>
          <w:sz w:val="20"/>
          <w:szCs w:val="20"/>
        </w:rPr>
        <w:t>) SeZaM bistra a Letního kina v areálu Nový rybník:</w:t>
      </w:r>
    </w:p>
    <w:p w14:paraId="70DB37A8" w14:textId="3E1C55C4" w:rsidR="007C5C12" w:rsidRDefault="007C5C12" w:rsidP="00B72A3C">
      <w:pPr>
        <w:pStyle w:val="Default"/>
        <w:numPr>
          <w:ilvl w:val="0"/>
          <w:numId w:val="4"/>
        </w:numPr>
        <w:jc w:val="both"/>
        <w:rPr>
          <w:rFonts w:ascii="Arial" w:hAnsi="Arial" w:cs="Arial"/>
          <w:b/>
          <w:bCs/>
          <w:sz w:val="20"/>
          <w:szCs w:val="20"/>
        </w:rPr>
      </w:pPr>
      <w:r>
        <w:rPr>
          <w:rFonts w:ascii="Arial" w:hAnsi="Arial" w:cs="Arial"/>
          <w:b/>
          <w:bCs/>
          <w:sz w:val="20"/>
          <w:szCs w:val="20"/>
        </w:rPr>
        <w:t>Dodávka a montáž chladícího boxu v budově skladu zázemí SeZaM bistra</w:t>
      </w:r>
      <w:r w:rsidR="003A303D">
        <w:rPr>
          <w:rFonts w:ascii="Arial" w:hAnsi="Arial" w:cs="Arial"/>
          <w:b/>
          <w:bCs/>
          <w:sz w:val="20"/>
          <w:szCs w:val="20"/>
        </w:rPr>
        <w:t>, včetně technologie</w:t>
      </w:r>
      <w:r>
        <w:rPr>
          <w:rFonts w:ascii="Arial" w:hAnsi="Arial" w:cs="Arial"/>
          <w:b/>
          <w:bCs/>
          <w:sz w:val="20"/>
          <w:szCs w:val="20"/>
        </w:rPr>
        <w:t xml:space="preserve"> – viz. příloha č. 1.</w:t>
      </w:r>
      <w:r w:rsidRPr="007C5C12">
        <w:rPr>
          <w:rFonts w:ascii="Arial" w:hAnsi="Arial" w:cs="Arial"/>
          <w:b/>
          <w:bCs/>
          <w:sz w:val="20"/>
          <w:szCs w:val="20"/>
        </w:rPr>
        <w:t xml:space="preserve"> </w:t>
      </w:r>
      <w:r>
        <w:rPr>
          <w:rFonts w:ascii="Arial" w:hAnsi="Arial" w:cs="Arial"/>
          <w:b/>
          <w:bCs/>
          <w:sz w:val="20"/>
          <w:szCs w:val="20"/>
        </w:rPr>
        <w:t>Součástí dodávky jsou dále potřebné stavebně-technologické práce (s výjimkou přípravných stavebních a elektroinstalačních prací), zprovoznění/instalace technologie a zaškolení obsluhy v českém jazyce.</w:t>
      </w:r>
    </w:p>
    <w:p w14:paraId="11E31708" w14:textId="3A140CC3" w:rsidR="007C5C12" w:rsidRDefault="007C5C12" w:rsidP="00B72A3C">
      <w:pPr>
        <w:pStyle w:val="Default"/>
        <w:numPr>
          <w:ilvl w:val="0"/>
          <w:numId w:val="4"/>
        </w:numPr>
        <w:jc w:val="both"/>
        <w:rPr>
          <w:rFonts w:ascii="Arial" w:hAnsi="Arial" w:cs="Arial"/>
          <w:b/>
          <w:bCs/>
          <w:sz w:val="20"/>
          <w:szCs w:val="20"/>
        </w:rPr>
      </w:pPr>
      <w:r>
        <w:rPr>
          <w:rFonts w:ascii="Arial" w:hAnsi="Arial" w:cs="Arial"/>
          <w:b/>
          <w:bCs/>
          <w:sz w:val="20"/>
          <w:szCs w:val="20"/>
        </w:rPr>
        <w:t>Dodávka a montáž klimatizace, včetně chladírenských dveří v budově skladu Letního kina – viz. příloha č. 1.</w:t>
      </w:r>
      <w:r w:rsidRPr="007C5C12">
        <w:rPr>
          <w:rFonts w:ascii="Arial" w:hAnsi="Arial" w:cs="Arial"/>
          <w:b/>
          <w:bCs/>
          <w:sz w:val="20"/>
          <w:szCs w:val="20"/>
        </w:rPr>
        <w:t xml:space="preserve"> </w:t>
      </w:r>
      <w:r>
        <w:rPr>
          <w:rFonts w:ascii="Arial" w:hAnsi="Arial" w:cs="Arial"/>
          <w:b/>
          <w:bCs/>
          <w:sz w:val="20"/>
          <w:szCs w:val="20"/>
        </w:rPr>
        <w:t>Součástí dodávky jsou dále potřebné stavebně-technologické práce (s výjimkou přípravných stavebních a elektroinstalačních prací), zprovoznění/instalace technologie a zaškolení obsluhy v českém jazyce.</w:t>
      </w:r>
    </w:p>
    <w:p w14:paraId="5694014C" w14:textId="77777777" w:rsidR="00116C1B" w:rsidRDefault="00116C1B" w:rsidP="00626D02">
      <w:pPr>
        <w:pStyle w:val="Zkladntext21"/>
        <w:tabs>
          <w:tab w:val="left" w:pos="0"/>
        </w:tabs>
        <w:jc w:val="both"/>
        <w:rPr>
          <w:rFonts w:ascii="Arial" w:hAnsi="Arial" w:cs="Arial"/>
        </w:rPr>
      </w:pPr>
    </w:p>
    <w:p w14:paraId="75352D70" w14:textId="2E3A6491" w:rsidR="00626D02" w:rsidRDefault="00B72A3C" w:rsidP="00626D02">
      <w:pPr>
        <w:pStyle w:val="Zkladntext21"/>
        <w:tabs>
          <w:tab w:val="left" w:pos="0"/>
        </w:tabs>
        <w:ind w:left="0" w:firstLine="0"/>
        <w:jc w:val="both"/>
        <w:rPr>
          <w:rFonts w:ascii="Arial" w:hAnsi="Arial" w:cs="Arial"/>
        </w:rPr>
      </w:pPr>
      <w:r>
        <w:rPr>
          <w:rFonts w:ascii="Arial" w:hAnsi="Arial" w:cs="Arial"/>
        </w:rPr>
        <w:t xml:space="preserve">Rozsah </w:t>
      </w:r>
      <w:r w:rsidR="00925AD6">
        <w:rPr>
          <w:rFonts w:ascii="Arial" w:hAnsi="Arial" w:cs="Arial"/>
        </w:rPr>
        <w:t>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925AD6">
        <w:rPr>
          <w:rFonts w:ascii="Arial" w:hAnsi="Arial" w:cs="Arial"/>
        </w:rPr>
        <w:t>Cenová nabídka</w:t>
      </w:r>
      <w:r w:rsidR="00626D02">
        <w:rPr>
          <w:rFonts w:ascii="Arial" w:hAnsi="Arial" w:cs="Arial"/>
        </w:rPr>
        <w:t>“</w:t>
      </w:r>
      <w:r>
        <w:rPr>
          <w:rFonts w:ascii="Arial" w:hAnsi="Arial" w:cs="Arial"/>
        </w:rPr>
        <w:t>.</w:t>
      </w:r>
      <w:r w:rsidR="00626D02">
        <w:rPr>
          <w:rFonts w:ascii="Arial" w:hAnsi="Arial" w:cs="Arial"/>
        </w:rPr>
        <w:t xml:space="preserve"> </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1D688B4F"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r>
        <w:rPr>
          <w:rFonts w:ascii="Arial" w:hAnsi="Arial" w:cs="Arial"/>
          <w:bCs/>
          <w:iCs/>
        </w:rPr>
        <w:t>č.I.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Pr>
          <w:rFonts w:ascii="Arial" w:hAnsi="Arial" w:cs="Arial"/>
          <w:bCs/>
          <w:iCs/>
        </w:rPr>
        <w:t xml:space="preserve"> </w:t>
      </w:r>
      <w:r w:rsidR="007C5C12">
        <w:rPr>
          <w:rFonts w:ascii="Arial" w:hAnsi="Arial" w:cs="Arial"/>
          <w:bCs/>
          <w:iCs/>
        </w:rPr>
        <w:t>této smlouvy</w:t>
      </w:r>
      <w:r w:rsidRPr="007C10BA">
        <w:rPr>
          <w:rFonts w:ascii="Arial" w:hAnsi="Arial" w:cs="Arial"/>
          <w:bCs/>
          <w:iCs/>
        </w:rPr>
        <w:t xml:space="preserve">.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1130CC58" w:rsidR="00116C1B" w:rsidRDefault="00116C1B" w:rsidP="00116C1B">
      <w:pPr>
        <w:tabs>
          <w:tab w:val="left" w:pos="360"/>
        </w:tabs>
        <w:jc w:val="both"/>
        <w:rPr>
          <w:rFonts w:ascii="Arial" w:hAnsi="Arial" w:cs="Arial"/>
          <w:color w:val="000000"/>
        </w:rPr>
      </w:pPr>
    </w:p>
    <w:p w14:paraId="181C1241" w14:textId="07F509A1" w:rsidR="003A303D" w:rsidRDefault="003A303D" w:rsidP="00116C1B">
      <w:pPr>
        <w:tabs>
          <w:tab w:val="left" w:pos="360"/>
        </w:tabs>
        <w:jc w:val="both"/>
        <w:rPr>
          <w:rFonts w:ascii="Arial" w:hAnsi="Arial" w:cs="Arial"/>
          <w:color w:val="000000"/>
        </w:rPr>
      </w:pPr>
    </w:p>
    <w:p w14:paraId="5E7F19F0" w14:textId="77777777" w:rsidR="003A303D" w:rsidRPr="007C10BA" w:rsidRDefault="003A303D"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lastRenderedPageBreak/>
        <w:t>Doba plnění</w:t>
      </w:r>
    </w:p>
    <w:p w14:paraId="36EBE9B0" w14:textId="77777777" w:rsidR="00116C1B" w:rsidRPr="007C10BA" w:rsidRDefault="00116C1B" w:rsidP="00116C1B">
      <w:pPr>
        <w:jc w:val="center"/>
        <w:rPr>
          <w:rFonts w:ascii="Arial" w:hAnsi="Arial" w:cs="Arial"/>
          <w:b/>
          <w:i/>
          <w:color w:val="000000"/>
        </w:rPr>
      </w:pPr>
    </w:p>
    <w:p w14:paraId="1370C8C0" w14:textId="61B696B7" w:rsidR="00116C1B" w:rsidRPr="007C10BA" w:rsidRDefault="00116C1B" w:rsidP="00116C1B">
      <w:pPr>
        <w:jc w:val="both"/>
        <w:rPr>
          <w:rFonts w:ascii="Arial" w:hAnsi="Arial" w:cs="Arial"/>
          <w:color w:val="000000"/>
        </w:rPr>
      </w:pPr>
      <w:r w:rsidRPr="007C10BA">
        <w:rPr>
          <w:rFonts w:ascii="Arial" w:hAnsi="Arial" w:cs="Arial"/>
          <w:color w:val="000000"/>
        </w:rPr>
        <w:t xml:space="preserve">3.1. Zhotovitel se zavazuje provést dílo nejpozději do </w:t>
      </w:r>
      <w:r w:rsidR="007C5C12">
        <w:rPr>
          <w:rFonts w:ascii="Arial" w:hAnsi="Arial" w:cs="Arial"/>
          <w:color w:val="000000"/>
        </w:rPr>
        <w:t>23</w:t>
      </w:r>
      <w:r w:rsidRPr="002A2EEC">
        <w:rPr>
          <w:rFonts w:ascii="Arial" w:hAnsi="Arial" w:cs="Arial"/>
          <w:color w:val="000000"/>
        </w:rPr>
        <w:t>.</w:t>
      </w:r>
      <w:r w:rsidR="00CC6695">
        <w:rPr>
          <w:rFonts w:ascii="Arial" w:hAnsi="Arial" w:cs="Arial"/>
          <w:color w:val="000000"/>
        </w:rPr>
        <w:t>0</w:t>
      </w:r>
      <w:r w:rsidR="007C5C12">
        <w:rPr>
          <w:rFonts w:ascii="Arial" w:hAnsi="Arial" w:cs="Arial"/>
          <w:color w:val="000000"/>
        </w:rPr>
        <w:t>7</w:t>
      </w:r>
      <w:r w:rsidRPr="002A2EEC">
        <w:rPr>
          <w:rFonts w:ascii="Arial" w:hAnsi="Arial" w:cs="Arial"/>
          <w:color w:val="000000"/>
        </w:rPr>
        <w:t>.202</w:t>
      </w:r>
      <w:r w:rsidR="00CC6695">
        <w:rPr>
          <w:rFonts w:ascii="Arial" w:hAnsi="Arial" w:cs="Arial"/>
          <w:color w:val="000000"/>
        </w:rPr>
        <w:t>1</w:t>
      </w:r>
      <w:r w:rsidR="00B72A3C" w:rsidRPr="002A2EEC">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606C98E8"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7C5C12">
        <w:rPr>
          <w:rFonts w:ascii="Arial" w:hAnsi="Arial" w:cs="Arial"/>
          <w:b/>
          <w:sz w:val="20"/>
        </w:rPr>
        <w:t>296 316</w:t>
      </w:r>
      <w:r w:rsidRPr="002A2EEC">
        <w:rPr>
          <w:rFonts w:ascii="Arial" w:hAnsi="Arial" w:cs="Arial"/>
          <w:b/>
          <w:sz w:val="20"/>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19E615D2" w14:textId="1F7ABEE4" w:rsidR="00116C1B" w:rsidRPr="00AE52F6"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1</w:t>
      </w:r>
      <w:r w:rsidRPr="00AE52F6">
        <w:rPr>
          <w:rFonts w:ascii="Arial" w:hAnsi="Arial" w:cs="Arial"/>
          <w:color w:val="000000"/>
          <w:sz w:val="20"/>
        </w:rPr>
        <w:t>.</w:t>
      </w:r>
      <w:r>
        <w:rPr>
          <w:rFonts w:ascii="Arial" w:hAnsi="Arial" w:cs="Arial"/>
          <w:color w:val="000000"/>
          <w:sz w:val="20"/>
        </w:rPr>
        <w:t xml:space="preserve"> </w:t>
      </w:r>
      <w:r w:rsidRPr="00AE52F6">
        <w:rPr>
          <w:rFonts w:ascii="Arial" w:hAnsi="Arial" w:cs="Arial"/>
          <w:color w:val="000000"/>
          <w:sz w:val="20"/>
        </w:rPr>
        <w:t>Provedené práce budou zhotovitelem fakturovány</w:t>
      </w:r>
      <w:r>
        <w:rPr>
          <w:rFonts w:ascii="Arial" w:hAnsi="Arial" w:cs="Arial"/>
          <w:color w:val="000000"/>
          <w:sz w:val="20"/>
        </w:rPr>
        <w:t xml:space="preserve"> po řádném dokončení</w:t>
      </w:r>
      <w:r w:rsidRPr="00AE52F6">
        <w:rPr>
          <w:rFonts w:ascii="Arial" w:hAnsi="Arial" w:cs="Arial"/>
          <w:color w:val="000000"/>
          <w:sz w:val="20"/>
        </w:rPr>
        <w:t>, a to na základě objednatelem písemně potvrzeného a odsouhlaseného soupisu řádně provedených prací a dodávek</w:t>
      </w:r>
      <w:r w:rsidR="007C5C12">
        <w:rPr>
          <w:rFonts w:ascii="Arial" w:hAnsi="Arial" w:cs="Arial"/>
          <w:color w:val="000000"/>
          <w:sz w:val="20"/>
        </w:rPr>
        <w:t xml:space="preserve"> (</w:t>
      </w:r>
      <w:r w:rsidR="003A303D">
        <w:rPr>
          <w:rFonts w:ascii="Arial" w:hAnsi="Arial" w:cs="Arial"/>
          <w:color w:val="000000"/>
          <w:sz w:val="20"/>
        </w:rPr>
        <w:t xml:space="preserve">popřípadě </w:t>
      </w:r>
      <w:r w:rsidR="007C5C12">
        <w:rPr>
          <w:rFonts w:ascii="Arial" w:hAnsi="Arial" w:cs="Arial"/>
          <w:color w:val="000000"/>
          <w:sz w:val="20"/>
        </w:rPr>
        <w:t>předávací protokol)</w:t>
      </w:r>
      <w:r w:rsidRPr="00AE52F6">
        <w:rPr>
          <w:rFonts w:ascii="Arial" w:hAnsi="Arial" w:cs="Arial"/>
          <w:color w:val="000000"/>
          <w:sz w:val="20"/>
        </w:rPr>
        <w:t>.</w:t>
      </w:r>
      <w:r w:rsidR="002A2EEC">
        <w:rPr>
          <w:rFonts w:ascii="Arial" w:hAnsi="Arial" w:cs="Arial"/>
          <w:color w:val="000000"/>
          <w:sz w:val="20"/>
        </w:rPr>
        <w:t xml:space="preserve">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F8DB62E"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5</w:t>
      </w:r>
      <w:r w:rsidRPr="00AE52F6">
        <w:rPr>
          <w:rFonts w:ascii="Arial" w:hAnsi="Arial" w:cs="Arial"/>
          <w:color w:val="000000"/>
          <w:sz w:val="20"/>
        </w:rPr>
        <w:t xml:space="preserve">. Splatnost faktury je dohodnuta do </w:t>
      </w:r>
      <w:r w:rsidR="00925AD6">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Smluvní strany se dále dohodly, že v případě, že se zhotovitel stane ve smyslu ust.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0A6B17F0"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C56873">
        <w:rPr>
          <w:rFonts w:ascii="Arial" w:hAnsi="Arial" w:cs="Arial"/>
        </w:rPr>
        <w:t>12</w:t>
      </w:r>
      <w:r w:rsidRPr="007C10BA">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18849C43" w14:textId="17091941"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3D231376"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7C5C12">
        <w:rPr>
          <w:rFonts w:ascii="Arial" w:hAnsi="Arial" w:cs="Arial"/>
          <w:color w:val="000000"/>
          <w:sz w:val="20"/>
        </w:rPr>
        <w:t>500</w:t>
      </w:r>
      <w:r w:rsidRPr="00A34A5C">
        <w:rPr>
          <w:rFonts w:ascii="Arial" w:hAnsi="Arial" w:cs="Arial"/>
          <w:color w:val="000000"/>
          <w:sz w:val="20"/>
        </w:rPr>
        <w:t xml:space="preserve"> Kč za každý započatý den prodlení</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75C95075"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sidR="007C5C12">
        <w:rPr>
          <w:rFonts w:ascii="Arial" w:hAnsi="Arial" w:cs="Arial"/>
          <w:color w:val="000000"/>
          <w:sz w:val="20"/>
        </w:rPr>
        <w:t>10.000</w:t>
      </w:r>
      <w:r w:rsidRPr="00A34A5C">
        <w:rPr>
          <w:rFonts w:ascii="Arial" w:hAnsi="Arial" w:cs="Arial"/>
          <w:color w:val="000000"/>
          <w:sz w:val="20"/>
        </w:rPr>
        <w:t>,-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1DADCB5B"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7C5C12">
        <w:rPr>
          <w:rFonts w:ascii="Arial" w:hAnsi="Arial" w:cs="Arial"/>
          <w:color w:val="000000"/>
          <w:sz w:val="20"/>
        </w:rPr>
        <w:t>500</w:t>
      </w:r>
      <w:r w:rsidRPr="00A34A5C">
        <w:rPr>
          <w:rFonts w:ascii="Arial" w:hAnsi="Arial" w:cs="Arial"/>
          <w:color w:val="000000"/>
          <w:sz w:val="20"/>
        </w:rPr>
        <w:t>,-Kč za každý nedodělek či vadu 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FCC2A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79C40DC7" w14:textId="2A92F966" w:rsidR="00116C1B" w:rsidRDefault="00116C1B" w:rsidP="00116C1B">
      <w:pPr>
        <w:jc w:val="center"/>
        <w:rPr>
          <w:rFonts w:ascii="Arial" w:hAnsi="Arial" w:cs="Arial"/>
          <w:b/>
          <w:i/>
          <w:color w:val="000000"/>
        </w:rPr>
      </w:pPr>
    </w:p>
    <w:p w14:paraId="4155506B" w14:textId="77777777" w:rsidR="00925AD6" w:rsidRDefault="00925AD6" w:rsidP="007C5C12">
      <w:pP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lastRenderedPageBreak/>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D4F907A"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C009B5">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C009B5">
        <w:rPr>
          <w:rFonts w:ascii="Arial" w:hAnsi="Arial" w:cs="Arial"/>
          <w:color w:val="000000"/>
          <w:sz w:val="20"/>
        </w:rPr>
        <w:t>jednom</w:t>
      </w:r>
      <w:r w:rsidRPr="009C09A0">
        <w:rPr>
          <w:rFonts w:ascii="Arial" w:hAnsi="Arial" w:cs="Arial"/>
          <w:color w:val="000000"/>
          <w:sz w:val="20"/>
        </w:rPr>
        <w:t xml:space="preserve"> výtis</w:t>
      </w:r>
      <w:r w:rsidR="00C009B5">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xml:space="preserve">. Případné rozpory, vzniklé při projednávání a provádění díla bude zhotovitel a objednatel řešit cestou dohody. Nedojde-li k dohodě, předloží věc soudu. Smluvní strany se dohodly ve smyslu </w:t>
      </w:r>
      <w:r w:rsidRPr="009C09A0">
        <w:rPr>
          <w:rFonts w:ascii="Arial" w:hAnsi="Arial" w:cs="Arial"/>
          <w:color w:val="000000"/>
          <w:sz w:val="20"/>
        </w:rPr>
        <w:lastRenderedPageBreak/>
        <w:t>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35CB89CF"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Pr>
          <w:rFonts w:ascii="Arial" w:hAnsi="Arial" w:cs="Arial"/>
          <w:color w:val="000000"/>
          <w:sz w:val="20"/>
        </w:rPr>
        <w:t xml:space="preserve">Pro dobu od </w:t>
      </w:r>
      <w:r w:rsidR="007C5C12">
        <w:rPr>
          <w:rFonts w:ascii="Arial" w:hAnsi="Arial" w:cs="Arial"/>
          <w:color w:val="000000"/>
          <w:sz w:val="20"/>
        </w:rPr>
        <w:t>02</w:t>
      </w:r>
      <w:r w:rsidR="00B02484">
        <w:rPr>
          <w:rFonts w:ascii="Arial" w:hAnsi="Arial" w:cs="Arial"/>
          <w:color w:val="000000"/>
          <w:sz w:val="20"/>
        </w:rPr>
        <w:t>.</w:t>
      </w:r>
      <w:r w:rsidR="007C5C12">
        <w:rPr>
          <w:rFonts w:ascii="Arial" w:hAnsi="Arial" w:cs="Arial"/>
          <w:color w:val="000000"/>
          <w:sz w:val="20"/>
        </w:rPr>
        <w:t>07</w:t>
      </w:r>
      <w:r w:rsidR="00B02484">
        <w:rPr>
          <w:rFonts w:ascii="Arial" w:hAnsi="Arial" w:cs="Arial"/>
          <w:color w:val="000000"/>
          <w:sz w:val="20"/>
        </w:rPr>
        <w:t>.202</w:t>
      </w:r>
      <w:r w:rsidR="007C5C12">
        <w:rPr>
          <w:rFonts w:ascii="Arial" w:hAnsi="Arial" w:cs="Arial"/>
          <w:color w:val="000000"/>
          <w:sz w:val="20"/>
        </w:rPr>
        <w:t>1</w:t>
      </w:r>
      <w:r w:rsidR="00B02484">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1DACCA46" w14:textId="10D8E7FB" w:rsidR="00626D02"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1</w:t>
      </w:r>
      <w:r>
        <w:rPr>
          <w:rFonts w:ascii="Arial" w:hAnsi="Arial" w:cs="Arial"/>
          <w:color w:val="000000"/>
          <w:sz w:val="20"/>
        </w:rPr>
        <w:tab/>
      </w:r>
      <w:r w:rsidR="00925AD6">
        <w:rPr>
          <w:rFonts w:ascii="Arial" w:hAnsi="Arial" w:cs="Arial"/>
          <w:color w:val="000000"/>
          <w:sz w:val="20"/>
        </w:rPr>
        <w:t>Cenová nabídka -Tip-Ex s.r.o.</w:t>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494714FC"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7C5C12">
        <w:rPr>
          <w:rFonts w:ascii="Arial" w:hAnsi="Arial" w:cs="Arial"/>
          <w:color w:val="000000"/>
          <w:sz w:val="20"/>
        </w:rPr>
        <w:t>02</w:t>
      </w:r>
      <w:r>
        <w:rPr>
          <w:rFonts w:ascii="Arial" w:hAnsi="Arial" w:cs="Arial"/>
          <w:color w:val="000000"/>
          <w:sz w:val="20"/>
        </w:rPr>
        <w:t>.</w:t>
      </w:r>
      <w:r w:rsidR="007C5C12">
        <w:rPr>
          <w:rFonts w:ascii="Arial" w:hAnsi="Arial" w:cs="Arial"/>
          <w:color w:val="000000"/>
          <w:sz w:val="20"/>
        </w:rPr>
        <w:t>07</w:t>
      </w:r>
      <w:r>
        <w:rPr>
          <w:rFonts w:ascii="Arial" w:hAnsi="Arial" w:cs="Arial"/>
          <w:color w:val="000000"/>
          <w:sz w:val="20"/>
        </w:rPr>
        <w:t>.202</w:t>
      </w:r>
      <w:r w:rsidR="00FD700A">
        <w:rPr>
          <w:rFonts w:ascii="Arial" w:hAnsi="Arial" w:cs="Arial"/>
          <w:color w:val="000000"/>
          <w:sz w:val="20"/>
        </w:rPr>
        <w:t>1</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FD700A">
        <w:rPr>
          <w:rFonts w:ascii="Arial" w:hAnsi="Arial" w:cs="Arial"/>
          <w:color w:val="000000"/>
          <w:sz w:val="20"/>
        </w:rPr>
        <w:t>02</w:t>
      </w:r>
      <w:r>
        <w:rPr>
          <w:rFonts w:ascii="Arial" w:hAnsi="Arial" w:cs="Arial"/>
          <w:color w:val="000000"/>
          <w:sz w:val="20"/>
        </w:rPr>
        <w:t>.</w:t>
      </w:r>
      <w:r w:rsidR="00FD700A">
        <w:rPr>
          <w:rFonts w:ascii="Arial" w:hAnsi="Arial" w:cs="Arial"/>
          <w:color w:val="000000"/>
          <w:sz w:val="20"/>
        </w:rPr>
        <w:t>07</w:t>
      </w:r>
      <w:r>
        <w:rPr>
          <w:rFonts w:ascii="Arial" w:hAnsi="Arial" w:cs="Arial"/>
          <w:color w:val="000000"/>
          <w:sz w:val="20"/>
        </w:rPr>
        <w:t>.202</w:t>
      </w:r>
      <w:r w:rsidR="00FD700A">
        <w:rPr>
          <w:rFonts w:ascii="Arial" w:hAnsi="Arial" w:cs="Arial"/>
          <w:color w:val="000000"/>
          <w:sz w:val="20"/>
        </w:rPr>
        <w:t>1</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13722C3D" w:rsidR="00116C1B" w:rsidRPr="009E7909" w:rsidRDefault="00116C1B" w:rsidP="00116C1B">
      <w:pPr>
        <w:tabs>
          <w:tab w:val="left" w:pos="2835"/>
        </w:tabs>
        <w:jc w:val="both"/>
        <w:rPr>
          <w:rFonts w:ascii="Arial" w:hAnsi="Arial" w:cs="Arial"/>
        </w:rPr>
      </w:pPr>
      <w:r>
        <w:rPr>
          <w:rFonts w:ascii="Arial" w:hAnsi="Arial" w:cs="Arial"/>
          <w:b/>
        </w:rPr>
        <w:t>Sportovní zařízení města Příbram, p.o.</w:t>
      </w:r>
      <w:r w:rsidRPr="007C10BA">
        <w:rPr>
          <w:rFonts w:ascii="Arial" w:hAnsi="Arial" w:cs="Arial"/>
        </w:rPr>
        <w:tab/>
      </w:r>
      <w:r w:rsidRPr="007C10BA">
        <w:rPr>
          <w:rFonts w:ascii="Arial" w:hAnsi="Arial" w:cs="Arial"/>
        </w:rPr>
        <w:tab/>
        <w:t xml:space="preserve">   </w:t>
      </w:r>
      <w:r w:rsidR="00B72A3C">
        <w:rPr>
          <w:rFonts w:ascii="Arial" w:hAnsi="Arial" w:cs="Arial"/>
          <w:b/>
          <w:bCs/>
        </w:rPr>
        <w:t>Tip-Ex s.r.o.</w:t>
      </w:r>
    </w:p>
    <w:p w14:paraId="535F3152" w14:textId="20BE5DCA"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Ing. Jiří Matoušek,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3CCF" w14:textId="77777777" w:rsidR="00EF191D" w:rsidRDefault="00EF191D" w:rsidP="00116C1B">
      <w:r>
        <w:separator/>
      </w:r>
    </w:p>
  </w:endnote>
  <w:endnote w:type="continuationSeparator" w:id="0">
    <w:p w14:paraId="7896E562" w14:textId="77777777" w:rsidR="00EF191D" w:rsidRDefault="00EF191D"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End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93DA" w14:textId="77777777" w:rsidR="00EF191D" w:rsidRDefault="00EF191D" w:rsidP="00116C1B">
      <w:r>
        <w:separator/>
      </w:r>
    </w:p>
  </w:footnote>
  <w:footnote w:type="continuationSeparator" w:id="0">
    <w:p w14:paraId="66581044" w14:textId="77777777" w:rsidR="00EF191D" w:rsidRDefault="00EF191D"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876EF"/>
    <w:rsid w:val="000B106E"/>
    <w:rsid w:val="000B1F92"/>
    <w:rsid w:val="00116C1B"/>
    <w:rsid w:val="002669CF"/>
    <w:rsid w:val="00267DE5"/>
    <w:rsid w:val="002A2EEC"/>
    <w:rsid w:val="003A303D"/>
    <w:rsid w:val="003F56E9"/>
    <w:rsid w:val="004B6769"/>
    <w:rsid w:val="00626D02"/>
    <w:rsid w:val="006D1D91"/>
    <w:rsid w:val="007C5C12"/>
    <w:rsid w:val="00925AD6"/>
    <w:rsid w:val="0098083E"/>
    <w:rsid w:val="00A234C3"/>
    <w:rsid w:val="00A71935"/>
    <w:rsid w:val="00A910B1"/>
    <w:rsid w:val="00B02484"/>
    <w:rsid w:val="00B6041A"/>
    <w:rsid w:val="00B700A2"/>
    <w:rsid w:val="00B72A3C"/>
    <w:rsid w:val="00C009B5"/>
    <w:rsid w:val="00C12BC9"/>
    <w:rsid w:val="00C56873"/>
    <w:rsid w:val="00CC6695"/>
    <w:rsid w:val="00DD32E3"/>
    <w:rsid w:val="00DD4F9C"/>
    <w:rsid w:val="00EF191D"/>
    <w:rsid w:val="00FD70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2438</Words>
  <Characters>14389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3</cp:revision>
  <cp:lastPrinted>2021-07-01T11:29:00Z</cp:lastPrinted>
  <dcterms:created xsi:type="dcterms:W3CDTF">2021-07-01T11:44:00Z</dcterms:created>
  <dcterms:modified xsi:type="dcterms:W3CDTF">2021-07-01T11:46:00Z</dcterms:modified>
</cp:coreProperties>
</file>