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B87" w:rsidRDefault="009D4B87" w:rsidP="006F71DA">
      <w:pPr>
        <w:widowControl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D8762F" w:rsidRPr="006F71DA" w:rsidRDefault="006F71DA" w:rsidP="006F71DA">
      <w:pPr>
        <w:widowControl w:val="0"/>
        <w:jc w:val="center"/>
        <w:rPr>
          <w:rFonts w:ascii="Tahoma" w:hAnsi="Tahoma" w:cs="Tahoma"/>
          <w:b/>
          <w:snapToGrid w:val="0"/>
          <w:sz w:val="22"/>
          <w:szCs w:val="22"/>
        </w:rPr>
      </w:pPr>
      <w:bookmarkStart w:id="0" w:name="_GoBack"/>
      <w:bookmarkEnd w:id="0"/>
      <w:proofErr w:type="gramStart"/>
      <w:r w:rsidRPr="006F71DA">
        <w:rPr>
          <w:rFonts w:ascii="Tahoma" w:hAnsi="Tahoma" w:cs="Tahoma"/>
          <w:b/>
          <w:snapToGrid w:val="0"/>
          <w:sz w:val="22"/>
          <w:szCs w:val="22"/>
        </w:rPr>
        <w:t>K</w:t>
      </w:r>
      <w:r w:rsidR="00846533">
        <w:rPr>
          <w:rFonts w:ascii="Tahoma" w:hAnsi="Tahoma" w:cs="Tahoma"/>
          <w:b/>
          <w:snapToGrid w:val="0"/>
          <w:sz w:val="22"/>
          <w:szCs w:val="22"/>
        </w:rPr>
        <w:t> </w:t>
      </w:r>
      <w:r w:rsidRPr="006F71DA">
        <w:rPr>
          <w:rFonts w:ascii="Tahoma" w:hAnsi="Tahoma" w:cs="Tahoma"/>
          <w:b/>
          <w:snapToGrid w:val="0"/>
          <w:sz w:val="22"/>
          <w:szCs w:val="22"/>
        </w:rPr>
        <w:t>U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Pr="006F71DA">
        <w:rPr>
          <w:rFonts w:ascii="Tahoma" w:hAnsi="Tahoma" w:cs="Tahoma"/>
          <w:b/>
          <w:snapToGrid w:val="0"/>
          <w:sz w:val="22"/>
          <w:szCs w:val="22"/>
        </w:rPr>
        <w:t>P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Pr="006F71DA">
        <w:rPr>
          <w:rFonts w:ascii="Tahoma" w:hAnsi="Tahoma" w:cs="Tahoma"/>
          <w:b/>
          <w:snapToGrid w:val="0"/>
          <w:sz w:val="22"/>
          <w:szCs w:val="22"/>
        </w:rPr>
        <w:t>N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Pr="006F71DA">
        <w:rPr>
          <w:rFonts w:ascii="Tahoma" w:hAnsi="Tahoma" w:cs="Tahoma"/>
          <w:b/>
          <w:snapToGrid w:val="0"/>
          <w:sz w:val="22"/>
          <w:szCs w:val="22"/>
        </w:rPr>
        <w:t xml:space="preserve">Í  </w:t>
      </w:r>
      <w:r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S</w:t>
      </w:r>
      <w:r w:rsidR="00846533">
        <w:rPr>
          <w:rFonts w:ascii="Tahoma" w:hAnsi="Tahoma" w:cs="Tahoma"/>
          <w:b/>
          <w:snapToGrid w:val="0"/>
          <w:sz w:val="22"/>
          <w:szCs w:val="22"/>
        </w:rPr>
        <w:t> 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M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L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O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U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V</w:t>
      </w:r>
      <w:r w:rsidR="00846533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D8762F" w:rsidRPr="006F71DA">
        <w:rPr>
          <w:rFonts w:ascii="Tahoma" w:hAnsi="Tahoma" w:cs="Tahoma"/>
          <w:b/>
          <w:snapToGrid w:val="0"/>
          <w:sz w:val="22"/>
          <w:szCs w:val="22"/>
        </w:rPr>
        <w:t>A</w:t>
      </w:r>
      <w:proofErr w:type="gramEnd"/>
    </w:p>
    <w:p w:rsidR="00D8762F" w:rsidRDefault="00D8762F" w:rsidP="006F71DA">
      <w:pPr>
        <w:widowControl w:val="0"/>
        <w:jc w:val="center"/>
        <w:rPr>
          <w:rFonts w:ascii="Tahoma" w:hAnsi="Tahoma" w:cs="Tahoma"/>
          <w:b/>
          <w:snapToGrid w:val="0"/>
          <w:color w:val="0066FF"/>
          <w:sz w:val="22"/>
          <w:szCs w:val="22"/>
        </w:rPr>
      </w:pPr>
      <w:r w:rsidRPr="00846533">
        <w:rPr>
          <w:rFonts w:ascii="Tahoma" w:hAnsi="Tahoma" w:cs="Tahoma"/>
          <w:b/>
          <w:snapToGrid w:val="0"/>
          <w:color w:val="0066FF"/>
          <w:sz w:val="22"/>
          <w:szCs w:val="22"/>
        </w:rPr>
        <w:t xml:space="preserve">č. </w:t>
      </w:r>
      <w:r w:rsidR="00451343">
        <w:rPr>
          <w:rFonts w:ascii="Tahoma" w:hAnsi="Tahoma" w:cs="Tahoma"/>
          <w:b/>
          <w:snapToGrid w:val="0"/>
          <w:color w:val="0066FF"/>
          <w:sz w:val="22"/>
          <w:szCs w:val="22"/>
        </w:rPr>
        <w:t>1</w:t>
      </w:r>
      <w:r w:rsidR="0034263B">
        <w:rPr>
          <w:rFonts w:ascii="Tahoma" w:hAnsi="Tahoma" w:cs="Tahoma"/>
          <w:b/>
          <w:snapToGrid w:val="0"/>
          <w:color w:val="0066FF"/>
          <w:sz w:val="22"/>
          <w:szCs w:val="22"/>
        </w:rPr>
        <w:t>34</w:t>
      </w:r>
      <w:r w:rsidR="003F04B1">
        <w:rPr>
          <w:rFonts w:ascii="Tahoma" w:hAnsi="Tahoma" w:cs="Tahoma"/>
          <w:b/>
          <w:snapToGrid w:val="0"/>
          <w:color w:val="0066FF"/>
          <w:sz w:val="22"/>
          <w:szCs w:val="22"/>
        </w:rPr>
        <w:t>/201</w:t>
      </w:r>
      <w:r w:rsidR="00FA3AB2">
        <w:rPr>
          <w:rFonts w:ascii="Tahoma" w:hAnsi="Tahoma" w:cs="Tahoma"/>
          <w:b/>
          <w:snapToGrid w:val="0"/>
          <w:color w:val="0066FF"/>
          <w:sz w:val="22"/>
          <w:szCs w:val="22"/>
        </w:rPr>
        <w:t>7</w:t>
      </w:r>
      <w:r w:rsidR="009716A7" w:rsidRPr="00846533">
        <w:rPr>
          <w:rFonts w:ascii="Tahoma" w:hAnsi="Tahoma" w:cs="Tahoma"/>
          <w:b/>
          <w:snapToGrid w:val="0"/>
          <w:color w:val="0066FF"/>
          <w:sz w:val="22"/>
          <w:szCs w:val="22"/>
        </w:rPr>
        <w:t xml:space="preserve">  </w:t>
      </w:r>
    </w:p>
    <w:p w:rsidR="00B4074D" w:rsidRPr="00846533" w:rsidRDefault="00B4074D" w:rsidP="006F71DA">
      <w:pPr>
        <w:widowControl w:val="0"/>
        <w:jc w:val="center"/>
        <w:rPr>
          <w:rFonts w:ascii="Tahoma" w:hAnsi="Tahoma" w:cs="Tahoma"/>
          <w:b/>
          <w:snapToGrid w:val="0"/>
          <w:color w:val="0066FF"/>
          <w:sz w:val="22"/>
          <w:szCs w:val="22"/>
        </w:rPr>
      </w:pPr>
    </w:p>
    <w:p w:rsidR="0065505E" w:rsidRPr="009C224B" w:rsidRDefault="00354AE8" w:rsidP="006F71DA">
      <w:pPr>
        <w:widowControl w:val="0"/>
        <w:jc w:val="both"/>
        <w:rPr>
          <w:rFonts w:ascii="Tahoma" w:hAnsi="Tahoma" w:cs="Tahoma"/>
          <w:b/>
          <w:snapToGrid w:val="0"/>
        </w:rPr>
      </w:pPr>
      <w:r w:rsidRPr="009C224B">
        <w:rPr>
          <w:rFonts w:ascii="Tahoma" w:hAnsi="Tahoma" w:cs="Tahoma"/>
          <w:b/>
          <w:snapToGrid w:val="0"/>
        </w:rPr>
        <w:t xml:space="preserve">SMLUVNÍ </w:t>
      </w:r>
      <w:r w:rsidR="006F71DA" w:rsidRPr="009C224B">
        <w:rPr>
          <w:rFonts w:ascii="Tahoma" w:hAnsi="Tahoma" w:cs="Tahoma"/>
          <w:b/>
          <w:snapToGrid w:val="0"/>
        </w:rPr>
        <w:t>STRANY:</w:t>
      </w:r>
    </w:p>
    <w:p w:rsidR="006F71DA" w:rsidRPr="00846533" w:rsidRDefault="006F71DA" w:rsidP="006F71DA">
      <w:pPr>
        <w:widowControl w:val="0"/>
        <w:jc w:val="both"/>
        <w:rPr>
          <w:rFonts w:ascii="Tahoma" w:hAnsi="Tahoma" w:cs="Tahoma"/>
          <w:b/>
          <w:snapToGrid w:val="0"/>
          <w:u w:val="single"/>
        </w:rPr>
      </w:pPr>
    </w:p>
    <w:p w:rsidR="0065505E" w:rsidRPr="00846533" w:rsidRDefault="0065505E" w:rsidP="006F71DA">
      <w:pPr>
        <w:widowControl w:val="0"/>
        <w:jc w:val="both"/>
        <w:rPr>
          <w:rFonts w:ascii="Tahoma" w:hAnsi="Tahoma" w:cs="Tahoma"/>
          <w:b/>
          <w:snapToGrid w:val="0"/>
        </w:rPr>
      </w:pPr>
      <w:r w:rsidRPr="00846533">
        <w:rPr>
          <w:rFonts w:ascii="Tahoma" w:hAnsi="Tahoma" w:cs="Tahoma"/>
          <w:b/>
          <w:snapToGrid w:val="0"/>
        </w:rPr>
        <w:t>Povodí Ohře, státní podnik</w:t>
      </w:r>
    </w:p>
    <w:p w:rsidR="008557BF" w:rsidRDefault="0065505E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se sídlem: </w:t>
      </w:r>
      <w:r w:rsidR="006E7B32">
        <w:rPr>
          <w:rFonts w:ascii="Tahoma" w:hAnsi="Tahoma" w:cs="Tahoma"/>
          <w:snapToGrid w:val="0"/>
        </w:rPr>
        <w:tab/>
      </w:r>
    </w:p>
    <w:p w:rsidR="0065505E" w:rsidRPr="00846533" w:rsidRDefault="0065505E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zastoupený: </w:t>
      </w:r>
      <w:r w:rsidR="006E7B32">
        <w:rPr>
          <w:rFonts w:ascii="Tahoma" w:hAnsi="Tahoma" w:cs="Tahoma"/>
          <w:snapToGrid w:val="0"/>
        </w:rPr>
        <w:tab/>
      </w:r>
      <w:r w:rsidRPr="00846533">
        <w:rPr>
          <w:rFonts w:ascii="Tahoma" w:hAnsi="Tahoma" w:cs="Tahoma"/>
          <w:snapToGrid w:val="0"/>
        </w:rPr>
        <w:t>Ing. Jiřím Nedomou, generálním ředitelem</w:t>
      </w:r>
    </w:p>
    <w:p w:rsidR="0065505E" w:rsidRPr="00846533" w:rsidRDefault="0065505E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ve věcech smluvních: </w:t>
      </w:r>
      <w:r w:rsidR="006E7B32">
        <w:rPr>
          <w:rFonts w:ascii="Tahoma" w:hAnsi="Tahoma" w:cs="Tahoma"/>
          <w:snapToGrid w:val="0"/>
        </w:rPr>
        <w:tab/>
      </w:r>
      <w:r w:rsidRPr="00846533">
        <w:rPr>
          <w:rFonts w:ascii="Tahoma" w:hAnsi="Tahoma" w:cs="Tahoma"/>
          <w:snapToGrid w:val="0"/>
        </w:rPr>
        <w:t xml:space="preserve"> </w:t>
      </w:r>
    </w:p>
    <w:p w:rsidR="008557BF" w:rsidRDefault="0065505E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IČ: </w:t>
      </w:r>
      <w:r w:rsidR="006E7B32">
        <w:rPr>
          <w:rFonts w:ascii="Tahoma" w:hAnsi="Tahoma" w:cs="Tahoma"/>
          <w:snapToGrid w:val="0"/>
        </w:rPr>
        <w:tab/>
      </w:r>
    </w:p>
    <w:p w:rsidR="0065505E" w:rsidRPr="00846533" w:rsidRDefault="0065505E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DIČ: </w:t>
      </w:r>
      <w:r w:rsidR="006E7B32">
        <w:rPr>
          <w:rFonts w:ascii="Tahoma" w:hAnsi="Tahoma" w:cs="Tahoma"/>
          <w:snapToGrid w:val="0"/>
        </w:rPr>
        <w:tab/>
      </w:r>
    </w:p>
    <w:p w:rsidR="006E7B32" w:rsidRPr="00846533" w:rsidRDefault="006E7B32" w:rsidP="006E7B32">
      <w:pPr>
        <w:widowControl w:val="0"/>
        <w:tabs>
          <w:tab w:val="left" w:pos="3402"/>
        </w:tabs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bankovní spojení: </w:t>
      </w:r>
      <w:r>
        <w:rPr>
          <w:rFonts w:ascii="Tahoma" w:hAnsi="Tahoma" w:cs="Tahoma"/>
          <w:snapToGrid w:val="0"/>
        </w:rPr>
        <w:tab/>
      </w:r>
    </w:p>
    <w:p w:rsidR="0065505E" w:rsidRPr="00B4074D" w:rsidRDefault="0065505E" w:rsidP="006F71DA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  <w:r w:rsidRPr="00B4074D">
        <w:rPr>
          <w:rFonts w:ascii="Tahoma" w:hAnsi="Tahoma" w:cs="Tahoma"/>
          <w:snapToGrid w:val="0"/>
          <w:sz w:val="16"/>
          <w:szCs w:val="16"/>
        </w:rPr>
        <w:t>Povodí Ohře, státní podnik je zapsán v obchodním rejstříku u Krajského soudu v Ústí nad Labem v oddílu A, vložce č.</w:t>
      </w:r>
      <w:r w:rsidR="007D502B">
        <w:rPr>
          <w:rFonts w:ascii="Tahoma" w:hAnsi="Tahoma" w:cs="Tahoma"/>
          <w:snapToGrid w:val="0"/>
          <w:sz w:val="16"/>
          <w:szCs w:val="16"/>
        </w:rPr>
        <w:t xml:space="preserve"> </w:t>
      </w:r>
      <w:r w:rsidRPr="00B4074D">
        <w:rPr>
          <w:rFonts w:ascii="Tahoma" w:hAnsi="Tahoma" w:cs="Tahoma"/>
          <w:snapToGrid w:val="0"/>
          <w:sz w:val="16"/>
          <w:szCs w:val="16"/>
        </w:rPr>
        <w:t>13052</w:t>
      </w:r>
    </w:p>
    <w:p w:rsidR="00113A33" w:rsidRPr="00846533" w:rsidRDefault="00113A33" w:rsidP="006F71DA">
      <w:pPr>
        <w:widowControl w:val="0"/>
        <w:jc w:val="both"/>
        <w:rPr>
          <w:rFonts w:ascii="Tahoma" w:hAnsi="Tahoma" w:cs="Tahoma"/>
          <w:b/>
          <w:snapToGrid w:val="0"/>
        </w:rPr>
      </w:pPr>
    </w:p>
    <w:p w:rsidR="006F71DA" w:rsidRPr="00846533" w:rsidRDefault="006F71DA" w:rsidP="006F71DA">
      <w:pPr>
        <w:widowControl w:val="0"/>
        <w:jc w:val="both"/>
        <w:rPr>
          <w:rFonts w:ascii="Tahoma" w:hAnsi="Tahoma" w:cs="Tahoma"/>
          <w:i/>
          <w:snapToGrid w:val="0"/>
        </w:rPr>
      </w:pPr>
      <w:r w:rsidRPr="00846533">
        <w:rPr>
          <w:rFonts w:ascii="Tahoma" w:hAnsi="Tahoma" w:cs="Tahoma"/>
          <w:i/>
          <w:snapToGrid w:val="0"/>
        </w:rPr>
        <w:t>na straně jedné (dále jen jako „</w:t>
      </w:r>
      <w:r w:rsidR="00296871">
        <w:rPr>
          <w:rFonts w:ascii="Tahoma" w:hAnsi="Tahoma" w:cs="Tahoma"/>
          <w:i/>
          <w:snapToGrid w:val="0"/>
        </w:rPr>
        <w:t>kupu</w:t>
      </w:r>
      <w:r w:rsidR="00296871" w:rsidRPr="00D9101A">
        <w:rPr>
          <w:rFonts w:ascii="Tahoma" w:hAnsi="Tahoma" w:cs="Tahoma"/>
          <w:i/>
          <w:snapToGrid w:val="0"/>
        </w:rPr>
        <w:t>jící</w:t>
      </w:r>
      <w:r w:rsidR="00B4074D">
        <w:rPr>
          <w:rFonts w:ascii="Tahoma" w:hAnsi="Tahoma" w:cs="Tahoma"/>
          <w:i/>
          <w:snapToGrid w:val="0"/>
        </w:rPr>
        <w:t>“</w:t>
      </w:r>
      <w:r w:rsidRPr="00846533">
        <w:rPr>
          <w:rFonts w:ascii="Tahoma" w:hAnsi="Tahoma" w:cs="Tahoma"/>
          <w:i/>
          <w:snapToGrid w:val="0"/>
        </w:rPr>
        <w:t>)</w:t>
      </w:r>
    </w:p>
    <w:p w:rsidR="007D46C7" w:rsidRPr="00846533" w:rsidRDefault="00A018C1" w:rsidP="006F71DA">
      <w:pPr>
        <w:widowControl w:val="0"/>
        <w:jc w:val="both"/>
        <w:rPr>
          <w:rFonts w:ascii="Tahoma" w:hAnsi="Tahoma" w:cs="Tahoma"/>
          <w:b/>
          <w:snapToGrid w:val="0"/>
        </w:rPr>
      </w:pPr>
      <w:r w:rsidRPr="00846533">
        <w:rPr>
          <w:rFonts w:ascii="Tahoma" w:hAnsi="Tahoma" w:cs="Tahoma"/>
          <w:b/>
          <w:snapToGrid w:val="0"/>
        </w:rPr>
        <w:t xml:space="preserve">       </w:t>
      </w:r>
    </w:p>
    <w:p w:rsidR="00DB363B" w:rsidRPr="007D502B" w:rsidRDefault="00EC44A9" w:rsidP="006F71DA">
      <w:pPr>
        <w:widowControl w:val="0"/>
        <w:jc w:val="both"/>
        <w:rPr>
          <w:rFonts w:ascii="Tahoma" w:hAnsi="Tahoma" w:cs="Tahoma"/>
          <w:snapToGrid w:val="0"/>
        </w:rPr>
      </w:pPr>
      <w:r w:rsidRPr="007D502B">
        <w:rPr>
          <w:rFonts w:ascii="Tahoma" w:hAnsi="Tahoma" w:cs="Tahoma"/>
          <w:snapToGrid w:val="0"/>
        </w:rPr>
        <w:t>a</w:t>
      </w:r>
    </w:p>
    <w:p w:rsidR="008B63DD" w:rsidRPr="00D9101A" w:rsidRDefault="008B63DD" w:rsidP="006F71DA">
      <w:pPr>
        <w:jc w:val="both"/>
        <w:rPr>
          <w:rFonts w:ascii="Tahoma" w:hAnsi="Tahoma" w:cs="Tahoma"/>
        </w:rPr>
      </w:pPr>
    </w:p>
    <w:p w:rsidR="00DB78F8" w:rsidRPr="006E7B32" w:rsidRDefault="0034263B" w:rsidP="00DB78F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Lesní společnost Bečov, s.r.o.</w:t>
      </w:r>
    </w:p>
    <w:p w:rsidR="004E7159" w:rsidRPr="00DB78F8" w:rsidRDefault="0034263B" w:rsidP="006E7B32">
      <w:pPr>
        <w:tabs>
          <w:tab w:val="left" w:pos="3402"/>
        </w:tabs>
        <w:suppressAutoHyphens/>
        <w:jc w:val="both"/>
        <w:rPr>
          <w:rFonts w:ascii="Tahoma" w:hAnsi="Tahoma" w:cs="Tahoma"/>
        </w:rPr>
      </w:pPr>
      <w:r w:rsidRPr="00846533">
        <w:rPr>
          <w:rFonts w:ascii="Tahoma" w:hAnsi="Tahoma" w:cs="Tahoma"/>
          <w:snapToGrid w:val="0"/>
        </w:rPr>
        <w:t>se sídlem:</w:t>
      </w:r>
      <w:r w:rsidR="004E7159" w:rsidRPr="00DB78F8">
        <w:rPr>
          <w:rFonts w:ascii="Tahoma" w:hAnsi="Tahoma" w:cs="Tahoma"/>
          <w:lang w:eastAsia="ar-SA"/>
        </w:rPr>
        <w:tab/>
      </w:r>
    </w:p>
    <w:p w:rsidR="004E7159" w:rsidRDefault="0034263B" w:rsidP="004E7159">
      <w:pPr>
        <w:tabs>
          <w:tab w:val="left" w:pos="3402"/>
        </w:tabs>
        <w:suppressAutoHyphens/>
        <w:rPr>
          <w:rFonts w:ascii="Tahoma" w:hAnsi="Tahoma" w:cs="Tahoma"/>
          <w:bCs/>
        </w:rPr>
      </w:pPr>
      <w:r w:rsidRPr="00846533">
        <w:rPr>
          <w:rFonts w:ascii="Tahoma" w:hAnsi="Tahoma" w:cs="Tahoma"/>
          <w:snapToGrid w:val="0"/>
        </w:rPr>
        <w:t>zastoupený:</w:t>
      </w:r>
      <w:r w:rsidR="004E7159" w:rsidRPr="00DB78F8">
        <w:rPr>
          <w:rFonts w:ascii="Tahoma" w:hAnsi="Tahoma" w:cs="Tahoma"/>
          <w:lang w:eastAsia="ar-SA"/>
        </w:rPr>
        <w:tab/>
      </w:r>
      <w:r>
        <w:rPr>
          <w:rFonts w:ascii="Tahoma" w:hAnsi="Tahoma" w:cs="Tahoma"/>
          <w:bCs/>
        </w:rPr>
        <w:t xml:space="preserve">Ing. Petrem </w:t>
      </w:r>
      <w:proofErr w:type="spellStart"/>
      <w:r>
        <w:rPr>
          <w:rFonts w:ascii="Tahoma" w:hAnsi="Tahoma" w:cs="Tahoma"/>
          <w:bCs/>
        </w:rPr>
        <w:t>Kužvartem</w:t>
      </w:r>
      <w:proofErr w:type="spellEnd"/>
      <w:r>
        <w:rPr>
          <w:rFonts w:ascii="Tahoma" w:hAnsi="Tahoma" w:cs="Tahoma"/>
          <w:bCs/>
        </w:rPr>
        <w:t>, jednatelem</w:t>
      </w:r>
    </w:p>
    <w:p w:rsidR="0034263B" w:rsidRDefault="0034263B" w:rsidP="004E7159">
      <w:pPr>
        <w:tabs>
          <w:tab w:val="left" w:pos="3402"/>
        </w:tabs>
        <w:suppressAutoHyphens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>IČ:</w:t>
      </w:r>
      <w:r>
        <w:rPr>
          <w:rFonts w:ascii="Tahoma" w:hAnsi="Tahoma" w:cs="Tahoma"/>
          <w:snapToGrid w:val="0"/>
        </w:rPr>
        <w:t xml:space="preserve"> </w:t>
      </w:r>
    </w:p>
    <w:p w:rsidR="008557BF" w:rsidRDefault="0034263B" w:rsidP="0034263B">
      <w:pPr>
        <w:tabs>
          <w:tab w:val="left" w:pos="3402"/>
        </w:tabs>
        <w:suppressAutoHyphens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</w:t>
      </w:r>
      <w:r w:rsidRPr="00846533">
        <w:rPr>
          <w:rFonts w:ascii="Tahoma" w:hAnsi="Tahoma" w:cs="Tahoma"/>
          <w:snapToGrid w:val="0"/>
        </w:rPr>
        <w:t>IČ:</w:t>
      </w:r>
      <w:r>
        <w:rPr>
          <w:rFonts w:ascii="Tahoma" w:hAnsi="Tahoma" w:cs="Tahoma"/>
          <w:snapToGrid w:val="0"/>
        </w:rPr>
        <w:t xml:space="preserve"> </w:t>
      </w:r>
    </w:p>
    <w:p w:rsidR="00A11480" w:rsidRDefault="0034263B" w:rsidP="0034263B">
      <w:pPr>
        <w:tabs>
          <w:tab w:val="left" w:pos="3402"/>
        </w:tabs>
        <w:suppressAutoHyphens/>
        <w:rPr>
          <w:rFonts w:ascii="Tahoma" w:hAnsi="Tahoma" w:cs="Tahoma"/>
          <w:bCs/>
        </w:rPr>
      </w:pPr>
      <w:r w:rsidRPr="0034263B">
        <w:rPr>
          <w:rFonts w:ascii="Tahoma" w:hAnsi="Tahoma" w:cs="Tahoma"/>
          <w:snapToGrid w:val="0"/>
        </w:rPr>
        <w:t>bankovní spojení:</w:t>
      </w:r>
      <w:r w:rsidR="00A44F17" w:rsidRPr="0034263B">
        <w:rPr>
          <w:rFonts w:ascii="Tahoma" w:hAnsi="Tahoma" w:cs="Tahoma"/>
          <w:bCs/>
        </w:rPr>
        <w:tab/>
      </w:r>
    </w:p>
    <w:p w:rsidR="0034263B" w:rsidRPr="0034263B" w:rsidRDefault="0034263B" w:rsidP="0034263B">
      <w:pPr>
        <w:tabs>
          <w:tab w:val="left" w:pos="3402"/>
        </w:tabs>
        <w:suppressAutoHyphens/>
        <w:rPr>
          <w:rFonts w:ascii="Tahoma" w:hAnsi="Tahoma" w:cs="Tahoma"/>
          <w:snapToGrid w:val="0"/>
        </w:rPr>
      </w:pPr>
    </w:p>
    <w:p w:rsidR="006F71DA" w:rsidRPr="00D9101A" w:rsidRDefault="006F71DA" w:rsidP="006F71DA">
      <w:pPr>
        <w:widowControl w:val="0"/>
        <w:jc w:val="both"/>
        <w:rPr>
          <w:rFonts w:ascii="Tahoma" w:hAnsi="Tahoma" w:cs="Tahoma"/>
          <w:i/>
          <w:snapToGrid w:val="0"/>
        </w:rPr>
      </w:pPr>
      <w:r w:rsidRPr="00D9101A">
        <w:rPr>
          <w:rFonts w:ascii="Tahoma" w:hAnsi="Tahoma" w:cs="Tahoma"/>
          <w:i/>
          <w:snapToGrid w:val="0"/>
        </w:rPr>
        <w:t>na straně druhé (dále jen jako „</w:t>
      </w:r>
      <w:r w:rsidR="00296871">
        <w:rPr>
          <w:rFonts w:ascii="Tahoma" w:hAnsi="Tahoma" w:cs="Tahoma"/>
          <w:i/>
          <w:snapToGrid w:val="0"/>
        </w:rPr>
        <w:t>prodáva</w:t>
      </w:r>
      <w:r w:rsidR="00296871" w:rsidRPr="00846533">
        <w:rPr>
          <w:rFonts w:ascii="Tahoma" w:hAnsi="Tahoma" w:cs="Tahoma"/>
          <w:i/>
          <w:snapToGrid w:val="0"/>
        </w:rPr>
        <w:t>jící</w:t>
      </w:r>
      <w:r w:rsidRPr="00D9101A">
        <w:rPr>
          <w:rFonts w:ascii="Tahoma" w:hAnsi="Tahoma" w:cs="Tahoma"/>
          <w:i/>
          <w:snapToGrid w:val="0"/>
        </w:rPr>
        <w:t>“)</w:t>
      </w:r>
    </w:p>
    <w:p w:rsidR="005E6EBB" w:rsidRDefault="005E6EBB" w:rsidP="006F71DA">
      <w:pPr>
        <w:widowControl w:val="0"/>
        <w:jc w:val="center"/>
        <w:outlineLvl w:val="0"/>
        <w:rPr>
          <w:rFonts w:ascii="Tahoma" w:hAnsi="Tahoma" w:cs="Tahoma"/>
          <w:b/>
          <w:snapToGrid w:val="0"/>
        </w:rPr>
      </w:pPr>
    </w:p>
    <w:p w:rsidR="00A018C1" w:rsidRPr="00846533" w:rsidRDefault="00A018C1" w:rsidP="006F71DA">
      <w:pPr>
        <w:widowControl w:val="0"/>
        <w:jc w:val="center"/>
        <w:outlineLvl w:val="0"/>
        <w:rPr>
          <w:rFonts w:ascii="Tahoma" w:hAnsi="Tahoma" w:cs="Tahoma"/>
          <w:b/>
          <w:snapToGrid w:val="0"/>
        </w:rPr>
      </w:pPr>
      <w:r w:rsidRPr="00846533">
        <w:rPr>
          <w:rFonts w:ascii="Tahoma" w:hAnsi="Tahoma" w:cs="Tahoma"/>
          <w:b/>
          <w:snapToGrid w:val="0"/>
        </w:rPr>
        <w:t>I.</w:t>
      </w:r>
    </w:p>
    <w:p w:rsidR="00A018C1" w:rsidRPr="00846533" w:rsidRDefault="00A018C1" w:rsidP="006F71DA">
      <w:pPr>
        <w:widowControl w:val="0"/>
        <w:jc w:val="both"/>
        <w:rPr>
          <w:rFonts w:ascii="Tahoma" w:hAnsi="Tahoma" w:cs="Tahoma"/>
          <w:snapToGrid w:val="0"/>
        </w:rPr>
      </w:pPr>
    </w:p>
    <w:p w:rsidR="00753992" w:rsidRPr="00846533" w:rsidRDefault="006F71DA" w:rsidP="006F71DA">
      <w:pPr>
        <w:jc w:val="both"/>
        <w:rPr>
          <w:rFonts w:ascii="Tahoma" w:hAnsi="Tahoma" w:cs="Tahoma"/>
        </w:rPr>
      </w:pPr>
      <w:r w:rsidRPr="00846533">
        <w:rPr>
          <w:rFonts w:ascii="Tahoma" w:hAnsi="Tahoma" w:cs="Tahoma"/>
          <w:snapToGrid w:val="0"/>
          <w:color w:val="000000"/>
        </w:rPr>
        <w:t xml:space="preserve">Prodávající </w:t>
      </w:r>
      <w:r w:rsidR="003D0301" w:rsidRPr="00846533">
        <w:rPr>
          <w:rFonts w:ascii="Tahoma" w:hAnsi="Tahoma" w:cs="Tahoma"/>
          <w:snapToGrid w:val="0"/>
          <w:color w:val="000000"/>
        </w:rPr>
        <w:t>p</w:t>
      </w:r>
      <w:r w:rsidR="0090770F" w:rsidRPr="00846533">
        <w:rPr>
          <w:rFonts w:ascii="Tahoma" w:hAnsi="Tahoma" w:cs="Tahoma"/>
          <w:snapToGrid w:val="0"/>
          <w:color w:val="000000"/>
        </w:rPr>
        <w:t>r</w:t>
      </w:r>
      <w:r w:rsidR="00753992" w:rsidRPr="00846533">
        <w:rPr>
          <w:rFonts w:ascii="Tahoma" w:hAnsi="Tahoma" w:cs="Tahoma"/>
        </w:rPr>
        <w:t>ohlašuj</w:t>
      </w:r>
      <w:r w:rsidR="003D0301" w:rsidRPr="00846533">
        <w:rPr>
          <w:rFonts w:ascii="Tahoma" w:hAnsi="Tahoma" w:cs="Tahoma"/>
        </w:rPr>
        <w:t>e</w:t>
      </w:r>
      <w:r w:rsidR="00753992" w:rsidRPr="00846533">
        <w:rPr>
          <w:rFonts w:ascii="Tahoma" w:hAnsi="Tahoma" w:cs="Tahoma"/>
        </w:rPr>
        <w:t xml:space="preserve">, že </w:t>
      </w:r>
      <w:r w:rsidR="003D0301" w:rsidRPr="00846533">
        <w:rPr>
          <w:rFonts w:ascii="Tahoma" w:hAnsi="Tahoma" w:cs="Tahoma"/>
        </w:rPr>
        <w:t>je vlastníkem níže uveden</w:t>
      </w:r>
      <w:r w:rsidR="0034263B">
        <w:rPr>
          <w:rFonts w:ascii="Tahoma" w:hAnsi="Tahoma" w:cs="Tahoma"/>
        </w:rPr>
        <w:t>ých</w:t>
      </w:r>
      <w:r w:rsidR="005A2146">
        <w:rPr>
          <w:rFonts w:ascii="Tahoma" w:hAnsi="Tahoma" w:cs="Tahoma"/>
        </w:rPr>
        <w:t xml:space="preserve"> pozemk</w:t>
      </w:r>
      <w:r w:rsidR="0034263B">
        <w:rPr>
          <w:rFonts w:ascii="Tahoma" w:hAnsi="Tahoma" w:cs="Tahoma"/>
        </w:rPr>
        <w:t>ů</w:t>
      </w:r>
      <w:r w:rsidR="003D0301" w:rsidRPr="00846533">
        <w:rPr>
          <w:rFonts w:ascii="Tahoma" w:hAnsi="Tahoma" w:cs="Tahoma"/>
        </w:rPr>
        <w:t xml:space="preserve">: </w:t>
      </w:r>
    </w:p>
    <w:p w:rsidR="00EC44A9" w:rsidRDefault="00EC44A9" w:rsidP="006F71DA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</w:p>
    <w:p w:rsidR="005A2146" w:rsidRDefault="0034263B" w:rsidP="002567AC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  <w:proofErr w:type="spellStart"/>
      <w:proofErr w:type="gramStart"/>
      <w:r>
        <w:rPr>
          <w:rFonts w:ascii="Tahoma" w:hAnsi="Tahoma" w:cs="Tahoma"/>
          <w:snapToGrid w:val="0"/>
        </w:rPr>
        <w:t>p</w:t>
      </w:r>
      <w:r w:rsidR="00B4074D">
        <w:rPr>
          <w:rFonts w:ascii="Tahoma" w:hAnsi="Tahoma" w:cs="Tahoma"/>
          <w:snapToGrid w:val="0"/>
        </w:rPr>
        <w:t>.p.</w:t>
      </w:r>
      <w:proofErr w:type="gramEnd"/>
      <w:r w:rsidR="00B4074D">
        <w:rPr>
          <w:rFonts w:ascii="Tahoma" w:hAnsi="Tahoma" w:cs="Tahoma"/>
          <w:snapToGrid w:val="0"/>
        </w:rPr>
        <w:t>č</w:t>
      </w:r>
      <w:proofErr w:type="spellEnd"/>
      <w:r w:rsidR="00B4074D">
        <w:rPr>
          <w:rFonts w:ascii="Tahoma" w:hAnsi="Tahoma" w:cs="Tahoma"/>
          <w:snapToGrid w:val="0"/>
        </w:rPr>
        <w:t xml:space="preserve">.: </w:t>
      </w:r>
      <w:r>
        <w:rPr>
          <w:rFonts w:ascii="Tahoma" w:hAnsi="Tahoma" w:cs="Tahoma"/>
          <w:b/>
          <w:snapToGrid w:val="0"/>
        </w:rPr>
        <w:t>633/4</w:t>
      </w:r>
      <w:r w:rsidR="005F53F5">
        <w:rPr>
          <w:rFonts w:ascii="Tahoma" w:hAnsi="Tahoma" w:cs="Tahoma"/>
          <w:snapToGrid w:val="0"/>
        </w:rPr>
        <w:t xml:space="preserve">    </w:t>
      </w:r>
      <w:r w:rsidR="00DB78F8">
        <w:rPr>
          <w:rFonts w:ascii="Tahoma" w:hAnsi="Tahoma" w:cs="Tahoma"/>
          <w:snapToGrid w:val="0"/>
        </w:rPr>
        <w:tab/>
      </w:r>
      <w:r w:rsidR="00B4074D">
        <w:rPr>
          <w:rFonts w:ascii="Tahoma" w:hAnsi="Tahoma" w:cs="Tahoma"/>
          <w:snapToGrid w:val="0"/>
        </w:rPr>
        <w:t xml:space="preserve">výměra: </w:t>
      </w:r>
      <w:r w:rsidR="000E57C1" w:rsidRPr="000E57C1">
        <w:rPr>
          <w:rFonts w:ascii="Tahoma" w:hAnsi="Tahoma" w:cs="Tahoma"/>
          <w:b/>
          <w:snapToGrid w:val="0"/>
        </w:rPr>
        <w:t>1</w:t>
      </w:r>
      <w:r w:rsidR="00FA3AB2">
        <w:rPr>
          <w:rFonts w:ascii="Tahoma" w:hAnsi="Tahoma" w:cs="Tahoma"/>
          <w:b/>
          <w:snapToGrid w:val="0"/>
        </w:rPr>
        <w:t>4</w:t>
      </w:r>
      <w:r w:rsidR="000E57C1">
        <w:rPr>
          <w:rFonts w:ascii="Tahoma" w:hAnsi="Tahoma" w:cs="Tahoma"/>
          <w:b/>
          <w:snapToGrid w:val="0"/>
        </w:rPr>
        <w:t>18</w:t>
      </w:r>
      <w:r w:rsidR="00FA3AB2">
        <w:rPr>
          <w:rFonts w:ascii="Tahoma" w:hAnsi="Tahoma" w:cs="Tahoma"/>
          <w:b/>
          <w:snapToGrid w:val="0"/>
        </w:rPr>
        <w:t>5</w:t>
      </w:r>
      <w:r w:rsidR="00B4074D" w:rsidRPr="00A66231">
        <w:rPr>
          <w:rFonts w:ascii="Tahoma" w:hAnsi="Tahoma" w:cs="Tahoma"/>
          <w:b/>
          <w:snapToGrid w:val="0"/>
        </w:rPr>
        <w:t xml:space="preserve"> m</w:t>
      </w:r>
      <w:r w:rsidR="00B4074D" w:rsidRPr="00A66231">
        <w:rPr>
          <w:rFonts w:ascii="Tahoma" w:hAnsi="Tahoma" w:cs="Tahoma"/>
          <w:b/>
          <w:snapToGrid w:val="0"/>
          <w:vertAlign w:val="superscript"/>
        </w:rPr>
        <w:t>2</w:t>
      </w:r>
      <w:r w:rsidR="000B7344">
        <w:rPr>
          <w:rFonts w:ascii="Tahoma" w:hAnsi="Tahoma" w:cs="Tahoma"/>
          <w:snapToGrid w:val="0"/>
        </w:rPr>
        <w:t xml:space="preserve"> </w:t>
      </w:r>
      <w:r w:rsidR="005F53F5">
        <w:rPr>
          <w:rFonts w:ascii="Tahoma" w:hAnsi="Tahoma" w:cs="Tahoma"/>
          <w:snapToGrid w:val="0"/>
        </w:rPr>
        <w:t xml:space="preserve">  </w:t>
      </w:r>
      <w:r w:rsidR="002567AC">
        <w:rPr>
          <w:rFonts w:ascii="Tahoma" w:hAnsi="Tahoma" w:cs="Tahoma"/>
          <w:snapToGrid w:val="0"/>
        </w:rPr>
        <w:tab/>
      </w:r>
      <w:r w:rsidR="00A66231">
        <w:rPr>
          <w:rFonts w:ascii="Tahoma" w:hAnsi="Tahoma" w:cs="Tahoma"/>
          <w:snapToGrid w:val="0"/>
        </w:rPr>
        <w:t xml:space="preserve">druh pozemku: </w:t>
      </w:r>
      <w:r w:rsidR="000E57C1">
        <w:rPr>
          <w:rFonts w:ascii="Tahoma" w:hAnsi="Tahoma" w:cs="Tahoma"/>
          <w:b/>
          <w:snapToGrid w:val="0"/>
        </w:rPr>
        <w:t>vodní</w:t>
      </w:r>
      <w:r w:rsidR="005F53F5">
        <w:rPr>
          <w:rFonts w:ascii="Tahoma" w:hAnsi="Tahoma" w:cs="Tahoma"/>
          <w:b/>
          <w:snapToGrid w:val="0"/>
        </w:rPr>
        <w:t xml:space="preserve"> pl</w:t>
      </w:r>
      <w:r w:rsidR="00296871">
        <w:rPr>
          <w:rFonts w:ascii="Tahoma" w:hAnsi="Tahoma" w:cs="Tahoma"/>
          <w:b/>
          <w:snapToGrid w:val="0"/>
        </w:rPr>
        <w:t>ocha</w:t>
      </w:r>
      <w:r w:rsidR="000E57C1">
        <w:rPr>
          <w:rFonts w:ascii="Tahoma" w:hAnsi="Tahoma" w:cs="Tahoma"/>
          <w:b/>
          <w:snapToGrid w:val="0"/>
        </w:rPr>
        <w:tab/>
      </w:r>
      <w:r w:rsidR="004E7159">
        <w:rPr>
          <w:rFonts w:ascii="Tahoma" w:hAnsi="Tahoma" w:cs="Tahoma"/>
          <w:snapToGrid w:val="0"/>
        </w:rPr>
        <w:tab/>
      </w:r>
      <w:proofErr w:type="spellStart"/>
      <w:proofErr w:type="gramStart"/>
      <w:r w:rsidR="004E7159">
        <w:rPr>
          <w:rFonts w:ascii="Tahoma" w:hAnsi="Tahoma" w:cs="Tahoma"/>
          <w:snapToGrid w:val="0"/>
        </w:rPr>
        <w:t>k.ú</w:t>
      </w:r>
      <w:proofErr w:type="spellEnd"/>
      <w:r w:rsidR="004E7159">
        <w:rPr>
          <w:rFonts w:ascii="Tahoma" w:hAnsi="Tahoma" w:cs="Tahoma"/>
          <w:snapToGrid w:val="0"/>
        </w:rPr>
        <w:t>.</w:t>
      </w:r>
      <w:proofErr w:type="gramEnd"/>
      <w:r w:rsidR="004E7159">
        <w:rPr>
          <w:rFonts w:ascii="Tahoma" w:hAnsi="Tahoma" w:cs="Tahoma"/>
          <w:snapToGrid w:val="0"/>
        </w:rPr>
        <w:t xml:space="preserve"> </w:t>
      </w:r>
      <w:r w:rsidR="000E57C1">
        <w:rPr>
          <w:rFonts w:ascii="Tahoma" w:hAnsi="Tahoma" w:cs="Tahoma"/>
          <w:b/>
          <w:snapToGrid w:val="0"/>
        </w:rPr>
        <w:t>Stanovice,</w:t>
      </w:r>
    </w:p>
    <w:p w:rsidR="000E57C1" w:rsidRDefault="000E57C1" w:rsidP="000E57C1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  <w:proofErr w:type="spellStart"/>
      <w:proofErr w:type="gramStart"/>
      <w:r>
        <w:rPr>
          <w:rFonts w:ascii="Tahoma" w:hAnsi="Tahoma" w:cs="Tahoma"/>
          <w:snapToGrid w:val="0"/>
        </w:rPr>
        <w:t>p.p.</w:t>
      </w:r>
      <w:proofErr w:type="gramEnd"/>
      <w:r>
        <w:rPr>
          <w:rFonts w:ascii="Tahoma" w:hAnsi="Tahoma" w:cs="Tahoma"/>
          <w:snapToGrid w:val="0"/>
        </w:rPr>
        <w:t>č</w:t>
      </w:r>
      <w:proofErr w:type="spellEnd"/>
      <w:r>
        <w:rPr>
          <w:rFonts w:ascii="Tahoma" w:hAnsi="Tahoma" w:cs="Tahoma"/>
          <w:snapToGrid w:val="0"/>
        </w:rPr>
        <w:t xml:space="preserve">.: </w:t>
      </w:r>
      <w:r>
        <w:rPr>
          <w:rFonts w:ascii="Tahoma" w:hAnsi="Tahoma" w:cs="Tahoma"/>
          <w:b/>
          <w:snapToGrid w:val="0"/>
        </w:rPr>
        <w:t>633/5</w:t>
      </w:r>
      <w:r>
        <w:rPr>
          <w:rFonts w:ascii="Tahoma" w:hAnsi="Tahoma" w:cs="Tahoma"/>
          <w:snapToGrid w:val="0"/>
        </w:rPr>
        <w:t xml:space="preserve">    </w:t>
      </w:r>
      <w:r>
        <w:rPr>
          <w:rFonts w:ascii="Tahoma" w:hAnsi="Tahoma" w:cs="Tahoma"/>
          <w:snapToGrid w:val="0"/>
        </w:rPr>
        <w:tab/>
        <w:t xml:space="preserve">výměra: </w:t>
      </w:r>
      <w:r>
        <w:rPr>
          <w:rFonts w:ascii="Tahoma" w:hAnsi="Tahoma" w:cs="Tahoma"/>
          <w:b/>
          <w:snapToGrid w:val="0"/>
        </w:rPr>
        <w:t>2356</w:t>
      </w:r>
      <w:r w:rsidRPr="00A66231">
        <w:rPr>
          <w:rFonts w:ascii="Tahoma" w:hAnsi="Tahoma" w:cs="Tahoma"/>
          <w:b/>
          <w:snapToGrid w:val="0"/>
        </w:rPr>
        <w:t xml:space="preserve"> m</w:t>
      </w:r>
      <w:r w:rsidRPr="00A66231">
        <w:rPr>
          <w:rFonts w:ascii="Tahoma" w:hAnsi="Tahoma" w:cs="Tahoma"/>
          <w:b/>
          <w:snapToGrid w:val="0"/>
          <w:vertAlign w:val="superscript"/>
        </w:rPr>
        <w:t>2</w:t>
      </w:r>
      <w:r>
        <w:rPr>
          <w:rFonts w:ascii="Tahoma" w:hAnsi="Tahoma" w:cs="Tahoma"/>
          <w:snapToGrid w:val="0"/>
        </w:rPr>
        <w:t xml:space="preserve">   </w:t>
      </w:r>
      <w:r>
        <w:rPr>
          <w:rFonts w:ascii="Tahoma" w:hAnsi="Tahoma" w:cs="Tahoma"/>
          <w:snapToGrid w:val="0"/>
        </w:rPr>
        <w:tab/>
        <w:t xml:space="preserve">druh pozemku: </w:t>
      </w:r>
      <w:r>
        <w:rPr>
          <w:rFonts w:ascii="Tahoma" w:hAnsi="Tahoma" w:cs="Tahoma"/>
          <w:b/>
          <w:snapToGrid w:val="0"/>
        </w:rPr>
        <w:t>vodní plocha</w:t>
      </w:r>
      <w:r>
        <w:rPr>
          <w:rFonts w:ascii="Tahoma" w:hAnsi="Tahoma" w:cs="Tahoma"/>
          <w:b/>
          <w:snapToGrid w:val="0"/>
        </w:rPr>
        <w:tab/>
      </w:r>
      <w:r>
        <w:rPr>
          <w:rFonts w:ascii="Tahoma" w:hAnsi="Tahoma" w:cs="Tahoma"/>
          <w:snapToGrid w:val="0"/>
        </w:rPr>
        <w:tab/>
      </w:r>
      <w:proofErr w:type="spellStart"/>
      <w:proofErr w:type="gramStart"/>
      <w:r>
        <w:rPr>
          <w:rFonts w:ascii="Tahoma" w:hAnsi="Tahoma" w:cs="Tahoma"/>
          <w:snapToGrid w:val="0"/>
        </w:rPr>
        <w:t>k.ú</w:t>
      </w:r>
      <w:proofErr w:type="spellEnd"/>
      <w:r>
        <w:rPr>
          <w:rFonts w:ascii="Tahoma" w:hAnsi="Tahoma" w:cs="Tahoma"/>
          <w:snapToGrid w:val="0"/>
        </w:rPr>
        <w:t>.</w:t>
      </w:r>
      <w:proofErr w:type="gramEnd"/>
      <w:r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b/>
          <w:snapToGrid w:val="0"/>
        </w:rPr>
        <w:t>Stanovice,</w:t>
      </w:r>
    </w:p>
    <w:p w:rsidR="000E57C1" w:rsidRDefault="000E57C1" w:rsidP="000E57C1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  <w:proofErr w:type="spellStart"/>
      <w:proofErr w:type="gramStart"/>
      <w:r>
        <w:rPr>
          <w:rFonts w:ascii="Tahoma" w:hAnsi="Tahoma" w:cs="Tahoma"/>
          <w:snapToGrid w:val="0"/>
        </w:rPr>
        <w:t>p.p.</w:t>
      </w:r>
      <w:proofErr w:type="gramEnd"/>
      <w:r>
        <w:rPr>
          <w:rFonts w:ascii="Tahoma" w:hAnsi="Tahoma" w:cs="Tahoma"/>
          <w:snapToGrid w:val="0"/>
        </w:rPr>
        <w:t>č</w:t>
      </w:r>
      <w:proofErr w:type="spellEnd"/>
      <w:r>
        <w:rPr>
          <w:rFonts w:ascii="Tahoma" w:hAnsi="Tahoma" w:cs="Tahoma"/>
          <w:snapToGrid w:val="0"/>
        </w:rPr>
        <w:t xml:space="preserve">.: </w:t>
      </w:r>
      <w:r>
        <w:rPr>
          <w:rFonts w:ascii="Tahoma" w:hAnsi="Tahoma" w:cs="Tahoma"/>
          <w:b/>
          <w:snapToGrid w:val="0"/>
        </w:rPr>
        <w:t>633/9</w:t>
      </w:r>
      <w:r>
        <w:rPr>
          <w:rFonts w:ascii="Tahoma" w:hAnsi="Tahoma" w:cs="Tahoma"/>
          <w:snapToGrid w:val="0"/>
        </w:rPr>
        <w:t xml:space="preserve">    </w:t>
      </w:r>
      <w:r>
        <w:rPr>
          <w:rFonts w:ascii="Tahoma" w:hAnsi="Tahoma" w:cs="Tahoma"/>
          <w:snapToGrid w:val="0"/>
        </w:rPr>
        <w:tab/>
        <w:t xml:space="preserve">výměra: </w:t>
      </w:r>
      <w:r>
        <w:rPr>
          <w:rFonts w:ascii="Tahoma" w:hAnsi="Tahoma" w:cs="Tahoma"/>
          <w:b/>
          <w:snapToGrid w:val="0"/>
        </w:rPr>
        <w:t>13625</w:t>
      </w:r>
      <w:r w:rsidRPr="00A66231">
        <w:rPr>
          <w:rFonts w:ascii="Tahoma" w:hAnsi="Tahoma" w:cs="Tahoma"/>
          <w:b/>
          <w:snapToGrid w:val="0"/>
        </w:rPr>
        <w:t xml:space="preserve"> m</w:t>
      </w:r>
      <w:r w:rsidRPr="00A66231">
        <w:rPr>
          <w:rFonts w:ascii="Tahoma" w:hAnsi="Tahoma" w:cs="Tahoma"/>
          <w:b/>
          <w:snapToGrid w:val="0"/>
          <w:vertAlign w:val="superscript"/>
        </w:rPr>
        <w:t>2</w:t>
      </w:r>
      <w:r>
        <w:rPr>
          <w:rFonts w:ascii="Tahoma" w:hAnsi="Tahoma" w:cs="Tahoma"/>
          <w:snapToGrid w:val="0"/>
        </w:rPr>
        <w:t xml:space="preserve">   </w:t>
      </w:r>
      <w:r>
        <w:rPr>
          <w:rFonts w:ascii="Tahoma" w:hAnsi="Tahoma" w:cs="Tahoma"/>
          <w:snapToGrid w:val="0"/>
        </w:rPr>
        <w:tab/>
        <w:t xml:space="preserve">druh pozemku: </w:t>
      </w:r>
      <w:r>
        <w:rPr>
          <w:rFonts w:ascii="Tahoma" w:hAnsi="Tahoma" w:cs="Tahoma"/>
          <w:b/>
          <w:snapToGrid w:val="0"/>
        </w:rPr>
        <w:t>vodní plocha</w:t>
      </w:r>
      <w:r>
        <w:rPr>
          <w:rFonts w:ascii="Tahoma" w:hAnsi="Tahoma" w:cs="Tahoma"/>
          <w:b/>
          <w:snapToGrid w:val="0"/>
        </w:rPr>
        <w:tab/>
      </w:r>
      <w:r>
        <w:rPr>
          <w:rFonts w:ascii="Tahoma" w:hAnsi="Tahoma" w:cs="Tahoma"/>
          <w:snapToGrid w:val="0"/>
        </w:rPr>
        <w:tab/>
      </w:r>
      <w:proofErr w:type="spellStart"/>
      <w:proofErr w:type="gramStart"/>
      <w:r>
        <w:rPr>
          <w:rFonts w:ascii="Tahoma" w:hAnsi="Tahoma" w:cs="Tahoma"/>
          <w:snapToGrid w:val="0"/>
        </w:rPr>
        <w:t>k.ú</w:t>
      </w:r>
      <w:proofErr w:type="spellEnd"/>
      <w:r>
        <w:rPr>
          <w:rFonts w:ascii="Tahoma" w:hAnsi="Tahoma" w:cs="Tahoma"/>
          <w:snapToGrid w:val="0"/>
        </w:rPr>
        <w:t>.</w:t>
      </w:r>
      <w:proofErr w:type="gramEnd"/>
      <w:r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b/>
          <w:snapToGrid w:val="0"/>
        </w:rPr>
        <w:t>Stanovice,</w:t>
      </w:r>
    </w:p>
    <w:p w:rsidR="000E57C1" w:rsidRDefault="000E57C1" w:rsidP="000E57C1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  <w:proofErr w:type="spellStart"/>
      <w:proofErr w:type="gramStart"/>
      <w:r>
        <w:rPr>
          <w:rFonts w:ascii="Tahoma" w:hAnsi="Tahoma" w:cs="Tahoma"/>
          <w:snapToGrid w:val="0"/>
        </w:rPr>
        <w:t>p.p.</w:t>
      </w:r>
      <w:proofErr w:type="gramEnd"/>
      <w:r>
        <w:rPr>
          <w:rFonts w:ascii="Tahoma" w:hAnsi="Tahoma" w:cs="Tahoma"/>
          <w:snapToGrid w:val="0"/>
        </w:rPr>
        <w:t>č</w:t>
      </w:r>
      <w:proofErr w:type="spellEnd"/>
      <w:r>
        <w:rPr>
          <w:rFonts w:ascii="Tahoma" w:hAnsi="Tahoma" w:cs="Tahoma"/>
          <w:snapToGrid w:val="0"/>
        </w:rPr>
        <w:t xml:space="preserve">.: </w:t>
      </w:r>
      <w:r>
        <w:rPr>
          <w:rFonts w:ascii="Tahoma" w:hAnsi="Tahoma" w:cs="Tahoma"/>
          <w:b/>
          <w:snapToGrid w:val="0"/>
        </w:rPr>
        <w:t>633/10</w:t>
      </w:r>
      <w:r>
        <w:rPr>
          <w:rFonts w:ascii="Tahoma" w:hAnsi="Tahoma" w:cs="Tahoma"/>
          <w:snapToGrid w:val="0"/>
        </w:rPr>
        <w:t xml:space="preserve">  </w:t>
      </w:r>
      <w:r>
        <w:rPr>
          <w:rFonts w:ascii="Tahoma" w:hAnsi="Tahoma" w:cs="Tahoma"/>
          <w:snapToGrid w:val="0"/>
        </w:rPr>
        <w:tab/>
        <w:t xml:space="preserve">výměra: </w:t>
      </w:r>
      <w:r>
        <w:rPr>
          <w:rFonts w:ascii="Tahoma" w:hAnsi="Tahoma" w:cs="Tahoma"/>
          <w:b/>
          <w:snapToGrid w:val="0"/>
        </w:rPr>
        <w:t>6637</w:t>
      </w:r>
      <w:r w:rsidRPr="00A66231">
        <w:rPr>
          <w:rFonts w:ascii="Tahoma" w:hAnsi="Tahoma" w:cs="Tahoma"/>
          <w:b/>
          <w:snapToGrid w:val="0"/>
        </w:rPr>
        <w:t xml:space="preserve"> m</w:t>
      </w:r>
      <w:r w:rsidRPr="00A66231">
        <w:rPr>
          <w:rFonts w:ascii="Tahoma" w:hAnsi="Tahoma" w:cs="Tahoma"/>
          <w:b/>
          <w:snapToGrid w:val="0"/>
          <w:vertAlign w:val="superscript"/>
        </w:rPr>
        <w:t>2</w:t>
      </w:r>
      <w:r>
        <w:rPr>
          <w:rFonts w:ascii="Tahoma" w:hAnsi="Tahoma" w:cs="Tahoma"/>
          <w:snapToGrid w:val="0"/>
        </w:rPr>
        <w:t xml:space="preserve">   </w:t>
      </w:r>
      <w:r>
        <w:rPr>
          <w:rFonts w:ascii="Tahoma" w:hAnsi="Tahoma" w:cs="Tahoma"/>
          <w:snapToGrid w:val="0"/>
        </w:rPr>
        <w:tab/>
        <w:t xml:space="preserve">druh pozemku: </w:t>
      </w:r>
      <w:r>
        <w:rPr>
          <w:rFonts w:ascii="Tahoma" w:hAnsi="Tahoma" w:cs="Tahoma"/>
          <w:b/>
          <w:snapToGrid w:val="0"/>
        </w:rPr>
        <w:t>vodní plocha</w:t>
      </w:r>
      <w:r>
        <w:rPr>
          <w:rFonts w:ascii="Tahoma" w:hAnsi="Tahoma" w:cs="Tahoma"/>
          <w:b/>
          <w:snapToGrid w:val="0"/>
        </w:rPr>
        <w:tab/>
      </w:r>
      <w:r>
        <w:rPr>
          <w:rFonts w:ascii="Tahoma" w:hAnsi="Tahoma" w:cs="Tahoma"/>
          <w:snapToGrid w:val="0"/>
        </w:rPr>
        <w:tab/>
      </w:r>
      <w:proofErr w:type="spellStart"/>
      <w:proofErr w:type="gramStart"/>
      <w:r>
        <w:rPr>
          <w:rFonts w:ascii="Tahoma" w:hAnsi="Tahoma" w:cs="Tahoma"/>
          <w:snapToGrid w:val="0"/>
        </w:rPr>
        <w:t>k.ú</w:t>
      </w:r>
      <w:proofErr w:type="spellEnd"/>
      <w:r>
        <w:rPr>
          <w:rFonts w:ascii="Tahoma" w:hAnsi="Tahoma" w:cs="Tahoma"/>
          <w:snapToGrid w:val="0"/>
        </w:rPr>
        <w:t>.</w:t>
      </w:r>
      <w:proofErr w:type="gramEnd"/>
      <w:r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b/>
          <w:snapToGrid w:val="0"/>
        </w:rPr>
        <w:t>Stanovice,</w:t>
      </w:r>
    </w:p>
    <w:p w:rsidR="000E57C1" w:rsidRDefault="000E57C1" w:rsidP="000E57C1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  <w:proofErr w:type="spellStart"/>
      <w:proofErr w:type="gramStart"/>
      <w:r>
        <w:rPr>
          <w:rFonts w:ascii="Tahoma" w:hAnsi="Tahoma" w:cs="Tahoma"/>
          <w:snapToGrid w:val="0"/>
        </w:rPr>
        <w:t>p.p.</w:t>
      </w:r>
      <w:proofErr w:type="gramEnd"/>
      <w:r>
        <w:rPr>
          <w:rFonts w:ascii="Tahoma" w:hAnsi="Tahoma" w:cs="Tahoma"/>
          <w:snapToGrid w:val="0"/>
        </w:rPr>
        <w:t>č</w:t>
      </w:r>
      <w:proofErr w:type="spellEnd"/>
      <w:r>
        <w:rPr>
          <w:rFonts w:ascii="Tahoma" w:hAnsi="Tahoma" w:cs="Tahoma"/>
          <w:snapToGrid w:val="0"/>
        </w:rPr>
        <w:t xml:space="preserve">.: </w:t>
      </w:r>
      <w:r>
        <w:rPr>
          <w:rFonts w:ascii="Tahoma" w:hAnsi="Tahoma" w:cs="Tahoma"/>
          <w:b/>
          <w:snapToGrid w:val="0"/>
        </w:rPr>
        <w:t>633/11</w:t>
      </w:r>
      <w:r>
        <w:rPr>
          <w:rFonts w:ascii="Tahoma" w:hAnsi="Tahoma" w:cs="Tahoma"/>
          <w:snapToGrid w:val="0"/>
        </w:rPr>
        <w:t xml:space="preserve">  </w:t>
      </w:r>
      <w:r>
        <w:rPr>
          <w:rFonts w:ascii="Tahoma" w:hAnsi="Tahoma" w:cs="Tahoma"/>
          <w:snapToGrid w:val="0"/>
        </w:rPr>
        <w:tab/>
        <w:t xml:space="preserve">výměra: </w:t>
      </w:r>
      <w:r>
        <w:rPr>
          <w:rFonts w:ascii="Tahoma" w:hAnsi="Tahoma" w:cs="Tahoma"/>
          <w:b/>
          <w:snapToGrid w:val="0"/>
        </w:rPr>
        <w:t>17331</w:t>
      </w:r>
      <w:r w:rsidRPr="00A66231">
        <w:rPr>
          <w:rFonts w:ascii="Tahoma" w:hAnsi="Tahoma" w:cs="Tahoma"/>
          <w:b/>
          <w:snapToGrid w:val="0"/>
        </w:rPr>
        <w:t xml:space="preserve"> m</w:t>
      </w:r>
      <w:r w:rsidRPr="00A66231">
        <w:rPr>
          <w:rFonts w:ascii="Tahoma" w:hAnsi="Tahoma" w:cs="Tahoma"/>
          <w:b/>
          <w:snapToGrid w:val="0"/>
          <w:vertAlign w:val="superscript"/>
        </w:rPr>
        <w:t>2</w:t>
      </w:r>
      <w:r>
        <w:rPr>
          <w:rFonts w:ascii="Tahoma" w:hAnsi="Tahoma" w:cs="Tahoma"/>
          <w:snapToGrid w:val="0"/>
        </w:rPr>
        <w:t xml:space="preserve">   </w:t>
      </w:r>
      <w:r>
        <w:rPr>
          <w:rFonts w:ascii="Tahoma" w:hAnsi="Tahoma" w:cs="Tahoma"/>
          <w:snapToGrid w:val="0"/>
        </w:rPr>
        <w:tab/>
        <w:t xml:space="preserve">druh pozemku: </w:t>
      </w:r>
      <w:r>
        <w:rPr>
          <w:rFonts w:ascii="Tahoma" w:hAnsi="Tahoma" w:cs="Tahoma"/>
          <w:b/>
          <w:snapToGrid w:val="0"/>
        </w:rPr>
        <w:t>vodní plocha</w:t>
      </w:r>
      <w:r>
        <w:rPr>
          <w:rFonts w:ascii="Tahoma" w:hAnsi="Tahoma" w:cs="Tahoma"/>
          <w:b/>
          <w:snapToGrid w:val="0"/>
        </w:rPr>
        <w:tab/>
      </w:r>
      <w:r>
        <w:rPr>
          <w:rFonts w:ascii="Tahoma" w:hAnsi="Tahoma" w:cs="Tahoma"/>
          <w:snapToGrid w:val="0"/>
        </w:rPr>
        <w:tab/>
      </w:r>
      <w:proofErr w:type="spellStart"/>
      <w:proofErr w:type="gramStart"/>
      <w:r>
        <w:rPr>
          <w:rFonts w:ascii="Tahoma" w:hAnsi="Tahoma" w:cs="Tahoma"/>
          <w:snapToGrid w:val="0"/>
        </w:rPr>
        <w:t>k.ú</w:t>
      </w:r>
      <w:proofErr w:type="spellEnd"/>
      <w:r>
        <w:rPr>
          <w:rFonts w:ascii="Tahoma" w:hAnsi="Tahoma" w:cs="Tahoma"/>
          <w:snapToGrid w:val="0"/>
        </w:rPr>
        <w:t>.</w:t>
      </w:r>
      <w:proofErr w:type="gramEnd"/>
      <w:r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b/>
          <w:snapToGrid w:val="0"/>
        </w:rPr>
        <w:t>Stanovice.</w:t>
      </w:r>
    </w:p>
    <w:p w:rsidR="000E57C1" w:rsidRDefault="000E57C1" w:rsidP="002567AC">
      <w:pPr>
        <w:widowControl w:val="0"/>
        <w:tabs>
          <w:tab w:val="left" w:pos="284"/>
          <w:tab w:val="left" w:pos="1560"/>
          <w:tab w:val="left" w:pos="3686"/>
        </w:tabs>
        <w:jc w:val="both"/>
        <w:rPr>
          <w:rFonts w:ascii="Tahoma" w:hAnsi="Tahoma" w:cs="Tahoma"/>
          <w:b/>
          <w:snapToGrid w:val="0"/>
        </w:rPr>
      </w:pPr>
    </w:p>
    <w:p w:rsidR="00EC44A9" w:rsidRPr="00846533" w:rsidRDefault="00EC44A9" w:rsidP="006F71DA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>T</w:t>
      </w:r>
      <w:r w:rsidR="000E57C1">
        <w:rPr>
          <w:rFonts w:ascii="Tahoma" w:hAnsi="Tahoma" w:cs="Tahoma"/>
          <w:snapToGrid w:val="0"/>
        </w:rPr>
        <w:t>y</w:t>
      </w:r>
      <w:r w:rsidRPr="00846533">
        <w:rPr>
          <w:rFonts w:ascii="Tahoma" w:hAnsi="Tahoma" w:cs="Tahoma"/>
          <w:snapToGrid w:val="0"/>
        </w:rPr>
        <w:t>to parcel</w:t>
      </w:r>
      <w:r w:rsidR="000E57C1">
        <w:rPr>
          <w:rFonts w:ascii="Tahoma" w:hAnsi="Tahoma" w:cs="Tahoma"/>
          <w:snapToGrid w:val="0"/>
        </w:rPr>
        <w:t>y</w:t>
      </w:r>
      <w:r w:rsidRPr="00846533">
        <w:rPr>
          <w:rFonts w:ascii="Tahoma" w:hAnsi="Tahoma" w:cs="Tahoma"/>
          <w:snapToGrid w:val="0"/>
        </w:rPr>
        <w:t xml:space="preserve"> j</w:t>
      </w:r>
      <w:r w:rsidR="000E57C1">
        <w:rPr>
          <w:rFonts w:ascii="Tahoma" w:hAnsi="Tahoma" w:cs="Tahoma"/>
          <w:snapToGrid w:val="0"/>
        </w:rPr>
        <w:t>sou</w:t>
      </w:r>
      <w:r w:rsidRPr="00846533">
        <w:rPr>
          <w:rFonts w:ascii="Tahoma" w:hAnsi="Tahoma" w:cs="Tahoma"/>
          <w:snapToGrid w:val="0"/>
        </w:rPr>
        <w:t xml:space="preserve"> </w:t>
      </w:r>
      <w:r w:rsidR="003D0301" w:rsidRPr="00846533">
        <w:rPr>
          <w:rFonts w:ascii="Tahoma" w:hAnsi="Tahoma" w:cs="Tahoma"/>
          <w:snapToGrid w:val="0"/>
        </w:rPr>
        <w:t>předmětem této smlouvy a j</w:t>
      </w:r>
      <w:r w:rsidR="000E57C1">
        <w:rPr>
          <w:rFonts w:ascii="Tahoma" w:hAnsi="Tahoma" w:cs="Tahoma"/>
          <w:snapToGrid w:val="0"/>
        </w:rPr>
        <w:t>sou</w:t>
      </w:r>
      <w:r w:rsidR="003D0301" w:rsidRPr="00846533">
        <w:rPr>
          <w:rFonts w:ascii="Tahoma" w:hAnsi="Tahoma" w:cs="Tahoma"/>
          <w:snapToGrid w:val="0"/>
        </w:rPr>
        <w:t xml:space="preserve"> zapsán</w:t>
      </w:r>
      <w:r w:rsidR="000E57C1">
        <w:rPr>
          <w:rFonts w:ascii="Tahoma" w:hAnsi="Tahoma" w:cs="Tahoma"/>
          <w:snapToGrid w:val="0"/>
        </w:rPr>
        <w:t>y</w:t>
      </w:r>
      <w:r w:rsidRPr="00846533">
        <w:rPr>
          <w:rFonts w:ascii="Tahoma" w:hAnsi="Tahoma" w:cs="Tahoma"/>
          <w:snapToGrid w:val="0"/>
        </w:rPr>
        <w:t xml:space="preserve"> na listu vlastnictví č</w:t>
      </w:r>
      <w:r w:rsidR="00D8762F" w:rsidRPr="00846533">
        <w:rPr>
          <w:rFonts w:ascii="Tahoma" w:hAnsi="Tahoma" w:cs="Tahoma"/>
          <w:snapToGrid w:val="0"/>
        </w:rPr>
        <w:t xml:space="preserve">. </w:t>
      </w:r>
      <w:r w:rsidR="000E57C1">
        <w:rPr>
          <w:rFonts w:ascii="Tahoma" w:hAnsi="Tahoma" w:cs="Tahoma"/>
          <w:snapToGrid w:val="0"/>
        </w:rPr>
        <w:t>12</w:t>
      </w:r>
      <w:r w:rsidR="00FA3AB2">
        <w:rPr>
          <w:rFonts w:ascii="Tahoma" w:hAnsi="Tahoma" w:cs="Tahoma"/>
          <w:snapToGrid w:val="0"/>
        </w:rPr>
        <w:t>6</w:t>
      </w:r>
      <w:r w:rsidR="00D8762F" w:rsidRPr="00846533">
        <w:rPr>
          <w:rFonts w:ascii="Tahoma" w:hAnsi="Tahoma" w:cs="Tahoma"/>
          <w:snapToGrid w:val="0"/>
        </w:rPr>
        <w:t xml:space="preserve"> </w:t>
      </w:r>
      <w:r w:rsidRPr="00846533">
        <w:rPr>
          <w:rFonts w:ascii="Tahoma" w:hAnsi="Tahoma" w:cs="Tahoma"/>
          <w:snapToGrid w:val="0"/>
        </w:rPr>
        <w:t xml:space="preserve">u Katastrálního úřadu pro </w:t>
      </w:r>
      <w:r w:rsidR="000E57C1">
        <w:rPr>
          <w:rFonts w:ascii="Tahoma" w:hAnsi="Tahoma" w:cs="Tahoma"/>
          <w:snapToGrid w:val="0"/>
        </w:rPr>
        <w:t>Karlovars</w:t>
      </w:r>
      <w:r w:rsidR="00D8762F" w:rsidRPr="00846533">
        <w:rPr>
          <w:rFonts w:ascii="Tahoma" w:hAnsi="Tahoma" w:cs="Tahoma"/>
          <w:snapToGrid w:val="0"/>
        </w:rPr>
        <w:t xml:space="preserve">ký kraj, </w:t>
      </w:r>
      <w:r w:rsidRPr="00846533">
        <w:rPr>
          <w:rFonts w:ascii="Tahoma" w:hAnsi="Tahoma" w:cs="Tahoma"/>
          <w:snapToGrid w:val="0"/>
        </w:rPr>
        <w:t>Katastrálního pracoviště</w:t>
      </w:r>
      <w:r w:rsidR="00D8762F" w:rsidRPr="00846533">
        <w:rPr>
          <w:rFonts w:ascii="Tahoma" w:hAnsi="Tahoma" w:cs="Tahoma"/>
          <w:snapToGrid w:val="0"/>
        </w:rPr>
        <w:t xml:space="preserve"> </w:t>
      </w:r>
      <w:r w:rsidR="000E57C1">
        <w:rPr>
          <w:rFonts w:ascii="Tahoma" w:hAnsi="Tahoma" w:cs="Tahoma"/>
          <w:snapToGrid w:val="0"/>
        </w:rPr>
        <w:t>Karlovy Vary</w:t>
      </w:r>
      <w:r w:rsidR="00D8762F" w:rsidRPr="00846533">
        <w:rPr>
          <w:rFonts w:ascii="Tahoma" w:hAnsi="Tahoma" w:cs="Tahoma"/>
          <w:snapToGrid w:val="0"/>
        </w:rPr>
        <w:t>.</w:t>
      </w:r>
    </w:p>
    <w:p w:rsidR="001F577B" w:rsidRPr="00846533" w:rsidRDefault="001F577B" w:rsidP="006F71DA">
      <w:pPr>
        <w:tabs>
          <w:tab w:val="left" w:pos="340"/>
          <w:tab w:val="left" w:pos="3402"/>
          <w:tab w:val="left" w:pos="6237"/>
        </w:tabs>
        <w:jc w:val="center"/>
        <w:rPr>
          <w:rFonts w:ascii="Tahoma" w:hAnsi="Tahoma" w:cs="Tahoma"/>
          <w:b/>
          <w:bCs/>
          <w:snapToGrid w:val="0"/>
        </w:rPr>
      </w:pPr>
    </w:p>
    <w:p w:rsidR="001D2F38" w:rsidRPr="00846533" w:rsidRDefault="009716A7" w:rsidP="006F71DA">
      <w:pPr>
        <w:tabs>
          <w:tab w:val="left" w:pos="340"/>
          <w:tab w:val="left" w:pos="3402"/>
          <w:tab w:val="left" w:pos="6237"/>
        </w:tabs>
        <w:jc w:val="center"/>
        <w:rPr>
          <w:rFonts w:ascii="Tahoma" w:hAnsi="Tahoma" w:cs="Tahoma"/>
          <w:b/>
          <w:bCs/>
          <w:snapToGrid w:val="0"/>
        </w:rPr>
      </w:pPr>
      <w:r w:rsidRPr="00846533">
        <w:rPr>
          <w:rFonts w:ascii="Tahoma" w:hAnsi="Tahoma" w:cs="Tahoma"/>
          <w:b/>
          <w:bCs/>
          <w:snapToGrid w:val="0"/>
        </w:rPr>
        <w:t>II.</w:t>
      </w:r>
    </w:p>
    <w:p w:rsidR="001D2F38" w:rsidRPr="00846533" w:rsidRDefault="001D2F38" w:rsidP="006F71DA">
      <w:pPr>
        <w:jc w:val="both"/>
        <w:rPr>
          <w:rFonts w:ascii="Tahoma" w:hAnsi="Tahoma" w:cs="Tahoma"/>
          <w:snapToGrid w:val="0"/>
        </w:rPr>
      </w:pP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 xml:space="preserve">Prodej předmětu smlouvy se realizuje v důsledku majetkoprávního vypořádání </w:t>
      </w:r>
      <w:r w:rsidR="00A66231">
        <w:rPr>
          <w:rFonts w:ascii="Tahoma" w:hAnsi="Tahoma" w:cs="Tahoma"/>
          <w:snapToGrid w:val="0"/>
        </w:rPr>
        <w:t>pozemk</w:t>
      </w:r>
      <w:r w:rsidR="00556177">
        <w:rPr>
          <w:rFonts w:ascii="Tahoma" w:hAnsi="Tahoma" w:cs="Tahoma"/>
          <w:snapToGrid w:val="0"/>
        </w:rPr>
        <w:t>ů</w:t>
      </w:r>
      <w:r w:rsidR="00A66231">
        <w:rPr>
          <w:rFonts w:ascii="Tahoma" w:hAnsi="Tahoma" w:cs="Tahoma"/>
          <w:snapToGrid w:val="0"/>
        </w:rPr>
        <w:t xml:space="preserve"> po</w:t>
      </w:r>
      <w:r w:rsidR="00DB78F8">
        <w:rPr>
          <w:rFonts w:ascii="Tahoma" w:hAnsi="Tahoma" w:cs="Tahoma"/>
          <w:snapToGrid w:val="0"/>
        </w:rPr>
        <w:t>d</w:t>
      </w:r>
      <w:r w:rsidR="008D2BBC">
        <w:rPr>
          <w:rFonts w:ascii="Tahoma" w:hAnsi="Tahoma" w:cs="Tahoma"/>
          <w:snapToGrid w:val="0"/>
        </w:rPr>
        <w:t xml:space="preserve"> </w:t>
      </w:r>
      <w:r w:rsidR="000E57C1">
        <w:rPr>
          <w:rFonts w:ascii="Tahoma" w:hAnsi="Tahoma" w:cs="Tahoma"/>
          <w:snapToGrid w:val="0"/>
        </w:rPr>
        <w:t>vodním dílem Stanovice</w:t>
      </w:r>
      <w:r w:rsidR="00DB78F8">
        <w:rPr>
          <w:rFonts w:ascii="Tahoma" w:hAnsi="Tahoma" w:cs="Tahoma"/>
          <w:snapToGrid w:val="0"/>
        </w:rPr>
        <w:t xml:space="preserve">, </w:t>
      </w:r>
      <w:r w:rsidR="004E2F1D">
        <w:rPr>
          <w:rFonts w:ascii="Tahoma" w:hAnsi="Tahoma" w:cs="Tahoma"/>
          <w:snapToGrid w:val="0"/>
        </w:rPr>
        <w:t>které má</w:t>
      </w:r>
      <w:r w:rsidR="00DB78F8">
        <w:rPr>
          <w:rFonts w:ascii="Tahoma" w:hAnsi="Tahoma" w:cs="Tahoma"/>
          <w:snapToGrid w:val="0"/>
        </w:rPr>
        <w:t xml:space="preserve"> k</w:t>
      </w:r>
      <w:r w:rsidR="00A66231">
        <w:rPr>
          <w:rFonts w:ascii="Tahoma" w:hAnsi="Tahoma" w:cs="Tahoma"/>
          <w:snapToGrid w:val="0"/>
        </w:rPr>
        <w:t xml:space="preserve">upující </w:t>
      </w:r>
      <w:r w:rsidR="004E2F1D">
        <w:rPr>
          <w:rFonts w:ascii="Tahoma" w:hAnsi="Tahoma" w:cs="Tahoma"/>
          <w:snapToGrid w:val="0"/>
        </w:rPr>
        <w:t>v právu hospodařit s majetkem státu</w:t>
      </w:r>
      <w:r w:rsidR="00A66231">
        <w:rPr>
          <w:rFonts w:ascii="Tahoma" w:hAnsi="Tahoma" w:cs="Tahoma"/>
          <w:snapToGrid w:val="0"/>
        </w:rPr>
        <w:t>.</w:t>
      </w: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snapToGrid w:val="0"/>
        </w:rPr>
      </w:pPr>
    </w:p>
    <w:p w:rsidR="006F71DA" w:rsidRPr="00954161" w:rsidRDefault="00A66231" w:rsidP="006F71DA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Kupující</w:t>
      </w:r>
      <w:r w:rsidR="006F71DA" w:rsidRPr="00846533">
        <w:rPr>
          <w:rFonts w:ascii="Tahoma" w:hAnsi="Tahoma" w:cs="Tahoma"/>
          <w:snapToGrid w:val="0"/>
        </w:rPr>
        <w:t xml:space="preserve"> potřebuje p</w:t>
      </w:r>
      <w:r w:rsidR="000E57C1">
        <w:rPr>
          <w:rFonts w:ascii="Tahoma" w:hAnsi="Tahoma" w:cs="Tahoma"/>
          <w:snapToGrid w:val="0"/>
        </w:rPr>
        <w:t>ozem</w:t>
      </w:r>
      <w:r w:rsidR="00FA3AB2">
        <w:rPr>
          <w:rFonts w:ascii="Tahoma" w:hAnsi="Tahoma" w:cs="Tahoma"/>
          <w:snapToGrid w:val="0"/>
        </w:rPr>
        <w:t>k</w:t>
      </w:r>
      <w:r w:rsidR="000E57C1">
        <w:rPr>
          <w:rFonts w:ascii="Tahoma" w:hAnsi="Tahoma" w:cs="Tahoma"/>
          <w:snapToGrid w:val="0"/>
        </w:rPr>
        <w:t>y</w:t>
      </w:r>
      <w:r w:rsidR="006F71DA" w:rsidRPr="00846533">
        <w:rPr>
          <w:rFonts w:ascii="Tahoma" w:hAnsi="Tahoma" w:cs="Tahoma"/>
          <w:snapToGrid w:val="0"/>
        </w:rPr>
        <w:t xml:space="preserve"> uveden</w:t>
      </w:r>
      <w:r w:rsidR="000E57C1">
        <w:rPr>
          <w:rFonts w:ascii="Tahoma" w:hAnsi="Tahoma" w:cs="Tahoma"/>
          <w:snapToGrid w:val="0"/>
        </w:rPr>
        <w:t>é</w:t>
      </w:r>
      <w:r w:rsidR="006F71DA" w:rsidRPr="00846533">
        <w:rPr>
          <w:rFonts w:ascii="Tahoma" w:hAnsi="Tahoma" w:cs="Tahoma"/>
          <w:snapToGrid w:val="0"/>
        </w:rPr>
        <w:t xml:space="preserve"> v čl. I. této smlouvy pro zabezpečení výkonu své působnosti a </w:t>
      </w:r>
      <w:r w:rsidR="006F71DA" w:rsidRPr="00954161">
        <w:rPr>
          <w:rFonts w:ascii="Tahoma" w:hAnsi="Tahoma" w:cs="Tahoma"/>
          <w:snapToGrid w:val="0"/>
        </w:rPr>
        <w:t xml:space="preserve">předmětu činnosti. </w:t>
      </w:r>
    </w:p>
    <w:p w:rsidR="00556177" w:rsidRPr="00954161" w:rsidRDefault="00556177" w:rsidP="006F71DA">
      <w:pPr>
        <w:widowControl w:val="0"/>
        <w:jc w:val="center"/>
        <w:outlineLvl w:val="0"/>
        <w:rPr>
          <w:rFonts w:ascii="Tahoma" w:hAnsi="Tahoma" w:cs="Tahoma"/>
          <w:b/>
          <w:snapToGrid w:val="0"/>
        </w:rPr>
      </w:pPr>
    </w:p>
    <w:p w:rsidR="00EA30D7" w:rsidRPr="00954161" w:rsidRDefault="006F71DA" w:rsidP="006F71DA">
      <w:pPr>
        <w:widowControl w:val="0"/>
        <w:jc w:val="center"/>
        <w:outlineLvl w:val="0"/>
        <w:rPr>
          <w:rFonts w:ascii="Tahoma" w:hAnsi="Tahoma" w:cs="Tahoma"/>
          <w:b/>
          <w:snapToGrid w:val="0"/>
        </w:rPr>
      </w:pPr>
      <w:r w:rsidRPr="00954161">
        <w:rPr>
          <w:rFonts w:ascii="Tahoma" w:hAnsi="Tahoma" w:cs="Tahoma"/>
          <w:b/>
          <w:snapToGrid w:val="0"/>
        </w:rPr>
        <w:t>III</w:t>
      </w:r>
      <w:r w:rsidR="00E8042C" w:rsidRPr="00954161">
        <w:rPr>
          <w:rFonts w:ascii="Tahoma" w:hAnsi="Tahoma" w:cs="Tahoma"/>
          <w:b/>
          <w:snapToGrid w:val="0"/>
        </w:rPr>
        <w:t>.</w:t>
      </w:r>
    </w:p>
    <w:p w:rsidR="0071214A" w:rsidRPr="00954161" w:rsidRDefault="0071214A" w:rsidP="006F71DA">
      <w:pPr>
        <w:widowControl w:val="0"/>
        <w:jc w:val="both"/>
        <w:rPr>
          <w:rFonts w:ascii="Tahoma" w:hAnsi="Tahoma" w:cs="Tahoma"/>
          <w:snapToGrid w:val="0"/>
        </w:rPr>
      </w:pPr>
    </w:p>
    <w:p w:rsidR="00090737" w:rsidRDefault="006F71DA" w:rsidP="00451343">
      <w:pPr>
        <w:pStyle w:val="Zkladntext"/>
        <w:spacing w:after="0"/>
        <w:jc w:val="both"/>
        <w:rPr>
          <w:rFonts w:ascii="Tahoma" w:hAnsi="Tahoma" w:cs="Tahoma"/>
        </w:rPr>
      </w:pPr>
      <w:r w:rsidRPr="00954161">
        <w:rPr>
          <w:rFonts w:ascii="Tahoma" w:hAnsi="Tahoma" w:cs="Tahoma"/>
        </w:rPr>
        <w:t xml:space="preserve">Smluvní strany uzavírají dohodu, že kupní cena </w:t>
      </w:r>
      <w:r w:rsidR="00FB1A35">
        <w:rPr>
          <w:rFonts w:ascii="Tahoma" w:hAnsi="Tahoma" w:cs="Tahoma"/>
        </w:rPr>
        <w:t xml:space="preserve">předmětu smlouvy </w:t>
      </w:r>
      <w:r w:rsidRPr="00954161">
        <w:rPr>
          <w:rFonts w:ascii="Tahoma" w:hAnsi="Tahoma" w:cs="Tahoma"/>
        </w:rPr>
        <w:t xml:space="preserve">je </w:t>
      </w:r>
      <w:r w:rsidR="000E57C1">
        <w:rPr>
          <w:rFonts w:ascii="Tahoma" w:hAnsi="Tahoma" w:cs="Tahoma"/>
          <w:b/>
        </w:rPr>
        <w:t xml:space="preserve">2 000 000 </w:t>
      </w:r>
      <w:r w:rsidRPr="00954161">
        <w:rPr>
          <w:rFonts w:ascii="Tahoma" w:hAnsi="Tahoma" w:cs="Tahoma"/>
          <w:b/>
        </w:rPr>
        <w:t>Kč</w:t>
      </w:r>
      <w:r w:rsidRPr="00954161">
        <w:rPr>
          <w:rFonts w:ascii="Tahoma" w:hAnsi="Tahoma" w:cs="Tahoma"/>
        </w:rPr>
        <w:t xml:space="preserve"> </w:t>
      </w:r>
      <w:r w:rsidRPr="00954161">
        <w:rPr>
          <w:rFonts w:ascii="Tahoma" w:hAnsi="Tahoma" w:cs="Tahoma"/>
          <w:snapToGrid w:val="0"/>
        </w:rPr>
        <w:t xml:space="preserve">(slovy: </w:t>
      </w:r>
      <w:r w:rsidR="000E57C1">
        <w:rPr>
          <w:rFonts w:ascii="Tahoma" w:hAnsi="Tahoma" w:cs="Tahoma"/>
          <w:snapToGrid w:val="0"/>
        </w:rPr>
        <w:t xml:space="preserve">dva miliony </w:t>
      </w:r>
      <w:r w:rsidRPr="00954161">
        <w:rPr>
          <w:rFonts w:ascii="Tahoma" w:hAnsi="Tahoma" w:cs="Tahoma"/>
          <w:snapToGrid w:val="0"/>
        </w:rPr>
        <w:t>korun českých).</w:t>
      </w:r>
      <w:r w:rsidR="00451343">
        <w:rPr>
          <w:rFonts w:ascii="Tahoma" w:hAnsi="Tahoma" w:cs="Tahoma"/>
          <w:snapToGrid w:val="0"/>
        </w:rPr>
        <w:t xml:space="preserve"> </w:t>
      </w:r>
      <w:r w:rsidR="002C755B">
        <w:rPr>
          <w:rFonts w:ascii="Tahoma" w:hAnsi="Tahoma" w:cs="Tahoma"/>
          <w:snapToGrid w:val="0"/>
        </w:rPr>
        <w:t>Cena byla stanovena jako cena obvyklá znaleckým posudkem č. 32</w:t>
      </w:r>
      <w:r w:rsidR="00AE34CC">
        <w:rPr>
          <w:rFonts w:ascii="Tahoma" w:hAnsi="Tahoma" w:cs="Tahoma"/>
          <w:snapToGrid w:val="0"/>
        </w:rPr>
        <w:t>44</w:t>
      </w:r>
      <w:r w:rsidR="002C755B">
        <w:rPr>
          <w:rFonts w:ascii="Tahoma" w:hAnsi="Tahoma" w:cs="Tahoma"/>
          <w:snapToGrid w:val="0"/>
        </w:rPr>
        <w:t>-1</w:t>
      </w:r>
      <w:r w:rsidR="00AE34CC">
        <w:rPr>
          <w:rFonts w:ascii="Tahoma" w:hAnsi="Tahoma" w:cs="Tahoma"/>
          <w:snapToGrid w:val="0"/>
        </w:rPr>
        <w:t>1/2017</w:t>
      </w:r>
      <w:r w:rsidR="002C755B">
        <w:rPr>
          <w:rFonts w:ascii="Tahoma" w:hAnsi="Tahoma" w:cs="Tahoma"/>
          <w:snapToGrid w:val="0"/>
        </w:rPr>
        <w:t xml:space="preserve"> vypracovaným Ing. Františkem Veselým. </w:t>
      </w:r>
      <w:r w:rsidR="00451343" w:rsidRPr="0033353D">
        <w:rPr>
          <w:rFonts w:ascii="Tahoma" w:hAnsi="Tahoma" w:cs="Tahoma"/>
          <w:snapToGrid w:val="0"/>
        </w:rPr>
        <w:t xml:space="preserve">Prodávající </w:t>
      </w:r>
      <w:r w:rsidR="00451343" w:rsidRPr="0033353D">
        <w:rPr>
          <w:rFonts w:ascii="Tahoma" w:hAnsi="Tahoma" w:cs="Tahoma"/>
        </w:rPr>
        <w:t xml:space="preserve">za podmínek stanovených touto smlouvou </w:t>
      </w:r>
      <w:r w:rsidR="00451343" w:rsidRPr="0033353D">
        <w:rPr>
          <w:rFonts w:ascii="Tahoma" w:hAnsi="Tahoma" w:cs="Tahoma"/>
          <w:snapToGrid w:val="0"/>
        </w:rPr>
        <w:t xml:space="preserve">prodává předmět smlouvy za dohodnutou kupní cenu a kupující jej </w:t>
      </w:r>
      <w:r w:rsidR="00451343" w:rsidRPr="0033353D">
        <w:rPr>
          <w:rFonts w:ascii="Tahoma" w:hAnsi="Tahoma" w:cs="Tahoma"/>
        </w:rPr>
        <w:t>spolu se všemi součástmi a příslušenstvím</w:t>
      </w:r>
      <w:r w:rsidR="00451343" w:rsidRPr="0033353D">
        <w:rPr>
          <w:rFonts w:ascii="Tahoma" w:hAnsi="Tahoma" w:cs="Tahoma"/>
          <w:snapToGrid w:val="0"/>
        </w:rPr>
        <w:t xml:space="preserve"> za shora uvedenou cenu </w:t>
      </w:r>
      <w:r w:rsidR="00451343" w:rsidRPr="0033353D">
        <w:rPr>
          <w:rFonts w:ascii="Tahoma" w:hAnsi="Tahoma" w:cs="Tahoma"/>
        </w:rPr>
        <w:t>za stejných podmínek kupuje a přijímá</w:t>
      </w:r>
      <w:r w:rsidR="00451343" w:rsidRPr="0033353D">
        <w:rPr>
          <w:rFonts w:ascii="Tahoma" w:hAnsi="Tahoma" w:cs="Tahoma"/>
          <w:snapToGrid w:val="0"/>
        </w:rPr>
        <w:t xml:space="preserve"> </w:t>
      </w:r>
      <w:r w:rsidRPr="00954161">
        <w:rPr>
          <w:rFonts w:ascii="Tahoma" w:hAnsi="Tahoma" w:cs="Tahoma"/>
          <w:snapToGrid w:val="0"/>
        </w:rPr>
        <w:t xml:space="preserve">do vlastnictví České republiky. Kupní </w:t>
      </w:r>
      <w:r w:rsidR="00D05514" w:rsidRPr="00954161">
        <w:rPr>
          <w:rFonts w:ascii="Tahoma" w:hAnsi="Tahoma" w:cs="Tahoma"/>
          <w:bCs/>
        </w:rPr>
        <w:t xml:space="preserve">cena </w:t>
      </w:r>
      <w:r w:rsidR="00296871">
        <w:rPr>
          <w:rFonts w:ascii="Tahoma" w:hAnsi="Tahoma" w:cs="Tahoma"/>
          <w:bCs/>
        </w:rPr>
        <w:t>bude</w:t>
      </w:r>
      <w:r w:rsidR="00D05514" w:rsidRPr="00954161">
        <w:rPr>
          <w:rFonts w:ascii="Tahoma" w:hAnsi="Tahoma" w:cs="Tahoma"/>
          <w:bCs/>
        </w:rPr>
        <w:t xml:space="preserve"> </w:t>
      </w:r>
      <w:r w:rsidR="00FB1A35">
        <w:rPr>
          <w:rFonts w:ascii="Tahoma" w:hAnsi="Tahoma" w:cs="Tahoma"/>
          <w:bCs/>
        </w:rPr>
        <w:t>kupujícím</w:t>
      </w:r>
      <w:r w:rsidR="00296871">
        <w:rPr>
          <w:rFonts w:ascii="Tahoma" w:hAnsi="Tahoma" w:cs="Tahoma"/>
          <w:bCs/>
        </w:rPr>
        <w:t>u</w:t>
      </w:r>
      <w:r w:rsidR="00FB1A35">
        <w:rPr>
          <w:rFonts w:ascii="Tahoma" w:hAnsi="Tahoma" w:cs="Tahoma"/>
          <w:bCs/>
        </w:rPr>
        <w:t xml:space="preserve"> </w:t>
      </w:r>
      <w:r w:rsidR="00D05514" w:rsidRPr="00954161">
        <w:rPr>
          <w:rFonts w:ascii="Tahoma" w:hAnsi="Tahoma" w:cs="Tahoma"/>
          <w:bCs/>
        </w:rPr>
        <w:t xml:space="preserve">zaplacena </w:t>
      </w:r>
      <w:r w:rsidR="00296871">
        <w:rPr>
          <w:rFonts w:ascii="Tahoma" w:hAnsi="Tahoma" w:cs="Tahoma"/>
          <w:bCs/>
        </w:rPr>
        <w:t>do 30 ti dnů po obdržení vyrozumění o provedení vkladu vlastnického práva k</w:t>
      </w:r>
      <w:r w:rsidR="006222DC">
        <w:rPr>
          <w:rFonts w:ascii="Tahoma" w:hAnsi="Tahoma" w:cs="Tahoma"/>
          <w:bCs/>
        </w:rPr>
        <w:t> předmětu smlouvy</w:t>
      </w:r>
      <w:r w:rsidR="00627043">
        <w:rPr>
          <w:rFonts w:ascii="Tahoma" w:hAnsi="Tahoma" w:cs="Tahoma"/>
          <w:bCs/>
        </w:rPr>
        <w:t xml:space="preserve"> do katastru nemovitostí od příslušného katastrálního pracoviště, a to </w:t>
      </w:r>
      <w:r w:rsidR="00A44F17">
        <w:rPr>
          <w:rFonts w:ascii="Tahoma" w:hAnsi="Tahoma" w:cs="Tahoma"/>
          <w:bCs/>
        </w:rPr>
        <w:t>na účet</w:t>
      </w:r>
      <w:r w:rsidR="00D05514" w:rsidRPr="00954161">
        <w:rPr>
          <w:rFonts w:ascii="Tahoma" w:hAnsi="Tahoma" w:cs="Tahoma"/>
          <w:bCs/>
        </w:rPr>
        <w:t xml:space="preserve"> </w:t>
      </w:r>
      <w:r w:rsidR="00D9101A" w:rsidRPr="00954161">
        <w:rPr>
          <w:rFonts w:ascii="Tahoma" w:hAnsi="Tahoma" w:cs="Tahoma"/>
        </w:rPr>
        <w:t>uveden</w:t>
      </w:r>
      <w:r w:rsidR="00A44F17">
        <w:rPr>
          <w:rFonts w:ascii="Tahoma" w:hAnsi="Tahoma" w:cs="Tahoma"/>
        </w:rPr>
        <w:t>ý</w:t>
      </w:r>
      <w:r w:rsidR="00D9101A" w:rsidRPr="00954161">
        <w:rPr>
          <w:rFonts w:ascii="Tahoma" w:hAnsi="Tahoma" w:cs="Tahoma"/>
        </w:rPr>
        <w:t xml:space="preserve"> v záhlaví smlouvy</w:t>
      </w:r>
      <w:r w:rsidR="00627043">
        <w:rPr>
          <w:rFonts w:ascii="Tahoma" w:hAnsi="Tahoma" w:cs="Tahoma"/>
        </w:rPr>
        <w:t>.</w:t>
      </w:r>
    </w:p>
    <w:p w:rsidR="00451343" w:rsidRDefault="00451343" w:rsidP="00451343">
      <w:pPr>
        <w:pStyle w:val="Zkladntext"/>
        <w:spacing w:after="0"/>
        <w:jc w:val="both"/>
        <w:rPr>
          <w:rFonts w:ascii="Tahoma" w:hAnsi="Tahoma" w:cs="Tahoma"/>
        </w:rPr>
      </w:pPr>
    </w:p>
    <w:p w:rsidR="005E6EBB" w:rsidRDefault="005E6EBB" w:rsidP="00451343">
      <w:pPr>
        <w:pStyle w:val="Zkladntext"/>
        <w:spacing w:after="0"/>
        <w:jc w:val="both"/>
        <w:rPr>
          <w:rFonts w:ascii="Tahoma" w:hAnsi="Tahoma" w:cs="Tahoma"/>
        </w:rPr>
      </w:pPr>
    </w:p>
    <w:p w:rsidR="00A018C1" w:rsidRPr="00846533" w:rsidRDefault="006F71DA" w:rsidP="006F71DA">
      <w:pPr>
        <w:widowControl w:val="0"/>
        <w:jc w:val="center"/>
        <w:outlineLvl w:val="0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b/>
          <w:snapToGrid w:val="0"/>
        </w:rPr>
        <w:lastRenderedPageBreak/>
        <w:t>I</w:t>
      </w:r>
      <w:r w:rsidR="00A018C1" w:rsidRPr="00846533">
        <w:rPr>
          <w:rFonts w:ascii="Tahoma" w:hAnsi="Tahoma" w:cs="Tahoma"/>
          <w:b/>
          <w:snapToGrid w:val="0"/>
        </w:rPr>
        <w:t>V.</w:t>
      </w:r>
    </w:p>
    <w:p w:rsidR="00C65576" w:rsidRPr="00846533" w:rsidRDefault="00C65576" w:rsidP="006F71DA">
      <w:pPr>
        <w:widowControl w:val="0"/>
        <w:jc w:val="both"/>
        <w:rPr>
          <w:rFonts w:ascii="Tahoma" w:hAnsi="Tahoma" w:cs="Tahoma"/>
          <w:snapToGrid w:val="0"/>
        </w:rPr>
      </w:pPr>
    </w:p>
    <w:p w:rsidR="000E57C1" w:rsidRPr="00846533" w:rsidRDefault="000E57C1" w:rsidP="000E57C1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>Prodávající prohlašuje, že na předmětu smlouvy neváznou dluhy, zástavní práva nebo jiné právní povinnosti</w:t>
      </w:r>
      <w:r w:rsidR="006222DC">
        <w:rPr>
          <w:rFonts w:ascii="Tahoma" w:hAnsi="Tahoma" w:cs="Tahoma"/>
          <w:snapToGrid w:val="0"/>
        </w:rPr>
        <w:t>, kromě věcného břemene ochrany vodního zdroje zřízeného na základě rozhodnutí vodohospodářského orgánu</w:t>
      </w:r>
      <w:r w:rsidRPr="00846533">
        <w:rPr>
          <w:rFonts w:ascii="Tahoma" w:hAnsi="Tahoma" w:cs="Tahoma"/>
          <w:snapToGrid w:val="0"/>
        </w:rPr>
        <w:t>. Kupující prohlašuje, že mu je stav prodávaného předmětu smlouvy znám a v tomto stavu jej kupuje.</w:t>
      </w:r>
    </w:p>
    <w:p w:rsidR="00A44F17" w:rsidRDefault="00A44F17" w:rsidP="006F71DA">
      <w:pPr>
        <w:pStyle w:val="Nadpis1"/>
        <w:spacing w:before="0" w:after="0"/>
        <w:jc w:val="center"/>
        <w:rPr>
          <w:rFonts w:ascii="Tahoma" w:hAnsi="Tahoma" w:cs="Tahoma"/>
          <w:snapToGrid w:val="0"/>
          <w:sz w:val="20"/>
          <w:szCs w:val="20"/>
        </w:rPr>
      </w:pPr>
    </w:p>
    <w:p w:rsidR="006F71DA" w:rsidRPr="00846533" w:rsidRDefault="006F71DA" w:rsidP="006F71DA">
      <w:pPr>
        <w:pStyle w:val="Nadpis1"/>
        <w:spacing w:before="0" w:after="0"/>
        <w:jc w:val="center"/>
        <w:rPr>
          <w:rFonts w:ascii="Tahoma" w:hAnsi="Tahoma" w:cs="Tahoma"/>
          <w:snapToGrid w:val="0"/>
          <w:sz w:val="20"/>
          <w:szCs w:val="20"/>
        </w:rPr>
      </w:pPr>
      <w:r w:rsidRPr="00846533">
        <w:rPr>
          <w:rFonts w:ascii="Tahoma" w:hAnsi="Tahoma" w:cs="Tahoma"/>
          <w:snapToGrid w:val="0"/>
          <w:sz w:val="20"/>
          <w:szCs w:val="20"/>
        </w:rPr>
        <w:t>V.</w:t>
      </w:r>
    </w:p>
    <w:p w:rsidR="006F71DA" w:rsidRPr="00846533" w:rsidRDefault="006F71DA" w:rsidP="006F71DA">
      <w:pPr>
        <w:rPr>
          <w:rFonts w:ascii="Tahoma" w:hAnsi="Tahoma" w:cs="Tahoma"/>
        </w:rPr>
      </w:pP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bCs/>
          <w:snapToGrid w:val="0"/>
        </w:rPr>
      </w:pPr>
      <w:r w:rsidRPr="00846533">
        <w:rPr>
          <w:rFonts w:ascii="Tahoma" w:hAnsi="Tahoma" w:cs="Tahoma"/>
          <w:bCs/>
          <w:snapToGrid w:val="0"/>
        </w:rPr>
        <w:t>Smluvní strany berou na vědomí, že tato smlouva nabývá platnosti dnem jejího podpisu oběma smluvními stranami</w:t>
      </w:r>
      <w:r w:rsidR="00FA3AB2">
        <w:rPr>
          <w:rFonts w:ascii="Tahoma" w:hAnsi="Tahoma" w:cs="Tahoma"/>
          <w:bCs/>
          <w:snapToGrid w:val="0"/>
        </w:rPr>
        <w:t xml:space="preserve"> a</w:t>
      </w:r>
      <w:r w:rsidR="00FA3AB2" w:rsidRPr="00FA3AB2">
        <w:rPr>
          <w:rFonts w:ascii="Tahoma" w:hAnsi="Tahoma" w:cs="Tahoma"/>
          <w:bCs/>
          <w:snapToGrid w:val="0"/>
        </w:rPr>
        <w:t xml:space="preserve"> </w:t>
      </w:r>
      <w:r w:rsidR="00FA3AB2" w:rsidRPr="00846533">
        <w:rPr>
          <w:rFonts w:ascii="Tahoma" w:hAnsi="Tahoma" w:cs="Tahoma"/>
          <w:bCs/>
          <w:snapToGrid w:val="0"/>
        </w:rPr>
        <w:t>účinnosti</w:t>
      </w:r>
      <w:r w:rsidR="00FA3AB2">
        <w:rPr>
          <w:rFonts w:ascii="Tahoma" w:hAnsi="Tahoma" w:cs="Tahoma"/>
          <w:bCs/>
          <w:snapToGrid w:val="0"/>
        </w:rPr>
        <w:t xml:space="preserve"> dnem právních účinků vkladu</w:t>
      </w:r>
      <w:r w:rsidR="008973F6">
        <w:rPr>
          <w:rFonts w:ascii="Tahoma" w:hAnsi="Tahoma" w:cs="Tahoma"/>
          <w:bCs/>
          <w:snapToGrid w:val="0"/>
        </w:rPr>
        <w:t xml:space="preserve"> do katastru nemovitostí</w:t>
      </w:r>
      <w:r w:rsidRPr="00846533">
        <w:rPr>
          <w:rFonts w:ascii="Tahoma" w:hAnsi="Tahoma" w:cs="Tahoma"/>
          <w:bCs/>
          <w:snapToGrid w:val="0"/>
        </w:rPr>
        <w:t>.</w:t>
      </w: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bCs/>
          <w:snapToGrid w:val="0"/>
        </w:rPr>
      </w:pP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bCs/>
          <w:snapToGrid w:val="0"/>
        </w:rPr>
      </w:pPr>
      <w:r w:rsidRPr="00846533">
        <w:rPr>
          <w:rFonts w:ascii="Tahoma" w:hAnsi="Tahoma" w:cs="Tahoma"/>
          <w:bCs/>
          <w:snapToGrid w:val="0"/>
        </w:rPr>
        <w:t>Na podkladě této smlouvy nabývá vlastnické právo k předmětu smlouvy Česká republika s právem hospodařit pro Povodí Ohře, státní podnik.</w:t>
      </w: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bCs/>
          <w:snapToGrid w:val="0"/>
        </w:rPr>
      </w:pPr>
    </w:p>
    <w:p w:rsidR="006F71DA" w:rsidRDefault="006F71DA" w:rsidP="00CE158E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bCs/>
          <w:snapToGrid w:val="0"/>
        </w:rPr>
        <w:t xml:space="preserve">Změna vlastnictví k předmětu smlouvy bude zapsána po povolení vkladu do katastru nemovitostí u </w:t>
      </w:r>
      <w:r w:rsidR="00627043" w:rsidRPr="00846533">
        <w:rPr>
          <w:rFonts w:ascii="Tahoma" w:hAnsi="Tahoma" w:cs="Tahoma"/>
          <w:snapToGrid w:val="0"/>
        </w:rPr>
        <w:t xml:space="preserve">Katastrálního úřadu pro </w:t>
      </w:r>
      <w:r w:rsidR="00CE158E">
        <w:rPr>
          <w:rFonts w:ascii="Tahoma" w:hAnsi="Tahoma" w:cs="Tahoma"/>
          <w:snapToGrid w:val="0"/>
        </w:rPr>
        <w:t>Karlovars</w:t>
      </w:r>
      <w:r w:rsidR="00CE158E" w:rsidRPr="00846533">
        <w:rPr>
          <w:rFonts w:ascii="Tahoma" w:hAnsi="Tahoma" w:cs="Tahoma"/>
          <w:snapToGrid w:val="0"/>
        </w:rPr>
        <w:t xml:space="preserve">ký kraj, Katastrálního pracoviště </w:t>
      </w:r>
      <w:r w:rsidR="00CE158E">
        <w:rPr>
          <w:rFonts w:ascii="Tahoma" w:hAnsi="Tahoma" w:cs="Tahoma"/>
          <w:snapToGrid w:val="0"/>
        </w:rPr>
        <w:t>Karlovy Vary</w:t>
      </w:r>
      <w:r w:rsidR="00CE158E" w:rsidRPr="00846533">
        <w:rPr>
          <w:rFonts w:ascii="Tahoma" w:hAnsi="Tahoma" w:cs="Tahoma"/>
          <w:snapToGrid w:val="0"/>
        </w:rPr>
        <w:t>.</w:t>
      </w:r>
    </w:p>
    <w:p w:rsidR="00CE158E" w:rsidRPr="00846533" w:rsidRDefault="00CE158E" w:rsidP="00CE158E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</w:p>
    <w:p w:rsidR="006F71DA" w:rsidRPr="00846533" w:rsidRDefault="006F71DA" w:rsidP="006F71DA">
      <w:pPr>
        <w:pStyle w:val="Nadpis1"/>
        <w:spacing w:before="0" w:after="0"/>
        <w:jc w:val="center"/>
        <w:rPr>
          <w:rFonts w:ascii="Tahoma" w:hAnsi="Tahoma" w:cs="Tahoma"/>
          <w:snapToGrid w:val="0"/>
          <w:sz w:val="20"/>
          <w:szCs w:val="20"/>
        </w:rPr>
      </w:pPr>
      <w:r w:rsidRPr="00846533">
        <w:rPr>
          <w:rFonts w:ascii="Tahoma" w:hAnsi="Tahoma" w:cs="Tahoma"/>
          <w:snapToGrid w:val="0"/>
          <w:sz w:val="20"/>
          <w:szCs w:val="20"/>
        </w:rPr>
        <w:t>VI.</w:t>
      </w:r>
    </w:p>
    <w:p w:rsidR="006F71DA" w:rsidRPr="00846533" w:rsidRDefault="006F71DA" w:rsidP="006F71DA">
      <w:pPr>
        <w:pStyle w:val="Zkladntext"/>
        <w:spacing w:after="0"/>
        <w:jc w:val="both"/>
        <w:rPr>
          <w:rFonts w:ascii="Tahoma" w:hAnsi="Tahoma" w:cs="Tahoma"/>
          <w:snapToGrid w:val="0"/>
        </w:rPr>
      </w:pPr>
    </w:p>
    <w:p w:rsidR="008C17CB" w:rsidRDefault="006F71DA" w:rsidP="002567AC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 w:rsidRPr="00846533">
        <w:rPr>
          <w:rFonts w:ascii="Tahoma" w:hAnsi="Tahoma" w:cs="Tahoma"/>
          <w:snapToGrid w:val="0"/>
        </w:rPr>
        <w:t>Smluvní strany se dohodly, že návrh na vklad změny vl</w:t>
      </w:r>
      <w:r w:rsidR="009530BC">
        <w:rPr>
          <w:rFonts w:ascii="Tahoma" w:hAnsi="Tahoma" w:cs="Tahoma"/>
          <w:snapToGrid w:val="0"/>
        </w:rPr>
        <w:t>astnické</w:t>
      </w:r>
      <w:r w:rsidR="002567AC">
        <w:rPr>
          <w:rFonts w:ascii="Tahoma" w:hAnsi="Tahoma" w:cs="Tahoma"/>
          <w:snapToGrid w:val="0"/>
        </w:rPr>
        <w:t xml:space="preserve">ho práva podá a </w:t>
      </w:r>
      <w:r w:rsidR="004E2F1D">
        <w:rPr>
          <w:rFonts w:ascii="Tahoma" w:hAnsi="Tahoma" w:cs="Tahoma"/>
          <w:snapToGrid w:val="0"/>
        </w:rPr>
        <w:t>náklady</w:t>
      </w:r>
      <w:r w:rsidR="00223A5D">
        <w:rPr>
          <w:rFonts w:ascii="Tahoma" w:hAnsi="Tahoma" w:cs="Tahoma"/>
          <w:snapToGrid w:val="0"/>
        </w:rPr>
        <w:t xml:space="preserve"> </w:t>
      </w:r>
      <w:proofErr w:type="gramStart"/>
      <w:r w:rsidR="00223A5D">
        <w:rPr>
          <w:rFonts w:ascii="Tahoma" w:hAnsi="Tahoma" w:cs="Tahoma"/>
          <w:snapToGrid w:val="0"/>
        </w:rPr>
        <w:t>spojené s vkladem</w:t>
      </w:r>
      <w:proofErr w:type="gramEnd"/>
      <w:r w:rsidR="00223A5D">
        <w:rPr>
          <w:rFonts w:ascii="Tahoma" w:hAnsi="Tahoma" w:cs="Tahoma"/>
          <w:snapToGrid w:val="0"/>
        </w:rPr>
        <w:t xml:space="preserve"> </w:t>
      </w:r>
      <w:r w:rsidRPr="00846533">
        <w:rPr>
          <w:rFonts w:ascii="Tahoma" w:hAnsi="Tahoma" w:cs="Tahoma"/>
          <w:snapToGrid w:val="0"/>
        </w:rPr>
        <w:t>do katastru nemovitostí ponese strana kupující.</w:t>
      </w:r>
      <w:r w:rsidR="00451343">
        <w:rPr>
          <w:rFonts w:ascii="Tahoma" w:hAnsi="Tahoma" w:cs="Tahoma"/>
          <w:snapToGrid w:val="0"/>
        </w:rPr>
        <w:t xml:space="preserve"> </w:t>
      </w:r>
    </w:p>
    <w:p w:rsidR="00CE158E" w:rsidRPr="008C17CB" w:rsidRDefault="00CE158E" w:rsidP="002567AC">
      <w:pPr>
        <w:pStyle w:val="Zkladntext"/>
        <w:spacing w:after="0"/>
        <w:jc w:val="both"/>
        <w:rPr>
          <w:rFonts w:ascii="Tahoma" w:hAnsi="Tahoma" w:cs="Tahoma"/>
          <w:snapToGrid w:val="0"/>
        </w:rPr>
      </w:pPr>
    </w:p>
    <w:p w:rsidR="008C17CB" w:rsidRPr="008C17CB" w:rsidRDefault="008C17CB" w:rsidP="008C17CB">
      <w:pPr>
        <w:pStyle w:val="Nadpis1"/>
        <w:spacing w:before="0" w:after="0"/>
        <w:jc w:val="center"/>
        <w:rPr>
          <w:rFonts w:ascii="Tahoma" w:hAnsi="Tahoma" w:cs="Tahoma"/>
          <w:snapToGrid w:val="0"/>
          <w:sz w:val="20"/>
          <w:szCs w:val="20"/>
        </w:rPr>
      </w:pPr>
      <w:r w:rsidRPr="008C17CB">
        <w:rPr>
          <w:rFonts w:ascii="Tahoma" w:hAnsi="Tahoma" w:cs="Tahoma"/>
          <w:snapToGrid w:val="0"/>
          <w:sz w:val="20"/>
          <w:szCs w:val="20"/>
        </w:rPr>
        <w:t>VII.</w:t>
      </w:r>
    </w:p>
    <w:p w:rsidR="008C17CB" w:rsidRPr="008C17CB" w:rsidRDefault="008C17CB" w:rsidP="008C17CB">
      <w:pPr>
        <w:rPr>
          <w:rFonts w:ascii="Tahoma" w:hAnsi="Tahoma" w:cs="Tahoma"/>
        </w:rPr>
      </w:pPr>
    </w:p>
    <w:p w:rsidR="00451343" w:rsidRPr="00952FCF" w:rsidRDefault="00451343" w:rsidP="00451343">
      <w:pPr>
        <w:pStyle w:val="Smlouvatext"/>
        <w:tabs>
          <w:tab w:val="num" w:pos="426"/>
        </w:tabs>
        <w:ind w:firstLine="0"/>
        <w:rPr>
          <w:rFonts w:ascii="Tahoma" w:hAnsi="Tahoma" w:cs="Tahoma"/>
          <w:sz w:val="20"/>
        </w:rPr>
      </w:pPr>
      <w:r w:rsidRPr="00952FCF">
        <w:rPr>
          <w:rFonts w:ascii="Tahoma" w:hAnsi="Tahoma" w:cs="Tahoma"/>
          <w:sz w:val="20"/>
        </w:rPr>
        <w:t>Smluvní strany se zavazují poskytnout si veškerou součinnost a potřebné informace pro povolení návrhu na vklad vlastnického práva do veřejného seznamu. V případě, že katastrální úřad zamítne, a to z jakéhokoliv důvodu, návrh na vklad vlastnického práva na základě této smlouvy, zavazují se smluvní strany neprodleně využít všech možností k odstranění důvodu zamítnutí návrhu na vklad vlastnického práva. Nepodaří-li se důvod zamítnutí návrhu na vklad vlastnického práva odstranit ani v přiměřené lhůtě, tato smlouva se ruší, a právní účinky této smlouvy již nastalé pominou. Smluvní strany jsou v tomto případě povinny vrátit si vzájemně poskytnutá plnění dle této smlouvy.</w:t>
      </w:r>
    </w:p>
    <w:p w:rsidR="006F71DA" w:rsidRPr="00846533" w:rsidRDefault="006F71DA" w:rsidP="006F71DA">
      <w:pPr>
        <w:rPr>
          <w:rFonts w:ascii="Tahoma" w:hAnsi="Tahoma" w:cs="Tahoma"/>
        </w:rPr>
      </w:pPr>
    </w:p>
    <w:p w:rsidR="006F71DA" w:rsidRDefault="006F71DA" w:rsidP="006F71DA">
      <w:pPr>
        <w:pStyle w:val="Nadpis1"/>
        <w:spacing w:before="0" w:after="0"/>
        <w:jc w:val="center"/>
        <w:rPr>
          <w:rFonts w:ascii="Tahoma" w:hAnsi="Tahoma" w:cs="Tahoma"/>
          <w:snapToGrid w:val="0"/>
          <w:sz w:val="20"/>
          <w:szCs w:val="20"/>
        </w:rPr>
      </w:pPr>
      <w:r w:rsidRPr="00846533">
        <w:rPr>
          <w:rFonts w:ascii="Tahoma" w:hAnsi="Tahoma" w:cs="Tahoma"/>
          <w:snapToGrid w:val="0"/>
          <w:sz w:val="20"/>
          <w:szCs w:val="20"/>
        </w:rPr>
        <w:t>VI</w:t>
      </w:r>
      <w:r w:rsidR="008C17CB">
        <w:rPr>
          <w:rFonts w:ascii="Tahoma" w:hAnsi="Tahoma" w:cs="Tahoma"/>
          <w:snapToGrid w:val="0"/>
          <w:sz w:val="20"/>
          <w:szCs w:val="20"/>
        </w:rPr>
        <w:t>I</w:t>
      </w:r>
      <w:r w:rsidRPr="00846533">
        <w:rPr>
          <w:rFonts w:ascii="Tahoma" w:hAnsi="Tahoma" w:cs="Tahoma"/>
          <w:snapToGrid w:val="0"/>
          <w:sz w:val="20"/>
          <w:szCs w:val="20"/>
        </w:rPr>
        <w:t>I.</w:t>
      </w:r>
    </w:p>
    <w:p w:rsidR="006F71DA" w:rsidRPr="005E6EBB" w:rsidRDefault="006F71DA" w:rsidP="006F71DA">
      <w:pPr>
        <w:pStyle w:val="Zkladntext"/>
        <w:spacing w:after="0"/>
        <w:jc w:val="both"/>
        <w:rPr>
          <w:rFonts w:ascii="Tahoma" w:hAnsi="Tahoma" w:cs="Tahoma"/>
          <w:snapToGrid w:val="0"/>
        </w:rPr>
      </w:pPr>
    </w:p>
    <w:p w:rsidR="005E6EBB" w:rsidRPr="005E6EBB" w:rsidRDefault="005E6EBB" w:rsidP="005E6EBB">
      <w:pPr>
        <w:widowControl w:val="0"/>
        <w:jc w:val="both"/>
        <w:rPr>
          <w:rFonts w:ascii="Tahoma" w:hAnsi="Tahoma" w:cs="Tahoma"/>
          <w:snapToGrid w:val="0"/>
        </w:rPr>
      </w:pPr>
      <w:r w:rsidRPr="005E6EBB">
        <w:rPr>
          <w:rFonts w:ascii="Tahoma" w:hAnsi="Tahoma" w:cs="Tahoma"/>
          <w:snapToGrid w:val="0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</w:t>
      </w:r>
    </w:p>
    <w:p w:rsidR="005E6EBB" w:rsidRDefault="005E6EBB" w:rsidP="00627043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</w:p>
    <w:p w:rsidR="00627043" w:rsidRPr="00846533" w:rsidRDefault="00C234CE" w:rsidP="00627043">
      <w:pPr>
        <w:widowControl w:val="0"/>
        <w:tabs>
          <w:tab w:val="left" w:pos="284"/>
          <w:tab w:val="left" w:pos="1644"/>
        </w:tabs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Tato smlouva je vyhotovena v</w:t>
      </w:r>
      <w:r w:rsidR="001F0E6C">
        <w:rPr>
          <w:rFonts w:ascii="Tahoma" w:hAnsi="Tahoma" w:cs="Tahoma"/>
          <w:snapToGrid w:val="0"/>
        </w:rPr>
        <w:t>e</w:t>
      </w:r>
      <w:r>
        <w:rPr>
          <w:rFonts w:ascii="Tahoma" w:hAnsi="Tahoma" w:cs="Tahoma"/>
          <w:snapToGrid w:val="0"/>
        </w:rPr>
        <w:t xml:space="preserve"> </w:t>
      </w:r>
      <w:r w:rsidR="001F0E6C">
        <w:rPr>
          <w:rFonts w:ascii="Tahoma" w:hAnsi="Tahoma" w:cs="Tahoma"/>
          <w:snapToGrid w:val="0"/>
        </w:rPr>
        <w:t>čtyřech</w:t>
      </w:r>
      <w:r w:rsidR="006F71DA" w:rsidRPr="009530BC">
        <w:rPr>
          <w:rFonts w:ascii="Tahoma" w:hAnsi="Tahoma" w:cs="Tahoma"/>
          <w:snapToGrid w:val="0"/>
        </w:rPr>
        <w:t xml:space="preserve"> stejnopisech s platností originálů</w:t>
      </w:r>
      <w:r w:rsidR="009530BC" w:rsidRPr="009530BC">
        <w:rPr>
          <w:rFonts w:ascii="Tahoma" w:hAnsi="Tahoma" w:cs="Tahoma"/>
          <w:snapToGrid w:val="0"/>
        </w:rPr>
        <w:t>,</w:t>
      </w:r>
      <w:r w:rsidR="009530BC" w:rsidRPr="009530BC">
        <w:rPr>
          <w:rFonts w:ascii="Tahoma" w:hAnsi="Tahoma" w:cs="Tahoma"/>
        </w:rPr>
        <w:t xml:space="preserve"> z nichž </w:t>
      </w:r>
      <w:r w:rsidR="009530BC">
        <w:rPr>
          <w:rFonts w:ascii="Tahoma" w:hAnsi="Tahoma" w:cs="Tahoma"/>
        </w:rPr>
        <w:t>kupující</w:t>
      </w:r>
      <w:r w:rsidR="009530BC" w:rsidRPr="009530BC">
        <w:rPr>
          <w:rFonts w:ascii="Tahoma" w:hAnsi="Tahoma" w:cs="Tahoma"/>
        </w:rPr>
        <w:t xml:space="preserve"> obdrží </w:t>
      </w:r>
      <w:r w:rsidR="009530BC">
        <w:rPr>
          <w:rFonts w:ascii="Tahoma" w:hAnsi="Tahoma" w:cs="Tahoma"/>
        </w:rPr>
        <w:t>dvě vyhotove</w:t>
      </w:r>
      <w:r>
        <w:rPr>
          <w:rFonts w:ascii="Tahoma" w:hAnsi="Tahoma" w:cs="Tahoma"/>
        </w:rPr>
        <w:t>ní</w:t>
      </w:r>
      <w:r w:rsidR="001F0E6C">
        <w:rPr>
          <w:rFonts w:ascii="Tahoma" w:hAnsi="Tahoma" w:cs="Tahoma"/>
        </w:rPr>
        <w:t>, prodávající</w:t>
      </w:r>
      <w:r>
        <w:rPr>
          <w:rFonts w:ascii="Tahoma" w:hAnsi="Tahoma" w:cs="Tahoma"/>
        </w:rPr>
        <w:t xml:space="preserve"> </w:t>
      </w:r>
      <w:r w:rsidR="001F0E6C">
        <w:rPr>
          <w:rFonts w:ascii="Tahoma" w:hAnsi="Tahoma" w:cs="Tahoma"/>
        </w:rPr>
        <w:t>jedno vyhotovení</w:t>
      </w:r>
      <w:r w:rsidR="001F0E6C" w:rsidRPr="009530BC">
        <w:rPr>
          <w:rFonts w:ascii="Tahoma" w:hAnsi="Tahoma" w:cs="Tahoma"/>
        </w:rPr>
        <w:t xml:space="preserve"> </w:t>
      </w:r>
      <w:r w:rsidR="009530BC" w:rsidRPr="009530BC">
        <w:rPr>
          <w:rFonts w:ascii="Tahoma" w:hAnsi="Tahoma" w:cs="Tahoma"/>
        </w:rPr>
        <w:t xml:space="preserve">a </w:t>
      </w:r>
      <w:r w:rsidR="009530BC">
        <w:rPr>
          <w:rFonts w:ascii="Tahoma" w:hAnsi="Tahoma" w:cs="Tahoma"/>
        </w:rPr>
        <w:t>jeden originál</w:t>
      </w:r>
      <w:r w:rsidR="009530BC" w:rsidRPr="009530BC">
        <w:rPr>
          <w:rFonts w:ascii="Tahoma" w:hAnsi="Tahoma" w:cs="Tahoma"/>
        </w:rPr>
        <w:t xml:space="preserve"> je určen pro potřeby </w:t>
      </w:r>
      <w:r w:rsidR="00627043" w:rsidRPr="00846533">
        <w:rPr>
          <w:rFonts w:ascii="Tahoma" w:hAnsi="Tahoma" w:cs="Tahoma"/>
          <w:snapToGrid w:val="0"/>
        </w:rPr>
        <w:t xml:space="preserve">Katastrálního úřadu pro </w:t>
      </w:r>
      <w:r w:rsidR="00CE158E">
        <w:rPr>
          <w:rFonts w:ascii="Tahoma" w:hAnsi="Tahoma" w:cs="Tahoma"/>
          <w:snapToGrid w:val="0"/>
        </w:rPr>
        <w:t>Karlovars</w:t>
      </w:r>
      <w:r w:rsidR="00CE158E" w:rsidRPr="00846533">
        <w:rPr>
          <w:rFonts w:ascii="Tahoma" w:hAnsi="Tahoma" w:cs="Tahoma"/>
          <w:snapToGrid w:val="0"/>
        </w:rPr>
        <w:t xml:space="preserve">ký kraj, Katastrálního pracoviště </w:t>
      </w:r>
      <w:r w:rsidR="00CE158E">
        <w:rPr>
          <w:rFonts w:ascii="Tahoma" w:hAnsi="Tahoma" w:cs="Tahoma"/>
          <w:snapToGrid w:val="0"/>
        </w:rPr>
        <w:t>Karlovy Vary</w:t>
      </w:r>
      <w:r w:rsidR="00CE158E" w:rsidRPr="00846533">
        <w:rPr>
          <w:rFonts w:ascii="Tahoma" w:hAnsi="Tahoma" w:cs="Tahoma"/>
          <w:snapToGrid w:val="0"/>
        </w:rPr>
        <w:t>.</w:t>
      </w:r>
    </w:p>
    <w:p w:rsidR="00736754" w:rsidRPr="009530BC" w:rsidRDefault="00736754" w:rsidP="009530BC">
      <w:pPr>
        <w:jc w:val="both"/>
        <w:rPr>
          <w:rFonts w:ascii="Tahoma" w:hAnsi="Tahoma" w:cs="Tahoma"/>
        </w:rPr>
      </w:pPr>
    </w:p>
    <w:p w:rsidR="006F71DA" w:rsidRPr="009530BC" w:rsidRDefault="006F71DA" w:rsidP="009530BC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 w:rsidRPr="009530BC">
        <w:rPr>
          <w:rFonts w:ascii="Tahoma" w:hAnsi="Tahoma" w:cs="Tahoma"/>
          <w:snapToGrid w:val="0"/>
        </w:rPr>
        <w:t>Smluvní strany po přečtení této smlouvy prohlašují, že obsah této kupní smlouvy odpovídá jejich svobodné, vážné a omylu prosté vůli, což stvrzují připojením svých podpisů.</w:t>
      </w:r>
    </w:p>
    <w:p w:rsidR="006F71DA" w:rsidRPr="009530BC" w:rsidRDefault="006F71DA" w:rsidP="009530BC">
      <w:pPr>
        <w:pStyle w:val="Zkladntext"/>
        <w:spacing w:after="0"/>
        <w:jc w:val="both"/>
        <w:rPr>
          <w:rFonts w:ascii="Tahoma" w:hAnsi="Tahoma" w:cs="Tahoma"/>
          <w:snapToGrid w:val="0"/>
        </w:rPr>
      </w:pPr>
    </w:p>
    <w:p w:rsidR="006F71DA" w:rsidRPr="009530BC" w:rsidRDefault="006F71DA" w:rsidP="009530BC">
      <w:pPr>
        <w:pStyle w:val="Zkladntext"/>
        <w:spacing w:after="0"/>
        <w:jc w:val="both"/>
        <w:rPr>
          <w:rFonts w:ascii="Tahoma" w:hAnsi="Tahoma" w:cs="Tahoma"/>
          <w:snapToGrid w:val="0"/>
        </w:rPr>
      </w:pPr>
      <w:r w:rsidRPr="009530BC">
        <w:rPr>
          <w:rFonts w:ascii="Tahoma" w:hAnsi="Tahoma" w:cs="Tahoma"/>
          <w:snapToGrid w:val="0"/>
        </w:rPr>
        <w:t xml:space="preserve">Tato smlouva </w:t>
      </w:r>
      <w:r w:rsidR="009530BC" w:rsidRPr="009530BC">
        <w:rPr>
          <w:rFonts w:ascii="Tahoma" w:hAnsi="Tahoma" w:cs="Tahoma"/>
          <w:snapToGrid w:val="0"/>
        </w:rPr>
        <w:t>je</w:t>
      </w:r>
      <w:r w:rsidRPr="009530BC">
        <w:rPr>
          <w:rFonts w:ascii="Tahoma" w:hAnsi="Tahoma" w:cs="Tahoma"/>
          <w:snapToGrid w:val="0"/>
        </w:rPr>
        <w:t xml:space="preserve"> uzavřena v souladu s ustanovením § </w:t>
      </w:r>
      <w:smartTag w:uri="urn:schemas-microsoft-com:office:smarttags" w:element="metricconverter">
        <w:smartTagPr>
          <w:attr w:name="ProductID" w:val="2079 a"/>
        </w:smartTagPr>
        <w:r w:rsidRPr="009530BC">
          <w:rPr>
            <w:rFonts w:ascii="Tahoma" w:hAnsi="Tahoma" w:cs="Tahoma"/>
            <w:snapToGrid w:val="0"/>
          </w:rPr>
          <w:t>2079 a</w:t>
        </w:r>
      </w:smartTag>
      <w:r w:rsidRPr="009530BC">
        <w:rPr>
          <w:rFonts w:ascii="Tahoma" w:hAnsi="Tahoma" w:cs="Tahoma"/>
          <w:snapToGrid w:val="0"/>
        </w:rPr>
        <w:t xml:space="preserve"> násl. občanského zákoníku. Pokud není ve smlouvě dohodnuto jin</w:t>
      </w:r>
      <w:r w:rsidR="009530BC" w:rsidRPr="009530BC">
        <w:rPr>
          <w:rFonts w:ascii="Tahoma" w:hAnsi="Tahoma" w:cs="Tahoma"/>
          <w:snapToGrid w:val="0"/>
        </w:rPr>
        <w:t>ak, platí obecná ustanovení občanského</w:t>
      </w:r>
      <w:r w:rsidRPr="009530BC">
        <w:rPr>
          <w:rFonts w:ascii="Tahoma" w:hAnsi="Tahoma" w:cs="Tahoma"/>
          <w:snapToGrid w:val="0"/>
        </w:rPr>
        <w:t xml:space="preserve"> zákoníku.</w:t>
      </w:r>
    </w:p>
    <w:p w:rsidR="00A66231" w:rsidRDefault="00A66231" w:rsidP="006F71DA">
      <w:pPr>
        <w:widowControl w:val="0"/>
        <w:jc w:val="both"/>
        <w:rPr>
          <w:rFonts w:ascii="Tahoma" w:hAnsi="Tahoma" w:cs="Tahoma"/>
          <w:snapToGrid w:val="0"/>
        </w:rPr>
      </w:pPr>
    </w:p>
    <w:p w:rsidR="00B4720B" w:rsidRDefault="00EC44A9" w:rsidP="009530BC">
      <w:pPr>
        <w:shd w:val="clear" w:color="auto" w:fill="FFFFFF"/>
        <w:tabs>
          <w:tab w:val="left" w:pos="4820"/>
        </w:tabs>
        <w:jc w:val="both"/>
        <w:rPr>
          <w:rFonts w:ascii="Tahoma" w:hAnsi="Tahoma" w:cs="Tahoma"/>
        </w:rPr>
      </w:pPr>
      <w:r w:rsidRPr="00846533">
        <w:rPr>
          <w:rFonts w:ascii="Tahoma" w:hAnsi="Tahoma" w:cs="Tahoma"/>
        </w:rPr>
        <w:t>V Chomutově dn</w:t>
      </w:r>
      <w:r w:rsidR="00E47D2A" w:rsidRPr="00846533">
        <w:rPr>
          <w:rFonts w:ascii="Tahoma" w:hAnsi="Tahoma" w:cs="Tahoma"/>
        </w:rPr>
        <w:t xml:space="preserve">e </w:t>
      </w:r>
      <w:r w:rsidR="00F341B7" w:rsidRPr="00846533">
        <w:rPr>
          <w:rFonts w:ascii="Tahoma" w:hAnsi="Tahoma" w:cs="Tahoma"/>
        </w:rPr>
        <w:t>………………</w:t>
      </w:r>
      <w:r w:rsidR="006049B8">
        <w:rPr>
          <w:rFonts w:ascii="Tahoma" w:hAnsi="Tahoma" w:cs="Tahoma"/>
        </w:rPr>
        <w:t>…………….</w:t>
      </w:r>
      <w:r w:rsidR="00F341B7" w:rsidRPr="00846533">
        <w:rPr>
          <w:rFonts w:ascii="Tahoma" w:hAnsi="Tahoma" w:cs="Tahoma"/>
        </w:rPr>
        <w:t>…</w:t>
      </w:r>
      <w:r w:rsidR="00E47D2A" w:rsidRPr="00846533">
        <w:rPr>
          <w:rFonts w:ascii="Tahoma" w:hAnsi="Tahoma" w:cs="Tahoma"/>
        </w:rPr>
        <w:t xml:space="preserve">  </w:t>
      </w:r>
      <w:r w:rsidR="009716A7" w:rsidRPr="00846533">
        <w:rPr>
          <w:rFonts w:ascii="Tahoma" w:hAnsi="Tahoma" w:cs="Tahoma"/>
        </w:rPr>
        <w:tab/>
      </w:r>
      <w:r w:rsidR="006049B8">
        <w:rPr>
          <w:rFonts w:ascii="Tahoma" w:hAnsi="Tahoma" w:cs="Tahoma"/>
        </w:rPr>
        <w:t xml:space="preserve">  </w:t>
      </w:r>
      <w:r w:rsidR="006049B8">
        <w:rPr>
          <w:rFonts w:ascii="Tahoma" w:hAnsi="Tahoma" w:cs="Tahoma"/>
        </w:rPr>
        <w:tab/>
      </w:r>
      <w:r w:rsidR="009716A7" w:rsidRPr="00846533">
        <w:rPr>
          <w:rFonts w:ascii="Tahoma" w:hAnsi="Tahoma" w:cs="Tahoma"/>
        </w:rPr>
        <w:t>V</w:t>
      </w:r>
      <w:r w:rsidR="006049B8">
        <w:rPr>
          <w:rFonts w:ascii="Tahoma" w:hAnsi="Tahoma" w:cs="Tahoma"/>
        </w:rPr>
        <w:t xml:space="preserve"> </w:t>
      </w:r>
      <w:r w:rsidR="006222DC">
        <w:rPr>
          <w:rFonts w:ascii="Tahoma" w:hAnsi="Tahoma" w:cs="Tahoma"/>
        </w:rPr>
        <w:t>……………………</w:t>
      </w:r>
      <w:proofErr w:type="gramStart"/>
      <w:r w:rsidR="006222DC">
        <w:rPr>
          <w:rFonts w:ascii="Tahoma" w:hAnsi="Tahoma" w:cs="Tahoma"/>
        </w:rPr>
        <w:t>…..</w:t>
      </w:r>
      <w:r w:rsidR="006049B8">
        <w:rPr>
          <w:rFonts w:ascii="Tahoma" w:hAnsi="Tahoma" w:cs="Tahoma"/>
        </w:rPr>
        <w:t xml:space="preserve"> d</w:t>
      </w:r>
      <w:r w:rsidR="009530BC" w:rsidRPr="00846533">
        <w:rPr>
          <w:rFonts w:ascii="Tahoma" w:hAnsi="Tahoma" w:cs="Tahoma"/>
        </w:rPr>
        <w:t>ne</w:t>
      </w:r>
      <w:proofErr w:type="gramEnd"/>
      <w:r w:rsidR="009530BC" w:rsidRPr="00846533">
        <w:rPr>
          <w:rFonts w:ascii="Tahoma" w:hAnsi="Tahoma" w:cs="Tahoma"/>
        </w:rPr>
        <w:t xml:space="preserve"> ……………</w:t>
      </w:r>
      <w:r w:rsidR="006222DC">
        <w:rPr>
          <w:rFonts w:ascii="Tahoma" w:hAnsi="Tahoma" w:cs="Tahoma"/>
        </w:rPr>
        <w:t>…………</w:t>
      </w:r>
      <w:r w:rsidR="009530BC" w:rsidRPr="00846533">
        <w:rPr>
          <w:rFonts w:ascii="Tahoma" w:hAnsi="Tahoma" w:cs="Tahoma"/>
        </w:rPr>
        <w:t xml:space="preserve"> </w:t>
      </w:r>
    </w:p>
    <w:p w:rsidR="00E47D2A" w:rsidRDefault="00E47D2A" w:rsidP="006F71DA">
      <w:pPr>
        <w:shd w:val="clear" w:color="auto" w:fill="FFFFFF"/>
        <w:jc w:val="both"/>
        <w:rPr>
          <w:rFonts w:ascii="Tahoma" w:hAnsi="Tahoma" w:cs="Tahoma"/>
        </w:rPr>
      </w:pPr>
    </w:p>
    <w:p w:rsidR="00627043" w:rsidRDefault="00627043" w:rsidP="006F71DA">
      <w:pPr>
        <w:shd w:val="clear" w:color="auto" w:fill="FFFFFF"/>
        <w:jc w:val="both"/>
        <w:rPr>
          <w:rFonts w:ascii="Tahoma" w:hAnsi="Tahoma" w:cs="Tahoma"/>
        </w:rPr>
      </w:pPr>
    </w:p>
    <w:p w:rsidR="00451343" w:rsidRDefault="00451343" w:rsidP="006F71DA">
      <w:pPr>
        <w:shd w:val="clear" w:color="auto" w:fill="FFFFFF"/>
        <w:jc w:val="both"/>
        <w:rPr>
          <w:rFonts w:ascii="Tahoma" w:hAnsi="Tahoma" w:cs="Tahoma"/>
        </w:rPr>
      </w:pPr>
    </w:p>
    <w:p w:rsidR="009D4B87" w:rsidRPr="00846533" w:rsidRDefault="009D4B87" w:rsidP="006F71DA">
      <w:pPr>
        <w:shd w:val="clear" w:color="auto" w:fill="FFFFFF"/>
        <w:jc w:val="both"/>
        <w:rPr>
          <w:rFonts w:ascii="Tahoma" w:hAnsi="Tahoma" w:cs="Tahoma"/>
        </w:rPr>
      </w:pPr>
    </w:p>
    <w:p w:rsidR="00B4720B" w:rsidRPr="00846533" w:rsidRDefault="00B4720B" w:rsidP="006F71DA">
      <w:pPr>
        <w:shd w:val="clear" w:color="auto" w:fill="FFFFFF"/>
        <w:tabs>
          <w:tab w:val="left" w:pos="4820"/>
        </w:tabs>
        <w:jc w:val="both"/>
        <w:rPr>
          <w:rFonts w:ascii="Tahoma" w:hAnsi="Tahoma" w:cs="Tahoma"/>
        </w:rPr>
      </w:pPr>
      <w:r w:rsidRPr="00846533">
        <w:rPr>
          <w:rFonts w:ascii="Tahoma" w:hAnsi="Tahoma" w:cs="Tahoma"/>
        </w:rPr>
        <w:t>………………………………</w:t>
      </w:r>
      <w:r w:rsidR="00E47D2A" w:rsidRPr="00846533">
        <w:rPr>
          <w:rFonts w:ascii="Tahoma" w:hAnsi="Tahoma" w:cs="Tahoma"/>
        </w:rPr>
        <w:t>……………</w:t>
      </w:r>
      <w:r w:rsidR="006049B8">
        <w:rPr>
          <w:rFonts w:ascii="Tahoma" w:hAnsi="Tahoma" w:cs="Tahoma"/>
        </w:rPr>
        <w:t>…………..</w:t>
      </w:r>
      <w:r w:rsidR="00E47D2A" w:rsidRPr="00846533">
        <w:rPr>
          <w:rFonts w:ascii="Tahoma" w:hAnsi="Tahoma" w:cs="Tahoma"/>
        </w:rPr>
        <w:t>..</w:t>
      </w:r>
      <w:r w:rsidR="00E47D2A" w:rsidRPr="00846533">
        <w:rPr>
          <w:rFonts w:ascii="Tahoma" w:hAnsi="Tahoma" w:cs="Tahoma"/>
        </w:rPr>
        <w:tab/>
      </w:r>
      <w:r w:rsidR="006049B8">
        <w:rPr>
          <w:rFonts w:ascii="Tahoma" w:hAnsi="Tahoma" w:cs="Tahoma"/>
        </w:rPr>
        <w:tab/>
      </w:r>
      <w:r w:rsidR="00E47D2A" w:rsidRPr="00846533">
        <w:rPr>
          <w:rFonts w:ascii="Tahoma" w:hAnsi="Tahoma" w:cs="Tahoma"/>
        </w:rPr>
        <w:t>…………………………………………………………..</w:t>
      </w:r>
    </w:p>
    <w:sectPr w:rsidR="00B4720B" w:rsidRPr="00846533" w:rsidSect="009D4B8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418" w:bottom="1134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0E" w:rsidRDefault="00FF2F0E">
      <w:r>
        <w:separator/>
      </w:r>
    </w:p>
  </w:endnote>
  <w:endnote w:type="continuationSeparator" w:id="0">
    <w:p w:rsidR="00FF2F0E" w:rsidRDefault="00FF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02" w:rsidRDefault="00C75702" w:rsidP="00F95E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5702" w:rsidRDefault="00C75702" w:rsidP="002849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02" w:rsidRDefault="00C75702" w:rsidP="00F95E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57BF">
      <w:rPr>
        <w:rStyle w:val="slostrnky"/>
        <w:noProof/>
      </w:rPr>
      <w:t>1</w:t>
    </w:r>
    <w:r>
      <w:rPr>
        <w:rStyle w:val="slostrnky"/>
      </w:rPr>
      <w:fldChar w:fldCharType="end"/>
    </w:r>
  </w:p>
  <w:p w:rsidR="00C75702" w:rsidRPr="00F93EAD" w:rsidRDefault="00C75702" w:rsidP="0028497A">
    <w:pPr>
      <w:widowControl w:val="0"/>
      <w:tabs>
        <w:tab w:val="center" w:pos="4512"/>
        <w:tab w:val="right" w:pos="9024"/>
      </w:tabs>
      <w:ind w:right="360"/>
      <w:rPr>
        <w:snapToGrid w:val="0"/>
        <w:sz w:val="16"/>
        <w:szCs w:val="16"/>
      </w:rPr>
    </w:pPr>
    <w:r>
      <w:rPr>
        <w:snapToGrid w:val="0"/>
        <w:sz w:val="24"/>
      </w:rPr>
      <w:tab/>
    </w:r>
    <w:r>
      <w:rPr>
        <w:snapToGrid w:val="0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02" w:rsidRDefault="00C75702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0E" w:rsidRDefault="00FF2F0E">
      <w:r>
        <w:separator/>
      </w:r>
    </w:p>
  </w:footnote>
  <w:footnote w:type="continuationSeparator" w:id="0">
    <w:p w:rsidR="00FF2F0E" w:rsidRDefault="00FF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02" w:rsidRDefault="00C7570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5702" w:rsidRDefault="00C757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02" w:rsidRDefault="00C75702">
    <w:pPr>
      <w:widowControl w:val="0"/>
      <w:tabs>
        <w:tab w:val="center" w:pos="4512"/>
        <w:tab w:val="right" w:pos="9024"/>
      </w:tabs>
      <w:rPr>
        <w:snapToGrid w:val="0"/>
        <w:sz w:val="24"/>
      </w:rPr>
    </w:pPr>
    <w:r>
      <w:rPr>
        <w:snapToGrid w:val="0"/>
        <w:sz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0E114A"/>
    <w:multiLevelType w:val="hybridMultilevel"/>
    <w:tmpl w:val="E9C49536"/>
    <w:lvl w:ilvl="0" w:tplc="B23AD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6A0B05"/>
    <w:multiLevelType w:val="singleLevel"/>
    <w:tmpl w:val="34B20E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3F1329"/>
    <w:multiLevelType w:val="hybridMultilevel"/>
    <w:tmpl w:val="AEB60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DA"/>
    <w:rsid w:val="0003391F"/>
    <w:rsid w:val="00034117"/>
    <w:rsid w:val="00034D65"/>
    <w:rsid w:val="00043E37"/>
    <w:rsid w:val="00046221"/>
    <w:rsid w:val="00053344"/>
    <w:rsid w:val="00057178"/>
    <w:rsid w:val="00061CFB"/>
    <w:rsid w:val="00061DEA"/>
    <w:rsid w:val="00065CD9"/>
    <w:rsid w:val="00070AF9"/>
    <w:rsid w:val="0007122F"/>
    <w:rsid w:val="000722D2"/>
    <w:rsid w:val="0007477A"/>
    <w:rsid w:val="00083386"/>
    <w:rsid w:val="00090737"/>
    <w:rsid w:val="00095081"/>
    <w:rsid w:val="00097BF4"/>
    <w:rsid w:val="000A553F"/>
    <w:rsid w:val="000A7152"/>
    <w:rsid w:val="000B7344"/>
    <w:rsid w:val="000D0EEC"/>
    <w:rsid w:val="000D28B8"/>
    <w:rsid w:val="000E57C1"/>
    <w:rsid w:val="000F4E79"/>
    <w:rsid w:val="000F5B00"/>
    <w:rsid w:val="0010579D"/>
    <w:rsid w:val="00113A33"/>
    <w:rsid w:val="0014255F"/>
    <w:rsid w:val="0014257A"/>
    <w:rsid w:val="00142AC4"/>
    <w:rsid w:val="001541C7"/>
    <w:rsid w:val="00154F1B"/>
    <w:rsid w:val="00157781"/>
    <w:rsid w:val="00163EE4"/>
    <w:rsid w:val="00164477"/>
    <w:rsid w:val="00165818"/>
    <w:rsid w:val="001722D2"/>
    <w:rsid w:val="001743B7"/>
    <w:rsid w:val="00176DFE"/>
    <w:rsid w:val="001802B8"/>
    <w:rsid w:val="001921D9"/>
    <w:rsid w:val="0019265B"/>
    <w:rsid w:val="00195222"/>
    <w:rsid w:val="001A3B5D"/>
    <w:rsid w:val="001A3D11"/>
    <w:rsid w:val="001D2F38"/>
    <w:rsid w:val="001D3988"/>
    <w:rsid w:val="001D4DD0"/>
    <w:rsid w:val="001E3856"/>
    <w:rsid w:val="001E63B1"/>
    <w:rsid w:val="001E66BB"/>
    <w:rsid w:val="001F0E6C"/>
    <w:rsid w:val="001F216A"/>
    <w:rsid w:val="001F577B"/>
    <w:rsid w:val="001F71BD"/>
    <w:rsid w:val="00202140"/>
    <w:rsid w:val="0020353D"/>
    <w:rsid w:val="00206C13"/>
    <w:rsid w:val="00220D82"/>
    <w:rsid w:val="00223A5D"/>
    <w:rsid w:val="002270C5"/>
    <w:rsid w:val="0023338B"/>
    <w:rsid w:val="00241E80"/>
    <w:rsid w:val="00242CE9"/>
    <w:rsid w:val="00243B71"/>
    <w:rsid w:val="002567AC"/>
    <w:rsid w:val="002567CE"/>
    <w:rsid w:val="00256D21"/>
    <w:rsid w:val="00262830"/>
    <w:rsid w:val="00273D80"/>
    <w:rsid w:val="002771E6"/>
    <w:rsid w:val="0028497A"/>
    <w:rsid w:val="002854E9"/>
    <w:rsid w:val="002910FD"/>
    <w:rsid w:val="00296871"/>
    <w:rsid w:val="002A6E8F"/>
    <w:rsid w:val="002A75B9"/>
    <w:rsid w:val="002B00EC"/>
    <w:rsid w:val="002C755B"/>
    <w:rsid w:val="002D2E73"/>
    <w:rsid w:val="002D6E3B"/>
    <w:rsid w:val="002E0E47"/>
    <w:rsid w:val="002F0A91"/>
    <w:rsid w:val="00300155"/>
    <w:rsid w:val="00301F1F"/>
    <w:rsid w:val="00315E26"/>
    <w:rsid w:val="003213F5"/>
    <w:rsid w:val="0034263B"/>
    <w:rsid w:val="0034740B"/>
    <w:rsid w:val="0035147D"/>
    <w:rsid w:val="00354AE8"/>
    <w:rsid w:val="00355DB5"/>
    <w:rsid w:val="00357617"/>
    <w:rsid w:val="00357D89"/>
    <w:rsid w:val="00360865"/>
    <w:rsid w:val="00371D88"/>
    <w:rsid w:val="003729DA"/>
    <w:rsid w:val="003A4A36"/>
    <w:rsid w:val="003B04B5"/>
    <w:rsid w:val="003C029D"/>
    <w:rsid w:val="003D0301"/>
    <w:rsid w:val="003D5D5D"/>
    <w:rsid w:val="003D5E53"/>
    <w:rsid w:val="003D7F1C"/>
    <w:rsid w:val="003E0802"/>
    <w:rsid w:val="003E2D40"/>
    <w:rsid w:val="003E38FC"/>
    <w:rsid w:val="003E5A36"/>
    <w:rsid w:val="003E74D8"/>
    <w:rsid w:val="003E79D1"/>
    <w:rsid w:val="003F04B1"/>
    <w:rsid w:val="003F507D"/>
    <w:rsid w:val="00401B60"/>
    <w:rsid w:val="00402D3A"/>
    <w:rsid w:val="00410873"/>
    <w:rsid w:val="00412673"/>
    <w:rsid w:val="004152AA"/>
    <w:rsid w:val="00424E45"/>
    <w:rsid w:val="00426ADC"/>
    <w:rsid w:val="00430B7C"/>
    <w:rsid w:val="00437907"/>
    <w:rsid w:val="00451343"/>
    <w:rsid w:val="00465860"/>
    <w:rsid w:val="00483ED2"/>
    <w:rsid w:val="004A2D77"/>
    <w:rsid w:val="004A2D7F"/>
    <w:rsid w:val="004A50A9"/>
    <w:rsid w:val="004B00C9"/>
    <w:rsid w:val="004C2219"/>
    <w:rsid w:val="004C647F"/>
    <w:rsid w:val="004D0AFD"/>
    <w:rsid w:val="004E2F1D"/>
    <w:rsid w:val="004E395E"/>
    <w:rsid w:val="004E7159"/>
    <w:rsid w:val="005001F9"/>
    <w:rsid w:val="00506D61"/>
    <w:rsid w:val="005139C9"/>
    <w:rsid w:val="00515FAC"/>
    <w:rsid w:val="00517C8F"/>
    <w:rsid w:val="005229BF"/>
    <w:rsid w:val="00523396"/>
    <w:rsid w:val="00530038"/>
    <w:rsid w:val="00533D74"/>
    <w:rsid w:val="0053434E"/>
    <w:rsid w:val="005410EA"/>
    <w:rsid w:val="005415A3"/>
    <w:rsid w:val="00544128"/>
    <w:rsid w:val="005451E7"/>
    <w:rsid w:val="0055309F"/>
    <w:rsid w:val="00556177"/>
    <w:rsid w:val="00556CE4"/>
    <w:rsid w:val="00565E78"/>
    <w:rsid w:val="0058035D"/>
    <w:rsid w:val="00584926"/>
    <w:rsid w:val="00591BC1"/>
    <w:rsid w:val="00596323"/>
    <w:rsid w:val="005A2146"/>
    <w:rsid w:val="005B690C"/>
    <w:rsid w:val="005C1653"/>
    <w:rsid w:val="005E0FE9"/>
    <w:rsid w:val="005E6EBB"/>
    <w:rsid w:val="005F3037"/>
    <w:rsid w:val="005F53F5"/>
    <w:rsid w:val="00600B57"/>
    <w:rsid w:val="006049B8"/>
    <w:rsid w:val="00615771"/>
    <w:rsid w:val="006222DC"/>
    <w:rsid w:val="00627043"/>
    <w:rsid w:val="00636014"/>
    <w:rsid w:val="006370D5"/>
    <w:rsid w:val="0065425B"/>
    <w:rsid w:val="0065505E"/>
    <w:rsid w:val="00655CA3"/>
    <w:rsid w:val="00660CB6"/>
    <w:rsid w:val="0066217B"/>
    <w:rsid w:val="00673322"/>
    <w:rsid w:val="0068022D"/>
    <w:rsid w:val="00681615"/>
    <w:rsid w:val="00682AFF"/>
    <w:rsid w:val="0069013B"/>
    <w:rsid w:val="006B63FB"/>
    <w:rsid w:val="006D1F41"/>
    <w:rsid w:val="006E37E0"/>
    <w:rsid w:val="006E3E81"/>
    <w:rsid w:val="006E7B32"/>
    <w:rsid w:val="006F2607"/>
    <w:rsid w:val="006F71DA"/>
    <w:rsid w:val="007023D4"/>
    <w:rsid w:val="0071214A"/>
    <w:rsid w:val="007126C4"/>
    <w:rsid w:val="007159BA"/>
    <w:rsid w:val="00717BA6"/>
    <w:rsid w:val="00724626"/>
    <w:rsid w:val="00731DF2"/>
    <w:rsid w:val="00736754"/>
    <w:rsid w:val="00746D84"/>
    <w:rsid w:val="00752488"/>
    <w:rsid w:val="00753992"/>
    <w:rsid w:val="00756974"/>
    <w:rsid w:val="0075798E"/>
    <w:rsid w:val="00763BE4"/>
    <w:rsid w:val="007644AD"/>
    <w:rsid w:val="0077524D"/>
    <w:rsid w:val="00782398"/>
    <w:rsid w:val="0079209B"/>
    <w:rsid w:val="007A0165"/>
    <w:rsid w:val="007A3A09"/>
    <w:rsid w:val="007A5BB1"/>
    <w:rsid w:val="007C1A1B"/>
    <w:rsid w:val="007C3C71"/>
    <w:rsid w:val="007D46C7"/>
    <w:rsid w:val="007D502B"/>
    <w:rsid w:val="007D7AF7"/>
    <w:rsid w:val="007E4968"/>
    <w:rsid w:val="007F296A"/>
    <w:rsid w:val="00800402"/>
    <w:rsid w:val="00806ECF"/>
    <w:rsid w:val="008122FD"/>
    <w:rsid w:val="00815EAC"/>
    <w:rsid w:val="0082463F"/>
    <w:rsid w:val="00825C84"/>
    <w:rsid w:val="00826FCF"/>
    <w:rsid w:val="00842878"/>
    <w:rsid w:val="00846533"/>
    <w:rsid w:val="00846FAF"/>
    <w:rsid w:val="00847FCA"/>
    <w:rsid w:val="00850144"/>
    <w:rsid w:val="008557BF"/>
    <w:rsid w:val="00863EBA"/>
    <w:rsid w:val="00871A02"/>
    <w:rsid w:val="00874267"/>
    <w:rsid w:val="0087728D"/>
    <w:rsid w:val="008918BC"/>
    <w:rsid w:val="0089554B"/>
    <w:rsid w:val="008964C9"/>
    <w:rsid w:val="008973F6"/>
    <w:rsid w:val="008A00AD"/>
    <w:rsid w:val="008B63DD"/>
    <w:rsid w:val="008C17CB"/>
    <w:rsid w:val="008D006D"/>
    <w:rsid w:val="008D115F"/>
    <w:rsid w:val="008D2BBC"/>
    <w:rsid w:val="008D4D8C"/>
    <w:rsid w:val="008E0253"/>
    <w:rsid w:val="008F0A0D"/>
    <w:rsid w:val="008F24EF"/>
    <w:rsid w:val="008F2DD6"/>
    <w:rsid w:val="0090770F"/>
    <w:rsid w:val="00914F10"/>
    <w:rsid w:val="0092460D"/>
    <w:rsid w:val="00926D8E"/>
    <w:rsid w:val="0093000A"/>
    <w:rsid w:val="00930F92"/>
    <w:rsid w:val="00932906"/>
    <w:rsid w:val="009330D9"/>
    <w:rsid w:val="0095197A"/>
    <w:rsid w:val="009530BC"/>
    <w:rsid w:val="00954161"/>
    <w:rsid w:val="009543EA"/>
    <w:rsid w:val="009563CC"/>
    <w:rsid w:val="00960A84"/>
    <w:rsid w:val="009618F8"/>
    <w:rsid w:val="00963AF4"/>
    <w:rsid w:val="009667D2"/>
    <w:rsid w:val="009716A7"/>
    <w:rsid w:val="00981854"/>
    <w:rsid w:val="009862C1"/>
    <w:rsid w:val="00990573"/>
    <w:rsid w:val="009A0D1B"/>
    <w:rsid w:val="009A1801"/>
    <w:rsid w:val="009C0158"/>
    <w:rsid w:val="009C224B"/>
    <w:rsid w:val="009C5F97"/>
    <w:rsid w:val="009D1C9B"/>
    <w:rsid w:val="009D2867"/>
    <w:rsid w:val="009D29B4"/>
    <w:rsid w:val="009D4B87"/>
    <w:rsid w:val="009D55EB"/>
    <w:rsid w:val="009D5B46"/>
    <w:rsid w:val="009D68D4"/>
    <w:rsid w:val="009F499C"/>
    <w:rsid w:val="00A018C1"/>
    <w:rsid w:val="00A10886"/>
    <w:rsid w:val="00A11480"/>
    <w:rsid w:val="00A27449"/>
    <w:rsid w:val="00A359A0"/>
    <w:rsid w:val="00A37706"/>
    <w:rsid w:val="00A40645"/>
    <w:rsid w:val="00A40854"/>
    <w:rsid w:val="00A4183F"/>
    <w:rsid w:val="00A44F17"/>
    <w:rsid w:val="00A46DE7"/>
    <w:rsid w:val="00A613DE"/>
    <w:rsid w:val="00A630CF"/>
    <w:rsid w:val="00A66231"/>
    <w:rsid w:val="00A876D6"/>
    <w:rsid w:val="00AA5785"/>
    <w:rsid w:val="00AA70E6"/>
    <w:rsid w:val="00AA72DA"/>
    <w:rsid w:val="00AC3788"/>
    <w:rsid w:val="00AD6FEC"/>
    <w:rsid w:val="00AE34CC"/>
    <w:rsid w:val="00AF303B"/>
    <w:rsid w:val="00AF3CE6"/>
    <w:rsid w:val="00AF4A65"/>
    <w:rsid w:val="00AF6FCE"/>
    <w:rsid w:val="00B07548"/>
    <w:rsid w:val="00B267FB"/>
    <w:rsid w:val="00B269C2"/>
    <w:rsid w:val="00B4074D"/>
    <w:rsid w:val="00B431C0"/>
    <w:rsid w:val="00B4720B"/>
    <w:rsid w:val="00B51E3E"/>
    <w:rsid w:val="00B57D73"/>
    <w:rsid w:val="00B66472"/>
    <w:rsid w:val="00B72D18"/>
    <w:rsid w:val="00B752C3"/>
    <w:rsid w:val="00B77994"/>
    <w:rsid w:val="00BB1C68"/>
    <w:rsid w:val="00BB2417"/>
    <w:rsid w:val="00BB3172"/>
    <w:rsid w:val="00BB5CF8"/>
    <w:rsid w:val="00BC6485"/>
    <w:rsid w:val="00BC75F4"/>
    <w:rsid w:val="00BD3F9B"/>
    <w:rsid w:val="00BD759F"/>
    <w:rsid w:val="00BE24F9"/>
    <w:rsid w:val="00BF1CF6"/>
    <w:rsid w:val="00C03CD5"/>
    <w:rsid w:val="00C1208A"/>
    <w:rsid w:val="00C13849"/>
    <w:rsid w:val="00C16469"/>
    <w:rsid w:val="00C20255"/>
    <w:rsid w:val="00C234CE"/>
    <w:rsid w:val="00C32768"/>
    <w:rsid w:val="00C403DF"/>
    <w:rsid w:val="00C5140B"/>
    <w:rsid w:val="00C65576"/>
    <w:rsid w:val="00C6782F"/>
    <w:rsid w:val="00C75702"/>
    <w:rsid w:val="00C77E64"/>
    <w:rsid w:val="00C851C0"/>
    <w:rsid w:val="00C90753"/>
    <w:rsid w:val="00CA26AC"/>
    <w:rsid w:val="00CA6560"/>
    <w:rsid w:val="00CB156D"/>
    <w:rsid w:val="00CB61A3"/>
    <w:rsid w:val="00CC3A0F"/>
    <w:rsid w:val="00CD4658"/>
    <w:rsid w:val="00CE158E"/>
    <w:rsid w:val="00D035EF"/>
    <w:rsid w:val="00D05514"/>
    <w:rsid w:val="00D27745"/>
    <w:rsid w:val="00D35804"/>
    <w:rsid w:val="00D35E51"/>
    <w:rsid w:val="00D41965"/>
    <w:rsid w:val="00D52B83"/>
    <w:rsid w:val="00D57701"/>
    <w:rsid w:val="00D616A1"/>
    <w:rsid w:val="00D62D5D"/>
    <w:rsid w:val="00D6645A"/>
    <w:rsid w:val="00D6679D"/>
    <w:rsid w:val="00D8007D"/>
    <w:rsid w:val="00D8762F"/>
    <w:rsid w:val="00D90104"/>
    <w:rsid w:val="00D9101A"/>
    <w:rsid w:val="00D91392"/>
    <w:rsid w:val="00D93E54"/>
    <w:rsid w:val="00DA6F85"/>
    <w:rsid w:val="00DB07C1"/>
    <w:rsid w:val="00DB363B"/>
    <w:rsid w:val="00DB78F8"/>
    <w:rsid w:val="00DC0D8C"/>
    <w:rsid w:val="00DC40DA"/>
    <w:rsid w:val="00DF559B"/>
    <w:rsid w:val="00E10544"/>
    <w:rsid w:val="00E128F8"/>
    <w:rsid w:val="00E141B8"/>
    <w:rsid w:val="00E153BF"/>
    <w:rsid w:val="00E279E7"/>
    <w:rsid w:val="00E3440B"/>
    <w:rsid w:val="00E41706"/>
    <w:rsid w:val="00E47D2A"/>
    <w:rsid w:val="00E57FC4"/>
    <w:rsid w:val="00E73BE2"/>
    <w:rsid w:val="00E7412F"/>
    <w:rsid w:val="00E75ABD"/>
    <w:rsid w:val="00E8042C"/>
    <w:rsid w:val="00E91676"/>
    <w:rsid w:val="00E92415"/>
    <w:rsid w:val="00E92A9B"/>
    <w:rsid w:val="00EA30D7"/>
    <w:rsid w:val="00EA3260"/>
    <w:rsid w:val="00EB027C"/>
    <w:rsid w:val="00EC3563"/>
    <w:rsid w:val="00EC44A9"/>
    <w:rsid w:val="00ED2799"/>
    <w:rsid w:val="00EE47C3"/>
    <w:rsid w:val="00EE4FC0"/>
    <w:rsid w:val="00EE79C6"/>
    <w:rsid w:val="00F00F0C"/>
    <w:rsid w:val="00F10762"/>
    <w:rsid w:val="00F1660A"/>
    <w:rsid w:val="00F232A8"/>
    <w:rsid w:val="00F32163"/>
    <w:rsid w:val="00F34102"/>
    <w:rsid w:val="00F341B7"/>
    <w:rsid w:val="00F35142"/>
    <w:rsid w:val="00F35E06"/>
    <w:rsid w:val="00F47979"/>
    <w:rsid w:val="00F51BD7"/>
    <w:rsid w:val="00F52062"/>
    <w:rsid w:val="00F63DA1"/>
    <w:rsid w:val="00F64139"/>
    <w:rsid w:val="00F72883"/>
    <w:rsid w:val="00F77BD9"/>
    <w:rsid w:val="00F820AF"/>
    <w:rsid w:val="00F93EAD"/>
    <w:rsid w:val="00F95E5A"/>
    <w:rsid w:val="00F96D7B"/>
    <w:rsid w:val="00FA3AB2"/>
    <w:rsid w:val="00FB0BEC"/>
    <w:rsid w:val="00FB1A35"/>
    <w:rsid w:val="00FB1F5E"/>
    <w:rsid w:val="00FC2F69"/>
    <w:rsid w:val="00FC373A"/>
    <w:rsid w:val="00FC785A"/>
    <w:rsid w:val="00FD546B"/>
    <w:rsid w:val="00FD635C"/>
    <w:rsid w:val="00FD734C"/>
    <w:rsid w:val="00FE1F50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7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BB5CF8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8F24EF"/>
    <w:rPr>
      <w:b/>
      <w:bCs/>
    </w:rPr>
  </w:style>
  <w:style w:type="paragraph" w:styleId="Rozloendokumentu">
    <w:name w:val="Document Map"/>
    <w:basedOn w:val="Normln"/>
    <w:semiHidden/>
    <w:rsid w:val="00681615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ální1"/>
    <w:basedOn w:val="Normln"/>
    <w:rsid w:val="001D2F3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Textbubliny">
    <w:name w:val="Balloon Text"/>
    <w:basedOn w:val="Normln"/>
    <w:semiHidden/>
    <w:rsid w:val="001D4D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F71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71DA"/>
  </w:style>
  <w:style w:type="character" w:customStyle="1" w:styleId="Nadpis1Char">
    <w:name w:val="Nadpis 1 Char"/>
    <w:link w:val="Nadpis1"/>
    <w:rsid w:val="006F71DA"/>
    <w:rPr>
      <w:rFonts w:ascii="Arial" w:hAnsi="Arial" w:cs="Arial"/>
      <w:b/>
      <w:bCs/>
      <w:kern w:val="32"/>
      <w:sz w:val="32"/>
      <w:szCs w:val="32"/>
    </w:rPr>
  </w:style>
  <w:style w:type="paragraph" w:customStyle="1" w:styleId="Smlouvatext">
    <w:name w:val="Smlouva text"/>
    <w:basedOn w:val="Normln"/>
    <w:rsid w:val="00451343"/>
    <w:pPr>
      <w:ind w:firstLine="284"/>
      <w:jc w:val="both"/>
    </w:pPr>
    <w:rPr>
      <w:spacing w:val="4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7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BB5CF8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8F24EF"/>
    <w:rPr>
      <w:b/>
      <w:bCs/>
    </w:rPr>
  </w:style>
  <w:style w:type="paragraph" w:styleId="Rozloendokumentu">
    <w:name w:val="Document Map"/>
    <w:basedOn w:val="Normln"/>
    <w:semiHidden/>
    <w:rsid w:val="00681615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ální1"/>
    <w:basedOn w:val="Normln"/>
    <w:rsid w:val="001D2F3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Textbubliny">
    <w:name w:val="Balloon Text"/>
    <w:basedOn w:val="Normln"/>
    <w:semiHidden/>
    <w:rsid w:val="001D4D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F71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71DA"/>
  </w:style>
  <w:style w:type="character" w:customStyle="1" w:styleId="Nadpis1Char">
    <w:name w:val="Nadpis 1 Char"/>
    <w:link w:val="Nadpis1"/>
    <w:rsid w:val="006F71DA"/>
    <w:rPr>
      <w:rFonts w:ascii="Arial" w:hAnsi="Arial" w:cs="Arial"/>
      <w:b/>
      <w:bCs/>
      <w:kern w:val="32"/>
      <w:sz w:val="32"/>
      <w:szCs w:val="32"/>
    </w:rPr>
  </w:style>
  <w:style w:type="paragraph" w:customStyle="1" w:styleId="Smlouvatext">
    <w:name w:val="Smlouva text"/>
    <w:basedOn w:val="Normln"/>
    <w:rsid w:val="00451343"/>
    <w:pPr>
      <w:ind w:firstLine="284"/>
      <w:jc w:val="both"/>
    </w:pPr>
    <w:rPr>
      <w:spacing w:val="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Ě N N Á     S M L O U V A</vt:lpstr>
    </vt:vector>
  </TitlesOfParts>
  <Company>Povodí Ohře a.s.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Ě N N Á     S M L O U V A</dc:title>
  <dc:creator>Povodí Ohře a.s.</dc:creator>
  <cp:lastModifiedBy>Capova Kamila</cp:lastModifiedBy>
  <cp:revision>3</cp:revision>
  <cp:lastPrinted>2017-02-08T09:42:00Z</cp:lastPrinted>
  <dcterms:created xsi:type="dcterms:W3CDTF">2017-03-16T13:30:00Z</dcterms:created>
  <dcterms:modified xsi:type="dcterms:W3CDTF">2017-03-16T13:34:00Z</dcterms:modified>
</cp:coreProperties>
</file>