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A4" w:rsidRPr="00221898" w:rsidRDefault="00C85137" w:rsidP="00D164B4">
            <w:pPr>
              <w:spacing w:before="100" w:beforeAutospacing="1" w:after="100" w:afterAutospacing="1" w:line="240" w:lineRule="auto"/>
              <w:outlineLvl w:val="4"/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</w:pPr>
            <w:r>
              <w:rPr>
                <w:rFonts w:ascii="Cambria" w:eastAsia="MingLiU-ExtB" w:hAnsi="Cambria" w:cs="MingLiU-ExtB"/>
                <w:color w:val="333333"/>
                <w:sz w:val="28"/>
                <w:szCs w:val="28"/>
              </w:rPr>
              <w:t>EMADO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C85137" w:rsidP="00F4374B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U Mostku 467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2C2743" w:rsidRDefault="00C85137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Hradec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Králové  503 41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A07391">
        <w:rPr>
          <w:sz w:val="24"/>
        </w:rPr>
        <w:t>2</w:t>
      </w:r>
      <w:r w:rsidR="00C85137">
        <w:rPr>
          <w:sz w:val="24"/>
        </w:rPr>
        <w:t>5</w:t>
      </w:r>
      <w:r w:rsidR="00221898">
        <w:rPr>
          <w:sz w:val="24"/>
        </w:rPr>
        <w:t>.</w:t>
      </w:r>
      <w:r w:rsidR="00A07391">
        <w:rPr>
          <w:sz w:val="24"/>
        </w:rPr>
        <w:t>5</w:t>
      </w:r>
      <w:r w:rsidR="00C855AB">
        <w:rPr>
          <w:sz w:val="24"/>
        </w:rPr>
        <w:t>.2021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E16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C85137" w:rsidP="00287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Sady sešitů pro žáky na školní rok 2021/2022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9C708E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9C708E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 xml:space="preserve">Alena </w:t>
      </w:r>
      <w:proofErr w:type="spellStart"/>
      <w:r w:rsidR="001D540A">
        <w:rPr>
          <w:b/>
          <w:sz w:val="24"/>
        </w:rPr>
        <w:t>Mišnerová</w:t>
      </w:r>
      <w:proofErr w:type="spellEnd"/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4ADA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28B0-2CC8-4F67-8BAD-7011051E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Finkousová Hana</cp:lastModifiedBy>
  <cp:revision>2</cp:revision>
  <cp:lastPrinted>2021-07-02T06:59:00Z</cp:lastPrinted>
  <dcterms:created xsi:type="dcterms:W3CDTF">2021-07-02T07:47:00Z</dcterms:created>
  <dcterms:modified xsi:type="dcterms:W3CDTF">2021-07-02T07:47:00Z</dcterms:modified>
</cp:coreProperties>
</file>