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21" w:rsidRPr="00160921" w:rsidRDefault="00160921" w:rsidP="0016092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smlouvy kupujícího S/0256/2017/OSOM</w:t>
      </w:r>
    </w:p>
    <w:p w:rsidR="00011398" w:rsidRPr="00630694" w:rsidRDefault="00011398" w:rsidP="00F7657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11398" w:rsidRPr="00630694" w:rsidRDefault="00011398" w:rsidP="00F7657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30694">
        <w:rPr>
          <w:rFonts w:ascii="Arial" w:hAnsi="Arial" w:cs="Arial"/>
          <w:b/>
          <w:bCs/>
          <w:sz w:val="32"/>
          <w:szCs w:val="32"/>
        </w:rPr>
        <w:t>KUPNÍ SMLOUVA</w:t>
      </w:r>
    </w:p>
    <w:p w:rsidR="00011398" w:rsidRPr="00630694" w:rsidRDefault="00137773" w:rsidP="002C1A2D">
      <w:pPr>
        <w:jc w:val="both"/>
        <w:rPr>
          <w:rFonts w:ascii="Arial" w:hAnsi="Arial" w:cs="Arial"/>
          <w:sz w:val="22"/>
          <w:szCs w:val="22"/>
        </w:rPr>
      </w:pPr>
      <w:r w:rsidRPr="00137773">
        <w:rPr>
          <w:rFonts w:ascii="Arial" w:hAnsi="Arial" w:cs="Arial"/>
          <w:sz w:val="22"/>
          <w:szCs w:val="22"/>
        </w:rPr>
        <w:t xml:space="preserve">uzavřená ve smyslu ustanovení § </w:t>
      </w:r>
      <w:r w:rsidR="002A7016">
        <w:rPr>
          <w:rFonts w:ascii="Arial" w:hAnsi="Arial" w:cs="Arial"/>
          <w:sz w:val="22"/>
          <w:szCs w:val="22"/>
        </w:rPr>
        <w:t>2079</w:t>
      </w:r>
      <w:r w:rsidRPr="00137773">
        <w:rPr>
          <w:rFonts w:ascii="Arial" w:hAnsi="Arial" w:cs="Arial"/>
          <w:sz w:val="22"/>
          <w:szCs w:val="22"/>
        </w:rPr>
        <w:t xml:space="preserve"> a násl. zákona č. 89/2012 Sb., občanského zákoník</w:t>
      </w:r>
      <w:r>
        <w:rPr>
          <w:rFonts w:ascii="Arial" w:hAnsi="Arial" w:cs="Arial"/>
          <w:sz w:val="22"/>
          <w:szCs w:val="22"/>
        </w:rPr>
        <w:t>u v platném znění (dále jen „občanský</w:t>
      </w:r>
      <w:r w:rsidRPr="00137773">
        <w:rPr>
          <w:rFonts w:ascii="Arial" w:hAnsi="Arial" w:cs="Arial"/>
          <w:sz w:val="22"/>
          <w:szCs w:val="22"/>
        </w:rPr>
        <w:t xml:space="preserve"> zákoník“)</w:t>
      </w:r>
    </w:p>
    <w:p w:rsidR="00011398" w:rsidRPr="00630694" w:rsidRDefault="00011398" w:rsidP="002C1A2D">
      <w:pPr>
        <w:jc w:val="both"/>
        <w:rPr>
          <w:rFonts w:ascii="Arial" w:hAnsi="Arial" w:cs="Arial"/>
          <w:sz w:val="22"/>
          <w:szCs w:val="22"/>
        </w:rPr>
      </w:pPr>
      <w:r w:rsidRPr="00630694">
        <w:rPr>
          <w:rFonts w:ascii="Arial" w:hAnsi="Arial" w:cs="Arial"/>
          <w:sz w:val="22"/>
          <w:szCs w:val="22"/>
        </w:rPr>
        <w:t>Níže označené smluvní strany-----------------------------------------------------------------------------------</w:t>
      </w:r>
    </w:p>
    <w:p w:rsidR="00011398" w:rsidRPr="00630694" w:rsidRDefault="00011398" w:rsidP="002C1A2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11398" w:rsidRPr="00630694" w:rsidRDefault="00011398" w:rsidP="002C1A2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30694">
        <w:rPr>
          <w:rFonts w:ascii="Arial" w:hAnsi="Arial" w:cs="Arial"/>
          <w:b/>
          <w:bCs/>
          <w:sz w:val="22"/>
          <w:szCs w:val="22"/>
        </w:rPr>
        <w:t>statutární město Frýdek-Místek</w:t>
      </w:r>
    </w:p>
    <w:p w:rsidR="00011398" w:rsidRPr="00630694" w:rsidRDefault="00422600" w:rsidP="002C1A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Frýdek-Místek,</w:t>
      </w:r>
      <w:r w:rsidR="00011398" w:rsidRPr="00630694">
        <w:rPr>
          <w:rFonts w:ascii="Arial" w:hAnsi="Arial" w:cs="Arial"/>
          <w:sz w:val="22"/>
          <w:szCs w:val="22"/>
        </w:rPr>
        <w:t xml:space="preserve"> Radniční 1148, PSČ 738 01</w:t>
      </w:r>
    </w:p>
    <w:p w:rsidR="00011398" w:rsidRPr="00630694" w:rsidRDefault="00CC7AD7" w:rsidP="002C1A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oprávněna jednat: </w:t>
      </w:r>
      <w:r w:rsidR="00CA4C15">
        <w:rPr>
          <w:rFonts w:ascii="Arial" w:hAnsi="Arial" w:cs="Arial"/>
          <w:sz w:val="22"/>
          <w:szCs w:val="22"/>
        </w:rPr>
        <w:t>Mgr. Michal Pobucký, DiS.</w:t>
      </w:r>
      <w:r w:rsidR="00011398" w:rsidRPr="00630694">
        <w:rPr>
          <w:rFonts w:ascii="Arial" w:hAnsi="Arial" w:cs="Arial"/>
          <w:sz w:val="22"/>
          <w:szCs w:val="22"/>
        </w:rPr>
        <w:t>, primátor</w:t>
      </w:r>
    </w:p>
    <w:p w:rsidR="00011398" w:rsidRPr="00630694" w:rsidRDefault="00272C91" w:rsidP="002C1A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</w:t>
      </w:r>
      <w:r w:rsidR="00011398" w:rsidRPr="00630694">
        <w:rPr>
          <w:rFonts w:ascii="Arial" w:hAnsi="Arial" w:cs="Arial"/>
          <w:sz w:val="22"/>
          <w:szCs w:val="22"/>
        </w:rPr>
        <w:t>00296643</w:t>
      </w:r>
    </w:p>
    <w:p w:rsidR="00011398" w:rsidRPr="00630694" w:rsidRDefault="00011398" w:rsidP="002C1A2D">
      <w:pPr>
        <w:jc w:val="both"/>
        <w:rPr>
          <w:rFonts w:ascii="Arial" w:hAnsi="Arial" w:cs="Arial"/>
          <w:sz w:val="22"/>
          <w:szCs w:val="22"/>
        </w:rPr>
      </w:pPr>
      <w:r w:rsidRPr="00630694">
        <w:rPr>
          <w:rFonts w:ascii="Arial" w:hAnsi="Arial" w:cs="Arial"/>
          <w:sz w:val="22"/>
          <w:szCs w:val="22"/>
        </w:rPr>
        <w:t>DIČ: CZ00296643</w:t>
      </w:r>
    </w:p>
    <w:p w:rsidR="00011398" w:rsidRPr="00630694" w:rsidRDefault="00422600" w:rsidP="002C1A2D">
      <w:pPr>
        <w:jc w:val="both"/>
        <w:rPr>
          <w:rFonts w:ascii="Arial" w:hAnsi="Arial" w:cs="Arial"/>
          <w:sz w:val="22"/>
          <w:szCs w:val="22"/>
        </w:rPr>
      </w:pPr>
      <w:r w:rsidRPr="00630694">
        <w:rPr>
          <w:rFonts w:ascii="Arial" w:hAnsi="Arial" w:cs="Arial"/>
          <w:sz w:val="22"/>
          <w:szCs w:val="22"/>
        </w:rPr>
        <w:t>Tel. 558 609 111</w:t>
      </w:r>
      <w:r w:rsidR="00011398" w:rsidRPr="00630694">
        <w:rPr>
          <w:rFonts w:ascii="Arial" w:hAnsi="Arial" w:cs="Arial"/>
          <w:sz w:val="22"/>
          <w:szCs w:val="22"/>
        </w:rPr>
        <w:t xml:space="preserve"> – ústředna</w:t>
      </w:r>
    </w:p>
    <w:p w:rsidR="00011398" w:rsidRPr="00630694" w:rsidRDefault="00011398" w:rsidP="002C1A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</w:t>
      </w:r>
      <w:r w:rsidR="002F255E">
        <w:rPr>
          <w:rFonts w:ascii="Arial" w:hAnsi="Arial" w:cs="Arial"/>
          <w:sz w:val="22"/>
          <w:szCs w:val="22"/>
        </w:rPr>
        <w:t>a</w:t>
      </w:r>
      <w:r w:rsidRPr="00630694">
        <w:rPr>
          <w:rFonts w:ascii="Arial" w:hAnsi="Arial" w:cs="Arial"/>
          <w:sz w:val="22"/>
          <w:szCs w:val="22"/>
        </w:rPr>
        <w:t xml:space="preserve"> </w:t>
      </w:r>
      <w:r w:rsidR="002F255E">
        <w:rPr>
          <w:rFonts w:ascii="Arial" w:hAnsi="Arial" w:cs="Arial"/>
          <w:sz w:val="22"/>
          <w:szCs w:val="22"/>
        </w:rPr>
        <w:t>pro</w:t>
      </w:r>
      <w:r w:rsidRPr="00630694">
        <w:rPr>
          <w:rFonts w:ascii="Arial" w:hAnsi="Arial" w:cs="Arial"/>
          <w:sz w:val="22"/>
          <w:szCs w:val="22"/>
        </w:rPr>
        <w:t xml:space="preserve"> převzetí zboží:</w:t>
      </w:r>
    </w:p>
    <w:p w:rsidR="00011398" w:rsidRPr="00630694" w:rsidRDefault="00422600" w:rsidP="002C1A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Bc. Dagmar Černíková</w:t>
      </w:r>
      <w:r w:rsidR="00011398" w:rsidRPr="00630694">
        <w:rPr>
          <w:rFonts w:ascii="Arial" w:hAnsi="Arial" w:cs="Arial"/>
          <w:sz w:val="22"/>
          <w:szCs w:val="22"/>
        </w:rPr>
        <w:t xml:space="preserve"> – </w:t>
      </w:r>
      <w:r w:rsidR="00CA4C15">
        <w:rPr>
          <w:rFonts w:ascii="Arial" w:hAnsi="Arial" w:cs="Arial"/>
          <w:sz w:val="22"/>
          <w:szCs w:val="22"/>
        </w:rPr>
        <w:t>odbor správy obecního majetku</w:t>
      </w:r>
    </w:p>
    <w:p w:rsidR="00011398" w:rsidRPr="00630694" w:rsidRDefault="00011398" w:rsidP="002C1A2D">
      <w:pPr>
        <w:jc w:val="both"/>
        <w:rPr>
          <w:rFonts w:ascii="Arial" w:hAnsi="Arial" w:cs="Arial"/>
          <w:sz w:val="22"/>
          <w:szCs w:val="22"/>
        </w:rPr>
      </w:pPr>
      <w:r w:rsidRPr="00630694">
        <w:rPr>
          <w:rFonts w:ascii="Arial" w:hAnsi="Arial" w:cs="Arial"/>
          <w:sz w:val="22"/>
          <w:szCs w:val="22"/>
        </w:rPr>
        <w:t xml:space="preserve">email: </w:t>
      </w:r>
      <w:r w:rsidR="00744E47">
        <w:t>XXXXXXXXXXXXXXXXXXXXXXX</w:t>
      </w:r>
      <w:bookmarkStart w:id="0" w:name="_GoBack"/>
      <w:bookmarkEnd w:id="0"/>
    </w:p>
    <w:p w:rsidR="00011398" w:rsidRPr="00630694" w:rsidRDefault="00011398" w:rsidP="002C1A2D">
      <w:pPr>
        <w:jc w:val="both"/>
        <w:rPr>
          <w:rFonts w:ascii="Arial" w:hAnsi="Arial" w:cs="Arial"/>
          <w:sz w:val="22"/>
          <w:szCs w:val="22"/>
        </w:rPr>
      </w:pPr>
    </w:p>
    <w:p w:rsidR="00011398" w:rsidRPr="00630694" w:rsidRDefault="00011398" w:rsidP="002C1A2D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30694">
        <w:rPr>
          <w:rFonts w:ascii="Arial" w:hAnsi="Arial" w:cs="Arial"/>
          <w:b/>
          <w:bCs/>
          <w:sz w:val="22"/>
          <w:szCs w:val="22"/>
        </w:rPr>
        <w:t>dále jen kupující</w:t>
      </w:r>
    </w:p>
    <w:p w:rsidR="00011398" w:rsidRPr="00630694" w:rsidRDefault="00011398" w:rsidP="002C1A2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30694">
        <w:rPr>
          <w:rFonts w:ascii="Arial" w:hAnsi="Arial" w:cs="Arial"/>
          <w:b/>
          <w:bCs/>
          <w:sz w:val="22"/>
          <w:szCs w:val="22"/>
        </w:rPr>
        <w:t>a</w:t>
      </w:r>
    </w:p>
    <w:p w:rsidR="00011398" w:rsidRPr="00630694" w:rsidRDefault="00011398" w:rsidP="002C1A2D">
      <w:pPr>
        <w:jc w:val="both"/>
        <w:rPr>
          <w:rFonts w:ascii="Arial" w:hAnsi="Arial" w:cs="Arial"/>
          <w:sz w:val="22"/>
          <w:szCs w:val="22"/>
        </w:rPr>
      </w:pPr>
    </w:p>
    <w:p w:rsidR="00011398" w:rsidRPr="009E4C5D" w:rsidRDefault="009E4C5D" w:rsidP="002C1A2D">
      <w:pPr>
        <w:jc w:val="both"/>
        <w:rPr>
          <w:rFonts w:ascii="Arial" w:hAnsi="Arial" w:cs="Arial"/>
          <w:b/>
          <w:sz w:val="22"/>
          <w:szCs w:val="22"/>
        </w:rPr>
      </w:pPr>
      <w:r w:rsidRPr="009E4C5D">
        <w:rPr>
          <w:rFonts w:ascii="Arial" w:hAnsi="Arial" w:cs="Arial"/>
          <w:b/>
          <w:sz w:val="22"/>
          <w:szCs w:val="22"/>
        </w:rPr>
        <w:t>HAFYSO, s.r.o.</w:t>
      </w:r>
    </w:p>
    <w:p w:rsidR="00011398" w:rsidRPr="00630694" w:rsidRDefault="00011398" w:rsidP="002C1A2D">
      <w:pPr>
        <w:jc w:val="both"/>
        <w:rPr>
          <w:rFonts w:ascii="Arial" w:hAnsi="Arial" w:cs="Arial"/>
          <w:sz w:val="22"/>
          <w:szCs w:val="22"/>
        </w:rPr>
      </w:pPr>
      <w:r w:rsidRPr="00630694">
        <w:rPr>
          <w:rFonts w:ascii="Arial" w:hAnsi="Arial" w:cs="Arial"/>
          <w:sz w:val="22"/>
          <w:szCs w:val="22"/>
        </w:rPr>
        <w:t xml:space="preserve">se sídlem </w:t>
      </w:r>
      <w:r w:rsidR="009E4C5D">
        <w:rPr>
          <w:rFonts w:ascii="Arial" w:hAnsi="Arial" w:cs="Arial"/>
          <w:sz w:val="22"/>
          <w:szCs w:val="22"/>
        </w:rPr>
        <w:t>Ždánská 906, 685 01, Bučovice</w:t>
      </w:r>
    </w:p>
    <w:p w:rsidR="00011398" w:rsidRPr="00630694" w:rsidRDefault="00E50166" w:rsidP="002C1A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jejímž jménem jednají:</w:t>
      </w:r>
      <w:r w:rsidR="00011398" w:rsidRPr="00630694">
        <w:rPr>
          <w:rFonts w:ascii="Arial" w:hAnsi="Arial" w:cs="Arial"/>
          <w:sz w:val="22"/>
          <w:szCs w:val="22"/>
        </w:rPr>
        <w:t xml:space="preserve"> </w:t>
      </w:r>
      <w:r w:rsidR="009E4C5D">
        <w:rPr>
          <w:rFonts w:ascii="Arial" w:hAnsi="Arial" w:cs="Arial"/>
          <w:sz w:val="22"/>
          <w:szCs w:val="22"/>
        </w:rPr>
        <w:t>Ing. Petr Hasala, Pavel Hasala - jednatelé</w:t>
      </w:r>
    </w:p>
    <w:p w:rsidR="00011398" w:rsidRPr="00630694" w:rsidRDefault="00011398" w:rsidP="002C1A2D">
      <w:pPr>
        <w:jc w:val="both"/>
        <w:rPr>
          <w:rFonts w:ascii="Arial" w:hAnsi="Arial" w:cs="Arial"/>
          <w:sz w:val="22"/>
          <w:szCs w:val="22"/>
        </w:rPr>
      </w:pPr>
      <w:r w:rsidRPr="00630694">
        <w:rPr>
          <w:rFonts w:ascii="Arial" w:hAnsi="Arial" w:cs="Arial"/>
          <w:sz w:val="22"/>
          <w:szCs w:val="22"/>
        </w:rPr>
        <w:t xml:space="preserve">IČ: </w:t>
      </w:r>
      <w:r w:rsidR="009E4C5D">
        <w:rPr>
          <w:rFonts w:ascii="Arial" w:hAnsi="Arial" w:cs="Arial"/>
          <w:sz w:val="22"/>
          <w:szCs w:val="22"/>
        </w:rPr>
        <w:t>29301963</w:t>
      </w:r>
    </w:p>
    <w:p w:rsidR="00011398" w:rsidRPr="00630694" w:rsidRDefault="00011398" w:rsidP="002C1A2D">
      <w:pPr>
        <w:jc w:val="both"/>
        <w:rPr>
          <w:rFonts w:ascii="Arial" w:hAnsi="Arial" w:cs="Arial"/>
          <w:sz w:val="22"/>
          <w:szCs w:val="22"/>
        </w:rPr>
      </w:pPr>
      <w:r w:rsidRPr="00630694">
        <w:rPr>
          <w:rFonts w:ascii="Arial" w:hAnsi="Arial" w:cs="Arial"/>
          <w:sz w:val="22"/>
          <w:szCs w:val="22"/>
        </w:rPr>
        <w:t xml:space="preserve">DIČ: </w:t>
      </w:r>
      <w:r w:rsidR="009E4C5D">
        <w:rPr>
          <w:rFonts w:ascii="Arial" w:hAnsi="Arial" w:cs="Arial"/>
          <w:sz w:val="22"/>
          <w:szCs w:val="22"/>
        </w:rPr>
        <w:t>CZ29301963</w:t>
      </w:r>
    </w:p>
    <w:p w:rsidR="00891C6B" w:rsidRDefault="00011398" w:rsidP="002C1A2D">
      <w:pPr>
        <w:jc w:val="both"/>
        <w:rPr>
          <w:rFonts w:ascii="Arial" w:hAnsi="Arial" w:cs="Arial"/>
          <w:sz w:val="22"/>
          <w:szCs w:val="22"/>
        </w:rPr>
      </w:pPr>
      <w:r w:rsidRPr="00630694">
        <w:rPr>
          <w:rFonts w:ascii="Arial" w:hAnsi="Arial" w:cs="Arial"/>
          <w:sz w:val="22"/>
          <w:szCs w:val="22"/>
        </w:rPr>
        <w:t>zapsána v obchodním rejstříku vedeném Krajským soudem v</w:t>
      </w:r>
      <w:r w:rsidR="00891C6B">
        <w:rPr>
          <w:rFonts w:ascii="Arial" w:hAnsi="Arial" w:cs="Arial"/>
          <w:sz w:val="22"/>
          <w:szCs w:val="22"/>
        </w:rPr>
        <w:t xml:space="preserve"> Brně, pod sp. zn. Oddíl </w:t>
      </w:r>
    </w:p>
    <w:p w:rsidR="00011398" w:rsidRPr="00630694" w:rsidRDefault="00891C6B" w:rsidP="002C1A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E4C5D">
        <w:rPr>
          <w:rFonts w:ascii="Arial" w:hAnsi="Arial" w:cs="Arial"/>
          <w:sz w:val="22"/>
          <w:szCs w:val="22"/>
        </w:rPr>
        <w:t xml:space="preserve">, </w:t>
      </w:r>
      <w:r w:rsidR="00011398" w:rsidRPr="00630694">
        <w:rPr>
          <w:rFonts w:ascii="Arial" w:hAnsi="Arial" w:cs="Arial"/>
          <w:sz w:val="22"/>
          <w:szCs w:val="22"/>
        </w:rPr>
        <w:t xml:space="preserve">vložka </w:t>
      </w:r>
      <w:r w:rsidR="009E4C5D">
        <w:rPr>
          <w:rFonts w:ascii="Arial" w:hAnsi="Arial" w:cs="Arial"/>
          <w:sz w:val="22"/>
          <w:szCs w:val="22"/>
        </w:rPr>
        <w:t>72615</w:t>
      </w:r>
      <w:r w:rsidR="00011398" w:rsidRPr="00630694">
        <w:rPr>
          <w:rFonts w:ascii="Arial" w:hAnsi="Arial" w:cs="Arial"/>
          <w:sz w:val="22"/>
          <w:szCs w:val="22"/>
        </w:rPr>
        <w:t xml:space="preserve">  </w:t>
      </w:r>
    </w:p>
    <w:p w:rsidR="00011398" w:rsidRPr="00630694" w:rsidRDefault="00011398" w:rsidP="002C1A2D">
      <w:pPr>
        <w:jc w:val="both"/>
        <w:rPr>
          <w:rFonts w:ascii="Arial" w:hAnsi="Arial" w:cs="Arial"/>
          <w:sz w:val="22"/>
          <w:szCs w:val="22"/>
        </w:rPr>
      </w:pPr>
      <w:r w:rsidRPr="00630694">
        <w:rPr>
          <w:rFonts w:ascii="Arial" w:hAnsi="Arial" w:cs="Arial"/>
          <w:sz w:val="22"/>
          <w:szCs w:val="22"/>
        </w:rPr>
        <w:t xml:space="preserve">Č. účtu: </w:t>
      </w:r>
      <w:r w:rsidR="00A451B9">
        <w:rPr>
          <w:rFonts w:ascii="Arial" w:hAnsi="Arial" w:cs="Arial"/>
          <w:sz w:val="22"/>
          <w:szCs w:val="22"/>
        </w:rPr>
        <w:t>XXXXXXXXXXXXXXXXXXX</w:t>
      </w:r>
    </w:p>
    <w:p w:rsidR="00011398" w:rsidRPr="00630694" w:rsidRDefault="00011398" w:rsidP="002C1A2D">
      <w:pPr>
        <w:jc w:val="both"/>
        <w:rPr>
          <w:rFonts w:ascii="Arial" w:hAnsi="Arial" w:cs="Arial"/>
          <w:sz w:val="22"/>
          <w:szCs w:val="22"/>
        </w:rPr>
      </w:pPr>
      <w:r w:rsidRPr="00630694">
        <w:rPr>
          <w:rFonts w:ascii="Arial" w:hAnsi="Arial" w:cs="Arial"/>
          <w:sz w:val="22"/>
          <w:szCs w:val="22"/>
        </w:rPr>
        <w:t xml:space="preserve">Tel: </w:t>
      </w:r>
      <w:r w:rsidR="00A451B9">
        <w:rPr>
          <w:rFonts w:ascii="Arial" w:hAnsi="Arial" w:cs="Arial"/>
          <w:sz w:val="22"/>
          <w:szCs w:val="22"/>
        </w:rPr>
        <w:t>XXXXXXXXXXX</w:t>
      </w:r>
    </w:p>
    <w:p w:rsidR="00011398" w:rsidRPr="00630694" w:rsidRDefault="00011398" w:rsidP="002C1A2D">
      <w:pPr>
        <w:jc w:val="both"/>
        <w:rPr>
          <w:rFonts w:ascii="Arial" w:hAnsi="Arial" w:cs="Arial"/>
          <w:sz w:val="22"/>
          <w:szCs w:val="22"/>
        </w:rPr>
      </w:pPr>
      <w:r w:rsidRPr="00630694">
        <w:rPr>
          <w:rFonts w:ascii="Arial" w:hAnsi="Arial" w:cs="Arial"/>
          <w:sz w:val="22"/>
          <w:szCs w:val="22"/>
        </w:rPr>
        <w:t xml:space="preserve">E-mail: </w:t>
      </w:r>
      <w:r w:rsidR="00A451B9">
        <w:rPr>
          <w:rFonts w:ascii="Arial" w:hAnsi="Arial" w:cs="Arial"/>
          <w:sz w:val="22"/>
          <w:szCs w:val="22"/>
        </w:rPr>
        <w:t>XXXXXXXXXXXXXXXX</w:t>
      </w:r>
    </w:p>
    <w:p w:rsidR="00011398" w:rsidRPr="00630694" w:rsidRDefault="00011398" w:rsidP="002C1A2D">
      <w:pPr>
        <w:jc w:val="both"/>
        <w:rPr>
          <w:rFonts w:ascii="Arial" w:hAnsi="Arial" w:cs="Arial"/>
          <w:sz w:val="22"/>
          <w:szCs w:val="22"/>
        </w:rPr>
      </w:pPr>
    </w:p>
    <w:p w:rsidR="00011398" w:rsidRPr="00630694" w:rsidRDefault="00011398" w:rsidP="002C1A2D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30694">
        <w:rPr>
          <w:rFonts w:ascii="Arial" w:hAnsi="Arial" w:cs="Arial"/>
          <w:b/>
          <w:bCs/>
          <w:sz w:val="22"/>
          <w:szCs w:val="22"/>
        </w:rPr>
        <w:t>dále jen prodávající</w:t>
      </w:r>
    </w:p>
    <w:p w:rsidR="00011398" w:rsidRPr="00630694" w:rsidRDefault="00011398" w:rsidP="002C1A2D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30694">
        <w:rPr>
          <w:rFonts w:ascii="Arial" w:hAnsi="Arial" w:cs="Arial"/>
          <w:b/>
          <w:bCs/>
          <w:sz w:val="22"/>
          <w:szCs w:val="22"/>
        </w:rPr>
        <w:t xml:space="preserve">kupující a prodávající dále jen smluvní strany  </w:t>
      </w:r>
    </w:p>
    <w:p w:rsidR="00011398" w:rsidRPr="00630694" w:rsidRDefault="00011398" w:rsidP="002C1A2D">
      <w:pPr>
        <w:jc w:val="both"/>
        <w:rPr>
          <w:rFonts w:ascii="Arial" w:hAnsi="Arial" w:cs="Arial"/>
          <w:sz w:val="22"/>
          <w:szCs w:val="22"/>
        </w:rPr>
      </w:pPr>
    </w:p>
    <w:p w:rsidR="00011398" w:rsidRPr="00630694" w:rsidRDefault="002A7016" w:rsidP="002C1A2D">
      <w:pPr>
        <w:jc w:val="both"/>
        <w:rPr>
          <w:rFonts w:ascii="Arial" w:hAnsi="Arial" w:cs="Arial"/>
          <w:sz w:val="22"/>
          <w:szCs w:val="22"/>
        </w:rPr>
      </w:pPr>
      <w:r w:rsidRPr="002A7016">
        <w:rPr>
          <w:rFonts w:ascii="Arial" w:hAnsi="Arial" w:cs="Arial"/>
          <w:sz w:val="22"/>
          <w:szCs w:val="22"/>
        </w:rPr>
        <w:t>uzavírají níže uvedeného dne, měsíce a roku podle § 2079 občanského zákoníku v platném znění, tuto kupní smlouvu k veřejné zakázce</w:t>
      </w:r>
      <w:r w:rsidR="00011398" w:rsidRPr="00630694">
        <w:rPr>
          <w:rFonts w:ascii="Arial" w:hAnsi="Arial" w:cs="Arial"/>
          <w:sz w:val="22"/>
          <w:szCs w:val="22"/>
        </w:rPr>
        <w:t xml:space="preserve"> „</w:t>
      </w:r>
      <w:r w:rsidR="00CA4C15" w:rsidRPr="00CA4C15">
        <w:rPr>
          <w:rFonts w:ascii="Arial" w:hAnsi="Arial" w:cs="Arial"/>
          <w:b/>
          <w:bCs/>
          <w:sz w:val="22"/>
          <w:szCs w:val="22"/>
        </w:rPr>
        <w:t>Dodávka sáčků na psí exkrementy</w:t>
      </w:r>
      <w:r w:rsidR="00011398" w:rsidRPr="00630694">
        <w:rPr>
          <w:rFonts w:ascii="Arial" w:hAnsi="Arial" w:cs="Arial"/>
          <w:sz w:val="22"/>
          <w:szCs w:val="22"/>
        </w:rPr>
        <w:t>“, následujícího znění a obsahu (dále jen smlouva).</w:t>
      </w:r>
    </w:p>
    <w:p w:rsidR="00011398" w:rsidRPr="00630694" w:rsidRDefault="00011398" w:rsidP="002C1A2D">
      <w:pPr>
        <w:jc w:val="both"/>
        <w:rPr>
          <w:rFonts w:ascii="Arial" w:hAnsi="Arial" w:cs="Arial"/>
          <w:sz w:val="22"/>
          <w:szCs w:val="22"/>
        </w:rPr>
      </w:pPr>
    </w:p>
    <w:p w:rsidR="00011398" w:rsidRPr="00630694" w:rsidRDefault="00011398" w:rsidP="0064429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0694">
        <w:rPr>
          <w:rFonts w:ascii="Arial" w:hAnsi="Arial" w:cs="Arial"/>
          <w:b/>
          <w:bCs/>
          <w:sz w:val="22"/>
          <w:szCs w:val="22"/>
        </w:rPr>
        <w:t>článek 1</w:t>
      </w:r>
    </w:p>
    <w:p w:rsidR="00011398" w:rsidRPr="00630694" w:rsidRDefault="00011398" w:rsidP="0064429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0694">
        <w:rPr>
          <w:rFonts w:ascii="Arial" w:hAnsi="Arial" w:cs="Arial"/>
          <w:b/>
          <w:bCs/>
          <w:sz w:val="22"/>
          <w:szCs w:val="22"/>
        </w:rPr>
        <w:t>PŘEDMĚT SMLOUVY</w:t>
      </w:r>
    </w:p>
    <w:p w:rsidR="00011398" w:rsidRPr="00630694" w:rsidRDefault="00011398" w:rsidP="002C1A2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11398" w:rsidRDefault="00011398" w:rsidP="00ED0E92">
      <w:pPr>
        <w:pStyle w:val="Odstavecseseznamem1"/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30694">
        <w:rPr>
          <w:rFonts w:ascii="Arial" w:hAnsi="Arial" w:cs="Arial"/>
          <w:sz w:val="22"/>
          <w:szCs w:val="22"/>
        </w:rPr>
        <w:t xml:space="preserve">Předmětem smlouvy je </w:t>
      </w:r>
      <w:r>
        <w:rPr>
          <w:rFonts w:ascii="Arial" w:hAnsi="Arial" w:cs="Arial"/>
          <w:sz w:val="22"/>
          <w:szCs w:val="22"/>
        </w:rPr>
        <w:t xml:space="preserve">závazek prodávajícího </w:t>
      </w:r>
      <w:r w:rsidR="00CA4C15">
        <w:rPr>
          <w:rFonts w:ascii="Arial" w:hAnsi="Arial" w:cs="Arial"/>
          <w:sz w:val="22"/>
          <w:szCs w:val="22"/>
        </w:rPr>
        <w:t>dod</w:t>
      </w:r>
      <w:r>
        <w:rPr>
          <w:rFonts w:ascii="Arial" w:hAnsi="Arial" w:cs="Arial"/>
          <w:sz w:val="22"/>
          <w:szCs w:val="22"/>
        </w:rPr>
        <w:t>at kupujícímu</w:t>
      </w:r>
      <w:r w:rsidRPr="00630694">
        <w:rPr>
          <w:rFonts w:ascii="Arial" w:hAnsi="Arial" w:cs="Arial"/>
          <w:sz w:val="22"/>
          <w:szCs w:val="22"/>
        </w:rPr>
        <w:t xml:space="preserve"> </w:t>
      </w:r>
      <w:r w:rsidR="00422600">
        <w:rPr>
          <w:rFonts w:ascii="Arial" w:hAnsi="Arial" w:cs="Arial"/>
          <w:sz w:val="22"/>
          <w:szCs w:val="22"/>
        </w:rPr>
        <w:t>1.2</w:t>
      </w:r>
      <w:r w:rsidR="00CA4C15">
        <w:rPr>
          <w:rFonts w:ascii="Arial" w:hAnsi="Arial" w:cs="Arial"/>
          <w:sz w:val="22"/>
          <w:szCs w:val="22"/>
        </w:rPr>
        <w:t>00.000 ks sáčků na psí exkrementy</w:t>
      </w:r>
      <w:r w:rsidR="00084AC9">
        <w:rPr>
          <w:rFonts w:ascii="Arial" w:hAnsi="Arial" w:cs="Arial"/>
          <w:sz w:val="22"/>
          <w:szCs w:val="22"/>
        </w:rPr>
        <w:t xml:space="preserve"> </w:t>
      </w:r>
      <w:r w:rsidR="00084AC9" w:rsidRPr="00630694">
        <w:rPr>
          <w:rFonts w:ascii="Arial" w:hAnsi="Arial" w:cs="Arial"/>
          <w:sz w:val="22"/>
          <w:szCs w:val="22"/>
        </w:rPr>
        <w:t>(dále jen „zboží“)</w:t>
      </w:r>
      <w:r w:rsidR="00084AC9">
        <w:rPr>
          <w:rFonts w:ascii="Arial" w:hAnsi="Arial" w:cs="Arial"/>
          <w:sz w:val="22"/>
          <w:szCs w:val="22"/>
        </w:rPr>
        <w:t>,</w:t>
      </w:r>
      <w:r w:rsidR="00084AC9" w:rsidRPr="00630694">
        <w:rPr>
          <w:rFonts w:ascii="Arial" w:hAnsi="Arial" w:cs="Arial"/>
          <w:sz w:val="22"/>
          <w:szCs w:val="22"/>
        </w:rPr>
        <w:t xml:space="preserve"> </w:t>
      </w:r>
      <w:r w:rsidR="00084AC9">
        <w:rPr>
          <w:rFonts w:ascii="Arial" w:hAnsi="Arial" w:cs="Arial"/>
          <w:sz w:val="22"/>
          <w:szCs w:val="22"/>
        </w:rPr>
        <w:t>včetně dopravy do sídla kupujícího</w:t>
      </w:r>
      <w:r w:rsidRPr="006306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závazek kupujícího zboží odebrat a zaplatit kupní cenu</w:t>
      </w:r>
      <w:r w:rsidRPr="00630694">
        <w:rPr>
          <w:rFonts w:ascii="Arial" w:hAnsi="Arial" w:cs="Arial"/>
          <w:sz w:val="22"/>
          <w:szCs w:val="22"/>
        </w:rPr>
        <w:t>.</w:t>
      </w:r>
    </w:p>
    <w:p w:rsidR="00CA4C15" w:rsidRDefault="00CA4C15" w:rsidP="00CA4C15">
      <w:pPr>
        <w:pStyle w:val="Odstavecseseznamem1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A4C15" w:rsidRPr="00E309E7" w:rsidRDefault="00CA4C15" w:rsidP="00ED0E92">
      <w:pPr>
        <w:pStyle w:val="Odstavecseseznamem1"/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09E7">
        <w:rPr>
          <w:rFonts w:ascii="Arial" w:hAnsi="Arial" w:cs="Arial"/>
          <w:sz w:val="22"/>
          <w:szCs w:val="22"/>
        </w:rPr>
        <w:t>Specifikace dodávky:</w:t>
      </w:r>
    </w:p>
    <w:p w:rsidR="00CA4C15" w:rsidRDefault="00CA4C15" w:rsidP="00CA4C15">
      <w:pPr>
        <w:pStyle w:val="Odstavecseseznamem"/>
        <w:rPr>
          <w:rFonts w:ascii="Arial" w:hAnsi="Arial" w:cs="Arial"/>
          <w:sz w:val="22"/>
          <w:szCs w:val="22"/>
        </w:rPr>
      </w:pPr>
    </w:p>
    <w:p w:rsidR="00CA4C15" w:rsidRDefault="00084AC9" w:rsidP="00CA4C15">
      <w:pPr>
        <w:pStyle w:val="Odstavecseseznamem1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CA4C15">
        <w:rPr>
          <w:rFonts w:ascii="Arial" w:hAnsi="Arial" w:cs="Arial"/>
          <w:sz w:val="22"/>
          <w:szCs w:val="22"/>
        </w:rPr>
        <w:t xml:space="preserve">ateriál: HDPE (mikroten), </w:t>
      </w:r>
    </w:p>
    <w:p w:rsidR="00CA4C15" w:rsidRDefault="00CA4C15" w:rsidP="00CA4C15">
      <w:pPr>
        <w:pStyle w:val="Odstavecseseznamem1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síla materiálu: 12 </w:t>
      </w:r>
      <w:r w:rsidR="00624708" w:rsidRPr="00624708">
        <w:rPr>
          <w:rFonts w:ascii="Arial" w:hAnsi="Arial" w:cs="Arial"/>
          <w:sz w:val="22"/>
          <w:szCs w:val="22"/>
        </w:rPr>
        <w:t>µ</w:t>
      </w:r>
      <w:r w:rsidR="00624708" w:rsidRPr="00624708">
        <w:t xml:space="preserve"> </w:t>
      </w:r>
      <w:r w:rsidR="00624708" w:rsidRPr="00624708">
        <w:rPr>
          <w:rFonts w:ascii="Arial" w:hAnsi="Arial" w:cs="Arial"/>
          <w:sz w:val="22"/>
          <w:szCs w:val="22"/>
        </w:rPr>
        <w:t>(</w:t>
      </w:r>
      <w:r w:rsidR="00E309E7">
        <w:rPr>
          <w:rFonts w:ascii="Arial" w:hAnsi="Arial" w:cs="Arial"/>
          <w:sz w:val="22"/>
          <w:szCs w:val="22"/>
        </w:rPr>
        <w:t xml:space="preserve">mikronů </w:t>
      </w:r>
      <w:r w:rsidR="00624708" w:rsidRPr="00624708">
        <w:rPr>
          <w:rFonts w:ascii="Arial" w:hAnsi="Arial" w:cs="Arial"/>
          <w:sz w:val="22"/>
          <w:szCs w:val="22"/>
        </w:rPr>
        <w:t>tj. 0,012 mm)</w:t>
      </w:r>
    </w:p>
    <w:p w:rsidR="00CA4C15" w:rsidRDefault="00CA4C15" w:rsidP="00CA4C15">
      <w:pPr>
        <w:pStyle w:val="Odstavecseseznamem1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barva: libovolná (barevné tónování min 10%), sáčky nesmí být čiré</w:t>
      </w:r>
    </w:p>
    <w:p w:rsidR="00CA4C15" w:rsidRDefault="00084AC9" w:rsidP="00CA4C15">
      <w:pPr>
        <w:pStyle w:val="Odstavecseseznamem1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balení: s perforací pro snadné odtržení</w:t>
      </w:r>
    </w:p>
    <w:p w:rsidR="00084AC9" w:rsidRDefault="00084AC9" w:rsidP="00CA4C15">
      <w:pPr>
        <w:pStyle w:val="Odstavecseseznamem1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ks v balení: 50</w:t>
      </w:r>
    </w:p>
    <w:p w:rsidR="00084AC9" w:rsidRPr="00084AC9" w:rsidRDefault="00084AC9" w:rsidP="00CA4C15">
      <w:pPr>
        <w:pStyle w:val="Odstavecseseznamem1"/>
        <w:tabs>
          <w:tab w:val="left" w:pos="72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084AC9">
        <w:rPr>
          <w:rFonts w:ascii="Arial" w:hAnsi="Arial" w:cs="Arial"/>
          <w:sz w:val="22"/>
          <w:szCs w:val="22"/>
          <w:u w:val="single"/>
        </w:rPr>
        <w:t>vnitřní rozměr sáčku po odtržení:</w:t>
      </w:r>
    </w:p>
    <w:p w:rsidR="00084AC9" w:rsidRDefault="00084AC9" w:rsidP="00CA4C15">
      <w:pPr>
        <w:pStyle w:val="Odstavecseseznamem1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šířka: 200 mm</w:t>
      </w:r>
    </w:p>
    <w:p w:rsidR="00084AC9" w:rsidRDefault="00084AC9" w:rsidP="00CA4C15">
      <w:pPr>
        <w:pStyle w:val="Odstavecseseznamem1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délka: 270 - 300 mm </w:t>
      </w:r>
    </w:p>
    <w:p w:rsidR="00011398" w:rsidRDefault="00011398" w:rsidP="00D65DBD">
      <w:pPr>
        <w:pStyle w:val="Odstavecseseznamem1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A4C15" w:rsidRDefault="00011398" w:rsidP="00D65DBD">
      <w:pPr>
        <w:numPr>
          <w:ilvl w:val="0"/>
          <w:numId w:val="4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A4C15">
        <w:rPr>
          <w:rFonts w:ascii="Arial" w:hAnsi="Arial" w:cs="Arial"/>
          <w:sz w:val="22"/>
          <w:szCs w:val="22"/>
        </w:rPr>
        <w:t xml:space="preserve">Prodávající je povinen předat kupujícímu spolu se zbožím doklady potřebné k převzetí a užívání zboží. </w:t>
      </w:r>
    </w:p>
    <w:p w:rsidR="00011398" w:rsidRPr="00CA4C15" w:rsidRDefault="00011398" w:rsidP="00D65DBD">
      <w:pPr>
        <w:numPr>
          <w:ilvl w:val="0"/>
          <w:numId w:val="4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A4C15">
        <w:rPr>
          <w:rFonts w:ascii="Arial" w:hAnsi="Arial" w:cs="Arial"/>
          <w:sz w:val="22"/>
          <w:szCs w:val="22"/>
        </w:rPr>
        <w:t>Prodávající potvrzuje, že se v plném rozsahu seznámil s rozsahem a povahou zakázky, že mu jsou známy veškeré technické, kvalitativní a jiné podmínky nezbytné k úplné a kompletní realizaci zakázky a že disponuje takovými kapacitami a odbornými znalostmi, které jsou k provedení zakázky nezbytné.</w:t>
      </w:r>
    </w:p>
    <w:p w:rsidR="00011398" w:rsidRPr="00630694" w:rsidRDefault="00011398" w:rsidP="0064429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630694">
        <w:rPr>
          <w:rFonts w:ascii="Arial" w:hAnsi="Arial" w:cs="Arial"/>
          <w:b/>
          <w:bCs/>
          <w:sz w:val="22"/>
          <w:szCs w:val="22"/>
        </w:rPr>
        <w:t>článek 2</w:t>
      </w:r>
    </w:p>
    <w:p w:rsidR="00011398" w:rsidRPr="00630694" w:rsidRDefault="00011398" w:rsidP="0064429F">
      <w:pPr>
        <w:spacing w:after="24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630694">
        <w:rPr>
          <w:rFonts w:ascii="Arial" w:hAnsi="Arial" w:cs="Arial"/>
          <w:b/>
          <w:bCs/>
          <w:caps/>
          <w:sz w:val="22"/>
          <w:szCs w:val="22"/>
        </w:rPr>
        <w:t>Cena plnĚNÍ</w:t>
      </w:r>
    </w:p>
    <w:p w:rsidR="00B940D5" w:rsidRDefault="00B940D5" w:rsidP="000F7AC0">
      <w:pPr>
        <w:pStyle w:val="Odstavecseseznamem1"/>
        <w:numPr>
          <w:ilvl w:val="0"/>
          <w:numId w:val="23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B940D5">
        <w:rPr>
          <w:rFonts w:ascii="Arial" w:hAnsi="Arial" w:cs="Arial"/>
          <w:sz w:val="22"/>
          <w:szCs w:val="22"/>
        </w:rPr>
        <w:t>Smluvní cena za předmět smlouvy v Kč je celkem ve výši:</w:t>
      </w:r>
    </w:p>
    <w:p w:rsidR="00B940D5" w:rsidRDefault="00B940D5" w:rsidP="00B940D5">
      <w:pPr>
        <w:pStyle w:val="Odstavecseseznamem1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64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6"/>
        <w:gridCol w:w="1984"/>
        <w:gridCol w:w="1418"/>
        <w:gridCol w:w="2016"/>
      </w:tblGrid>
      <w:tr w:rsidR="00B940D5" w:rsidRPr="00B940D5" w:rsidTr="00320054">
        <w:tc>
          <w:tcPr>
            <w:tcW w:w="3226" w:type="dxa"/>
            <w:shd w:val="clear" w:color="auto" w:fill="D9D9D9"/>
            <w:vAlign w:val="center"/>
          </w:tcPr>
          <w:p w:rsidR="00B940D5" w:rsidRPr="00B940D5" w:rsidRDefault="00B940D5" w:rsidP="00320054">
            <w:pPr>
              <w:keepLines/>
              <w:suppressAutoHyphens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40D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Předmět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B940D5" w:rsidRPr="00B940D5" w:rsidRDefault="00B940D5" w:rsidP="00320054">
            <w:pPr>
              <w:keepLines/>
              <w:suppressAutoHyphens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40D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bez DPH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B940D5" w:rsidRPr="00B940D5" w:rsidRDefault="00B940D5" w:rsidP="00320054">
            <w:pPr>
              <w:keepLines/>
              <w:suppressAutoHyphens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40D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DPH</w:t>
            </w:r>
          </w:p>
        </w:tc>
        <w:tc>
          <w:tcPr>
            <w:tcW w:w="2016" w:type="dxa"/>
            <w:shd w:val="clear" w:color="auto" w:fill="D9D9D9"/>
            <w:vAlign w:val="center"/>
          </w:tcPr>
          <w:p w:rsidR="00B940D5" w:rsidRPr="00B940D5" w:rsidRDefault="00B940D5" w:rsidP="00320054">
            <w:pPr>
              <w:keepLines/>
              <w:suppressAutoHyphens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40D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včetně DPH</w:t>
            </w:r>
          </w:p>
        </w:tc>
      </w:tr>
      <w:tr w:rsidR="00B940D5" w:rsidRPr="00B940D5" w:rsidTr="00320054">
        <w:trPr>
          <w:trHeight w:val="506"/>
        </w:trPr>
        <w:tc>
          <w:tcPr>
            <w:tcW w:w="3226" w:type="dxa"/>
            <w:shd w:val="clear" w:color="auto" w:fill="D9D9D9"/>
            <w:vAlign w:val="center"/>
          </w:tcPr>
          <w:p w:rsidR="00B940D5" w:rsidRPr="00B940D5" w:rsidRDefault="00B940D5" w:rsidP="00B940D5">
            <w:pPr>
              <w:keepLines/>
              <w:suppressAutoHyphens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CELKOVÁ </w:t>
            </w:r>
            <w:r w:rsidRPr="00B940D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DODÁVKY</w:t>
            </w:r>
          </w:p>
        </w:tc>
        <w:tc>
          <w:tcPr>
            <w:tcW w:w="1984" w:type="dxa"/>
            <w:vAlign w:val="center"/>
          </w:tcPr>
          <w:p w:rsidR="00B940D5" w:rsidRPr="00B940D5" w:rsidRDefault="009E4C5D" w:rsidP="009E4C5D">
            <w:pPr>
              <w:keepLines/>
              <w:suppressAutoHyphens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131 280,-</w:t>
            </w:r>
          </w:p>
        </w:tc>
        <w:tc>
          <w:tcPr>
            <w:tcW w:w="1418" w:type="dxa"/>
            <w:vAlign w:val="center"/>
          </w:tcPr>
          <w:p w:rsidR="00B940D5" w:rsidRPr="00B940D5" w:rsidRDefault="009E4C5D" w:rsidP="009E4C5D">
            <w:pPr>
              <w:keepLines/>
              <w:suppressAutoHyphens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27 569,-</w:t>
            </w:r>
          </w:p>
        </w:tc>
        <w:tc>
          <w:tcPr>
            <w:tcW w:w="2016" w:type="dxa"/>
            <w:vAlign w:val="center"/>
          </w:tcPr>
          <w:p w:rsidR="00B940D5" w:rsidRPr="00B940D5" w:rsidRDefault="009E4C5D" w:rsidP="009E4C5D">
            <w:pPr>
              <w:keepLines/>
              <w:suppressAutoHyphens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158 849,-</w:t>
            </w:r>
          </w:p>
        </w:tc>
      </w:tr>
    </w:tbl>
    <w:p w:rsidR="00B940D5" w:rsidRDefault="00B940D5" w:rsidP="00B940D5">
      <w:pPr>
        <w:pStyle w:val="Odstavecseseznamem1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011398" w:rsidRDefault="00624708" w:rsidP="000F7AC0">
      <w:pPr>
        <w:pStyle w:val="Odstavecseseznamem1"/>
        <w:numPr>
          <w:ilvl w:val="0"/>
          <w:numId w:val="23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24708">
        <w:rPr>
          <w:rFonts w:ascii="Arial" w:hAnsi="Arial" w:cs="Arial"/>
          <w:sz w:val="22"/>
          <w:szCs w:val="22"/>
        </w:rPr>
        <w:t>Smluvní cena v rozsahu sjednaného předmětu smlouvy je smluvní cenou nejvýše přípustnou a závaznou po celou dobu trvání smlouvy.  V ceně jsou zahrnuty veškeré náklady nutné pro řádné splnění sjednaného předmětu smlouvy, včetně nákladů na dopravu na místo určení, pojištění na místo určení, balného, cla, zapojení, apod.</w:t>
      </w:r>
      <w:r w:rsidR="00011398" w:rsidRPr="000F7AC0">
        <w:rPr>
          <w:rFonts w:ascii="Arial" w:hAnsi="Arial" w:cs="Arial"/>
          <w:sz w:val="22"/>
          <w:szCs w:val="22"/>
        </w:rPr>
        <w:t xml:space="preserve"> </w:t>
      </w:r>
      <w:r w:rsidRPr="00624708">
        <w:rPr>
          <w:rFonts w:ascii="Arial" w:hAnsi="Arial" w:cs="Arial"/>
          <w:sz w:val="22"/>
          <w:szCs w:val="22"/>
        </w:rPr>
        <w:t>Sjednaná smluvní cena obsahuje i veškerá rizika spojená s vývojem kurzů zahraničních měn vůči české koruně.</w:t>
      </w:r>
    </w:p>
    <w:p w:rsidR="00624708" w:rsidRDefault="00624708" w:rsidP="00624708">
      <w:pPr>
        <w:pStyle w:val="Odstavecseseznamem1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624708" w:rsidRDefault="0098768C" w:rsidP="000F7AC0">
      <w:pPr>
        <w:pStyle w:val="Odstavecseseznamem1"/>
        <w:numPr>
          <w:ilvl w:val="0"/>
          <w:numId w:val="23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</w:t>
      </w:r>
      <w:r w:rsidR="00624708">
        <w:rPr>
          <w:rFonts w:ascii="Arial" w:hAnsi="Arial" w:cs="Arial"/>
          <w:sz w:val="22"/>
          <w:szCs w:val="22"/>
        </w:rPr>
        <w:t xml:space="preserve"> neposkytuje zálohy.</w:t>
      </w:r>
    </w:p>
    <w:p w:rsidR="00011398" w:rsidRPr="000F7AC0" w:rsidRDefault="00011398" w:rsidP="00D65DBD">
      <w:pPr>
        <w:pStyle w:val="Odstavecseseznamem1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011398" w:rsidRPr="00630694" w:rsidRDefault="00011398" w:rsidP="0064429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630694">
        <w:rPr>
          <w:rFonts w:ascii="Arial" w:hAnsi="Arial" w:cs="Arial"/>
          <w:b/>
          <w:bCs/>
          <w:sz w:val="22"/>
          <w:szCs w:val="22"/>
        </w:rPr>
        <w:t>článek 3</w:t>
      </w:r>
    </w:p>
    <w:p w:rsidR="00011398" w:rsidRPr="00630694" w:rsidRDefault="00011398" w:rsidP="0064429F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630694">
        <w:rPr>
          <w:rFonts w:ascii="Arial" w:hAnsi="Arial" w:cs="Arial"/>
          <w:b/>
          <w:bCs/>
          <w:sz w:val="22"/>
          <w:szCs w:val="22"/>
        </w:rPr>
        <w:t xml:space="preserve">DOBA, </w:t>
      </w:r>
      <w:r w:rsidRPr="00630694">
        <w:rPr>
          <w:rFonts w:ascii="Arial" w:hAnsi="Arial" w:cs="Arial"/>
          <w:b/>
          <w:bCs/>
          <w:caps/>
          <w:sz w:val="22"/>
          <w:szCs w:val="22"/>
        </w:rPr>
        <w:t>Místo A DALŠÍ PODMÍNKY PLNĚNÍ</w:t>
      </w:r>
    </w:p>
    <w:p w:rsidR="00011398" w:rsidRPr="00630694" w:rsidRDefault="007003E2" w:rsidP="007003E2">
      <w:pPr>
        <w:pStyle w:val="Odstavecseseznamem1"/>
        <w:numPr>
          <w:ilvl w:val="0"/>
          <w:numId w:val="6"/>
        </w:num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7003E2">
        <w:rPr>
          <w:rFonts w:ascii="Arial" w:hAnsi="Arial" w:cs="Arial"/>
          <w:sz w:val="22"/>
          <w:szCs w:val="22"/>
        </w:rPr>
        <w:t xml:space="preserve">Zboží </w:t>
      </w:r>
      <w:r w:rsidR="00DA4E96">
        <w:rPr>
          <w:rFonts w:ascii="Arial" w:hAnsi="Arial" w:cs="Arial"/>
          <w:sz w:val="22"/>
          <w:szCs w:val="22"/>
        </w:rPr>
        <w:t>dod</w:t>
      </w:r>
      <w:r w:rsidRPr="007003E2">
        <w:rPr>
          <w:rFonts w:ascii="Arial" w:hAnsi="Arial" w:cs="Arial"/>
          <w:sz w:val="22"/>
          <w:szCs w:val="22"/>
        </w:rPr>
        <w:t xml:space="preserve">á prodávající kupujícímu do </w:t>
      </w:r>
      <w:r w:rsidR="00422600">
        <w:rPr>
          <w:rFonts w:ascii="Arial" w:hAnsi="Arial" w:cs="Arial"/>
          <w:sz w:val="22"/>
          <w:szCs w:val="22"/>
        </w:rPr>
        <w:t>4</w:t>
      </w:r>
      <w:r w:rsidRPr="007003E2">
        <w:rPr>
          <w:rFonts w:ascii="Arial" w:hAnsi="Arial" w:cs="Arial"/>
          <w:sz w:val="22"/>
          <w:szCs w:val="22"/>
        </w:rPr>
        <w:t xml:space="preserve"> </w:t>
      </w:r>
      <w:r w:rsidR="00422600">
        <w:rPr>
          <w:rFonts w:ascii="Arial" w:hAnsi="Arial" w:cs="Arial"/>
          <w:sz w:val="22"/>
          <w:szCs w:val="22"/>
        </w:rPr>
        <w:t>tý</w:t>
      </w:r>
      <w:r w:rsidRPr="007003E2">
        <w:rPr>
          <w:rFonts w:ascii="Arial" w:hAnsi="Arial" w:cs="Arial"/>
          <w:sz w:val="22"/>
          <w:szCs w:val="22"/>
        </w:rPr>
        <w:t>dnů od uzavření smlouvy.</w:t>
      </w:r>
    </w:p>
    <w:p w:rsidR="00011398" w:rsidRPr="00630694" w:rsidRDefault="00011398" w:rsidP="00605BE4">
      <w:pPr>
        <w:pStyle w:val="Odstavecseseznamem1"/>
        <w:numPr>
          <w:ilvl w:val="0"/>
          <w:numId w:val="6"/>
        </w:num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630694">
        <w:rPr>
          <w:rFonts w:ascii="Arial" w:hAnsi="Arial" w:cs="Arial"/>
          <w:sz w:val="22"/>
          <w:szCs w:val="22"/>
        </w:rPr>
        <w:t xml:space="preserve">Místem dodání zboží je Magistrát města Frýdku-Místku, Radniční 1148, 738 22 Frýdek-Místek, nedohodnou-li se </w:t>
      </w:r>
      <w:r w:rsidR="00DA4E96">
        <w:rPr>
          <w:rFonts w:ascii="Arial" w:hAnsi="Arial" w:cs="Arial"/>
          <w:sz w:val="22"/>
          <w:szCs w:val="22"/>
        </w:rPr>
        <w:t>smluvní strany</w:t>
      </w:r>
      <w:r w:rsidRPr="00630694">
        <w:rPr>
          <w:rFonts w:ascii="Arial" w:hAnsi="Arial" w:cs="Arial"/>
          <w:sz w:val="22"/>
          <w:szCs w:val="22"/>
        </w:rPr>
        <w:t xml:space="preserve"> jinak. Dodávka je splněna odevzdáním zboží a dokladů potřebných k převzetí zboží osobě pověřené kupujícím a potvrzením dodacího listu a faktury.</w:t>
      </w:r>
    </w:p>
    <w:p w:rsidR="00011398" w:rsidRPr="00630694" w:rsidRDefault="00011398" w:rsidP="0064429F">
      <w:pPr>
        <w:pStyle w:val="Odstavecseseznamem1"/>
        <w:numPr>
          <w:ilvl w:val="0"/>
          <w:numId w:val="6"/>
        </w:num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630694">
        <w:rPr>
          <w:rFonts w:ascii="Arial" w:hAnsi="Arial" w:cs="Arial"/>
          <w:sz w:val="22"/>
          <w:szCs w:val="22"/>
        </w:rPr>
        <w:t>O předání a převzetí zboží bude zhotoven zápis mezi oběma smluvními stranami, kterým se potvrdí úplnost dodávky.</w:t>
      </w:r>
    </w:p>
    <w:p w:rsidR="00011398" w:rsidRPr="00630694" w:rsidRDefault="00011398" w:rsidP="0064429F">
      <w:pPr>
        <w:pStyle w:val="Odstavecseseznamem1"/>
        <w:numPr>
          <w:ilvl w:val="0"/>
          <w:numId w:val="6"/>
        </w:num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630694">
        <w:rPr>
          <w:rFonts w:ascii="Arial" w:hAnsi="Arial" w:cs="Arial"/>
          <w:sz w:val="22"/>
          <w:szCs w:val="22"/>
        </w:rPr>
        <w:t>Vlastnictví ke zboží nabývá kupující jeho převzetím od prodávajícího stvrzeným dle odst. 2 tohoto článku smlouvy.</w:t>
      </w:r>
    </w:p>
    <w:p w:rsidR="00011398" w:rsidRPr="00630694" w:rsidRDefault="00011398" w:rsidP="0064429F">
      <w:pPr>
        <w:keepNext/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630694">
        <w:rPr>
          <w:rFonts w:ascii="Arial" w:hAnsi="Arial" w:cs="Arial"/>
          <w:b/>
          <w:bCs/>
          <w:sz w:val="22"/>
          <w:szCs w:val="22"/>
        </w:rPr>
        <w:t>článek 4</w:t>
      </w:r>
    </w:p>
    <w:p w:rsidR="00011398" w:rsidRPr="00630694" w:rsidRDefault="00011398" w:rsidP="0064429F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630694">
        <w:rPr>
          <w:rFonts w:ascii="Arial" w:hAnsi="Arial" w:cs="Arial"/>
          <w:b/>
          <w:bCs/>
          <w:caps/>
          <w:sz w:val="22"/>
          <w:szCs w:val="22"/>
        </w:rPr>
        <w:t>Platební podmínky</w:t>
      </w:r>
    </w:p>
    <w:p w:rsidR="00011398" w:rsidRPr="00630694" w:rsidRDefault="00011398" w:rsidP="0064429F">
      <w:pPr>
        <w:pStyle w:val="Odstavecseseznamem1"/>
        <w:numPr>
          <w:ilvl w:val="0"/>
          <w:numId w:val="8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30694">
        <w:rPr>
          <w:rFonts w:ascii="Arial" w:hAnsi="Arial" w:cs="Arial"/>
          <w:sz w:val="22"/>
          <w:szCs w:val="22"/>
        </w:rPr>
        <w:t>Podkladem pro zaplacení bud</w:t>
      </w:r>
      <w:r w:rsidR="00B940D5">
        <w:rPr>
          <w:rFonts w:ascii="Arial" w:hAnsi="Arial" w:cs="Arial"/>
          <w:sz w:val="22"/>
          <w:szCs w:val="22"/>
        </w:rPr>
        <w:t>e</w:t>
      </w:r>
      <w:r w:rsidRPr="00630694">
        <w:rPr>
          <w:rFonts w:ascii="Arial" w:hAnsi="Arial" w:cs="Arial"/>
          <w:sz w:val="22"/>
          <w:szCs w:val="22"/>
        </w:rPr>
        <w:t xml:space="preserve"> platební doklad (faktur</w:t>
      </w:r>
      <w:r w:rsidR="00B940D5">
        <w:rPr>
          <w:rFonts w:ascii="Arial" w:hAnsi="Arial" w:cs="Arial"/>
          <w:sz w:val="22"/>
          <w:szCs w:val="22"/>
        </w:rPr>
        <w:t>a</w:t>
      </w:r>
      <w:r w:rsidRPr="00630694">
        <w:rPr>
          <w:rFonts w:ascii="Arial" w:hAnsi="Arial" w:cs="Arial"/>
          <w:sz w:val="22"/>
          <w:szCs w:val="22"/>
        </w:rPr>
        <w:t>), kter</w:t>
      </w:r>
      <w:r w:rsidR="00B940D5">
        <w:rPr>
          <w:rFonts w:ascii="Arial" w:hAnsi="Arial" w:cs="Arial"/>
          <w:sz w:val="22"/>
          <w:szCs w:val="22"/>
        </w:rPr>
        <w:t>á</w:t>
      </w:r>
      <w:r w:rsidRPr="00630694">
        <w:rPr>
          <w:rFonts w:ascii="Arial" w:hAnsi="Arial" w:cs="Arial"/>
          <w:sz w:val="22"/>
          <w:szCs w:val="22"/>
        </w:rPr>
        <w:t xml:space="preserve"> bud</w:t>
      </w:r>
      <w:r w:rsidR="00B940D5">
        <w:rPr>
          <w:rFonts w:ascii="Arial" w:hAnsi="Arial" w:cs="Arial"/>
          <w:sz w:val="22"/>
          <w:szCs w:val="22"/>
        </w:rPr>
        <w:t>e</w:t>
      </w:r>
      <w:r w:rsidRPr="00630694">
        <w:rPr>
          <w:rFonts w:ascii="Arial" w:hAnsi="Arial" w:cs="Arial"/>
          <w:sz w:val="22"/>
          <w:szCs w:val="22"/>
        </w:rPr>
        <w:t xml:space="preserve"> obsahovat náležitosti stanovené daňovými a účetními předpisy.</w:t>
      </w:r>
    </w:p>
    <w:p w:rsidR="00011398" w:rsidRPr="00630694" w:rsidRDefault="00011398" w:rsidP="0064429F">
      <w:pPr>
        <w:pStyle w:val="Odstavecseseznamem1"/>
        <w:numPr>
          <w:ilvl w:val="0"/>
          <w:numId w:val="8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30694">
        <w:rPr>
          <w:rFonts w:ascii="Arial" w:hAnsi="Arial" w:cs="Arial"/>
          <w:sz w:val="22"/>
          <w:szCs w:val="22"/>
        </w:rPr>
        <w:t>Fakturu za poskytnutí služeb je prodávající povinen vystavit do 10 dnů od protokolárního předání plnění a podpisu zápisu o úplnosti.</w:t>
      </w:r>
    </w:p>
    <w:p w:rsidR="00011398" w:rsidRPr="00630694" w:rsidRDefault="00011398" w:rsidP="0064429F">
      <w:pPr>
        <w:pStyle w:val="Odstavecseseznamem1"/>
        <w:numPr>
          <w:ilvl w:val="0"/>
          <w:numId w:val="8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30694">
        <w:rPr>
          <w:rFonts w:ascii="Arial" w:hAnsi="Arial" w:cs="Arial"/>
          <w:sz w:val="22"/>
          <w:szCs w:val="22"/>
        </w:rPr>
        <w:t>Faktura musí mimo jiné náležitosti obsahovat:</w:t>
      </w:r>
    </w:p>
    <w:p w:rsidR="00011398" w:rsidRPr="00630694" w:rsidRDefault="00011398" w:rsidP="0064429F">
      <w:pPr>
        <w:numPr>
          <w:ilvl w:val="0"/>
          <w:numId w:val="1"/>
        </w:numPr>
        <w:ind w:left="714" w:hanging="5"/>
        <w:jc w:val="both"/>
        <w:rPr>
          <w:rFonts w:ascii="Arial" w:hAnsi="Arial" w:cs="Arial"/>
          <w:sz w:val="22"/>
          <w:szCs w:val="22"/>
        </w:rPr>
      </w:pPr>
      <w:r w:rsidRPr="00630694">
        <w:rPr>
          <w:rFonts w:ascii="Arial" w:hAnsi="Arial" w:cs="Arial"/>
          <w:sz w:val="22"/>
          <w:szCs w:val="22"/>
        </w:rPr>
        <w:t xml:space="preserve">označení platební doklad - faktura </w:t>
      </w:r>
    </w:p>
    <w:p w:rsidR="00011398" w:rsidRPr="00630694" w:rsidRDefault="00011398" w:rsidP="0064429F">
      <w:pPr>
        <w:numPr>
          <w:ilvl w:val="0"/>
          <w:numId w:val="1"/>
        </w:numPr>
        <w:ind w:left="714" w:hanging="5"/>
        <w:jc w:val="both"/>
        <w:rPr>
          <w:rFonts w:ascii="Arial" w:hAnsi="Arial" w:cs="Arial"/>
          <w:sz w:val="22"/>
          <w:szCs w:val="22"/>
        </w:rPr>
      </w:pPr>
      <w:r w:rsidRPr="00630694">
        <w:rPr>
          <w:rFonts w:ascii="Arial" w:hAnsi="Arial" w:cs="Arial"/>
          <w:sz w:val="22"/>
          <w:szCs w:val="22"/>
        </w:rPr>
        <w:t>celkovou sjednanou cenu bez DPH</w:t>
      </w:r>
    </w:p>
    <w:p w:rsidR="00011398" w:rsidRPr="00630694" w:rsidRDefault="00011398" w:rsidP="0064429F">
      <w:pPr>
        <w:numPr>
          <w:ilvl w:val="0"/>
          <w:numId w:val="1"/>
        </w:numPr>
        <w:ind w:left="714" w:hanging="5"/>
        <w:jc w:val="both"/>
        <w:rPr>
          <w:rFonts w:ascii="Arial" w:hAnsi="Arial" w:cs="Arial"/>
          <w:sz w:val="22"/>
          <w:szCs w:val="22"/>
        </w:rPr>
      </w:pPr>
      <w:r w:rsidRPr="00630694">
        <w:rPr>
          <w:rFonts w:ascii="Arial" w:hAnsi="Arial" w:cs="Arial"/>
          <w:sz w:val="22"/>
          <w:szCs w:val="22"/>
        </w:rPr>
        <w:lastRenderedPageBreak/>
        <w:t>celkovou výši DPH</w:t>
      </w:r>
    </w:p>
    <w:p w:rsidR="00011398" w:rsidRPr="00630694" w:rsidRDefault="00011398" w:rsidP="00CC2D0D">
      <w:pPr>
        <w:ind w:left="714"/>
        <w:jc w:val="both"/>
        <w:rPr>
          <w:rFonts w:ascii="Arial" w:hAnsi="Arial" w:cs="Arial"/>
          <w:sz w:val="22"/>
          <w:szCs w:val="22"/>
        </w:rPr>
      </w:pPr>
      <w:r w:rsidRPr="00630694">
        <w:rPr>
          <w:rFonts w:ascii="Arial" w:hAnsi="Arial" w:cs="Arial"/>
          <w:sz w:val="22"/>
          <w:szCs w:val="22"/>
        </w:rPr>
        <w:t>Přílohou faktury bude zápis o předání a převzetí zboží dle článku 3. smlouvy.</w:t>
      </w:r>
    </w:p>
    <w:p w:rsidR="00011398" w:rsidRDefault="00011398" w:rsidP="0064429F">
      <w:pPr>
        <w:pStyle w:val="Odstavecseseznamem1"/>
        <w:numPr>
          <w:ilvl w:val="0"/>
          <w:numId w:val="8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30694">
        <w:rPr>
          <w:rFonts w:ascii="Arial" w:hAnsi="Arial" w:cs="Arial"/>
          <w:sz w:val="22"/>
          <w:szCs w:val="22"/>
        </w:rPr>
        <w:t>Lhůta splatnosti faktury je 14 dnů od doručení kupujícímu.</w:t>
      </w:r>
    </w:p>
    <w:p w:rsidR="00011398" w:rsidRPr="00630694" w:rsidRDefault="00011398" w:rsidP="0064429F">
      <w:pPr>
        <w:pStyle w:val="Odstavecseseznamem1"/>
        <w:numPr>
          <w:ilvl w:val="0"/>
          <w:numId w:val="8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30694">
        <w:rPr>
          <w:rFonts w:ascii="Arial" w:hAnsi="Arial" w:cs="Arial"/>
          <w:sz w:val="22"/>
          <w:szCs w:val="22"/>
        </w:rPr>
        <w:t>Kupující nebude poskytovat zálohy. Platb</w:t>
      </w:r>
      <w:r w:rsidR="00B940D5">
        <w:rPr>
          <w:rFonts w:ascii="Arial" w:hAnsi="Arial" w:cs="Arial"/>
          <w:sz w:val="22"/>
          <w:szCs w:val="22"/>
        </w:rPr>
        <w:t>a</w:t>
      </w:r>
      <w:r w:rsidRPr="00630694">
        <w:rPr>
          <w:rFonts w:ascii="Arial" w:hAnsi="Arial" w:cs="Arial"/>
          <w:sz w:val="22"/>
          <w:szCs w:val="22"/>
        </w:rPr>
        <w:t xml:space="preserve"> </w:t>
      </w:r>
      <w:r w:rsidR="00B940D5">
        <w:rPr>
          <w:rFonts w:ascii="Arial" w:hAnsi="Arial" w:cs="Arial"/>
          <w:sz w:val="22"/>
          <w:szCs w:val="22"/>
        </w:rPr>
        <w:t>proběhne</w:t>
      </w:r>
      <w:r w:rsidRPr="00630694">
        <w:rPr>
          <w:rFonts w:ascii="Arial" w:hAnsi="Arial" w:cs="Arial"/>
          <w:sz w:val="22"/>
          <w:szCs w:val="22"/>
        </w:rPr>
        <w:t xml:space="preserve"> výhradně v CZK a to bezhotovostním převodem na účet prodávajícího uvedený v záhlaví této smlouvy nebo v daňovém dokladu, pokud bude odlišný. Dnem zaplacení se rozumí okamžik odepsání částky z účtu kupujícího.</w:t>
      </w:r>
    </w:p>
    <w:p w:rsidR="00011398" w:rsidRPr="00630694" w:rsidRDefault="00011398" w:rsidP="0064429F">
      <w:pPr>
        <w:pStyle w:val="Odstavecseseznamem1"/>
        <w:numPr>
          <w:ilvl w:val="0"/>
          <w:numId w:val="8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30694">
        <w:rPr>
          <w:rFonts w:ascii="Arial" w:hAnsi="Arial" w:cs="Arial"/>
          <w:sz w:val="22"/>
          <w:szCs w:val="22"/>
        </w:rPr>
        <w:t>Daň z přidané hodnoty bude fakturována ve výši dle právních předpisů platných v době dodání zboží.</w:t>
      </w:r>
    </w:p>
    <w:p w:rsidR="00011398" w:rsidRPr="00630694" w:rsidRDefault="00011398" w:rsidP="00EF4AA2">
      <w:pPr>
        <w:keepNext/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630694">
        <w:rPr>
          <w:rFonts w:ascii="Arial" w:hAnsi="Arial" w:cs="Arial"/>
          <w:b/>
          <w:bCs/>
          <w:sz w:val="22"/>
          <w:szCs w:val="22"/>
        </w:rPr>
        <w:t>článek 5</w:t>
      </w:r>
    </w:p>
    <w:p w:rsidR="00011398" w:rsidRPr="00630694" w:rsidRDefault="00011398" w:rsidP="00EF4AA2">
      <w:pPr>
        <w:keepNext/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630694">
        <w:rPr>
          <w:rFonts w:ascii="Arial" w:hAnsi="Arial" w:cs="Arial"/>
          <w:b/>
          <w:bCs/>
          <w:caps/>
          <w:sz w:val="22"/>
          <w:szCs w:val="22"/>
        </w:rPr>
        <w:t>Záruční podmínky</w:t>
      </w:r>
    </w:p>
    <w:p w:rsidR="00011398" w:rsidRPr="00630694" w:rsidRDefault="00011398" w:rsidP="0064429F">
      <w:pPr>
        <w:pStyle w:val="Odstavecseseznamem1"/>
        <w:numPr>
          <w:ilvl w:val="0"/>
          <w:numId w:val="10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30694">
        <w:rPr>
          <w:rFonts w:ascii="Arial" w:hAnsi="Arial" w:cs="Arial"/>
          <w:sz w:val="22"/>
          <w:szCs w:val="22"/>
        </w:rPr>
        <w:t>Záruční doba je 24 měsíců od data převzetí dodávky kupujícím.</w:t>
      </w:r>
    </w:p>
    <w:p w:rsidR="00011398" w:rsidRPr="00630694" w:rsidRDefault="00011398" w:rsidP="0064429F">
      <w:pPr>
        <w:pStyle w:val="Odstavecseseznamem1"/>
        <w:numPr>
          <w:ilvl w:val="0"/>
          <w:numId w:val="10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30694">
        <w:rPr>
          <w:rFonts w:ascii="Arial" w:hAnsi="Arial" w:cs="Arial"/>
          <w:sz w:val="22"/>
          <w:szCs w:val="22"/>
        </w:rPr>
        <w:t>Reklamaci lze uplatnit nejpozději do posledního dne záruční lhůty, a to písemně.</w:t>
      </w:r>
    </w:p>
    <w:p w:rsidR="00011398" w:rsidRPr="00630694" w:rsidRDefault="00011398" w:rsidP="0064429F">
      <w:pPr>
        <w:pStyle w:val="Odstavecseseznamem1"/>
        <w:numPr>
          <w:ilvl w:val="0"/>
          <w:numId w:val="10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30694">
        <w:rPr>
          <w:rFonts w:ascii="Arial" w:hAnsi="Arial" w:cs="Arial"/>
          <w:sz w:val="22"/>
          <w:szCs w:val="22"/>
        </w:rPr>
        <w:t>Veškeré vady zboží bude kupující povinen uplatnit u prodávajícího bez zbytečného odkladu poté, co vadu zjistil, a to formou oznámení obsahujícího specifikaci zjištěné vady. Kupující bude vady oznamovat:</w:t>
      </w:r>
    </w:p>
    <w:p w:rsidR="00011398" w:rsidRPr="00630694" w:rsidRDefault="00011398" w:rsidP="0064429F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630694">
        <w:rPr>
          <w:rFonts w:ascii="Arial" w:hAnsi="Arial" w:cs="Arial"/>
          <w:sz w:val="22"/>
          <w:szCs w:val="22"/>
        </w:rPr>
        <w:t>a.</w:t>
      </w:r>
      <w:r w:rsidRPr="00630694">
        <w:rPr>
          <w:rFonts w:ascii="Arial" w:hAnsi="Arial" w:cs="Arial"/>
          <w:sz w:val="22"/>
          <w:szCs w:val="22"/>
        </w:rPr>
        <w:tab/>
        <w:t xml:space="preserve">do datové schránky: </w:t>
      </w:r>
      <w:r w:rsidR="009E4C5D">
        <w:rPr>
          <w:rFonts w:ascii="Arial" w:hAnsi="Arial" w:cs="Arial"/>
          <w:sz w:val="22"/>
          <w:szCs w:val="22"/>
        </w:rPr>
        <w:t>5kt7xhc</w:t>
      </w:r>
    </w:p>
    <w:p w:rsidR="00011398" w:rsidRPr="00630694" w:rsidRDefault="00011398" w:rsidP="00CC2D0D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630694">
        <w:rPr>
          <w:rFonts w:ascii="Arial" w:hAnsi="Arial" w:cs="Arial"/>
          <w:sz w:val="22"/>
          <w:szCs w:val="22"/>
        </w:rPr>
        <w:t>b.</w:t>
      </w:r>
      <w:r w:rsidRPr="00630694">
        <w:rPr>
          <w:rFonts w:ascii="Arial" w:hAnsi="Arial" w:cs="Arial"/>
          <w:sz w:val="22"/>
          <w:szCs w:val="22"/>
        </w:rPr>
        <w:tab/>
        <w:t xml:space="preserve">na e-mail: </w:t>
      </w:r>
      <w:r w:rsidR="00A451B9">
        <w:rPr>
          <w:rFonts w:ascii="Arial" w:hAnsi="Arial" w:cs="Arial"/>
          <w:sz w:val="22"/>
          <w:szCs w:val="22"/>
        </w:rPr>
        <w:t>XXXXXXXXXXXXXXXX</w:t>
      </w:r>
    </w:p>
    <w:p w:rsidR="00011398" w:rsidRPr="00630694" w:rsidRDefault="00011398" w:rsidP="00CC2D0D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630694">
        <w:rPr>
          <w:rFonts w:ascii="Arial" w:hAnsi="Arial" w:cs="Arial"/>
          <w:sz w:val="22"/>
          <w:szCs w:val="22"/>
        </w:rPr>
        <w:t>c.</w:t>
      </w:r>
      <w:r w:rsidRPr="00630694">
        <w:rPr>
          <w:rFonts w:ascii="Arial" w:hAnsi="Arial" w:cs="Arial"/>
          <w:sz w:val="22"/>
          <w:szCs w:val="22"/>
        </w:rPr>
        <w:tab/>
        <w:t xml:space="preserve">na telefonním </w:t>
      </w:r>
      <w:r w:rsidR="00272C91" w:rsidRPr="00630694">
        <w:rPr>
          <w:rFonts w:ascii="Arial" w:hAnsi="Arial" w:cs="Arial"/>
          <w:sz w:val="22"/>
          <w:szCs w:val="22"/>
        </w:rPr>
        <w:t xml:space="preserve">čísle: </w:t>
      </w:r>
      <w:r w:rsidR="00A451B9">
        <w:rPr>
          <w:rFonts w:ascii="Arial" w:hAnsi="Arial" w:cs="Arial"/>
          <w:sz w:val="22"/>
          <w:szCs w:val="22"/>
        </w:rPr>
        <w:t>XXXXXXXXXXX</w:t>
      </w:r>
    </w:p>
    <w:p w:rsidR="00011398" w:rsidRPr="00630694" w:rsidRDefault="00011398" w:rsidP="000215DB">
      <w:pPr>
        <w:pStyle w:val="Odstavecseseznamem1"/>
        <w:spacing w:before="120" w:after="240"/>
        <w:ind w:left="714"/>
        <w:jc w:val="both"/>
        <w:rPr>
          <w:rFonts w:ascii="Arial" w:hAnsi="Arial" w:cs="Arial"/>
          <w:sz w:val="22"/>
          <w:szCs w:val="22"/>
        </w:rPr>
      </w:pPr>
      <w:r w:rsidRPr="00630694">
        <w:rPr>
          <w:rFonts w:ascii="Arial" w:hAnsi="Arial" w:cs="Arial"/>
          <w:sz w:val="22"/>
          <w:szCs w:val="22"/>
        </w:rPr>
        <w:t>V případě reklamace způsobem uvedeným pod bodem c, musí být hlášení vady potvrzeno písemně, tzn. způsobem dle bodu a nebo b.</w:t>
      </w:r>
    </w:p>
    <w:p w:rsidR="00011398" w:rsidRPr="00630694" w:rsidRDefault="00011398" w:rsidP="00351252">
      <w:pPr>
        <w:numPr>
          <w:ilvl w:val="0"/>
          <w:numId w:val="1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630694">
        <w:rPr>
          <w:rFonts w:ascii="Arial" w:hAnsi="Arial" w:cs="Arial"/>
          <w:sz w:val="22"/>
          <w:szCs w:val="22"/>
        </w:rPr>
        <w:t>Zjevné vady v množství a jakosti dodaného zboží je kupující povinen reklamovat ihned při přejímce, jinak nejpozději do konce záruční doby.</w:t>
      </w:r>
    </w:p>
    <w:p w:rsidR="00011398" w:rsidRDefault="00011398" w:rsidP="00351252">
      <w:pPr>
        <w:numPr>
          <w:ilvl w:val="0"/>
          <w:numId w:val="1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630694">
        <w:rPr>
          <w:rFonts w:ascii="Arial" w:hAnsi="Arial" w:cs="Arial"/>
          <w:sz w:val="22"/>
          <w:szCs w:val="22"/>
        </w:rPr>
        <w:t>V případě, že se u zboží vyskytnou vady, které kupující včas oznámil prodávajícímu, je prodávající povinen vady bezplatně odstranit nebo dodat náhradní zboží.</w:t>
      </w:r>
    </w:p>
    <w:p w:rsidR="00011398" w:rsidRPr="00630694" w:rsidRDefault="00011398" w:rsidP="00351252">
      <w:pPr>
        <w:numPr>
          <w:ilvl w:val="0"/>
          <w:numId w:val="1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630694">
        <w:rPr>
          <w:rFonts w:ascii="Arial" w:hAnsi="Arial" w:cs="Arial"/>
          <w:sz w:val="22"/>
          <w:szCs w:val="22"/>
        </w:rPr>
        <w:t>V případě dodání vadného zboží je prodávající povinen toto zboží, ve lhůtě mu k tomu kupujícím určené, vyměnit za bezvadné. Pokud tak ve stanovené lhůtě neučiní, je kupující oprávněn odstoupit od plnění příslušné dílčí objednávky a při opětovných vadných dodávkách, byť i různého sortimentu zboží, může kupující od této smlouvy odstoupit v celém rozsahu. Odstoupení nabývá účinnosti následující den po dni doručení tohoto odstoupení druhé straně.</w:t>
      </w:r>
    </w:p>
    <w:p w:rsidR="00011398" w:rsidRPr="00630694" w:rsidRDefault="00011398" w:rsidP="0064429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630694">
        <w:rPr>
          <w:rFonts w:ascii="Arial" w:hAnsi="Arial" w:cs="Arial"/>
          <w:b/>
          <w:bCs/>
          <w:sz w:val="22"/>
          <w:szCs w:val="22"/>
        </w:rPr>
        <w:t>článek 6</w:t>
      </w:r>
    </w:p>
    <w:p w:rsidR="00011398" w:rsidRPr="00630694" w:rsidRDefault="00011398" w:rsidP="0064429F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630694">
        <w:rPr>
          <w:rFonts w:ascii="Arial" w:hAnsi="Arial" w:cs="Arial"/>
          <w:b/>
          <w:bCs/>
          <w:caps/>
          <w:sz w:val="22"/>
          <w:szCs w:val="22"/>
        </w:rPr>
        <w:t>Smluvní pokuty</w:t>
      </w:r>
    </w:p>
    <w:p w:rsidR="00011398" w:rsidRPr="00630694" w:rsidRDefault="00011398" w:rsidP="0064429F">
      <w:pPr>
        <w:pStyle w:val="Odstavecseseznamem1"/>
        <w:numPr>
          <w:ilvl w:val="0"/>
          <w:numId w:val="12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30694">
        <w:rPr>
          <w:rFonts w:ascii="Arial" w:hAnsi="Arial" w:cs="Arial"/>
          <w:sz w:val="22"/>
          <w:szCs w:val="22"/>
        </w:rPr>
        <w:t>V případě nedodání zboží v termínu dohodnutém ve smlouvě, respektive objednávce, bude prodávajícímu účtována smluvní pokuta ve výši 0,1% z</w:t>
      </w:r>
      <w:r>
        <w:rPr>
          <w:rFonts w:ascii="Arial" w:hAnsi="Arial" w:cs="Arial"/>
          <w:sz w:val="22"/>
          <w:szCs w:val="22"/>
        </w:rPr>
        <w:t> kupní ceny objednávky</w:t>
      </w:r>
      <w:r w:rsidRPr="00630694">
        <w:rPr>
          <w:rFonts w:ascii="Arial" w:hAnsi="Arial" w:cs="Arial"/>
          <w:sz w:val="22"/>
          <w:szCs w:val="22"/>
        </w:rPr>
        <w:t xml:space="preserve"> </w:t>
      </w:r>
      <w:r w:rsidR="00DA4E96">
        <w:rPr>
          <w:rFonts w:ascii="Arial" w:hAnsi="Arial" w:cs="Arial"/>
          <w:sz w:val="22"/>
          <w:szCs w:val="22"/>
        </w:rPr>
        <w:t>včetně</w:t>
      </w:r>
      <w:r w:rsidRPr="00630694">
        <w:rPr>
          <w:rFonts w:ascii="Arial" w:hAnsi="Arial" w:cs="Arial"/>
          <w:sz w:val="22"/>
          <w:szCs w:val="22"/>
        </w:rPr>
        <w:t xml:space="preserve"> DPH za každý den prodlení.</w:t>
      </w:r>
    </w:p>
    <w:p w:rsidR="00011398" w:rsidRDefault="00011398" w:rsidP="007F20CC">
      <w:pPr>
        <w:pStyle w:val="Odstavecseseznamem1"/>
        <w:numPr>
          <w:ilvl w:val="0"/>
          <w:numId w:val="12"/>
        </w:num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630694">
        <w:rPr>
          <w:rFonts w:ascii="Arial" w:hAnsi="Arial" w:cs="Arial"/>
          <w:sz w:val="22"/>
          <w:szCs w:val="22"/>
        </w:rPr>
        <w:t xml:space="preserve">V případě prodlení kupujícího se zaplacením kupní ceny může prodávající požadovat po kupujícím úrok z prodlení ve výši  0,1% za každý den prodlení z fakturované částky </w:t>
      </w:r>
      <w:r w:rsidR="00DA4E96">
        <w:rPr>
          <w:rFonts w:ascii="Arial" w:hAnsi="Arial" w:cs="Arial"/>
          <w:sz w:val="22"/>
          <w:szCs w:val="22"/>
        </w:rPr>
        <w:t>včetně</w:t>
      </w:r>
      <w:r w:rsidRPr="00630694">
        <w:rPr>
          <w:rFonts w:ascii="Arial" w:hAnsi="Arial" w:cs="Arial"/>
          <w:sz w:val="22"/>
          <w:szCs w:val="22"/>
        </w:rPr>
        <w:t xml:space="preserve"> DPH. </w:t>
      </w:r>
    </w:p>
    <w:p w:rsidR="00E309E7" w:rsidRPr="0064429F" w:rsidRDefault="00E309E7" w:rsidP="00E309E7">
      <w:pPr>
        <w:pStyle w:val="Odstavecseseznamem"/>
        <w:numPr>
          <w:ilvl w:val="0"/>
          <w:numId w:val="12"/>
        </w:num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64429F">
        <w:rPr>
          <w:rFonts w:ascii="Arial" w:hAnsi="Arial" w:cs="Arial"/>
          <w:sz w:val="22"/>
          <w:szCs w:val="22"/>
        </w:rPr>
        <w:t xml:space="preserve">Pokud </w:t>
      </w:r>
      <w:r w:rsidRPr="001150F9">
        <w:rPr>
          <w:rFonts w:ascii="Arial" w:hAnsi="Arial" w:cs="Arial"/>
          <w:sz w:val="22"/>
          <w:szCs w:val="22"/>
        </w:rPr>
        <w:t>prodávající</w:t>
      </w:r>
      <w:r w:rsidRPr="0064429F">
        <w:rPr>
          <w:rFonts w:ascii="Arial" w:hAnsi="Arial" w:cs="Arial"/>
          <w:sz w:val="22"/>
          <w:szCs w:val="22"/>
        </w:rPr>
        <w:t xml:space="preserve"> nedodá </w:t>
      </w:r>
      <w:r>
        <w:rPr>
          <w:rFonts w:ascii="Arial" w:hAnsi="Arial" w:cs="Arial"/>
          <w:sz w:val="22"/>
          <w:szCs w:val="22"/>
        </w:rPr>
        <w:t>zboží</w:t>
      </w:r>
      <w:r w:rsidRPr="0064429F">
        <w:rPr>
          <w:rFonts w:ascii="Arial" w:hAnsi="Arial" w:cs="Arial"/>
          <w:sz w:val="22"/>
          <w:szCs w:val="22"/>
        </w:rPr>
        <w:t xml:space="preserve"> do 14 dnů od termínu sjednaného ve smlouvě, má </w:t>
      </w:r>
      <w:r>
        <w:rPr>
          <w:rFonts w:ascii="Arial" w:hAnsi="Arial" w:cs="Arial"/>
          <w:sz w:val="22"/>
          <w:szCs w:val="22"/>
        </w:rPr>
        <w:t>kupující</w:t>
      </w:r>
      <w:r w:rsidRPr="0064429F">
        <w:rPr>
          <w:rFonts w:ascii="Arial" w:hAnsi="Arial" w:cs="Arial"/>
          <w:sz w:val="22"/>
          <w:szCs w:val="22"/>
        </w:rPr>
        <w:t xml:space="preserve"> právo odstoupit od smlouvy a požadovat po </w:t>
      </w:r>
      <w:r w:rsidRPr="001150F9">
        <w:rPr>
          <w:rFonts w:ascii="Arial" w:hAnsi="Arial" w:cs="Arial"/>
          <w:sz w:val="22"/>
          <w:szCs w:val="22"/>
        </w:rPr>
        <w:t>prodávající</w:t>
      </w:r>
      <w:r>
        <w:rPr>
          <w:rFonts w:ascii="Arial" w:hAnsi="Arial" w:cs="Arial"/>
          <w:sz w:val="22"/>
          <w:szCs w:val="22"/>
        </w:rPr>
        <w:t>m</w:t>
      </w:r>
      <w:r w:rsidRPr="0064429F">
        <w:rPr>
          <w:rFonts w:ascii="Arial" w:hAnsi="Arial" w:cs="Arial"/>
          <w:sz w:val="22"/>
          <w:szCs w:val="22"/>
        </w:rPr>
        <w:t xml:space="preserve"> úhradu smluvní pokuty ve výši </w:t>
      </w:r>
      <w:r w:rsidRPr="0064429F">
        <w:rPr>
          <w:rFonts w:ascii="Arial" w:hAnsi="Arial" w:cs="Arial"/>
          <w:sz w:val="22"/>
          <w:szCs w:val="22"/>
        </w:rPr>
        <w:lastRenderedPageBreak/>
        <w:t>25% z</w:t>
      </w:r>
      <w:r>
        <w:rPr>
          <w:rFonts w:ascii="Arial" w:hAnsi="Arial" w:cs="Arial"/>
          <w:sz w:val="22"/>
          <w:szCs w:val="22"/>
        </w:rPr>
        <w:t xml:space="preserve"> celkové </w:t>
      </w:r>
      <w:r w:rsidRPr="0064429F">
        <w:rPr>
          <w:rFonts w:ascii="Arial" w:hAnsi="Arial" w:cs="Arial"/>
          <w:sz w:val="22"/>
          <w:szCs w:val="22"/>
        </w:rPr>
        <w:t>ceny</w:t>
      </w:r>
      <w:r>
        <w:rPr>
          <w:rFonts w:ascii="Arial" w:hAnsi="Arial" w:cs="Arial"/>
          <w:sz w:val="22"/>
          <w:szCs w:val="22"/>
        </w:rPr>
        <w:t xml:space="preserve"> zboží</w:t>
      </w:r>
      <w:r w:rsidRPr="0064429F">
        <w:rPr>
          <w:rFonts w:ascii="Arial" w:hAnsi="Arial" w:cs="Arial"/>
          <w:sz w:val="22"/>
          <w:szCs w:val="22"/>
        </w:rPr>
        <w:t xml:space="preserve"> včetně DPH a veškerých případných škod, které </w:t>
      </w:r>
      <w:r>
        <w:rPr>
          <w:rFonts w:ascii="Arial" w:hAnsi="Arial" w:cs="Arial"/>
          <w:sz w:val="22"/>
          <w:szCs w:val="22"/>
        </w:rPr>
        <w:t>kupujícímu</w:t>
      </w:r>
      <w:r w:rsidRPr="0064429F">
        <w:rPr>
          <w:rFonts w:ascii="Arial" w:hAnsi="Arial" w:cs="Arial"/>
          <w:sz w:val="22"/>
          <w:szCs w:val="22"/>
        </w:rPr>
        <w:t xml:space="preserve"> v důsledku prodlení vzniknou.</w:t>
      </w:r>
    </w:p>
    <w:p w:rsidR="00011398" w:rsidRPr="00630694" w:rsidRDefault="00011398" w:rsidP="002771FF">
      <w:pPr>
        <w:keepNext/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630694">
        <w:rPr>
          <w:rFonts w:ascii="Arial" w:hAnsi="Arial" w:cs="Arial"/>
          <w:b/>
          <w:bCs/>
          <w:sz w:val="22"/>
          <w:szCs w:val="22"/>
        </w:rPr>
        <w:t>článek 7</w:t>
      </w:r>
    </w:p>
    <w:p w:rsidR="00011398" w:rsidRPr="00630694" w:rsidRDefault="00011398" w:rsidP="0064429F">
      <w:pPr>
        <w:spacing w:after="24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630694">
        <w:rPr>
          <w:rFonts w:ascii="Arial" w:hAnsi="Arial" w:cs="Arial"/>
          <w:b/>
          <w:bCs/>
          <w:caps/>
          <w:sz w:val="22"/>
          <w:szCs w:val="22"/>
        </w:rPr>
        <w:t>ZÁVĚREČNÁ USTANOVENÍ</w:t>
      </w:r>
    </w:p>
    <w:p w:rsidR="00011398" w:rsidRPr="00630694" w:rsidRDefault="00011398" w:rsidP="006F7C1F">
      <w:pPr>
        <w:pStyle w:val="Odstavecseseznamem1"/>
        <w:numPr>
          <w:ilvl w:val="0"/>
          <w:numId w:val="13"/>
        </w:num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630694">
        <w:rPr>
          <w:rFonts w:ascii="Arial" w:hAnsi="Arial" w:cs="Arial"/>
          <w:sz w:val="22"/>
          <w:szCs w:val="22"/>
        </w:rPr>
        <w:t xml:space="preserve">Prodávající </w:t>
      </w:r>
      <w:r w:rsidR="006F7C1F" w:rsidRPr="006F7C1F">
        <w:rPr>
          <w:rFonts w:ascii="Arial" w:hAnsi="Arial" w:cs="Arial"/>
          <w:sz w:val="22"/>
          <w:szCs w:val="22"/>
        </w:rPr>
        <w:t>se za podmínek stanovených touto smlouvou, v souladu s pokyny objednatele a při vynaložení veškeré potřebné odborné péče, zavazuje jako osoba povinná dle § 2 písm. e) zákona č. 320/2001 Sb., o finanční kontrole, spolupůsobit při výkonu finanční kontroly, mj. umožnit kontrolním orgánům přístup i k těm částem nabídek, smluv a souvisících dokumentů, které podléhají ochraně podle zvláštních právních předpisů (např. obchodní tajemství, utajované skutečnosti), a to za předpokladu, že budou splněny požadavky kladené právními předpisy např. zákon č. 255/2012 Sb., o kontrole.</w:t>
      </w:r>
    </w:p>
    <w:p w:rsidR="00011398" w:rsidRPr="00630694" w:rsidRDefault="00011398" w:rsidP="0064429F">
      <w:pPr>
        <w:pStyle w:val="Odstavecseseznamem1"/>
        <w:numPr>
          <w:ilvl w:val="0"/>
          <w:numId w:val="13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30694">
        <w:rPr>
          <w:rFonts w:ascii="Arial" w:hAnsi="Arial" w:cs="Arial"/>
          <w:sz w:val="22"/>
          <w:szCs w:val="22"/>
        </w:rPr>
        <w:t>Pokud ve smlouvě není výslovně ujednáno jinak, řídí se právní vztahy smluvních stran ze smlouvy touto zadávací dokumentací a pokud v ní není uvedeno, pak příslušnými ustanoveními ob</w:t>
      </w:r>
      <w:r w:rsidR="006F7C1F">
        <w:rPr>
          <w:rFonts w:ascii="Arial" w:hAnsi="Arial" w:cs="Arial"/>
          <w:sz w:val="22"/>
          <w:szCs w:val="22"/>
        </w:rPr>
        <w:t>čanskéh</w:t>
      </w:r>
      <w:r w:rsidRPr="00630694">
        <w:rPr>
          <w:rFonts w:ascii="Arial" w:hAnsi="Arial" w:cs="Arial"/>
          <w:sz w:val="22"/>
          <w:szCs w:val="22"/>
        </w:rPr>
        <w:t>o zákoníku v platném znění.</w:t>
      </w:r>
    </w:p>
    <w:p w:rsidR="00011398" w:rsidRPr="00630694" w:rsidRDefault="00011398" w:rsidP="0064429F">
      <w:pPr>
        <w:pStyle w:val="Odstavecseseznamem1"/>
        <w:numPr>
          <w:ilvl w:val="0"/>
          <w:numId w:val="13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30694">
        <w:rPr>
          <w:rFonts w:ascii="Arial" w:hAnsi="Arial" w:cs="Arial"/>
          <w:sz w:val="22"/>
          <w:szCs w:val="22"/>
        </w:rPr>
        <w:t>Změny nebo doplnění smlouvy lze učinit výlučně písemně formou dodatků potvrzených oprávněnými zástupci smluvních stran.</w:t>
      </w:r>
    </w:p>
    <w:p w:rsidR="00011398" w:rsidRPr="00630694" w:rsidRDefault="00011398" w:rsidP="0064429F">
      <w:pPr>
        <w:pStyle w:val="Odstavecseseznamem1"/>
        <w:numPr>
          <w:ilvl w:val="0"/>
          <w:numId w:val="13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30694">
        <w:rPr>
          <w:rFonts w:ascii="Arial" w:hAnsi="Arial" w:cs="Arial"/>
          <w:sz w:val="22"/>
          <w:szCs w:val="22"/>
          <w:lang w:eastAsia="en-US"/>
        </w:rPr>
        <w:t>Smlouva je vyhotovena ve dvou stejnopisech, z nichž po jednom obdrží každá ze smluvních stran</w:t>
      </w:r>
      <w:r w:rsidRPr="00630694">
        <w:rPr>
          <w:rFonts w:ascii="Arial" w:hAnsi="Arial" w:cs="Arial"/>
          <w:sz w:val="22"/>
          <w:szCs w:val="22"/>
        </w:rPr>
        <w:t>.</w:t>
      </w:r>
    </w:p>
    <w:p w:rsidR="00011398" w:rsidRDefault="00011398" w:rsidP="0064429F">
      <w:pPr>
        <w:pStyle w:val="Odstavecseseznamem1"/>
        <w:numPr>
          <w:ilvl w:val="0"/>
          <w:numId w:val="13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30694">
        <w:rPr>
          <w:rFonts w:ascii="Arial" w:hAnsi="Arial" w:cs="Arial"/>
          <w:sz w:val="22"/>
          <w:szCs w:val="22"/>
        </w:rPr>
        <w:t>Smluvní strany řeší spory z této smlouvy vyplývající především vzájemnou dohodou. Nedojde-li k dohodě, předají strany spor věcně příslušnému soudu.</w:t>
      </w:r>
    </w:p>
    <w:p w:rsidR="00011398" w:rsidRDefault="00011398" w:rsidP="0064429F">
      <w:pPr>
        <w:pStyle w:val="Odstavecseseznamem1"/>
        <w:numPr>
          <w:ilvl w:val="0"/>
          <w:numId w:val="13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30694">
        <w:rPr>
          <w:rFonts w:ascii="Arial" w:hAnsi="Arial" w:cs="Arial"/>
          <w:sz w:val="22"/>
          <w:szCs w:val="22"/>
        </w:rPr>
        <w:t xml:space="preserve">Tato </w:t>
      </w:r>
      <w:r>
        <w:rPr>
          <w:rFonts w:ascii="Arial" w:hAnsi="Arial" w:cs="Arial"/>
          <w:sz w:val="22"/>
          <w:szCs w:val="22"/>
        </w:rPr>
        <w:t>kupní smlouva</w:t>
      </w:r>
      <w:r w:rsidRPr="00630694">
        <w:rPr>
          <w:rFonts w:ascii="Arial" w:hAnsi="Arial" w:cs="Arial"/>
          <w:sz w:val="22"/>
          <w:szCs w:val="22"/>
        </w:rPr>
        <w:t xml:space="preserve"> je </w:t>
      </w:r>
      <w:r w:rsidR="009E4C5D">
        <w:rPr>
          <w:rFonts w:ascii="Arial" w:hAnsi="Arial" w:cs="Arial"/>
          <w:sz w:val="22"/>
          <w:szCs w:val="22"/>
        </w:rPr>
        <w:t>uzavřena na základě rozhodnutí 82.</w:t>
      </w:r>
      <w:r w:rsidRPr="00630694">
        <w:rPr>
          <w:rFonts w:ascii="Arial" w:hAnsi="Arial" w:cs="Arial"/>
          <w:sz w:val="22"/>
          <w:szCs w:val="22"/>
        </w:rPr>
        <w:t xml:space="preserve"> schůze Rady města Frýdku-Místku ze dne </w:t>
      </w:r>
      <w:r w:rsidR="009E4C5D">
        <w:rPr>
          <w:rFonts w:ascii="Arial" w:hAnsi="Arial" w:cs="Arial"/>
          <w:sz w:val="22"/>
          <w:szCs w:val="22"/>
        </w:rPr>
        <w:t>7. 3. 2017.</w:t>
      </w:r>
    </w:p>
    <w:p w:rsidR="00272C91" w:rsidRPr="00272C91" w:rsidRDefault="00272C91" w:rsidP="00272C91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72C91">
        <w:rPr>
          <w:rFonts w:ascii="Arial" w:hAnsi="Arial" w:cs="Arial"/>
          <w:sz w:val="22"/>
          <w:szCs w:val="22"/>
        </w:rPr>
        <w:t>Kupující jako osoba uvedená v ustanovení § 2 odst. 1 zákona č. 340/2015 Sb., o zvláštních podmínkách účinnosti některých smluv, uveřejňování těchto smluv a o registru smluv (zákon o registru smluv), ve znění pozdějších předpisů, uveřejní tuto smlouvu způsobem dle tohoto zákona ve lhůtě 30 dnů od okamžiku uzavření.</w:t>
      </w:r>
    </w:p>
    <w:p w:rsidR="00272C91" w:rsidRPr="00630694" w:rsidRDefault="00272C91" w:rsidP="00272C91">
      <w:pPr>
        <w:pStyle w:val="Odstavecseseznamem1"/>
        <w:spacing w:before="120" w:after="240"/>
        <w:ind w:left="714"/>
        <w:jc w:val="both"/>
        <w:rPr>
          <w:rFonts w:ascii="Arial" w:hAnsi="Arial" w:cs="Arial"/>
          <w:sz w:val="22"/>
          <w:szCs w:val="22"/>
        </w:rPr>
      </w:pPr>
    </w:p>
    <w:p w:rsidR="00011398" w:rsidRDefault="00011398" w:rsidP="00091C1C">
      <w:pPr>
        <w:pStyle w:val="Odstavecseseznamem1"/>
        <w:spacing w:before="120" w:after="240"/>
        <w:jc w:val="both"/>
        <w:rPr>
          <w:rFonts w:ascii="Arial" w:hAnsi="Arial" w:cs="Arial"/>
          <w:sz w:val="22"/>
          <w:szCs w:val="22"/>
        </w:rPr>
      </w:pPr>
    </w:p>
    <w:p w:rsidR="00011398" w:rsidRDefault="00011398" w:rsidP="00091C1C">
      <w:pPr>
        <w:pStyle w:val="Odstavecseseznamem1"/>
        <w:spacing w:before="120" w:after="240"/>
        <w:jc w:val="both"/>
        <w:rPr>
          <w:rFonts w:ascii="Arial" w:hAnsi="Arial" w:cs="Arial"/>
          <w:sz w:val="22"/>
          <w:szCs w:val="22"/>
        </w:rPr>
      </w:pPr>
    </w:p>
    <w:p w:rsidR="00011398" w:rsidRPr="00630694" w:rsidRDefault="00011398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Arial" w:hAnsi="Arial" w:cs="Arial"/>
          <w:sz w:val="22"/>
          <w:szCs w:val="22"/>
          <w:u w:color="333399"/>
          <w:lang w:eastAsia="en-US"/>
        </w:rPr>
      </w:pPr>
      <w:r w:rsidRPr="00630694">
        <w:rPr>
          <w:rFonts w:ascii="Arial" w:hAnsi="Arial" w:cs="Arial"/>
          <w:sz w:val="22"/>
          <w:szCs w:val="22"/>
          <w:u w:color="333399"/>
          <w:lang w:eastAsia="en-US"/>
        </w:rPr>
        <w:t>Za kupujícího:</w:t>
      </w:r>
      <w:r w:rsidRPr="00630694">
        <w:rPr>
          <w:rFonts w:ascii="Arial" w:hAnsi="Arial" w:cs="Arial"/>
          <w:sz w:val="22"/>
          <w:szCs w:val="22"/>
          <w:u w:color="333399"/>
          <w:lang w:eastAsia="en-US"/>
        </w:rPr>
        <w:tab/>
      </w:r>
      <w:r w:rsidRPr="00630694">
        <w:rPr>
          <w:rFonts w:ascii="Arial" w:hAnsi="Arial" w:cs="Arial"/>
          <w:sz w:val="22"/>
          <w:szCs w:val="22"/>
          <w:u w:color="333399"/>
          <w:lang w:eastAsia="en-US"/>
        </w:rPr>
        <w:tab/>
      </w:r>
      <w:r w:rsidRPr="00630694">
        <w:rPr>
          <w:rFonts w:ascii="Arial" w:hAnsi="Arial" w:cs="Arial"/>
          <w:sz w:val="22"/>
          <w:szCs w:val="22"/>
          <w:u w:color="333399"/>
          <w:lang w:eastAsia="en-US"/>
        </w:rPr>
        <w:tab/>
        <w:t>Za prodávajícího:</w:t>
      </w:r>
    </w:p>
    <w:p w:rsidR="00011398" w:rsidRPr="00630694" w:rsidRDefault="00011398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Arial" w:hAnsi="Arial" w:cs="Arial"/>
          <w:sz w:val="22"/>
          <w:szCs w:val="22"/>
          <w:u w:color="333399"/>
          <w:lang w:eastAsia="en-US"/>
        </w:rPr>
      </w:pPr>
    </w:p>
    <w:p w:rsidR="00011398" w:rsidRPr="00630694" w:rsidRDefault="00011398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Arial" w:hAnsi="Arial" w:cs="Arial"/>
          <w:sz w:val="22"/>
          <w:szCs w:val="22"/>
          <w:u w:color="333399"/>
          <w:lang w:eastAsia="en-US"/>
        </w:rPr>
      </w:pPr>
    </w:p>
    <w:p w:rsidR="00011398" w:rsidRPr="00630694" w:rsidRDefault="00011398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Arial" w:hAnsi="Arial" w:cs="Arial"/>
          <w:sz w:val="22"/>
          <w:szCs w:val="22"/>
          <w:u w:color="333399"/>
          <w:lang w:eastAsia="en-US"/>
        </w:rPr>
      </w:pPr>
    </w:p>
    <w:p w:rsidR="00011398" w:rsidRPr="00630694" w:rsidRDefault="00011398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Arial" w:hAnsi="Arial" w:cs="Arial"/>
          <w:sz w:val="22"/>
          <w:szCs w:val="22"/>
          <w:u w:color="333399"/>
          <w:lang w:eastAsia="en-US"/>
        </w:rPr>
      </w:pPr>
      <w:r w:rsidRPr="00630694">
        <w:rPr>
          <w:rFonts w:ascii="Arial" w:hAnsi="Arial" w:cs="Arial"/>
          <w:sz w:val="22"/>
          <w:szCs w:val="22"/>
          <w:u w:color="333399"/>
          <w:lang w:eastAsia="en-US"/>
        </w:rPr>
        <w:t>V</w:t>
      </w:r>
      <w:r w:rsidR="009E4C5D">
        <w:rPr>
          <w:rFonts w:ascii="Arial" w:hAnsi="Arial" w:cs="Arial"/>
          <w:sz w:val="22"/>
          <w:szCs w:val="22"/>
          <w:u w:color="333399"/>
          <w:lang w:eastAsia="en-US"/>
        </w:rPr>
        <w:t>e Frýdku-Místku,</w:t>
      </w:r>
      <w:r w:rsidRPr="00630694">
        <w:rPr>
          <w:rFonts w:ascii="Arial" w:hAnsi="Arial" w:cs="Arial"/>
          <w:sz w:val="22"/>
          <w:szCs w:val="22"/>
          <w:u w:color="333399"/>
          <w:lang w:eastAsia="en-US"/>
        </w:rPr>
        <w:t xml:space="preserve"> dne __________ 201</w:t>
      </w:r>
      <w:r w:rsidR="00E309E7">
        <w:rPr>
          <w:rFonts w:ascii="Arial" w:hAnsi="Arial" w:cs="Arial"/>
          <w:sz w:val="22"/>
          <w:szCs w:val="22"/>
          <w:u w:color="333399"/>
          <w:lang w:eastAsia="en-US"/>
        </w:rPr>
        <w:t>7</w:t>
      </w:r>
      <w:r w:rsidRPr="00630694">
        <w:rPr>
          <w:rFonts w:ascii="Arial" w:hAnsi="Arial" w:cs="Arial"/>
          <w:sz w:val="22"/>
          <w:szCs w:val="22"/>
          <w:u w:color="333399"/>
          <w:lang w:eastAsia="en-US"/>
        </w:rPr>
        <w:tab/>
      </w:r>
      <w:r w:rsidRPr="00630694">
        <w:rPr>
          <w:rFonts w:ascii="Arial" w:hAnsi="Arial" w:cs="Arial"/>
          <w:sz w:val="22"/>
          <w:szCs w:val="22"/>
          <w:u w:color="333399"/>
          <w:lang w:eastAsia="en-US"/>
        </w:rPr>
        <w:tab/>
      </w:r>
      <w:r>
        <w:rPr>
          <w:rFonts w:ascii="Arial" w:hAnsi="Arial" w:cs="Arial"/>
          <w:sz w:val="22"/>
          <w:szCs w:val="22"/>
          <w:u w:color="333399"/>
          <w:lang w:eastAsia="en-US"/>
        </w:rPr>
        <w:tab/>
        <w:t xml:space="preserve">V </w:t>
      </w:r>
      <w:r w:rsidR="009E4C5D">
        <w:rPr>
          <w:rFonts w:ascii="Arial" w:hAnsi="Arial" w:cs="Arial"/>
          <w:sz w:val="22"/>
          <w:szCs w:val="22"/>
          <w:u w:color="333399"/>
          <w:lang w:eastAsia="en-US"/>
        </w:rPr>
        <w:t>Bučovicích</w:t>
      </w:r>
      <w:r>
        <w:rPr>
          <w:rFonts w:ascii="Arial" w:hAnsi="Arial" w:cs="Arial"/>
          <w:sz w:val="22"/>
          <w:szCs w:val="22"/>
          <w:u w:color="333399"/>
          <w:lang w:eastAsia="en-US"/>
        </w:rPr>
        <w:t>, dne _________</w:t>
      </w:r>
      <w:r w:rsidRPr="00630694">
        <w:rPr>
          <w:rFonts w:ascii="Arial" w:hAnsi="Arial" w:cs="Arial"/>
          <w:sz w:val="22"/>
          <w:szCs w:val="22"/>
          <w:u w:color="333399"/>
          <w:lang w:eastAsia="en-US"/>
        </w:rPr>
        <w:t>201</w:t>
      </w:r>
      <w:r w:rsidR="00E309E7">
        <w:rPr>
          <w:rFonts w:ascii="Arial" w:hAnsi="Arial" w:cs="Arial"/>
          <w:sz w:val="22"/>
          <w:szCs w:val="22"/>
          <w:u w:color="333399"/>
          <w:lang w:eastAsia="en-US"/>
        </w:rPr>
        <w:t>7</w:t>
      </w:r>
    </w:p>
    <w:p w:rsidR="00011398" w:rsidRDefault="00011398" w:rsidP="0064242E">
      <w:pPr>
        <w:keepNext/>
        <w:tabs>
          <w:tab w:val="center" w:pos="4500"/>
        </w:tabs>
        <w:snapToGrid w:val="0"/>
        <w:spacing w:before="120"/>
        <w:outlineLvl w:val="1"/>
        <w:rPr>
          <w:rFonts w:ascii="Arial" w:hAnsi="Arial" w:cs="Arial"/>
          <w:sz w:val="22"/>
          <w:szCs w:val="22"/>
          <w:u w:color="333399"/>
          <w:lang w:eastAsia="en-US"/>
        </w:rPr>
      </w:pPr>
    </w:p>
    <w:p w:rsidR="00011398" w:rsidRDefault="00011398" w:rsidP="0064242E">
      <w:pPr>
        <w:keepNext/>
        <w:tabs>
          <w:tab w:val="center" w:pos="4500"/>
        </w:tabs>
        <w:snapToGrid w:val="0"/>
        <w:spacing w:before="120"/>
        <w:outlineLvl w:val="1"/>
        <w:rPr>
          <w:rFonts w:ascii="Arial" w:hAnsi="Arial" w:cs="Arial"/>
          <w:sz w:val="22"/>
          <w:szCs w:val="22"/>
          <w:u w:color="333399"/>
          <w:lang w:eastAsia="en-US"/>
        </w:rPr>
      </w:pPr>
    </w:p>
    <w:p w:rsidR="00011398" w:rsidRDefault="00011398" w:rsidP="0064242E">
      <w:pPr>
        <w:keepNext/>
        <w:tabs>
          <w:tab w:val="center" w:pos="4500"/>
        </w:tabs>
        <w:snapToGrid w:val="0"/>
        <w:spacing w:before="120"/>
        <w:outlineLvl w:val="1"/>
        <w:rPr>
          <w:rFonts w:ascii="Arial" w:hAnsi="Arial" w:cs="Arial"/>
          <w:sz w:val="22"/>
          <w:szCs w:val="22"/>
          <w:u w:color="333399"/>
          <w:lang w:eastAsia="en-US"/>
        </w:rPr>
      </w:pPr>
    </w:p>
    <w:p w:rsidR="00011398" w:rsidRPr="00630694" w:rsidRDefault="00011398" w:rsidP="0064242E">
      <w:pPr>
        <w:keepNext/>
        <w:tabs>
          <w:tab w:val="center" w:pos="4500"/>
        </w:tabs>
        <w:snapToGrid w:val="0"/>
        <w:spacing w:before="120"/>
        <w:outlineLvl w:val="1"/>
        <w:rPr>
          <w:rFonts w:ascii="Arial" w:hAnsi="Arial" w:cs="Arial"/>
          <w:sz w:val="22"/>
          <w:szCs w:val="22"/>
          <w:u w:color="333399"/>
          <w:lang w:eastAsia="en-US"/>
        </w:rPr>
      </w:pPr>
      <w:r>
        <w:rPr>
          <w:rFonts w:ascii="Arial" w:hAnsi="Arial" w:cs="Arial"/>
          <w:sz w:val="22"/>
          <w:szCs w:val="22"/>
          <w:u w:color="333399"/>
          <w:lang w:eastAsia="en-US"/>
        </w:rPr>
        <w:t>-----------------------------------                                                 --------------------------------------------</w:t>
      </w:r>
    </w:p>
    <w:p w:rsidR="00011398" w:rsidRPr="00630694" w:rsidRDefault="009E4C5D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Arial" w:hAnsi="Arial" w:cs="Arial"/>
          <w:sz w:val="22"/>
          <w:szCs w:val="22"/>
          <w:u w:color="333399"/>
          <w:lang w:eastAsia="en-US"/>
        </w:rPr>
      </w:pPr>
      <w:r>
        <w:rPr>
          <w:rFonts w:ascii="Arial" w:hAnsi="Arial" w:cs="Arial"/>
          <w:sz w:val="22"/>
          <w:szCs w:val="22"/>
          <w:u w:color="333399"/>
          <w:lang w:eastAsia="en-US"/>
        </w:rPr>
        <w:t>Mgr. Michal Pobucký, DiS</w:t>
      </w:r>
      <w:r w:rsidR="00FE7EA1">
        <w:rPr>
          <w:rFonts w:ascii="Arial" w:hAnsi="Arial" w:cs="Arial"/>
          <w:sz w:val="22"/>
          <w:szCs w:val="22"/>
          <w:u w:color="333399"/>
          <w:lang w:eastAsia="en-US"/>
        </w:rPr>
        <w:t>.</w:t>
      </w:r>
      <w:r w:rsidR="00011398" w:rsidRPr="00630694">
        <w:rPr>
          <w:rFonts w:ascii="Arial" w:hAnsi="Arial" w:cs="Arial"/>
          <w:sz w:val="22"/>
          <w:szCs w:val="22"/>
          <w:u w:color="333399"/>
          <w:lang w:eastAsia="en-US"/>
        </w:rPr>
        <w:tab/>
      </w:r>
      <w:r w:rsidR="00011398" w:rsidRPr="00630694">
        <w:rPr>
          <w:rFonts w:ascii="Arial" w:hAnsi="Arial" w:cs="Arial"/>
          <w:sz w:val="22"/>
          <w:szCs w:val="22"/>
          <w:u w:color="333399"/>
          <w:lang w:eastAsia="en-US"/>
        </w:rPr>
        <w:tab/>
      </w:r>
      <w:r w:rsidR="00011398" w:rsidRPr="00630694">
        <w:rPr>
          <w:rFonts w:ascii="Arial" w:hAnsi="Arial" w:cs="Arial"/>
          <w:sz w:val="22"/>
          <w:szCs w:val="22"/>
          <w:u w:color="333399"/>
          <w:lang w:eastAsia="en-US"/>
        </w:rPr>
        <w:tab/>
      </w:r>
      <w:r w:rsidR="00FE7EA1">
        <w:rPr>
          <w:rFonts w:ascii="Arial" w:hAnsi="Arial" w:cs="Arial"/>
          <w:sz w:val="22"/>
          <w:szCs w:val="22"/>
          <w:u w:color="333399"/>
          <w:lang w:eastAsia="en-US"/>
        </w:rPr>
        <w:t xml:space="preserve">Ing. Petr Hasala, Pavel Hasala                             </w:t>
      </w:r>
    </w:p>
    <w:p w:rsidR="00011398" w:rsidRPr="00630694" w:rsidRDefault="00FE7E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primátor                                                                                    jednatelé</w:t>
      </w:r>
    </w:p>
    <w:sectPr w:rsidR="00011398" w:rsidRPr="00630694" w:rsidSect="00F17F00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75F" w:rsidRDefault="0098575F" w:rsidP="00916DE4">
      <w:r>
        <w:separator/>
      </w:r>
    </w:p>
  </w:endnote>
  <w:endnote w:type="continuationSeparator" w:id="0">
    <w:p w:rsidR="0098575F" w:rsidRDefault="0098575F" w:rsidP="0091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398" w:rsidRPr="009B497B" w:rsidRDefault="00011398" w:rsidP="009B497B">
    <w:pPr>
      <w:pStyle w:val="Zpat"/>
      <w:tabs>
        <w:tab w:val="clear" w:pos="4536"/>
        <w:tab w:val="clear" w:pos="9072"/>
        <w:tab w:val="center" w:pos="4820"/>
        <w:tab w:val="right" w:pos="9639"/>
      </w:tabs>
      <w:jc w:val="right"/>
      <w:rPr>
        <w:rFonts w:ascii="Arial" w:hAnsi="Arial" w:cs="Arial"/>
        <w:i/>
        <w:iCs/>
        <w:sz w:val="16"/>
        <w:szCs w:val="16"/>
      </w:rPr>
    </w:pPr>
    <w:r w:rsidRPr="009B497B">
      <w:rPr>
        <w:rFonts w:ascii="Arial" w:hAnsi="Arial" w:cs="Arial"/>
        <w:i/>
        <w:iCs/>
        <w:sz w:val="16"/>
        <w:szCs w:val="16"/>
      </w:rPr>
      <w:t xml:space="preserve">Strana </w:t>
    </w:r>
    <w:r w:rsidRPr="009B497B">
      <w:rPr>
        <w:rFonts w:ascii="Arial" w:hAnsi="Arial" w:cs="Arial"/>
        <w:i/>
        <w:iCs/>
        <w:sz w:val="16"/>
        <w:szCs w:val="16"/>
      </w:rPr>
      <w:fldChar w:fldCharType="begin"/>
    </w:r>
    <w:r w:rsidRPr="009B497B">
      <w:rPr>
        <w:rFonts w:ascii="Arial" w:hAnsi="Arial" w:cs="Arial"/>
        <w:i/>
        <w:iCs/>
        <w:sz w:val="16"/>
        <w:szCs w:val="16"/>
      </w:rPr>
      <w:instrText xml:space="preserve"> PAGE </w:instrText>
    </w:r>
    <w:r w:rsidRPr="009B497B">
      <w:rPr>
        <w:rFonts w:ascii="Arial" w:hAnsi="Arial" w:cs="Arial"/>
        <w:i/>
        <w:iCs/>
        <w:sz w:val="16"/>
        <w:szCs w:val="16"/>
      </w:rPr>
      <w:fldChar w:fldCharType="separate"/>
    </w:r>
    <w:r w:rsidR="00744E47">
      <w:rPr>
        <w:rFonts w:ascii="Arial" w:hAnsi="Arial" w:cs="Arial"/>
        <w:i/>
        <w:iCs/>
        <w:noProof/>
        <w:sz w:val="16"/>
        <w:szCs w:val="16"/>
      </w:rPr>
      <w:t>4</w:t>
    </w:r>
    <w:r w:rsidRPr="009B497B">
      <w:rPr>
        <w:rFonts w:ascii="Arial" w:hAnsi="Arial" w:cs="Arial"/>
        <w:i/>
        <w:iCs/>
        <w:sz w:val="16"/>
        <w:szCs w:val="16"/>
      </w:rPr>
      <w:fldChar w:fldCharType="end"/>
    </w:r>
    <w:r w:rsidRPr="009B497B">
      <w:rPr>
        <w:rFonts w:ascii="Arial" w:hAnsi="Arial" w:cs="Arial"/>
        <w:i/>
        <w:iCs/>
        <w:sz w:val="16"/>
        <w:szCs w:val="16"/>
      </w:rPr>
      <w:t xml:space="preserve"> (celkem </w:t>
    </w:r>
    <w:r w:rsidRPr="009B497B">
      <w:rPr>
        <w:rFonts w:ascii="Arial" w:hAnsi="Arial" w:cs="Arial"/>
        <w:i/>
        <w:iCs/>
        <w:sz w:val="16"/>
        <w:szCs w:val="16"/>
      </w:rPr>
      <w:fldChar w:fldCharType="begin"/>
    </w:r>
    <w:r w:rsidRPr="009B497B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9B497B">
      <w:rPr>
        <w:rFonts w:ascii="Arial" w:hAnsi="Arial" w:cs="Arial"/>
        <w:i/>
        <w:iCs/>
        <w:sz w:val="16"/>
        <w:szCs w:val="16"/>
      </w:rPr>
      <w:fldChar w:fldCharType="separate"/>
    </w:r>
    <w:r w:rsidR="00744E47">
      <w:rPr>
        <w:rFonts w:ascii="Arial" w:hAnsi="Arial" w:cs="Arial"/>
        <w:i/>
        <w:iCs/>
        <w:noProof/>
        <w:sz w:val="16"/>
        <w:szCs w:val="16"/>
      </w:rPr>
      <w:t>4</w:t>
    </w:r>
    <w:r w:rsidRPr="009B497B">
      <w:rPr>
        <w:rFonts w:ascii="Arial" w:hAnsi="Arial" w:cs="Arial"/>
        <w:i/>
        <w:iCs/>
        <w:sz w:val="16"/>
        <w:szCs w:val="16"/>
      </w:rPr>
      <w:fldChar w:fldCharType="end"/>
    </w:r>
    <w:r w:rsidRPr="009B497B">
      <w:rPr>
        <w:rFonts w:ascii="Arial" w:hAnsi="Arial" w:cs="Arial"/>
        <w:i/>
        <w:iCs/>
        <w:sz w:val="16"/>
        <w:szCs w:val="16"/>
      </w:rPr>
      <w:t>)</w:t>
    </w:r>
  </w:p>
  <w:p w:rsidR="00011398" w:rsidRPr="009B497B" w:rsidRDefault="00011398" w:rsidP="009B497B">
    <w:pPr>
      <w:pStyle w:val="Zpat"/>
      <w:jc w:val="right"/>
      <w:rPr>
        <w:i/>
        <w:iCs/>
      </w:rPr>
    </w:pPr>
  </w:p>
  <w:p w:rsidR="00011398" w:rsidRDefault="000113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75F" w:rsidRDefault="0098575F" w:rsidP="00916DE4">
      <w:r>
        <w:separator/>
      </w:r>
    </w:p>
  </w:footnote>
  <w:footnote w:type="continuationSeparator" w:id="0">
    <w:p w:rsidR="0098575F" w:rsidRDefault="0098575F" w:rsidP="00916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398" w:rsidRPr="00422600" w:rsidRDefault="00011398" w:rsidP="009B497B">
    <w:pPr>
      <w:pStyle w:val="Zhlav"/>
      <w:rPr>
        <w:iCs/>
        <w:sz w:val="18"/>
        <w:szCs w:val="18"/>
      </w:rPr>
    </w:pPr>
    <w:r w:rsidRPr="00422600">
      <w:rPr>
        <w:rFonts w:ascii="Arial" w:hAnsi="Arial" w:cs="Arial"/>
        <w:iCs/>
        <w:sz w:val="18"/>
        <w:szCs w:val="18"/>
      </w:rPr>
      <w:t xml:space="preserve">Kupní smlouva k veřejné zakázce číslo </w:t>
    </w:r>
    <w:r w:rsidR="00422600" w:rsidRPr="00422600">
      <w:rPr>
        <w:rFonts w:ascii="Arial" w:hAnsi="Arial" w:cs="Arial"/>
        <w:iCs/>
        <w:sz w:val="18"/>
        <w:szCs w:val="18"/>
      </w:rPr>
      <w:t>P17V00000018</w:t>
    </w:r>
    <w:r w:rsidRPr="00422600">
      <w:rPr>
        <w:rFonts w:ascii="Arial" w:hAnsi="Arial" w:cs="Arial"/>
        <w:iCs/>
        <w:sz w:val="18"/>
        <w:szCs w:val="18"/>
      </w:rPr>
      <w:t>, „</w:t>
    </w:r>
    <w:r w:rsidR="00CA4C15" w:rsidRPr="00422600">
      <w:rPr>
        <w:rFonts w:ascii="Arial" w:hAnsi="Arial" w:cs="Arial"/>
        <w:iCs/>
        <w:sz w:val="18"/>
        <w:szCs w:val="18"/>
      </w:rPr>
      <w:t>Dodávka sáčků na psí exkrementy</w:t>
    </w:r>
    <w:r w:rsidRPr="00422600">
      <w:rPr>
        <w:rFonts w:ascii="Arial" w:hAnsi="Arial" w:cs="Arial"/>
        <w:iCs/>
        <w:sz w:val="18"/>
        <w:szCs w:val="18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1" w15:restartNumberingAfterBreak="0">
    <w:nsid w:val="053A2166"/>
    <w:multiLevelType w:val="hybridMultilevel"/>
    <w:tmpl w:val="FA123E54"/>
    <w:lvl w:ilvl="0" w:tplc="8A544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330E8"/>
    <w:multiLevelType w:val="hybridMultilevel"/>
    <w:tmpl w:val="B14E75F8"/>
    <w:lvl w:ilvl="0" w:tplc="883AB5EC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F53F9"/>
    <w:multiLevelType w:val="hybridMultilevel"/>
    <w:tmpl w:val="69DA6268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D662FD"/>
    <w:multiLevelType w:val="hybridMultilevel"/>
    <w:tmpl w:val="B9F44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10AA"/>
    <w:multiLevelType w:val="hybridMultilevel"/>
    <w:tmpl w:val="DC2E5C6A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12547"/>
    <w:multiLevelType w:val="hybridMultilevel"/>
    <w:tmpl w:val="6442AB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15AC1"/>
    <w:multiLevelType w:val="hybridMultilevel"/>
    <w:tmpl w:val="C074BD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bCs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4A41CC"/>
    <w:multiLevelType w:val="hybridMultilevel"/>
    <w:tmpl w:val="E0AA7450"/>
    <w:lvl w:ilvl="0" w:tplc="319ED1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0679A1"/>
    <w:multiLevelType w:val="hybridMultilevel"/>
    <w:tmpl w:val="422E3C56"/>
    <w:lvl w:ilvl="0" w:tplc="87A2F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20" w:hanging="360"/>
      </w:pPr>
    </w:lvl>
    <w:lvl w:ilvl="2" w:tplc="0405001B">
      <w:start w:val="1"/>
      <w:numFmt w:val="lowerRoman"/>
      <w:lvlText w:val="%3."/>
      <w:lvlJc w:val="right"/>
      <w:pPr>
        <w:ind w:left="2340" w:hanging="180"/>
      </w:pPr>
    </w:lvl>
    <w:lvl w:ilvl="3" w:tplc="0405000F">
      <w:start w:val="1"/>
      <w:numFmt w:val="decimal"/>
      <w:lvlText w:val="%4."/>
      <w:lvlJc w:val="left"/>
      <w:pPr>
        <w:ind w:left="3060" w:hanging="360"/>
      </w:pPr>
    </w:lvl>
    <w:lvl w:ilvl="4" w:tplc="04050019">
      <w:start w:val="1"/>
      <w:numFmt w:val="lowerLetter"/>
      <w:lvlText w:val="%5."/>
      <w:lvlJc w:val="left"/>
      <w:pPr>
        <w:ind w:left="3780" w:hanging="360"/>
      </w:pPr>
    </w:lvl>
    <w:lvl w:ilvl="5" w:tplc="0405001B">
      <w:start w:val="1"/>
      <w:numFmt w:val="lowerRoman"/>
      <w:lvlText w:val="%6."/>
      <w:lvlJc w:val="right"/>
      <w:pPr>
        <w:ind w:left="4500" w:hanging="180"/>
      </w:pPr>
    </w:lvl>
    <w:lvl w:ilvl="6" w:tplc="0405000F">
      <w:start w:val="1"/>
      <w:numFmt w:val="decimal"/>
      <w:lvlText w:val="%7."/>
      <w:lvlJc w:val="left"/>
      <w:pPr>
        <w:ind w:left="5220" w:hanging="360"/>
      </w:pPr>
    </w:lvl>
    <w:lvl w:ilvl="7" w:tplc="04050019">
      <w:start w:val="1"/>
      <w:numFmt w:val="lowerLetter"/>
      <w:lvlText w:val="%8."/>
      <w:lvlJc w:val="left"/>
      <w:pPr>
        <w:ind w:left="5940" w:hanging="360"/>
      </w:pPr>
    </w:lvl>
    <w:lvl w:ilvl="8" w:tplc="0405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C032AE4"/>
    <w:multiLevelType w:val="hybridMultilevel"/>
    <w:tmpl w:val="F8E4DB9E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50B96"/>
    <w:multiLevelType w:val="hybridMultilevel"/>
    <w:tmpl w:val="F7AE6506"/>
    <w:lvl w:ilvl="0" w:tplc="EDB27B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C1039"/>
    <w:multiLevelType w:val="hybridMultilevel"/>
    <w:tmpl w:val="035C4F8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A0A1693"/>
    <w:multiLevelType w:val="hybridMultilevel"/>
    <w:tmpl w:val="6B9A7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D74DF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677BC"/>
    <w:multiLevelType w:val="hybridMultilevel"/>
    <w:tmpl w:val="800A71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E6D46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F1B24"/>
    <w:multiLevelType w:val="hybridMultilevel"/>
    <w:tmpl w:val="94C02E36"/>
    <w:lvl w:ilvl="0" w:tplc="CAE681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C7462C4"/>
    <w:multiLevelType w:val="hybridMultilevel"/>
    <w:tmpl w:val="69B01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E79C3"/>
    <w:multiLevelType w:val="hybridMultilevel"/>
    <w:tmpl w:val="EFD0842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82F29"/>
    <w:multiLevelType w:val="hybridMultilevel"/>
    <w:tmpl w:val="8C7289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b/>
        <w:bCs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EE20AA5"/>
    <w:multiLevelType w:val="hybridMultilevel"/>
    <w:tmpl w:val="3A089084"/>
    <w:lvl w:ilvl="0" w:tplc="2FE48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F563FC"/>
    <w:multiLevelType w:val="hybridMultilevel"/>
    <w:tmpl w:val="1CB2480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4"/>
  </w:num>
  <w:num w:numId="5">
    <w:abstractNumId w:val="18"/>
  </w:num>
  <w:num w:numId="6">
    <w:abstractNumId w:val="4"/>
  </w:num>
  <w:num w:numId="7">
    <w:abstractNumId w:val="17"/>
  </w:num>
  <w:num w:numId="8">
    <w:abstractNumId w:val="10"/>
  </w:num>
  <w:num w:numId="9">
    <w:abstractNumId w:val="13"/>
  </w:num>
  <w:num w:numId="10">
    <w:abstractNumId w:val="22"/>
  </w:num>
  <w:num w:numId="11">
    <w:abstractNumId w:val="19"/>
  </w:num>
  <w:num w:numId="12">
    <w:abstractNumId w:val="5"/>
  </w:num>
  <w:num w:numId="13">
    <w:abstractNumId w:val="16"/>
  </w:num>
  <w:num w:numId="14">
    <w:abstractNumId w:val="1"/>
  </w:num>
  <w:num w:numId="15">
    <w:abstractNumId w:val="21"/>
  </w:num>
  <w:num w:numId="16">
    <w:abstractNumId w:val="20"/>
  </w:num>
  <w:num w:numId="17">
    <w:abstractNumId w:val="3"/>
  </w:num>
  <w:num w:numId="18">
    <w:abstractNumId w:val="15"/>
  </w:num>
  <w:num w:numId="19">
    <w:abstractNumId w:val="9"/>
  </w:num>
  <w:num w:numId="20">
    <w:abstractNumId w:val="6"/>
  </w:num>
  <w:num w:numId="21">
    <w:abstractNumId w:val="12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BF"/>
    <w:rsid w:val="00011398"/>
    <w:rsid w:val="000215DB"/>
    <w:rsid w:val="00033EDC"/>
    <w:rsid w:val="000604A2"/>
    <w:rsid w:val="00075994"/>
    <w:rsid w:val="00084AC9"/>
    <w:rsid w:val="00091C1C"/>
    <w:rsid w:val="000B0AE4"/>
    <w:rsid w:val="000F7AC0"/>
    <w:rsid w:val="0011308B"/>
    <w:rsid w:val="001150F9"/>
    <w:rsid w:val="00137773"/>
    <w:rsid w:val="00160921"/>
    <w:rsid w:val="00166E82"/>
    <w:rsid w:val="001702C3"/>
    <w:rsid w:val="00172999"/>
    <w:rsid w:val="00193874"/>
    <w:rsid w:val="001D0179"/>
    <w:rsid w:val="001D0D3B"/>
    <w:rsid w:val="001D5A06"/>
    <w:rsid w:val="001E228D"/>
    <w:rsid w:val="001E550C"/>
    <w:rsid w:val="001E72BF"/>
    <w:rsid w:val="00227D27"/>
    <w:rsid w:val="00255646"/>
    <w:rsid w:val="00256C6A"/>
    <w:rsid w:val="0026035F"/>
    <w:rsid w:val="00272C91"/>
    <w:rsid w:val="002771FF"/>
    <w:rsid w:val="0027798D"/>
    <w:rsid w:val="002A0D9D"/>
    <w:rsid w:val="002A178C"/>
    <w:rsid w:val="002A7016"/>
    <w:rsid w:val="002C1A2D"/>
    <w:rsid w:val="002D1FEA"/>
    <w:rsid w:val="002E545D"/>
    <w:rsid w:val="002E58F1"/>
    <w:rsid w:val="002F255E"/>
    <w:rsid w:val="002F6F2B"/>
    <w:rsid w:val="003001B1"/>
    <w:rsid w:val="00300372"/>
    <w:rsid w:val="00303E91"/>
    <w:rsid w:val="00335518"/>
    <w:rsid w:val="00351252"/>
    <w:rsid w:val="00370641"/>
    <w:rsid w:val="00373975"/>
    <w:rsid w:val="003A41DD"/>
    <w:rsid w:val="003B7F80"/>
    <w:rsid w:val="003F14A4"/>
    <w:rsid w:val="003F63FE"/>
    <w:rsid w:val="00422600"/>
    <w:rsid w:val="00434EBC"/>
    <w:rsid w:val="00443F16"/>
    <w:rsid w:val="00445C8D"/>
    <w:rsid w:val="00453A09"/>
    <w:rsid w:val="0048165B"/>
    <w:rsid w:val="004B402A"/>
    <w:rsid w:val="00507D6F"/>
    <w:rsid w:val="005326B8"/>
    <w:rsid w:val="00542599"/>
    <w:rsid w:val="00542DF2"/>
    <w:rsid w:val="00552938"/>
    <w:rsid w:val="00560D4C"/>
    <w:rsid w:val="005D2BDA"/>
    <w:rsid w:val="005E554F"/>
    <w:rsid w:val="005F055D"/>
    <w:rsid w:val="00605BE4"/>
    <w:rsid w:val="0062291D"/>
    <w:rsid w:val="00624708"/>
    <w:rsid w:val="00630694"/>
    <w:rsid w:val="0064242E"/>
    <w:rsid w:val="0064429F"/>
    <w:rsid w:val="00654E89"/>
    <w:rsid w:val="00655DB2"/>
    <w:rsid w:val="00660A7F"/>
    <w:rsid w:val="00681ED0"/>
    <w:rsid w:val="0069730E"/>
    <w:rsid w:val="006B2AC9"/>
    <w:rsid w:val="006B3DE9"/>
    <w:rsid w:val="006B61A8"/>
    <w:rsid w:val="006D0520"/>
    <w:rsid w:val="006E2B9D"/>
    <w:rsid w:val="006F7C1F"/>
    <w:rsid w:val="007003E2"/>
    <w:rsid w:val="00744E47"/>
    <w:rsid w:val="00746D8B"/>
    <w:rsid w:val="0075150F"/>
    <w:rsid w:val="00776EE6"/>
    <w:rsid w:val="00797CBC"/>
    <w:rsid w:val="007A1431"/>
    <w:rsid w:val="007D4436"/>
    <w:rsid w:val="007D6D72"/>
    <w:rsid w:val="007E3974"/>
    <w:rsid w:val="007F20CC"/>
    <w:rsid w:val="00815837"/>
    <w:rsid w:val="00826166"/>
    <w:rsid w:val="008312A8"/>
    <w:rsid w:val="008548A0"/>
    <w:rsid w:val="008708AD"/>
    <w:rsid w:val="008755B3"/>
    <w:rsid w:val="00880987"/>
    <w:rsid w:val="00891C6B"/>
    <w:rsid w:val="008D3B09"/>
    <w:rsid w:val="008F4F09"/>
    <w:rsid w:val="00916DE4"/>
    <w:rsid w:val="009538AB"/>
    <w:rsid w:val="00962D18"/>
    <w:rsid w:val="009707F8"/>
    <w:rsid w:val="00974E77"/>
    <w:rsid w:val="0098575F"/>
    <w:rsid w:val="0098768C"/>
    <w:rsid w:val="00995869"/>
    <w:rsid w:val="009B497B"/>
    <w:rsid w:val="009E4C5D"/>
    <w:rsid w:val="009F40A3"/>
    <w:rsid w:val="00A06C6E"/>
    <w:rsid w:val="00A07C67"/>
    <w:rsid w:val="00A21516"/>
    <w:rsid w:val="00A21CD9"/>
    <w:rsid w:val="00A42252"/>
    <w:rsid w:val="00A451B9"/>
    <w:rsid w:val="00A4525A"/>
    <w:rsid w:val="00A50F7C"/>
    <w:rsid w:val="00A5415C"/>
    <w:rsid w:val="00A6122F"/>
    <w:rsid w:val="00A61365"/>
    <w:rsid w:val="00A8200A"/>
    <w:rsid w:val="00A8742F"/>
    <w:rsid w:val="00A966FA"/>
    <w:rsid w:val="00AA3F4F"/>
    <w:rsid w:val="00AB693F"/>
    <w:rsid w:val="00B06B59"/>
    <w:rsid w:val="00B13710"/>
    <w:rsid w:val="00B21B94"/>
    <w:rsid w:val="00B4282E"/>
    <w:rsid w:val="00B64715"/>
    <w:rsid w:val="00B86D65"/>
    <w:rsid w:val="00B871AD"/>
    <w:rsid w:val="00B940D5"/>
    <w:rsid w:val="00BA1EEA"/>
    <w:rsid w:val="00BB64C0"/>
    <w:rsid w:val="00BE28FA"/>
    <w:rsid w:val="00BE2CD2"/>
    <w:rsid w:val="00C01024"/>
    <w:rsid w:val="00C0436D"/>
    <w:rsid w:val="00C64101"/>
    <w:rsid w:val="00C76AA3"/>
    <w:rsid w:val="00CA4C15"/>
    <w:rsid w:val="00CB272E"/>
    <w:rsid w:val="00CB2DB4"/>
    <w:rsid w:val="00CC17C5"/>
    <w:rsid w:val="00CC2D0D"/>
    <w:rsid w:val="00CC7AD7"/>
    <w:rsid w:val="00D136B6"/>
    <w:rsid w:val="00D51042"/>
    <w:rsid w:val="00D53670"/>
    <w:rsid w:val="00D578FC"/>
    <w:rsid w:val="00D65DBD"/>
    <w:rsid w:val="00D66801"/>
    <w:rsid w:val="00D77BCC"/>
    <w:rsid w:val="00D81B9B"/>
    <w:rsid w:val="00D827EB"/>
    <w:rsid w:val="00D94B0D"/>
    <w:rsid w:val="00DA4E96"/>
    <w:rsid w:val="00DB5A18"/>
    <w:rsid w:val="00DE4A08"/>
    <w:rsid w:val="00E07BAB"/>
    <w:rsid w:val="00E309E7"/>
    <w:rsid w:val="00E50166"/>
    <w:rsid w:val="00E54D58"/>
    <w:rsid w:val="00E76031"/>
    <w:rsid w:val="00ED0E92"/>
    <w:rsid w:val="00EF11F9"/>
    <w:rsid w:val="00EF4AA2"/>
    <w:rsid w:val="00F01416"/>
    <w:rsid w:val="00F17F00"/>
    <w:rsid w:val="00F42365"/>
    <w:rsid w:val="00F52634"/>
    <w:rsid w:val="00F71B0F"/>
    <w:rsid w:val="00F7657E"/>
    <w:rsid w:val="00F94025"/>
    <w:rsid w:val="00F9699D"/>
    <w:rsid w:val="00FA76C8"/>
    <w:rsid w:val="00FB0E14"/>
    <w:rsid w:val="00FC06AF"/>
    <w:rsid w:val="00FC55DB"/>
    <w:rsid w:val="00FD15BB"/>
    <w:rsid w:val="00F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F8AA84-4BCD-4E3D-B7D0-02EF00B9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1A2D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64429F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654E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54E89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916DE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916DE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16DE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916DE4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"/>
    <w:uiPriority w:val="99"/>
    <w:semiHidden/>
    <w:rsid w:val="00916DE4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character" w:styleId="Hypertextovodkaz">
    <w:name w:val="Hyperlink"/>
    <w:uiPriority w:val="99"/>
    <w:rsid w:val="0048165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65DB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sztwiertnia</dc:creator>
  <cp:lastModifiedBy>rasovska</cp:lastModifiedBy>
  <cp:revision>2</cp:revision>
  <cp:lastPrinted>2017-03-17T09:02:00Z</cp:lastPrinted>
  <dcterms:created xsi:type="dcterms:W3CDTF">2017-03-17T09:03:00Z</dcterms:created>
  <dcterms:modified xsi:type="dcterms:W3CDTF">2017-03-17T09:03:00Z</dcterms:modified>
</cp:coreProperties>
</file>