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143" w:rsidRPr="0019311D" w:rsidRDefault="0019311D">
      <w:pPr>
        <w:spacing w:after="18" w:line="259" w:lineRule="auto"/>
        <w:ind w:left="24" w:right="0" w:firstLine="0"/>
        <w:rPr>
          <w:b/>
        </w:rPr>
      </w:pPr>
      <w:r w:rsidRPr="0019311D">
        <w:rPr>
          <w:b/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428625</wp:posOffset>
            </wp:positionH>
            <wp:positionV relativeFrom="page">
              <wp:posOffset>1123950</wp:posOffset>
            </wp:positionV>
            <wp:extent cx="6644262" cy="51818"/>
            <wp:effectExtent l="0" t="0" r="0" b="5715"/>
            <wp:wrapNone/>
            <wp:docPr id="3188" name="Picture 3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8" name="Picture 31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262" cy="518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624AB">
        <w:rPr>
          <w:b/>
          <w:noProof/>
        </w:rPr>
        <w:t>xxxxxxxx</w:t>
      </w:r>
      <w:r w:rsidR="003624AB" w:rsidRPr="0019311D">
        <w:rPr>
          <w:b/>
          <w:sz w:val="28"/>
        </w:rPr>
        <w:t xml:space="preserve"> (SRM/KMP)</w:t>
      </w:r>
    </w:p>
    <w:tbl>
      <w:tblPr>
        <w:tblStyle w:val="TableGrid"/>
        <w:tblW w:w="8917" w:type="dxa"/>
        <w:tblInd w:w="10" w:type="dxa"/>
        <w:tblLook w:val="04A0" w:firstRow="1" w:lastRow="0" w:firstColumn="1" w:lastColumn="0" w:noHBand="0" w:noVBand="1"/>
      </w:tblPr>
      <w:tblGrid>
        <w:gridCol w:w="2766"/>
        <w:gridCol w:w="6151"/>
      </w:tblGrid>
      <w:tr w:rsidR="00B02143">
        <w:trPr>
          <w:trHeight w:val="23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02143" w:rsidRPr="0019311D" w:rsidRDefault="003624AB">
            <w:pPr>
              <w:spacing w:after="0" w:line="259" w:lineRule="auto"/>
              <w:ind w:left="0" w:right="0" w:firstLine="0"/>
              <w:rPr>
                <w:b/>
              </w:rPr>
            </w:pPr>
            <w:r w:rsidRPr="0019311D">
              <w:rPr>
                <w:b/>
                <w:sz w:val="24"/>
              </w:rPr>
              <w:t>Od: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B02143" w:rsidRDefault="0019311D" w:rsidP="0019311D">
            <w:pPr>
              <w:spacing w:after="0" w:line="259" w:lineRule="auto"/>
              <w:ind w:right="0"/>
            </w:pPr>
            <w:r>
              <w:t xml:space="preserve">  </w:t>
            </w:r>
            <w:proofErr w:type="spellStart"/>
            <w:r w:rsidR="003624AB">
              <w:t>xxxxx</w:t>
            </w:r>
            <w:proofErr w:type="spellEnd"/>
            <w:r w:rsidR="003624AB">
              <w:t xml:space="preserve"> (RED/KRP)</w:t>
            </w:r>
          </w:p>
        </w:tc>
      </w:tr>
      <w:tr w:rsidR="00B02143">
        <w:trPr>
          <w:trHeight w:val="263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02143" w:rsidRPr="0019311D" w:rsidRDefault="003624AB">
            <w:pPr>
              <w:spacing w:after="0" w:line="259" w:lineRule="auto"/>
              <w:ind w:left="0" w:right="0" w:firstLine="0"/>
              <w:rPr>
                <w:b/>
              </w:rPr>
            </w:pPr>
            <w:r w:rsidRPr="0019311D">
              <w:rPr>
                <w:b/>
                <w:sz w:val="24"/>
              </w:rPr>
              <w:t>Odesláno: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B02143" w:rsidRDefault="0019311D" w:rsidP="0019311D">
            <w:pPr>
              <w:spacing w:after="0" w:line="259" w:lineRule="auto"/>
              <w:ind w:left="0" w:right="0" w:firstLine="0"/>
            </w:pPr>
            <w:r>
              <w:t xml:space="preserve">  středa 21. dubna 2021 9:1</w:t>
            </w:r>
            <w:r w:rsidR="003624AB">
              <w:t>1</w:t>
            </w:r>
          </w:p>
        </w:tc>
      </w:tr>
      <w:tr w:rsidR="00B02143">
        <w:trPr>
          <w:trHeight w:val="269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02143" w:rsidRPr="0019311D" w:rsidRDefault="003624AB">
            <w:pPr>
              <w:spacing w:after="0" w:line="259" w:lineRule="auto"/>
              <w:ind w:right="0" w:firstLine="0"/>
              <w:rPr>
                <w:b/>
              </w:rPr>
            </w:pPr>
            <w:r w:rsidRPr="0019311D">
              <w:rPr>
                <w:b/>
                <w:sz w:val="24"/>
              </w:rPr>
              <w:t>Komu: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B02143" w:rsidRDefault="0019311D">
            <w:pPr>
              <w:spacing w:after="0" w:line="259" w:lineRule="auto"/>
              <w:ind w:left="0" w:right="0" w:firstLine="0"/>
              <w:jc w:val="right"/>
            </w:pPr>
            <w:r>
              <w:t xml:space="preserve"> </w:t>
            </w:r>
            <w:proofErr w:type="spellStart"/>
            <w:r w:rsidR="003624AB">
              <w:t>xxxxx</w:t>
            </w:r>
            <w:proofErr w:type="spellEnd"/>
            <w:r w:rsidR="003624AB">
              <w:t xml:space="preserve">; </w:t>
            </w:r>
            <w:proofErr w:type="spellStart"/>
            <w:r w:rsidR="003624AB">
              <w:t>xxxxxxxxx</w:t>
            </w:r>
            <w:proofErr w:type="spellEnd"/>
          </w:p>
        </w:tc>
      </w:tr>
      <w:tr w:rsidR="00B02143">
        <w:trPr>
          <w:trHeight w:val="260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02143" w:rsidRPr="0019311D" w:rsidRDefault="003624AB">
            <w:pPr>
              <w:spacing w:after="0" w:line="259" w:lineRule="auto"/>
              <w:ind w:right="0" w:firstLine="0"/>
              <w:rPr>
                <w:b/>
              </w:rPr>
            </w:pPr>
            <w:r w:rsidRPr="0019311D">
              <w:rPr>
                <w:b/>
                <w:sz w:val="24"/>
              </w:rPr>
              <w:t>Kopie: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B02143" w:rsidRDefault="0019311D" w:rsidP="0019311D">
            <w:pPr>
              <w:spacing w:after="0" w:line="259" w:lineRule="auto"/>
              <w:ind w:right="0"/>
            </w:pPr>
            <w:r>
              <w:t xml:space="preserve">  </w:t>
            </w:r>
            <w:proofErr w:type="spellStart"/>
            <w:r w:rsidR="003624AB">
              <w:t>xxxxx</w:t>
            </w:r>
            <w:proofErr w:type="spellEnd"/>
            <w:r w:rsidR="003624AB">
              <w:t xml:space="preserve"> (RED); </w:t>
            </w:r>
            <w:proofErr w:type="spellStart"/>
            <w:r w:rsidR="003624AB">
              <w:t>xxxxx</w:t>
            </w:r>
            <w:proofErr w:type="spellEnd"/>
            <w:r w:rsidR="003624AB">
              <w:t xml:space="preserve"> (SRM/KMP)</w:t>
            </w:r>
          </w:p>
        </w:tc>
      </w:tr>
      <w:tr w:rsidR="00B02143">
        <w:trPr>
          <w:trHeight w:val="235"/>
        </w:trPr>
        <w:tc>
          <w:tcPr>
            <w:tcW w:w="2766" w:type="dxa"/>
            <w:tcBorders>
              <w:top w:val="nil"/>
              <w:left w:val="nil"/>
              <w:bottom w:val="nil"/>
              <w:right w:val="nil"/>
            </w:tcBorders>
          </w:tcPr>
          <w:p w:rsidR="00B02143" w:rsidRPr="0019311D" w:rsidRDefault="003624AB">
            <w:pPr>
              <w:spacing w:after="0" w:line="259" w:lineRule="auto"/>
              <w:ind w:right="0" w:firstLine="0"/>
              <w:rPr>
                <w:b/>
              </w:rPr>
            </w:pPr>
            <w:r w:rsidRPr="0019311D">
              <w:rPr>
                <w:b/>
                <w:sz w:val="24"/>
              </w:rPr>
              <w:t>Předmět:</w:t>
            </w:r>
          </w:p>
        </w:tc>
        <w:tc>
          <w:tcPr>
            <w:tcW w:w="6151" w:type="dxa"/>
            <w:tcBorders>
              <w:top w:val="nil"/>
              <w:left w:val="nil"/>
              <w:bottom w:val="nil"/>
              <w:right w:val="nil"/>
            </w:tcBorders>
          </w:tcPr>
          <w:p w:rsidR="00B02143" w:rsidRDefault="0019311D" w:rsidP="0019311D">
            <w:pPr>
              <w:spacing w:after="0" w:line="259" w:lineRule="auto"/>
              <w:ind w:left="0" w:right="0" w:firstLine="0"/>
            </w:pPr>
            <w:r>
              <w:t xml:space="preserve">  </w:t>
            </w:r>
            <w:r w:rsidR="003624AB">
              <w:t>Objednávka ZAK 21-0066</w:t>
            </w:r>
          </w:p>
          <w:p w:rsidR="0019311D" w:rsidRDefault="0019311D">
            <w:pPr>
              <w:spacing w:after="0" w:line="259" w:lineRule="auto"/>
              <w:ind w:left="283" w:right="0" w:firstLine="0"/>
            </w:pPr>
          </w:p>
          <w:p w:rsidR="0019311D" w:rsidRDefault="0019311D">
            <w:pPr>
              <w:spacing w:after="0" w:line="259" w:lineRule="auto"/>
              <w:ind w:left="283" w:right="0" w:firstLine="0"/>
            </w:pPr>
          </w:p>
        </w:tc>
      </w:tr>
    </w:tbl>
    <w:p w:rsidR="0019311D" w:rsidRDefault="003624AB">
      <w:pPr>
        <w:spacing w:after="209"/>
        <w:ind w:left="24"/>
      </w:pPr>
      <w:r>
        <w:t>Vážený pane</w:t>
      </w:r>
      <w:r>
        <w:t xml:space="preserve">, </w:t>
      </w:r>
    </w:p>
    <w:p w:rsidR="00B02143" w:rsidRDefault="003624AB">
      <w:pPr>
        <w:spacing w:after="209"/>
        <w:ind w:left="24"/>
      </w:pPr>
      <w:r>
        <w:t>dovoluji si Vám zaslat níže uvedenou objednávku k uzavřené SO</w:t>
      </w:r>
      <w:r w:rsidR="0019311D">
        <w:t>D ZAK- 21-0066 ze dne 3.11.2020</w:t>
      </w:r>
      <w:r>
        <w:t>:</w:t>
      </w:r>
    </w:p>
    <w:p w:rsidR="00B02143" w:rsidRDefault="003624AB">
      <w:pPr>
        <w:numPr>
          <w:ilvl w:val="0"/>
          <w:numId w:val="1"/>
        </w:numPr>
        <w:ind w:right="0" w:hanging="355"/>
      </w:pPr>
      <w:r>
        <w:t xml:space="preserve">Odborné konzultace k celkovým úpravám regulace Metropolitního plánu hl. m. Prahy a k celkovému pojetí úprav </w:t>
      </w:r>
      <w:r>
        <w:t>Aktualizace č. 5 Zásad územního rozvoje hl. m. Prahy</w:t>
      </w:r>
    </w:p>
    <w:p w:rsidR="00B02143" w:rsidRDefault="003624AB">
      <w:pPr>
        <w:numPr>
          <w:ilvl w:val="0"/>
          <w:numId w:val="1"/>
        </w:numPr>
        <w:spacing w:after="62"/>
        <w:ind w:right="0" w:hanging="355"/>
      </w:pPr>
      <w:r>
        <w:t>Odborné konzultace pro úpravu textových částí Metropolitního plánu hl. m. Prahy a Aktualizace č. 5 Zásad územního rozvoje hl. m. Prahy</w:t>
      </w:r>
    </w:p>
    <w:p w:rsidR="00B02143" w:rsidRDefault="003624AB">
      <w:pPr>
        <w:numPr>
          <w:ilvl w:val="0"/>
          <w:numId w:val="1"/>
        </w:numPr>
        <w:spacing w:after="167"/>
        <w:ind w:right="0" w:hanging="355"/>
      </w:pPr>
      <w:r>
        <w:t>Odborné konzultace pro vypořádání dotčených orgánů státní správy k M</w:t>
      </w:r>
      <w:r>
        <w:t>etropolitnímu plánu hl. m. Prahy a Aktualizaci č. 5 Zásad územního rozvoje hl. m. Prahy</w:t>
      </w:r>
    </w:p>
    <w:p w:rsidR="00B02143" w:rsidRDefault="003624AB">
      <w:pPr>
        <w:ind w:left="24" w:right="0"/>
      </w:pPr>
      <w:r>
        <w:t>Celková cena: 480 000 Kč</w:t>
      </w:r>
    </w:p>
    <w:p w:rsidR="00B02143" w:rsidRDefault="003624AB">
      <w:pPr>
        <w:ind w:left="24" w:right="0"/>
      </w:pPr>
      <w:r>
        <w:t>Termín: 30.6.2021</w:t>
      </w:r>
    </w:p>
    <w:p w:rsidR="00B02143" w:rsidRDefault="003624AB">
      <w:pPr>
        <w:spacing w:after="302"/>
        <w:ind w:left="24" w:right="0"/>
      </w:pPr>
      <w:r>
        <w:t>Forma uzavření: Akceptační protokol</w:t>
      </w:r>
    </w:p>
    <w:p w:rsidR="00B02143" w:rsidRDefault="003624AB">
      <w:pPr>
        <w:spacing w:after="231" w:line="259" w:lineRule="auto"/>
        <w:ind w:left="24" w:right="0" w:firstLine="0"/>
      </w:pPr>
      <w:r>
        <w:t xml:space="preserve">Dovolím </w:t>
      </w:r>
      <w:r w:rsidR="0019311D">
        <w:t>si ještě</w:t>
      </w:r>
      <w:r>
        <w:t xml:space="preserve"> připomenout, že na </w:t>
      </w:r>
      <w:r w:rsidRPr="0019311D">
        <w:rPr>
          <w:b/>
        </w:rPr>
        <w:t>faktuře musí být uvedeno číslo smlouvy ZAK 21-0066</w:t>
      </w:r>
    </w:p>
    <w:p w:rsidR="00B02143" w:rsidRDefault="003624AB">
      <w:pPr>
        <w:spacing w:after="754"/>
        <w:ind w:left="24" w:right="0"/>
      </w:pPr>
      <w:r>
        <w:t>Př</w:t>
      </w:r>
      <w:r>
        <w:t>eji příjemný den,</w:t>
      </w:r>
    </w:p>
    <w:p w:rsidR="00B02143" w:rsidRPr="0019311D" w:rsidRDefault="003624AB">
      <w:pPr>
        <w:ind w:left="24" w:right="0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>IPR Praha</w:t>
      </w:r>
    </w:p>
    <w:p w:rsidR="0019311D" w:rsidRPr="0019311D" w:rsidRDefault="0019311D" w:rsidP="0019311D">
      <w:pPr>
        <w:spacing w:after="0" w:line="216" w:lineRule="auto"/>
        <w:ind w:right="5028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 xml:space="preserve">—————— </w:t>
      </w:r>
      <w:proofErr w:type="spellStart"/>
      <w:r w:rsidR="003624AB"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="003624AB" w:rsidRPr="001931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2143" w:rsidRPr="0019311D" w:rsidRDefault="003624AB" w:rsidP="0019311D">
      <w:pPr>
        <w:rPr>
          <w:rFonts w:asciiTheme="minorHAnsi" w:hAnsiTheme="minorHAnsi" w:cstheme="minorHAnsi"/>
          <w:i/>
          <w:sz w:val="24"/>
          <w:szCs w:val="24"/>
        </w:rPr>
      </w:pPr>
      <w:proofErr w:type="spellStart"/>
      <w:r>
        <w:rPr>
          <w:rFonts w:asciiTheme="minorHAnsi" w:hAnsiTheme="minorHAnsi" w:cstheme="minorHAnsi"/>
          <w:i/>
          <w:sz w:val="24"/>
          <w:szCs w:val="24"/>
        </w:rPr>
        <w:t>xxxxxxxx</w:t>
      </w:r>
      <w:proofErr w:type="spellEnd"/>
    </w:p>
    <w:p w:rsidR="0019311D" w:rsidRPr="0019311D" w:rsidRDefault="003624AB">
      <w:pPr>
        <w:spacing w:after="0" w:line="259" w:lineRule="auto"/>
        <w:ind w:left="173" w:right="0" w:firstLine="0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B02143" w:rsidRPr="0019311D" w:rsidRDefault="0019311D" w:rsidP="0019311D">
      <w:pPr>
        <w:spacing w:after="0" w:line="259" w:lineRule="auto"/>
        <w:ind w:right="0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 xml:space="preserve">---------------- </w:t>
      </w:r>
      <w:r w:rsidR="003624AB" w:rsidRPr="0019311D">
        <w:rPr>
          <w:rFonts w:asciiTheme="minorHAnsi" w:hAnsiTheme="minorHAnsi" w:cstheme="minorHAnsi"/>
          <w:b/>
          <w:sz w:val="24"/>
          <w:szCs w:val="24"/>
        </w:rPr>
        <w:t>Institut plánování a rozvoje hl. m. Prahy</w:t>
      </w:r>
    </w:p>
    <w:p w:rsidR="00B02143" w:rsidRPr="0019311D" w:rsidRDefault="003624AB">
      <w:pPr>
        <w:spacing w:after="216"/>
        <w:ind w:left="24" w:right="6449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>Vyšeh</w:t>
      </w:r>
      <w:r w:rsidR="0019311D" w:rsidRPr="0019311D">
        <w:rPr>
          <w:rFonts w:asciiTheme="minorHAnsi" w:hAnsiTheme="minorHAnsi" w:cstheme="minorHAnsi"/>
          <w:sz w:val="24"/>
          <w:szCs w:val="24"/>
        </w:rPr>
        <w:t>radská 57, 128 00 Praha 2 (</w:t>
      </w:r>
      <w:proofErr w:type="spellStart"/>
      <w:r w:rsidR="0019311D" w:rsidRPr="0019311D">
        <w:rPr>
          <w:rFonts w:asciiTheme="minorHAnsi" w:hAnsiTheme="minorHAnsi" w:cstheme="minorHAnsi"/>
          <w:sz w:val="24"/>
          <w:szCs w:val="24"/>
        </w:rPr>
        <w:t>cz</w:t>
      </w:r>
      <w:proofErr w:type="spellEnd"/>
      <w:r w:rsidR="0019311D" w:rsidRPr="0019311D">
        <w:rPr>
          <w:rFonts w:asciiTheme="minorHAnsi" w:hAnsiTheme="minorHAnsi" w:cstheme="minorHAnsi"/>
          <w:sz w:val="24"/>
          <w:szCs w:val="24"/>
        </w:rPr>
        <w:t>) [</w:t>
      </w:r>
      <w:r w:rsidR="0019311D">
        <w:rPr>
          <w:rFonts w:asciiTheme="minorHAnsi" w:hAnsiTheme="minorHAnsi" w:cstheme="minorHAnsi"/>
          <w:sz w:val="24"/>
          <w:szCs w:val="24"/>
        </w:rPr>
        <w:t>budova C-401</w:t>
      </w:r>
      <w:r w:rsidR="0019311D" w:rsidRPr="0019311D">
        <w:rPr>
          <w:rFonts w:asciiTheme="minorHAnsi" w:hAnsiTheme="minorHAnsi" w:cstheme="minorHAnsi"/>
          <w:sz w:val="24"/>
          <w:szCs w:val="24"/>
        </w:rPr>
        <w:t>]</w:t>
      </w:r>
    </w:p>
    <w:p w:rsidR="00B02143" w:rsidRPr="0019311D" w:rsidRDefault="003624AB">
      <w:pPr>
        <w:spacing w:after="3" w:line="259" w:lineRule="auto"/>
        <w:ind w:left="24" w:right="0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 xml:space="preserve">—————— </w:t>
      </w:r>
      <w:proofErr w:type="spellStart"/>
      <w:r>
        <w:rPr>
          <w:rFonts w:asciiTheme="minorHAnsi" w:hAnsiTheme="minorHAnsi" w:cstheme="minorHAnsi"/>
          <w:color w:val="0070C0"/>
          <w:sz w:val="24"/>
          <w:szCs w:val="24"/>
          <w:u w:val="single" w:color="000000"/>
        </w:rPr>
        <w:t>xxxxxx</w:t>
      </w:r>
      <w:proofErr w:type="spellEnd"/>
    </w:p>
    <w:p w:rsidR="0019311D" w:rsidRPr="0019311D" w:rsidRDefault="0019311D" w:rsidP="0019311D">
      <w:pPr>
        <w:rPr>
          <w:rFonts w:asciiTheme="minorHAnsi" w:hAnsiTheme="minorHAnsi" w:cstheme="minorHAnsi"/>
          <w:i/>
          <w:sz w:val="24"/>
          <w:szCs w:val="24"/>
        </w:rPr>
      </w:pPr>
      <w:r w:rsidRPr="0019311D">
        <w:rPr>
          <w:rFonts w:asciiTheme="minorHAnsi" w:hAnsiTheme="minorHAnsi" w:cstheme="minorHAnsi"/>
          <w:i/>
          <w:sz w:val="24"/>
          <w:szCs w:val="24"/>
        </w:rPr>
        <w:t>M) +</w:t>
      </w:r>
      <w:proofErr w:type="spellStart"/>
      <w:r w:rsidR="003624AB">
        <w:rPr>
          <w:rFonts w:asciiTheme="minorHAnsi" w:hAnsiTheme="minorHAnsi" w:cstheme="minorHAnsi"/>
          <w:i/>
          <w:sz w:val="24"/>
          <w:szCs w:val="24"/>
        </w:rPr>
        <w:t>xxxxx</w:t>
      </w:r>
      <w:proofErr w:type="spellEnd"/>
      <w:r w:rsidR="003624AB" w:rsidRPr="0019311D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:rsidR="00B02143" w:rsidRPr="0019311D" w:rsidRDefault="003624AB" w:rsidP="0019311D">
      <w:pPr>
        <w:rPr>
          <w:rFonts w:asciiTheme="minorHAnsi" w:hAnsiTheme="minorHAnsi" w:cstheme="minorHAnsi"/>
          <w:i/>
          <w:sz w:val="24"/>
          <w:szCs w:val="24"/>
        </w:rPr>
      </w:pPr>
      <w:r w:rsidRPr="0019311D">
        <w:rPr>
          <w:rFonts w:asciiTheme="minorHAnsi" w:hAnsiTheme="minorHAnsi" w:cstheme="minorHAnsi"/>
          <w:i/>
          <w:sz w:val="24"/>
          <w:szCs w:val="24"/>
        </w:rPr>
        <w:t>T) +</w:t>
      </w:r>
      <w:r>
        <w:rPr>
          <w:rFonts w:asciiTheme="minorHAnsi" w:hAnsiTheme="minorHAnsi" w:cstheme="minorHAnsi"/>
          <w:i/>
          <w:sz w:val="24"/>
          <w:szCs w:val="24"/>
        </w:rPr>
        <w:t>xxxxx</w:t>
      </w:r>
      <w:bookmarkStart w:id="0" w:name="_GoBack"/>
      <w:bookmarkEnd w:id="0"/>
    </w:p>
    <w:p w:rsidR="00B02143" w:rsidRPr="0019311D" w:rsidRDefault="0019311D">
      <w:pPr>
        <w:spacing w:after="3" w:line="259" w:lineRule="auto"/>
        <w:ind w:left="24" w:right="0"/>
        <w:rPr>
          <w:rFonts w:asciiTheme="minorHAnsi" w:hAnsiTheme="minorHAnsi" w:cstheme="minorHAnsi"/>
          <w:sz w:val="24"/>
          <w:szCs w:val="24"/>
        </w:rPr>
      </w:pPr>
      <w:r w:rsidRPr="0019311D">
        <w:rPr>
          <w:rFonts w:asciiTheme="minorHAnsi" w:hAnsiTheme="minorHAnsi" w:cstheme="minorHAnsi"/>
          <w:sz w:val="24"/>
          <w:szCs w:val="24"/>
        </w:rPr>
        <w:t>-------</w:t>
      </w:r>
      <w:r w:rsidR="003624AB" w:rsidRPr="0019311D">
        <w:rPr>
          <w:rFonts w:asciiTheme="minorHAnsi" w:hAnsiTheme="minorHAnsi" w:cstheme="minorHAnsi"/>
          <w:sz w:val="24"/>
          <w:szCs w:val="24"/>
        </w:rPr>
        <w:t>------</w:t>
      </w:r>
      <w:r w:rsidRPr="0019311D">
        <w:rPr>
          <w:rFonts w:asciiTheme="minorHAnsi" w:hAnsiTheme="minorHAnsi" w:cstheme="minorHAnsi"/>
          <w:sz w:val="24"/>
          <w:szCs w:val="24"/>
        </w:rPr>
        <w:t>----</w:t>
      </w:r>
      <w:r w:rsidR="003624AB" w:rsidRPr="0019311D">
        <w:rPr>
          <w:rFonts w:asciiTheme="minorHAnsi" w:hAnsiTheme="minorHAnsi" w:cstheme="minorHAnsi"/>
          <w:sz w:val="24"/>
          <w:szCs w:val="24"/>
        </w:rPr>
        <w:t xml:space="preserve"> </w:t>
      </w:r>
      <w:r w:rsidR="003624AB" w:rsidRPr="0019311D">
        <w:rPr>
          <w:rFonts w:asciiTheme="minorHAnsi" w:hAnsiTheme="minorHAnsi" w:cstheme="minorHAnsi"/>
          <w:sz w:val="24"/>
          <w:szCs w:val="24"/>
          <w:u w:val="single" w:color="000000"/>
        </w:rPr>
        <w:t>www.iprpraha.cz</w:t>
      </w:r>
    </w:p>
    <w:sectPr w:rsidR="00B02143" w:rsidRPr="0019311D">
      <w:pgSz w:w="11894" w:h="16820"/>
      <w:pgMar w:top="1440" w:right="826" w:bottom="1440" w:left="7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5D44EA"/>
    <w:multiLevelType w:val="hybridMultilevel"/>
    <w:tmpl w:val="F18061A2"/>
    <w:lvl w:ilvl="0" w:tplc="DC902E38">
      <w:start w:val="1"/>
      <w:numFmt w:val="decimal"/>
      <w:lvlText w:val="%1."/>
      <w:lvlJc w:val="left"/>
      <w:pPr>
        <w:ind w:left="3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2DBA6">
      <w:start w:val="1"/>
      <w:numFmt w:val="lowerLetter"/>
      <w:lvlText w:val="%2"/>
      <w:lvlJc w:val="left"/>
      <w:pPr>
        <w:ind w:left="10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1C7722">
      <w:start w:val="1"/>
      <w:numFmt w:val="lowerRoman"/>
      <w:lvlText w:val="%3"/>
      <w:lvlJc w:val="left"/>
      <w:pPr>
        <w:ind w:left="18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608D96A">
      <w:start w:val="1"/>
      <w:numFmt w:val="decimal"/>
      <w:lvlText w:val="%4"/>
      <w:lvlJc w:val="left"/>
      <w:pPr>
        <w:ind w:left="25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B8BABC">
      <w:start w:val="1"/>
      <w:numFmt w:val="lowerLetter"/>
      <w:lvlText w:val="%5"/>
      <w:lvlJc w:val="left"/>
      <w:pPr>
        <w:ind w:left="32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6499BE">
      <w:start w:val="1"/>
      <w:numFmt w:val="lowerRoman"/>
      <w:lvlText w:val="%6"/>
      <w:lvlJc w:val="left"/>
      <w:pPr>
        <w:ind w:left="39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EE3442">
      <w:start w:val="1"/>
      <w:numFmt w:val="decimal"/>
      <w:lvlText w:val="%7"/>
      <w:lvlJc w:val="left"/>
      <w:pPr>
        <w:ind w:left="46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2627E">
      <w:start w:val="1"/>
      <w:numFmt w:val="lowerLetter"/>
      <w:lvlText w:val="%8"/>
      <w:lvlJc w:val="left"/>
      <w:pPr>
        <w:ind w:left="5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960842">
      <w:start w:val="1"/>
      <w:numFmt w:val="lowerRoman"/>
      <w:lvlText w:val="%9"/>
      <w:lvlJc w:val="left"/>
      <w:pPr>
        <w:ind w:left="6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143"/>
    <w:rsid w:val="0019311D"/>
    <w:rsid w:val="003624AB"/>
    <w:rsid w:val="00B0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7B60"/>
  <w15:docId w15:val="{22AF68C9-CFC6-4A52-A45E-21B3A94AD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30" w:line="226" w:lineRule="auto"/>
      <w:ind w:left="10" w:right="1637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KMC308-B206-20210630145022</vt:lpstr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KMC308-B206-20210630145022</dc:title>
  <dc:subject/>
  <dc:creator>MgA. Pavúčková Tereza (SPM/KMP)</dc:creator>
  <cp:keywords/>
  <cp:lastModifiedBy>Šťastná Jitka (SPR)</cp:lastModifiedBy>
  <cp:revision>3</cp:revision>
  <dcterms:created xsi:type="dcterms:W3CDTF">2021-06-30T12:21:00Z</dcterms:created>
  <dcterms:modified xsi:type="dcterms:W3CDTF">2021-06-30T13:55:00Z</dcterms:modified>
</cp:coreProperties>
</file>