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2A07C" w14:textId="77777777" w:rsidR="00905844" w:rsidRPr="00167EDE" w:rsidRDefault="000B01CD" w:rsidP="00167EDE">
      <w:pPr>
        <w:tabs>
          <w:tab w:val="left" w:pos="426"/>
        </w:tabs>
        <w:rPr>
          <w:rFonts w:ascii="Times New Roman" w:hAnsi="Times New Roman"/>
          <w:b/>
          <w:u w:val="single"/>
        </w:rPr>
      </w:pPr>
      <w:r w:rsidRPr="00167EDE">
        <w:rPr>
          <w:rFonts w:ascii="Times New Roman" w:hAnsi="Times New Roman"/>
          <w:b/>
          <w:u w:val="single"/>
        </w:rPr>
        <w:t>Požadavky objednatele</w:t>
      </w:r>
    </w:p>
    <w:p w14:paraId="02ED363A" w14:textId="77777777" w:rsidR="00905844" w:rsidRPr="00167EDE" w:rsidRDefault="00905844" w:rsidP="00167EDE">
      <w:pPr>
        <w:tabs>
          <w:tab w:val="left" w:pos="426"/>
        </w:tabs>
        <w:rPr>
          <w:rFonts w:ascii="Times New Roman" w:hAnsi="Times New Roman"/>
          <w:b/>
        </w:rPr>
      </w:pPr>
    </w:p>
    <w:p w14:paraId="614610A2" w14:textId="6FE50AB3" w:rsidR="00905844" w:rsidRPr="00167EDE" w:rsidRDefault="000B01CD" w:rsidP="00167EDE">
      <w:pPr>
        <w:tabs>
          <w:tab w:val="left" w:pos="426"/>
        </w:tabs>
        <w:rPr>
          <w:rFonts w:ascii="Times New Roman" w:hAnsi="Times New Roman"/>
          <w:b/>
          <w:caps/>
        </w:rPr>
      </w:pPr>
      <w:r w:rsidRPr="00167EDE">
        <w:rPr>
          <w:rFonts w:ascii="Times New Roman" w:hAnsi="Times New Roman"/>
          <w:b/>
          <w:caps/>
        </w:rPr>
        <w:t xml:space="preserve">Místo </w:t>
      </w:r>
      <w:r w:rsidRPr="005D201D">
        <w:rPr>
          <w:rFonts w:ascii="Times New Roman" w:hAnsi="Times New Roman"/>
          <w:b/>
          <w:caps/>
        </w:rPr>
        <w:t>plnění</w:t>
      </w:r>
    </w:p>
    <w:p w14:paraId="57F8EE38" w14:textId="77777777" w:rsidR="00905844" w:rsidRPr="00167EDE" w:rsidRDefault="000B01CD" w:rsidP="00167EDE">
      <w:pPr>
        <w:tabs>
          <w:tab w:val="left" w:pos="426"/>
        </w:tabs>
        <w:rPr>
          <w:rFonts w:ascii="Times New Roman" w:hAnsi="Times New Roman"/>
        </w:rPr>
      </w:pPr>
      <w:r w:rsidRPr="00167EDE">
        <w:rPr>
          <w:rFonts w:ascii="Times New Roman" w:hAnsi="Times New Roman"/>
        </w:rPr>
        <w:t>Dodavatel převezme a vrátí digitalizovaný materiál na základě dílčích objednávek nebo smluv v místech:</w:t>
      </w:r>
    </w:p>
    <w:p w14:paraId="03D7C33F" w14:textId="77777777" w:rsidR="00905844" w:rsidRPr="00167EDE" w:rsidRDefault="000B01CD" w:rsidP="00167EDE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Knihovna Moravské galerie, Pražákův palác, Husova 18, 662 26 Brno</w:t>
      </w:r>
    </w:p>
    <w:p w14:paraId="076A06C1" w14:textId="77777777" w:rsidR="00905844" w:rsidRPr="00167EDE" w:rsidRDefault="000B01CD" w:rsidP="00167EDE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Archiv Moravské galerie, Terezy Novákové 64a, 621 00 Brno</w:t>
      </w:r>
    </w:p>
    <w:p w14:paraId="0991DCCE" w14:textId="77777777" w:rsidR="00905844" w:rsidRPr="00167EDE" w:rsidRDefault="000B01CD" w:rsidP="00167EDE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Archiv Moravského zemského muzea, Kapucínské náměstí 8, 659 37 Brno</w:t>
      </w:r>
    </w:p>
    <w:p w14:paraId="3BD07146" w14:textId="77777777" w:rsidR="00905844" w:rsidRPr="00167EDE" w:rsidRDefault="00905844" w:rsidP="00167EDE">
      <w:pPr>
        <w:tabs>
          <w:tab w:val="left" w:pos="426"/>
        </w:tabs>
        <w:rPr>
          <w:rFonts w:ascii="Times New Roman" w:hAnsi="Times New Roman"/>
        </w:rPr>
      </w:pPr>
    </w:p>
    <w:p w14:paraId="4397A4D6" w14:textId="32D34AE1" w:rsidR="00360E42" w:rsidRPr="00167EDE" w:rsidRDefault="00360E42" w:rsidP="00167EDE">
      <w:pPr>
        <w:tabs>
          <w:tab w:val="left" w:pos="426"/>
        </w:tabs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POPIS ULOŽE</w:t>
      </w:r>
      <w:r w:rsidR="003D3E33" w:rsidRPr="00167EDE">
        <w:rPr>
          <w:rFonts w:ascii="Times New Roman" w:hAnsi="Times New Roman"/>
          <w:b/>
        </w:rPr>
        <w:t>NÍ</w:t>
      </w:r>
      <w:r w:rsidRPr="00167EDE">
        <w:rPr>
          <w:rFonts w:ascii="Times New Roman" w:hAnsi="Times New Roman"/>
          <w:b/>
        </w:rPr>
        <w:t xml:space="preserve"> DIGITALIZOVANÉHO MATERIÁLU</w:t>
      </w:r>
      <w:r w:rsidR="003D3E33" w:rsidRPr="00167EDE">
        <w:rPr>
          <w:rFonts w:ascii="Times New Roman" w:hAnsi="Times New Roman"/>
          <w:b/>
        </w:rPr>
        <w:t xml:space="preserve"> VE VÝŠE UVEDENÝCH MÍSTECH</w:t>
      </w:r>
      <w:r w:rsidR="008A2947" w:rsidRPr="00167EDE">
        <w:rPr>
          <w:rFonts w:ascii="Times New Roman" w:hAnsi="Times New Roman"/>
          <w:b/>
        </w:rPr>
        <w:t xml:space="preserve"> </w:t>
      </w:r>
      <w:r w:rsidR="00F72839" w:rsidRPr="00167EDE">
        <w:rPr>
          <w:rFonts w:ascii="Times New Roman" w:hAnsi="Times New Roman"/>
          <w:b/>
        </w:rPr>
        <w:t>PŘED BALENÍM, KTE</w:t>
      </w:r>
      <w:r w:rsidR="003D3E33" w:rsidRPr="00167EDE">
        <w:rPr>
          <w:rFonts w:ascii="Times New Roman" w:hAnsi="Times New Roman"/>
          <w:b/>
        </w:rPr>
        <w:t>RÉ ZAJIŠ</w:t>
      </w:r>
      <w:r w:rsidR="008A2947" w:rsidRPr="00167EDE">
        <w:rPr>
          <w:rFonts w:ascii="Times New Roman" w:hAnsi="Times New Roman"/>
          <w:b/>
        </w:rPr>
        <w:t>ŤUJE DODAVATEL</w:t>
      </w:r>
    </w:p>
    <w:p w14:paraId="1297CC9E" w14:textId="77777777" w:rsidR="00167EDE" w:rsidRPr="00167EDE" w:rsidRDefault="00167EDE" w:rsidP="00167EDE">
      <w:pPr>
        <w:tabs>
          <w:tab w:val="left" w:pos="426"/>
        </w:tabs>
        <w:rPr>
          <w:rFonts w:ascii="Times New Roman" w:hAnsi="Times New Roman"/>
          <w:b/>
        </w:rPr>
      </w:pPr>
    </w:p>
    <w:p w14:paraId="155245A6" w14:textId="5F63CC0C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  <w:b/>
        </w:rPr>
        <w:t xml:space="preserve">- </w:t>
      </w:r>
      <w:r w:rsidR="00360E42" w:rsidRPr="00167EDE">
        <w:rPr>
          <w:rFonts w:ascii="Times New Roman" w:hAnsi="Times New Roman"/>
          <w:b/>
        </w:rPr>
        <w:t xml:space="preserve">skleněné </w:t>
      </w:r>
      <w:r w:rsidR="00B41328" w:rsidRPr="00167EDE">
        <w:rPr>
          <w:rFonts w:ascii="Times New Roman" w:hAnsi="Times New Roman"/>
          <w:b/>
        </w:rPr>
        <w:t xml:space="preserve">a </w:t>
      </w:r>
      <w:r w:rsidR="00360E42" w:rsidRPr="00167EDE">
        <w:rPr>
          <w:rFonts w:ascii="Times New Roman" w:hAnsi="Times New Roman"/>
          <w:b/>
        </w:rPr>
        <w:t>celuloidové negativy</w:t>
      </w:r>
      <w:r w:rsidR="00B41328" w:rsidRPr="00167EDE">
        <w:rPr>
          <w:rFonts w:ascii="Times New Roman" w:eastAsia="Times New Roman" w:hAnsi="Times New Roman"/>
          <w:color w:val="000000"/>
        </w:rPr>
        <w:t xml:space="preserve"> - </w:t>
      </w:r>
      <w:r w:rsidRPr="00167EDE">
        <w:rPr>
          <w:rFonts w:ascii="Times New Roman" w:hAnsi="Times New Roman"/>
        </w:rPr>
        <w:t>(rozměry v cm, š, v, h)</w:t>
      </w:r>
    </w:p>
    <w:p w14:paraId="1046BAAA" w14:textId="77777777" w:rsidR="00167EDE" w:rsidRPr="00167EDE" w:rsidRDefault="00167EDE" w:rsidP="00167EDE">
      <w:pPr>
        <w:pStyle w:val="Odstavecseseznamem"/>
        <w:numPr>
          <w:ilvl w:val="0"/>
          <w:numId w:val="7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Dřevěné zásuvky (celkem 39 ks): 11x14x40 (21 ks), 20x15x40 (12 ks), 25,5x20x40 (6 ks)</w:t>
      </w:r>
    </w:p>
    <w:p w14:paraId="0473B892" w14:textId="77777777" w:rsidR="00167EDE" w:rsidRPr="00167EDE" w:rsidRDefault="00167EDE">
      <w:pPr>
        <w:pStyle w:val="Odstavecseseznamem"/>
        <w:numPr>
          <w:ilvl w:val="0"/>
          <w:numId w:val="7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Kartonové mramorové krabičky: 6x20,5x15,5 (122 ks)</w:t>
      </w:r>
    </w:p>
    <w:p w14:paraId="4C2E2EB7" w14:textId="5D68BCE6" w:rsidR="00167EDE" w:rsidRPr="00167EDE" w:rsidRDefault="00167EDE" w:rsidP="00167EDE">
      <w:pPr>
        <w:pStyle w:val="Odstavecseseznamem"/>
        <w:numPr>
          <w:ilvl w:val="0"/>
          <w:numId w:val="7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Ostatní krabičky: cca 20x3,5x26 (16 ks)</w:t>
      </w:r>
    </w:p>
    <w:p w14:paraId="2C59B2D8" w14:textId="1623A5CA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Popis: Část negativů je uložená v 39 dřevěných zásuvkách (cca 2 019 ks negativů). Dřevěné zásuvky mají 40 drážek, ve kterých jsou negativy uloženy po jednom nebo po dvou kusech.</w:t>
      </w:r>
    </w:p>
    <w:p w14:paraId="68C1E025" w14:textId="1141687D" w:rsidR="008D3F61" w:rsidRPr="00167EDE" w:rsidRDefault="008D3F61" w:rsidP="00167EDE">
      <w:pPr>
        <w:rPr>
          <w:rFonts w:ascii="Times New Roman" w:hAnsi="Times New Roman"/>
          <w:b/>
        </w:rPr>
      </w:pP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59AD9793" wp14:editId="516D01F1">
            <wp:extent cx="4412624" cy="1115869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93" cy="111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3299" w14:textId="77777777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Druhá část negativů je uložená ve 138 kartonových krabičkách – v papírových obálkách </w:t>
      </w:r>
      <w:proofErr w:type="gramStart"/>
      <w:r w:rsidRPr="00167EDE">
        <w:rPr>
          <w:rFonts w:ascii="Times New Roman" w:hAnsi="Times New Roman"/>
        </w:rPr>
        <w:t>ve 122</w:t>
      </w:r>
      <w:proofErr w:type="gramEnd"/>
      <w:r w:rsidRPr="00167EDE">
        <w:rPr>
          <w:rFonts w:ascii="Times New Roman" w:hAnsi="Times New Roman"/>
        </w:rPr>
        <w:t xml:space="preserve"> „mramorových“ krabičkách a v 16 „ostatních“ krabičkách (cca 3 481 ks negativů). </w:t>
      </w:r>
    </w:p>
    <w:p w14:paraId="6CC24A3B" w14:textId="07CDB1A2" w:rsidR="008D3F61" w:rsidRPr="00167EDE" w:rsidRDefault="008D3F61" w:rsidP="00167EDE">
      <w:pPr>
        <w:tabs>
          <w:tab w:val="left" w:pos="0"/>
        </w:tabs>
        <w:rPr>
          <w:rFonts w:ascii="Times New Roman" w:eastAsia="Times New Roman" w:hAnsi="Times New Roman"/>
          <w:color w:val="000000"/>
        </w:rPr>
      </w:pP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585A3814" wp14:editId="5DF051FE">
            <wp:extent cx="3612524" cy="11718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35" cy="117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EDE" w:rsidRPr="005D201D">
        <w:rPr>
          <w:rFonts w:ascii="Times New Roman" w:hAnsi="Times New Roman"/>
          <w:noProof/>
          <w:lang w:eastAsia="cs-CZ"/>
        </w:rPr>
        <w:drawing>
          <wp:inline distT="0" distB="0" distL="0" distR="0" wp14:anchorId="79243916" wp14:editId="42AEFB11">
            <wp:extent cx="1553966" cy="8781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20" cy="87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E196" w14:textId="77777777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Každý negativ je označen inventárním číslem. V některých případech je pod jedním inventárním číslem více záběrů. V několika případech jsou na jednom negativu dva snímky, každý s jiným </w:t>
      </w:r>
      <w:proofErr w:type="spellStart"/>
      <w:r w:rsidRPr="00167EDE">
        <w:rPr>
          <w:rFonts w:ascii="Times New Roman" w:hAnsi="Times New Roman"/>
        </w:rPr>
        <w:t>inv</w:t>
      </w:r>
      <w:proofErr w:type="spellEnd"/>
      <w:r w:rsidRPr="00167EDE">
        <w:rPr>
          <w:rFonts w:ascii="Times New Roman" w:hAnsi="Times New Roman"/>
        </w:rPr>
        <w:t xml:space="preserve">. č. Výjimečně některé negativy inventární číslo nemají. </w:t>
      </w:r>
    </w:p>
    <w:p w14:paraId="1683F53C" w14:textId="77777777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Většina negativů uložených v dřevěných zásuvkách nese i označení umístění negativů (číslo zásuvky a číslo drážky, </w:t>
      </w:r>
      <w:proofErr w:type="gramStart"/>
      <w:r w:rsidRPr="00167EDE">
        <w:rPr>
          <w:rFonts w:ascii="Times New Roman" w:hAnsi="Times New Roman"/>
        </w:rPr>
        <w:t>např. X.3 nebo</w:t>
      </w:r>
      <w:proofErr w:type="gramEnd"/>
      <w:r w:rsidRPr="00167EDE">
        <w:rPr>
          <w:rFonts w:ascii="Times New Roman" w:hAnsi="Times New Roman"/>
        </w:rPr>
        <w:t xml:space="preserve"> 24.12).</w:t>
      </w:r>
    </w:p>
    <w:p w14:paraId="2766F47B" w14:textId="77777777" w:rsidR="00167EDE" w:rsidRPr="00167EDE" w:rsidRDefault="00167EDE" w:rsidP="00167EDE">
      <w:pPr>
        <w:tabs>
          <w:tab w:val="left" w:pos="0"/>
        </w:tabs>
        <w:rPr>
          <w:rFonts w:ascii="Times New Roman" w:eastAsia="Times New Roman" w:hAnsi="Times New Roman"/>
          <w:color w:val="000000"/>
        </w:rPr>
      </w:pPr>
    </w:p>
    <w:p w14:paraId="3E265BD5" w14:textId="629F03CF" w:rsidR="00167EDE" w:rsidRPr="00167EDE" w:rsidRDefault="00167EDE" w:rsidP="00167EDE">
      <w:pPr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 xml:space="preserve">- fotografie </w:t>
      </w:r>
      <w:r w:rsidRPr="00167EDE">
        <w:rPr>
          <w:rFonts w:ascii="Times New Roman" w:hAnsi="Times New Roman"/>
        </w:rPr>
        <w:t>(rozměry v cm, š, v, h)</w:t>
      </w:r>
    </w:p>
    <w:p w14:paraId="609DCC46" w14:textId="77777777" w:rsidR="00167EDE" w:rsidRPr="00167EDE" w:rsidRDefault="00167EDE" w:rsidP="00167EDE">
      <w:pPr>
        <w:pStyle w:val="Odstavecseseznamem"/>
        <w:numPr>
          <w:ilvl w:val="0"/>
          <w:numId w:val="8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Archivní kartony: 35x26x11 (80 ks)</w:t>
      </w:r>
    </w:p>
    <w:p w14:paraId="7C0DAC6E" w14:textId="18136501" w:rsidR="00167EDE" w:rsidRPr="00167EDE" w:rsidRDefault="00167EDE" w:rsidP="00167EDE">
      <w:pPr>
        <w:pStyle w:val="Odstavecseseznamem"/>
        <w:numPr>
          <w:ilvl w:val="0"/>
          <w:numId w:val="8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Ostatní krabice: 35,5x3,5x46,5 (2x), 62,5 x 45,5 x 35 (2-3x)</w:t>
      </w:r>
    </w:p>
    <w:p w14:paraId="35C16EB3" w14:textId="77777777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Popis: Fotografie jsou v kartonech uloženy buď samostatně, nebo jsou podlepené na podložce (1-4 ks fotografií). </w:t>
      </w:r>
    </w:p>
    <w:p w14:paraId="71F86786" w14:textId="77777777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Každá fotografie je označena inventárním číslem. V některých případech je pod jedním inventárním číslem více záběrů. Výjimečně některé fotografie inventární číslo nemají.</w:t>
      </w:r>
    </w:p>
    <w:p w14:paraId="079487AD" w14:textId="511F94DE" w:rsidR="009A423B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6C98D9AC" wp14:editId="4DE28488">
            <wp:extent cx="1541777" cy="1028700"/>
            <wp:effectExtent l="0" t="0" r="8255" b="0"/>
            <wp:docPr id="2" name="Obrázek 1" descr="C:\Users\archiv\Desktop\Ulozeni\DSC_9736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chiv\Desktop\Ulozeni\DSC_9736_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6" cy="103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D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38DC0E85" wp14:editId="06032895">
            <wp:extent cx="1506448" cy="1005132"/>
            <wp:effectExtent l="0" t="0" r="0" b="11430"/>
            <wp:docPr id="6" name="Obrázek 2" descr="C:\Users\archiv\Desktop\Ulozeni\DSC_973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chiv\Desktop\Ulozeni\DSC_9738_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58" cy="10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DE">
        <w:rPr>
          <w:rFonts w:ascii="Times New Roman" w:hAnsi="Times New Roman"/>
        </w:rPr>
        <w:t xml:space="preserve">  </w:t>
      </w: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617D8E0E" wp14:editId="42388112">
            <wp:extent cx="1524428" cy="1017126"/>
            <wp:effectExtent l="0" t="0" r="0" b="0"/>
            <wp:docPr id="9" name="Obrázek 6" descr="C:\Users\archiv\Desktop\Ulozeni\DSC_9739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chiv\Desktop\Ulozeni\DSC_9739_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20" cy="10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947" w:rsidRPr="00167EDE">
        <w:rPr>
          <w:rFonts w:ascii="Times New Roman" w:eastAsia="Times New Roman" w:hAnsi="Times New Roman"/>
          <w:color w:val="000000"/>
        </w:rPr>
        <w:t xml:space="preserve"> </w:t>
      </w:r>
    </w:p>
    <w:p w14:paraId="57EF97FF" w14:textId="3F91E8FE" w:rsidR="00167EDE" w:rsidRPr="00167EDE" w:rsidRDefault="00167EDE" w:rsidP="00167EDE">
      <w:pPr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lastRenderedPageBreak/>
        <w:t xml:space="preserve">- písemný materiál v Archivu Moravské galerie v Brně </w:t>
      </w:r>
      <w:r w:rsidRPr="00167EDE">
        <w:rPr>
          <w:rFonts w:ascii="Times New Roman" w:hAnsi="Times New Roman"/>
        </w:rPr>
        <w:t>(rozměry v cm, š, v, h)</w:t>
      </w:r>
    </w:p>
    <w:p w14:paraId="1DA6F080" w14:textId="77777777" w:rsidR="00167EDE" w:rsidRPr="00167EDE" w:rsidRDefault="00167EDE" w:rsidP="00167EDE">
      <w:pPr>
        <w:pStyle w:val="Odstavecseseznamem"/>
        <w:numPr>
          <w:ilvl w:val="0"/>
          <w:numId w:val="9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Archivní kartony: 35x26x11, 39x29x11, 50,5x34x11, 62,5 x 45,5 x 35 (cca 27 ks)</w:t>
      </w:r>
    </w:p>
    <w:p w14:paraId="28651054" w14:textId="77777777" w:rsidR="00167EDE" w:rsidRPr="00167EDE" w:rsidRDefault="00167EDE">
      <w:pPr>
        <w:pStyle w:val="Odstavecseseznamem"/>
        <w:numPr>
          <w:ilvl w:val="0"/>
          <w:numId w:val="9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Ostatní krabice: cca 19x15x31 (3 ks)</w:t>
      </w:r>
    </w:p>
    <w:p w14:paraId="7CEE2291" w14:textId="3BFE122F" w:rsidR="00167EDE" w:rsidRPr="00167EDE" w:rsidRDefault="00167EDE" w:rsidP="00167EDE">
      <w:pPr>
        <w:pStyle w:val="Odstavecseseznamem"/>
        <w:numPr>
          <w:ilvl w:val="0"/>
          <w:numId w:val="9"/>
        </w:numPr>
        <w:suppressAutoHyphens w:val="0"/>
        <w:rPr>
          <w:rFonts w:ascii="Times New Roman" w:hAnsi="Times New Roman"/>
        </w:rPr>
      </w:pPr>
      <w:r w:rsidRPr="00167EDE">
        <w:rPr>
          <w:rFonts w:ascii="Times New Roman" w:hAnsi="Times New Roman"/>
        </w:rPr>
        <w:t>Složky: cca 60,5x81,5 a 101x83</w:t>
      </w:r>
    </w:p>
    <w:p w14:paraId="5F810FD4" w14:textId="7349F61D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Popis: Archiválie jsou uloženy v očíslovaných složkách v kartonech, ostatních krabicích anebo v samostatných složkách.</w:t>
      </w:r>
    </w:p>
    <w:p w14:paraId="62544C92" w14:textId="77777777" w:rsidR="00167EDE" w:rsidRPr="00167EDE" w:rsidRDefault="00167EDE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570A55AE" wp14:editId="0CBC5813">
            <wp:extent cx="1582196" cy="1055670"/>
            <wp:effectExtent l="0" t="0" r="0" b="11430"/>
            <wp:docPr id="10" name="Obrázek 7" descr="C:\Users\archiv\Desktop\Ulozeni\DSC_974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chiv\Desktop\Ulozeni\DSC_9741_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62" cy="10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DE">
        <w:rPr>
          <w:rFonts w:ascii="Times New Roman" w:hAnsi="Times New Roman"/>
          <w:noProof/>
          <w:lang w:eastAsia="cs-CZ"/>
        </w:rPr>
        <w:t xml:space="preserve">   </w:t>
      </w: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218F4249" wp14:editId="3545B3A8">
            <wp:extent cx="1642581" cy="1095961"/>
            <wp:effectExtent l="0" t="0" r="8890" b="0"/>
            <wp:docPr id="11" name="Obrázek 8" descr="C:\Users\archiv\Desktop\Ulozeni\DSC_974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chiv\Desktop\Ulozeni\DSC_9742_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02" cy="111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DE">
        <w:rPr>
          <w:rFonts w:ascii="Times New Roman" w:hAnsi="Times New Roman"/>
          <w:noProof/>
          <w:lang w:eastAsia="cs-CZ"/>
        </w:rPr>
        <w:t xml:space="preserve">   </w:t>
      </w:r>
      <w:r w:rsidRPr="00167EDE">
        <w:rPr>
          <w:rFonts w:ascii="Times New Roman" w:hAnsi="Times New Roman"/>
          <w:noProof/>
          <w:lang w:eastAsia="cs-CZ"/>
        </w:rPr>
        <w:drawing>
          <wp:inline distT="0" distB="0" distL="0" distR="0" wp14:anchorId="534C4D7C" wp14:editId="4E0A07BA">
            <wp:extent cx="1602769" cy="1069397"/>
            <wp:effectExtent l="0" t="0" r="0" b="0"/>
            <wp:docPr id="12" name="Obrázek 9" descr="C:\Users\archiv\Desktop\Ulozeni\DSC_9739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chiv\Desktop\Ulozeni\DSC_9739_a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01" cy="107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D431" w14:textId="77777777" w:rsidR="00167EDE" w:rsidRPr="00167EDE" w:rsidRDefault="00167EDE" w:rsidP="00167EDE">
      <w:pPr>
        <w:rPr>
          <w:rFonts w:ascii="Times New Roman" w:hAnsi="Times New Roman"/>
        </w:rPr>
      </w:pPr>
    </w:p>
    <w:p w14:paraId="41F7E126" w14:textId="77777777" w:rsidR="00167EDE" w:rsidRPr="00167EDE" w:rsidRDefault="00167EDE" w:rsidP="00167EDE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/>
          <w:color w:val="000000"/>
        </w:rPr>
      </w:pPr>
      <w:r w:rsidRPr="00167EDE">
        <w:rPr>
          <w:rFonts w:ascii="Times New Roman" w:hAnsi="Times New Roman"/>
          <w:b/>
        </w:rPr>
        <w:t xml:space="preserve">písemný materiál </w:t>
      </w:r>
      <w:r w:rsidRPr="00167EDE">
        <w:rPr>
          <w:rFonts w:ascii="Times New Roman" w:eastAsia="Times New Roman" w:hAnsi="Times New Roman"/>
          <w:b/>
          <w:color w:val="000000"/>
        </w:rPr>
        <w:t>v A</w:t>
      </w:r>
      <w:r w:rsidR="0084196B" w:rsidRPr="00167EDE">
        <w:rPr>
          <w:rFonts w:ascii="Times New Roman" w:eastAsia="Times New Roman" w:hAnsi="Times New Roman"/>
          <w:b/>
          <w:color w:val="000000"/>
        </w:rPr>
        <w:t>rchivu Moravského zemského muzea</w:t>
      </w:r>
      <w:r w:rsidR="0084196B" w:rsidRPr="00167EDE">
        <w:rPr>
          <w:rFonts w:ascii="Times New Roman" w:eastAsia="Times New Roman" w:hAnsi="Times New Roman"/>
          <w:color w:val="000000"/>
        </w:rPr>
        <w:t xml:space="preserve"> (rozměr A5-A4, B4 a několik </w:t>
      </w:r>
      <w:r w:rsidRPr="00167EDE">
        <w:rPr>
          <w:rFonts w:ascii="Times New Roman" w:eastAsia="Times New Roman" w:hAnsi="Times New Roman"/>
          <w:color w:val="000000"/>
        </w:rPr>
        <w:t>větších nestandardních rozměrů)</w:t>
      </w:r>
    </w:p>
    <w:p w14:paraId="582C0DC9" w14:textId="2D19B05D" w:rsidR="00167EDE" w:rsidRPr="00167EDE" w:rsidRDefault="00167EDE" w:rsidP="00167EDE">
      <w:pPr>
        <w:rPr>
          <w:rFonts w:ascii="Times New Roman" w:eastAsia="Times New Roman" w:hAnsi="Times New Roman"/>
          <w:color w:val="000000"/>
        </w:rPr>
      </w:pPr>
      <w:r w:rsidRPr="00167EDE">
        <w:rPr>
          <w:rFonts w:ascii="Times New Roman" w:eastAsia="Times New Roman" w:hAnsi="Times New Roman"/>
          <w:color w:val="000000"/>
        </w:rPr>
        <w:t>Popis: Archiválie jsou uloženy</w:t>
      </w:r>
      <w:r w:rsidR="0084196B" w:rsidRPr="00167EDE">
        <w:rPr>
          <w:rFonts w:ascii="Times New Roman" w:eastAsia="Times New Roman" w:hAnsi="Times New Roman"/>
          <w:color w:val="000000"/>
        </w:rPr>
        <w:t xml:space="preserve"> v papírových krabicích. Každý karton je foliován od č. 1. Archiválie jsou z naprosté většiny tvořeny původními spisovými složkami označenými jednacími čísly (chronologická řada), některé rozsáhlejší konvoluty jsou vloženy do nových složek označených rozsahem folií.</w:t>
      </w:r>
    </w:p>
    <w:p w14:paraId="4D8F992E" w14:textId="77777777" w:rsidR="00167EDE" w:rsidRPr="00167EDE" w:rsidRDefault="00167EDE" w:rsidP="00167EDE">
      <w:pPr>
        <w:rPr>
          <w:rFonts w:ascii="Times New Roman" w:eastAsia="Times New Roman" w:hAnsi="Times New Roman"/>
          <w:color w:val="000000"/>
        </w:rPr>
      </w:pPr>
    </w:p>
    <w:p w14:paraId="70655843" w14:textId="46E03A9A" w:rsidR="00F16FAE" w:rsidRPr="00167EDE" w:rsidRDefault="00B41328" w:rsidP="00167EDE">
      <w:pPr>
        <w:pStyle w:val="Odstavecseseznamem"/>
        <w:numPr>
          <w:ilvl w:val="0"/>
          <w:numId w:val="2"/>
        </w:numPr>
        <w:suppressAutoHyphens w:val="0"/>
        <w:ind w:left="426" w:hanging="426"/>
        <w:rPr>
          <w:rFonts w:ascii="Times New Roman" w:eastAsia="Times New Roman" w:hAnsi="Times New Roman"/>
        </w:rPr>
      </w:pPr>
      <w:r w:rsidRPr="00167EDE">
        <w:rPr>
          <w:rFonts w:ascii="Times New Roman" w:eastAsia="Times New Roman" w:hAnsi="Times New Roman"/>
          <w:b/>
          <w:color w:val="000000"/>
        </w:rPr>
        <w:t>výstavní a aukční katalogy</w:t>
      </w:r>
      <w:r w:rsidRPr="00167EDE">
        <w:rPr>
          <w:rFonts w:ascii="Times New Roman" w:eastAsia="Times New Roman" w:hAnsi="Times New Roman"/>
          <w:color w:val="000000"/>
        </w:rPr>
        <w:t xml:space="preserve"> jsou uloženy v lepenkových krabicích</w:t>
      </w:r>
      <w:r w:rsidR="00286D7E">
        <w:rPr>
          <w:rFonts w:ascii="Times New Roman" w:eastAsia="Times New Roman" w:hAnsi="Times New Roman"/>
          <w:color w:val="000000"/>
        </w:rPr>
        <w:t xml:space="preserve"> (cca 4</w:t>
      </w:r>
      <w:r w:rsidR="00EE1F3F" w:rsidRPr="00167EDE">
        <w:rPr>
          <w:rFonts w:ascii="Times New Roman" w:eastAsia="Times New Roman" w:hAnsi="Times New Roman"/>
          <w:color w:val="000000"/>
        </w:rPr>
        <w:t>0 ks)</w:t>
      </w:r>
      <w:r w:rsidRPr="00167EDE">
        <w:rPr>
          <w:rFonts w:ascii="Times New Roman" w:eastAsia="Times New Roman" w:hAnsi="Times New Roman"/>
          <w:color w:val="000000"/>
        </w:rPr>
        <w:t>, které jsou opatřeny tkanicemi. V každé krabici bude vložený seznam katalogů s inventárními čísly</w:t>
      </w:r>
      <w:r w:rsidR="00F16FAE" w:rsidRPr="00167EDE">
        <w:rPr>
          <w:rFonts w:ascii="Times New Roman" w:eastAsia="Times New Roman" w:hAnsi="Times New Roman"/>
          <w:color w:val="000000"/>
        </w:rPr>
        <w:t>, krabice budou očíslovány.</w:t>
      </w:r>
    </w:p>
    <w:p w14:paraId="1E7D9CA2" w14:textId="0C7380D7" w:rsidR="0084196B" w:rsidRPr="00167EDE" w:rsidRDefault="0083037C" w:rsidP="00167EDE">
      <w:pPr>
        <w:pStyle w:val="Odstavecseseznamem"/>
        <w:suppressAutoHyphens w:val="0"/>
        <w:ind w:left="426"/>
        <w:rPr>
          <w:rFonts w:ascii="Times New Roman" w:eastAsia="Times New Roman" w:hAnsi="Times New Roman"/>
        </w:rPr>
      </w:pPr>
      <w:r w:rsidRPr="00167EDE">
        <w:rPr>
          <w:rFonts w:ascii="Times New Roman" w:eastAsia="Times New Roman" w:hAnsi="Times New Roman"/>
          <w:noProof/>
          <w:lang w:eastAsia="cs-CZ"/>
        </w:rPr>
        <w:drawing>
          <wp:inline distT="0" distB="0" distL="0" distR="0" wp14:anchorId="4AC93915" wp14:editId="71D74049">
            <wp:extent cx="1608588" cy="12059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85" cy="12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DE">
        <w:rPr>
          <w:rFonts w:ascii="Times New Roman" w:eastAsia="Times New Roman" w:hAnsi="Times New Roman"/>
        </w:rPr>
        <w:t xml:space="preserve"> </w:t>
      </w:r>
      <w:bookmarkStart w:id="0" w:name="_GoBack"/>
      <w:r w:rsidRPr="00167EDE">
        <w:rPr>
          <w:rFonts w:ascii="Times New Roman" w:eastAsia="Times New Roman" w:hAnsi="Times New Roman"/>
          <w:noProof/>
          <w:lang w:eastAsia="cs-CZ"/>
        </w:rPr>
        <w:drawing>
          <wp:inline distT="0" distB="0" distL="0" distR="0" wp14:anchorId="6D3CB2E3" wp14:editId="69CA28ED">
            <wp:extent cx="1510301" cy="124393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74" cy="12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CB9C08" w14:textId="77777777" w:rsidR="00167EDE" w:rsidRPr="00167EDE" w:rsidRDefault="00167EDE" w:rsidP="00167EDE">
      <w:pPr>
        <w:pStyle w:val="Odstavecseseznamem"/>
        <w:suppressAutoHyphens w:val="0"/>
        <w:ind w:left="426"/>
        <w:rPr>
          <w:rFonts w:ascii="Times New Roman" w:eastAsia="Times New Roman" w:hAnsi="Times New Roman"/>
        </w:rPr>
      </w:pPr>
    </w:p>
    <w:p w14:paraId="2CE27C29" w14:textId="48C45318" w:rsidR="006C2310" w:rsidRPr="00167EDE" w:rsidRDefault="0083037C" w:rsidP="00167EDE">
      <w:pPr>
        <w:suppressAutoHyphens w:val="0"/>
        <w:ind w:left="426" w:hanging="426"/>
        <w:rPr>
          <w:rFonts w:ascii="Times New Roman" w:eastAsia="Times New Roman" w:hAnsi="Times New Roman"/>
        </w:rPr>
      </w:pPr>
      <w:r w:rsidRPr="00167EDE">
        <w:rPr>
          <w:rFonts w:ascii="Times New Roman" w:eastAsia="Times New Roman" w:hAnsi="Times New Roman"/>
          <w:b/>
          <w:color w:val="000000"/>
        </w:rPr>
        <w:t>-</w:t>
      </w:r>
      <w:r w:rsidRPr="00167EDE">
        <w:rPr>
          <w:rFonts w:ascii="Times New Roman" w:eastAsia="Times New Roman" w:hAnsi="Times New Roman"/>
          <w:b/>
          <w:color w:val="000000"/>
        </w:rPr>
        <w:tab/>
      </w:r>
      <w:r w:rsidR="00F16FAE" w:rsidRPr="00167EDE">
        <w:rPr>
          <w:rFonts w:ascii="Times New Roman" w:eastAsia="Times New Roman" w:hAnsi="Times New Roman"/>
          <w:b/>
          <w:color w:val="000000"/>
        </w:rPr>
        <w:t>5 inventárních</w:t>
      </w:r>
      <w:r w:rsidR="00B41328" w:rsidRPr="00167EDE">
        <w:rPr>
          <w:rFonts w:ascii="Times New Roman" w:eastAsia="Times New Roman" w:hAnsi="Times New Roman"/>
          <w:b/>
          <w:color w:val="000000"/>
        </w:rPr>
        <w:t xml:space="preserve"> knih</w:t>
      </w:r>
      <w:r w:rsidR="00F16FAE" w:rsidRPr="00167EDE">
        <w:rPr>
          <w:rFonts w:ascii="Times New Roman" w:eastAsia="Times New Roman" w:hAnsi="Times New Roman"/>
          <w:b/>
          <w:color w:val="000000"/>
        </w:rPr>
        <w:t xml:space="preserve"> </w:t>
      </w:r>
      <w:r w:rsidR="00F16FAE" w:rsidRPr="00167EDE">
        <w:rPr>
          <w:rFonts w:ascii="Times New Roman" w:eastAsia="Times New Roman" w:hAnsi="Times New Roman"/>
          <w:color w:val="000000"/>
        </w:rPr>
        <w:t>je dohromady zabaleno</w:t>
      </w:r>
      <w:r w:rsidR="00B41328" w:rsidRPr="00167EDE">
        <w:rPr>
          <w:rFonts w:ascii="Times New Roman" w:eastAsia="Times New Roman" w:hAnsi="Times New Roman"/>
          <w:color w:val="000000"/>
        </w:rPr>
        <w:t xml:space="preserve"> do </w:t>
      </w:r>
      <w:r w:rsidR="00F16FAE" w:rsidRPr="00167EDE">
        <w:rPr>
          <w:rFonts w:ascii="Times New Roman" w:eastAsia="Times New Roman" w:hAnsi="Times New Roman"/>
          <w:color w:val="000000"/>
        </w:rPr>
        <w:t xml:space="preserve">bublinkové fólie </w:t>
      </w:r>
    </w:p>
    <w:p w14:paraId="46966B3D" w14:textId="77777777" w:rsidR="00905844" w:rsidRPr="00167EDE" w:rsidRDefault="00905844" w:rsidP="00167EDE">
      <w:pPr>
        <w:rPr>
          <w:rFonts w:ascii="Times New Roman" w:hAnsi="Times New Roman"/>
        </w:rPr>
      </w:pPr>
    </w:p>
    <w:p w14:paraId="195C0FED" w14:textId="02904ABB" w:rsidR="00360E42" w:rsidRPr="00167EDE" w:rsidRDefault="000B01CD" w:rsidP="00167EDE">
      <w:pPr>
        <w:tabs>
          <w:tab w:val="left" w:pos="426"/>
        </w:tabs>
        <w:rPr>
          <w:rFonts w:ascii="Times New Roman" w:hAnsi="Times New Roman"/>
          <w:b/>
          <w:caps/>
        </w:rPr>
      </w:pPr>
      <w:r w:rsidRPr="00167EDE">
        <w:rPr>
          <w:rFonts w:ascii="Times New Roman" w:hAnsi="Times New Roman"/>
          <w:b/>
          <w:caps/>
        </w:rPr>
        <w:t>Transport a balení</w:t>
      </w:r>
    </w:p>
    <w:p w14:paraId="01FFAFE3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transport digitalizovaných dokumentů bude zajištěn ze strany dodavatele vozy uzpůsobenými pro přepravu archivního materiálu s klimatizovaným a odpruženým nákladovým prostorem;</w:t>
      </w:r>
    </w:p>
    <w:p w14:paraId="490B3BCE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před transportem zajistí dodavatel balení digitalizovaných dokumentů vlastními silami</w:t>
      </w:r>
    </w:p>
    <w:p w14:paraId="4F022B59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balení digitalizovaných dokumentů zajistí dodavatel pomocí obalových materiálů speciálně určených a objednatelem odsouhlasených pro daný typ archivního materiálu. Zvláštní péči bude dodavatel věnovat balení nejcitlivějšího materiálu, kterým jsou skleněné negativy;</w:t>
      </w:r>
    </w:p>
    <w:p w14:paraId="2145DA30" w14:textId="4ABADBC0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digitalizované dokumenty musí být vráceny v nezměněném stavu či ve stavu odpovídající</w:t>
      </w:r>
      <w:r w:rsidR="00EF1009" w:rsidRPr="00167EDE">
        <w:rPr>
          <w:rFonts w:ascii="Times New Roman" w:hAnsi="Times New Roman"/>
        </w:rPr>
        <w:t>mu</w:t>
      </w:r>
      <w:r w:rsidRPr="00167EDE">
        <w:rPr>
          <w:rFonts w:ascii="Times New Roman" w:hAnsi="Times New Roman"/>
        </w:rPr>
        <w:t xml:space="preserve"> konzervátorskému zákroku;</w:t>
      </w:r>
    </w:p>
    <w:p w14:paraId="0FD029A6" w14:textId="5E1802C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digitalizované dokumenty musí být vráceny v původních obalech </w:t>
      </w:r>
      <w:r w:rsidR="00EF1009" w:rsidRPr="00167EDE">
        <w:rPr>
          <w:rFonts w:ascii="Times New Roman" w:hAnsi="Times New Roman"/>
        </w:rPr>
        <w:t xml:space="preserve">s výjimkou negativů přebalených do obálek z nekyselého papíru v rámci konzervátorského zákroku </w:t>
      </w:r>
      <w:r w:rsidRPr="00167EDE">
        <w:rPr>
          <w:rFonts w:ascii="Times New Roman" w:hAnsi="Times New Roman"/>
        </w:rPr>
        <w:t xml:space="preserve">a musí být zachováno řazení, ve kterém byly dokumenty předány k digitalizaci. </w:t>
      </w:r>
    </w:p>
    <w:p w14:paraId="3FDA8059" w14:textId="77777777" w:rsidR="00905844" w:rsidRPr="00167EDE" w:rsidRDefault="00905844" w:rsidP="00167EDE">
      <w:pPr>
        <w:rPr>
          <w:rFonts w:ascii="Times New Roman" w:hAnsi="Times New Roman"/>
        </w:rPr>
      </w:pPr>
    </w:p>
    <w:p w14:paraId="3C7AB544" w14:textId="77777777" w:rsidR="00905844" w:rsidRPr="00167EDE" w:rsidRDefault="00905844" w:rsidP="00167EDE">
      <w:pPr>
        <w:rPr>
          <w:rFonts w:ascii="Times New Roman" w:hAnsi="Times New Roman"/>
        </w:rPr>
      </w:pPr>
    </w:p>
    <w:p w14:paraId="4A88D0DD" w14:textId="77777777" w:rsidR="00905844" w:rsidRPr="00167EDE" w:rsidRDefault="000B01CD" w:rsidP="00167EDE">
      <w:pPr>
        <w:tabs>
          <w:tab w:val="left" w:pos="426"/>
        </w:tabs>
        <w:rPr>
          <w:rFonts w:ascii="Times New Roman" w:hAnsi="Times New Roman"/>
          <w:b/>
          <w:caps/>
        </w:rPr>
      </w:pPr>
      <w:r w:rsidRPr="00167EDE">
        <w:rPr>
          <w:rFonts w:ascii="Times New Roman" w:hAnsi="Times New Roman"/>
          <w:b/>
          <w:caps/>
        </w:rPr>
        <w:t>Klimatické podmínky a manipulace</w:t>
      </w:r>
    </w:p>
    <w:p w14:paraId="7DC17BFB" w14:textId="0A27C920" w:rsidR="00905844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během transportu</w:t>
      </w:r>
      <w:r w:rsidR="00286D7E">
        <w:rPr>
          <w:rFonts w:ascii="Times New Roman" w:hAnsi="Times New Roman"/>
        </w:rPr>
        <w:t xml:space="preserve">, </w:t>
      </w:r>
      <w:r w:rsidRPr="00167EDE">
        <w:rPr>
          <w:rFonts w:ascii="Times New Roman" w:hAnsi="Times New Roman"/>
        </w:rPr>
        <w:t>během uložení a manipulace je dodavatel povinen zajistit:</w:t>
      </w:r>
    </w:p>
    <w:p w14:paraId="02BE5A40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odpovídající klimatické podmínky v hodnotách: teplota 20±2°C, vlhkost 50±5% RH;</w:t>
      </w:r>
    </w:p>
    <w:p w14:paraId="5B990BB6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intenzitu osvětlení v hodnotách 50 </w:t>
      </w:r>
      <w:proofErr w:type="spellStart"/>
      <w:r w:rsidRPr="00167EDE">
        <w:rPr>
          <w:rFonts w:ascii="Times New Roman" w:hAnsi="Times New Roman"/>
        </w:rPr>
        <w:t>lx</w:t>
      </w:r>
      <w:proofErr w:type="spellEnd"/>
      <w:r w:rsidRPr="00167EDE">
        <w:rPr>
          <w:rFonts w:ascii="Times New Roman" w:hAnsi="Times New Roman"/>
        </w:rPr>
        <w:t xml:space="preserve">, maximálně však 200 </w:t>
      </w:r>
      <w:proofErr w:type="spellStart"/>
      <w:r w:rsidRPr="00167EDE">
        <w:rPr>
          <w:rFonts w:ascii="Times New Roman" w:hAnsi="Times New Roman"/>
        </w:rPr>
        <w:t>lx</w:t>
      </w:r>
      <w:proofErr w:type="spellEnd"/>
      <w:r w:rsidRPr="00167EDE">
        <w:rPr>
          <w:rFonts w:ascii="Times New Roman" w:hAnsi="Times New Roman"/>
        </w:rPr>
        <w:t xml:space="preserve"> bez UV;</w:t>
      </w:r>
    </w:p>
    <w:p w14:paraId="19632362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lastRenderedPageBreak/>
        <w:t>bezprašnost prostředí;</w:t>
      </w:r>
    </w:p>
    <w:p w14:paraId="0B511E0D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dodavatel je povinen po celou dobu manipulace s digitalizovanými dokumenty nakládat s nejvyšší opatrností a šetrností, zajistit ochranu před poškozením, znehodnocením, zničením, ztrátou a odcizením. Dodavatel od okamžiku převzetí digitalizovaných dokumentů do okamžiku jejich vrácení odpovídá za jakékoli poškození, a to bez ohledu na jeho zavinění nebo příčiny, okolnosti či původce vzniku předmětného negativního následku;</w:t>
      </w:r>
    </w:p>
    <w:p w14:paraId="41FA9C15" w14:textId="1762FE8B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veškerou manipulaci s digitalizovaným materiálem musí </w:t>
      </w:r>
      <w:r w:rsidR="00D064FE">
        <w:rPr>
          <w:rFonts w:ascii="Times New Roman" w:hAnsi="Times New Roman"/>
        </w:rPr>
        <w:t>dodavatel</w:t>
      </w:r>
      <w:r w:rsidR="00D064FE" w:rsidRPr="00167ED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</w:rPr>
        <w:t>realizovat</w:t>
      </w:r>
      <w:r w:rsidR="00D064F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</w:rPr>
        <w:t>v rukavicích vhodných pro daný typ archivního materiálu;</w:t>
      </w:r>
    </w:p>
    <w:p w14:paraId="4642B6C8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u knih, katalogů a objednatelem vybraných křehkých archiválií použití pro digitalizaci odpovídající technické vybavení (např. knižní skener), tak aby nedošlo při digitalizačním procesu k degradaci citlivého materiálu a knižní vazby;</w:t>
      </w:r>
    </w:p>
    <w:p w14:paraId="315BA390" w14:textId="6BDB5A31" w:rsidR="00905844" w:rsidRPr="00167EDE" w:rsidRDefault="000B01CD" w:rsidP="00167EDE">
      <w:pPr>
        <w:tabs>
          <w:tab w:val="left" w:pos="426"/>
        </w:tabs>
        <w:rPr>
          <w:rFonts w:ascii="Times New Roman" w:hAnsi="Times New Roman"/>
          <w:b/>
        </w:rPr>
      </w:pPr>
      <w:r w:rsidRPr="00167EDE">
        <w:rPr>
          <w:rFonts w:ascii="Times New Roman" w:hAnsi="Times New Roman"/>
        </w:rPr>
        <w:t xml:space="preserve">Dodavatel se zavazuje s digitalizovanými dokumenty poskytnutými k realizaci digitalizace, jako i se vzniklými </w:t>
      </w:r>
      <w:proofErr w:type="spellStart"/>
      <w:r w:rsidRPr="00167EDE">
        <w:rPr>
          <w:rFonts w:ascii="Times New Roman" w:hAnsi="Times New Roman"/>
        </w:rPr>
        <w:t>digitalizáty</w:t>
      </w:r>
      <w:proofErr w:type="spellEnd"/>
      <w:r w:rsidRPr="00167EDE">
        <w:rPr>
          <w:rFonts w:ascii="Times New Roman" w:hAnsi="Times New Roman"/>
        </w:rPr>
        <w:t xml:space="preserve">, nakládat jako s materiály důvěrnými, zachovávat mlčenlivost a zavazuje se, že digitalizované dokumenty ani </w:t>
      </w:r>
      <w:proofErr w:type="spellStart"/>
      <w:r w:rsidRPr="00167EDE">
        <w:rPr>
          <w:rFonts w:ascii="Times New Roman" w:hAnsi="Times New Roman"/>
        </w:rPr>
        <w:t>digitalizáty</w:t>
      </w:r>
      <w:proofErr w:type="spellEnd"/>
      <w:r w:rsidRPr="00167EDE">
        <w:rPr>
          <w:rFonts w:ascii="Times New Roman" w:hAnsi="Times New Roman"/>
        </w:rPr>
        <w:t xml:space="preserve"> nepředá třetí osobě bez souhlasu objednatele.</w:t>
      </w:r>
      <w:r w:rsidR="00167EDE">
        <w:rPr>
          <w:rFonts w:ascii="Times New Roman" w:hAnsi="Times New Roman"/>
        </w:rPr>
        <w:br/>
      </w:r>
    </w:p>
    <w:p w14:paraId="239E9C63" w14:textId="77777777" w:rsidR="00905844" w:rsidRPr="00167EDE" w:rsidRDefault="000B01CD" w:rsidP="00167EDE">
      <w:pPr>
        <w:tabs>
          <w:tab w:val="left" w:pos="426"/>
        </w:tabs>
        <w:rPr>
          <w:rFonts w:ascii="Times New Roman" w:hAnsi="Times New Roman"/>
          <w:caps/>
        </w:rPr>
      </w:pPr>
      <w:r w:rsidRPr="00167EDE">
        <w:rPr>
          <w:rFonts w:ascii="Times New Roman" w:hAnsi="Times New Roman"/>
          <w:b/>
          <w:caps/>
        </w:rPr>
        <w:t>Místo realizace a technické vybavení</w:t>
      </w:r>
    </w:p>
    <w:p w14:paraId="16E249F9" w14:textId="77777777" w:rsidR="00905844" w:rsidRPr="00167EDE" w:rsidRDefault="000B01CD" w:rsidP="00167EDE">
      <w:pPr>
        <w:tabs>
          <w:tab w:val="left" w:pos="426"/>
        </w:tabs>
        <w:rPr>
          <w:rFonts w:ascii="Times New Roman" w:hAnsi="Times New Roman"/>
        </w:rPr>
      </w:pPr>
      <w:r w:rsidRPr="00167EDE">
        <w:rPr>
          <w:rFonts w:ascii="Times New Roman" w:hAnsi="Times New Roman"/>
        </w:rPr>
        <w:t>Předmět zakázky se zavazuje dodavatel realizovat výhradně na objednatelem předem odsouhlasené adrese dodavatele.</w:t>
      </w:r>
    </w:p>
    <w:p w14:paraId="023C9E4B" w14:textId="77777777" w:rsidR="00905844" w:rsidRPr="00167EDE" w:rsidRDefault="000B01CD" w:rsidP="00167EDE">
      <w:pPr>
        <w:jc w:val="both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Dodavatel není oprávněn poskytnout digitalizované dokumenty k užívání třetí osobě, není-li s objednatelem výslovně dohodnuto jinak. </w:t>
      </w:r>
    </w:p>
    <w:p w14:paraId="6A9145A3" w14:textId="52BAAF78" w:rsidR="00905844" w:rsidRPr="00167EDE" w:rsidRDefault="000B01CD" w:rsidP="00167EDE">
      <w:pPr>
        <w:tabs>
          <w:tab w:val="left" w:pos="426"/>
        </w:tabs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Dodavatel se zavazuje realizovat digitalizaci výhradně na technickém vybavení, které je předem </w:t>
      </w:r>
      <w:r w:rsidR="008D2336" w:rsidRPr="00167EDE">
        <w:rPr>
          <w:rFonts w:ascii="Times New Roman" w:hAnsi="Times New Roman"/>
        </w:rPr>
        <w:t xml:space="preserve">písemně </w:t>
      </w:r>
      <w:r w:rsidRPr="00167EDE">
        <w:rPr>
          <w:rFonts w:ascii="Times New Roman" w:hAnsi="Times New Roman"/>
        </w:rPr>
        <w:t>odsouhlaseno objednatelem.</w:t>
      </w:r>
    </w:p>
    <w:p w14:paraId="6229665E" w14:textId="77777777" w:rsidR="00905844" w:rsidRPr="00167EDE" w:rsidRDefault="000B01CD" w:rsidP="00167EDE">
      <w:pPr>
        <w:tabs>
          <w:tab w:val="left" w:pos="426"/>
        </w:tabs>
        <w:rPr>
          <w:rFonts w:ascii="Times New Roman" w:hAnsi="Times New Roman"/>
        </w:rPr>
      </w:pPr>
      <w:r w:rsidRPr="00167EDE">
        <w:rPr>
          <w:rFonts w:ascii="Times New Roman" w:hAnsi="Times New Roman"/>
        </w:rPr>
        <w:t>Dodavatel poskytne objednateli ICC profily snímacích zařízení vč. fotogrammetrických dat (jeden profil pro každý přístroj).</w:t>
      </w:r>
    </w:p>
    <w:p w14:paraId="6949010F" w14:textId="77777777" w:rsidR="00905844" w:rsidRPr="00167EDE" w:rsidRDefault="00905844" w:rsidP="00167EDE">
      <w:pPr>
        <w:tabs>
          <w:tab w:val="left" w:pos="426"/>
        </w:tabs>
        <w:rPr>
          <w:rFonts w:ascii="Times New Roman" w:hAnsi="Times New Roman"/>
        </w:rPr>
      </w:pPr>
    </w:p>
    <w:p w14:paraId="30BA7F48" w14:textId="77777777" w:rsidR="00905844" w:rsidRPr="00167EDE" w:rsidRDefault="00905844" w:rsidP="00167EDE">
      <w:pPr>
        <w:tabs>
          <w:tab w:val="left" w:pos="426"/>
        </w:tabs>
        <w:rPr>
          <w:rFonts w:ascii="Times New Roman" w:hAnsi="Times New Roman"/>
        </w:rPr>
      </w:pPr>
    </w:p>
    <w:p w14:paraId="7DB1B708" w14:textId="77777777" w:rsidR="00905844" w:rsidRPr="00167EDE" w:rsidRDefault="000B01CD" w:rsidP="00167EDE">
      <w:pPr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ČIŠTENÍ A KONZERVACE</w:t>
      </w:r>
    </w:p>
    <w:p w14:paraId="25C7B1DB" w14:textId="15E743FF" w:rsidR="00905844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Dodavatel se zavazuje zajistit základní očištění všech skleněných a celuloidových negativů před jejich digitalizací a konzervování vybraných skleněných negativů; konzervace musí probíhat v místě realizace digitalizace</w:t>
      </w:r>
      <w:r w:rsidR="00286D7E">
        <w:rPr>
          <w:rFonts w:ascii="Times New Roman" w:hAnsi="Times New Roman"/>
        </w:rPr>
        <w:t xml:space="preserve"> v případě, že nebude s objednavatelem výslovně dohodnuto jinak</w:t>
      </w:r>
      <w:r w:rsidRPr="00167EDE">
        <w:rPr>
          <w:rFonts w:ascii="Times New Roman" w:hAnsi="Times New Roman"/>
        </w:rPr>
        <w:t>.</w:t>
      </w:r>
    </w:p>
    <w:p w14:paraId="78FEF373" w14:textId="6FCDC276" w:rsidR="00905844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 w:rsidRPr="00167EDE">
        <w:rPr>
          <w:rFonts w:ascii="Times New Roman" w:hAnsi="Times New Roman"/>
          <w:u w:val="single"/>
        </w:rPr>
        <w:t>Čištění digitalizovaných negativů</w:t>
      </w:r>
      <w:r w:rsidRPr="00167EDE">
        <w:rPr>
          <w:rFonts w:ascii="Times New Roman" w:hAnsi="Times New Roman"/>
        </w:rPr>
        <w:t>: dodavatel zajistí základní očištění všech negativů</w:t>
      </w:r>
      <w:r w:rsidR="008D2336" w:rsidRPr="00167EDE">
        <w:rPr>
          <w:rFonts w:ascii="Times New Roman" w:hAnsi="Times New Roman"/>
        </w:rPr>
        <w:t xml:space="preserve"> takovou metodou, která maximálně eliminuje zkreslení pořízeného </w:t>
      </w:r>
      <w:proofErr w:type="spellStart"/>
      <w:r w:rsidR="008D2336" w:rsidRPr="00167EDE">
        <w:rPr>
          <w:rFonts w:ascii="Times New Roman" w:hAnsi="Times New Roman"/>
        </w:rPr>
        <w:t>digitalizátu</w:t>
      </w:r>
      <w:proofErr w:type="spellEnd"/>
      <w:r w:rsidR="008D2336" w:rsidRPr="00167EDE">
        <w:rPr>
          <w:rFonts w:ascii="Times New Roman" w:hAnsi="Times New Roman"/>
        </w:rPr>
        <w:t xml:space="preserve">. </w:t>
      </w:r>
      <w:r w:rsidRPr="00167EDE">
        <w:rPr>
          <w:rFonts w:ascii="Times New Roman" w:hAnsi="Times New Roman"/>
        </w:rPr>
        <w:t>Čištění se provede podle objednatelem předem schváleného postupu.</w:t>
      </w:r>
    </w:p>
    <w:p w14:paraId="67CE7B43" w14:textId="67E29603" w:rsidR="00905844" w:rsidRPr="00167EDE" w:rsidRDefault="000B01CD" w:rsidP="00167EDE">
      <w:pPr>
        <w:ind w:left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Stav: Negativy jsou znečištěné zejména prachem, mastným filmem, otisky prstů, objevují se zaschlé kapky, zrcátka, atd. Silné znečištění se týká cca </w:t>
      </w:r>
      <w:r w:rsidR="00D064FE">
        <w:rPr>
          <w:rFonts w:ascii="Times New Roman" w:hAnsi="Times New Roman"/>
        </w:rPr>
        <w:t>4</w:t>
      </w:r>
      <w:r w:rsidRPr="00167EDE">
        <w:rPr>
          <w:rFonts w:ascii="Times New Roman" w:hAnsi="Times New Roman"/>
        </w:rPr>
        <w:t>0% především skleněných negativů (</w:t>
      </w:r>
      <w:r w:rsidR="005843D9" w:rsidRPr="00167EDE">
        <w:rPr>
          <w:rFonts w:ascii="Times New Roman" w:hAnsi="Times New Roman"/>
        </w:rPr>
        <w:t xml:space="preserve">cca </w:t>
      </w:r>
      <w:r w:rsidRPr="00167EDE">
        <w:rPr>
          <w:rFonts w:ascii="Times New Roman" w:hAnsi="Times New Roman"/>
        </w:rPr>
        <w:t xml:space="preserve">2 200 ks). </w:t>
      </w:r>
    </w:p>
    <w:p w14:paraId="4F2528FE" w14:textId="4CAA87AF" w:rsidR="00382156" w:rsidRPr="00167EDE" w:rsidRDefault="000B01CD" w:rsidP="00167EDE">
      <w:pPr>
        <w:pStyle w:val="Odstavecseseznamem"/>
        <w:numPr>
          <w:ilvl w:val="0"/>
          <w:numId w:val="1"/>
        </w:numPr>
        <w:ind w:left="426" w:hanging="426"/>
        <w:contextualSpacing/>
        <w:rPr>
          <w:rFonts w:ascii="Times New Roman" w:hAnsi="Times New Roman"/>
        </w:rPr>
      </w:pPr>
      <w:r w:rsidRPr="00167EDE">
        <w:rPr>
          <w:rFonts w:ascii="Times New Roman" w:hAnsi="Times New Roman"/>
          <w:u w:val="single"/>
        </w:rPr>
        <w:t>Konzervování digitalizovaných negativů</w:t>
      </w:r>
      <w:r w:rsidRPr="00167EDE">
        <w:rPr>
          <w:rFonts w:ascii="Times New Roman" w:hAnsi="Times New Roman"/>
        </w:rPr>
        <w:t xml:space="preserve">: dodavatel zajistí konzervátorský zákrok, který bude spočívat zejména v očištění </w:t>
      </w:r>
      <w:r w:rsidR="002E1899" w:rsidRPr="00167EDE">
        <w:rPr>
          <w:rFonts w:ascii="Times New Roman" w:hAnsi="Times New Roman"/>
        </w:rPr>
        <w:t xml:space="preserve">silně </w:t>
      </w:r>
      <w:r w:rsidRPr="00167EDE">
        <w:rPr>
          <w:rFonts w:ascii="Times New Roman" w:hAnsi="Times New Roman"/>
        </w:rPr>
        <w:t>znečištěných negativů, stabilizac</w:t>
      </w:r>
      <w:r w:rsidR="002E1899" w:rsidRPr="00167EDE">
        <w:rPr>
          <w:rFonts w:ascii="Times New Roman" w:hAnsi="Times New Roman"/>
        </w:rPr>
        <w:t>i</w:t>
      </w:r>
      <w:r w:rsidRPr="00167EDE">
        <w:rPr>
          <w:rFonts w:ascii="Times New Roman" w:hAnsi="Times New Roman"/>
        </w:rPr>
        <w:t xml:space="preserve"> popraskaných negativů a fixace fragmentů. Konzervování se provede podle objednatelem předem schváleného postupu stanoveného na základě provedené prohlídky negativů</w:t>
      </w:r>
      <w:r w:rsidR="00382156" w:rsidRPr="00167EDE">
        <w:rPr>
          <w:rFonts w:ascii="Times New Roman" w:hAnsi="Times New Roman"/>
        </w:rPr>
        <w:t>, která proběhne</w:t>
      </w:r>
      <w:r w:rsidR="002E1899" w:rsidRPr="00167EDE">
        <w:rPr>
          <w:rFonts w:ascii="Times New Roman" w:hAnsi="Times New Roman"/>
        </w:rPr>
        <w:t xml:space="preserve"> v rámci výběrového řízení ještě před uzavřením rámcové smlouvy</w:t>
      </w:r>
      <w:r w:rsidRPr="00167EDE">
        <w:rPr>
          <w:rFonts w:ascii="Times New Roman" w:hAnsi="Times New Roman"/>
        </w:rPr>
        <w:t xml:space="preserve">. Součástí konzervátorského zákroku bude i přebalení negativů do obálek z nekyselého papíru a jejich následné popsání odpovídajícím inventárním číslem. </w:t>
      </w:r>
      <w:r w:rsidR="00382156" w:rsidRPr="00167EDE">
        <w:rPr>
          <w:rFonts w:ascii="Times New Roman" w:hAnsi="Times New Roman"/>
        </w:rPr>
        <w:t xml:space="preserve">Potřebné obálky z nekyselého papíru předá objednatel </w:t>
      </w:r>
      <w:r w:rsidR="00382156" w:rsidRPr="000C31CB">
        <w:rPr>
          <w:rFonts w:ascii="Times New Roman" w:hAnsi="Times New Roman"/>
        </w:rPr>
        <w:t>dodavateli spolu s negativy určenými k digitalizaci.</w:t>
      </w:r>
    </w:p>
    <w:p w14:paraId="30CF535A" w14:textId="18036ACA" w:rsidR="00905844" w:rsidRDefault="000B01CD" w:rsidP="00167EDE">
      <w:pPr>
        <w:ind w:left="42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Stav: Jednotky skleněných negativů mají poškozenou emulzní vrstvu, jsou prasklé (cca 17 ks), ulomené (cca 54 ks), odštípnuté (cca 9 ks), rozbité - od velkých kusů po velmi drobné úlomky (cca 9 ks, cca 16 ks) slepené (cca 6 ks) či jinak poškozené. Týká se cca 120 ks skleněných negativů.</w:t>
      </w:r>
    </w:p>
    <w:p w14:paraId="335B750B" w14:textId="77777777" w:rsidR="00286D7E" w:rsidRPr="00167EDE" w:rsidRDefault="00286D7E" w:rsidP="00167EDE">
      <w:pPr>
        <w:ind w:left="426"/>
        <w:rPr>
          <w:rFonts w:ascii="Times New Roman" w:hAnsi="Times New Roman"/>
        </w:rPr>
      </w:pPr>
    </w:p>
    <w:p w14:paraId="1CBD73CC" w14:textId="77777777" w:rsidR="00905844" w:rsidRPr="00167EDE" w:rsidRDefault="000B01CD" w:rsidP="00167EDE">
      <w:pPr>
        <w:rPr>
          <w:rFonts w:ascii="Times New Roman" w:hAnsi="Times New Roman"/>
          <w:b/>
          <w:caps/>
        </w:rPr>
      </w:pPr>
      <w:r w:rsidRPr="00167EDE">
        <w:rPr>
          <w:rFonts w:ascii="Times New Roman" w:hAnsi="Times New Roman"/>
          <w:b/>
          <w:caps/>
        </w:rPr>
        <w:t xml:space="preserve">Vlastní digitalizace </w:t>
      </w:r>
    </w:p>
    <w:p w14:paraId="2B101341" w14:textId="77777777" w:rsidR="00905844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Digitalizaci zajistí dodavatel na předem objednatelem schválených technických zařízeních. </w:t>
      </w:r>
    </w:p>
    <w:p w14:paraId="22BF7CA8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lastRenderedPageBreak/>
        <w:t xml:space="preserve">Digitalizování v nativním rozlišení, které koresponduje s požadavky na rozlišení výstupů digitalizace. </w:t>
      </w:r>
    </w:p>
    <w:p w14:paraId="271DFCEB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Poskytnutí </w:t>
      </w:r>
      <w:proofErr w:type="spellStart"/>
      <w:r w:rsidRPr="00167EDE">
        <w:rPr>
          <w:rFonts w:ascii="Times New Roman" w:hAnsi="Times New Roman"/>
        </w:rPr>
        <w:t>digitalizátů</w:t>
      </w:r>
      <w:proofErr w:type="spellEnd"/>
      <w:r w:rsidRPr="00167EDE">
        <w:rPr>
          <w:rFonts w:ascii="Times New Roman" w:hAnsi="Times New Roman"/>
        </w:rPr>
        <w:t xml:space="preserve"> s barevnou kalibrační škálou objednateli. Jeden </w:t>
      </w:r>
      <w:proofErr w:type="spellStart"/>
      <w:r w:rsidRPr="00167EDE">
        <w:rPr>
          <w:rFonts w:ascii="Times New Roman" w:hAnsi="Times New Roman"/>
        </w:rPr>
        <w:t>digitalizát</w:t>
      </w:r>
      <w:proofErr w:type="spellEnd"/>
      <w:r w:rsidRPr="00167EDE">
        <w:rPr>
          <w:rFonts w:ascii="Times New Roman" w:hAnsi="Times New Roman"/>
        </w:rPr>
        <w:t xml:space="preserve"> kalibrační škály pro jeden soubor snímků digitalizovaných na konkrétním přístroji. U obrazových archiválií (pozitivy fotografie, plakáty, obrazové dokumenty) přikládat kalibrační škálu vždy.</w:t>
      </w:r>
    </w:p>
    <w:p w14:paraId="447C8C93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>Archivní dokumenty budou digitalizovány bez použití automatických podavačů.</w:t>
      </w:r>
    </w:p>
    <w:p w14:paraId="7929CEFF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>Negativy budou digitalizovány po jednotlivých políčkách.</w:t>
      </w:r>
    </w:p>
    <w:p w14:paraId="53F7068B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Digitalizace jen těch dokumentů (stran), které nesou nějakou informaci nebo text, tzn. vyřadit z digitalizace prázdné listy nebo strany předaných dokumentů k digitalizaci. </w:t>
      </w:r>
    </w:p>
    <w:p w14:paraId="3F997DBD" w14:textId="59AE9293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Katalogy z knihovny Moravské galerie </w:t>
      </w:r>
      <w:r w:rsidR="00823D26" w:rsidRPr="00167EDE">
        <w:rPr>
          <w:rFonts w:ascii="Times New Roman" w:hAnsi="Times New Roman"/>
        </w:rPr>
        <w:t xml:space="preserve">v Brně </w:t>
      </w:r>
      <w:r w:rsidRPr="00167EDE">
        <w:rPr>
          <w:rFonts w:ascii="Times New Roman" w:hAnsi="Times New Roman"/>
        </w:rPr>
        <w:t xml:space="preserve">se zavazuje dodavatel digitalizovat dle standardů digitalizace Národní digitální knihovny využívající systém Kramerius </w:t>
      </w:r>
      <w:hyperlink r:id="rId20">
        <w:r w:rsidRPr="00167EDE">
          <w:rPr>
            <w:rStyle w:val="Internetovodkaz"/>
            <w:rFonts w:ascii="Times New Roman" w:hAnsi="Times New Roman"/>
          </w:rPr>
          <w:t>Standardy digitalizace — Národní digitální knihovna (ndk.cz)</w:t>
        </w:r>
      </w:hyperlink>
      <w:r w:rsidRPr="00167EDE">
        <w:rPr>
          <w:rFonts w:ascii="Times New Roman" w:hAnsi="Times New Roman"/>
        </w:rPr>
        <w:t xml:space="preserve">, včetně požadovaných </w:t>
      </w:r>
      <w:proofErr w:type="spellStart"/>
      <w:r w:rsidRPr="00167EDE">
        <w:rPr>
          <w:rFonts w:ascii="Times New Roman" w:hAnsi="Times New Roman"/>
        </w:rPr>
        <w:t>metadat</w:t>
      </w:r>
      <w:proofErr w:type="spellEnd"/>
      <w:r w:rsidRPr="00167EDE">
        <w:rPr>
          <w:rFonts w:ascii="Times New Roman" w:hAnsi="Times New Roman"/>
        </w:rPr>
        <w:t>.</w:t>
      </w:r>
    </w:p>
    <w:p w14:paraId="7E798CA7" w14:textId="77777777" w:rsidR="00905844" w:rsidRPr="00167EDE" w:rsidRDefault="000B01CD" w:rsidP="00167EDE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Součástí předmětu plnění je i indexace </w:t>
      </w:r>
      <w:proofErr w:type="spellStart"/>
      <w:r w:rsidRPr="00167EDE">
        <w:rPr>
          <w:rFonts w:ascii="Times New Roman" w:hAnsi="Times New Roman"/>
        </w:rPr>
        <w:t>digitalizátů</w:t>
      </w:r>
      <w:proofErr w:type="spellEnd"/>
      <w:r w:rsidRPr="00167EDE">
        <w:rPr>
          <w:rFonts w:ascii="Times New Roman" w:hAnsi="Times New Roman"/>
        </w:rPr>
        <w:t xml:space="preserve"> – každý jednotlivý </w:t>
      </w:r>
      <w:proofErr w:type="spellStart"/>
      <w:r w:rsidRPr="00167EDE">
        <w:rPr>
          <w:rFonts w:ascii="Times New Roman" w:hAnsi="Times New Roman"/>
        </w:rPr>
        <w:t>digitalizát</w:t>
      </w:r>
      <w:proofErr w:type="spellEnd"/>
      <w:r w:rsidRPr="00167EDE">
        <w:rPr>
          <w:rFonts w:ascii="Times New Roman" w:hAnsi="Times New Roman"/>
        </w:rPr>
        <w:t xml:space="preserve"> bude indexován unikátním symbolem složeným z písmen a číslic, který bude odkazovat na uložení originálního dokumentu. Konkrétní systém indexů bude specifikován vždy v dílčí smlouvě nebo dílčí objednávce.</w:t>
      </w:r>
    </w:p>
    <w:p w14:paraId="1815F06F" w14:textId="77777777" w:rsidR="00905844" w:rsidRPr="00167EDE" w:rsidRDefault="00905844" w:rsidP="00167EDE">
      <w:pPr>
        <w:rPr>
          <w:rFonts w:ascii="Times New Roman" w:hAnsi="Times New Roman"/>
        </w:rPr>
      </w:pPr>
    </w:p>
    <w:p w14:paraId="20255885" w14:textId="0F09CF1C" w:rsidR="00905844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  <w:b/>
        </w:rPr>
        <w:t>Úrovně výstupů digitalizace:</w:t>
      </w:r>
    </w:p>
    <w:p w14:paraId="4912A5EE" w14:textId="72DE1501" w:rsidR="00905844" w:rsidRPr="00167EDE" w:rsidRDefault="000B01CD" w:rsidP="00167EDE">
      <w:pPr>
        <w:ind w:left="284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1) </w:t>
      </w:r>
      <w:r w:rsidR="00F62F00" w:rsidRPr="00167EDE">
        <w:rPr>
          <w:rFonts w:ascii="Times New Roman" w:hAnsi="Times New Roman"/>
        </w:rPr>
        <w:tab/>
      </w:r>
      <w:r w:rsidR="00F62F00" w:rsidRPr="00167EDE">
        <w:rPr>
          <w:rFonts w:ascii="Times New Roman" w:hAnsi="Times New Roman"/>
          <w:u w:val="single"/>
        </w:rPr>
        <w:t>ORIGINÁLNÍ DATOVÝ SOUBOR</w:t>
      </w:r>
      <w:r w:rsidR="00F62F00" w:rsidRPr="00167ED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</w:rPr>
        <w:t>bez softwarové postprodukce ovladačem digitalizačního zařízení nebo jiným softwarovým nástrojem</w:t>
      </w:r>
      <w:r w:rsidRPr="00953D14">
        <w:rPr>
          <w:rFonts w:ascii="Times New Roman" w:hAnsi="Times New Roman"/>
        </w:rPr>
        <w:t>.</w:t>
      </w:r>
      <w:r w:rsidR="00D76052" w:rsidRPr="00953D14">
        <w:rPr>
          <w:rFonts w:ascii="Times New Roman" w:hAnsi="Times New Roman"/>
        </w:rPr>
        <w:t xml:space="preserve"> </w:t>
      </w:r>
    </w:p>
    <w:p w14:paraId="76E09B2F" w14:textId="43AA2E17" w:rsidR="00D76052" w:rsidRPr="00167EDE" w:rsidRDefault="00382156" w:rsidP="00167EDE">
      <w:pPr>
        <w:ind w:left="709" w:hanging="425"/>
        <w:rPr>
          <w:rFonts w:ascii="Times New Roman" w:hAnsi="Times New Roman"/>
        </w:rPr>
      </w:pPr>
      <w:r w:rsidRPr="00167EDE">
        <w:rPr>
          <w:rFonts w:ascii="Times New Roman" w:hAnsi="Times New Roman"/>
        </w:rPr>
        <w:t>-</w:t>
      </w:r>
      <w:r w:rsidRPr="00167EDE">
        <w:rPr>
          <w:rFonts w:ascii="Times New Roman" w:hAnsi="Times New Roman"/>
        </w:rPr>
        <w:tab/>
      </w:r>
      <w:r w:rsidR="000B01CD" w:rsidRPr="00167EDE">
        <w:rPr>
          <w:rFonts w:ascii="Times New Roman" w:hAnsi="Times New Roman"/>
        </w:rPr>
        <w:t xml:space="preserve">V případě reprodukce realizované fotografickým přístrojem bude originálním datovým souborem proprietární RAW konvertovaný do formátu DNG. V případě filmových nebo plochých </w:t>
      </w:r>
      <w:proofErr w:type="spellStart"/>
      <w:proofErr w:type="gramStart"/>
      <w:r w:rsidR="000B01CD" w:rsidRPr="00167EDE">
        <w:rPr>
          <w:rFonts w:ascii="Times New Roman" w:hAnsi="Times New Roman"/>
        </w:rPr>
        <w:t>scanerů</w:t>
      </w:r>
      <w:proofErr w:type="spellEnd"/>
      <w:r w:rsidR="000B01CD" w:rsidRPr="00167EDE">
        <w:rPr>
          <w:rFonts w:ascii="Times New Roman" w:hAnsi="Times New Roman"/>
        </w:rPr>
        <w:t xml:space="preserve">  bude</w:t>
      </w:r>
      <w:proofErr w:type="gramEnd"/>
      <w:r w:rsidR="000B01CD" w:rsidRPr="00167EDE">
        <w:rPr>
          <w:rFonts w:ascii="Times New Roman" w:hAnsi="Times New Roman"/>
        </w:rPr>
        <w:t xml:space="preserve"> originálním datovým souborem formát TIFF pořízený ve </w:t>
      </w:r>
      <w:proofErr w:type="spellStart"/>
      <w:r w:rsidR="000B01CD" w:rsidRPr="00167EDE">
        <w:rPr>
          <w:rFonts w:ascii="Times New Roman" w:hAnsi="Times New Roman"/>
        </w:rPr>
        <w:t>scanovacím</w:t>
      </w:r>
      <w:proofErr w:type="spellEnd"/>
      <w:r w:rsidR="000B01CD" w:rsidRPr="00167EDE">
        <w:rPr>
          <w:rFonts w:ascii="Times New Roman" w:hAnsi="Times New Roman"/>
        </w:rPr>
        <w:t xml:space="preserve"> režimu bez softwarových manipulací (např. </w:t>
      </w:r>
      <w:proofErr w:type="spellStart"/>
      <w:r w:rsidR="000B01CD" w:rsidRPr="00167EDE">
        <w:rPr>
          <w:rFonts w:ascii="Times New Roman" w:hAnsi="Times New Roman"/>
        </w:rPr>
        <w:t>Silverfast</w:t>
      </w:r>
      <w:proofErr w:type="spellEnd"/>
      <w:r w:rsidR="000B01CD" w:rsidRPr="00167EDE">
        <w:rPr>
          <w:rFonts w:ascii="Times New Roman" w:hAnsi="Times New Roman"/>
        </w:rPr>
        <w:t xml:space="preserve"> </w:t>
      </w:r>
      <w:proofErr w:type="spellStart"/>
      <w:r w:rsidR="000B01CD" w:rsidRPr="00167EDE">
        <w:rPr>
          <w:rFonts w:ascii="Times New Roman" w:hAnsi="Times New Roman"/>
        </w:rPr>
        <w:t>Ai</w:t>
      </w:r>
      <w:proofErr w:type="spellEnd"/>
      <w:r w:rsidR="000B01CD" w:rsidRPr="00167EDE">
        <w:rPr>
          <w:rFonts w:ascii="Times New Roman" w:hAnsi="Times New Roman"/>
        </w:rPr>
        <w:t xml:space="preserve"> v režimu HDR). Jasový, případně barvový rozsah předlohy musí být beze zbytku reprodukovatelný.</w:t>
      </w:r>
    </w:p>
    <w:p w14:paraId="59D144EE" w14:textId="71A28C6B" w:rsidR="00382156" w:rsidRPr="00167EDE" w:rsidRDefault="00382156" w:rsidP="00167EDE">
      <w:pPr>
        <w:ind w:left="709" w:hanging="425"/>
        <w:rPr>
          <w:rFonts w:ascii="Times New Roman" w:hAnsi="Times New Roman"/>
        </w:rPr>
      </w:pPr>
      <w:r w:rsidRPr="00167EDE">
        <w:rPr>
          <w:rFonts w:ascii="Times New Roman" w:hAnsi="Times New Roman"/>
        </w:rPr>
        <w:t>-</w:t>
      </w:r>
      <w:r w:rsidRPr="00167EDE">
        <w:rPr>
          <w:rFonts w:ascii="Times New Roman" w:hAnsi="Times New Roman"/>
        </w:rPr>
        <w:tab/>
      </w:r>
      <w:r w:rsidR="000B01CD" w:rsidRPr="00167EDE">
        <w:rPr>
          <w:rFonts w:ascii="Times New Roman" w:hAnsi="Times New Roman"/>
        </w:rPr>
        <w:t xml:space="preserve">Originální strojová </w:t>
      </w:r>
      <w:proofErr w:type="spellStart"/>
      <w:r w:rsidR="000B01CD" w:rsidRPr="00167EDE">
        <w:rPr>
          <w:rFonts w:ascii="Times New Roman" w:hAnsi="Times New Roman"/>
        </w:rPr>
        <w:t>metadata</w:t>
      </w:r>
      <w:proofErr w:type="spellEnd"/>
      <w:r w:rsidR="000B01CD" w:rsidRPr="00167EDE">
        <w:rPr>
          <w:rFonts w:ascii="Times New Roman" w:hAnsi="Times New Roman"/>
        </w:rPr>
        <w:t xml:space="preserve"> budou v obrazových souborech vždy zachována.</w:t>
      </w:r>
    </w:p>
    <w:p w14:paraId="24D5DD3C" w14:textId="4B65C1B2" w:rsidR="00382156" w:rsidRPr="00167EDE" w:rsidRDefault="00382156" w:rsidP="00167EDE">
      <w:pPr>
        <w:ind w:left="709" w:hanging="425"/>
        <w:rPr>
          <w:rFonts w:ascii="Times New Roman" w:hAnsi="Times New Roman"/>
        </w:rPr>
      </w:pPr>
      <w:r w:rsidRPr="00167EDE">
        <w:rPr>
          <w:rFonts w:ascii="Times New Roman" w:hAnsi="Times New Roman"/>
        </w:rPr>
        <w:t>-</w:t>
      </w:r>
      <w:r w:rsidRPr="00167EDE">
        <w:rPr>
          <w:rFonts w:ascii="Times New Roman" w:hAnsi="Times New Roman"/>
        </w:rPr>
        <w:tab/>
      </w:r>
      <w:r w:rsidR="000B01CD" w:rsidRPr="00167EDE">
        <w:rPr>
          <w:rFonts w:ascii="Times New Roman" w:hAnsi="Times New Roman"/>
        </w:rPr>
        <w:t xml:space="preserve">Ořez bude proveden na vnější okraj rámečku tak, aby digitální snímek obsahoval všechny obrazové informace jako snímek </w:t>
      </w:r>
      <w:proofErr w:type="spellStart"/>
      <w:r w:rsidR="000B01CD" w:rsidRPr="00167EDE">
        <w:rPr>
          <w:rFonts w:ascii="Times New Roman" w:hAnsi="Times New Roman"/>
        </w:rPr>
        <w:t>fotopodkladu</w:t>
      </w:r>
      <w:proofErr w:type="spellEnd"/>
      <w:r w:rsidR="000B01CD" w:rsidRPr="00167EDE">
        <w:rPr>
          <w:rFonts w:ascii="Times New Roman" w:hAnsi="Times New Roman"/>
        </w:rPr>
        <w:t>.</w:t>
      </w:r>
    </w:p>
    <w:p w14:paraId="70EC51D3" w14:textId="1D7A254C" w:rsidR="00905844" w:rsidRPr="00167EDE" w:rsidRDefault="00382156" w:rsidP="00167EDE">
      <w:pPr>
        <w:ind w:left="709" w:hanging="425"/>
        <w:rPr>
          <w:rFonts w:ascii="Times New Roman" w:hAnsi="Times New Roman"/>
        </w:rPr>
      </w:pPr>
      <w:r w:rsidRPr="00167EDE">
        <w:rPr>
          <w:rFonts w:ascii="Times New Roman" w:hAnsi="Times New Roman"/>
        </w:rPr>
        <w:t>-</w:t>
      </w:r>
      <w:r w:rsidRPr="00167EDE">
        <w:rPr>
          <w:rFonts w:ascii="Times New Roman" w:hAnsi="Times New Roman"/>
        </w:rPr>
        <w:tab/>
      </w:r>
      <w:r w:rsidR="000B01CD" w:rsidRPr="00167EDE">
        <w:rPr>
          <w:rFonts w:ascii="Times New Roman" w:hAnsi="Times New Roman"/>
        </w:rPr>
        <w:t>Minimální požadavky na fyzické parametry digitalizačních zařízení: rozlišení 4000</w:t>
      </w:r>
      <w:r w:rsidR="00D76052" w:rsidRPr="00167EDE">
        <w:rPr>
          <w:rFonts w:ascii="Times New Roman" w:hAnsi="Times New Roman"/>
        </w:rPr>
        <w:t xml:space="preserve"> </w:t>
      </w:r>
      <w:r w:rsidR="000B01CD" w:rsidRPr="00167EDE">
        <w:rPr>
          <w:rFonts w:ascii="Times New Roman" w:hAnsi="Times New Roman"/>
        </w:rPr>
        <w:t>ppi při tiskové velikosti 1:1 s originálem kinofilmového políčka, barvová hloubka min. 14</w:t>
      </w:r>
      <w:r w:rsidR="00D76052" w:rsidRPr="00167EDE">
        <w:rPr>
          <w:rFonts w:ascii="Times New Roman" w:hAnsi="Times New Roman"/>
        </w:rPr>
        <w:t xml:space="preserve"> </w:t>
      </w:r>
      <w:r w:rsidR="000B01CD" w:rsidRPr="00167EDE">
        <w:rPr>
          <w:rFonts w:ascii="Times New Roman" w:hAnsi="Times New Roman"/>
        </w:rPr>
        <w:t>bit</w:t>
      </w:r>
      <w:r w:rsidR="00D76052" w:rsidRPr="00167EDE">
        <w:rPr>
          <w:rFonts w:ascii="Times New Roman" w:hAnsi="Times New Roman"/>
        </w:rPr>
        <w:t xml:space="preserve"> </w:t>
      </w:r>
      <w:r w:rsidR="000B01CD" w:rsidRPr="00167EDE">
        <w:rPr>
          <w:rFonts w:ascii="Times New Roman" w:hAnsi="Times New Roman"/>
        </w:rPr>
        <w:t>stroje</w:t>
      </w:r>
      <w:r w:rsidR="00D76052" w:rsidRPr="00167EDE">
        <w:rPr>
          <w:rFonts w:ascii="Times New Roman" w:hAnsi="Times New Roman"/>
        </w:rPr>
        <w:t xml:space="preserve"> (</w:t>
      </w:r>
      <w:r w:rsidR="000B01CD" w:rsidRPr="00167EDE">
        <w:rPr>
          <w:rFonts w:ascii="Times New Roman" w:hAnsi="Times New Roman"/>
        </w:rPr>
        <w:t>nikoliv obrazového souboru</w:t>
      </w:r>
      <w:r w:rsidR="00D76052" w:rsidRPr="00167EDE">
        <w:rPr>
          <w:rFonts w:ascii="Times New Roman" w:hAnsi="Times New Roman"/>
        </w:rPr>
        <w:t>)</w:t>
      </w:r>
      <w:r w:rsidR="000B01CD" w:rsidRPr="00167EDE">
        <w:rPr>
          <w:rFonts w:ascii="Times New Roman" w:hAnsi="Times New Roman"/>
        </w:rPr>
        <w:t xml:space="preserve">. Obrazový soubor ve formátu TIFF bude všechny digitalizované informace plně zachovávat (nedojde ke ztrátové kompresi uložením, </w:t>
      </w:r>
      <w:proofErr w:type="spellStart"/>
      <w:r w:rsidR="000B01CD" w:rsidRPr="00167EDE">
        <w:rPr>
          <w:rFonts w:ascii="Times New Roman" w:hAnsi="Times New Roman"/>
        </w:rPr>
        <w:t>downsamplingu</w:t>
      </w:r>
      <w:proofErr w:type="spellEnd"/>
      <w:r w:rsidR="000B01CD" w:rsidRPr="00167EDE">
        <w:rPr>
          <w:rFonts w:ascii="Times New Roman" w:hAnsi="Times New Roman"/>
        </w:rPr>
        <w:t xml:space="preserve"> nebo snížení barvové hloubky).</w:t>
      </w:r>
    </w:p>
    <w:p w14:paraId="2B211772" w14:textId="50DE17CA" w:rsidR="00905844" w:rsidRPr="00167EDE" w:rsidRDefault="000B01CD" w:rsidP="00167EDE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167EDE">
        <w:rPr>
          <w:rFonts w:ascii="Times New Roman" w:hAnsi="Times New Roman"/>
          <w:u w:val="single"/>
        </w:rPr>
        <w:t>PRINT</w:t>
      </w:r>
      <w:r w:rsidRPr="00167EDE">
        <w:rPr>
          <w:rFonts w:ascii="Times New Roman" w:hAnsi="Times New Roman"/>
        </w:rPr>
        <w:t xml:space="preserve"> / Tisková data </w:t>
      </w:r>
    </w:p>
    <w:p w14:paraId="557E49CD" w14:textId="71F5866F" w:rsidR="00905844" w:rsidRPr="00167EDE" w:rsidRDefault="000B01CD" w:rsidP="00167EDE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>konverze negativů na pozitivy:</w:t>
      </w:r>
    </w:p>
    <w:p w14:paraId="68E214B0" w14:textId="11718A8E" w:rsidR="00905844" w:rsidRPr="00167EDE" w:rsidRDefault="000B01CD" w:rsidP="00167EDE">
      <w:pPr>
        <w:pStyle w:val="Odstavecseseznamem"/>
        <w:ind w:left="114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Rozlišení 360</w:t>
      </w:r>
      <w:r w:rsidR="00984131" w:rsidRPr="00167ED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</w:rPr>
        <w:t xml:space="preserve">ppi, formát </w:t>
      </w:r>
      <w:r w:rsidR="00984131" w:rsidRPr="00167EDE">
        <w:rPr>
          <w:rFonts w:ascii="Times New Roman" w:hAnsi="Times New Roman"/>
        </w:rPr>
        <w:t xml:space="preserve">JPEG </w:t>
      </w:r>
      <w:r w:rsidRPr="00167EDE">
        <w:rPr>
          <w:rFonts w:ascii="Times New Roman" w:hAnsi="Times New Roman"/>
        </w:rPr>
        <w:t>2000, tisková velikost delší strany 42</w:t>
      </w:r>
      <w:r w:rsidR="00984131" w:rsidRPr="00167EDE">
        <w:rPr>
          <w:rFonts w:ascii="Times New Roman" w:hAnsi="Times New Roman"/>
        </w:rPr>
        <w:t>0 m</w:t>
      </w:r>
      <w:r w:rsidRPr="00167EDE">
        <w:rPr>
          <w:rFonts w:ascii="Times New Roman" w:hAnsi="Times New Roman"/>
        </w:rPr>
        <w:t>m.</w:t>
      </w:r>
    </w:p>
    <w:p w14:paraId="7B9E7083" w14:textId="4BDD2FA5" w:rsidR="00905844" w:rsidRPr="00167EDE" w:rsidRDefault="000B01CD" w:rsidP="00167EDE">
      <w:pPr>
        <w:pStyle w:val="Odstavecseseznamem"/>
        <w:ind w:left="114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16</w:t>
      </w:r>
      <w:r w:rsidR="00984131" w:rsidRPr="00167ED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</w:rPr>
        <w:t xml:space="preserve">bit </w:t>
      </w:r>
      <w:proofErr w:type="spellStart"/>
      <w:r w:rsidRPr="00167EDE">
        <w:rPr>
          <w:rFonts w:ascii="Times New Roman" w:hAnsi="Times New Roman"/>
        </w:rPr>
        <w:t>Grayscale</w:t>
      </w:r>
      <w:proofErr w:type="spellEnd"/>
      <w:r w:rsidR="00984131" w:rsidRPr="00167EDE">
        <w:rPr>
          <w:rFonts w:ascii="Times New Roman" w:hAnsi="Times New Roman"/>
        </w:rPr>
        <w:t>, k</w:t>
      </w:r>
      <w:r w:rsidRPr="00167EDE">
        <w:rPr>
          <w:rFonts w:ascii="Times New Roman" w:hAnsi="Times New Roman"/>
        </w:rPr>
        <w:t>orekce černobílé škály</w:t>
      </w:r>
    </w:p>
    <w:p w14:paraId="084F3912" w14:textId="77777777" w:rsidR="00905844" w:rsidRPr="00167EDE" w:rsidRDefault="000B01CD" w:rsidP="00167EDE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167EDE">
        <w:rPr>
          <w:rFonts w:ascii="Times New Roman" w:hAnsi="Times New Roman"/>
        </w:rPr>
        <w:t>digitalizované dokumenty (pouze papírové dokumenty, včetně pozitivů)</w:t>
      </w:r>
    </w:p>
    <w:p w14:paraId="624D152B" w14:textId="780BC351" w:rsidR="00905844" w:rsidRPr="00167EDE" w:rsidRDefault="000B01CD" w:rsidP="00167EDE">
      <w:pPr>
        <w:pStyle w:val="Odstavecseseznamem"/>
        <w:ind w:left="1146"/>
        <w:rPr>
          <w:rFonts w:ascii="Times New Roman" w:hAnsi="Times New Roman"/>
        </w:rPr>
      </w:pPr>
      <w:r w:rsidRPr="00167EDE">
        <w:rPr>
          <w:rFonts w:ascii="Times New Roman" w:hAnsi="Times New Roman"/>
        </w:rPr>
        <w:t>Rozlišení 600 PPI, JPEG</w:t>
      </w:r>
      <w:r w:rsidR="00984131" w:rsidRPr="00167EDE">
        <w:rPr>
          <w:rFonts w:ascii="Times New Roman" w:hAnsi="Times New Roman"/>
        </w:rPr>
        <w:t xml:space="preserve"> </w:t>
      </w:r>
      <w:r w:rsidRPr="00167EDE">
        <w:rPr>
          <w:rFonts w:ascii="Times New Roman" w:hAnsi="Times New Roman"/>
        </w:rPr>
        <w:t>2000, bitová hloubka 16/48 barevný RGB</w:t>
      </w:r>
    </w:p>
    <w:p w14:paraId="086EA4B6" w14:textId="5DE311BB" w:rsidR="007D3D3A" w:rsidRPr="00167EDE" w:rsidRDefault="000B01CD" w:rsidP="00167EDE">
      <w:pPr>
        <w:pStyle w:val="Odstavecseseznamem"/>
        <w:ind w:left="1134"/>
        <w:rPr>
          <w:rFonts w:ascii="Times New Roman" w:hAnsi="Times New Roman"/>
        </w:rPr>
      </w:pPr>
      <w:r w:rsidRPr="00167EDE">
        <w:rPr>
          <w:rFonts w:ascii="Times New Roman" w:hAnsi="Times New Roman"/>
        </w:rPr>
        <w:t>Barevná standardizace barevných snímků.</w:t>
      </w:r>
    </w:p>
    <w:p w14:paraId="5EA312F7" w14:textId="5D3F7E09" w:rsidR="00B110C8" w:rsidRPr="00167EDE" w:rsidRDefault="00B110C8" w:rsidP="00167EDE">
      <w:pPr>
        <w:pStyle w:val="Odstavecseseznamem"/>
        <w:ind w:left="1134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Kvalita </w:t>
      </w:r>
      <w:proofErr w:type="spellStart"/>
      <w:r w:rsidRPr="00167EDE">
        <w:rPr>
          <w:rFonts w:ascii="Times New Roman" w:hAnsi="Times New Roman"/>
        </w:rPr>
        <w:t>digitalizátů</w:t>
      </w:r>
      <w:proofErr w:type="spellEnd"/>
      <w:r w:rsidRPr="00167EDE">
        <w:rPr>
          <w:rFonts w:ascii="Times New Roman" w:hAnsi="Times New Roman"/>
        </w:rPr>
        <w:t xml:space="preserve"> </w:t>
      </w:r>
      <w:r w:rsidR="001E4AB2" w:rsidRPr="00167EDE">
        <w:rPr>
          <w:rFonts w:ascii="Times New Roman" w:hAnsi="Times New Roman"/>
        </w:rPr>
        <w:t xml:space="preserve">obsahujících text </w:t>
      </w:r>
      <w:r w:rsidRPr="00167EDE">
        <w:rPr>
          <w:rFonts w:ascii="Times New Roman" w:hAnsi="Times New Roman"/>
        </w:rPr>
        <w:t>umožňující následn</w:t>
      </w:r>
      <w:r w:rsidR="001E4AB2" w:rsidRPr="00167EDE">
        <w:rPr>
          <w:rFonts w:ascii="Times New Roman" w:hAnsi="Times New Roman"/>
        </w:rPr>
        <w:t>é optické rozpoznání znaků (OCR).</w:t>
      </w:r>
    </w:p>
    <w:p w14:paraId="24A45A2F" w14:textId="77777777" w:rsidR="00905844" w:rsidRPr="00167EDE" w:rsidRDefault="000B01CD" w:rsidP="00167EDE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167EDE">
        <w:rPr>
          <w:rFonts w:ascii="Times New Roman" w:hAnsi="Times New Roman"/>
          <w:u w:val="single"/>
        </w:rPr>
        <w:t>THUMBNAIL</w:t>
      </w:r>
      <w:r w:rsidRPr="00167EDE">
        <w:rPr>
          <w:rFonts w:ascii="Times New Roman" w:hAnsi="Times New Roman"/>
        </w:rPr>
        <w:t xml:space="preserve"> / Náhledové snímky – konverze tiskových dat</w:t>
      </w:r>
    </w:p>
    <w:p w14:paraId="50248514" w14:textId="77777777" w:rsidR="00905844" w:rsidRPr="00167EDE" w:rsidRDefault="000B01CD" w:rsidP="00167EDE">
      <w:pPr>
        <w:pStyle w:val="Odstavecseseznamem"/>
        <w:ind w:left="786"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Rozlišení 800 pixelů pro delší stranu, formát JPEG 2000, bitová hloubka 8/24 barevný RGB nebo 8bit </w:t>
      </w:r>
      <w:proofErr w:type="spellStart"/>
      <w:r w:rsidRPr="00167EDE">
        <w:rPr>
          <w:rFonts w:ascii="Times New Roman" w:hAnsi="Times New Roman"/>
        </w:rPr>
        <w:t>Grayscale</w:t>
      </w:r>
      <w:proofErr w:type="spellEnd"/>
      <w:r w:rsidRPr="00167EDE">
        <w:rPr>
          <w:rFonts w:ascii="Times New Roman" w:hAnsi="Times New Roman"/>
        </w:rPr>
        <w:t xml:space="preserve">. </w:t>
      </w:r>
    </w:p>
    <w:p w14:paraId="24123F76" w14:textId="77777777" w:rsidR="00905844" w:rsidRPr="00167EDE" w:rsidRDefault="00905844" w:rsidP="00167EDE">
      <w:pPr>
        <w:contextualSpacing/>
        <w:rPr>
          <w:rFonts w:ascii="Times New Roman" w:hAnsi="Times New Roman"/>
        </w:rPr>
      </w:pPr>
    </w:p>
    <w:p w14:paraId="6B195A9F" w14:textId="77777777" w:rsidR="00905844" w:rsidRPr="00167EDE" w:rsidRDefault="000B01CD" w:rsidP="00167EDE">
      <w:pPr>
        <w:contextualSpacing/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Kontrola výstupů digitalizace:</w:t>
      </w:r>
    </w:p>
    <w:p w14:paraId="46B66DE9" w14:textId="77777777" w:rsidR="00905844" w:rsidRPr="00167EDE" w:rsidRDefault="000B01CD" w:rsidP="00167EDE">
      <w:pPr>
        <w:contextualSpacing/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Na vyzvání objednatele dodavatel zašle objednateli </w:t>
      </w:r>
      <w:proofErr w:type="spellStart"/>
      <w:r w:rsidRPr="00167EDE">
        <w:rPr>
          <w:rFonts w:ascii="Times New Roman" w:hAnsi="Times New Roman"/>
        </w:rPr>
        <w:t>digitalizáty</w:t>
      </w:r>
      <w:proofErr w:type="spellEnd"/>
      <w:r w:rsidRPr="00167EDE">
        <w:rPr>
          <w:rFonts w:ascii="Times New Roman" w:hAnsi="Times New Roman"/>
        </w:rPr>
        <w:t xml:space="preserve"> pro potřebu průběžné kontroly kvality výstupů digitalizace.</w:t>
      </w:r>
    </w:p>
    <w:p w14:paraId="5FA37010" w14:textId="2C4B8547" w:rsidR="00905844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Objednatel, nebo jím pověřená osoba, je oprávněn provádět kontrolu realizace díla v místě realizace</w:t>
      </w:r>
      <w:r w:rsidR="00AE4B24" w:rsidRPr="00167EDE">
        <w:rPr>
          <w:rFonts w:ascii="Times New Roman" w:hAnsi="Times New Roman"/>
        </w:rPr>
        <w:t>. Objednatel je povinen dodavatele předem informovat o termínu kontroly.</w:t>
      </w:r>
    </w:p>
    <w:p w14:paraId="1C0F0FA6" w14:textId="77777777" w:rsidR="00905844" w:rsidRPr="00167EDE" w:rsidRDefault="00905844" w:rsidP="00167EDE">
      <w:pPr>
        <w:rPr>
          <w:rFonts w:ascii="Times New Roman" w:hAnsi="Times New Roman"/>
        </w:rPr>
      </w:pPr>
    </w:p>
    <w:p w14:paraId="08D8141F" w14:textId="77777777" w:rsidR="00905844" w:rsidRPr="00167EDE" w:rsidRDefault="000B01CD" w:rsidP="00167EDE">
      <w:pPr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lastRenderedPageBreak/>
        <w:t>Předání výstupů digitalizace:</w:t>
      </w:r>
    </w:p>
    <w:p w14:paraId="08C28CCE" w14:textId="1C5DFC38" w:rsidR="00622DF0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Dodavatel předává průběžně dle </w:t>
      </w:r>
      <w:r w:rsidR="00622DF0" w:rsidRPr="00167EDE">
        <w:rPr>
          <w:rFonts w:ascii="Times New Roman" w:hAnsi="Times New Roman"/>
        </w:rPr>
        <w:t xml:space="preserve">orientačního </w:t>
      </w:r>
      <w:r w:rsidRPr="00167EDE">
        <w:rPr>
          <w:rFonts w:ascii="Times New Roman" w:hAnsi="Times New Roman"/>
        </w:rPr>
        <w:t xml:space="preserve">harmonogramu plnění </w:t>
      </w:r>
      <w:r w:rsidR="00D76052" w:rsidRPr="00167EDE">
        <w:rPr>
          <w:rFonts w:ascii="Times New Roman" w:hAnsi="Times New Roman"/>
        </w:rPr>
        <w:t xml:space="preserve">na základě dílčích objednávek nebo </w:t>
      </w:r>
      <w:r w:rsidR="00622DF0" w:rsidRPr="00167EDE">
        <w:rPr>
          <w:rFonts w:ascii="Times New Roman" w:hAnsi="Times New Roman"/>
        </w:rPr>
        <w:t xml:space="preserve">dílčích </w:t>
      </w:r>
      <w:r w:rsidR="00D76052" w:rsidRPr="00167EDE">
        <w:rPr>
          <w:rFonts w:ascii="Times New Roman" w:hAnsi="Times New Roman"/>
        </w:rPr>
        <w:t xml:space="preserve">smluv </w:t>
      </w:r>
      <w:proofErr w:type="spellStart"/>
      <w:r w:rsidRPr="00167EDE">
        <w:rPr>
          <w:rFonts w:ascii="Times New Roman" w:hAnsi="Times New Roman"/>
        </w:rPr>
        <w:t>digitalizáty</w:t>
      </w:r>
      <w:proofErr w:type="spellEnd"/>
      <w:r w:rsidRPr="00167EDE">
        <w:rPr>
          <w:rFonts w:ascii="Times New Roman" w:hAnsi="Times New Roman"/>
        </w:rPr>
        <w:t xml:space="preserve"> na přenosných médiích (</w:t>
      </w:r>
      <w:r w:rsidR="00FD45C5" w:rsidRPr="00167EDE">
        <w:rPr>
          <w:rFonts w:ascii="Times New Roman" w:hAnsi="Times New Roman"/>
        </w:rPr>
        <w:t>datový nosič</w:t>
      </w:r>
      <w:r w:rsidR="00622DF0" w:rsidRPr="00167EDE">
        <w:rPr>
          <w:rFonts w:ascii="Times New Roman" w:hAnsi="Times New Roman"/>
        </w:rPr>
        <w:t xml:space="preserve"> poskytnutý objednatelem</w:t>
      </w:r>
      <w:r w:rsidRPr="00167EDE">
        <w:rPr>
          <w:rFonts w:ascii="Times New Roman" w:hAnsi="Times New Roman"/>
        </w:rPr>
        <w:t>) vždy ve třech úrovních a třech adresářích: RAW, PRINT, THUMBNAIL.</w:t>
      </w:r>
      <w:r w:rsidR="00622DF0" w:rsidRPr="00167EDE">
        <w:rPr>
          <w:rFonts w:ascii="Times New Roman" w:hAnsi="Times New Roman"/>
        </w:rPr>
        <w:t xml:space="preserve"> </w:t>
      </w:r>
      <w:r w:rsidR="00FD45C5" w:rsidRPr="00167EDE">
        <w:rPr>
          <w:rFonts w:ascii="Times New Roman" w:hAnsi="Times New Roman"/>
        </w:rPr>
        <w:t xml:space="preserve">Datový nosič </w:t>
      </w:r>
      <w:r w:rsidR="00622DF0" w:rsidRPr="00167EDE">
        <w:rPr>
          <w:rFonts w:ascii="Times New Roman" w:hAnsi="Times New Roman"/>
        </w:rPr>
        <w:t>objednatel předá dodavateli společně s materiálem pro digitalizaci.</w:t>
      </w:r>
    </w:p>
    <w:p w14:paraId="6488A14E" w14:textId="2B8193D4" w:rsidR="00905844" w:rsidRPr="00167EDE" w:rsidRDefault="000B01CD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>Dodavatel se zavazuje k</w:t>
      </w:r>
      <w:r w:rsidR="006216DF" w:rsidRPr="00167EDE">
        <w:rPr>
          <w:rFonts w:ascii="Times New Roman" w:hAnsi="Times New Roman"/>
        </w:rPr>
        <w:t xml:space="preserve"> následnému </w:t>
      </w:r>
      <w:r w:rsidRPr="00167EDE">
        <w:rPr>
          <w:rFonts w:ascii="Times New Roman" w:hAnsi="Times New Roman"/>
        </w:rPr>
        <w:t>uložení</w:t>
      </w:r>
      <w:r w:rsidR="006216DF" w:rsidRPr="00167EDE">
        <w:rPr>
          <w:rFonts w:ascii="Times New Roman" w:hAnsi="Times New Roman"/>
        </w:rPr>
        <w:t>/archivaci všech pořízených</w:t>
      </w:r>
      <w:r w:rsidRPr="00167EDE">
        <w:rPr>
          <w:rFonts w:ascii="Times New Roman" w:hAnsi="Times New Roman"/>
        </w:rPr>
        <w:t xml:space="preserve"> </w:t>
      </w:r>
      <w:proofErr w:type="spellStart"/>
      <w:r w:rsidRPr="00167EDE">
        <w:rPr>
          <w:rFonts w:ascii="Times New Roman" w:hAnsi="Times New Roman"/>
        </w:rPr>
        <w:t>digitalizátů</w:t>
      </w:r>
      <w:proofErr w:type="spellEnd"/>
      <w:r w:rsidRPr="00167EDE">
        <w:rPr>
          <w:rFonts w:ascii="Times New Roman" w:hAnsi="Times New Roman"/>
        </w:rPr>
        <w:t xml:space="preserve">  </w:t>
      </w:r>
      <w:r w:rsidR="006216DF" w:rsidRPr="00167EDE">
        <w:rPr>
          <w:rFonts w:ascii="Times New Roman" w:hAnsi="Times New Roman"/>
        </w:rPr>
        <w:t xml:space="preserve">minimálně </w:t>
      </w:r>
      <w:r w:rsidRPr="00167EDE">
        <w:rPr>
          <w:rFonts w:ascii="Times New Roman" w:hAnsi="Times New Roman"/>
        </w:rPr>
        <w:t>po dobu 3 let od řádného ukončení/splnění díla.</w:t>
      </w:r>
      <w:r w:rsidR="006216DF" w:rsidRPr="00167EDE">
        <w:rPr>
          <w:rFonts w:ascii="Times New Roman" w:hAnsi="Times New Roman"/>
        </w:rPr>
        <w:t xml:space="preserve"> Během této doby znovu předá jakoukoli část nebo všechny pořízené </w:t>
      </w:r>
      <w:proofErr w:type="spellStart"/>
      <w:r w:rsidR="006216DF" w:rsidRPr="00167EDE">
        <w:rPr>
          <w:rFonts w:ascii="Times New Roman" w:hAnsi="Times New Roman"/>
        </w:rPr>
        <w:t>digitalizáty</w:t>
      </w:r>
      <w:proofErr w:type="spellEnd"/>
      <w:r w:rsidR="006216DF" w:rsidRPr="00167EDE">
        <w:rPr>
          <w:rFonts w:ascii="Times New Roman" w:hAnsi="Times New Roman"/>
        </w:rPr>
        <w:t xml:space="preserve"> objednateli, kdykoli o to bude písemně požádán, a to bez zbytečného odkladu.</w:t>
      </w:r>
    </w:p>
    <w:p w14:paraId="68A12871" w14:textId="77777777" w:rsidR="00905844" w:rsidRPr="00167EDE" w:rsidRDefault="00905844" w:rsidP="00167EDE">
      <w:pPr>
        <w:rPr>
          <w:rFonts w:ascii="Times New Roman" w:hAnsi="Times New Roman"/>
        </w:rPr>
      </w:pPr>
    </w:p>
    <w:p w14:paraId="4D74180F" w14:textId="2FED962D" w:rsidR="00EF1009" w:rsidRPr="00167EDE" w:rsidRDefault="00EF1009" w:rsidP="00167EDE">
      <w:pPr>
        <w:rPr>
          <w:rFonts w:ascii="Times New Roman" w:hAnsi="Times New Roman"/>
          <w:b/>
        </w:rPr>
      </w:pPr>
      <w:r w:rsidRPr="00167EDE">
        <w:rPr>
          <w:rFonts w:ascii="Times New Roman" w:hAnsi="Times New Roman"/>
          <w:b/>
        </w:rPr>
        <w:t>OSTATNÍ</w:t>
      </w:r>
    </w:p>
    <w:p w14:paraId="79CBD2DC" w14:textId="16E7F8FE" w:rsidR="00EF1009" w:rsidRPr="00167EDE" w:rsidRDefault="006216DF" w:rsidP="00167EDE">
      <w:pPr>
        <w:rPr>
          <w:rFonts w:ascii="Times New Roman" w:hAnsi="Times New Roman"/>
        </w:rPr>
      </w:pPr>
      <w:r w:rsidRPr="00167EDE">
        <w:rPr>
          <w:rFonts w:ascii="Times New Roman" w:hAnsi="Times New Roman"/>
        </w:rPr>
        <w:t xml:space="preserve">Objednatel si vyhrazuje právo </w:t>
      </w:r>
      <w:r w:rsidR="00EF1009" w:rsidRPr="00167EDE">
        <w:rPr>
          <w:rFonts w:ascii="Times New Roman" w:hAnsi="Times New Roman"/>
        </w:rPr>
        <w:t xml:space="preserve">v případě nutnosti </w:t>
      </w:r>
      <w:r w:rsidRPr="00167EDE">
        <w:rPr>
          <w:rFonts w:ascii="Times New Roman" w:hAnsi="Times New Roman"/>
        </w:rPr>
        <w:t xml:space="preserve">upřesnit a doplnit výše uvedené požadavky  </w:t>
      </w:r>
      <w:r w:rsidR="005843D9" w:rsidRPr="00167EDE">
        <w:rPr>
          <w:rFonts w:ascii="Times New Roman" w:hAnsi="Times New Roman"/>
        </w:rPr>
        <w:t>rámci</w:t>
      </w:r>
      <w:r w:rsidRPr="00167EDE">
        <w:rPr>
          <w:rFonts w:ascii="Times New Roman" w:hAnsi="Times New Roman"/>
        </w:rPr>
        <w:t xml:space="preserve"> dílčích </w:t>
      </w:r>
      <w:proofErr w:type="gramStart"/>
      <w:r w:rsidRPr="00167EDE">
        <w:rPr>
          <w:rFonts w:ascii="Times New Roman" w:hAnsi="Times New Roman"/>
        </w:rPr>
        <w:t>objednávek a nebo dílčích</w:t>
      </w:r>
      <w:proofErr w:type="gramEnd"/>
      <w:r w:rsidRPr="00167EDE">
        <w:rPr>
          <w:rFonts w:ascii="Times New Roman" w:hAnsi="Times New Roman"/>
        </w:rPr>
        <w:t xml:space="preserve"> smluv</w:t>
      </w:r>
      <w:r w:rsidR="00F51176" w:rsidRPr="00167EDE">
        <w:rPr>
          <w:rFonts w:ascii="Times New Roman" w:hAnsi="Times New Roman"/>
        </w:rPr>
        <w:t xml:space="preserve"> vždy ale za podmínky, že</w:t>
      </w:r>
      <w:r w:rsidR="005843D9" w:rsidRPr="00167EDE">
        <w:rPr>
          <w:rFonts w:ascii="Times New Roman" w:hAnsi="Times New Roman"/>
        </w:rPr>
        <w:t xml:space="preserve"> nebude pozměněn charakter, rozsah a náročnost plnění díla.</w:t>
      </w:r>
    </w:p>
    <w:sectPr w:rsidR="00EF1009" w:rsidRPr="00167EDE">
      <w:headerReference w:type="even" r:id="rId21"/>
      <w:headerReference w:type="default" r:id="rId22"/>
      <w:footerReference w:type="default" r:id="rId23"/>
      <w:pgSz w:w="11906" w:h="16838"/>
      <w:pgMar w:top="1440" w:right="1800" w:bottom="1440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F735F" w14:textId="77777777" w:rsidR="00254C3C" w:rsidRDefault="00254C3C">
      <w:r>
        <w:separator/>
      </w:r>
    </w:p>
  </w:endnote>
  <w:endnote w:type="continuationSeparator" w:id="0">
    <w:p w14:paraId="2F007BA4" w14:textId="77777777" w:rsidR="00254C3C" w:rsidRDefault="0025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01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3073E9" w14:textId="1BEC3C07" w:rsidR="00156E4F" w:rsidRDefault="00156E4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3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3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B1C09" w14:textId="77777777" w:rsidR="00156E4F" w:rsidRDefault="00156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8A3AD" w14:textId="77777777" w:rsidR="00254C3C" w:rsidRDefault="00254C3C">
      <w:r>
        <w:separator/>
      </w:r>
    </w:p>
  </w:footnote>
  <w:footnote w:type="continuationSeparator" w:id="0">
    <w:p w14:paraId="2F1D8575" w14:textId="77777777" w:rsidR="00254C3C" w:rsidRDefault="0025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80819" w14:textId="77777777" w:rsidR="00286D7E" w:rsidRDefault="00286D7E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Příloha č. 1 Rámcové smlouvy, </w:t>
    </w:r>
    <w:r>
      <w:rPr>
        <w:rFonts w:ascii="Times New Roman" w:hAnsi="Times New Roman"/>
        <w:szCs w:val="24"/>
      </w:rPr>
      <w:t>požadavky objednatele - specifikace předmětu plnění</w:t>
    </w:r>
  </w:p>
  <w:p w14:paraId="53AB94ED" w14:textId="77777777" w:rsidR="00286D7E" w:rsidRDefault="00286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F72FA" w14:textId="77777777" w:rsidR="00286D7E" w:rsidRDefault="00286D7E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Příloha č. 1 Rámcové smlouvy, </w:t>
    </w:r>
    <w:r>
      <w:rPr>
        <w:rFonts w:ascii="Times New Roman" w:hAnsi="Times New Roman"/>
        <w:szCs w:val="24"/>
      </w:rPr>
      <w:t>požadavky objednatele - specifikace předmětu plnění</w:t>
    </w:r>
  </w:p>
  <w:p w14:paraId="385AC659" w14:textId="77777777" w:rsidR="00286D7E" w:rsidRDefault="0028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4E"/>
    <w:multiLevelType w:val="hybridMultilevel"/>
    <w:tmpl w:val="239A14A2"/>
    <w:lvl w:ilvl="0" w:tplc="6BEA71E0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0B0"/>
    <w:multiLevelType w:val="multilevel"/>
    <w:tmpl w:val="DF1E1F02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88593F"/>
    <w:multiLevelType w:val="multilevel"/>
    <w:tmpl w:val="268412A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09F81DD9"/>
    <w:multiLevelType w:val="multilevel"/>
    <w:tmpl w:val="AC5CD4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>
    <w:nsid w:val="16CA70BD"/>
    <w:multiLevelType w:val="multilevel"/>
    <w:tmpl w:val="85B61DF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>
    <w:nsid w:val="1C3977D0"/>
    <w:multiLevelType w:val="hybridMultilevel"/>
    <w:tmpl w:val="3A6E0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04DF"/>
    <w:multiLevelType w:val="hybridMultilevel"/>
    <w:tmpl w:val="57A61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33340"/>
    <w:multiLevelType w:val="multilevel"/>
    <w:tmpl w:val="9E48B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3E5576"/>
    <w:multiLevelType w:val="hybridMultilevel"/>
    <w:tmpl w:val="40963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44"/>
    <w:rsid w:val="00025A54"/>
    <w:rsid w:val="000948F9"/>
    <w:rsid w:val="000B01CD"/>
    <w:rsid w:val="000C31CB"/>
    <w:rsid w:val="000C4CA2"/>
    <w:rsid w:val="0011702D"/>
    <w:rsid w:val="00156E4F"/>
    <w:rsid w:val="00167EDE"/>
    <w:rsid w:val="00181DD9"/>
    <w:rsid w:val="001A430F"/>
    <w:rsid w:val="001C3F77"/>
    <w:rsid w:val="001D6C04"/>
    <w:rsid w:val="001E4AB2"/>
    <w:rsid w:val="001F38D5"/>
    <w:rsid w:val="0020016D"/>
    <w:rsid w:val="0023180D"/>
    <w:rsid w:val="002461BD"/>
    <w:rsid w:val="00254C3C"/>
    <w:rsid w:val="00277B46"/>
    <w:rsid w:val="00286D7E"/>
    <w:rsid w:val="002E1899"/>
    <w:rsid w:val="002F1EDE"/>
    <w:rsid w:val="003319A0"/>
    <w:rsid w:val="003500E2"/>
    <w:rsid w:val="00360E42"/>
    <w:rsid w:val="00382156"/>
    <w:rsid w:val="003D3E33"/>
    <w:rsid w:val="00540DBC"/>
    <w:rsid w:val="005843D9"/>
    <w:rsid w:val="005D201D"/>
    <w:rsid w:val="00606DB0"/>
    <w:rsid w:val="006216DF"/>
    <w:rsid w:val="00622DF0"/>
    <w:rsid w:val="006C2310"/>
    <w:rsid w:val="007D3D3A"/>
    <w:rsid w:val="008003B2"/>
    <w:rsid w:val="00823D26"/>
    <w:rsid w:val="0083037C"/>
    <w:rsid w:val="0084196B"/>
    <w:rsid w:val="008A2947"/>
    <w:rsid w:val="008D2336"/>
    <w:rsid w:val="008D3F61"/>
    <w:rsid w:val="00905844"/>
    <w:rsid w:val="00953D14"/>
    <w:rsid w:val="00967543"/>
    <w:rsid w:val="00984131"/>
    <w:rsid w:val="009A423B"/>
    <w:rsid w:val="00A0551C"/>
    <w:rsid w:val="00A555C0"/>
    <w:rsid w:val="00AE4B24"/>
    <w:rsid w:val="00B110C8"/>
    <w:rsid w:val="00B20823"/>
    <w:rsid w:val="00B41328"/>
    <w:rsid w:val="00B52DC3"/>
    <w:rsid w:val="00C73248"/>
    <w:rsid w:val="00CB4A92"/>
    <w:rsid w:val="00D064FE"/>
    <w:rsid w:val="00D2243F"/>
    <w:rsid w:val="00D70586"/>
    <w:rsid w:val="00D76052"/>
    <w:rsid w:val="00D80C65"/>
    <w:rsid w:val="00E123F1"/>
    <w:rsid w:val="00E36B59"/>
    <w:rsid w:val="00EE1F3F"/>
    <w:rsid w:val="00EF1009"/>
    <w:rsid w:val="00F07501"/>
    <w:rsid w:val="00F16FAE"/>
    <w:rsid w:val="00F51176"/>
    <w:rsid w:val="00F62F00"/>
    <w:rsid w:val="00F72839"/>
    <w:rsid w:val="00F7631E"/>
    <w:rsid w:val="00F9318E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03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618"/>
    <w:rPr>
      <w:rFonts w:ascii="Calibri" w:eastAsiaTheme="minorHAnsi" w:hAnsi="Calibri" w:cs="Times New Roman"/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06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5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50618"/>
    <w:rPr>
      <w:rFonts w:ascii="Calibri" w:eastAsiaTheme="minorHAnsi" w:hAnsi="Calibri" w:cs="Times New Roman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50618"/>
    <w:rPr>
      <w:rFonts w:ascii="Calibri" w:eastAsiaTheme="minorHAnsi" w:hAnsi="Calibri" w:cs="Times New Roman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F421A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F421A"/>
    <w:rPr>
      <w:rFonts w:ascii="Calibri" w:eastAsiaTheme="minorHAnsi" w:hAnsi="Calibri" w:cs="Times New Roman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F421A"/>
    <w:rPr>
      <w:rFonts w:ascii="Calibri" w:eastAsiaTheme="minorHAnsi" w:hAnsi="Calibri" w:cs="Times New Roman"/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F421A"/>
    <w:rPr>
      <w:rFonts w:ascii="Lucida Grande" w:eastAsiaTheme="minorHAnsi" w:hAnsi="Lucida Grande" w:cs="Lucida Grande"/>
      <w:sz w:val="18"/>
      <w:szCs w:val="18"/>
      <w:lang w:val="cs-CZ"/>
    </w:rPr>
  </w:style>
  <w:style w:type="character" w:customStyle="1" w:styleId="Internetovodkaz">
    <w:name w:val="Internetový odkaz"/>
    <w:basedOn w:val="Standardnpsmoodstavce"/>
    <w:uiPriority w:val="99"/>
    <w:unhideWhenUsed/>
    <w:rsid w:val="00E07198"/>
    <w:rPr>
      <w:color w:val="0000FF" w:themeColor="hyperlink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254D9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50618"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50618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unhideWhenUsed/>
    <w:rsid w:val="00950618"/>
    <w:pPr>
      <w:tabs>
        <w:tab w:val="center" w:pos="4320"/>
        <w:tab w:val="right" w:pos="8640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F421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F42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F421A"/>
    <w:rPr>
      <w:rFonts w:ascii="Lucida Grande" w:hAnsi="Lucida Grande" w:cs="Lucida Grande"/>
      <w:sz w:val="18"/>
      <w:szCs w:val="18"/>
    </w:rPr>
  </w:style>
  <w:style w:type="paragraph" w:styleId="Revize">
    <w:name w:val="Revision"/>
    <w:uiPriority w:val="99"/>
    <w:semiHidden/>
    <w:qFormat/>
    <w:rsid w:val="0075053D"/>
    <w:rPr>
      <w:rFonts w:ascii="Calibri" w:eastAsiaTheme="minorHAnsi" w:hAnsi="Calibri" w:cs="Times New Roman"/>
      <w:sz w:val="22"/>
      <w:szCs w:val="22"/>
      <w:lang w:val="cs-CZ"/>
    </w:rPr>
  </w:style>
  <w:style w:type="character" w:customStyle="1" w:styleId="apple-converted-space">
    <w:name w:val="apple-converted-space"/>
    <w:basedOn w:val="Standardnpsmoodstavce"/>
    <w:rsid w:val="00B41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618"/>
    <w:rPr>
      <w:rFonts w:ascii="Calibri" w:eastAsiaTheme="minorHAnsi" w:hAnsi="Calibri" w:cs="Times New Roman"/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06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5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50618"/>
    <w:rPr>
      <w:rFonts w:ascii="Calibri" w:eastAsiaTheme="minorHAnsi" w:hAnsi="Calibri" w:cs="Times New Roman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50618"/>
    <w:rPr>
      <w:rFonts w:ascii="Calibri" w:eastAsiaTheme="minorHAnsi" w:hAnsi="Calibri" w:cs="Times New Roman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F421A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F421A"/>
    <w:rPr>
      <w:rFonts w:ascii="Calibri" w:eastAsiaTheme="minorHAnsi" w:hAnsi="Calibri" w:cs="Times New Roman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F421A"/>
    <w:rPr>
      <w:rFonts w:ascii="Calibri" w:eastAsiaTheme="minorHAnsi" w:hAnsi="Calibri" w:cs="Times New Roman"/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F421A"/>
    <w:rPr>
      <w:rFonts w:ascii="Lucida Grande" w:eastAsiaTheme="minorHAnsi" w:hAnsi="Lucida Grande" w:cs="Lucida Grande"/>
      <w:sz w:val="18"/>
      <w:szCs w:val="18"/>
      <w:lang w:val="cs-CZ"/>
    </w:rPr>
  </w:style>
  <w:style w:type="character" w:customStyle="1" w:styleId="Internetovodkaz">
    <w:name w:val="Internetový odkaz"/>
    <w:basedOn w:val="Standardnpsmoodstavce"/>
    <w:uiPriority w:val="99"/>
    <w:unhideWhenUsed/>
    <w:rsid w:val="00E07198"/>
    <w:rPr>
      <w:color w:val="0000FF" w:themeColor="hyperlink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254D9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50618"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50618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unhideWhenUsed/>
    <w:rsid w:val="00950618"/>
    <w:pPr>
      <w:tabs>
        <w:tab w:val="center" w:pos="4320"/>
        <w:tab w:val="right" w:pos="8640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F421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F42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F421A"/>
    <w:rPr>
      <w:rFonts w:ascii="Lucida Grande" w:hAnsi="Lucida Grande" w:cs="Lucida Grande"/>
      <w:sz w:val="18"/>
      <w:szCs w:val="18"/>
    </w:rPr>
  </w:style>
  <w:style w:type="paragraph" w:styleId="Revize">
    <w:name w:val="Revision"/>
    <w:uiPriority w:val="99"/>
    <w:semiHidden/>
    <w:qFormat/>
    <w:rsid w:val="0075053D"/>
    <w:rPr>
      <w:rFonts w:ascii="Calibri" w:eastAsiaTheme="minorHAnsi" w:hAnsi="Calibri" w:cs="Times New Roman"/>
      <w:sz w:val="22"/>
      <w:szCs w:val="22"/>
      <w:lang w:val="cs-CZ"/>
    </w:rPr>
  </w:style>
  <w:style w:type="character" w:customStyle="1" w:styleId="apple-converted-space">
    <w:name w:val="apple-converted-space"/>
    <w:basedOn w:val="Standardnpsmoodstavce"/>
    <w:rsid w:val="00B4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old.ndk.cz/standardy-digitaliza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CCC0-4C07-4719-846B-C8A3B178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Kubíková Kristina</cp:lastModifiedBy>
  <cp:revision>3</cp:revision>
  <dcterms:created xsi:type="dcterms:W3CDTF">2021-06-24T11:26:00Z</dcterms:created>
  <dcterms:modified xsi:type="dcterms:W3CDTF">2021-07-01T14:17:00Z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