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3E49F" w14:textId="730905E4" w:rsidR="006A60EF" w:rsidRDefault="00D303D1">
      <w:pPr>
        <w:jc w:val="right"/>
        <w:rPr>
          <w:b/>
          <w:spacing w:val="8"/>
          <w:sz w:val="28"/>
        </w:rPr>
      </w:pPr>
      <w:r>
        <w:pict w14:anchorId="3CE3E4D4">
          <v:group id="_x0000_s4050" style="position:absolute;left:0;text-align:left;margin-left:-37.4pt;margin-top:-55.2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spacing w:val="8"/>
          <w:lang w:eastAsia="cs-CZ"/>
        </w:rPr>
        <w:pict w14:anchorId="3CE3E4D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3" type="#_x0000_t32" style="position:absolute;left:0;text-align:left;margin-left:28.35pt;margin-top:277.85pt;width:14.15pt;height:0;flip:y;z-index:25165721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joinstyle="miter"/>
            <v:textbox>
              <w:txbxContent>
                <w:p w14:paraId="3CE3E4DE" w14:textId="77777777" w:rsidR="006A60EF" w:rsidRDefault="006A60EF"/>
              </w:txbxContent>
            </v:textbox>
            <w10:wrap anchorx="page" anchory="page"/>
          </v:shape>
        </w:pict>
      </w:r>
      <w:r w:rsidR="00470409">
        <w:rPr>
          <w:spacing w:val="14"/>
        </w:rPr>
        <w:t xml:space="preserve"> </w:t>
      </w:r>
      <w:r w:rsidR="00470409">
        <w:rPr>
          <w:b/>
          <w:i/>
          <w:spacing w:val="8"/>
          <w:sz w:val="28"/>
        </w:rPr>
        <w:t xml:space="preserve"> </w:t>
      </w:r>
      <w:r w:rsidR="00470409">
        <w:rPr>
          <w:noProof/>
          <w:lang w:eastAsia="cs-CZ"/>
        </w:rPr>
        <mc:AlternateContent>
          <mc:Choice Requires="wps">
            <w:drawing>
              <wp:inline distT="0" distB="0" distL="0" distR="0" wp14:anchorId="3CE3E4D5" wp14:editId="3CE3E4D6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3CE3E4DF" w14:textId="77777777" w:rsidR="006A60EF" w:rsidRDefault="00470409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MZE-24324/2021-11141</w:t>
                            </w:r>
                          </w:p>
                          <w:p w14:paraId="3CE3E4E0" w14:textId="77777777" w:rsidR="006A60EF" w:rsidRDefault="0047040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CE3E4E2" wp14:editId="3CE3E4E3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E3E4E1" w14:textId="77777777" w:rsidR="006A60EF" w:rsidRDefault="00470409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mze000020346611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E3E4D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" stroked="f" strokeweight="1pt">
                <v:textbox inset="0,1.3mm,0,1.3mm">
                  <w:txbxContent>
                    <w:p w14:paraId="3CE3E4DF" w14:textId="77777777" w:rsidR="006A60EF" w:rsidRDefault="00470409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MZE-24324/2021-11141</w:t>
                      </w:r>
                    </w:p>
                    <w:p w14:paraId="3CE3E4E0" w14:textId="77777777" w:rsidR="006A60EF" w:rsidRDefault="00470409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CE3E4E2" wp14:editId="3CE3E4E3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E3E4E1" w14:textId="77777777" w:rsidR="006A60EF" w:rsidRDefault="00470409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mze000020346611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CE3E4A0" w14:textId="77777777" w:rsidR="006A60EF" w:rsidRDefault="006A60EF" w:rsidP="00F40A4B">
      <w:pPr>
        <w:rPr>
          <w:b/>
          <w:caps/>
          <w:spacing w:val="8"/>
        </w:rPr>
      </w:pPr>
    </w:p>
    <w:p w14:paraId="5A3963D3" w14:textId="445CD847" w:rsidR="00F40A4B" w:rsidRPr="00F40A4B" w:rsidRDefault="00F40A4B" w:rsidP="00F40A4B">
      <w:pPr>
        <w:pStyle w:val="NoList10"/>
        <w:ind w:left="4962"/>
        <w:rPr>
          <w:rFonts w:asciiTheme="minorHAnsi" w:hAnsiTheme="minorHAnsi" w:cstheme="minorHAnsi"/>
        </w:rPr>
      </w:pPr>
      <w:r w:rsidRPr="00F40A4B">
        <w:rPr>
          <w:rFonts w:asciiTheme="minorHAnsi" w:eastAsia="Arial" w:hAnsiTheme="minorHAnsi" w:cstheme="minorHAnsi"/>
          <w:noProof/>
          <w:spacing w:val="8"/>
          <w:sz w:val="22"/>
          <w:szCs w:val="22"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64FEEC6" wp14:editId="338804FC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4" name="AutoShape 2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B98704" id="AutoShape 2666" o:spid="_x0000_s1026" type="#_x0000_t32" style="position:absolute;margin-left:28.35pt;margin-top:277.85pt;width:14.15pt;height:0;flip:y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proofErr w:type="spellStart"/>
      <w:r w:rsidRPr="00F40A4B">
        <w:rPr>
          <w:rFonts w:asciiTheme="minorHAnsi" w:hAnsiTheme="minorHAnsi" w:cstheme="minorHAnsi"/>
        </w:rPr>
        <w:t>Číslo</w:t>
      </w:r>
      <w:proofErr w:type="spellEnd"/>
      <w:r w:rsidRPr="00F40A4B">
        <w:rPr>
          <w:rFonts w:asciiTheme="minorHAnsi" w:hAnsiTheme="minorHAnsi" w:cstheme="minorHAnsi"/>
        </w:rPr>
        <w:t xml:space="preserve"> </w:t>
      </w:r>
      <w:proofErr w:type="spellStart"/>
      <w:r w:rsidRPr="00F40A4B">
        <w:rPr>
          <w:rFonts w:asciiTheme="minorHAnsi" w:hAnsiTheme="minorHAnsi" w:cstheme="minorHAnsi"/>
        </w:rPr>
        <w:t>smlouvy</w:t>
      </w:r>
      <w:proofErr w:type="spellEnd"/>
      <w:r w:rsidRPr="00F40A4B">
        <w:rPr>
          <w:rFonts w:asciiTheme="minorHAnsi" w:hAnsiTheme="minorHAnsi" w:cstheme="minorHAnsi"/>
        </w:rPr>
        <w:t xml:space="preserve"> </w:t>
      </w:r>
      <w:proofErr w:type="spellStart"/>
      <w:r w:rsidRPr="00F40A4B">
        <w:rPr>
          <w:rFonts w:asciiTheme="minorHAnsi" w:hAnsiTheme="minorHAnsi" w:cstheme="minorHAnsi"/>
        </w:rPr>
        <w:t>pronajímatele</w:t>
      </w:r>
      <w:proofErr w:type="spellEnd"/>
      <w:r w:rsidRPr="00F40A4B">
        <w:rPr>
          <w:rFonts w:asciiTheme="minorHAnsi" w:hAnsiTheme="minorHAnsi" w:cstheme="minorHAnsi"/>
        </w:rPr>
        <w:t>: 459-2021-11141</w:t>
      </w:r>
    </w:p>
    <w:p w14:paraId="66B76FA4" w14:textId="21773A4F" w:rsidR="00F40A4B" w:rsidRPr="00F40A4B" w:rsidRDefault="00F40A4B" w:rsidP="00F40A4B">
      <w:pPr>
        <w:ind w:left="4962"/>
        <w:rPr>
          <w:rFonts w:asciiTheme="minorHAnsi" w:hAnsiTheme="minorHAnsi" w:cstheme="minorHAnsi"/>
          <w:sz w:val="20"/>
        </w:rPr>
      </w:pPr>
      <w:r w:rsidRPr="00F40A4B">
        <w:rPr>
          <w:rFonts w:asciiTheme="minorHAnsi" w:hAnsiTheme="minorHAnsi" w:cstheme="minorHAnsi"/>
          <w:sz w:val="20"/>
        </w:rPr>
        <w:t>Číslo smlouvy nájemce: 11015B/S2</w:t>
      </w:r>
    </w:p>
    <w:p w14:paraId="6AB9F095" w14:textId="77777777" w:rsidR="00F40A4B" w:rsidRPr="00511F98" w:rsidRDefault="00F40A4B" w:rsidP="00F40A4B">
      <w:pPr>
        <w:pStyle w:val="Nadpis6"/>
        <w:spacing w:before="120"/>
        <w:jc w:val="center"/>
        <w:rPr>
          <w:rFonts w:asciiTheme="minorHAnsi" w:eastAsia="Times New Roman" w:hAnsiTheme="minorHAnsi" w:cs="Times New Roman"/>
          <w:b/>
          <w:szCs w:val="22"/>
        </w:rPr>
      </w:pPr>
      <w:r w:rsidRPr="00511F98">
        <w:rPr>
          <w:rFonts w:asciiTheme="minorHAnsi" w:eastAsia="Times New Roman" w:hAnsiTheme="minorHAnsi" w:cs="Times New Roman"/>
          <w:b/>
          <w:color w:val="auto"/>
          <w:szCs w:val="22"/>
        </w:rPr>
        <w:t>SMLOUVA O NÁJMU PROSTORU SLOUŽÍCÍHO PODNIKÁNÍ</w:t>
      </w:r>
    </w:p>
    <w:p w14:paraId="7A4F7977" w14:textId="77777777" w:rsidR="00F40A4B" w:rsidRPr="00511F98" w:rsidRDefault="00F40A4B" w:rsidP="00F40A4B">
      <w:pPr>
        <w:tabs>
          <w:tab w:val="center" w:pos="4819"/>
          <w:tab w:val="right" w:pos="9639"/>
        </w:tabs>
        <w:spacing w:before="120"/>
        <w:rPr>
          <w:rFonts w:asciiTheme="minorHAnsi" w:hAnsiTheme="minorHAnsi"/>
          <w:snapToGrid w:val="0"/>
          <w:szCs w:val="22"/>
          <w:lang w:eastAsia="cs-CZ"/>
        </w:rPr>
      </w:pPr>
      <w:r w:rsidRPr="00511F98">
        <w:rPr>
          <w:rFonts w:asciiTheme="minorHAnsi" w:hAnsiTheme="minorHAnsi"/>
          <w:b/>
          <w:szCs w:val="22"/>
        </w:rPr>
        <w:tab/>
      </w:r>
      <w:r w:rsidRPr="00511F98">
        <w:rPr>
          <w:rFonts w:asciiTheme="minorHAnsi" w:hAnsiTheme="minorHAnsi"/>
          <w:snapToGrid w:val="0"/>
          <w:szCs w:val="22"/>
          <w:lang w:eastAsia="cs-CZ"/>
        </w:rPr>
        <w:t>uzavřená dle zák. č. 89/2012 Sb., občanského zákoníku (dále jen „občanský zákoník“), dle § 104 zákona č. 127/2005 Sb., o elektronických komunikacích</w:t>
      </w:r>
      <w:r>
        <w:rPr>
          <w:rFonts w:asciiTheme="minorHAnsi" w:hAnsiTheme="minorHAnsi"/>
          <w:snapToGrid w:val="0"/>
          <w:szCs w:val="22"/>
          <w:lang w:eastAsia="cs-CZ"/>
        </w:rPr>
        <w:t>,</w:t>
      </w:r>
      <w:r w:rsidRPr="00511F98">
        <w:rPr>
          <w:rFonts w:asciiTheme="minorHAnsi" w:hAnsiTheme="minorHAnsi"/>
          <w:snapToGrid w:val="0"/>
          <w:szCs w:val="22"/>
          <w:lang w:eastAsia="cs-CZ"/>
        </w:rPr>
        <w:t xml:space="preserve"> ve znění pozdějších předpisů a v souladu s ustanovením § 27 zákona č. 219/2000 Sb., o majetku České republiky a jejím vystup</w:t>
      </w:r>
      <w:bookmarkStart w:id="0" w:name="_GoBack"/>
      <w:r w:rsidRPr="00511F98">
        <w:rPr>
          <w:rFonts w:asciiTheme="minorHAnsi" w:hAnsiTheme="minorHAnsi"/>
          <w:snapToGrid w:val="0"/>
          <w:szCs w:val="22"/>
          <w:lang w:eastAsia="cs-CZ"/>
        </w:rPr>
        <w:t>ová</w:t>
      </w:r>
      <w:bookmarkEnd w:id="0"/>
      <w:r w:rsidRPr="00511F98">
        <w:rPr>
          <w:rFonts w:asciiTheme="minorHAnsi" w:hAnsiTheme="minorHAnsi"/>
          <w:snapToGrid w:val="0"/>
          <w:szCs w:val="22"/>
          <w:lang w:eastAsia="cs-CZ"/>
        </w:rPr>
        <w:t>ní v právních vztazích, ve znění pozdějších předpisů (dále jen „zákon č. 219/2000 Sb.“)</w:t>
      </w:r>
    </w:p>
    <w:p w14:paraId="55F3B54D" w14:textId="77777777" w:rsidR="00F40A4B" w:rsidRPr="00511F98" w:rsidRDefault="00F40A4B" w:rsidP="00F40A4B">
      <w:pPr>
        <w:pStyle w:val="Bezmezer"/>
        <w:jc w:val="center"/>
        <w:rPr>
          <w:rFonts w:asciiTheme="minorHAnsi" w:hAnsiTheme="minorHAnsi"/>
          <w:i/>
          <w:snapToGrid w:val="0"/>
          <w:szCs w:val="22"/>
          <w:lang w:eastAsia="cs-CZ"/>
        </w:rPr>
      </w:pPr>
      <w:r w:rsidRPr="00511F98">
        <w:rPr>
          <w:rFonts w:asciiTheme="minorHAnsi" w:hAnsiTheme="minorHAnsi"/>
          <w:i/>
          <w:snapToGrid w:val="0"/>
          <w:szCs w:val="22"/>
          <w:lang w:eastAsia="cs-CZ"/>
        </w:rPr>
        <w:t>(dále jen „Smlouva“)</w:t>
      </w:r>
    </w:p>
    <w:p w14:paraId="017F3A8C" w14:textId="77777777" w:rsidR="00F40A4B" w:rsidRPr="00511F98" w:rsidRDefault="00F40A4B" w:rsidP="00F40A4B">
      <w:pPr>
        <w:pStyle w:val="Nadpis7"/>
        <w:rPr>
          <w:rFonts w:asciiTheme="minorHAnsi" w:eastAsia="Times New Roman" w:hAnsiTheme="minorHAnsi" w:cs="Times New Roman"/>
          <w:b/>
          <w:color w:val="auto"/>
          <w:szCs w:val="22"/>
        </w:rPr>
      </w:pPr>
    </w:p>
    <w:p w14:paraId="08F5ABBC" w14:textId="77777777" w:rsidR="00F40A4B" w:rsidRPr="00511F98" w:rsidRDefault="00F40A4B" w:rsidP="00F40A4B">
      <w:pPr>
        <w:rPr>
          <w:rFonts w:asciiTheme="minorHAnsi" w:hAnsiTheme="minorHAnsi"/>
          <w:szCs w:val="22"/>
        </w:rPr>
      </w:pPr>
      <w:r w:rsidRPr="00511F98">
        <w:rPr>
          <w:rFonts w:asciiTheme="minorHAnsi" w:hAnsiTheme="minorHAnsi"/>
          <w:szCs w:val="22"/>
        </w:rPr>
        <w:t>mezi stranami:</w:t>
      </w:r>
    </w:p>
    <w:p w14:paraId="53C9F87B" w14:textId="77777777" w:rsidR="00F40A4B" w:rsidRPr="00511F98" w:rsidRDefault="00F40A4B" w:rsidP="00F40A4B">
      <w:pPr>
        <w:rPr>
          <w:rFonts w:asciiTheme="minorHAnsi" w:hAnsiTheme="minorHAnsi"/>
          <w:b/>
          <w:bCs/>
          <w:i/>
          <w:iCs/>
          <w:szCs w:val="22"/>
          <w:highlight w:val="yellow"/>
        </w:rPr>
      </w:pPr>
    </w:p>
    <w:p w14:paraId="064E59F8" w14:textId="77777777" w:rsidR="00F40A4B" w:rsidRPr="00F40A4B" w:rsidRDefault="00F40A4B" w:rsidP="00F40A4B">
      <w:pPr>
        <w:rPr>
          <w:rStyle w:val="platne1"/>
          <w:rFonts w:asciiTheme="minorHAnsi" w:hAnsiTheme="minorHAnsi"/>
          <w:b/>
          <w:szCs w:val="22"/>
        </w:rPr>
      </w:pPr>
      <w:r w:rsidRPr="00F40A4B">
        <w:rPr>
          <w:rStyle w:val="platne1"/>
          <w:rFonts w:asciiTheme="minorHAnsi" w:hAnsiTheme="minorHAnsi"/>
          <w:b/>
          <w:szCs w:val="22"/>
        </w:rPr>
        <w:t>Česká republika - Ministerstvo zemědělství</w:t>
      </w:r>
    </w:p>
    <w:p w14:paraId="06DE41A2" w14:textId="77777777" w:rsidR="00F40A4B" w:rsidRPr="00F40A4B" w:rsidRDefault="00F40A4B" w:rsidP="00F40A4B">
      <w:pPr>
        <w:pStyle w:val="Zkladntext"/>
        <w:ind w:left="1701" w:hanging="1701"/>
        <w:rPr>
          <w:rFonts w:asciiTheme="minorHAnsi" w:hAnsiTheme="minorHAnsi"/>
          <w:color w:val="auto"/>
          <w:sz w:val="22"/>
          <w:szCs w:val="22"/>
        </w:rPr>
      </w:pPr>
      <w:r w:rsidRPr="00F40A4B">
        <w:rPr>
          <w:rFonts w:asciiTheme="minorHAnsi" w:hAnsiTheme="minorHAnsi"/>
          <w:color w:val="auto"/>
          <w:sz w:val="22"/>
          <w:szCs w:val="22"/>
        </w:rPr>
        <w:t xml:space="preserve">Se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sídlem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:        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Těšnov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65/17, 110 00 Praha 1 –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Nové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Město</w:t>
      </w:r>
      <w:proofErr w:type="spellEnd"/>
    </w:p>
    <w:p w14:paraId="1788A2B8" w14:textId="77777777" w:rsidR="00F40A4B" w:rsidRPr="00F40A4B" w:rsidRDefault="00F40A4B" w:rsidP="00F40A4B">
      <w:pPr>
        <w:pStyle w:val="Zkladntext"/>
        <w:ind w:left="1701" w:hanging="1701"/>
        <w:rPr>
          <w:rFonts w:asciiTheme="minorHAnsi" w:hAnsiTheme="minorHAnsi"/>
          <w:color w:val="auto"/>
          <w:sz w:val="22"/>
          <w:szCs w:val="22"/>
        </w:rPr>
      </w:pPr>
      <w:proofErr w:type="spellStart"/>
      <w:proofErr w:type="gramStart"/>
      <w:r w:rsidRPr="00F40A4B">
        <w:rPr>
          <w:rFonts w:asciiTheme="minorHAnsi" w:hAnsiTheme="minorHAnsi"/>
          <w:color w:val="auto"/>
          <w:sz w:val="22"/>
          <w:szCs w:val="22"/>
        </w:rPr>
        <w:t>Zastoupená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:</w:t>
      </w:r>
      <w:proofErr w:type="gramEnd"/>
      <w:r w:rsidRPr="00F40A4B">
        <w:rPr>
          <w:rFonts w:asciiTheme="minorHAnsi" w:hAnsiTheme="minorHAnsi"/>
          <w:color w:val="auto"/>
          <w:sz w:val="22"/>
          <w:szCs w:val="22"/>
        </w:rPr>
        <w:t xml:space="preserve">    Mgr. Pavel Brokeš,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ředitel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odboru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vnitřní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správy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, </w:t>
      </w:r>
    </w:p>
    <w:p w14:paraId="6FD72F87" w14:textId="77777777" w:rsidR="00F40A4B" w:rsidRPr="00F40A4B" w:rsidRDefault="00F40A4B" w:rsidP="00F40A4B">
      <w:pPr>
        <w:pStyle w:val="Zkladntext"/>
        <w:ind w:left="1701" w:hanging="1701"/>
        <w:rPr>
          <w:rFonts w:asciiTheme="minorHAnsi" w:hAnsiTheme="minorHAnsi"/>
          <w:color w:val="auto"/>
          <w:sz w:val="22"/>
          <w:szCs w:val="22"/>
        </w:rPr>
      </w:pPr>
      <w:r w:rsidRPr="00F40A4B">
        <w:rPr>
          <w:rFonts w:asciiTheme="minorHAnsi" w:hAnsiTheme="minorHAnsi"/>
          <w:color w:val="auto"/>
          <w:sz w:val="22"/>
          <w:szCs w:val="22"/>
        </w:rPr>
        <w:t xml:space="preserve">                           </w:t>
      </w:r>
      <w:proofErr w:type="spellStart"/>
      <w:proofErr w:type="gramStart"/>
      <w:r w:rsidRPr="00F40A4B">
        <w:rPr>
          <w:rFonts w:asciiTheme="minorHAnsi" w:hAnsiTheme="minorHAnsi"/>
          <w:color w:val="auto"/>
          <w:sz w:val="22"/>
          <w:szCs w:val="22"/>
        </w:rPr>
        <w:t>na</w:t>
      </w:r>
      <w:proofErr w:type="spellEnd"/>
      <w:proofErr w:type="gram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základě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organizačního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řádu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MZe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čj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gramStart"/>
      <w:r w:rsidRPr="00F40A4B">
        <w:rPr>
          <w:rFonts w:asciiTheme="minorHAnsi" w:hAnsiTheme="minorHAnsi"/>
          <w:color w:val="auto"/>
          <w:sz w:val="22"/>
          <w:szCs w:val="22"/>
        </w:rPr>
        <w:t>12061/2017-MZe-11131</w:t>
      </w:r>
      <w:proofErr w:type="gram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ze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dne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14. 2. 2017  </w:t>
      </w:r>
    </w:p>
    <w:p w14:paraId="2D474136" w14:textId="77777777" w:rsidR="00F40A4B" w:rsidRPr="00F40A4B" w:rsidRDefault="00F40A4B" w:rsidP="00F40A4B">
      <w:pPr>
        <w:pStyle w:val="Zkladntext"/>
        <w:ind w:left="1701" w:hanging="1701"/>
        <w:rPr>
          <w:rFonts w:asciiTheme="minorHAnsi" w:hAnsiTheme="minorHAnsi"/>
          <w:color w:val="auto"/>
          <w:sz w:val="22"/>
          <w:szCs w:val="22"/>
        </w:rPr>
      </w:pPr>
      <w:r w:rsidRPr="00F40A4B">
        <w:rPr>
          <w:rFonts w:asciiTheme="minorHAnsi" w:hAnsiTheme="minorHAnsi"/>
          <w:color w:val="auto"/>
          <w:sz w:val="22"/>
          <w:szCs w:val="22"/>
        </w:rPr>
        <w:t>IČ:                         00020478</w:t>
      </w:r>
    </w:p>
    <w:p w14:paraId="219D6F23" w14:textId="77777777" w:rsidR="00F40A4B" w:rsidRPr="00F40A4B" w:rsidRDefault="00F40A4B" w:rsidP="00F40A4B">
      <w:pPr>
        <w:pStyle w:val="Zkladntext"/>
        <w:ind w:left="1701" w:hanging="1701"/>
        <w:rPr>
          <w:rFonts w:asciiTheme="minorHAnsi" w:hAnsiTheme="minorHAnsi"/>
          <w:color w:val="auto"/>
          <w:sz w:val="22"/>
          <w:szCs w:val="22"/>
        </w:rPr>
      </w:pPr>
      <w:r w:rsidRPr="00F40A4B">
        <w:rPr>
          <w:rFonts w:asciiTheme="minorHAnsi" w:hAnsiTheme="minorHAnsi"/>
          <w:color w:val="auto"/>
          <w:sz w:val="22"/>
          <w:szCs w:val="22"/>
        </w:rPr>
        <w:t xml:space="preserve">DIČ:                      CZ00020478 (v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postavení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výkonu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samostatné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ekonomické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činnosti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osoba</w:t>
      </w:r>
      <w:proofErr w:type="spellEnd"/>
    </w:p>
    <w:p w14:paraId="2FBD663C" w14:textId="77777777" w:rsidR="00F40A4B" w:rsidRPr="00F40A4B" w:rsidRDefault="00F40A4B" w:rsidP="00F40A4B">
      <w:pPr>
        <w:pStyle w:val="Zkladntext"/>
        <w:ind w:left="1701" w:hanging="1701"/>
        <w:rPr>
          <w:rFonts w:asciiTheme="minorHAnsi" w:hAnsiTheme="minorHAnsi"/>
          <w:color w:val="auto"/>
          <w:sz w:val="22"/>
          <w:szCs w:val="22"/>
        </w:rPr>
      </w:pPr>
      <w:r w:rsidRPr="00F40A4B">
        <w:rPr>
          <w:rFonts w:asciiTheme="minorHAnsi" w:hAnsiTheme="minorHAnsi"/>
          <w:color w:val="auto"/>
          <w:sz w:val="22"/>
          <w:szCs w:val="22"/>
        </w:rPr>
        <w:t xml:space="preserve">                              </w:t>
      </w:r>
      <w:proofErr w:type="spellStart"/>
      <w:proofErr w:type="gramStart"/>
      <w:r w:rsidRPr="00F40A4B">
        <w:rPr>
          <w:rFonts w:asciiTheme="minorHAnsi" w:hAnsiTheme="minorHAnsi"/>
          <w:color w:val="auto"/>
          <w:sz w:val="22"/>
          <w:szCs w:val="22"/>
        </w:rPr>
        <w:t>povinná</w:t>
      </w:r>
      <w:proofErr w:type="spellEnd"/>
      <w:proofErr w:type="gramEnd"/>
      <w:r w:rsidRPr="00F40A4B">
        <w:rPr>
          <w:rFonts w:asciiTheme="minorHAnsi" w:hAnsiTheme="minorHAnsi"/>
          <w:color w:val="auto"/>
          <w:sz w:val="22"/>
          <w:szCs w:val="22"/>
        </w:rPr>
        <w:t xml:space="preserve"> k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dani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, s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odkazem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na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§ 5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odst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. 1 a 2 a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plátce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dle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§ 6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zákona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1007E171" w14:textId="77777777" w:rsidR="00F40A4B" w:rsidRPr="00F40A4B" w:rsidRDefault="00F40A4B" w:rsidP="00F40A4B">
      <w:pPr>
        <w:pStyle w:val="Zkladntext"/>
        <w:ind w:left="1701" w:hanging="1701"/>
        <w:rPr>
          <w:rFonts w:asciiTheme="minorHAnsi" w:hAnsiTheme="minorHAnsi"/>
          <w:color w:val="auto"/>
          <w:sz w:val="22"/>
          <w:szCs w:val="22"/>
        </w:rPr>
      </w:pPr>
      <w:r w:rsidRPr="00F40A4B">
        <w:rPr>
          <w:rFonts w:asciiTheme="minorHAnsi" w:hAnsiTheme="minorHAnsi"/>
          <w:color w:val="auto"/>
          <w:sz w:val="22"/>
          <w:szCs w:val="22"/>
        </w:rPr>
        <w:t xml:space="preserve">                              </w:t>
      </w:r>
      <w:proofErr w:type="gramStart"/>
      <w:r w:rsidRPr="00F40A4B">
        <w:rPr>
          <w:rFonts w:asciiTheme="minorHAnsi" w:hAnsiTheme="minorHAnsi"/>
          <w:color w:val="auto"/>
          <w:sz w:val="22"/>
          <w:szCs w:val="22"/>
        </w:rPr>
        <w:t>č. 235/2004</w:t>
      </w:r>
      <w:proofErr w:type="gramEnd"/>
      <w:r w:rsidRPr="00F40A4B">
        <w:rPr>
          <w:rFonts w:asciiTheme="minorHAnsi" w:hAnsiTheme="minorHAnsi"/>
          <w:color w:val="auto"/>
          <w:sz w:val="22"/>
          <w:szCs w:val="22"/>
        </w:rPr>
        <w:t xml:space="preserve"> Sb., o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dani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přidané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hodnoty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ve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znění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pozdějších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předpisů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)</w:t>
      </w:r>
    </w:p>
    <w:p w14:paraId="19607722" w14:textId="77777777" w:rsidR="00F40A4B" w:rsidRPr="00F40A4B" w:rsidRDefault="00F40A4B" w:rsidP="00F40A4B">
      <w:pPr>
        <w:pStyle w:val="Zkladntext"/>
        <w:ind w:left="1701" w:hanging="1701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Bankovní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spojení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: </w:t>
      </w:r>
      <w:r w:rsidRPr="00F40A4B">
        <w:rPr>
          <w:rFonts w:asciiTheme="minorHAnsi" w:hAnsiTheme="minorHAnsi"/>
          <w:color w:val="auto"/>
          <w:sz w:val="22"/>
          <w:szCs w:val="22"/>
        </w:rPr>
        <w:tab/>
      </w:r>
      <w:r w:rsidRPr="00F40A4B">
        <w:rPr>
          <w:rFonts w:asciiTheme="minorHAnsi" w:hAnsiTheme="minorHAnsi"/>
          <w:color w:val="auto"/>
          <w:sz w:val="22"/>
          <w:szCs w:val="22"/>
        </w:rPr>
        <w:tab/>
      </w:r>
      <w:proofErr w:type="gramStart"/>
      <w:r w:rsidRPr="00F40A4B">
        <w:rPr>
          <w:rFonts w:asciiTheme="minorHAnsi" w:hAnsiTheme="minorHAnsi"/>
          <w:color w:val="auto"/>
          <w:sz w:val="22"/>
          <w:szCs w:val="22"/>
        </w:rPr>
        <w:t>ČNB  Praha</w:t>
      </w:r>
      <w:proofErr w:type="gramEnd"/>
      <w:r w:rsidRPr="00F40A4B">
        <w:rPr>
          <w:rFonts w:asciiTheme="minorHAnsi" w:hAnsiTheme="minorHAnsi"/>
          <w:color w:val="auto"/>
          <w:sz w:val="22"/>
          <w:szCs w:val="22"/>
        </w:rPr>
        <w:t xml:space="preserve"> 1</w:t>
      </w:r>
    </w:p>
    <w:p w14:paraId="24C706FB" w14:textId="77777777" w:rsidR="00F40A4B" w:rsidRPr="00F40A4B" w:rsidRDefault="00F40A4B" w:rsidP="00F40A4B">
      <w:pPr>
        <w:pStyle w:val="Zkladntext"/>
        <w:ind w:left="1701" w:hanging="1701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Číslo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účtu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pro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úhradu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nájemného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: </w:t>
      </w:r>
      <w:r w:rsidRPr="00F40A4B">
        <w:rPr>
          <w:rFonts w:asciiTheme="minorHAnsi" w:hAnsiTheme="minorHAnsi"/>
          <w:color w:val="auto"/>
          <w:sz w:val="22"/>
          <w:szCs w:val="22"/>
        </w:rPr>
        <w:tab/>
        <w:t>19-1226001/0710</w:t>
      </w:r>
    </w:p>
    <w:p w14:paraId="0263846F" w14:textId="77777777" w:rsidR="00F40A4B" w:rsidRPr="00F40A4B" w:rsidRDefault="00F40A4B" w:rsidP="00F40A4B">
      <w:pPr>
        <w:pStyle w:val="Zkladntext"/>
        <w:ind w:left="1701" w:hanging="1701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Číslo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účtu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pro </w:t>
      </w:r>
      <w:proofErr w:type="spellStart"/>
      <w:r w:rsidRPr="00F40A4B">
        <w:rPr>
          <w:rFonts w:asciiTheme="minorHAnsi" w:hAnsiTheme="minorHAnsi"/>
          <w:color w:val="auto"/>
          <w:sz w:val="22"/>
          <w:szCs w:val="22"/>
        </w:rPr>
        <w:t>úhradu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Pr="00F40A4B">
        <w:rPr>
          <w:rFonts w:asciiTheme="minorHAnsi" w:hAnsiTheme="minorHAnsi"/>
          <w:color w:val="auto"/>
          <w:sz w:val="22"/>
          <w:szCs w:val="22"/>
        </w:rPr>
        <w:t>služeb</w:t>
      </w:r>
      <w:proofErr w:type="spellEnd"/>
      <w:r w:rsidRPr="00F40A4B">
        <w:rPr>
          <w:rFonts w:asciiTheme="minorHAnsi" w:hAnsiTheme="minorHAnsi"/>
          <w:color w:val="auto"/>
          <w:sz w:val="22"/>
          <w:szCs w:val="22"/>
        </w:rPr>
        <w:t xml:space="preserve"> :</w:t>
      </w:r>
      <w:proofErr w:type="gramEnd"/>
      <w:r w:rsidRPr="00F40A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40A4B">
        <w:rPr>
          <w:rFonts w:asciiTheme="minorHAnsi" w:hAnsiTheme="minorHAnsi"/>
          <w:color w:val="auto"/>
          <w:sz w:val="22"/>
          <w:szCs w:val="22"/>
        </w:rPr>
        <w:tab/>
      </w:r>
      <w:r w:rsidRPr="00F40A4B">
        <w:rPr>
          <w:rFonts w:asciiTheme="minorHAnsi" w:hAnsiTheme="minorHAnsi"/>
          <w:color w:val="auto"/>
          <w:sz w:val="22"/>
          <w:szCs w:val="22"/>
        </w:rPr>
        <w:tab/>
        <w:t>1226001/0710</w:t>
      </w:r>
    </w:p>
    <w:p w14:paraId="3EDC411C" w14:textId="77777777" w:rsidR="00F40A4B" w:rsidRPr="00F40A4B" w:rsidRDefault="00F40A4B" w:rsidP="00F40A4B">
      <w:pPr>
        <w:ind w:left="1701" w:hanging="1701"/>
        <w:rPr>
          <w:rFonts w:asciiTheme="minorHAnsi" w:hAnsiTheme="minorHAnsi"/>
          <w:szCs w:val="22"/>
        </w:rPr>
      </w:pPr>
      <w:r w:rsidRPr="00F40A4B">
        <w:rPr>
          <w:rFonts w:asciiTheme="minorHAnsi" w:hAnsiTheme="minorHAnsi"/>
          <w:szCs w:val="22"/>
        </w:rPr>
        <w:t xml:space="preserve">Kontaktní osoba: </w:t>
      </w:r>
      <w:r w:rsidRPr="00F40A4B">
        <w:rPr>
          <w:rFonts w:ascii="Calibri" w:hAnsi="Calibri" w:cs="Calibri"/>
          <w:szCs w:val="22"/>
        </w:rPr>
        <w:t>Ing. Martin Kiesewetter, oddělení správy budov</w:t>
      </w:r>
    </w:p>
    <w:p w14:paraId="22BA9E27" w14:textId="77777777" w:rsidR="00F40A4B" w:rsidRPr="00F40A4B" w:rsidRDefault="00F40A4B" w:rsidP="00F40A4B">
      <w:pPr>
        <w:ind w:left="1701" w:hanging="1701"/>
        <w:rPr>
          <w:rFonts w:asciiTheme="minorHAnsi" w:hAnsiTheme="minorHAnsi"/>
          <w:szCs w:val="22"/>
        </w:rPr>
      </w:pPr>
      <w:r w:rsidRPr="00F40A4B">
        <w:rPr>
          <w:rFonts w:asciiTheme="minorHAnsi" w:hAnsiTheme="minorHAnsi"/>
          <w:szCs w:val="22"/>
        </w:rPr>
        <w:t xml:space="preserve">Se sídlem:    </w:t>
      </w:r>
      <w:r w:rsidRPr="00F40A4B">
        <w:rPr>
          <w:rFonts w:asciiTheme="minorHAnsi" w:hAnsiTheme="minorHAnsi"/>
          <w:szCs w:val="22"/>
        </w:rPr>
        <w:tab/>
      </w:r>
      <w:proofErr w:type="spellStart"/>
      <w:r w:rsidRPr="00F40A4B">
        <w:rPr>
          <w:rFonts w:ascii="Calibri" w:hAnsi="Calibri" w:cs="Calibri"/>
          <w:szCs w:val="22"/>
        </w:rPr>
        <w:t>Těšnov</w:t>
      </w:r>
      <w:proofErr w:type="spellEnd"/>
      <w:r w:rsidRPr="00F40A4B">
        <w:rPr>
          <w:rFonts w:ascii="Calibri" w:hAnsi="Calibri" w:cs="Calibri"/>
          <w:szCs w:val="22"/>
        </w:rPr>
        <w:t xml:space="preserve"> 65/17, 110 00 Praha 1, Nové Město</w:t>
      </w:r>
      <w:r w:rsidRPr="00F40A4B">
        <w:rPr>
          <w:rFonts w:asciiTheme="minorHAnsi" w:hAnsiTheme="minorHAnsi"/>
          <w:szCs w:val="22"/>
        </w:rPr>
        <w:t xml:space="preserve">          </w:t>
      </w:r>
    </w:p>
    <w:p w14:paraId="6C51F384" w14:textId="77777777" w:rsidR="00F40A4B" w:rsidRPr="00F40A4B" w:rsidRDefault="00F40A4B" w:rsidP="00F40A4B">
      <w:pPr>
        <w:ind w:left="1701" w:hanging="1701"/>
        <w:rPr>
          <w:rFonts w:asciiTheme="minorHAnsi" w:hAnsiTheme="minorHAnsi"/>
          <w:szCs w:val="22"/>
        </w:rPr>
      </w:pPr>
      <w:r w:rsidRPr="00F40A4B">
        <w:rPr>
          <w:rFonts w:asciiTheme="minorHAnsi" w:hAnsiTheme="minorHAnsi"/>
          <w:szCs w:val="22"/>
        </w:rPr>
        <w:t xml:space="preserve">Tel:                </w:t>
      </w:r>
      <w:r w:rsidRPr="00F40A4B">
        <w:rPr>
          <w:rFonts w:asciiTheme="minorHAnsi" w:hAnsiTheme="minorHAnsi"/>
          <w:szCs w:val="22"/>
        </w:rPr>
        <w:tab/>
        <w:t xml:space="preserve"> </w:t>
      </w:r>
      <w:r w:rsidRPr="00F40A4B">
        <w:rPr>
          <w:rStyle w:val="urtxtstd12"/>
          <w:rFonts w:ascii="Calibri" w:hAnsi="Calibri" w:cs="Calibri"/>
          <w:sz w:val="22"/>
          <w:szCs w:val="22"/>
        </w:rPr>
        <w:t>607040675</w:t>
      </w:r>
      <w:r w:rsidRPr="00F40A4B">
        <w:rPr>
          <w:rFonts w:asciiTheme="minorHAnsi" w:hAnsiTheme="minorHAnsi"/>
          <w:szCs w:val="22"/>
        </w:rPr>
        <w:t xml:space="preserve">        </w:t>
      </w:r>
    </w:p>
    <w:p w14:paraId="1EF7F562" w14:textId="77777777" w:rsidR="00F40A4B" w:rsidRPr="00F40A4B" w:rsidRDefault="00F40A4B" w:rsidP="00F40A4B">
      <w:pPr>
        <w:tabs>
          <w:tab w:val="left" w:pos="1701"/>
        </w:tabs>
        <w:rPr>
          <w:rFonts w:asciiTheme="minorHAnsi" w:hAnsiTheme="minorHAnsi"/>
          <w:szCs w:val="22"/>
        </w:rPr>
      </w:pPr>
      <w:r w:rsidRPr="00F40A4B">
        <w:rPr>
          <w:rFonts w:asciiTheme="minorHAnsi" w:hAnsiTheme="minorHAnsi"/>
          <w:szCs w:val="22"/>
        </w:rPr>
        <w:t xml:space="preserve">E-mail: </w:t>
      </w:r>
      <w:r w:rsidRPr="00F40A4B">
        <w:rPr>
          <w:rFonts w:asciiTheme="minorHAnsi" w:hAnsiTheme="minorHAnsi"/>
          <w:szCs w:val="22"/>
        </w:rPr>
        <w:tab/>
        <w:t>martin.kiesewetter</w:t>
      </w:r>
      <w:r w:rsidRPr="00F40A4B">
        <w:rPr>
          <w:szCs w:val="22"/>
        </w:rPr>
        <w:t>@</w:t>
      </w:r>
      <w:r w:rsidRPr="00F40A4B">
        <w:rPr>
          <w:rFonts w:asciiTheme="minorHAnsi" w:hAnsiTheme="minorHAnsi"/>
          <w:szCs w:val="22"/>
        </w:rPr>
        <w:t>mze.cz</w:t>
      </w:r>
    </w:p>
    <w:p w14:paraId="298D6FC5" w14:textId="77777777" w:rsidR="00F40A4B" w:rsidRPr="00F40A4B" w:rsidRDefault="00F40A4B" w:rsidP="00F40A4B">
      <w:pPr>
        <w:rPr>
          <w:rFonts w:asciiTheme="minorHAnsi" w:hAnsiTheme="minorHAnsi"/>
          <w:szCs w:val="22"/>
        </w:rPr>
      </w:pPr>
      <w:r w:rsidRPr="00F40A4B">
        <w:rPr>
          <w:rFonts w:asciiTheme="minorHAnsi" w:hAnsiTheme="minorHAnsi"/>
          <w:szCs w:val="22"/>
        </w:rPr>
        <w:t xml:space="preserve">(dále jen </w:t>
      </w:r>
      <w:r w:rsidRPr="00F40A4B">
        <w:rPr>
          <w:rFonts w:asciiTheme="minorHAnsi" w:hAnsiTheme="minorHAnsi"/>
          <w:b/>
          <w:szCs w:val="22"/>
        </w:rPr>
        <w:t>„pronajímatel“</w:t>
      </w:r>
      <w:r w:rsidRPr="00F40A4B">
        <w:rPr>
          <w:rFonts w:asciiTheme="minorHAnsi" w:hAnsiTheme="minorHAnsi"/>
          <w:szCs w:val="22"/>
        </w:rPr>
        <w:t>) na straně jedné</w:t>
      </w:r>
    </w:p>
    <w:p w14:paraId="320590C4" w14:textId="77777777" w:rsidR="00F40A4B" w:rsidRPr="00511F98" w:rsidRDefault="00F40A4B" w:rsidP="00F40A4B">
      <w:pPr>
        <w:rPr>
          <w:rFonts w:asciiTheme="minorHAnsi" w:hAnsiTheme="minorHAnsi"/>
          <w:szCs w:val="22"/>
        </w:rPr>
      </w:pPr>
    </w:p>
    <w:p w14:paraId="1A8F6B86" w14:textId="77777777" w:rsidR="00F40A4B" w:rsidRPr="00511F98" w:rsidRDefault="00F40A4B" w:rsidP="00F40A4B">
      <w:pPr>
        <w:rPr>
          <w:rFonts w:asciiTheme="minorHAnsi" w:hAnsiTheme="minorHAnsi"/>
          <w:szCs w:val="22"/>
        </w:rPr>
      </w:pPr>
      <w:r w:rsidRPr="00511F98">
        <w:rPr>
          <w:rFonts w:asciiTheme="minorHAnsi" w:hAnsiTheme="minorHAnsi"/>
          <w:szCs w:val="22"/>
        </w:rPr>
        <w:t>a</w:t>
      </w:r>
    </w:p>
    <w:p w14:paraId="0B1CAFA0" w14:textId="77777777" w:rsidR="00F40A4B" w:rsidRPr="00511F98" w:rsidRDefault="00F40A4B" w:rsidP="00F40A4B">
      <w:pPr>
        <w:ind w:right="283"/>
        <w:rPr>
          <w:rFonts w:asciiTheme="minorHAnsi" w:hAnsiTheme="minorHAnsi"/>
          <w:b/>
          <w:szCs w:val="22"/>
        </w:rPr>
      </w:pPr>
    </w:p>
    <w:p w14:paraId="668A4C96" w14:textId="77777777" w:rsidR="00F40A4B" w:rsidRPr="00511F98" w:rsidRDefault="00F40A4B" w:rsidP="00F40A4B">
      <w:pPr>
        <w:ind w:right="283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b/>
          <w:szCs w:val="22"/>
        </w:rPr>
        <w:t>Vodafone Czech Republic a.s.</w:t>
      </w:r>
      <w:r w:rsidRPr="00511F98">
        <w:rPr>
          <w:rFonts w:asciiTheme="minorHAnsi" w:hAnsiTheme="minorHAnsi"/>
          <w:b/>
          <w:szCs w:val="22"/>
        </w:rPr>
        <w:tab/>
      </w:r>
      <w:r w:rsidRPr="00511F98">
        <w:rPr>
          <w:rFonts w:asciiTheme="minorHAnsi" w:hAnsiTheme="minorHAnsi"/>
          <w:b/>
          <w:szCs w:val="22"/>
        </w:rPr>
        <w:tab/>
      </w:r>
      <w:r w:rsidRPr="00511F98">
        <w:rPr>
          <w:rFonts w:asciiTheme="minorHAnsi" w:hAnsiTheme="minorHAnsi"/>
          <w:b/>
          <w:szCs w:val="22"/>
        </w:rPr>
        <w:tab/>
      </w:r>
      <w:r w:rsidRPr="00511F98">
        <w:rPr>
          <w:rFonts w:asciiTheme="minorHAnsi" w:hAnsiTheme="minorHAnsi"/>
          <w:b/>
          <w:szCs w:val="22"/>
        </w:rPr>
        <w:tab/>
      </w:r>
    </w:p>
    <w:p w14:paraId="62A910EC" w14:textId="77777777" w:rsidR="00F40A4B" w:rsidRDefault="00F40A4B" w:rsidP="00F40A4B">
      <w:pPr>
        <w:ind w:right="283"/>
        <w:rPr>
          <w:rFonts w:asciiTheme="minorHAnsi" w:hAnsiTheme="minorHAnsi"/>
          <w:bCs/>
          <w:szCs w:val="22"/>
        </w:rPr>
      </w:pPr>
      <w:r w:rsidRPr="00511F98">
        <w:rPr>
          <w:rFonts w:asciiTheme="minorHAnsi" w:hAnsiTheme="minorHAnsi"/>
          <w:bCs/>
          <w:szCs w:val="22"/>
        </w:rPr>
        <w:t xml:space="preserve">se sídlem: náměstí Junkových 2808/2, </w:t>
      </w:r>
      <w:r>
        <w:rPr>
          <w:rFonts w:asciiTheme="minorHAnsi" w:hAnsiTheme="minorHAnsi"/>
          <w:bCs/>
          <w:szCs w:val="22"/>
        </w:rPr>
        <w:t xml:space="preserve">Stodůlky, </w:t>
      </w:r>
      <w:r w:rsidRPr="00511F98">
        <w:rPr>
          <w:rFonts w:asciiTheme="minorHAnsi" w:hAnsiTheme="minorHAnsi"/>
          <w:bCs/>
          <w:szCs w:val="22"/>
        </w:rPr>
        <w:t>155 00 Praha 5</w:t>
      </w:r>
    </w:p>
    <w:p w14:paraId="0AFB264C" w14:textId="77777777" w:rsidR="00F40A4B" w:rsidRPr="00511F98" w:rsidRDefault="00F40A4B" w:rsidP="00F40A4B">
      <w:pPr>
        <w:ind w:right="283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szCs w:val="22"/>
        </w:rPr>
        <w:t>Z</w:t>
      </w:r>
      <w:r w:rsidRPr="00511F98">
        <w:rPr>
          <w:rFonts w:asciiTheme="minorHAnsi" w:hAnsiTheme="minorHAnsi"/>
          <w:szCs w:val="22"/>
        </w:rPr>
        <w:t xml:space="preserve">apsaná v obchodním rejstříku vedeném Městským soudem v Praze pod </w:t>
      </w:r>
      <w:proofErr w:type="spellStart"/>
      <w:r w:rsidRPr="00511F98">
        <w:rPr>
          <w:rFonts w:asciiTheme="minorHAnsi" w:hAnsiTheme="minorHAnsi"/>
          <w:szCs w:val="22"/>
        </w:rPr>
        <w:t>sp</w:t>
      </w:r>
      <w:proofErr w:type="spellEnd"/>
      <w:r w:rsidRPr="00511F98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t xml:space="preserve"> </w:t>
      </w:r>
      <w:r w:rsidRPr="00511F98">
        <w:rPr>
          <w:rFonts w:asciiTheme="minorHAnsi" w:hAnsiTheme="minorHAnsi"/>
          <w:szCs w:val="22"/>
        </w:rPr>
        <w:t>zn. B 6064</w:t>
      </w:r>
    </w:p>
    <w:p w14:paraId="5FF8EF0D" w14:textId="77777777" w:rsidR="00F40A4B" w:rsidRPr="00511F98" w:rsidRDefault="00F40A4B" w:rsidP="00F40A4B">
      <w:pPr>
        <w:ind w:right="283"/>
        <w:rPr>
          <w:rFonts w:asciiTheme="minorHAnsi" w:hAnsiTheme="minorHAnsi"/>
          <w:bCs/>
          <w:szCs w:val="22"/>
        </w:rPr>
      </w:pPr>
      <w:r w:rsidRPr="00511F98">
        <w:rPr>
          <w:rFonts w:asciiTheme="minorHAnsi" w:hAnsiTheme="minorHAnsi"/>
          <w:bCs/>
          <w:szCs w:val="22"/>
        </w:rPr>
        <w:t xml:space="preserve">IČ: </w:t>
      </w:r>
      <w:r>
        <w:rPr>
          <w:rFonts w:asciiTheme="minorHAnsi" w:hAnsiTheme="minorHAnsi"/>
          <w:bCs/>
          <w:szCs w:val="22"/>
        </w:rPr>
        <w:t xml:space="preserve"> </w:t>
      </w: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</w:r>
      <w:r w:rsidRPr="00511F98">
        <w:rPr>
          <w:rFonts w:asciiTheme="minorHAnsi" w:hAnsiTheme="minorHAnsi"/>
          <w:bCs/>
          <w:szCs w:val="22"/>
        </w:rPr>
        <w:t>25788001</w:t>
      </w:r>
      <w:r w:rsidRPr="00511F98">
        <w:rPr>
          <w:rFonts w:asciiTheme="minorHAnsi" w:hAnsiTheme="minorHAnsi"/>
          <w:bCs/>
          <w:szCs w:val="22"/>
        </w:rPr>
        <w:tab/>
      </w:r>
      <w:r w:rsidRPr="00511F98">
        <w:rPr>
          <w:rFonts w:asciiTheme="minorHAnsi" w:hAnsiTheme="minorHAnsi"/>
          <w:bCs/>
          <w:szCs w:val="22"/>
        </w:rPr>
        <w:tab/>
      </w:r>
      <w:r w:rsidRPr="00511F98">
        <w:rPr>
          <w:rFonts w:asciiTheme="minorHAnsi" w:hAnsiTheme="minorHAnsi"/>
          <w:bCs/>
          <w:szCs w:val="22"/>
        </w:rPr>
        <w:tab/>
      </w:r>
    </w:p>
    <w:p w14:paraId="6BF79D76" w14:textId="77777777" w:rsidR="00F40A4B" w:rsidRPr="00511F98" w:rsidRDefault="00F40A4B" w:rsidP="00F40A4B">
      <w:pPr>
        <w:ind w:right="283"/>
        <w:rPr>
          <w:rFonts w:asciiTheme="minorHAnsi" w:hAnsiTheme="minorHAnsi"/>
          <w:bCs/>
          <w:szCs w:val="22"/>
        </w:rPr>
      </w:pPr>
      <w:r w:rsidRPr="00511F98">
        <w:rPr>
          <w:rFonts w:asciiTheme="minorHAnsi" w:hAnsiTheme="minorHAnsi"/>
          <w:bCs/>
          <w:szCs w:val="22"/>
        </w:rPr>
        <w:t xml:space="preserve">DIČ: </w:t>
      </w: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</w:r>
      <w:r w:rsidRPr="00511F98">
        <w:rPr>
          <w:rFonts w:asciiTheme="minorHAnsi" w:hAnsiTheme="minorHAnsi"/>
          <w:bCs/>
          <w:szCs w:val="22"/>
        </w:rPr>
        <w:t>CZ25788001</w:t>
      </w:r>
    </w:p>
    <w:p w14:paraId="1560AC9C" w14:textId="77777777" w:rsidR="00F40A4B" w:rsidRDefault="00F40A4B" w:rsidP="00F40A4B">
      <w:pPr>
        <w:ind w:right="283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B</w:t>
      </w:r>
      <w:r w:rsidRPr="00511F98">
        <w:rPr>
          <w:rFonts w:asciiTheme="minorHAnsi" w:hAnsiTheme="minorHAnsi"/>
          <w:bCs/>
          <w:szCs w:val="22"/>
        </w:rPr>
        <w:t xml:space="preserve">ankovní spojení: </w:t>
      </w:r>
      <w:r>
        <w:rPr>
          <w:rFonts w:asciiTheme="minorHAnsi" w:hAnsiTheme="minorHAnsi"/>
          <w:bCs/>
          <w:szCs w:val="22"/>
        </w:rPr>
        <w:tab/>
      </w:r>
      <w:proofErr w:type="spellStart"/>
      <w:r w:rsidRPr="00B211C2">
        <w:rPr>
          <w:rFonts w:asciiTheme="minorHAnsi" w:hAnsiTheme="minorHAnsi"/>
          <w:bCs/>
        </w:rPr>
        <w:t>Citibank</w:t>
      </w:r>
      <w:proofErr w:type="spellEnd"/>
      <w:r w:rsidRPr="00B211C2">
        <w:rPr>
          <w:rFonts w:asciiTheme="minorHAnsi" w:hAnsiTheme="minorHAnsi"/>
          <w:bCs/>
        </w:rPr>
        <w:t xml:space="preserve"> </w:t>
      </w:r>
      <w:proofErr w:type="spellStart"/>
      <w:r w:rsidRPr="00B211C2">
        <w:rPr>
          <w:rFonts w:asciiTheme="minorHAnsi" w:hAnsiTheme="minorHAnsi"/>
          <w:bCs/>
        </w:rPr>
        <w:t>Europe</w:t>
      </w:r>
      <w:proofErr w:type="spellEnd"/>
      <w:r w:rsidRPr="00B211C2">
        <w:rPr>
          <w:rFonts w:asciiTheme="minorHAnsi" w:hAnsiTheme="minorHAnsi"/>
          <w:bCs/>
        </w:rPr>
        <w:t xml:space="preserve"> </w:t>
      </w:r>
      <w:proofErr w:type="spellStart"/>
      <w:r w:rsidRPr="00B211C2">
        <w:rPr>
          <w:rFonts w:asciiTheme="minorHAnsi" w:hAnsiTheme="minorHAnsi"/>
          <w:bCs/>
        </w:rPr>
        <w:t>plc</w:t>
      </w:r>
      <w:proofErr w:type="spellEnd"/>
      <w:r w:rsidRPr="00B211C2">
        <w:rPr>
          <w:rFonts w:asciiTheme="minorHAnsi" w:hAnsiTheme="minorHAnsi"/>
          <w:bCs/>
        </w:rPr>
        <w:t>, organizační složka</w:t>
      </w:r>
      <w:r w:rsidRPr="00511F98">
        <w:rPr>
          <w:rFonts w:asciiTheme="minorHAnsi" w:hAnsiTheme="minorHAnsi"/>
          <w:bCs/>
          <w:szCs w:val="22"/>
        </w:rPr>
        <w:t xml:space="preserve"> </w:t>
      </w:r>
    </w:p>
    <w:p w14:paraId="38CA9026" w14:textId="77777777" w:rsidR="00F40A4B" w:rsidRPr="00511F98" w:rsidRDefault="00F40A4B" w:rsidP="00F40A4B">
      <w:pPr>
        <w:ind w:right="283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Číslo</w:t>
      </w:r>
      <w:r w:rsidRPr="00511F98">
        <w:rPr>
          <w:rFonts w:asciiTheme="minorHAnsi" w:hAnsiTheme="minorHAnsi"/>
          <w:bCs/>
          <w:szCs w:val="22"/>
        </w:rPr>
        <w:t xml:space="preserve"> účtu: </w:t>
      </w: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</w:r>
      <w:r w:rsidRPr="00511F98">
        <w:rPr>
          <w:rFonts w:asciiTheme="minorHAnsi" w:hAnsiTheme="minorHAnsi"/>
          <w:bCs/>
          <w:szCs w:val="22"/>
        </w:rPr>
        <w:t>2029851107/2600</w:t>
      </w:r>
    </w:p>
    <w:p w14:paraId="4E08D37A" w14:textId="5CC96414" w:rsidR="00F40A4B" w:rsidRDefault="00F40A4B" w:rsidP="00F40A4B">
      <w:pPr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Z</w:t>
      </w:r>
      <w:r w:rsidRPr="00511F98">
        <w:rPr>
          <w:rFonts w:asciiTheme="minorHAnsi" w:hAnsiTheme="minorHAnsi"/>
          <w:bCs/>
          <w:szCs w:val="22"/>
        </w:rPr>
        <w:t xml:space="preserve">astoupená: </w:t>
      </w:r>
      <w:r>
        <w:rPr>
          <w:rFonts w:asciiTheme="minorHAnsi" w:hAnsiTheme="minorHAnsi"/>
          <w:bCs/>
          <w:szCs w:val="22"/>
        </w:rPr>
        <w:t xml:space="preserve">společností Vantage Towers s.r.o., za niž jedná na základ zmocnění </w:t>
      </w:r>
      <w:r w:rsidR="00D303D1">
        <w:rPr>
          <w:rFonts w:asciiTheme="minorHAnsi" w:hAnsiTheme="minorHAnsi"/>
          <w:bCs/>
          <w:szCs w:val="22"/>
        </w:rPr>
        <w:t>XXXXX</w:t>
      </w:r>
    </w:p>
    <w:p w14:paraId="43A5C8B6" w14:textId="4275EEBD" w:rsidR="00F40A4B" w:rsidRDefault="00F40A4B" w:rsidP="00F40A4B">
      <w:pPr>
        <w:rPr>
          <w:rFonts w:asciiTheme="minorHAnsi" w:hAnsiTheme="minorHAnsi"/>
          <w:bCs/>
          <w:szCs w:val="22"/>
        </w:rPr>
      </w:pPr>
      <w:r w:rsidRPr="00511F98">
        <w:rPr>
          <w:rFonts w:asciiTheme="minorHAnsi" w:hAnsiTheme="minorHAnsi"/>
          <w:szCs w:val="22"/>
        </w:rPr>
        <w:t xml:space="preserve">Kontaktní osoba: </w:t>
      </w:r>
      <w:r w:rsidDel="00F80E13">
        <w:rPr>
          <w:rFonts w:asciiTheme="minorHAnsi" w:hAnsiTheme="minorHAnsi"/>
          <w:bCs/>
          <w:szCs w:val="22"/>
        </w:rPr>
        <w:t xml:space="preserve"> </w:t>
      </w:r>
      <w:r w:rsidR="00D303D1">
        <w:rPr>
          <w:rFonts w:asciiTheme="minorHAnsi" w:hAnsiTheme="minorHAnsi"/>
          <w:bCs/>
          <w:szCs w:val="22"/>
        </w:rPr>
        <w:t>XXXXX</w:t>
      </w:r>
      <w:r>
        <w:rPr>
          <w:rFonts w:asciiTheme="minorHAnsi" w:hAnsiTheme="minorHAnsi"/>
          <w:bCs/>
          <w:szCs w:val="22"/>
        </w:rPr>
        <w:tab/>
      </w:r>
    </w:p>
    <w:p w14:paraId="4A11BC58" w14:textId="2746941B" w:rsidR="00F40A4B" w:rsidRDefault="00F40A4B" w:rsidP="00F40A4B">
      <w:pPr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</w:p>
    <w:p w14:paraId="257347B9" w14:textId="23AC73AD" w:rsidR="00F40A4B" w:rsidRDefault="00F40A4B" w:rsidP="00F40A4B">
      <w:pPr>
        <w:rPr>
          <w:rFonts w:asciiTheme="minorHAnsi" w:hAnsiTheme="minorHAnsi"/>
          <w:szCs w:val="22"/>
        </w:rPr>
      </w:pPr>
      <w:r w:rsidRPr="00B57275">
        <w:rPr>
          <w:rFonts w:asciiTheme="minorHAnsi" w:hAnsiTheme="minorHAnsi"/>
          <w:szCs w:val="22"/>
        </w:rPr>
        <w:t>Tel:</w:t>
      </w:r>
      <w:r>
        <w:rPr>
          <w:rFonts w:asciiTheme="minorHAnsi" w:hAnsiTheme="minorHAnsi"/>
          <w:szCs w:val="22"/>
        </w:rPr>
        <w:tab/>
      </w:r>
      <w:r w:rsidR="00D303D1">
        <w:rPr>
          <w:rFonts w:asciiTheme="minorHAnsi" w:hAnsiTheme="minorHAnsi"/>
          <w:szCs w:val="22"/>
        </w:rPr>
        <w:t>XXXXX</w:t>
      </w:r>
      <w:r w:rsidR="00F346D9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</w:p>
    <w:p w14:paraId="5293502F" w14:textId="370C6DA5" w:rsidR="00F40A4B" w:rsidRDefault="00F40A4B" w:rsidP="00F40A4B">
      <w:pPr>
        <w:rPr>
          <w:rFonts w:asciiTheme="minorHAnsi" w:hAnsiTheme="minorHAnsi"/>
          <w:i/>
          <w:szCs w:val="22"/>
        </w:rPr>
      </w:pPr>
      <w:r w:rsidRPr="00B57275">
        <w:rPr>
          <w:rFonts w:asciiTheme="minorHAnsi" w:hAnsiTheme="minorHAnsi"/>
          <w:szCs w:val="22"/>
        </w:rPr>
        <w:t>E-mail</w:t>
      </w:r>
      <w:r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ab/>
      </w:r>
      <w:r w:rsidR="00D303D1">
        <w:rPr>
          <w:rFonts w:asciiTheme="minorHAnsi" w:hAnsiTheme="minorHAnsi"/>
          <w:szCs w:val="22"/>
        </w:rPr>
        <w:t>XXXXX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</w:p>
    <w:p w14:paraId="7877FBF4" w14:textId="77777777" w:rsidR="00F40A4B" w:rsidRPr="00B211C2" w:rsidRDefault="00F40A4B" w:rsidP="00F40A4B">
      <w:pPr>
        <w:rPr>
          <w:rFonts w:asciiTheme="minorHAnsi" w:hAnsiTheme="minorHAnsi"/>
          <w:i/>
          <w:szCs w:val="22"/>
        </w:rPr>
      </w:pPr>
      <w:r w:rsidRPr="00B211C2">
        <w:rPr>
          <w:rFonts w:asciiTheme="minorHAnsi" w:hAnsiTheme="minorHAnsi"/>
          <w:i/>
          <w:szCs w:val="22"/>
        </w:rPr>
        <w:t xml:space="preserve">(dále jen </w:t>
      </w:r>
      <w:r w:rsidRPr="00B211C2">
        <w:rPr>
          <w:rFonts w:asciiTheme="minorHAnsi" w:hAnsiTheme="minorHAnsi"/>
          <w:b/>
          <w:i/>
          <w:szCs w:val="22"/>
        </w:rPr>
        <w:t>“nájemce”</w:t>
      </w:r>
      <w:r w:rsidRPr="00B211C2">
        <w:rPr>
          <w:rFonts w:asciiTheme="minorHAnsi" w:hAnsiTheme="minorHAnsi"/>
          <w:i/>
          <w:szCs w:val="22"/>
        </w:rPr>
        <w:t>) na straně druhé</w:t>
      </w:r>
    </w:p>
    <w:p w14:paraId="2E09BA86" w14:textId="77777777" w:rsidR="00F40A4B" w:rsidRDefault="00F40A4B" w:rsidP="00F40A4B">
      <w:pPr>
        <w:spacing w:before="120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szCs w:val="22"/>
        </w:rPr>
        <w:t xml:space="preserve">a oba společně </w:t>
      </w:r>
      <w:r>
        <w:rPr>
          <w:rFonts w:asciiTheme="minorHAnsi" w:hAnsiTheme="minorHAnsi"/>
          <w:b/>
          <w:szCs w:val="22"/>
        </w:rPr>
        <w:t>„smluvní strany“</w:t>
      </w:r>
    </w:p>
    <w:p w14:paraId="46457C53" w14:textId="77777777" w:rsidR="00F40A4B" w:rsidRDefault="00F40A4B" w:rsidP="00F40A4B">
      <w:pPr>
        <w:spacing w:before="120"/>
        <w:rPr>
          <w:rFonts w:asciiTheme="minorHAnsi" w:hAnsiTheme="minorHAnsi"/>
          <w:b/>
          <w:szCs w:val="22"/>
        </w:rPr>
      </w:pPr>
    </w:p>
    <w:p w14:paraId="72BF473A" w14:textId="77777777" w:rsidR="00F40A4B" w:rsidRDefault="00F40A4B" w:rsidP="00F40A4B">
      <w:pPr>
        <w:spacing w:before="120"/>
        <w:rPr>
          <w:rFonts w:asciiTheme="minorHAnsi" w:hAnsiTheme="minorHAnsi"/>
          <w:b/>
          <w:szCs w:val="22"/>
        </w:rPr>
      </w:pPr>
    </w:p>
    <w:p w14:paraId="2F1C7C6D" w14:textId="77777777" w:rsidR="00F40A4B" w:rsidRDefault="00F40A4B" w:rsidP="00F40A4B">
      <w:pPr>
        <w:ind w:left="709" w:hanging="709"/>
        <w:jc w:val="center"/>
        <w:rPr>
          <w:rFonts w:asciiTheme="minorHAnsi" w:hAnsiTheme="minorHAnsi"/>
          <w:b/>
          <w:szCs w:val="22"/>
        </w:rPr>
      </w:pPr>
    </w:p>
    <w:p w14:paraId="72DE1AEA" w14:textId="77777777" w:rsidR="00F40A4B" w:rsidRPr="00511F98" w:rsidRDefault="00F40A4B" w:rsidP="00F40A4B">
      <w:pPr>
        <w:ind w:left="709" w:hanging="709"/>
        <w:jc w:val="center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b/>
          <w:szCs w:val="22"/>
        </w:rPr>
        <w:t>Článek I.</w:t>
      </w:r>
    </w:p>
    <w:p w14:paraId="4DBB817C" w14:textId="77777777" w:rsidR="00F40A4B" w:rsidRPr="00511F98" w:rsidRDefault="00F40A4B" w:rsidP="00F40A4B">
      <w:pPr>
        <w:ind w:left="709" w:hanging="709"/>
        <w:jc w:val="center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b/>
          <w:szCs w:val="22"/>
        </w:rPr>
        <w:t>Úvodní ustanovení</w:t>
      </w:r>
    </w:p>
    <w:p w14:paraId="2D636344" w14:textId="77777777" w:rsidR="00F40A4B" w:rsidRDefault="00F40A4B" w:rsidP="00F40A4B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Tato S</w:t>
      </w:r>
      <w:r w:rsidRPr="00511F98">
        <w:rPr>
          <w:rFonts w:asciiTheme="minorHAnsi" w:hAnsiTheme="minorHAnsi"/>
          <w:szCs w:val="22"/>
        </w:rPr>
        <w:t>mlouva je uzavírána v souladu se zákonem č. 219/2000 Sb. a je jí pronajímán dočasně nepotřebný majetek ve vlastnictví České republiky s příslušností hospodařit Ministerstva zemědělství.</w:t>
      </w:r>
    </w:p>
    <w:p w14:paraId="58E3ECC9" w14:textId="0BE9DDE7" w:rsidR="00F40A4B" w:rsidRPr="00D026A6" w:rsidRDefault="00F40A4B" w:rsidP="00F40A4B">
      <w:pPr>
        <w:spacing w:before="120"/>
        <w:rPr>
          <w:rFonts w:asciiTheme="minorHAnsi" w:eastAsia="Tahoma" w:hAnsiTheme="minorHAnsi" w:cs="Tahoma"/>
          <w:color w:val="0070C0"/>
          <w:szCs w:val="22"/>
        </w:rPr>
      </w:pPr>
      <w:r w:rsidRPr="00051514">
        <w:rPr>
          <w:rFonts w:asciiTheme="minorHAnsi" w:hAnsiTheme="minorHAnsi"/>
          <w:szCs w:val="22"/>
        </w:rPr>
        <w:t>Smluvní strany byly stranami smlouvy o nájmu části nemovitosti č. nájemce: FIN ID 11015</w:t>
      </w:r>
      <w:r w:rsidR="00363766">
        <w:rPr>
          <w:rFonts w:asciiTheme="minorHAnsi" w:hAnsiTheme="minorHAnsi"/>
          <w:szCs w:val="22"/>
        </w:rPr>
        <w:t>,</w:t>
      </w:r>
      <w:r w:rsidR="00363766">
        <w:rPr>
          <w:rFonts w:asciiTheme="minorHAnsi" w:hAnsiTheme="minorHAnsi"/>
          <w:szCs w:val="22"/>
        </w:rPr>
        <w:br/>
      </w:r>
      <w:r w:rsidRPr="00051514">
        <w:rPr>
          <w:rFonts w:asciiTheme="minorHAnsi" w:hAnsiTheme="minorHAnsi"/>
          <w:szCs w:val="22"/>
        </w:rPr>
        <w:t>č. pronajímatele : MZE N 18/2011</w:t>
      </w:r>
      <w:r>
        <w:rPr>
          <w:rFonts w:asciiTheme="minorHAnsi" w:hAnsiTheme="minorHAnsi"/>
          <w:szCs w:val="22"/>
        </w:rPr>
        <w:t xml:space="preserve"> </w:t>
      </w:r>
      <w:r w:rsidRPr="00051514">
        <w:rPr>
          <w:rFonts w:asciiTheme="minorHAnsi" w:hAnsiTheme="minorHAnsi"/>
          <w:szCs w:val="22"/>
        </w:rPr>
        <w:t xml:space="preserve">ze dne </w:t>
      </w:r>
      <w:proofErr w:type="gramStart"/>
      <w:r w:rsidRPr="00051514">
        <w:rPr>
          <w:rFonts w:asciiTheme="minorHAnsi" w:hAnsiTheme="minorHAnsi"/>
          <w:szCs w:val="22"/>
        </w:rPr>
        <w:t>31.5.2011</w:t>
      </w:r>
      <w:proofErr w:type="gramEnd"/>
      <w:r w:rsidRPr="00051514">
        <w:rPr>
          <w:rFonts w:asciiTheme="minorHAnsi" w:hAnsiTheme="minorHAnsi"/>
          <w:szCs w:val="22"/>
        </w:rPr>
        <w:t xml:space="preserve"> ve znění jej</w:t>
      </w:r>
      <w:r>
        <w:rPr>
          <w:rFonts w:asciiTheme="minorHAnsi" w:hAnsiTheme="minorHAnsi"/>
          <w:szCs w:val="22"/>
        </w:rPr>
        <w:t>i</w:t>
      </w:r>
      <w:r w:rsidRPr="00051514">
        <w:rPr>
          <w:rFonts w:asciiTheme="minorHAnsi" w:hAnsiTheme="minorHAnsi"/>
          <w:szCs w:val="22"/>
        </w:rPr>
        <w:t>ch dodatků</w:t>
      </w:r>
      <w:r>
        <w:rPr>
          <w:rFonts w:asciiTheme="minorHAnsi" w:hAnsiTheme="minorHAnsi"/>
          <w:szCs w:val="22"/>
        </w:rPr>
        <w:t xml:space="preserve"> č. 1 až 5,</w:t>
      </w:r>
      <w:r w:rsidRPr="00051514">
        <w:rPr>
          <w:rFonts w:asciiTheme="minorHAnsi" w:hAnsiTheme="minorHAnsi"/>
          <w:szCs w:val="22"/>
        </w:rPr>
        <w:t xml:space="preserve"> na základě kterých pronajímatel pronajal nájemci předmět nájmu </w:t>
      </w:r>
      <w:r>
        <w:rPr>
          <w:rFonts w:asciiTheme="minorHAnsi" w:hAnsiTheme="minorHAnsi"/>
          <w:szCs w:val="22"/>
        </w:rPr>
        <w:t>na období od 1.7.2011 do 1.7.2019. N</w:t>
      </w:r>
      <w:r w:rsidRPr="00051514">
        <w:rPr>
          <w:rFonts w:asciiTheme="minorHAnsi" w:hAnsiTheme="minorHAnsi"/>
          <w:szCs w:val="22"/>
        </w:rPr>
        <w:t xml:space="preserve">a základě </w:t>
      </w:r>
      <w:r>
        <w:rPr>
          <w:rFonts w:asciiTheme="minorHAnsi" w:hAnsiTheme="minorHAnsi"/>
          <w:szCs w:val="22"/>
        </w:rPr>
        <w:t>smlouvy</w:t>
      </w:r>
      <w:r w:rsidRPr="00051514">
        <w:rPr>
          <w:rFonts w:asciiTheme="minorHAnsi" w:hAnsiTheme="minorHAnsi"/>
          <w:szCs w:val="22"/>
        </w:rPr>
        <w:t xml:space="preserve"> nájemce v předmětu nájmu umístil telekomunikační zařízení (dále jen „původní smlouv</w:t>
      </w:r>
      <w:r>
        <w:rPr>
          <w:rFonts w:asciiTheme="minorHAnsi" w:hAnsiTheme="minorHAnsi"/>
          <w:szCs w:val="22"/>
        </w:rPr>
        <w:t>a</w:t>
      </w:r>
      <w:r w:rsidRPr="00051514">
        <w:rPr>
          <w:rFonts w:asciiTheme="minorHAnsi" w:hAnsiTheme="minorHAnsi"/>
          <w:szCs w:val="22"/>
        </w:rPr>
        <w:t>“)</w:t>
      </w:r>
      <w:r>
        <w:rPr>
          <w:rFonts w:asciiTheme="minorHAnsi" w:hAnsiTheme="minorHAnsi"/>
          <w:szCs w:val="22"/>
        </w:rPr>
        <w:t>.</w:t>
      </w:r>
      <w:r w:rsidRPr="00051514">
        <w:rPr>
          <w:rFonts w:asciiTheme="minorHAnsi" w:eastAsia="Tahoma" w:hAnsiTheme="minorHAnsi" w:cs="Tahoma"/>
          <w:szCs w:val="22"/>
        </w:rPr>
        <w:t xml:space="preserve"> </w:t>
      </w:r>
      <w:r>
        <w:rPr>
          <w:rFonts w:asciiTheme="minorHAnsi" w:eastAsia="Tahoma" w:hAnsiTheme="minorHAnsi" w:cs="Tahoma"/>
          <w:szCs w:val="22"/>
        </w:rPr>
        <w:t>S ohledem na zájem</w:t>
      </w:r>
      <w:r w:rsidRPr="00051514">
        <w:rPr>
          <w:rFonts w:asciiTheme="minorHAnsi" w:eastAsia="Tahoma" w:hAnsiTheme="minorHAnsi" w:cs="Tahoma"/>
          <w:szCs w:val="22"/>
        </w:rPr>
        <w:t xml:space="preserve"> nájemce </w:t>
      </w:r>
      <w:r>
        <w:rPr>
          <w:rFonts w:asciiTheme="minorHAnsi" w:eastAsia="Tahoma" w:hAnsiTheme="minorHAnsi" w:cs="Tahoma"/>
          <w:szCs w:val="22"/>
        </w:rPr>
        <w:t xml:space="preserve">a pronajímatele </w:t>
      </w:r>
      <w:r w:rsidRPr="00051514">
        <w:rPr>
          <w:rFonts w:asciiTheme="minorHAnsi" w:eastAsia="Tahoma" w:hAnsiTheme="minorHAnsi" w:cs="Tahoma"/>
          <w:szCs w:val="22"/>
        </w:rPr>
        <w:t xml:space="preserve">na </w:t>
      </w:r>
      <w:r>
        <w:rPr>
          <w:rFonts w:asciiTheme="minorHAnsi" w:eastAsia="Tahoma" w:hAnsiTheme="minorHAnsi" w:cs="Tahoma"/>
          <w:szCs w:val="22"/>
        </w:rPr>
        <w:t xml:space="preserve">účelném a hospodárném využití </w:t>
      </w:r>
      <w:r w:rsidRPr="00051514">
        <w:rPr>
          <w:rFonts w:asciiTheme="minorHAnsi" w:eastAsia="Tahoma" w:hAnsiTheme="minorHAnsi" w:cs="Tahoma"/>
          <w:szCs w:val="22"/>
        </w:rPr>
        <w:t xml:space="preserve">níže uvedené nemovité věci a </w:t>
      </w:r>
      <w:r w:rsidRPr="006D6A00">
        <w:rPr>
          <w:rFonts w:asciiTheme="minorHAnsi" w:eastAsia="Tahoma" w:hAnsiTheme="minorHAnsi" w:cs="Tahoma"/>
          <w:szCs w:val="22"/>
        </w:rPr>
        <w:t xml:space="preserve">předmětu nájmu, </w:t>
      </w:r>
      <w:r w:rsidRPr="006D6A00">
        <w:rPr>
          <w:rFonts w:asciiTheme="minorHAnsi" w:hAnsiTheme="minorHAnsi" w:cstheme="minorHAnsi"/>
        </w:rPr>
        <w:t xml:space="preserve">užíval nájemce za obdobných podmínek, jaké jsou uvedeny v původní smlouvě již od </w:t>
      </w:r>
      <w:proofErr w:type="gramStart"/>
      <w:r w:rsidRPr="006D6A00">
        <w:rPr>
          <w:rFonts w:asciiTheme="minorHAnsi" w:hAnsiTheme="minorHAnsi" w:cstheme="minorHAnsi"/>
        </w:rPr>
        <w:t>1.7.2019</w:t>
      </w:r>
      <w:proofErr w:type="gramEnd"/>
      <w:r w:rsidRPr="006D6A00">
        <w:rPr>
          <w:rFonts w:asciiTheme="minorHAnsi" w:hAnsiTheme="minorHAnsi" w:cstheme="minorHAnsi"/>
        </w:rPr>
        <w:t>. Předmět nájmu a služby s tím spojené byly nájemci  poskytovány pronajímatelem řádně a nájemce řádně hradil nájemné odpovídající ceně v místě a čase obvyklé vyplývající z původní smlouvy, navyšované řádně o inflaci.</w:t>
      </w:r>
      <w:r w:rsidRPr="006D6A00">
        <w:rPr>
          <w:rFonts w:asciiTheme="minorHAnsi" w:eastAsia="Tahoma" w:hAnsiTheme="minorHAnsi" w:cs="Tahoma"/>
          <w:szCs w:val="22"/>
        </w:rPr>
        <w:t xml:space="preserve"> V rozsahu stanoveném v této smlouvě má nájemce zájem své telekomunikační zařízení dále provozovat a pronajím</w:t>
      </w:r>
      <w:r w:rsidRPr="00051514">
        <w:rPr>
          <w:rFonts w:asciiTheme="minorHAnsi" w:eastAsia="Tahoma" w:hAnsiTheme="minorHAnsi" w:cs="Tahoma"/>
          <w:szCs w:val="22"/>
        </w:rPr>
        <w:t>atel má zájem za podmínek níže uvedených umožnit nájemci užívání předmětu nájmu za tímto účelem</w:t>
      </w:r>
      <w:r w:rsidRPr="00D026A6">
        <w:rPr>
          <w:rFonts w:asciiTheme="minorHAnsi" w:eastAsia="Tahoma" w:hAnsiTheme="minorHAnsi" w:cs="Tahoma"/>
          <w:color w:val="0070C0"/>
          <w:szCs w:val="22"/>
        </w:rPr>
        <w:t>.</w:t>
      </w:r>
    </w:p>
    <w:p w14:paraId="3AFFC6FE" w14:textId="77777777" w:rsidR="00F40A4B" w:rsidRPr="00511F98" w:rsidRDefault="00F40A4B" w:rsidP="00F40A4B">
      <w:pPr>
        <w:jc w:val="center"/>
        <w:rPr>
          <w:rFonts w:asciiTheme="minorHAnsi" w:hAnsiTheme="minorHAnsi"/>
          <w:b/>
          <w:szCs w:val="22"/>
        </w:rPr>
      </w:pPr>
    </w:p>
    <w:p w14:paraId="0181CE4D" w14:textId="77777777" w:rsidR="00F40A4B" w:rsidRPr="00511F98" w:rsidRDefault="00F40A4B" w:rsidP="00F40A4B">
      <w:pPr>
        <w:jc w:val="center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b/>
          <w:szCs w:val="22"/>
        </w:rPr>
        <w:t>Článek II.</w:t>
      </w:r>
    </w:p>
    <w:p w14:paraId="6BD41325" w14:textId="77777777" w:rsidR="00F40A4B" w:rsidRPr="00511F98" w:rsidRDefault="00F40A4B" w:rsidP="00F40A4B">
      <w:pPr>
        <w:jc w:val="center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b/>
          <w:szCs w:val="22"/>
        </w:rPr>
        <w:t>Předmět nájmu</w:t>
      </w:r>
    </w:p>
    <w:p w14:paraId="41EF74F8" w14:textId="77777777" w:rsidR="00F40A4B" w:rsidRDefault="00F40A4B" w:rsidP="00F40A4B">
      <w:pPr>
        <w:pStyle w:val="Odstavecseseznamem"/>
        <w:numPr>
          <w:ilvl w:val="0"/>
          <w:numId w:val="38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 xml:space="preserve">Česká republika je vlastníkem a Ministerstvo zemědělství je příslušné hospodařit s pozemkem p. č. </w:t>
      </w:r>
      <w:r>
        <w:rPr>
          <w:rFonts w:asciiTheme="minorHAnsi" w:hAnsiTheme="minorHAnsi"/>
          <w:szCs w:val="22"/>
        </w:rPr>
        <w:t>2099</w:t>
      </w:r>
      <w:r w:rsidRPr="00A12D7B">
        <w:rPr>
          <w:rFonts w:asciiTheme="minorHAnsi" w:hAnsiTheme="minorHAnsi"/>
          <w:szCs w:val="22"/>
        </w:rPr>
        <w:t xml:space="preserve">, jehož součástí je budova </w:t>
      </w:r>
      <w:proofErr w:type="gramStart"/>
      <w:r w:rsidRPr="00A12D7B">
        <w:rPr>
          <w:rFonts w:asciiTheme="minorHAnsi" w:hAnsiTheme="minorHAnsi"/>
          <w:szCs w:val="22"/>
        </w:rPr>
        <w:t>č.p.</w:t>
      </w:r>
      <w:proofErr w:type="gramEnd"/>
      <w:r w:rsidRPr="00A12D7B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801</w:t>
      </w:r>
      <w:r w:rsidRPr="00A12D7B">
        <w:rPr>
          <w:rFonts w:asciiTheme="minorHAnsi" w:hAnsiTheme="minorHAnsi"/>
          <w:szCs w:val="22"/>
        </w:rPr>
        <w:t xml:space="preserve"> (dále také „Budova“), zapsáno v katastru nemovitostí vedeném Katastrálním úřadem pro </w:t>
      </w:r>
      <w:r>
        <w:rPr>
          <w:rFonts w:asciiTheme="minorHAnsi" w:hAnsiTheme="minorHAnsi"/>
          <w:szCs w:val="22"/>
        </w:rPr>
        <w:t>hlavní město Prahu</w:t>
      </w:r>
      <w:r w:rsidRPr="00A12D7B">
        <w:rPr>
          <w:rFonts w:asciiTheme="minorHAnsi" w:hAnsiTheme="minorHAnsi"/>
          <w:szCs w:val="22"/>
        </w:rPr>
        <w:t xml:space="preserve">, Katastrálním pracovištěm </w:t>
      </w:r>
      <w:r>
        <w:rPr>
          <w:rFonts w:asciiTheme="minorHAnsi" w:hAnsiTheme="minorHAnsi"/>
          <w:szCs w:val="22"/>
        </w:rPr>
        <w:t>Praha</w:t>
      </w:r>
      <w:r w:rsidRPr="00A12D7B">
        <w:rPr>
          <w:rFonts w:asciiTheme="minorHAnsi" w:hAnsiTheme="minorHAnsi"/>
          <w:szCs w:val="22"/>
        </w:rPr>
        <w:t xml:space="preserve"> na LV č. </w:t>
      </w:r>
      <w:r>
        <w:rPr>
          <w:rFonts w:asciiTheme="minorHAnsi" w:hAnsiTheme="minorHAnsi"/>
          <w:szCs w:val="22"/>
        </w:rPr>
        <w:t>447</w:t>
      </w:r>
      <w:r w:rsidRPr="00A12D7B">
        <w:rPr>
          <w:rFonts w:asciiTheme="minorHAnsi" w:hAnsiTheme="minorHAnsi"/>
          <w:szCs w:val="22"/>
        </w:rPr>
        <w:t xml:space="preserve"> pro obec </w:t>
      </w:r>
      <w:r>
        <w:rPr>
          <w:rFonts w:asciiTheme="minorHAnsi" w:hAnsiTheme="minorHAnsi"/>
          <w:szCs w:val="22"/>
        </w:rPr>
        <w:t xml:space="preserve">Praha </w:t>
      </w:r>
      <w:r w:rsidRPr="00A12D7B">
        <w:rPr>
          <w:rFonts w:asciiTheme="minorHAnsi" w:hAnsiTheme="minorHAnsi"/>
          <w:szCs w:val="22"/>
        </w:rPr>
        <w:t xml:space="preserve">a katastrální území </w:t>
      </w:r>
      <w:r>
        <w:rPr>
          <w:rFonts w:asciiTheme="minorHAnsi" w:hAnsiTheme="minorHAnsi"/>
          <w:szCs w:val="22"/>
        </w:rPr>
        <w:t>Nové Město</w:t>
      </w:r>
      <w:r w:rsidRPr="00A12D7B">
        <w:rPr>
          <w:rFonts w:asciiTheme="minorHAnsi" w:hAnsiTheme="minorHAnsi"/>
          <w:szCs w:val="22"/>
        </w:rPr>
        <w:t xml:space="preserve">; adresa místa: </w:t>
      </w:r>
      <w:r w:rsidRPr="003756DB">
        <w:rPr>
          <w:rFonts w:asciiTheme="minorHAnsi" w:hAnsiTheme="minorHAnsi"/>
          <w:szCs w:val="22"/>
        </w:rPr>
        <w:t>Ve Smečkách 801/33</w:t>
      </w:r>
      <w:r w:rsidRPr="00A12D7B">
        <w:rPr>
          <w:rFonts w:asciiTheme="minorHAnsi" w:hAnsiTheme="minorHAnsi"/>
          <w:szCs w:val="22"/>
          <w:shd w:val="clear" w:color="auto" w:fill="FFFFFF"/>
        </w:rPr>
        <w:t>.</w:t>
      </w:r>
      <w:r>
        <w:rPr>
          <w:rFonts w:asciiTheme="minorHAnsi" w:hAnsiTheme="minorHAnsi"/>
          <w:szCs w:val="22"/>
          <w:shd w:val="clear" w:color="auto" w:fill="FFFFFF"/>
        </w:rPr>
        <w:t xml:space="preserve"> </w:t>
      </w:r>
      <w:r w:rsidRPr="00A12D7B">
        <w:rPr>
          <w:rFonts w:asciiTheme="minorHAnsi" w:hAnsiTheme="minorHAnsi"/>
          <w:szCs w:val="22"/>
        </w:rPr>
        <w:t xml:space="preserve">Pronajímatel touto Smlouvou přenechává za úplatu nájemci k dočasnému užívání část střechy Budovy a dále část vnitřních prostor Budovy v rozsahu vedení kabelů pro napojení zařízení specifikovaného toto Smlouvou na zdroj energie (dále jen „předmět nájmu“). </w:t>
      </w:r>
    </w:p>
    <w:p w14:paraId="1A671D25" w14:textId="77777777" w:rsidR="00F40A4B" w:rsidRPr="00A12D7B" w:rsidRDefault="00F40A4B" w:rsidP="00F40A4B">
      <w:pPr>
        <w:pStyle w:val="Odstavecseseznamem"/>
        <w:numPr>
          <w:ilvl w:val="0"/>
          <w:numId w:val="38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 xml:space="preserve">Nájemní právo vzniklé touto Smlouvou je možné zapsat do veřejného seznamu pouze na návrh pronajímatele nebo s jeho souhlasem. </w:t>
      </w:r>
      <w:r w:rsidRPr="00A12D7B">
        <w:rPr>
          <w:rFonts w:asciiTheme="minorHAnsi" w:hAnsiTheme="minorHAnsi"/>
          <w:bCs/>
          <w:szCs w:val="22"/>
        </w:rPr>
        <w:t xml:space="preserve">Předmět nájmu není nájmem nemovité věci osvobozeným od daně podle </w:t>
      </w:r>
      <w:proofErr w:type="spellStart"/>
      <w:r w:rsidRPr="00A12D7B">
        <w:rPr>
          <w:rFonts w:asciiTheme="minorHAnsi" w:hAnsiTheme="minorHAnsi"/>
          <w:bCs/>
          <w:szCs w:val="22"/>
        </w:rPr>
        <w:t>ust</w:t>
      </w:r>
      <w:proofErr w:type="spellEnd"/>
      <w:r w:rsidRPr="00A12D7B">
        <w:rPr>
          <w:rFonts w:asciiTheme="minorHAnsi" w:hAnsiTheme="minorHAnsi"/>
          <w:bCs/>
          <w:szCs w:val="22"/>
        </w:rPr>
        <w:t>. § 56a) odst. 1 zákona č. 235/2004 Sb., o dani z přidané hodnoty, ve znění pozdějších předpisů.</w:t>
      </w:r>
      <w:r>
        <w:rPr>
          <w:rFonts w:asciiTheme="minorHAnsi" w:hAnsiTheme="minorHAnsi"/>
          <w:bCs/>
          <w:szCs w:val="22"/>
        </w:rPr>
        <w:t xml:space="preserve"> </w:t>
      </w:r>
      <w:r w:rsidRPr="00A12D7B">
        <w:rPr>
          <w:rFonts w:asciiTheme="minorHAnsi" w:hAnsiTheme="minorHAnsi"/>
          <w:szCs w:val="22"/>
        </w:rPr>
        <w:t xml:space="preserve">Nájemce na základě této Smlouvy je oprávněn umístit na předmětu nájmu telekomunikační zařízení pro přenos signálů veřejné sítě elektronických komunikací, k jehož provozu je nájemce oprávněn na základě získané licence a příslušenství takového zařízení, tj. elektrický rozvaděč a přípojku nízkého napětí a generátorovou </w:t>
      </w:r>
      <w:proofErr w:type="gramStart"/>
      <w:r w:rsidRPr="00A12D7B">
        <w:rPr>
          <w:rFonts w:asciiTheme="minorHAnsi" w:hAnsiTheme="minorHAnsi"/>
          <w:szCs w:val="22"/>
        </w:rPr>
        <w:t>zásuvku</w:t>
      </w:r>
      <w:proofErr w:type="gramEnd"/>
      <w:r w:rsidRPr="00A12D7B">
        <w:rPr>
          <w:rFonts w:asciiTheme="minorHAnsi" w:hAnsiTheme="minorHAnsi"/>
          <w:szCs w:val="22"/>
        </w:rPr>
        <w:t xml:space="preserve">. Podrobný popis předmětu nájmu, zákres umístění zařízení na předmětu nájmu je uveden </w:t>
      </w:r>
      <w:r w:rsidRPr="00A12D7B">
        <w:rPr>
          <w:rFonts w:asciiTheme="minorHAnsi" w:hAnsiTheme="minorHAnsi"/>
          <w:b/>
          <w:szCs w:val="22"/>
        </w:rPr>
        <w:t>v příloze č. 1</w:t>
      </w:r>
      <w:r w:rsidRPr="00A12D7B">
        <w:rPr>
          <w:rFonts w:asciiTheme="minorHAnsi" w:hAnsiTheme="minorHAnsi"/>
          <w:szCs w:val="22"/>
        </w:rPr>
        <w:t xml:space="preserve">, která je nedílnou součástí této Smlouvy. Celková pronajatá plocha činí </w:t>
      </w:r>
      <w:r>
        <w:rPr>
          <w:rFonts w:asciiTheme="minorHAnsi" w:hAnsiTheme="minorHAnsi"/>
          <w:szCs w:val="22"/>
        </w:rPr>
        <w:t xml:space="preserve">cca </w:t>
      </w:r>
      <w:r w:rsidRPr="006D6A00">
        <w:rPr>
          <w:rFonts w:asciiTheme="minorHAnsi" w:hAnsiTheme="minorHAnsi"/>
          <w:b/>
          <w:szCs w:val="22"/>
        </w:rPr>
        <w:t xml:space="preserve">30 </w:t>
      </w:r>
      <w:r w:rsidRPr="00A12D7B">
        <w:rPr>
          <w:rFonts w:asciiTheme="minorHAnsi" w:hAnsiTheme="minorHAnsi"/>
          <w:b/>
          <w:szCs w:val="22"/>
        </w:rPr>
        <w:t>m</w:t>
      </w:r>
      <w:r w:rsidRPr="00A12D7B">
        <w:rPr>
          <w:rFonts w:asciiTheme="minorHAnsi" w:hAnsiTheme="minorHAnsi"/>
          <w:b/>
          <w:szCs w:val="22"/>
          <w:vertAlign w:val="superscript"/>
        </w:rPr>
        <w:t>2</w:t>
      </w:r>
      <w:r w:rsidRPr="00A12D7B">
        <w:rPr>
          <w:rFonts w:asciiTheme="minorHAnsi" w:hAnsiTheme="minorHAnsi"/>
          <w:szCs w:val="22"/>
        </w:rPr>
        <w:t>.</w:t>
      </w:r>
      <w:r w:rsidRPr="00A12D7B">
        <w:rPr>
          <w:rFonts w:asciiTheme="minorHAnsi" w:hAnsiTheme="minorHAnsi"/>
          <w:bCs/>
          <w:szCs w:val="22"/>
        </w:rPr>
        <w:t xml:space="preserve"> </w:t>
      </w:r>
    </w:p>
    <w:p w14:paraId="00D5E020" w14:textId="77777777" w:rsidR="00F40A4B" w:rsidRDefault="00F40A4B" w:rsidP="00F40A4B">
      <w:pPr>
        <w:pStyle w:val="Odstavecseseznamem"/>
        <w:numPr>
          <w:ilvl w:val="0"/>
          <w:numId w:val="38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 xml:space="preserve">Zařízení nájemce a veškeré konstrukce vybudované nájemcem na budově se nestávají součástí Budovy a zůstávají ve vlastnictví nájemce. </w:t>
      </w:r>
    </w:p>
    <w:p w14:paraId="2803CA46" w14:textId="77777777" w:rsidR="00F40A4B" w:rsidRDefault="00F40A4B" w:rsidP="00F40A4B">
      <w:pPr>
        <w:pStyle w:val="Odstavecseseznamem"/>
        <w:numPr>
          <w:ilvl w:val="0"/>
          <w:numId w:val="38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>Pronajímatel se zavazuje přenechat předmět nájmu nájemci k dočasnému užívání a nájemce se zavazuje platit za to sjednané nájemné v souladu s článkem V.</w:t>
      </w:r>
      <w:r>
        <w:rPr>
          <w:rFonts w:asciiTheme="minorHAnsi" w:hAnsiTheme="minorHAnsi"/>
          <w:szCs w:val="22"/>
        </w:rPr>
        <w:t xml:space="preserve"> </w:t>
      </w:r>
      <w:r w:rsidRPr="00A12D7B">
        <w:rPr>
          <w:rFonts w:asciiTheme="minorHAnsi" w:hAnsiTheme="minorHAnsi"/>
          <w:szCs w:val="22"/>
        </w:rPr>
        <w:t xml:space="preserve">a VI. </w:t>
      </w:r>
      <w:r>
        <w:rPr>
          <w:rFonts w:asciiTheme="minorHAnsi" w:hAnsiTheme="minorHAnsi"/>
          <w:szCs w:val="22"/>
        </w:rPr>
        <w:t>t</w:t>
      </w:r>
      <w:r w:rsidRPr="00A12D7B">
        <w:rPr>
          <w:rFonts w:asciiTheme="minorHAnsi" w:hAnsiTheme="minorHAnsi"/>
          <w:szCs w:val="22"/>
        </w:rPr>
        <w:t>éto</w:t>
      </w:r>
      <w:r>
        <w:rPr>
          <w:rFonts w:asciiTheme="minorHAnsi" w:hAnsiTheme="minorHAnsi"/>
          <w:szCs w:val="22"/>
        </w:rPr>
        <w:t xml:space="preserve"> </w:t>
      </w:r>
      <w:r w:rsidRPr="00A12D7B">
        <w:rPr>
          <w:rFonts w:asciiTheme="minorHAnsi" w:hAnsiTheme="minorHAnsi"/>
          <w:szCs w:val="22"/>
        </w:rPr>
        <w:t>Smlouvy.</w:t>
      </w:r>
    </w:p>
    <w:p w14:paraId="34739E12" w14:textId="77777777" w:rsidR="00F40A4B" w:rsidRPr="0073105E" w:rsidRDefault="00F40A4B" w:rsidP="00F40A4B">
      <w:pPr>
        <w:pStyle w:val="Odstavecseseznamem"/>
        <w:numPr>
          <w:ilvl w:val="0"/>
          <w:numId w:val="38"/>
        </w:numPr>
        <w:ind w:left="426"/>
        <w:rPr>
          <w:rFonts w:asciiTheme="minorHAnsi" w:hAnsiTheme="minorHAnsi"/>
          <w:szCs w:val="22"/>
        </w:rPr>
      </w:pPr>
      <w:r w:rsidRPr="0073105E">
        <w:rPr>
          <w:rFonts w:asciiTheme="minorHAnsi" w:hAnsiTheme="minorHAnsi"/>
          <w:szCs w:val="22"/>
        </w:rPr>
        <w:t>Smluvní strany konstatují, že předmět nájmu je způsobilý k řádnému užívání. Nájemce se detailně seznámil se stavem pronajímaných prostor a v tomto stavu je přejímá do svého užívání. O předání předmětu nájmu bude sepsán předávací protokol, jehož znění bude připojeno jako nedílná součást této smlouvy formou přílohy č. 5.</w:t>
      </w:r>
    </w:p>
    <w:p w14:paraId="5283F82F" w14:textId="77777777" w:rsidR="00F40A4B" w:rsidRPr="00511F98" w:rsidRDefault="00F40A4B" w:rsidP="00F40A4B">
      <w:pPr>
        <w:ind w:left="426"/>
        <w:jc w:val="center"/>
        <w:rPr>
          <w:rFonts w:asciiTheme="minorHAnsi" w:hAnsiTheme="minorHAnsi"/>
          <w:b/>
          <w:szCs w:val="22"/>
        </w:rPr>
      </w:pPr>
    </w:p>
    <w:p w14:paraId="2BD50AE4" w14:textId="77777777" w:rsidR="00F40A4B" w:rsidRPr="00511F98" w:rsidRDefault="00F40A4B" w:rsidP="00F40A4B">
      <w:pPr>
        <w:jc w:val="center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b/>
          <w:szCs w:val="22"/>
        </w:rPr>
        <w:t>Článek III.</w:t>
      </w:r>
    </w:p>
    <w:p w14:paraId="270F8686" w14:textId="77777777" w:rsidR="00F40A4B" w:rsidRPr="00511F98" w:rsidRDefault="00F40A4B" w:rsidP="00F40A4B">
      <w:pPr>
        <w:jc w:val="center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b/>
          <w:szCs w:val="22"/>
        </w:rPr>
        <w:t>Účel nájmu</w:t>
      </w:r>
    </w:p>
    <w:p w14:paraId="19A89747" w14:textId="77777777" w:rsidR="00F40A4B" w:rsidRPr="00A12D7B" w:rsidRDefault="00F40A4B" w:rsidP="00F40A4B">
      <w:pPr>
        <w:pStyle w:val="Odstavecseseznamem"/>
        <w:numPr>
          <w:ilvl w:val="0"/>
          <w:numId w:val="39"/>
        </w:numPr>
        <w:ind w:left="426"/>
        <w:rPr>
          <w:rFonts w:asciiTheme="minorHAnsi" w:hAnsiTheme="minorHAnsi"/>
          <w:b/>
          <w:szCs w:val="22"/>
        </w:rPr>
      </w:pPr>
      <w:r w:rsidRPr="00A12D7B">
        <w:rPr>
          <w:rFonts w:asciiTheme="minorHAnsi" w:hAnsiTheme="minorHAnsi"/>
          <w:szCs w:val="22"/>
        </w:rPr>
        <w:t xml:space="preserve">Nájemce bude pronajaté prostory využívat k provozování své podnikatelské činnosti dle </w:t>
      </w:r>
      <w:r w:rsidRPr="00A12D7B">
        <w:rPr>
          <w:rFonts w:asciiTheme="minorHAnsi" w:hAnsiTheme="minorHAnsi"/>
          <w:snapToGrid w:val="0"/>
          <w:szCs w:val="22"/>
          <w:lang w:eastAsia="cs-CZ"/>
        </w:rPr>
        <w:t>zákona č. 127/2005 Sb., o elektronických komunikacích</w:t>
      </w:r>
      <w:r w:rsidRPr="00A12D7B">
        <w:rPr>
          <w:rFonts w:asciiTheme="minorHAnsi" w:hAnsiTheme="minorHAnsi"/>
          <w:szCs w:val="22"/>
        </w:rPr>
        <w:t xml:space="preserve">, ve znění pozdějších předpisů (dále jen „ZEK“). Nájemce se zavazuje využívat předmět nájmu sloužící podnikání pouze pro tento účel. </w:t>
      </w:r>
    </w:p>
    <w:p w14:paraId="73C0350A" w14:textId="77777777" w:rsidR="00F40A4B" w:rsidRPr="00A12D7B" w:rsidRDefault="00F40A4B" w:rsidP="00F40A4B">
      <w:pPr>
        <w:pStyle w:val="Odstavecseseznamem"/>
        <w:numPr>
          <w:ilvl w:val="0"/>
          <w:numId w:val="39"/>
        </w:numPr>
        <w:ind w:left="426"/>
        <w:rPr>
          <w:rFonts w:asciiTheme="minorHAnsi" w:hAnsiTheme="minorHAnsi"/>
          <w:b/>
          <w:szCs w:val="22"/>
        </w:rPr>
      </w:pPr>
      <w:r w:rsidRPr="00A12D7B">
        <w:rPr>
          <w:rFonts w:asciiTheme="minorHAnsi" w:hAnsiTheme="minorHAnsi"/>
          <w:szCs w:val="22"/>
        </w:rPr>
        <w:t xml:space="preserve">Nájemce se zavazuje splnit zákonné a technické požadavky potřebné pro stanovený účel nájmu na vlastní náklady. Předmět nájmu lze využívat pouze pro zákonné a smluvně přípustné účely. </w:t>
      </w:r>
    </w:p>
    <w:p w14:paraId="2FBFADF4" w14:textId="77777777" w:rsidR="00F40A4B" w:rsidRPr="00A12D7B" w:rsidRDefault="00F40A4B" w:rsidP="00F40A4B">
      <w:pPr>
        <w:pStyle w:val="Odstavecseseznamem"/>
        <w:numPr>
          <w:ilvl w:val="0"/>
          <w:numId w:val="39"/>
        </w:numPr>
        <w:ind w:left="426"/>
        <w:rPr>
          <w:rFonts w:asciiTheme="minorHAnsi" w:hAnsiTheme="minorHAnsi"/>
          <w:b/>
          <w:szCs w:val="22"/>
        </w:rPr>
      </w:pPr>
      <w:r w:rsidRPr="00A12D7B">
        <w:rPr>
          <w:rFonts w:asciiTheme="minorHAnsi" w:hAnsiTheme="minorHAnsi"/>
          <w:szCs w:val="22"/>
        </w:rPr>
        <w:lastRenderedPageBreak/>
        <w:t>Nájemce se zavazuje, že bude pronajímané prostory užívat pro vlastní potřebu odpovídajícím způsobem, a to výlučně za účelem provozování, údržby, úprav nebo výměn, modernizace a rozvoj telekomunikačních sítí, umožňujících umístění a provozování technologie potřebné pro zajištění provozu veřejných komunikačních sítí a poskytování služeb elektronických komunikací podnikateli zajišťujícími veřejnou komunikační síť podle ZEK. Nájemce se zavazuje, že úpravy přesahující rámec údržby a oprav stávajícího zařízení bude předem oznamovat pronajímateli vč. poskytnutí všech souvisejících dokladů a dokumentace (např. stavební povolení, závazné stanovisko KHS). V případě, že modernizace bude vyžadovat zásah do Budovy (stavební, režimový), bude umožněn po odsouhlasení pronajímatelem. Toto ujednání se týká i instalace optického kabelu.</w:t>
      </w:r>
    </w:p>
    <w:p w14:paraId="67814414" w14:textId="77777777" w:rsidR="00F40A4B" w:rsidRPr="00A12D7B" w:rsidRDefault="00F40A4B" w:rsidP="00F40A4B">
      <w:pPr>
        <w:pStyle w:val="Odstavecseseznamem"/>
        <w:numPr>
          <w:ilvl w:val="0"/>
          <w:numId w:val="39"/>
        </w:numPr>
        <w:ind w:left="426"/>
        <w:rPr>
          <w:rFonts w:asciiTheme="minorHAnsi" w:hAnsiTheme="minorHAnsi"/>
          <w:b/>
          <w:szCs w:val="22"/>
        </w:rPr>
      </w:pPr>
      <w:r w:rsidRPr="00A12D7B">
        <w:rPr>
          <w:rFonts w:asciiTheme="minorHAnsi" w:hAnsiTheme="minorHAnsi"/>
          <w:szCs w:val="22"/>
        </w:rPr>
        <w:t xml:space="preserve">Nájemce není oprávněn umístit v předmětu nájmu své sídlo zapisované do obchodního rejstříku či místo podnikání zapisované do živnostenského rejstříku. </w:t>
      </w:r>
    </w:p>
    <w:p w14:paraId="651D9652" w14:textId="77777777" w:rsidR="00F40A4B" w:rsidRPr="00A12D7B" w:rsidRDefault="00F40A4B" w:rsidP="00F40A4B">
      <w:pPr>
        <w:pStyle w:val="Odstavecseseznamem"/>
        <w:numPr>
          <w:ilvl w:val="0"/>
          <w:numId w:val="39"/>
        </w:numPr>
        <w:ind w:left="426"/>
        <w:rPr>
          <w:rFonts w:asciiTheme="minorHAnsi" w:hAnsiTheme="minorHAnsi"/>
          <w:b/>
          <w:szCs w:val="22"/>
        </w:rPr>
      </w:pPr>
      <w:r w:rsidRPr="00A12D7B">
        <w:rPr>
          <w:rFonts w:asciiTheme="minorHAnsi" w:hAnsiTheme="minorHAnsi"/>
          <w:szCs w:val="22"/>
        </w:rPr>
        <w:t>Pronajímatel se zavazuje přenechat pronajímané prostory nájemci tak, aby je mohl užívat k uvedenému nebo obvyklému účelu, udržovat je v takovém stavu, aby mohly sloužit tomu užívání, pro které byly pronajaty a zajistit nájemci jeho nerušené užívání po dobu nájmu.</w:t>
      </w:r>
    </w:p>
    <w:p w14:paraId="3B1CA693" w14:textId="77777777" w:rsidR="00F40A4B" w:rsidRPr="00A12D7B" w:rsidRDefault="00F40A4B" w:rsidP="00F40A4B">
      <w:pPr>
        <w:pStyle w:val="Odstavecseseznamem"/>
        <w:numPr>
          <w:ilvl w:val="0"/>
          <w:numId w:val="39"/>
        </w:numPr>
        <w:ind w:left="426"/>
        <w:rPr>
          <w:rFonts w:asciiTheme="minorHAnsi" w:hAnsiTheme="minorHAnsi"/>
          <w:b/>
          <w:szCs w:val="22"/>
        </w:rPr>
      </w:pPr>
      <w:r w:rsidRPr="00A12D7B">
        <w:rPr>
          <w:rFonts w:asciiTheme="minorHAnsi" w:hAnsiTheme="minorHAnsi"/>
          <w:szCs w:val="22"/>
        </w:rPr>
        <w:t xml:space="preserve">Případná změna účelu užívání předmětu nájmu nebo předmětu podnikání nájemce v předmětu nájmu musí být předem projednána a písemně schválena pronajímatelem, a to i v případě, že by se mělo jednat jen o nepodstatnou změnu ve smyslu § 2304 odst. 2 občanského zákoníku. </w:t>
      </w:r>
    </w:p>
    <w:p w14:paraId="552F26A0" w14:textId="77777777" w:rsidR="00F40A4B" w:rsidRPr="00A12D7B" w:rsidRDefault="00F40A4B" w:rsidP="00F40A4B">
      <w:pPr>
        <w:pStyle w:val="Odstavecseseznamem"/>
        <w:numPr>
          <w:ilvl w:val="0"/>
          <w:numId w:val="39"/>
        </w:numPr>
        <w:ind w:left="426"/>
        <w:rPr>
          <w:rFonts w:asciiTheme="minorHAnsi" w:hAnsiTheme="minorHAnsi"/>
          <w:b/>
          <w:szCs w:val="22"/>
        </w:rPr>
      </w:pPr>
      <w:r w:rsidRPr="00A12D7B">
        <w:rPr>
          <w:rFonts w:asciiTheme="minorHAnsi" w:hAnsiTheme="minorHAnsi"/>
          <w:szCs w:val="22"/>
        </w:rPr>
        <w:t>Nájemce se zavazuje, že nebude předmět nájmu užívat k jiným účelům, než ke kterým je dle této smlouvy určen. Porušení tohoto závazku zakládá právo pronajímatele odstoupit od této smlouvy.</w:t>
      </w:r>
    </w:p>
    <w:p w14:paraId="0CE99E12" w14:textId="77777777" w:rsidR="00F40A4B" w:rsidRPr="00511F98" w:rsidRDefault="00F40A4B" w:rsidP="00F40A4B">
      <w:pPr>
        <w:ind w:left="426"/>
        <w:rPr>
          <w:rFonts w:asciiTheme="minorHAnsi" w:hAnsiTheme="minorHAnsi"/>
          <w:b/>
          <w:szCs w:val="22"/>
        </w:rPr>
      </w:pPr>
    </w:p>
    <w:p w14:paraId="7961D920" w14:textId="77777777" w:rsidR="00F40A4B" w:rsidRPr="00511F98" w:rsidRDefault="00F40A4B" w:rsidP="00F40A4B">
      <w:pPr>
        <w:jc w:val="center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b/>
          <w:szCs w:val="22"/>
        </w:rPr>
        <w:t>Článek IV.</w:t>
      </w:r>
    </w:p>
    <w:p w14:paraId="39D3907E" w14:textId="77777777" w:rsidR="00F40A4B" w:rsidRPr="00511F98" w:rsidRDefault="00F40A4B" w:rsidP="00F40A4B">
      <w:pPr>
        <w:jc w:val="center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b/>
          <w:szCs w:val="22"/>
        </w:rPr>
        <w:t>Doba trvání nájmu</w:t>
      </w:r>
    </w:p>
    <w:p w14:paraId="045B12F6" w14:textId="109C41D7" w:rsidR="00F40A4B" w:rsidRPr="008F1407" w:rsidRDefault="00F40A4B" w:rsidP="00F40A4B">
      <w:pPr>
        <w:pStyle w:val="Odstavecseseznamem"/>
        <w:numPr>
          <w:ilvl w:val="0"/>
          <w:numId w:val="40"/>
        </w:numPr>
        <w:tabs>
          <w:tab w:val="left" w:pos="426"/>
        </w:tabs>
        <w:ind w:left="426"/>
        <w:rPr>
          <w:b/>
          <w:color w:val="FF0000"/>
          <w:szCs w:val="22"/>
        </w:rPr>
      </w:pPr>
      <w:r w:rsidRPr="00A12D7B">
        <w:rPr>
          <w:rFonts w:asciiTheme="minorHAnsi" w:hAnsiTheme="minorHAnsi"/>
          <w:szCs w:val="22"/>
        </w:rPr>
        <w:t xml:space="preserve">Nájem podle této smlouvy se sjednává </w:t>
      </w:r>
      <w:r w:rsidRPr="00A12D7B">
        <w:rPr>
          <w:rFonts w:asciiTheme="minorHAnsi" w:hAnsiTheme="minorHAnsi"/>
          <w:b/>
          <w:szCs w:val="22"/>
        </w:rPr>
        <w:t xml:space="preserve">na dobu určitou </w:t>
      </w:r>
      <w:r>
        <w:rPr>
          <w:rFonts w:asciiTheme="minorHAnsi" w:hAnsiTheme="minorHAnsi" w:cstheme="minorHAnsi"/>
          <w:b/>
          <w:szCs w:val="22"/>
        </w:rPr>
        <w:t>4</w:t>
      </w:r>
      <w:r w:rsidRPr="008F1407">
        <w:rPr>
          <w:rFonts w:asciiTheme="minorHAnsi" w:hAnsiTheme="minorHAnsi" w:cstheme="minorHAnsi"/>
          <w:b/>
          <w:szCs w:val="22"/>
        </w:rPr>
        <w:t xml:space="preserve"> let</w:t>
      </w:r>
      <w:r>
        <w:rPr>
          <w:rFonts w:asciiTheme="minorHAnsi" w:hAnsiTheme="minorHAnsi" w:cstheme="minorHAnsi"/>
          <w:b/>
          <w:szCs w:val="22"/>
        </w:rPr>
        <w:t xml:space="preserve"> od </w:t>
      </w:r>
      <w:proofErr w:type="gramStart"/>
      <w:r>
        <w:rPr>
          <w:rFonts w:asciiTheme="minorHAnsi" w:hAnsiTheme="minorHAnsi" w:cstheme="minorHAnsi"/>
          <w:b/>
          <w:szCs w:val="22"/>
        </w:rPr>
        <w:t>1.7.2021</w:t>
      </w:r>
      <w:proofErr w:type="gramEnd"/>
      <w:r>
        <w:rPr>
          <w:rFonts w:asciiTheme="minorHAnsi" w:hAnsiTheme="minorHAnsi" w:cstheme="minorHAnsi"/>
          <w:b/>
          <w:szCs w:val="22"/>
        </w:rPr>
        <w:t xml:space="preserve"> do 30.6.2025</w:t>
      </w:r>
      <w:r w:rsidRPr="008F1407">
        <w:rPr>
          <w:rFonts w:asciiTheme="minorHAnsi" w:hAnsiTheme="minorHAnsi" w:cstheme="minorHAnsi"/>
          <w:b/>
          <w:szCs w:val="22"/>
        </w:rPr>
        <w:t xml:space="preserve">. </w:t>
      </w:r>
      <w:r w:rsidRPr="008F1407">
        <w:rPr>
          <w:rFonts w:asciiTheme="minorHAnsi" w:hAnsiTheme="minorHAnsi" w:cstheme="minorHAnsi"/>
          <w:szCs w:val="22"/>
        </w:rPr>
        <w:t>Smlouva nabývá platnosti dnem podpisu smlouvy oběma smluvními stranami a účinnosti dnem</w:t>
      </w:r>
      <w:r w:rsidRPr="008F1407">
        <w:rPr>
          <w:rFonts w:asciiTheme="minorHAnsi" w:hAnsiTheme="minorHAnsi" w:cstheme="minorHAnsi"/>
          <w:b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szCs w:val="22"/>
        </w:rPr>
        <w:t>1.7.2021</w:t>
      </w:r>
      <w:proofErr w:type="gramEnd"/>
      <w:r w:rsidRPr="008F1407">
        <w:rPr>
          <w:rFonts w:asciiTheme="minorHAnsi" w:hAnsiTheme="minorHAnsi" w:cstheme="minorHAnsi"/>
          <w:b/>
          <w:szCs w:val="22"/>
        </w:rPr>
        <w:t xml:space="preserve">, </w:t>
      </w:r>
      <w:r w:rsidRPr="0073105E">
        <w:rPr>
          <w:rFonts w:asciiTheme="minorHAnsi" w:hAnsiTheme="minorHAnsi" w:cstheme="minorHAnsi"/>
        </w:rPr>
        <w:t>za předpokladu, že smlouva bude neprodleně</w:t>
      </w:r>
      <w:r w:rsidRPr="0073105E">
        <w:rPr>
          <w:rFonts w:asciiTheme="minorHAnsi" w:hAnsiTheme="minorHAnsi" w:cstheme="minorHAnsi"/>
          <w:i/>
        </w:rPr>
        <w:t xml:space="preserve"> </w:t>
      </w:r>
      <w:r w:rsidRPr="0073105E">
        <w:rPr>
          <w:rFonts w:asciiTheme="minorHAnsi" w:hAnsiTheme="minorHAnsi" w:cstheme="minorHAnsi"/>
        </w:rPr>
        <w:t>po jejím podpisu, nejpozději dnem 1.7.2021 zveřejněna v registru smluv v souladu s čl. IX. odst. 1).</w:t>
      </w:r>
      <w:r w:rsidRPr="0073105E">
        <w:rPr>
          <w:szCs w:val="22"/>
        </w:rPr>
        <w:t xml:space="preserve"> </w:t>
      </w:r>
    </w:p>
    <w:p w14:paraId="34F30B09" w14:textId="77777777" w:rsidR="00F40A4B" w:rsidRPr="00A12D7B" w:rsidRDefault="00F40A4B" w:rsidP="00F40A4B">
      <w:pPr>
        <w:pStyle w:val="Odstavecseseznamem"/>
        <w:numPr>
          <w:ilvl w:val="0"/>
          <w:numId w:val="40"/>
        </w:numPr>
        <w:tabs>
          <w:tab w:val="left" w:pos="426"/>
        </w:tabs>
        <w:ind w:left="426"/>
        <w:rPr>
          <w:rFonts w:asciiTheme="minorHAnsi" w:hAnsiTheme="minorHAnsi"/>
          <w:b/>
          <w:color w:val="FF0000"/>
          <w:szCs w:val="22"/>
        </w:rPr>
      </w:pPr>
      <w:r w:rsidRPr="00A12D7B">
        <w:rPr>
          <w:rFonts w:asciiTheme="minorHAnsi" w:hAnsiTheme="minorHAnsi"/>
          <w:szCs w:val="22"/>
        </w:rPr>
        <w:t>Pronajímatel a nájemce výslovně prohlašují na základě vzájemné dohody, že pro tento nájemní vztah vylučují platnost ustanovení § 2230 odst. 1 občanského zákoníku o automatickém obnovování nájemní smlouvy po ukončení smluvně dohodnuté doby nájmu</w:t>
      </w:r>
      <w:r w:rsidRPr="00A12D7B">
        <w:rPr>
          <w:rFonts w:asciiTheme="minorHAnsi" w:hAnsiTheme="minorHAnsi"/>
          <w:szCs w:val="22"/>
          <w:lang w:val="en-US"/>
        </w:rPr>
        <w:t xml:space="preserve">; </w:t>
      </w:r>
      <w:r w:rsidRPr="00A12D7B">
        <w:rPr>
          <w:rFonts w:asciiTheme="minorHAnsi" w:hAnsiTheme="minorHAnsi"/>
          <w:szCs w:val="22"/>
        </w:rPr>
        <w:t xml:space="preserve">pokud by proto nájemce užíval předmět nájmu i po uplynutí nájemní doby a pronajímatel by jej ani nevyzval do jednoho měsíce k odevzdání předmětu nájmu, nemůže za žádných okolností platit, že nájemní smlouva byla znovu uzavřena za podmínek ujednaných původně. </w:t>
      </w:r>
    </w:p>
    <w:p w14:paraId="6AFB1D6D" w14:textId="77777777" w:rsidR="00F40A4B" w:rsidRPr="00511F98" w:rsidRDefault="00F40A4B" w:rsidP="00F40A4B">
      <w:pPr>
        <w:pStyle w:val="Zkladntext"/>
        <w:jc w:val="both"/>
        <w:rPr>
          <w:rFonts w:asciiTheme="minorHAnsi" w:hAnsiTheme="minorHAnsi"/>
          <w:b/>
          <w:sz w:val="22"/>
          <w:szCs w:val="22"/>
        </w:rPr>
      </w:pPr>
    </w:p>
    <w:p w14:paraId="3EA4D18A" w14:textId="77777777" w:rsidR="00F40A4B" w:rsidRPr="00511F98" w:rsidRDefault="00F40A4B" w:rsidP="00F40A4B">
      <w:pPr>
        <w:pStyle w:val="Zkladntext"/>
        <w:jc w:val="center"/>
        <w:rPr>
          <w:rFonts w:asciiTheme="minorHAnsi" w:eastAsia="Arial" w:hAnsiTheme="minorHAnsi" w:cs="Arial"/>
          <w:b/>
          <w:color w:val="auto"/>
          <w:sz w:val="22"/>
          <w:szCs w:val="22"/>
        </w:rPr>
      </w:pPr>
      <w:proofErr w:type="spellStart"/>
      <w:r w:rsidRPr="00511F98">
        <w:rPr>
          <w:rFonts w:asciiTheme="minorHAnsi" w:eastAsia="Arial" w:hAnsiTheme="minorHAnsi" w:cs="Arial"/>
          <w:b/>
          <w:color w:val="auto"/>
          <w:sz w:val="22"/>
          <w:szCs w:val="22"/>
        </w:rPr>
        <w:t>Článek</w:t>
      </w:r>
      <w:proofErr w:type="spellEnd"/>
      <w:r w:rsidRPr="00511F98">
        <w:rPr>
          <w:rFonts w:asciiTheme="minorHAnsi" w:eastAsia="Arial" w:hAnsiTheme="minorHAnsi" w:cs="Arial"/>
          <w:b/>
          <w:color w:val="auto"/>
          <w:sz w:val="22"/>
          <w:szCs w:val="22"/>
        </w:rPr>
        <w:t xml:space="preserve"> V.</w:t>
      </w:r>
    </w:p>
    <w:p w14:paraId="5407672F" w14:textId="77777777" w:rsidR="00F40A4B" w:rsidRPr="00511F98" w:rsidRDefault="00F40A4B" w:rsidP="00F40A4B">
      <w:pPr>
        <w:jc w:val="center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b/>
          <w:szCs w:val="22"/>
        </w:rPr>
        <w:t xml:space="preserve">Nájemné </w:t>
      </w:r>
    </w:p>
    <w:p w14:paraId="3B0E5DED" w14:textId="77777777" w:rsidR="00F40A4B" w:rsidRPr="00952E72" w:rsidRDefault="00F40A4B" w:rsidP="00F40A4B">
      <w:pPr>
        <w:pStyle w:val="Odstavecseseznamem"/>
        <w:numPr>
          <w:ilvl w:val="0"/>
          <w:numId w:val="44"/>
        </w:numPr>
        <w:ind w:left="426"/>
        <w:rPr>
          <w:rFonts w:asciiTheme="minorHAnsi" w:hAnsiTheme="minorHAnsi" w:cstheme="minorHAnsi"/>
        </w:rPr>
      </w:pPr>
      <w:r w:rsidRPr="00952E72">
        <w:rPr>
          <w:rFonts w:asciiTheme="minorHAnsi" w:hAnsiTheme="minorHAnsi" w:cstheme="minorHAnsi"/>
          <w:szCs w:val="22"/>
        </w:rPr>
        <w:t xml:space="preserve">Nájemné za předmět nájmu činí </w:t>
      </w:r>
      <w:r w:rsidRPr="00952E72">
        <w:rPr>
          <w:rFonts w:asciiTheme="minorHAnsi" w:hAnsiTheme="minorHAnsi" w:cstheme="minorHAnsi"/>
          <w:b/>
          <w:szCs w:val="22"/>
        </w:rPr>
        <w:t>300.428,- Kč</w:t>
      </w:r>
      <w:r w:rsidRPr="00952E72">
        <w:rPr>
          <w:rFonts w:asciiTheme="minorHAnsi" w:hAnsiTheme="minorHAnsi" w:cstheme="minorHAnsi"/>
          <w:szCs w:val="22"/>
        </w:rPr>
        <w:t xml:space="preserve"> (slovy: </w:t>
      </w:r>
      <w:proofErr w:type="spellStart"/>
      <w:r w:rsidRPr="00952E72">
        <w:rPr>
          <w:rFonts w:asciiTheme="minorHAnsi" w:hAnsiTheme="minorHAnsi" w:cstheme="minorHAnsi"/>
          <w:szCs w:val="22"/>
        </w:rPr>
        <w:t>třistatisícčtyřistadvacetosm</w:t>
      </w:r>
      <w:proofErr w:type="spellEnd"/>
      <w:r w:rsidRPr="00952E72">
        <w:rPr>
          <w:rFonts w:asciiTheme="minorHAnsi" w:hAnsiTheme="minorHAnsi" w:cstheme="minorHAnsi"/>
          <w:szCs w:val="22"/>
        </w:rPr>
        <w:t xml:space="preserve"> korun českých) bez DPH/rok.</w:t>
      </w:r>
      <w:r w:rsidRPr="00952E72">
        <w:rPr>
          <w:rFonts w:asciiTheme="minorHAnsi" w:hAnsiTheme="minorHAnsi" w:cstheme="minorHAnsi"/>
          <w:b/>
          <w:szCs w:val="22"/>
        </w:rPr>
        <w:t xml:space="preserve"> </w:t>
      </w:r>
      <w:r w:rsidRPr="00952E72">
        <w:rPr>
          <w:rFonts w:asciiTheme="minorHAnsi" w:hAnsiTheme="minorHAnsi" w:cstheme="minorHAnsi"/>
          <w:szCs w:val="22"/>
        </w:rPr>
        <w:t>Nájemné je stanoveno po dohodě stran Pronajímatel při fakturaci připočte k částce nájemného DPH ve výši dle právních předpisů platných v době vystavení faktury.</w:t>
      </w:r>
    </w:p>
    <w:p w14:paraId="31361D7F" w14:textId="77777777" w:rsidR="00F40A4B" w:rsidRPr="00847D77" w:rsidRDefault="00F40A4B" w:rsidP="00F40A4B">
      <w:pPr>
        <w:pStyle w:val="Odstavecseseznamem"/>
        <w:numPr>
          <w:ilvl w:val="0"/>
          <w:numId w:val="44"/>
        </w:numPr>
        <w:ind w:left="426"/>
        <w:rPr>
          <w:rFonts w:asciiTheme="minorHAnsi" w:hAnsiTheme="minorHAnsi" w:cstheme="minorHAnsi"/>
        </w:rPr>
      </w:pPr>
      <w:r w:rsidRPr="00952E72">
        <w:rPr>
          <w:rFonts w:asciiTheme="minorHAnsi" w:hAnsiTheme="minorHAnsi" w:cstheme="minorHAnsi"/>
        </w:rPr>
        <w:t xml:space="preserve">Nájemné bude hrazeno </w:t>
      </w:r>
      <w:r w:rsidRPr="00952E72">
        <w:rPr>
          <w:rFonts w:asciiTheme="minorHAnsi" w:eastAsia="Times New Roman" w:hAnsiTheme="minorHAnsi" w:cstheme="minorHAnsi"/>
          <w:sz w:val="23"/>
          <w:szCs w:val="23"/>
          <w:lang w:eastAsia="ar-SA"/>
        </w:rPr>
        <w:t xml:space="preserve">ve </w:t>
      </w:r>
      <w:r w:rsidRPr="00952E72">
        <w:rPr>
          <w:rFonts w:asciiTheme="minorHAnsi" w:eastAsia="Times New Roman" w:hAnsiTheme="minorHAnsi" w:cstheme="minorHAnsi"/>
          <w:b/>
          <w:sz w:val="23"/>
          <w:szCs w:val="23"/>
          <w:lang w:eastAsia="ar-SA"/>
        </w:rPr>
        <w:t xml:space="preserve">čtvrtletních </w:t>
      </w:r>
      <w:r w:rsidRPr="00952E72">
        <w:rPr>
          <w:rFonts w:asciiTheme="minorHAnsi" w:eastAsia="Times New Roman" w:hAnsiTheme="minorHAnsi" w:cstheme="minorHAnsi"/>
          <w:sz w:val="23"/>
          <w:szCs w:val="23"/>
          <w:lang w:eastAsia="ar-SA"/>
        </w:rPr>
        <w:t xml:space="preserve">splátkách převodem finančních prostředků ve výši </w:t>
      </w:r>
      <w:r w:rsidRPr="00952E72">
        <w:rPr>
          <w:rFonts w:asciiTheme="minorHAnsi" w:eastAsia="Times New Roman" w:hAnsiTheme="minorHAnsi" w:cstheme="minorHAnsi"/>
          <w:b/>
          <w:bCs/>
          <w:sz w:val="23"/>
          <w:szCs w:val="23"/>
          <w:lang w:eastAsia="ar-SA"/>
        </w:rPr>
        <w:t>75.107,- Kč</w:t>
      </w:r>
      <w:r w:rsidRPr="00952E72">
        <w:rPr>
          <w:rFonts w:asciiTheme="minorHAnsi" w:eastAsia="Times New Roman" w:hAnsiTheme="minorHAnsi" w:cstheme="minorHAnsi"/>
          <w:bCs/>
          <w:sz w:val="23"/>
          <w:szCs w:val="23"/>
          <w:lang w:eastAsia="ar-SA"/>
        </w:rPr>
        <w:t xml:space="preserve"> </w:t>
      </w:r>
      <w:r w:rsidRPr="00952E72">
        <w:rPr>
          <w:rFonts w:asciiTheme="minorHAnsi" w:eastAsia="Times New Roman" w:hAnsiTheme="minorHAnsi" w:cstheme="minorHAnsi"/>
          <w:sz w:val="23"/>
          <w:szCs w:val="23"/>
          <w:lang w:eastAsia="ar-SA"/>
        </w:rPr>
        <w:t xml:space="preserve">nejpozději </w:t>
      </w:r>
      <w:r w:rsidRPr="00952E72">
        <w:rPr>
          <w:rFonts w:asciiTheme="minorHAnsi" w:eastAsia="Times New Roman" w:hAnsiTheme="minorHAnsi" w:cstheme="minorHAnsi"/>
          <w:bCs/>
          <w:sz w:val="23"/>
          <w:szCs w:val="23"/>
          <w:lang w:eastAsia="ar-SA"/>
        </w:rPr>
        <w:t xml:space="preserve">do </w:t>
      </w:r>
      <w:r>
        <w:rPr>
          <w:rFonts w:asciiTheme="minorHAnsi" w:eastAsia="Times New Roman" w:hAnsiTheme="minorHAnsi" w:cstheme="minorHAnsi"/>
          <w:bCs/>
          <w:sz w:val="23"/>
          <w:szCs w:val="23"/>
          <w:lang w:eastAsia="ar-SA"/>
        </w:rPr>
        <w:t>10</w:t>
      </w:r>
      <w:r w:rsidRPr="00952E72">
        <w:rPr>
          <w:rFonts w:asciiTheme="minorHAnsi" w:eastAsia="Times New Roman" w:hAnsiTheme="minorHAnsi" w:cstheme="minorHAnsi"/>
          <w:bCs/>
          <w:sz w:val="23"/>
          <w:szCs w:val="23"/>
          <w:lang w:eastAsia="ar-SA"/>
        </w:rPr>
        <w:t xml:space="preserve">. dne třetího měsíce příslušného kalendářního čtvrtletí, </w:t>
      </w:r>
      <w:r w:rsidRPr="00952E72">
        <w:rPr>
          <w:rFonts w:asciiTheme="minorHAnsi" w:eastAsia="Times New Roman" w:hAnsiTheme="minorHAnsi" w:cstheme="minorHAnsi"/>
          <w:sz w:val="23"/>
          <w:szCs w:val="23"/>
          <w:lang w:eastAsia="ar-SA"/>
        </w:rPr>
        <w:t>za nějž je nájemné placeno</w:t>
      </w:r>
      <w:r w:rsidRPr="00952E72">
        <w:rPr>
          <w:rFonts w:asciiTheme="minorHAnsi" w:hAnsiTheme="minorHAnsi" w:cstheme="minorHAnsi"/>
        </w:rPr>
        <w:t xml:space="preserve">. Úhradu nájemného provede nájemce na účet pronajímatele vedený u ČNB Praha 1, č. </w:t>
      </w:r>
      <w:proofErr w:type="spellStart"/>
      <w:r w:rsidRPr="00952E72">
        <w:rPr>
          <w:rFonts w:asciiTheme="minorHAnsi" w:hAnsiTheme="minorHAnsi" w:cstheme="minorHAnsi"/>
        </w:rPr>
        <w:t>ú.</w:t>
      </w:r>
      <w:proofErr w:type="spellEnd"/>
      <w:r w:rsidRPr="00952E72">
        <w:rPr>
          <w:rFonts w:asciiTheme="minorHAnsi" w:hAnsiTheme="minorHAnsi" w:cstheme="minorHAnsi"/>
        </w:rPr>
        <w:t xml:space="preserve"> 19-12266001/0710. </w:t>
      </w:r>
      <w:r w:rsidRPr="00EB7F59">
        <w:rPr>
          <w:rFonts w:asciiTheme="minorHAnsi" w:hAnsiTheme="minorHAnsi" w:cstheme="minorHAnsi"/>
        </w:rPr>
        <w:t xml:space="preserve">Nájemné za období kratší než kalendářní rok činí alikvótní část nájemného za kalendářní rok. </w:t>
      </w:r>
    </w:p>
    <w:p w14:paraId="04166729" w14:textId="77777777" w:rsidR="00F40A4B" w:rsidRPr="00952E72" w:rsidRDefault="00F40A4B" w:rsidP="00F40A4B">
      <w:pPr>
        <w:pStyle w:val="Odstavecseseznamem"/>
        <w:numPr>
          <w:ilvl w:val="0"/>
          <w:numId w:val="44"/>
        </w:numPr>
        <w:ind w:left="426"/>
        <w:rPr>
          <w:rFonts w:asciiTheme="minorHAnsi" w:hAnsiTheme="minorHAnsi" w:cstheme="minorHAnsi"/>
        </w:rPr>
      </w:pPr>
      <w:r w:rsidRPr="00EB7F59">
        <w:rPr>
          <w:rFonts w:asciiTheme="minorHAnsi" w:hAnsiTheme="minorHAnsi" w:cstheme="minorHAnsi"/>
          <w:szCs w:val="22"/>
        </w:rPr>
        <w:t>Na začátku každého roku nájmu počínaje rokem 2022</w:t>
      </w:r>
      <w:r w:rsidRPr="00952E72">
        <w:rPr>
          <w:rFonts w:asciiTheme="minorHAnsi" w:hAnsiTheme="minorHAnsi" w:cstheme="minorHAnsi"/>
          <w:szCs w:val="22"/>
        </w:rPr>
        <w:t xml:space="preserve"> bude upraveno nájemné podle průměrné roční inflace, vyjádřené indexem růstu spotřebitelských cen za předcházející rok, zveřejněné Českým statistickým úřadem, s účinností od 1. ledna příslušného kalendářního roku. Zvýšení bude realizováno jednostranným písemným oznámením pronajímatele nájemci. </w:t>
      </w:r>
    </w:p>
    <w:p w14:paraId="6A803116" w14:textId="220A9E3F" w:rsidR="00F40A4B" w:rsidRPr="00952E72" w:rsidRDefault="00F40A4B" w:rsidP="00F40A4B">
      <w:pPr>
        <w:pStyle w:val="Odstavecseseznamem"/>
        <w:numPr>
          <w:ilvl w:val="0"/>
          <w:numId w:val="44"/>
        </w:numPr>
        <w:ind w:left="426"/>
        <w:rPr>
          <w:rFonts w:asciiTheme="minorHAnsi" w:hAnsiTheme="minorHAnsi" w:cstheme="minorHAnsi"/>
          <w:b/>
          <w:szCs w:val="22"/>
        </w:rPr>
      </w:pPr>
      <w:r w:rsidRPr="00952E72">
        <w:rPr>
          <w:rFonts w:asciiTheme="minorHAnsi" w:hAnsiTheme="minorHAnsi" w:cstheme="minorHAnsi"/>
          <w:szCs w:val="22"/>
        </w:rPr>
        <w:t>Pro případ nových nebo zvýšených daňových, odvodových nebo poplatkových povinností stanovených nebo vyměřených pronajímateli v souvislosti se správou budovy je pronajímatel oprávněn zvýšit sjednané nájemné od 1. dne následujícího kalendářního měsíce o částku odpovídající poměru roční výše těchto povinností a rozsahu nájemcem užívaných ploch</w:t>
      </w:r>
      <w:r w:rsidR="00F346D9">
        <w:rPr>
          <w:rFonts w:asciiTheme="minorHAnsi" w:hAnsiTheme="minorHAnsi" w:cstheme="minorHAnsi"/>
          <w:szCs w:val="22"/>
        </w:rPr>
        <w:t>.</w:t>
      </w:r>
    </w:p>
    <w:p w14:paraId="52E804BD" w14:textId="77777777" w:rsidR="00F40A4B" w:rsidRPr="00952E72" w:rsidRDefault="00F40A4B" w:rsidP="00F40A4B">
      <w:pPr>
        <w:pStyle w:val="Odstavecseseznamem"/>
        <w:numPr>
          <w:ilvl w:val="0"/>
          <w:numId w:val="44"/>
        </w:numPr>
        <w:ind w:left="426"/>
        <w:rPr>
          <w:rFonts w:asciiTheme="minorHAnsi" w:hAnsiTheme="minorHAnsi" w:cstheme="minorHAnsi"/>
          <w:b/>
          <w:szCs w:val="22"/>
        </w:rPr>
      </w:pPr>
      <w:r w:rsidRPr="00952E72">
        <w:rPr>
          <w:rFonts w:asciiTheme="minorHAnsi" w:hAnsiTheme="minorHAnsi" w:cstheme="minorHAnsi"/>
          <w:szCs w:val="22"/>
        </w:rPr>
        <w:lastRenderedPageBreak/>
        <w:t>V případě prodlení s platbou nájemného uhradí nájemce pronajímateli kromě dlužné částky i úrok z prodlení za každý i započatý den prodlení, jehož výše je stanovena příslušným nařízením vlády, kterým se stanoví výše úroků z prodlení v souladu s </w:t>
      </w:r>
      <w:proofErr w:type="spellStart"/>
      <w:r w:rsidRPr="00952E72">
        <w:rPr>
          <w:rFonts w:asciiTheme="minorHAnsi" w:hAnsiTheme="minorHAnsi" w:cstheme="minorHAnsi"/>
          <w:szCs w:val="22"/>
        </w:rPr>
        <w:t>ust</w:t>
      </w:r>
      <w:proofErr w:type="spellEnd"/>
      <w:r w:rsidRPr="00952E72">
        <w:rPr>
          <w:rFonts w:asciiTheme="minorHAnsi" w:hAnsiTheme="minorHAnsi" w:cstheme="minorHAnsi"/>
          <w:szCs w:val="22"/>
        </w:rPr>
        <w:t>. § 1970 občanského zákoníku.</w:t>
      </w:r>
    </w:p>
    <w:p w14:paraId="75E152FA" w14:textId="77777777" w:rsidR="00F40A4B" w:rsidRDefault="00F40A4B" w:rsidP="00F40A4B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60394238" w14:textId="77777777" w:rsidR="00F40A4B" w:rsidRPr="00511F98" w:rsidRDefault="00F40A4B" w:rsidP="00F40A4B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  <w:proofErr w:type="spellStart"/>
      <w:r w:rsidRPr="00511F98">
        <w:rPr>
          <w:rFonts w:asciiTheme="minorHAnsi" w:hAnsiTheme="minorHAnsi"/>
          <w:b/>
          <w:color w:val="auto"/>
          <w:sz w:val="22"/>
          <w:szCs w:val="22"/>
        </w:rPr>
        <w:t>Článek</w:t>
      </w:r>
      <w:proofErr w:type="spellEnd"/>
      <w:r w:rsidRPr="00511F98">
        <w:rPr>
          <w:rFonts w:asciiTheme="minorHAnsi" w:hAnsiTheme="minorHAnsi"/>
          <w:b/>
          <w:color w:val="auto"/>
          <w:sz w:val="22"/>
          <w:szCs w:val="22"/>
        </w:rPr>
        <w:t xml:space="preserve"> VI.</w:t>
      </w:r>
    </w:p>
    <w:p w14:paraId="0FAE52DC" w14:textId="77777777" w:rsidR="00F40A4B" w:rsidRPr="00511F98" w:rsidRDefault="00F40A4B" w:rsidP="00F40A4B">
      <w:pPr>
        <w:jc w:val="center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b/>
          <w:szCs w:val="22"/>
        </w:rPr>
        <w:t>Služby</w:t>
      </w:r>
    </w:p>
    <w:p w14:paraId="2DAD86B5" w14:textId="77777777" w:rsidR="00F40A4B" w:rsidRDefault="00F40A4B" w:rsidP="00F40A4B">
      <w:pPr>
        <w:pStyle w:val="Odstavecseseznamem"/>
        <w:numPr>
          <w:ilvl w:val="0"/>
          <w:numId w:val="41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>Nájemné nezahrnuje úhradu nákladů za elektrickou energii spotřebovanou pro provoz zařízení a technologie</w:t>
      </w:r>
      <w:r>
        <w:rPr>
          <w:rFonts w:asciiTheme="minorHAnsi" w:hAnsiTheme="minorHAnsi"/>
          <w:szCs w:val="22"/>
        </w:rPr>
        <w:t xml:space="preserve"> a případně další související služby</w:t>
      </w:r>
      <w:r w:rsidRPr="00A12D7B">
        <w:rPr>
          <w:rFonts w:asciiTheme="minorHAnsi" w:hAnsiTheme="minorHAnsi"/>
          <w:szCs w:val="22"/>
        </w:rPr>
        <w:t xml:space="preserve">.  </w:t>
      </w:r>
    </w:p>
    <w:p w14:paraId="75159DD9" w14:textId="4E96D4FF" w:rsidR="00F40A4B" w:rsidRDefault="00F40A4B" w:rsidP="00F40A4B">
      <w:pPr>
        <w:pStyle w:val="Odstavecseseznamem"/>
        <w:numPr>
          <w:ilvl w:val="0"/>
          <w:numId w:val="41"/>
        </w:numPr>
        <w:ind w:left="426"/>
        <w:rPr>
          <w:rFonts w:asciiTheme="minorHAnsi" w:hAnsiTheme="minorHAnsi"/>
          <w:szCs w:val="22"/>
        </w:rPr>
      </w:pPr>
      <w:r w:rsidRPr="00952E72">
        <w:rPr>
          <w:rFonts w:asciiTheme="minorHAnsi" w:hAnsiTheme="minorHAnsi" w:cstheme="minorHAnsi"/>
        </w:rPr>
        <w:t>Ceny služeb, poskytovaných v souvislosti s užíváním pronajímaných prostor</w:t>
      </w:r>
      <w:r w:rsidRPr="00952E72">
        <w:rPr>
          <w:rFonts w:asciiTheme="minorHAnsi" w:hAnsiTheme="minorHAnsi" w:cstheme="minorHAnsi"/>
          <w:szCs w:val="22"/>
        </w:rPr>
        <w:t xml:space="preserve"> </w:t>
      </w:r>
      <w:r w:rsidRPr="00952E72">
        <w:rPr>
          <w:rFonts w:asciiTheme="minorHAnsi" w:hAnsiTheme="minorHAnsi" w:cstheme="minorHAnsi"/>
        </w:rPr>
        <w:t>jsou stanoveny zálohově, jejich výpočet je proveden ve výpočtovém listě, který je nedílnou součástí této smlouvy jako Příloha č. 4.</w:t>
      </w:r>
      <w:r w:rsidRPr="004F748A">
        <w:rPr>
          <w:rFonts w:asciiTheme="minorHAnsi" w:hAnsiTheme="minorHAnsi" w:cstheme="minorHAnsi"/>
          <w:szCs w:val="22"/>
        </w:rPr>
        <w:t xml:space="preserve"> </w:t>
      </w:r>
      <w:r w:rsidRPr="00952E72">
        <w:rPr>
          <w:rFonts w:asciiTheme="minorHAnsi" w:hAnsiTheme="minorHAnsi" w:cstheme="minorHAnsi"/>
        </w:rPr>
        <w:t xml:space="preserve">Nájemce je povinen hradit náklady služeb poskytnutých v souvislosti s užíváním pronajímaných prostor v </w:t>
      </w:r>
      <w:r>
        <w:rPr>
          <w:rFonts w:asciiTheme="minorHAnsi" w:hAnsiTheme="minorHAnsi" w:cstheme="minorHAnsi"/>
        </w:rPr>
        <w:t>čtvrtletních</w:t>
      </w:r>
      <w:r w:rsidRPr="00952E72">
        <w:rPr>
          <w:rFonts w:asciiTheme="minorHAnsi" w:hAnsiTheme="minorHAnsi" w:cstheme="minorHAnsi"/>
        </w:rPr>
        <w:t xml:space="preserve"> zálohách spolu s</w:t>
      </w:r>
      <w:r>
        <w:rPr>
          <w:rFonts w:asciiTheme="minorHAnsi" w:hAnsiTheme="minorHAnsi" w:cstheme="minorHAnsi"/>
        </w:rPr>
        <w:t> </w:t>
      </w:r>
      <w:r w:rsidRPr="00952E72">
        <w:rPr>
          <w:rFonts w:asciiTheme="minorHAnsi" w:hAnsiTheme="minorHAnsi" w:cstheme="minorHAnsi"/>
        </w:rPr>
        <w:t>nájemným</w:t>
      </w:r>
      <w:r>
        <w:rPr>
          <w:rFonts w:asciiTheme="minorHAnsi" w:hAnsiTheme="minorHAnsi" w:cstheme="minorHAnsi"/>
        </w:rPr>
        <w:t>,</w:t>
      </w:r>
      <w:r w:rsidRPr="00952E72">
        <w:rPr>
          <w:rFonts w:asciiTheme="minorHAnsi" w:hAnsiTheme="minorHAnsi" w:cstheme="minorHAnsi"/>
        </w:rPr>
        <w:t xml:space="preserve"> tj. </w:t>
      </w:r>
      <w:r>
        <w:rPr>
          <w:rFonts w:asciiTheme="minorHAnsi" w:hAnsiTheme="minorHAnsi" w:cstheme="minorHAnsi"/>
        </w:rPr>
        <w:t xml:space="preserve">nejpozději </w:t>
      </w:r>
      <w:r w:rsidRPr="00952E72">
        <w:rPr>
          <w:rFonts w:asciiTheme="minorHAnsi" w:hAnsiTheme="minorHAnsi" w:cstheme="minorHAnsi"/>
        </w:rPr>
        <w:t xml:space="preserve">do 10. dne </w:t>
      </w:r>
      <w:r>
        <w:rPr>
          <w:rFonts w:asciiTheme="minorHAnsi" w:hAnsiTheme="minorHAnsi" w:cstheme="minorHAnsi"/>
        </w:rPr>
        <w:t xml:space="preserve">třetího měsíce </w:t>
      </w:r>
      <w:r w:rsidRPr="00952E72">
        <w:rPr>
          <w:rFonts w:asciiTheme="minorHAnsi" w:hAnsiTheme="minorHAnsi" w:cstheme="minorHAnsi"/>
        </w:rPr>
        <w:t xml:space="preserve">příslušného kalendářního </w:t>
      </w:r>
      <w:r>
        <w:rPr>
          <w:rFonts w:asciiTheme="minorHAnsi" w:hAnsiTheme="minorHAnsi" w:cstheme="minorHAnsi"/>
        </w:rPr>
        <w:t>čtvrtletí</w:t>
      </w:r>
      <w:r w:rsidRPr="00952E72">
        <w:rPr>
          <w:rFonts w:asciiTheme="minorHAnsi" w:hAnsiTheme="minorHAnsi" w:cstheme="minorHAnsi"/>
        </w:rPr>
        <w:t xml:space="preserve"> na účet pronajímatele vedený u ČNB </w:t>
      </w:r>
      <w:r w:rsidR="00363766">
        <w:rPr>
          <w:rFonts w:asciiTheme="minorHAnsi" w:hAnsiTheme="minorHAnsi" w:cstheme="minorHAnsi"/>
        </w:rPr>
        <w:br/>
      </w:r>
      <w:r w:rsidRPr="00952E72">
        <w:rPr>
          <w:rStyle w:val="Zkladntext2Tun"/>
          <w:rFonts w:asciiTheme="minorHAnsi" w:hAnsiTheme="minorHAnsi" w:cstheme="minorHAnsi"/>
        </w:rPr>
        <w:t xml:space="preserve">č. </w:t>
      </w:r>
      <w:proofErr w:type="spellStart"/>
      <w:r w:rsidRPr="00952E72">
        <w:rPr>
          <w:rStyle w:val="Zkladntext2Tun"/>
          <w:rFonts w:asciiTheme="minorHAnsi" w:hAnsiTheme="minorHAnsi" w:cstheme="minorHAnsi"/>
        </w:rPr>
        <w:t>ú.</w:t>
      </w:r>
      <w:proofErr w:type="spellEnd"/>
      <w:r w:rsidRPr="00952E72">
        <w:rPr>
          <w:rStyle w:val="Zkladntext2Tun"/>
          <w:rFonts w:asciiTheme="minorHAnsi" w:hAnsiTheme="minorHAnsi" w:cstheme="minorHAnsi"/>
        </w:rPr>
        <w:t xml:space="preserve"> 1226001/0710</w:t>
      </w:r>
      <w:r w:rsidRPr="00952E72">
        <w:rPr>
          <w:rFonts w:asciiTheme="minorHAnsi" w:hAnsiTheme="minorHAnsi" w:cstheme="minorHAnsi"/>
        </w:rPr>
        <w:t xml:space="preserve">. </w:t>
      </w:r>
    </w:p>
    <w:p w14:paraId="595594B4" w14:textId="77777777" w:rsidR="00F40A4B" w:rsidRPr="00952E72" w:rsidRDefault="00F40A4B" w:rsidP="00F40A4B">
      <w:pPr>
        <w:pStyle w:val="Odstavecseseznamem"/>
        <w:numPr>
          <w:ilvl w:val="0"/>
          <w:numId w:val="41"/>
        </w:numPr>
        <w:ind w:left="426"/>
        <w:rPr>
          <w:rFonts w:asciiTheme="minorHAnsi" w:hAnsiTheme="minorHAnsi" w:cstheme="minorHAnsi"/>
          <w:szCs w:val="22"/>
        </w:rPr>
      </w:pPr>
      <w:r w:rsidRPr="00952E72">
        <w:rPr>
          <w:rFonts w:asciiTheme="minorHAnsi" w:hAnsiTheme="minorHAnsi" w:cstheme="minorHAnsi"/>
        </w:rPr>
        <w:t>Vyúčtování hrazených záloh bude provedeno vždy po skončení ročního zúčtovacího období, nejpozději do 30. dubna následujícího roku. Roční vyúčtování bude odpovídat podílu nájemce na skutečných nákladech zjištěných z faktur od prvotních dodavatelů. Doba splatnosti vyúčtování, na základě faktury vystavené pronajímatelem, je 21 kalendářních dnů ode dne jejího doručení nájemci.</w:t>
      </w:r>
      <w:r>
        <w:rPr>
          <w:rFonts w:asciiTheme="minorHAnsi" w:hAnsiTheme="minorHAnsi" w:cstheme="minorHAnsi"/>
        </w:rPr>
        <w:t xml:space="preserve"> </w:t>
      </w:r>
      <w:r w:rsidRPr="00952E72">
        <w:rPr>
          <w:rFonts w:asciiTheme="minorHAnsi" w:hAnsiTheme="minorHAnsi" w:cstheme="minorHAnsi"/>
          <w:szCs w:val="22"/>
        </w:rPr>
        <w:t>V případě prodlení s platbou za služby uhradí nájemce pronajímateli kromě dlužné částky i úrok z prodlení za každý i započatý den prodlení, jehož výše je stanovena příslušným nařízením vlády, kterým se stanoví výše úroků z prodlení v souladu s </w:t>
      </w:r>
      <w:proofErr w:type="spellStart"/>
      <w:r w:rsidRPr="00952E72">
        <w:rPr>
          <w:rFonts w:asciiTheme="minorHAnsi" w:hAnsiTheme="minorHAnsi" w:cstheme="minorHAnsi"/>
          <w:szCs w:val="22"/>
        </w:rPr>
        <w:t>ust</w:t>
      </w:r>
      <w:proofErr w:type="spellEnd"/>
      <w:r w:rsidRPr="00952E72">
        <w:rPr>
          <w:rFonts w:asciiTheme="minorHAnsi" w:hAnsiTheme="minorHAnsi" w:cstheme="minorHAnsi"/>
          <w:szCs w:val="22"/>
        </w:rPr>
        <w:t>. § 1970 občanského zákoníku.</w:t>
      </w:r>
    </w:p>
    <w:p w14:paraId="4336956E" w14:textId="57871492" w:rsidR="00F40A4B" w:rsidRPr="00952E72" w:rsidRDefault="00F40A4B" w:rsidP="00F40A4B">
      <w:pPr>
        <w:widowControl w:val="0"/>
        <w:numPr>
          <w:ilvl w:val="0"/>
          <w:numId w:val="41"/>
        </w:numPr>
        <w:tabs>
          <w:tab w:val="left" w:pos="426"/>
        </w:tabs>
        <w:spacing w:line="250" w:lineRule="exact"/>
        <w:ind w:left="426"/>
        <w:rPr>
          <w:rFonts w:asciiTheme="minorHAnsi" w:hAnsiTheme="minorHAnsi" w:cstheme="minorHAnsi"/>
        </w:rPr>
      </w:pPr>
      <w:r w:rsidRPr="00952E72">
        <w:rPr>
          <w:rFonts w:asciiTheme="minorHAnsi" w:hAnsiTheme="minorHAnsi" w:cstheme="minorHAnsi"/>
        </w:rPr>
        <w:t>Pronajímatel  každoročně uprav</w:t>
      </w:r>
      <w:r>
        <w:rPr>
          <w:rFonts w:asciiTheme="minorHAnsi" w:hAnsiTheme="minorHAnsi" w:cstheme="minorHAnsi"/>
        </w:rPr>
        <w:t>í</w:t>
      </w:r>
      <w:r w:rsidRPr="00952E72">
        <w:rPr>
          <w:rFonts w:asciiTheme="minorHAnsi" w:hAnsiTheme="minorHAnsi" w:cstheme="minorHAnsi"/>
        </w:rPr>
        <w:t xml:space="preserve"> výši nákladů za služby v závislosti na růstu spotřebitelských cen v předchozím kalendářním roce a výši skutečných nákladů nájemce v předchozím roce.</w:t>
      </w:r>
    </w:p>
    <w:p w14:paraId="0EC2EBD3" w14:textId="77777777" w:rsidR="00F40A4B" w:rsidRPr="00511F98" w:rsidRDefault="00F40A4B" w:rsidP="00F40A4B">
      <w:pPr>
        <w:spacing w:before="120"/>
        <w:rPr>
          <w:rFonts w:asciiTheme="minorHAnsi" w:hAnsiTheme="minorHAnsi"/>
          <w:szCs w:val="22"/>
        </w:rPr>
      </w:pPr>
    </w:p>
    <w:p w14:paraId="66DDC2E2" w14:textId="77777777" w:rsidR="00F40A4B" w:rsidRPr="00511F98" w:rsidRDefault="00F40A4B" w:rsidP="00F40A4B">
      <w:pPr>
        <w:ind w:left="540"/>
        <w:jc w:val="center"/>
        <w:outlineLvl w:val="0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b/>
          <w:szCs w:val="22"/>
        </w:rPr>
        <w:t>Článek VII.</w:t>
      </w:r>
    </w:p>
    <w:p w14:paraId="648A5202" w14:textId="77777777" w:rsidR="00F40A4B" w:rsidRPr="00511F98" w:rsidRDefault="00F40A4B" w:rsidP="00F40A4B">
      <w:pPr>
        <w:ind w:left="540"/>
        <w:jc w:val="center"/>
        <w:outlineLvl w:val="0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b/>
          <w:szCs w:val="22"/>
        </w:rPr>
        <w:t>Práva a povinnosti smluvních stran</w:t>
      </w:r>
    </w:p>
    <w:p w14:paraId="297904DF" w14:textId="77777777" w:rsidR="00F40A4B" w:rsidRDefault="00F40A4B" w:rsidP="00F40A4B">
      <w:pPr>
        <w:pStyle w:val="Odstavecseseznamem"/>
        <w:numPr>
          <w:ilvl w:val="0"/>
          <w:numId w:val="42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 xml:space="preserve">Nájemce se zavazuje platit za pronajatý předmět nájmu sjednané nájemné </w:t>
      </w:r>
      <w:r>
        <w:rPr>
          <w:rFonts w:asciiTheme="minorHAnsi" w:hAnsiTheme="minorHAnsi"/>
          <w:szCs w:val="22"/>
        </w:rPr>
        <w:t xml:space="preserve">a náklady služeb </w:t>
      </w:r>
      <w:r w:rsidRPr="00A12D7B">
        <w:rPr>
          <w:rFonts w:asciiTheme="minorHAnsi" w:hAnsiTheme="minorHAnsi"/>
          <w:szCs w:val="22"/>
        </w:rPr>
        <w:t>ve výši, způsobem a v termínech  uvedených v člán</w:t>
      </w:r>
      <w:r>
        <w:rPr>
          <w:rFonts w:asciiTheme="minorHAnsi" w:hAnsiTheme="minorHAnsi"/>
          <w:szCs w:val="22"/>
        </w:rPr>
        <w:t>cích</w:t>
      </w:r>
      <w:r w:rsidRPr="00A12D7B">
        <w:rPr>
          <w:rFonts w:asciiTheme="minorHAnsi" w:hAnsiTheme="minorHAnsi"/>
          <w:szCs w:val="22"/>
        </w:rPr>
        <w:t xml:space="preserve"> V. </w:t>
      </w:r>
      <w:r>
        <w:rPr>
          <w:rFonts w:asciiTheme="minorHAnsi" w:hAnsiTheme="minorHAnsi"/>
          <w:szCs w:val="22"/>
        </w:rPr>
        <w:t xml:space="preserve">a VI. </w:t>
      </w:r>
      <w:r w:rsidRPr="00A12D7B">
        <w:rPr>
          <w:rFonts w:asciiTheme="minorHAnsi" w:hAnsiTheme="minorHAnsi"/>
          <w:szCs w:val="22"/>
        </w:rPr>
        <w:t>této smlouvy.</w:t>
      </w:r>
      <w:r>
        <w:rPr>
          <w:rFonts w:asciiTheme="minorHAnsi" w:hAnsiTheme="minorHAnsi"/>
          <w:szCs w:val="22"/>
        </w:rPr>
        <w:t xml:space="preserve"> </w:t>
      </w:r>
      <w:r w:rsidRPr="00952E72">
        <w:rPr>
          <w:rFonts w:asciiTheme="minorHAnsi" w:hAnsiTheme="minorHAnsi" w:cstheme="minorHAnsi"/>
        </w:rPr>
        <w:t>Za den platby je považován vždy den připsání příslušné částky na tento účet</w:t>
      </w:r>
      <w:r>
        <w:t>.</w:t>
      </w:r>
    </w:p>
    <w:p w14:paraId="22BCB94D" w14:textId="77777777" w:rsidR="00F40A4B" w:rsidRDefault="00F40A4B" w:rsidP="00F40A4B">
      <w:pPr>
        <w:pStyle w:val="Odstavecseseznamem"/>
        <w:numPr>
          <w:ilvl w:val="0"/>
          <w:numId w:val="42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>Nájemce je oprávněn užívat předmět nájmu v souladu a k účelu dle této Smlouvy, a to po celou dobu nájemního vztahu. Bude užívat předmět nájmu jako řádný hospodář v souladu s právními předpisy a touto Smlouvou, zejména chránit předmět nájmu před poškozením, zničením nebo nepřiměřeným opotřebením.</w:t>
      </w:r>
    </w:p>
    <w:p w14:paraId="3D1D9417" w14:textId="77777777" w:rsidR="00F40A4B" w:rsidRDefault="00F40A4B" w:rsidP="00F40A4B">
      <w:pPr>
        <w:pStyle w:val="Odstavecseseznamem"/>
        <w:numPr>
          <w:ilvl w:val="0"/>
          <w:numId w:val="42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 xml:space="preserve">Pokud přesto dojde zaviněním nájemce ke škodám na majetku pronajímatele, je nájemce povinen tyto škody nahradit, a to především uvedením do původního stavu, nedohodnou-li se smluvní strany jinak. Pronajímatel umožní po celou dobu nájmu nájemci předmět nájmu nerušeně užívat. </w:t>
      </w:r>
      <w:bookmarkStart w:id="1" w:name="_Ref405313649"/>
    </w:p>
    <w:p w14:paraId="32C71D62" w14:textId="77777777" w:rsidR="00F40A4B" w:rsidRDefault="00F40A4B" w:rsidP="00F40A4B">
      <w:pPr>
        <w:pStyle w:val="Odstavecseseznamem"/>
        <w:numPr>
          <w:ilvl w:val="0"/>
          <w:numId w:val="42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>Nájemcem provedené úpravy předmětu nájmu, či jiné další úpravy provedené se souhlasem pronajímatele, které budou mít charakter technického zhodnocení ve smyslu § 33 zákona č. 586/1992 Sb., o daních z příjmů, ve znění pozdějších předpisů, bude po dobu trvání této smlouvy odepisovat nájemce. Pronajímatel se zavazuje, že nezvýší vstupní cenu předmětu nájmu o hodnotu těchto úprav.</w:t>
      </w:r>
    </w:p>
    <w:p w14:paraId="1BBF0914" w14:textId="77777777" w:rsidR="00F40A4B" w:rsidRDefault="00F40A4B" w:rsidP="00F40A4B">
      <w:pPr>
        <w:pStyle w:val="Odstavecseseznamem"/>
        <w:numPr>
          <w:ilvl w:val="0"/>
          <w:numId w:val="42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>Pronajímatel se zavazuje po dobu nájmu neprovádět na nemovitosti žádné stavební úpravy, které by nájemci způsobily obtíže či omezily užívání předmětu nájmu, popř. by narušily funkčnost a provozuschopnost zařízení, aniž by si takové stavební úpravy předem písemně odsouhlasil s nájemcem.</w:t>
      </w:r>
      <w:bookmarkEnd w:id="1"/>
    </w:p>
    <w:p w14:paraId="0ACBFAE4" w14:textId="77777777" w:rsidR="00F40A4B" w:rsidRDefault="00F40A4B" w:rsidP="00F40A4B">
      <w:pPr>
        <w:pStyle w:val="Odstavecseseznamem"/>
        <w:numPr>
          <w:ilvl w:val="0"/>
          <w:numId w:val="42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>Pronajímatel je oprávněn provádět kontrolu předmětu nájmu za účasti odpovědného zástupce nájemce, což mu nájemce na požádání umožní. Pronajímatel uvědomí nájemce o zamýšlené kontrole alespoň 5 pracovních dnů před jejím konáním písemnou formou.</w:t>
      </w:r>
    </w:p>
    <w:p w14:paraId="4E64C043" w14:textId="77777777" w:rsidR="00F40A4B" w:rsidRPr="00A12D7B" w:rsidRDefault="00F40A4B" w:rsidP="00F40A4B">
      <w:pPr>
        <w:pStyle w:val="Odstavecseseznamem"/>
        <w:numPr>
          <w:ilvl w:val="0"/>
          <w:numId w:val="42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</w:rPr>
        <w:t xml:space="preserve">Nájemce je povinen snášet nezbytná omezení v užívání předmětu nájmu v rozsahu nutném pro provedení oprav a ostatní údržby předmětu nájmu, k němuž je povinen pronajímatel, vždy však při zachování provozu telekomunikačního zařízení nájemce, který nesmí být přerušen zásahem pronajímatele. Vlastní provoz telekomunikačního zařízení nájemce i v době provádění oprav nebo </w:t>
      </w:r>
      <w:r w:rsidRPr="00A12D7B">
        <w:rPr>
          <w:rFonts w:asciiTheme="minorHAnsi" w:hAnsiTheme="minorHAnsi"/>
        </w:rPr>
        <w:lastRenderedPageBreak/>
        <w:t xml:space="preserve">údržby předmětu nájmu zajišťuje nájemce, přičemž o plánované opravě či údržbě vyrozumí pronajímatel nájemce alespoň 1 měsíc předem s výjimkou havárie. </w:t>
      </w:r>
    </w:p>
    <w:p w14:paraId="0A30B677" w14:textId="2DAFD3AC" w:rsidR="00F40A4B" w:rsidRDefault="00F40A4B" w:rsidP="00F40A4B">
      <w:pPr>
        <w:pStyle w:val="Odstavecseseznamem"/>
        <w:numPr>
          <w:ilvl w:val="0"/>
          <w:numId w:val="42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>Nájemce nebo jím pověřený subjekt je oprávněn k přístupu</w:t>
      </w:r>
      <w:r w:rsidRPr="00A12D7B">
        <w:rPr>
          <w:rFonts w:asciiTheme="minorHAnsi" w:hAnsiTheme="minorHAnsi"/>
          <w:color w:val="FF0000"/>
          <w:szCs w:val="22"/>
        </w:rPr>
        <w:t xml:space="preserve"> </w:t>
      </w:r>
      <w:r w:rsidRPr="00A12D7B">
        <w:rPr>
          <w:rFonts w:asciiTheme="minorHAnsi" w:hAnsiTheme="minorHAnsi"/>
          <w:szCs w:val="22"/>
        </w:rPr>
        <w:t xml:space="preserve">do předmětu nájmu a k zařízení včetně kabeláže v pracovních dnech od 6:00 do 18:00 hod. a v havarijních případech, tj. za účelem odstranění poruchy nebo přerušení provozu sítě bez časového omezení, tj. 24 hodin denně, a to i v nepracovních dnech. Nájemce je povinen oznámit alespoň 24 hodin před uskutečněním plánovaného vstupu do Budovy e-mailem jména a identifikační údaje svých pracovníků a termín vstupu (den a hodina). V případě neplánovaného naléhavého vstupu do Budovy za účelem odstranění poruchy zařízení nebo přerušení provozu sítě oznámí takový vstup Nájemce před uskutečněním vstupu Pronajímateli telefonicky a nedovolá-li se, tak zasláním SMS, a to kontaktní osobě pronajímatele, </w:t>
      </w:r>
      <w:r w:rsidRPr="00670C3D">
        <w:rPr>
          <w:rFonts w:ascii="Calibri" w:hAnsi="Calibri" w:cs="Calibri"/>
        </w:rPr>
        <w:t xml:space="preserve"> </w:t>
      </w:r>
      <w:r w:rsidRPr="00B57275">
        <w:rPr>
          <w:rFonts w:ascii="Calibri" w:hAnsi="Calibri" w:cs="Calibri"/>
        </w:rPr>
        <w:t>Bc. Pet</w:t>
      </w:r>
      <w:r>
        <w:rPr>
          <w:rFonts w:ascii="Calibri" w:hAnsi="Calibri" w:cs="Calibri"/>
        </w:rPr>
        <w:t>ře</w:t>
      </w:r>
      <w:r w:rsidRPr="00B57275">
        <w:rPr>
          <w:rFonts w:ascii="Calibri" w:hAnsi="Calibri" w:cs="Calibri"/>
        </w:rPr>
        <w:t xml:space="preserve"> </w:t>
      </w:r>
      <w:proofErr w:type="spellStart"/>
      <w:r w:rsidRPr="00B57275">
        <w:rPr>
          <w:rFonts w:ascii="Calibri" w:hAnsi="Calibri" w:cs="Calibri"/>
        </w:rPr>
        <w:t>Jelečkov</w:t>
      </w:r>
      <w:r>
        <w:rPr>
          <w:rFonts w:ascii="Calibri" w:hAnsi="Calibri" w:cs="Calibri"/>
        </w:rPr>
        <w:t>é</w:t>
      </w:r>
      <w:proofErr w:type="spellEnd"/>
      <w:r w:rsidRPr="00A12D7B">
        <w:rPr>
          <w:rFonts w:asciiTheme="minorHAnsi" w:hAnsiTheme="minorHAnsi"/>
          <w:szCs w:val="22"/>
        </w:rPr>
        <w:t xml:space="preserve">, tel. </w:t>
      </w:r>
      <w:r w:rsidRPr="00B57275">
        <w:rPr>
          <w:rFonts w:ascii="Calibri" w:hAnsi="Calibri" w:cs="Calibri"/>
        </w:rPr>
        <w:t>602287801</w:t>
      </w:r>
      <w:r w:rsidRPr="00A12D7B">
        <w:rPr>
          <w:rFonts w:asciiTheme="minorHAnsi" w:hAnsiTheme="minorHAnsi"/>
          <w:szCs w:val="22"/>
        </w:rPr>
        <w:t xml:space="preserve"> (nedovolá-li se nájemce </w:t>
      </w:r>
      <w:r w:rsidRPr="00670C3D">
        <w:rPr>
          <w:rFonts w:ascii="Calibri" w:hAnsi="Calibri" w:cs="Calibri"/>
        </w:rPr>
        <w:t xml:space="preserve"> </w:t>
      </w:r>
      <w:r w:rsidRPr="00B57275">
        <w:rPr>
          <w:rFonts w:ascii="Calibri" w:hAnsi="Calibri" w:cs="Calibri"/>
        </w:rPr>
        <w:t>Bc. Pet</w:t>
      </w:r>
      <w:r>
        <w:rPr>
          <w:rFonts w:ascii="Calibri" w:hAnsi="Calibri" w:cs="Calibri"/>
        </w:rPr>
        <w:t>ře</w:t>
      </w:r>
      <w:r w:rsidRPr="00B57275">
        <w:rPr>
          <w:rFonts w:ascii="Calibri" w:hAnsi="Calibri" w:cs="Calibri"/>
        </w:rPr>
        <w:t xml:space="preserve"> </w:t>
      </w:r>
      <w:proofErr w:type="spellStart"/>
      <w:r w:rsidRPr="00B57275">
        <w:rPr>
          <w:rFonts w:ascii="Calibri" w:hAnsi="Calibri" w:cs="Calibri"/>
        </w:rPr>
        <w:t>Jelečkov</w:t>
      </w:r>
      <w:r>
        <w:rPr>
          <w:rFonts w:ascii="Calibri" w:hAnsi="Calibri" w:cs="Calibri"/>
        </w:rPr>
        <w:t>é</w:t>
      </w:r>
      <w:proofErr w:type="spellEnd"/>
      <w:r w:rsidRPr="00A12D7B">
        <w:rPr>
          <w:rFonts w:asciiTheme="minorHAnsi" w:hAnsiTheme="minorHAnsi"/>
          <w:szCs w:val="22"/>
        </w:rPr>
        <w:t xml:space="preserve">, pak druhou kontaktní osobou je </w:t>
      </w:r>
      <w:r>
        <w:rPr>
          <w:rFonts w:asciiTheme="minorHAnsi" w:hAnsiTheme="minorHAnsi"/>
          <w:szCs w:val="22"/>
        </w:rPr>
        <w:t>In. Martin Kiesewetter</w:t>
      </w:r>
      <w:r w:rsidRPr="00A12D7B">
        <w:rPr>
          <w:rFonts w:asciiTheme="minorHAnsi" w:hAnsiTheme="minorHAnsi"/>
          <w:szCs w:val="22"/>
        </w:rPr>
        <w:t xml:space="preserve">, tel. </w:t>
      </w:r>
      <w:r w:rsidRPr="00670C3D">
        <w:rPr>
          <w:rStyle w:val="urtxtstd12"/>
          <w:rFonts w:ascii="Calibri" w:hAnsi="Calibri" w:cs="Calibri"/>
          <w:szCs w:val="22"/>
        </w:rPr>
        <w:t>607040675</w:t>
      </w:r>
      <w:r w:rsidRPr="00A12D7B">
        <w:rPr>
          <w:rFonts w:asciiTheme="minorHAnsi" w:hAnsiTheme="minorHAnsi"/>
          <w:szCs w:val="22"/>
        </w:rPr>
        <w:t xml:space="preserve">), s tím, že pronajímatel zajistí, aby pracovníci Nájemce mohli vstoupit do Budovy k předmětu nájmu </w:t>
      </w:r>
      <w:r>
        <w:rPr>
          <w:rFonts w:asciiTheme="minorHAnsi" w:hAnsiTheme="minorHAnsi"/>
          <w:szCs w:val="22"/>
        </w:rPr>
        <w:t xml:space="preserve">neprodleně </w:t>
      </w:r>
      <w:r w:rsidRPr="00A12D7B">
        <w:rPr>
          <w:rFonts w:asciiTheme="minorHAnsi" w:hAnsiTheme="minorHAnsi"/>
          <w:szCs w:val="22"/>
        </w:rPr>
        <w:t>od provedeného nahlášení takového naléhavého vstupu. Pracovníci nájemce se budou prokazovat průkazem totožnosti ve vrátnici Budovy.</w:t>
      </w:r>
    </w:p>
    <w:p w14:paraId="09D4AAD5" w14:textId="73DF409A" w:rsidR="00F40A4B" w:rsidRDefault="00F40A4B" w:rsidP="00F40A4B">
      <w:pPr>
        <w:pStyle w:val="Odstavecseseznamem"/>
        <w:numPr>
          <w:ilvl w:val="0"/>
          <w:numId w:val="42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 xml:space="preserve">Pronajímatel bere na vědomí, že na Budově neumožní, bez předchozího souhlasu nájemce, žádnému třetímu subjektu instalaci či provoz takového zařízení, jehož instalace či provoz se technicky neslučují s provozem zařízení či technologie instalovaných na základě této smlouvy, a to v návaznosti na ustanovení § 100 odst. 1, 2 a 3 ZEK, které upravuje povinnosti provozovatelů takových zařízení. Nevyjádří-li se nájemce k žádosti pronajímatele o udělení souhlasu do 30 dnů od obdržení žádosti, má se za to, že s umístěním zařízení třetího subjektu souhlasí.  Nájemce není oprávněn výše uvedený souhlas odmítnout, ledaže instalace či provoz zařízení třetího subjektu budou prokazatelně technicky neslučitelné s provozem zařízení nájemce. Nájemce v této souvislosti potvrzuje, že si je vědom toho, že na střeše Budovy je již k datu platnosti této smlouvy umístěno telekomunikační zařízení společnosti </w:t>
      </w:r>
      <w:r w:rsidRPr="00057FF8">
        <w:rPr>
          <w:rFonts w:asciiTheme="minorHAnsi" w:hAnsiTheme="minorHAnsi"/>
          <w:szCs w:val="22"/>
        </w:rPr>
        <w:t xml:space="preserve">ha-vel internet s.r.o. </w:t>
      </w:r>
      <w:r>
        <w:rPr>
          <w:rFonts w:asciiTheme="minorHAnsi" w:hAnsiTheme="minorHAnsi"/>
          <w:szCs w:val="22"/>
        </w:rPr>
        <w:t>(datové služby) a SZIF (interní komunikační a datové služby mezi objekty SZIF).</w:t>
      </w:r>
    </w:p>
    <w:p w14:paraId="3EAA5850" w14:textId="77777777" w:rsidR="00F40A4B" w:rsidRDefault="00F40A4B" w:rsidP="00F40A4B">
      <w:pPr>
        <w:pStyle w:val="Odstavecseseznamem"/>
        <w:numPr>
          <w:ilvl w:val="0"/>
          <w:numId w:val="42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>Nájemce prohlašuje, že umístěné zařízení a technologie splňují veškeré podmínky a normy dle závazných předpisů, nutné pro jejich provoz v České republice. Zároveň nájemce prohlašuje, že zařízení či technologie nejsou zdrojem rušení pro řádně instalovaná homologovaná zařízení pro příjem televizního či rádiového signálu a neovlivňují zejména funkci STA. Pokud by přesto bylo prokázáno, že zařízení či technologie způsobují takové rušení, zavazuje se nájemce takový závadný stav na vlastní náklady neprodleně odstranit.</w:t>
      </w:r>
    </w:p>
    <w:p w14:paraId="280AD1FA" w14:textId="77777777" w:rsidR="00F40A4B" w:rsidRDefault="00F40A4B" w:rsidP="00F40A4B">
      <w:pPr>
        <w:pStyle w:val="Odstavecseseznamem"/>
        <w:numPr>
          <w:ilvl w:val="0"/>
          <w:numId w:val="42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 xml:space="preserve">Ke dni skončení nájmu je nájemce povinen vyklidit předmět nájmu a předat jej pronajímateli nebo jeho pověřenému zástupci ve stavu, v jakém jej převzal s přihlédnutím k běžnému opotřebení a případným úpravám ošetřeným ve smlouvě nebo písemném souhlasu pronajímatele. O předání bude sepsán protokol podepsaný zástupci obou smluvních stran, jehož součástí bude soupis případných škod způsobených na předmětu nájmu nájemcem. </w:t>
      </w:r>
    </w:p>
    <w:p w14:paraId="4226204A" w14:textId="77777777" w:rsidR="00F40A4B" w:rsidRPr="0073105E" w:rsidRDefault="00F40A4B" w:rsidP="00F40A4B">
      <w:pPr>
        <w:pStyle w:val="Odstavecseseznamem3"/>
        <w:numPr>
          <w:ilvl w:val="0"/>
          <w:numId w:val="42"/>
        </w:numPr>
        <w:ind w:left="426"/>
        <w:rPr>
          <w:rFonts w:ascii="Calibri" w:eastAsia="Calibri" w:hAnsi="Calibri" w:cs="Calibri"/>
          <w:szCs w:val="22"/>
        </w:rPr>
      </w:pPr>
      <w:r w:rsidRPr="0073105E">
        <w:rPr>
          <w:rFonts w:ascii="Calibri" w:eastAsia="Calibri" w:hAnsi="Calibri" w:cs="Calibri"/>
          <w:szCs w:val="22"/>
        </w:rPr>
        <w:t xml:space="preserve">Nájemce bere na vědomí, že Budova, v </w:t>
      </w:r>
      <w:proofErr w:type="gramStart"/>
      <w:r w:rsidRPr="0073105E">
        <w:rPr>
          <w:rFonts w:ascii="Calibri" w:eastAsia="Calibri" w:hAnsi="Calibri" w:cs="Calibri"/>
          <w:szCs w:val="22"/>
        </w:rPr>
        <w:t>nichž</w:t>
      </w:r>
      <w:proofErr w:type="gramEnd"/>
      <w:r w:rsidRPr="0073105E">
        <w:rPr>
          <w:rFonts w:ascii="Calibri" w:eastAsia="Calibri" w:hAnsi="Calibri" w:cs="Calibri"/>
          <w:szCs w:val="22"/>
        </w:rPr>
        <w:t xml:space="preserve"> se nacházejí pronajímané prostory, nejsou pojištěny. Z tohoto důvodu neodpovídá pronajímatel za škody na majetku nájemce, které nastanou v důsledku nezaviněných </w:t>
      </w:r>
      <w:proofErr w:type="spellStart"/>
      <w:r w:rsidRPr="0073105E">
        <w:rPr>
          <w:rFonts w:ascii="Calibri" w:eastAsia="Calibri" w:hAnsi="Calibri" w:cs="Calibri"/>
          <w:szCs w:val="22"/>
        </w:rPr>
        <w:t>škodních</w:t>
      </w:r>
      <w:proofErr w:type="spellEnd"/>
      <w:r w:rsidRPr="0073105E">
        <w:rPr>
          <w:rFonts w:ascii="Calibri" w:eastAsia="Calibri" w:hAnsi="Calibri" w:cs="Calibri"/>
          <w:szCs w:val="22"/>
        </w:rPr>
        <w:t xml:space="preserve"> událostí v pronajímaných prostorách.</w:t>
      </w:r>
    </w:p>
    <w:p w14:paraId="4BB180C3" w14:textId="77777777" w:rsidR="00F40A4B" w:rsidRDefault="00F40A4B" w:rsidP="00F40A4B">
      <w:pPr>
        <w:pStyle w:val="Odstavecseseznamem"/>
        <w:numPr>
          <w:ilvl w:val="0"/>
          <w:numId w:val="42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>Nájemce i pronajímatel se zavazují k povinnosti mlčenlivosti a ochrany neveřejných informací získaných v souvislosti s užíváním předmětu nájmu.</w:t>
      </w:r>
    </w:p>
    <w:p w14:paraId="73A5966C" w14:textId="77777777" w:rsidR="00F40A4B" w:rsidRPr="00A12D7B" w:rsidRDefault="00F40A4B" w:rsidP="00F40A4B">
      <w:pPr>
        <w:pStyle w:val="Odstavecseseznamem"/>
        <w:numPr>
          <w:ilvl w:val="0"/>
          <w:numId w:val="42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>V případě prodlení nájemce s  jakýmkoli peněžitým plněním, ke kterému je nájemce zavázán na základě této smlouvy, je nájemce vedle úhrady dlužné částky povinen zaplatit pronajímateli smluvní pokutu ve výši 0,05 % z dlužné částky za každý i započatý den prodlení. Jakákoliv dlužná částka bude pokládána za uhrazenou tehdy, když bude připsána na účet pronajímatele</w:t>
      </w:r>
      <w:r>
        <w:rPr>
          <w:rFonts w:asciiTheme="minorHAnsi" w:hAnsiTheme="minorHAnsi"/>
          <w:b/>
          <w:szCs w:val="22"/>
        </w:rPr>
        <w:t>.</w:t>
      </w:r>
    </w:p>
    <w:p w14:paraId="3288A86B" w14:textId="77777777" w:rsidR="00F40A4B" w:rsidRPr="00B00B20" w:rsidRDefault="00F40A4B" w:rsidP="00F40A4B">
      <w:pPr>
        <w:pStyle w:val="Odstavecseseznamem"/>
        <w:numPr>
          <w:ilvl w:val="0"/>
          <w:numId w:val="42"/>
        </w:numPr>
        <w:ind w:left="426"/>
        <w:rPr>
          <w:rFonts w:asciiTheme="minorHAnsi" w:hAnsiTheme="minorHAnsi"/>
          <w:szCs w:val="22"/>
        </w:rPr>
      </w:pPr>
      <w:r w:rsidRPr="00B00B20">
        <w:rPr>
          <w:rFonts w:asciiTheme="minorHAnsi" w:hAnsiTheme="minorHAnsi"/>
          <w:szCs w:val="22"/>
        </w:rPr>
        <w:t>Vzhledem k tomu, že nájemce má sjednaný přímý odběr elektrické energie od dodavatele elektrické energie, tak případné výpadky dodávky elektrické energie jeho dodavatelem elektrické energie, si nájemce řeší samostatně, např. přistavením mobilního dieselagregátu.</w:t>
      </w:r>
    </w:p>
    <w:p w14:paraId="3FB1DC06" w14:textId="77777777" w:rsidR="00F40A4B" w:rsidRPr="00923F80" w:rsidRDefault="00F40A4B" w:rsidP="00F40A4B">
      <w:pPr>
        <w:pStyle w:val="Odstavecseseznamem"/>
        <w:numPr>
          <w:ilvl w:val="0"/>
          <w:numId w:val="42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="Calibri" w:hAnsi="Calibri"/>
          <w:szCs w:val="22"/>
        </w:rPr>
        <w:t xml:space="preserve">Nájemce zajišťuje na své náklady provoz svého zařízení včetně jeho údržby. Všechna instalovaná zařízení musí odpovídat ČSN a musí mít platné revize, pakliže jsou takové revize dle platných </w:t>
      </w:r>
      <w:r w:rsidRPr="00A12D7B">
        <w:rPr>
          <w:rFonts w:ascii="Calibri" w:hAnsi="Calibri"/>
          <w:szCs w:val="22"/>
        </w:rPr>
        <w:lastRenderedPageBreak/>
        <w:t>právních předpisů vyžadovány. Na žádost pronajímatele je nájemce povinen předložit platné revizní zprávy.</w:t>
      </w:r>
    </w:p>
    <w:p w14:paraId="2552B324" w14:textId="408A5905" w:rsidR="00F40A4B" w:rsidRPr="00A12D7B" w:rsidRDefault="00F40A4B" w:rsidP="00F40A4B">
      <w:pPr>
        <w:pStyle w:val="Odstavecseseznamem"/>
        <w:numPr>
          <w:ilvl w:val="0"/>
          <w:numId w:val="42"/>
        </w:numPr>
        <w:ind w:left="426"/>
        <w:rPr>
          <w:rFonts w:asciiTheme="minorHAnsi" w:hAnsiTheme="minorHAnsi"/>
          <w:szCs w:val="22"/>
        </w:rPr>
      </w:pPr>
      <w:r w:rsidRPr="00A12D7B">
        <w:rPr>
          <w:rFonts w:ascii="Calibri" w:hAnsi="Calibri"/>
          <w:szCs w:val="22"/>
        </w:rPr>
        <w:t xml:space="preserve">V případě provedení úprav, výměn či přidání RF antén nájemce, vyrozumí nájemce bez zbytečného odkladu o takových provedených změnách pronajímatele a na vyžádání pronajímatele prostřednictvím e-mailu: </w:t>
      </w:r>
      <w:r w:rsidR="00D303D1" w:rsidRPr="00D303D1">
        <w:rPr>
          <w:rFonts w:ascii="Calibri" w:hAnsi="Calibri"/>
          <w:szCs w:val="22"/>
        </w:rPr>
        <w:t>XXXXX</w:t>
      </w:r>
      <w:r w:rsidRPr="00A12D7B">
        <w:rPr>
          <w:rFonts w:ascii="Calibri" w:hAnsi="Calibri"/>
          <w:szCs w:val="22"/>
        </w:rPr>
        <w:t xml:space="preserve"> poskytne nájemce pronajímateli aktuální stanovisko Krajské hygienické stanice a případných dalších věcně příslušných orgánů, vztahující se k aktuálnímu rozsahu zařízení nájemce umístěnému na předmětu nájmu. </w:t>
      </w:r>
    </w:p>
    <w:p w14:paraId="70AF2133" w14:textId="77777777" w:rsidR="00F40A4B" w:rsidRPr="0073105E" w:rsidRDefault="00F40A4B" w:rsidP="00F40A4B">
      <w:pPr>
        <w:pStyle w:val="Odstavecseseznamem"/>
        <w:numPr>
          <w:ilvl w:val="0"/>
          <w:numId w:val="42"/>
        </w:numPr>
        <w:ind w:left="426"/>
        <w:rPr>
          <w:rFonts w:asciiTheme="minorHAnsi" w:hAnsiTheme="minorHAnsi"/>
          <w:szCs w:val="22"/>
        </w:rPr>
      </w:pPr>
      <w:r w:rsidRPr="0073105E">
        <w:rPr>
          <w:rFonts w:asciiTheme="minorHAnsi" w:hAnsiTheme="minorHAnsi"/>
        </w:rPr>
        <w:t>Zřízení užívacího práva nebo užívání předmětu nájmu jiným subjektem je vyloučeno.</w:t>
      </w:r>
    </w:p>
    <w:p w14:paraId="0999996B" w14:textId="77777777" w:rsidR="00F40A4B" w:rsidRDefault="00F40A4B" w:rsidP="00F40A4B">
      <w:pPr>
        <w:jc w:val="center"/>
        <w:rPr>
          <w:rFonts w:asciiTheme="minorHAnsi" w:hAnsiTheme="minorHAnsi"/>
          <w:b/>
          <w:szCs w:val="22"/>
        </w:rPr>
      </w:pPr>
    </w:p>
    <w:p w14:paraId="649F42F5" w14:textId="77777777" w:rsidR="00F40A4B" w:rsidRPr="00511F98" w:rsidRDefault="00F40A4B" w:rsidP="00F40A4B">
      <w:pPr>
        <w:jc w:val="center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b/>
          <w:szCs w:val="22"/>
        </w:rPr>
        <w:t>Článek VII.</w:t>
      </w:r>
    </w:p>
    <w:p w14:paraId="4CD8ADD5" w14:textId="77777777" w:rsidR="00F40A4B" w:rsidRPr="00511F98" w:rsidRDefault="00F40A4B" w:rsidP="00F40A4B">
      <w:pPr>
        <w:jc w:val="center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b/>
          <w:szCs w:val="22"/>
        </w:rPr>
        <w:t>Skončení nájmu</w:t>
      </w:r>
    </w:p>
    <w:p w14:paraId="2F91B5BF" w14:textId="77777777" w:rsidR="00F40A4B" w:rsidRPr="00511F98" w:rsidRDefault="00F40A4B" w:rsidP="00F40A4B">
      <w:pPr>
        <w:pStyle w:val="Odstavecseseznamem1"/>
        <w:ind w:left="426" w:hanging="284"/>
        <w:jc w:val="both"/>
        <w:rPr>
          <w:rFonts w:asciiTheme="minorHAnsi" w:hAnsiTheme="minorHAnsi"/>
          <w:color w:val="FF0000"/>
          <w:sz w:val="22"/>
          <w:szCs w:val="22"/>
        </w:rPr>
      </w:pPr>
      <w:r w:rsidRPr="00511F98">
        <w:rPr>
          <w:rFonts w:asciiTheme="minorHAnsi" w:hAnsiTheme="minorHAnsi"/>
          <w:sz w:val="22"/>
          <w:szCs w:val="22"/>
        </w:rPr>
        <w:t>1) Nájemní vztah dle této smlouvy skončí, není-li v této smlouvě stanoveno jinak, pouze:</w:t>
      </w:r>
    </w:p>
    <w:p w14:paraId="03F63369" w14:textId="77777777" w:rsidR="00F40A4B" w:rsidRPr="00EE44E5" w:rsidRDefault="00F40A4B" w:rsidP="00F40A4B">
      <w:pPr>
        <w:pStyle w:val="Nadpis3"/>
        <w:keepNext w:val="0"/>
        <w:numPr>
          <w:ilvl w:val="0"/>
          <w:numId w:val="34"/>
        </w:numPr>
        <w:tabs>
          <w:tab w:val="left" w:pos="709"/>
        </w:tabs>
        <w:rPr>
          <w:rFonts w:asciiTheme="minorHAnsi" w:eastAsia="Times New Roman" w:hAnsiTheme="minorHAnsi" w:cs="Times New Roman"/>
          <w:szCs w:val="22"/>
        </w:rPr>
      </w:pPr>
      <w:r w:rsidRPr="00EE44E5">
        <w:rPr>
          <w:rFonts w:asciiTheme="minorHAnsi" w:eastAsia="Times New Roman" w:hAnsiTheme="minorHAnsi" w:cs="Times New Roman"/>
          <w:szCs w:val="22"/>
        </w:rPr>
        <w:t>uplynutím doby, na kterou byl sjednán,</w:t>
      </w:r>
    </w:p>
    <w:p w14:paraId="171F0083" w14:textId="77777777" w:rsidR="00F40A4B" w:rsidRDefault="00F40A4B" w:rsidP="00F40A4B">
      <w:pPr>
        <w:pStyle w:val="Nadpis3"/>
        <w:keepNext w:val="0"/>
        <w:numPr>
          <w:ilvl w:val="0"/>
          <w:numId w:val="34"/>
        </w:numPr>
        <w:tabs>
          <w:tab w:val="left" w:pos="709"/>
        </w:tabs>
        <w:ind w:left="709" w:hanging="283"/>
        <w:rPr>
          <w:rFonts w:asciiTheme="minorHAnsi" w:eastAsia="Times New Roman" w:hAnsiTheme="minorHAnsi" w:cs="Times New Roman"/>
          <w:szCs w:val="22"/>
        </w:rPr>
      </w:pPr>
      <w:r w:rsidRPr="00EE44E5">
        <w:rPr>
          <w:rFonts w:asciiTheme="minorHAnsi" w:eastAsia="Times New Roman" w:hAnsiTheme="minorHAnsi" w:cs="Times New Roman"/>
          <w:szCs w:val="22"/>
        </w:rPr>
        <w:t>písemnou dohodou smluvních stran; platnost nájemní smlouvy zanikne v</w:t>
      </w:r>
      <w:r>
        <w:rPr>
          <w:rFonts w:asciiTheme="minorHAnsi" w:eastAsia="Times New Roman" w:hAnsiTheme="minorHAnsi" w:cs="Times New Roman"/>
          <w:szCs w:val="22"/>
        </w:rPr>
        <w:t> </w:t>
      </w:r>
      <w:r w:rsidRPr="00EE44E5">
        <w:rPr>
          <w:rFonts w:asciiTheme="minorHAnsi" w:eastAsia="Times New Roman" w:hAnsiTheme="minorHAnsi" w:cs="Times New Roman"/>
          <w:szCs w:val="22"/>
        </w:rPr>
        <w:t>takovém</w:t>
      </w:r>
    </w:p>
    <w:p w14:paraId="1B63725D" w14:textId="77777777" w:rsidR="00F40A4B" w:rsidRPr="00EE44E5" w:rsidRDefault="00F40A4B" w:rsidP="00F40A4B">
      <w:pPr>
        <w:pStyle w:val="Nadpis3"/>
        <w:keepNext w:val="0"/>
        <w:tabs>
          <w:tab w:val="left" w:pos="709"/>
        </w:tabs>
        <w:ind w:left="709"/>
        <w:rPr>
          <w:rFonts w:asciiTheme="minorHAnsi" w:eastAsia="Times New Roman" w:hAnsiTheme="minorHAnsi" w:cs="Times New Roman"/>
          <w:szCs w:val="22"/>
        </w:rPr>
      </w:pPr>
      <w:r w:rsidRPr="00EE44E5">
        <w:rPr>
          <w:rFonts w:asciiTheme="minorHAnsi" w:eastAsia="Times New Roman" w:hAnsiTheme="minorHAnsi" w:cs="Times New Roman"/>
          <w:szCs w:val="22"/>
        </w:rPr>
        <w:t>případ</w:t>
      </w:r>
      <w:r>
        <w:rPr>
          <w:rFonts w:asciiTheme="minorHAnsi" w:eastAsia="Times New Roman" w:hAnsiTheme="minorHAnsi" w:cs="Times New Roman"/>
          <w:szCs w:val="22"/>
        </w:rPr>
        <w:t>n</w:t>
      </w:r>
      <w:r w:rsidRPr="00EE44E5">
        <w:rPr>
          <w:rFonts w:asciiTheme="minorHAnsi" w:eastAsia="Times New Roman" w:hAnsiTheme="minorHAnsi" w:cs="Times New Roman"/>
          <w:szCs w:val="22"/>
        </w:rPr>
        <w:t xml:space="preserve">ě ke dni určenému v písemné dohodě, </w:t>
      </w:r>
    </w:p>
    <w:p w14:paraId="51272C48" w14:textId="77777777" w:rsidR="00F40A4B" w:rsidRDefault="00F40A4B" w:rsidP="00F40A4B">
      <w:pPr>
        <w:pStyle w:val="Nadpis3"/>
        <w:keepNext w:val="0"/>
        <w:numPr>
          <w:ilvl w:val="0"/>
          <w:numId w:val="34"/>
        </w:numPr>
        <w:ind w:left="709" w:hanging="283"/>
        <w:rPr>
          <w:rFonts w:asciiTheme="minorHAnsi" w:eastAsia="Times New Roman" w:hAnsiTheme="minorHAnsi" w:cs="Times New Roman"/>
          <w:szCs w:val="22"/>
        </w:rPr>
      </w:pPr>
      <w:r w:rsidRPr="00EE44E5">
        <w:rPr>
          <w:rFonts w:asciiTheme="minorHAnsi" w:eastAsia="Times New Roman" w:hAnsiTheme="minorHAnsi" w:cs="Times New Roman"/>
          <w:szCs w:val="22"/>
        </w:rPr>
        <w:t xml:space="preserve">výpovědí pronajímatele nebo nájemce i před uplynutím ujednané doby z následujících </w:t>
      </w:r>
    </w:p>
    <w:p w14:paraId="66DA9F78" w14:textId="77777777" w:rsidR="00F40A4B" w:rsidRPr="00EE44E5" w:rsidRDefault="00F40A4B" w:rsidP="00F40A4B">
      <w:pPr>
        <w:pStyle w:val="Nadpis3"/>
        <w:keepNext w:val="0"/>
        <w:ind w:left="709"/>
        <w:rPr>
          <w:rFonts w:asciiTheme="minorHAnsi" w:eastAsia="Times New Roman" w:hAnsiTheme="minorHAnsi" w:cs="Times New Roman"/>
          <w:szCs w:val="22"/>
        </w:rPr>
      </w:pPr>
      <w:r w:rsidRPr="00EE44E5">
        <w:rPr>
          <w:rFonts w:asciiTheme="minorHAnsi" w:eastAsia="Times New Roman" w:hAnsiTheme="minorHAnsi" w:cs="Times New Roman"/>
          <w:szCs w:val="22"/>
        </w:rPr>
        <w:t xml:space="preserve">sjednaných důvodů: </w:t>
      </w:r>
    </w:p>
    <w:p w14:paraId="6C24AC36" w14:textId="77777777" w:rsidR="00F40A4B" w:rsidRPr="00511F98" w:rsidRDefault="00F40A4B" w:rsidP="00F40A4B">
      <w:pPr>
        <w:numPr>
          <w:ilvl w:val="1"/>
          <w:numId w:val="36"/>
        </w:numPr>
        <w:ind w:left="1134" w:hanging="425"/>
        <w:jc w:val="left"/>
        <w:rPr>
          <w:rFonts w:asciiTheme="minorHAnsi" w:hAnsiTheme="minorHAnsi"/>
          <w:szCs w:val="22"/>
        </w:rPr>
      </w:pPr>
      <w:r w:rsidRPr="00511F98">
        <w:rPr>
          <w:rFonts w:asciiTheme="minorHAnsi" w:hAnsiTheme="minorHAnsi"/>
          <w:szCs w:val="22"/>
        </w:rPr>
        <w:t>poruší-li nájemce hrubě svou povinnost vyplývající z</w:t>
      </w:r>
      <w:r>
        <w:rPr>
          <w:rFonts w:asciiTheme="minorHAnsi" w:hAnsiTheme="minorHAnsi"/>
          <w:szCs w:val="22"/>
        </w:rPr>
        <w:t> </w:t>
      </w:r>
      <w:r w:rsidRPr="00511F98">
        <w:rPr>
          <w:rFonts w:asciiTheme="minorHAnsi" w:hAnsiTheme="minorHAnsi"/>
          <w:szCs w:val="22"/>
        </w:rPr>
        <w:t>nájmu</w:t>
      </w:r>
      <w:r>
        <w:rPr>
          <w:rFonts w:asciiTheme="minorHAnsi" w:hAnsiTheme="minorHAnsi"/>
          <w:szCs w:val="22"/>
        </w:rPr>
        <w:t>, (výpovědní důvod náležející pronajímateli)</w:t>
      </w:r>
    </w:p>
    <w:p w14:paraId="55EF89DA" w14:textId="77777777" w:rsidR="00F40A4B" w:rsidRPr="00511F98" w:rsidRDefault="00F40A4B" w:rsidP="00F40A4B">
      <w:pPr>
        <w:numPr>
          <w:ilvl w:val="1"/>
          <w:numId w:val="36"/>
        </w:numPr>
        <w:ind w:left="1134" w:hanging="425"/>
        <w:jc w:val="left"/>
        <w:rPr>
          <w:rFonts w:asciiTheme="minorHAnsi" w:hAnsiTheme="minorHAnsi"/>
          <w:szCs w:val="22"/>
        </w:rPr>
      </w:pPr>
      <w:r w:rsidRPr="00511F98">
        <w:rPr>
          <w:rFonts w:asciiTheme="minorHAnsi" w:hAnsiTheme="minorHAnsi"/>
          <w:szCs w:val="22"/>
        </w:rPr>
        <w:t>bylo rozhodnuto o odstranění stavby nebo o změnách stavby, jež brání užívání předmětu nájmu</w:t>
      </w:r>
      <w:r>
        <w:rPr>
          <w:rFonts w:asciiTheme="minorHAnsi" w:hAnsiTheme="minorHAnsi"/>
          <w:szCs w:val="22"/>
        </w:rPr>
        <w:t>, (výpovědní důvod náležející pronajímateli)</w:t>
      </w:r>
    </w:p>
    <w:p w14:paraId="6188624F" w14:textId="77777777" w:rsidR="00F40A4B" w:rsidRPr="009D7C0C" w:rsidRDefault="00F40A4B" w:rsidP="00F40A4B">
      <w:pPr>
        <w:numPr>
          <w:ilvl w:val="1"/>
          <w:numId w:val="36"/>
        </w:numPr>
        <w:ind w:left="1134" w:hanging="425"/>
        <w:jc w:val="left"/>
        <w:rPr>
          <w:rFonts w:asciiTheme="minorHAnsi" w:hAnsiTheme="minorHAnsi"/>
          <w:szCs w:val="22"/>
        </w:rPr>
      </w:pPr>
      <w:r w:rsidRPr="00511F98">
        <w:rPr>
          <w:rFonts w:asciiTheme="minorHAnsi" w:hAnsiTheme="minorHAnsi"/>
          <w:szCs w:val="22"/>
        </w:rPr>
        <w:t xml:space="preserve">nájemce změnil v objektu předmět podnikání bez předchozího souhlasu </w:t>
      </w:r>
      <w:r w:rsidRPr="009D7C0C">
        <w:rPr>
          <w:rFonts w:asciiTheme="minorHAnsi" w:hAnsiTheme="minorHAnsi"/>
          <w:szCs w:val="22"/>
        </w:rPr>
        <w:t>pronajímatele, (výpovědní důvod náležející pronajímateli)</w:t>
      </w:r>
    </w:p>
    <w:p w14:paraId="4830630A" w14:textId="77777777" w:rsidR="00F40A4B" w:rsidRPr="009D7C0C" w:rsidRDefault="00F40A4B" w:rsidP="00F40A4B">
      <w:pPr>
        <w:numPr>
          <w:ilvl w:val="1"/>
          <w:numId w:val="36"/>
        </w:numPr>
        <w:ind w:left="1134" w:hanging="425"/>
        <w:jc w:val="left"/>
        <w:rPr>
          <w:rFonts w:asciiTheme="minorHAnsi" w:hAnsiTheme="minorHAnsi"/>
          <w:szCs w:val="22"/>
        </w:rPr>
      </w:pPr>
      <w:r w:rsidRPr="00511F98">
        <w:rPr>
          <w:rFonts w:asciiTheme="minorHAnsi" w:hAnsiTheme="minorHAnsi"/>
          <w:szCs w:val="22"/>
        </w:rPr>
        <w:t xml:space="preserve">ztratí-li nájemce způsobilost k činnosti, k jejímuž výkonu je předmět nájmu </w:t>
      </w:r>
      <w:r w:rsidRPr="009D7C0C">
        <w:rPr>
          <w:rFonts w:asciiTheme="minorHAnsi" w:hAnsiTheme="minorHAnsi"/>
          <w:szCs w:val="22"/>
        </w:rPr>
        <w:t>sloužící podnikání určen, (výpovědní důvod náležející nájemci)</w:t>
      </w:r>
    </w:p>
    <w:p w14:paraId="03545785" w14:textId="77777777" w:rsidR="00F40A4B" w:rsidRPr="00511F98" w:rsidRDefault="00F40A4B" w:rsidP="00F40A4B">
      <w:pPr>
        <w:numPr>
          <w:ilvl w:val="1"/>
          <w:numId w:val="36"/>
        </w:numPr>
        <w:ind w:left="1134" w:hanging="425"/>
        <w:jc w:val="left"/>
        <w:rPr>
          <w:rFonts w:asciiTheme="minorHAnsi" w:hAnsiTheme="minorHAnsi"/>
          <w:szCs w:val="22"/>
        </w:rPr>
      </w:pPr>
      <w:r w:rsidRPr="00511F98">
        <w:rPr>
          <w:rFonts w:asciiTheme="minorHAnsi" w:hAnsiTheme="minorHAnsi"/>
          <w:szCs w:val="22"/>
        </w:rPr>
        <w:t>objekt přestane být z objektivních důvodů způsobilý k výkonu činnosti, k němuž  byl určen, a pronajímatel nezajistí nájemci odpovídající náhradní prostor,</w:t>
      </w:r>
      <w:r>
        <w:rPr>
          <w:rFonts w:asciiTheme="minorHAnsi" w:hAnsiTheme="minorHAnsi"/>
          <w:szCs w:val="22"/>
        </w:rPr>
        <w:t xml:space="preserve"> (výpovědní důvod náležející nájemci)</w:t>
      </w:r>
    </w:p>
    <w:p w14:paraId="55AE3779" w14:textId="77777777" w:rsidR="00F40A4B" w:rsidRDefault="00F40A4B" w:rsidP="00F40A4B">
      <w:pPr>
        <w:numPr>
          <w:ilvl w:val="1"/>
          <w:numId w:val="36"/>
        </w:numPr>
        <w:ind w:left="1134" w:hanging="425"/>
        <w:jc w:val="left"/>
        <w:rPr>
          <w:rFonts w:asciiTheme="minorHAnsi" w:hAnsiTheme="minorHAnsi"/>
          <w:szCs w:val="22"/>
        </w:rPr>
      </w:pPr>
      <w:r w:rsidRPr="00511F98">
        <w:rPr>
          <w:rFonts w:asciiTheme="minorHAnsi" w:hAnsiTheme="minorHAnsi"/>
          <w:szCs w:val="22"/>
        </w:rPr>
        <w:t xml:space="preserve">porušuje-li pronajímatel hrubě své povinnosti vůči nájemci, </w:t>
      </w:r>
      <w:r>
        <w:rPr>
          <w:rFonts w:asciiTheme="minorHAnsi" w:hAnsiTheme="minorHAnsi"/>
          <w:szCs w:val="22"/>
        </w:rPr>
        <w:t>(výpovědní důvod náležející nájemci)</w:t>
      </w:r>
    </w:p>
    <w:p w14:paraId="1792F29B" w14:textId="77777777" w:rsidR="00F40A4B" w:rsidRPr="009D7C0C" w:rsidRDefault="00F40A4B" w:rsidP="00F40A4B">
      <w:pPr>
        <w:numPr>
          <w:ilvl w:val="1"/>
          <w:numId w:val="36"/>
        </w:numPr>
        <w:ind w:left="1134" w:hanging="425"/>
        <w:jc w:val="left"/>
        <w:rPr>
          <w:rFonts w:asciiTheme="minorHAnsi" w:hAnsiTheme="minorHAnsi"/>
          <w:szCs w:val="22"/>
        </w:rPr>
      </w:pPr>
      <w:r w:rsidRPr="009D7C0C">
        <w:rPr>
          <w:rFonts w:asciiTheme="minorHAnsi" w:hAnsiTheme="minorHAnsi"/>
          <w:snapToGrid w:val="0"/>
          <w:szCs w:val="22"/>
          <w:lang w:eastAsia="cs-CZ"/>
        </w:rPr>
        <w:t xml:space="preserve">bude-li nájemcem rozhodnuto o změnách v síti elektronických komunikací nájemce (výpovědní důvod </w:t>
      </w:r>
      <w:r w:rsidRPr="009D7C0C">
        <w:rPr>
          <w:rFonts w:asciiTheme="minorHAnsi" w:hAnsiTheme="minorHAnsi"/>
          <w:szCs w:val="22"/>
        </w:rPr>
        <w:t>náležející nájemci</w:t>
      </w:r>
      <w:r w:rsidRPr="009D7C0C">
        <w:rPr>
          <w:rFonts w:asciiTheme="minorHAnsi" w:hAnsiTheme="minorHAnsi"/>
          <w:snapToGrid w:val="0"/>
          <w:szCs w:val="22"/>
          <w:lang w:eastAsia="cs-CZ"/>
        </w:rPr>
        <w:t>).</w:t>
      </w:r>
      <w:r w:rsidRPr="009D7C0C">
        <w:rPr>
          <w:rFonts w:asciiTheme="minorHAnsi" w:hAnsiTheme="minorHAnsi"/>
          <w:szCs w:val="22"/>
        </w:rPr>
        <w:t xml:space="preserve"> </w:t>
      </w:r>
    </w:p>
    <w:p w14:paraId="7B71E006" w14:textId="77777777" w:rsidR="00F40A4B" w:rsidRPr="00511F98" w:rsidRDefault="00F40A4B" w:rsidP="00F40A4B">
      <w:pPr>
        <w:numPr>
          <w:ilvl w:val="0"/>
          <w:numId w:val="34"/>
        </w:numPr>
        <w:rPr>
          <w:rFonts w:asciiTheme="minorHAnsi" w:hAnsiTheme="minorHAnsi"/>
          <w:szCs w:val="22"/>
        </w:rPr>
      </w:pPr>
      <w:r w:rsidRPr="00511F98">
        <w:rPr>
          <w:rFonts w:asciiTheme="minorHAnsi" w:hAnsiTheme="minorHAnsi"/>
          <w:szCs w:val="22"/>
        </w:rPr>
        <w:t xml:space="preserve">výpovědí pronajímatele i před uplynutím ujednané doby z následujících sjednaných důvodů: </w:t>
      </w:r>
    </w:p>
    <w:p w14:paraId="5AAC3D77" w14:textId="77777777" w:rsidR="00F40A4B" w:rsidRDefault="00F40A4B" w:rsidP="00F40A4B">
      <w:pPr>
        <w:pStyle w:val="Odstavecseseznamem"/>
        <w:numPr>
          <w:ilvl w:val="0"/>
          <w:numId w:val="45"/>
        </w:numPr>
        <w:ind w:left="1134"/>
        <w:rPr>
          <w:rFonts w:asciiTheme="minorHAnsi" w:hAnsiTheme="minorHAnsi"/>
          <w:szCs w:val="22"/>
        </w:rPr>
      </w:pPr>
      <w:r w:rsidRPr="009D7C0C">
        <w:rPr>
          <w:rFonts w:asciiTheme="minorHAnsi" w:hAnsiTheme="minorHAnsi"/>
          <w:szCs w:val="22"/>
        </w:rPr>
        <w:t>nezaplatí-li nájemce nájemné ani přes písemnou výzvu do splatnosti příští splátky nájemného,</w:t>
      </w:r>
    </w:p>
    <w:p w14:paraId="1CBEDEAA" w14:textId="77777777" w:rsidR="00F40A4B" w:rsidRDefault="00F40A4B" w:rsidP="00F40A4B">
      <w:pPr>
        <w:pStyle w:val="Odstavecseseznamem"/>
        <w:numPr>
          <w:ilvl w:val="0"/>
          <w:numId w:val="45"/>
        </w:numPr>
        <w:ind w:left="1134"/>
        <w:rPr>
          <w:rFonts w:asciiTheme="minorHAnsi" w:hAnsiTheme="minorHAnsi"/>
          <w:szCs w:val="22"/>
        </w:rPr>
      </w:pPr>
      <w:r w:rsidRPr="009D7C0C">
        <w:rPr>
          <w:rFonts w:asciiTheme="minorHAnsi" w:hAnsiTheme="minorHAnsi"/>
          <w:szCs w:val="22"/>
        </w:rPr>
        <w:t>jestliže nájemce i přes písemnou výzvu k nápravě neplní ř</w:t>
      </w:r>
      <w:r>
        <w:rPr>
          <w:rFonts w:asciiTheme="minorHAnsi" w:hAnsiTheme="minorHAnsi"/>
          <w:szCs w:val="22"/>
        </w:rPr>
        <w:t xml:space="preserve">ádně a včas své povinnosti nebo </w:t>
      </w:r>
      <w:r w:rsidRPr="009D7C0C">
        <w:rPr>
          <w:rFonts w:asciiTheme="minorHAnsi" w:hAnsiTheme="minorHAnsi"/>
          <w:szCs w:val="22"/>
        </w:rPr>
        <w:t>přestane plnit dojednané podmínky</w:t>
      </w:r>
    </w:p>
    <w:p w14:paraId="6170F0D4" w14:textId="503DBBA5" w:rsidR="00F40A4B" w:rsidRDefault="00F40A4B" w:rsidP="00F40A4B">
      <w:pPr>
        <w:pStyle w:val="Odstavecseseznamem"/>
        <w:numPr>
          <w:ilvl w:val="0"/>
          <w:numId w:val="45"/>
        </w:numPr>
        <w:ind w:left="1134"/>
        <w:rPr>
          <w:rFonts w:asciiTheme="minorHAnsi" w:hAnsiTheme="minorHAnsi"/>
          <w:szCs w:val="22"/>
        </w:rPr>
      </w:pPr>
      <w:r w:rsidRPr="009D7C0C">
        <w:rPr>
          <w:rFonts w:ascii="Calibri" w:eastAsia="Calibri" w:hAnsi="Calibri" w:cs="Calibri"/>
          <w:szCs w:val="22"/>
        </w:rPr>
        <w:t>nájemce přenechá předmět nájmu nebo jeho část do užívání jinému subjektu</w:t>
      </w:r>
      <w:r w:rsidRPr="009D7C0C">
        <w:rPr>
          <w:rFonts w:asciiTheme="minorHAnsi" w:hAnsiTheme="minorHAnsi"/>
          <w:szCs w:val="22"/>
        </w:rPr>
        <w:t xml:space="preserve"> </w:t>
      </w:r>
      <w:r w:rsidR="00AB2CA0">
        <w:rPr>
          <w:rFonts w:asciiTheme="minorHAnsi" w:hAnsiTheme="minorHAnsi"/>
          <w:szCs w:val="22"/>
        </w:rPr>
        <w:t xml:space="preserve"> </w:t>
      </w:r>
      <w:r w:rsidR="00AB2CA0" w:rsidRPr="00AB2CA0">
        <w:t xml:space="preserve"> </w:t>
      </w:r>
      <w:r w:rsidR="00AB2CA0" w:rsidRPr="00AB2CA0">
        <w:rPr>
          <w:rFonts w:asciiTheme="minorHAnsi" w:hAnsiTheme="minorHAnsi" w:cstheme="minorHAnsi"/>
        </w:rPr>
        <w:t>bez souhlasu pronajímatele</w:t>
      </w:r>
      <w:r w:rsidR="00AB2CA0">
        <w:t>.</w:t>
      </w:r>
    </w:p>
    <w:p w14:paraId="44D3E363" w14:textId="77777777" w:rsidR="00F40A4B" w:rsidRPr="009D7C0C" w:rsidRDefault="00F40A4B" w:rsidP="00F40A4B">
      <w:pPr>
        <w:pStyle w:val="Odstavecseseznamem"/>
        <w:numPr>
          <w:ilvl w:val="0"/>
          <w:numId w:val="45"/>
        </w:numPr>
        <w:ind w:left="1134"/>
        <w:rPr>
          <w:rFonts w:asciiTheme="minorHAnsi" w:hAnsiTheme="minorHAnsi"/>
          <w:szCs w:val="22"/>
        </w:rPr>
      </w:pPr>
      <w:r w:rsidRPr="009D7C0C">
        <w:rPr>
          <w:rFonts w:asciiTheme="minorHAnsi" w:hAnsiTheme="minorHAnsi"/>
          <w:szCs w:val="22"/>
        </w:rPr>
        <w:t>jestliže nájemce podstatným způsobem poruší povinnos</w:t>
      </w:r>
      <w:r>
        <w:rPr>
          <w:rFonts w:asciiTheme="minorHAnsi" w:hAnsiTheme="minorHAnsi"/>
          <w:szCs w:val="22"/>
        </w:rPr>
        <w:t xml:space="preserve">t, kterou na sebe vzal dle této </w:t>
      </w:r>
      <w:r w:rsidRPr="009D7C0C">
        <w:rPr>
          <w:rFonts w:asciiTheme="minorHAnsi" w:hAnsiTheme="minorHAnsi"/>
          <w:szCs w:val="22"/>
        </w:rPr>
        <w:t>smlouvy a nesjedná nápravu do doby, kdy byl k tomu pronajímatelem vyzván.</w:t>
      </w:r>
    </w:p>
    <w:p w14:paraId="0FC715CC" w14:textId="77777777" w:rsidR="00F40A4B" w:rsidRPr="00511F98" w:rsidRDefault="00F40A4B" w:rsidP="00F40A4B">
      <w:pPr>
        <w:rPr>
          <w:rFonts w:asciiTheme="minorHAnsi" w:hAnsiTheme="minorHAnsi"/>
          <w:szCs w:val="22"/>
        </w:rPr>
      </w:pPr>
      <w:r w:rsidRPr="00511F98">
        <w:rPr>
          <w:rFonts w:asciiTheme="minorHAnsi" w:hAnsiTheme="minorHAnsi"/>
          <w:szCs w:val="22"/>
        </w:rPr>
        <w:t>2) Pronajímatel může od této smlouvy odstoupit z následujících důvodů:</w:t>
      </w:r>
    </w:p>
    <w:p w14:paraId="639BFBDD" w14:textId="77777777" w:rsidR="00F40A4B" w:rsidRDefault="00F40A4B" w:rsidP="00F40A4B">
      <w:pPr>
        <w:pStyle w:val="Odstavecseseznamem"/>
        <w:numPr>
          <w:ilvl w:val="0"/>
          <w:numId w:val="46"/>
        </w:numPr>
        <w:ind w:left="709" w:hanging="283"/>
        <w:rPr>
          <w:rFonts w:asciiTheme="minorHAnsi" w:hAnsiTheme="minorHAnsi"/>
          <w:szCs w:val="22"/>
        </w:rPr>
      </w:pPr>
      <w:r w:rsidRPr="009D7C0C">
        <w:rPr>
          <w:rFonts w:asciiTheme="minorHAnsi" w:hAnsiTheme="minorHAnsi"/>
          <w:szCs w:val="22"/>
        </w:rPr>
        <w:t>nájemce neplní řádně a včas své povinnosti, a tyto nesplní ani v přiměřené dodatečné lhůtě, stanovené mu písemně pronajímatelem,</w:t>
      </w:r>
    </w:p>
    <w:p w14:paraId="721A356F" w14:textId="77777777" w:rsidR="00F40A4B" w:rsidRDefault="00F40A4B" w:rsidP="00F40A4B">
      <w:pPr>
        <w:pStyle w:val="Odstavecseseznamem"/>
        <w:numPr>
          <w:ilvl w:val="0"/>
          <w:numId w:val="46"/>
        </w:numPr>
        <w:tabs>
          <w:tab w:val="left" w:pos="426"/>
          <w:tab w:val="left" w:pos="851"/>
        </w:tabs>
        <w:ind w:left="709" w:hanging="283"/>
        <w:rPr>
          <w:rFonts w:asciiTheme="minorHAnsi" w:hAnsiTheme="minorHAnsi"/>
          <w:szCs w:val="22"/>
        </w:rPr>
      </w:pPr>
      <w:r w:rsidRPr="009D7C0C">
        <w:rPr>
          <w:rFonts w:asciiTheme="minorHAnsi" w:hAnsiTheme="minorHAnsi"/>
          <w:szCs w:val="22"/>
        </w:rPr>
        <w:t>nájemce zvlášť závažným způsobem porušuje své povinnosti, a tím působí značnou újmu druhé smluvní straně,</w:t>
      </w:r>
    </w:p>
    <w:p w14:paraId="7280CF98" w14:textId="77777777" w:rsidR="00F40A4B" w:rsidRPr="009D7C0C" w:rsidRDefault="00F40A4B" w:rsidP="00F40A4B">
      <w:pPr>
        <w:pStyle w:val="Odstavecseseznamem"/>
        <w:numPr>
          <w:ilvl w:val="0"/>
          <w:numId w:val="46"/>
        </w:numPr>
        <w:tabs>
          <w:tab w:val="left" w:pos="426"/>
          <w:tab w:val="left" w:pos="851"/>
        </w:tabs>
        <w:ind w:left="709" w:hanging="283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</w:t>
      </w:r>
      <w:r w:rsidRPr="009D7C0C">
        <w:rPr>
          <w:rFonts w:asciiTheme="minorHAnsi" w:hAnsiTheme="minorHAnsi"/>
          <w:szCs w:val="22"/>
        </w:rPr>
        <w:t>řes doručenou písemnou výzvu užívá nájemce předmět nájmu takovým způsobem, že se opotřebovává nad míru přiměřenou okolnostem.</w:t>
      </w:r>
    </w:p>
    <w:p w14:paraId="52A8E631" w14:textId="77777777" w:rsidR="00F40A4B" w:rsidRPr="00511F98" w:rsidRDefault="00F40A4B" w:rsidP="00F40A4B">
      <w:pPr>
        <w:rPr>
          <w:rFonts w:asciiTheme="minorHAnsi" w:hAnsiTheme="minorHAnsi"/>
          <w:szCs w:val="22"/>
        </w:rPr>
      </w:pPr>
      <w:r w:rsidRPr="00511F98">
        <w:rPr>
          <w:rFonts w:asciiTheme="minorHAnsi" w:hAnsiTheme="minorHAnsi"/>
          <w:szCs w:val="22"/>
        </w:rPr>
        <w:t>3) Speciální výpovědní důvod a odstoupení od smlouvy dle § 27 odst. 2 zák. č. 219/2000 Sb.:</w:t>
      </w:r>
    </w:p>
    <w:p w14:paraId="3493B5E6" w14:textId="77777777" w:rsidR="00F40A4B" w:rsidRPr="00511F98" w:rsidRDefault="00F40A4B" w:rsidP="00F40A4B">
      <w:pPr>
        <w:ind w:left="284"/>
        <w:rPr>
          <w:rFonts w:asciiTheme="minorHAnsi" w:hAnsiTheme="minorHAnsi"/>
          <w:szCs w:val="22"/>
        </w:rPr>
      </w:pPr>
      <w:r w:rsidRPr="00511F98">
        <w:rPr>
          <w:rFonts w:asciiTheme="minorHAnsi" w:hAnsiTheme="minorHAnsi"/>
          <w:szCs w:val="22"/>
        </w:rPr>
        <w:t xml:space="preserve">Pronajímatel je oprávněn ukončit tuto smlouvu výpovědí s výpovědní lhůtou třicet dnů od doručení výpovědi nájemci nebo okamžitým odstoupením od smlouvy, pokud nájemce neplní řádně a včas své povinnosti anebo pronajímateli vznikne potřeba předmět nájmu nebo jeho část využít k plnění </w:t>
      </w:r>
      <w:r w:rsidRPr="00511F98">
        <w:rPr>
          <w:rFonts w:asciiTheme="minorHAnsi" w:hAnsiTheme="minorHAnsi"/>
          <w:szCs w:val="22"/>
        </w:rPr>
        <w:lastRenderedPageBreak/>
        <w:t>funkcí státu nebo jiných úkolů v rámci své působnosti nebo stanoveného předmětu činnosti či jinak přestanou být plněny podmínky dle § 27 odst. 1 zákona č 219/2000 Sb. pro přenechání předmětu nájmu do užívání nájemce. Nájemce není oprávněn v případě využití tohoto ustanovení ze strany pronajímatele uplatňovat vůči pronajímateli jakoukoliv náhradu škody či jiné nároky</w:t>
      </w:r>
      <w:r w:rsidRPr="00511F98">
        <w:rPr>
          <w:rFonts w:asciiTheme="minorHAnsi" w:hAnsiTheme="minorHAnsi"/>
          <w:szCs w:val="22"/>
          <w:lang w:val="en-US"/>
        </w:rPr>
        <w:t>.</w:t>
      </w:r>
    </w:p>
    <w:p w14:paraId="21B61911" w14:textId="77777777" w:rsidR="00F40A4B" w:rsidRPr="00511F98" w:rsidRDefault="00F40A4B" w:rsidP="00F40A4B">
      <w:pPr>
        <w:pStyle w:val="Odstavecseseznamem1"/>
        <w:numPr>
          <w:ilvl w:val="0"/>
          <w:numId w:val="33"/>
        </w:numPr>
        <w:ind w:left="426" w:hanging="426"/>
        <w:contextualSpacing w:val="0"/>
        <w:jc w:val="both"/>
        <w:rPr>
          <w:rFonts w:asciiTheme="minorHAnsi" w:eastAsia="Calibri" w:hAnsiTheme="minorHAnsi"/>
          <w:vanish/>
          <w:sz w:val="22"/>
          <w:szCs w:val="22"/>
        </w:rPr>
      </w:pPr>
    </w:p>
    <w:p w14:paraId="61EC52DA" w14:textId="77777777" w:rsidR="00F40A4B" w:rsidRPr="00511F98" w:rsidRDefault="00F40A4B" w:rsidP="00F40A4B">
      <w:pPr>
        <w:ind w:left="284" w:hanging="284"/>
        <w:rPr>
          <w:rFonts w:asciiTheme="minorHAnsi" w:hAnsiTheme="minorHAnsi"/>
          <w:snapToGrid w:val="0"/>
          <w:szCs w:val="22"/>
        </w:rPr>
      </w:pPr>
      <w:r w:rsidRPr="00511F98">
        <w:rPr>
          <w:rFonts w:asciiTheme="minorHAnsi" w:hAnsiTheme="minorHAnsi"/>
          <w:szCs w:val="22"/>
        </w:rPr>
        <w:t>4) Neuposlechne-li nájemce výzvy k zaplacení nájemného ani do splatnosti příštího nájemného podle odstavce 1. písm. d)a. tohoto článku smlouvy, má pronajímatel právo nájem vypovědět bez výpovědní doby.</w:t>
      </w:r>
    </w:p>
    <w:p w14:paraId="42335F72" w14:textId="77777777" w:rsidR="00F40A4B" w:rsidRPr="00511F98" w:rsidRDefault="00F40A4B" w:rsidP="00F40A4B">
      <w:pPr>
        <w:ind w:left="284" w:hanging="284"/>
        <w:rPr>
          <w:rFonts w:asciiTheme="minorHAnsi" w:hAnsiTheme="minorHAnsi"/>
          <w:snapToGrid w:val="0"/>
          <w:szCs w:val="22"/>
        </w:rPr>
      </w:pPr>
      <w:r w:rsidRPr="00511F98">
        <w:rPr>
          <w:rFonts w:asciiTheme="minorHAnsi" w:hAnsiTheme="minorHAnsi"/>
          <w:snapToGrid w:val="0"/>
          <w:szCs w:val="22"/>
        </w:rPr>
        <w:t xml:space="preserve">5) Výpovědní lhůta činí tři měsíce a </w:t>
      </w:r>
      <w:r w:rsidRPr="00511F98">
        <w:rPr>
          <w:rFonts w:asciiTheme="minorHAnsi" w:hAnsiTheme="minorHAnsi"/>
          <w:szCs w:val="22"/>
        </w:rPr>
        <w:t xml:space="preserve">začíná běžet od prvního dne kalendářního měsíce následujícího po dni, kdy byla písemná výpověď prokazatelně doručena druhé smluvní straně. </w:t>
      </w:r>
    </w:p>
    <w:p w14:paraId="47E1619E" w14:textId="77777777" w:rsidR="00F40A4B" w:rsidRPr="00511F98" w:rsidRDefault="00F40A4B" w:rsidP="00F40A4B">
      <w:pPr>
        <w:rPr>
          <w:rFonts w:asciiTheme="minorHAnsi" w:hAnsiTheme="minorHAnsi"/>
          <w:snapToGrid w:val="0"/>
          <w:szCs w:val="22"/>
        </w:rPr>
      </w:pPr>
      <w:r w:rsidRPr="00511F98">
        <w:rPr>
          <w:rFonts w:asciiTheme="minorHAnsi" w:hAnsiTheme="minorHAnsi"/>
          <w:szCs w:val="22"/>
        </w:rPr>
        <w:t>6) Výpověď musí být odůvodněna.</w:t>
      </w:r>
    </w:p>
    <w:p w14:paraId="2C6AD5FF" w14:textId="77777777" w:rsidR="00F40A4B" w:rsidRPr="00511F98" w:rsidRDefault="00F40A4B" w:rsidP="00F40A4B">
      <w:pPr>
        <w:ind w:left="284" w:hanging="284"/>
        <w:rPr>
          <w:rFonts w:asciiTheme="minorHAnsi" w:hAnsiTheme="minorHAnsi"/>
          <w:snapToGrid w:val="0"/>
          <w:szCs w:val="22"/>
        </w:rPr>
      </w:pPr>
      <w:r w:rsidRPr="00511F98">
        <w:rPr>
          <w:rFonts w:asciiTheme="minorHAnsi" w:hAnsiTheme="minorHAnsi"/>
          <w:szCs w:val="22"/>
        </w:rPr>
        <w:t>7) Na základě dohody smluvních stran není strana, která nájem vypoví, povinna poskytnout druhé straně přiměřené odstupné. Je vyloučeno použití § 2315 občanského zákoníku.</w:t>
      </w:r>
    </w:p>
    <w:p w14:paraId="19A06B2F" w14:textId="77777777" w:rsidR="00F40A4B" w:rsidRPr="00511F98" w:rsidRDefault="00F40A4B" w:rsidP="00F40A4B">
      <w:pPr>
        <w:ind w:left="284" w:hanging="284"/>
        <w:rPr>
          <w:rFonts w:asciiTheme="minorHAnsi" w:hAnsiTheme="minorHAnsi"/>
          <w:snapToGrid w:val="0"/>
          <w:szCs w:val="22"/>
        </w:rPr>
      </w:pPr>
      <w:r w:rsidRPr="00511F98">
        <w:rPr>
          <w:rFonts w:asciiTheme="minorHAnsi" w:hAnsiTheme="minorHAnsi"/>
          <w:szCs w:val="22"/>
        </w:rPr>
        <w:t>8) Pronajímatel má právo na náhradu ve výši sjednaného nájemného, neodevzdá-li nájemce pronajímateli v den skončení nájmu předmět nájmu až do dne, kdy jej nájemce pronajímateli skutečně odevzdá.</w:t>
      </w:r>
    </w:p>
    <w:p w14:paraId="3A3CB1DB" w14:textId="77777777" w:rsidR="00F40A4B" w:rsidRPr="00511F98" w:rsidRDefault="00F40A4B" w:rsidP="00F40A4B">
      <w:pPr>
        <w:ind w:left="284" w:hanging="284"/>
        <w:rPr>
          <w:rFonts w:asciiTheme="minorHAnsi" w:hAnsiTheme="minorHAnsi"/>
          <w:szCs w:val="22"/>
        </w:rPr>
      </w:pPr>
      <w:r w:rsidRPr="00511F98">
        <w:rPr>
          <w:rFonts w:asciiTheme="minorHAnsi" w:hAnsiTheme="minorHAnsi"/>
          <w:szCs w:val="22"/>
        </w:rPr>
        <w:t>9) Pokud nájemce po ukončení nájemního vztahu řádně nepředá předmět nájmu pronajímateli ke dni skončení nájemního vztahu, je pronajímatel oprávněn učinit po písemném upozornění nájemce veškeré kroky nutné k vyklizení objektu, a to na náklady nájemce. V takovém případě pronajímatel nejprve nájemce písemně vyzve k vyklizení objektu v náhradním termínu. Pokud nájemce ani v tomto náhradním termínu objekt sám nevyklidí a řádně pronajímateli nepředá, je pronajímatel oprávněn po překonání zámku objekt sám vyklidit a movité věci nájemce umístit po dobu 30 dní v jiném uzamykatelném prostoru, to vše na náklady nájemce. Za každý den prodlení s vyklizením objektu zaplatí nájemce pronajímateli smluvní pokutu ve výši 100,- Kč. Ustanovení tohoto článku smlouvy však neplatí, pokud pronajímatel svým jednáním předání zmaří nebo odmítne nebo neposkytne k němu dostatečnou součinnost.</w:t>
      </w:r>
    </w:p>
    <w:p w14:paraId="457FF8D9" w14:textId="77777777" w:rsidR="00F40A4B" w:rsidRPr="00511F98" w:rsidRDefault="00F40A4B" w:rsidP="00F40A4B">
      <w:pPr>
        <w:rPr>
          <w:rFonts w:asciiTheme="minorHAnsi" w:hAnsiTheme="minorHAnsi"/>
          <w:snapToGrid w:val="0"/>
          <w:szCs w:val="22"/>
        </w:rPr>
      </w:pPr>
    </w:p>
    <w:p w14:paraId="597A71F3" w14:textId="77777777" w:rsidR="00F40A4B" w:rsidRPr="00511F98" w:rsidRDefault="00F40A4B" w:rsidP="00F40A4B">
      <w:pPr>
        <w:jc w:val="center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b/>
          <w:szCs w:val="22"/>
        </w:rPr>
        <w:t>Článek VIII.</w:t>
      </w:r>
    </w:p>
    <w:p w14:paraId="49725E4E" w14:textId="77777777" w:rsidR="00F40A4B" w:rsidRPr="00511F98" w:rsidRDefault="00F40A4B" w:rsidP="00F40A4B">
      <w:pPr>
        <w:jc w:val="center"/>
        <w:rPr>
          <w:rFonts w:asciiTheme="minorHAnsi" w:hAnsiTheme="minorHAnsi"/>
          <w:b/>
          <w:szCs w:val="22"/>
        </w:rPr>
      </w:pPr>
      <w:r w:rsidRPr="00511F98">
        <w:rPr>
          <w:rFonts w:asciiTheme="minorHAnsi" w:hAnsiTheme="minorHAnsi"/>
          <w:b/>
          <w:szCs w:val="22"/>
        </w:rPr>
        <w:t>Změna smluvních stran</w:t>
      </w:r>
    </w:p>
    <w:p w14:paraId="4398A6CF" w14:textId="77777777" w:rsidR="00F40A4B" w:rsidRDefault="00F40A4B" w:rsidP="00F40A4B">
      <w:pPr>
        <w:pStyle w:val="TSTextlnkuslovan"/>
        <w:numPr>
          <w:ilvl w:val="0"/>
          <w:numId w:val="43"/>
        </w:numPr>
        <w:ind w:left="284"/>
        <w:rPr>
          <w:rFonts w:asciiTheme="minorHAnsi" w:hAnsiTheme="minorHAnsi"/>
          <w:szCs w:val="22"/>
          <w:lang w:eastAsia="en-US"/>
        </w:rPr>
      </w:pPr>
      <w:r w:rsidRPr="00511F98">
        <w:rPr>
          <w:rFonts w:asciiTheme="minorHAnsi" w:hAnsiTheme="minorHAnsi"/>
          <w:szCs w:val="22"/>
        </w:rPr>
        <w:t xml:space="preserve">V návaznosti na ustanovení § 2221 </w:t>
      </w:r>
      <w:r w:rsidRPr="00511F98">
        <w:rPr>
          <w:rFonts w:asciiTheme="minorHAnsi" w:hAnsiTheme="minorHAnsi"/>
          <w:szCs w:val="22"/>
          <w:lang w:eastAsia="en-US"/>
        </w:rPr>
        <w:t>práva a povinnosti vyplývající z této smlouvy v plném rozsahu přecházejí na případné právní nástupce obou původních smluvních stran. Pronajímatel tímto vyjadřuje svůj souhlas s postoupením této smlouvy na nabyvatele zařízení, dojde-li k převodu vlastnictví k němu. Každá původní smluvní strana musí o plánovaném převodu písemně informovat druhou smluvní stranu alespoň 1 měsíc před dnem převodu. V případě nesplnění této povinnosti je porušující strana povinna nahradit druhé straně případnou vzniklou újmu.</w:t>
      </w:r>
    </w:p>
    <w:p w14:paraId="5244302F" w14:textId="77777777" w:rsidR="00F40A4B" w:rsidRPr="00A12D7B" w:rsidRDefault="00F40A4B" w:rsidP="00F40A4B">
      <w:pPr>
        <w:pStyle w:val="TSTextlnkuslovan"/>
        <w:numPr>
          <w:ilvl w:val="0"/>
          <w:numId w:val="43"/>
        </w:numPr>
        <w:ind w:left="284"/>
        <w:rPr>
          <w:rFonts w:asciiTheme="minorHAnsi" w:hAnsiTheme="minorHAnsi"/>
          <w:szCs w:val="22"/>
          <w:lang w:eastAsia="en-US"/>
        </w:rPr>
      </w:pPr>
      <w:r w:rsidRPr="00A12D7B">
        <w:rPr>
          <w:rFonts w:asciiTheme="minorHAnsi" w:hAnsiTheme="minorHAnsi"/>
          <w:szCs w:val="22"/>
          <w:lang w:eastAsia="en-US"/>
        </w:rPr>
        <w:t xml:space="preserve">Dochází-li k převodu vlastnického práva či spoluvlastnického podílu na nemovitosti, je pronajímatel povinen seznámit před převodem vlastnického práva příslušného nabyvatele vlastnického práva spoluvlastnického podílu se zněním této smlouvy. </w:t>
      </w:r>
    </w:p>
    <w:p w14:paraId="1CF964E0" w14:textId="77777777" w:rsidR="00F40A4B" w:rsidRPr="00511F98" w:rsidRDefault="00F40A4B" w:rsidP="00F40A4B">
      <w:pPr>
        <w:pStyle w:val="Zkladntext"/>
        <w:rPr>
          <w:rFonts w:asciiTheme="minorHAnsi" w:eastAsia="Arial" w:hAnsiTheme="minorHAnsi"/>
          <w:b/>
          <w:sz w:val="22"/>
          <w:szCs w:val="22"/>
        </w:rPr>
      </w:pPr>
    </w:p>
    <w:p w14:paraId="269FAB23" w14:textId="77777777" w:rsidR="00F40A4B" w:rsidRPr="00511F98" w:rsidRDefault="00F40A4B" w:rsidP="00F40A4B">
      <w:pPr>
        <w:jc w:val="center"/>
        <w:rPr>
          <w:rFonts w:asciiTheme="minorHAnsi" w:hAnsiTheme="minorHAnsi"/>
          <w:snapToGrid w:val="0"/>
          <w:szCs w:val="22"/>
        </w:rPr>
      </w:pPr>
      <w:r w:rsidRPr="00511F98">
        <w:rPr>
          <w:rFonts w:asciiTheme="minorHAnsi" w:hAnsiTheme="minorHAnsi"/>
          <w:b/>
          <w:szCs w:val="22"/>
        </w:rPr>
        <w:t>Článek IX.</w:t>
      </w:r>
    </w:p>
    <w:p w14:paraId="56751550" w14:textId="77777777" w:rsidR="00F40A4B" w:rsidRPr="00511F98" w:rsidRDefault="00F40A4B" w:rsidP="00F40A4B">
      <w:pPr>
        <w:pStyle w:val="Zkladntext"/>
        <w:jc w:val="center"/>
        <w:rPr>
          <w:rFonts w:asciiTheme="minorHAnsi" w:eastAsia="Arial" w:hAnsiTheme="minorHAnsi"/>
          <w:b/>
          <w:color w:val="auto"/>
          <w:sz w:val="22"/>
          <w:szCs w:val="22"/>
        </w:rPr>
      </w:pPr>
      <w:proofErr w:type="spellStart"/>
      <w:r w:rsidRPr="00511F98">
        <w:rPr>
          <w:rFonts w:asciiTheme="minorHAnsi" w:eastAsia="Arial" w:hAnsiTheme="minorHAnsi"/>
          <w:b/>
          <w:color w:val="auto"/>
          <w:sz w:val="22"/>
          <w:szCs w:val="22"/>
        </w:rPr>
        <w:t>Závěrečná</w:t>
      </w:r>
      <w:proofErr w:type="spellEnd"/>
      <w:r w:rsidRPr="00511F98">
        <w:rPr>
          <w:rFonts w:asciiTheme="minorHAnsi" w:eastAsia="Arial" w:hAnsiTheme="minorHAnsi"/>
          <w:b/>
          <w:color w:val="auto"/>
          <w:sz w:val="22"/>
          <w:szCs w:val="22"/>
        </w:rPr>
        <w:t xml:space="preserve"> </w:t>
      </w:r>
      <w:proofErr w:type="spellStart"/>
      <w:r w:rsidRPr="00511F98">
        <w:rPr>
          <w:rFonts w:asciiTheme="minorHAnsi" w:eastAsia="Arial" w:hAnsiTheme="minorHAnsi"/>
          <w:b/>
          <w:color w:val="auto"/>
          <w:sz w:val="22"/>
          <w:szCs w:val="22"/>
        </w:rPr>
        <w:t>ustanovení</w:t>
      </w:r>
      <w:proofErr w:type="spellEnd"/>
    </w:p>
    <w:p w14:paraId="64BF6F5C" w14:textId="77777777" w:rsidR="00F40A4B" w:rsidRDefault="00F40A4B" w:rsidP="00F40A4B">
      <w:pPr>
        <w:pStyle w:val="Odstavecseseznamem"/>
        <w:numPr>
          <w:ilvl w:val="0"/>
          <w:numId w:val="37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Smlouva nabývá platnosti dnem jejího podpisu a účinnosti dnem jejího uveřejnění v Registru smluv v souladu se zákonem č. 340/2015 Sb., </w:t>
      </w:r>
      <w:r w:rsidRPr="00A12D7B">
        <w:rPr>
          <w:rFonts w:asciiTheme="minorHAnsi" w:hAnsiTheme="minorHAnsi"/>
          <w:szCs w:val="22"/>
        </w:rPr>
        <w:t>o zvláštních podmínkách účinnosti některých smluv, uveřejňování těchto smluv a o registru smluv, ve znění pozdějších předpisů</w:t>
      </w:r>
    </w:p>
    <w:p w14:paraId="1F1FF956" w14:textId="77777777" w:rsidR="00F40A4B" w:rsidRDefault="00F40A4B" w:rsidP="00F40A4B">
      <w:pPr>
        <w:pStyle w:val="Odstavecseseznamem"/>
        <w:numPr>
          <w:ilvl w:val="0"/>
          <w:numId w:val="37"/>
        </w:numPr>
        <w:rPr>
          <w:rFonts w:asciiTheme="minorHAnsi" w:hAnsiTheme="minorHAnsi"/>
          <w:szCs w:val="22"/>
        </w:rPr>
      </w:pPr>
      <w:r w:rsidRPr="00E97684">
        <w:rPr>
          <w:rFonts w:asciiTheme="minorHAnsi" w:hAnsiTheme="minorHAnsi"/>
          <w:szCs w:val="22"/>
        </w:rPr>
        <w:t>Smlouvu lze měnit pouze vzestupně číslovanými písemnými dodatky podepsanými oprávněnými zástupci pronajímatele a nájemce.</w:t>
      </w:r>
    </w:p>
    <w:p w14:paraId="28AD14B6" w14:textId="77777777" w:rsidR="00F40A4B" w:rsidRPr="0073105E" w:rsidRDefault="00F40A4B" w:rsidP="00F40A4B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szCs w:val="22"/>
        </w:rPr>
      </w:pPr>
      <w:r w:rsidRPr="0073105E">
        <w:rPr>
          <w:rFonts w:asciiTheme="minorHAnsi" w:hAnsiTheme="minorHAnsi" w:cstheme="minorHAnsi"/>
          <w:bCs/>
          <w:szCs w:val="22"/>
        </w:rPr>
        <w:t>S ohledem na jednání uvedené v čl. I. smlouvy</w:t>
      </w:r>
      <w:r w:rsidRPr="0073105E">
        <w:rPr>
          <w:rFonts w:asciiTheme="minorHAnsi" w:hAnsiTheme="minorHAnsi" w:cstheme="minorHAnsi"/>
          <w:szCs w:val="22"/>
        </w:rPr>
        <w:t xml:space="preserve"> mají smluvní strany za nesporné, že nájemce užíval předmět nájmu v rozsahu čl. I. původní smlouvy počínaje 1. 7. 2019 do nabytí účinnosti této smlouvy a pronajímatel toto užívání akceptoval, poskytoval nájemci sjednané služby a přijímal od nájemce sjednané nájemné.  Úplata byla stanovena po dohodě stran ve výši v místě a čase obvyklé v době uzavření původní smlouvy s přihlédnutím ke změnám sjednaným jednotlivými dodatky. Smluvní strany konstatují, že předmět užívání byl v uvedené době způsobilý k řádnému užívání.</w:t>
      </w:r>
      <w:r w:rsidRPr="0073105E">
        <w:rPr>
          <w:rFonts w:asciiTheme="minorHAnsi" w:hAnsiTheme="minorHAnsi" w:cstheme="minorHAnsi"/>
        </w:rPr>
        <w:t xml:space="preserve"> </w:t>
      </w:r>
      <w:r w:rsidRPr="0073105E">
        <w:rPr>
          <w:rFonts w:asciiTheme="minorHAnsi" w:hAnsiTheme="minorHAnsi" w:cstheme="minorHAnsi"/>
        </w:rPr>
        <w:lastRenderedPageBreak/>
        <w:t>Veškerá další práva a závazky mezi smluvními stranami k předmětu dohody vzniklé před nabytím účinnosti této smlouvy, zanikají ke dni nabytí účinnosti této smlouvy.</w:t>
      </w:r>
      <w:r w:rsidRPr="0073105E">
        <w:rPr>
          <w:rFonts w:asciiTheme="minorHAnsi" w:hAnsiTheme="minorHAnsi" w:cstheme="minorHAnsi"/>
          <w:color w:val="000000"/>
          <w:szCs w:val="22"/>
        </w:rPr>
        <w:t xml:space="preserve"> Smluvní strany považují veškeré vzájemné nároky mezi smluvními stranami, vyplývající z tohoto odstavce, za vyrovnané a smluvní strany prohlašují, že nebudou do budoucna vznášet z tohoto důvodu vůči sobě žádné další nároky.</w:t>
      </w:r>
    </w:p>
    <w:p w14:paraId="13005400" w14:textId="77777777" w:rsidR="00F40A4B" w:rsidRPr="00E97684" w:rsidRDefault="00F40A4B" w:rsidP="00F40A4B">
      <w:pPr>
        <w:pStyle w:val="Odstavecseseznamem"/>
        <w:numPr>
          <w:ilvl w:val="0"/>
          <w:numId w:val="37"/>
        </w:numPr>
        <w:rPr>
          <w:rFonts w:asciiTheme="minorHAnsi" w:hAnsiTheme="minorHAnsi"/>
          <w:szCs w:val="22"/>
        </w:rPr>
      </w:pPr>
      <w:r w:rsidRPr="00E97684">
        <w:rPr>
          <w:rFonts w:asciiTheme="minorHAnsi" w:hAnsiTheme="minorHAnsi"/>
          <w:szCs w:val="22"/>
        </w:rPr>
        <w:t>Smlouva je vyhotovena ve čtyřech stejnopisech, z nichž pronajímatel obdrží dva stejnopisy a nájemce dva stejnopisy.</w:t>
      </w:r>
    </w:p>
    <w:p w14:paraId="0EA33B3A" w14:textId="77777777" w:rsidR="00F40A4B" w:rsidRPr="00637616" w:rsidRDefault="00F40A4B" w:rsidP="00F40A4B">
      <w:pPr>
        <w:pStyle w:val="Odstavecseseznamem"/>
        <w:numPr>
          <w:ilvl w:val="0"/>
          <w:numId w:val="37"/>
        </w:numPr>
        <w:rPr>
          <w:rFonts w:asciiTheme="minorHAnsi" w:hAnsiTheme="minorHAnsi"/>
          <w:szCs w:val="22"/>
        </w:rPr>
      </w:pPr>
      <w:r w:rsidRPr="00637616">
        <w:rPr>
          <w:rFonts w:asciiTheme="minorHAnsi" w:hAnsiTheme="minorHAnsi"/>
          <w:szCs w:val="22"/>
        </w:rPr>
        <w:t>Smluvní strany prohlašují, že se s touto smlouvou seznámily a na důkaz své svobodné a určité vůle ji níže uvedeného dne, měsíce a roku podepisují.</w:t>
      </w:r>
    </w:p>
    <w:p w14:paraId="2723CE87" w14:textId="77777777" w:rsidR="00F40A4B" w:rsidRDefault="00F40A4B" w:rsidP="00F40A4B">
      <w:pPr>
        <w:pStyle w:val="Odstavecseseznamem"/>
        <w:numPr>
          <w:ilvl w:val="0"/>
          <w:numId w:val="37"/>
        </w:numPr>
        <w:rPr>
          <w:rFonts w:asciiTheme="minorHAnsi" w:hAnsiTheme="minorHAnsi"/>
          <w:szCs w:val="22"/>
        </w:rPr>
      </w:pPr>
      <w:r w:rsidRPr="00637616">
        <w:rPr>
          <w:rFonts w:asciiTheme="minorHAnsi" w:hAnsiTheme="minorHAnsi"/>
          <w:szCs w:val="22"/>
        </w:rPr>
        <w:t>Smluvní strany se dohodly, že za vzájemnou doručovací adresu považují adresu uvedenou v záhlaví této smlouvy s tím, že nájemce jakoukoli změnu uvedenou v záhlaví této smlouvy neprodleně a prokazatelně oznámí kontaktní osobě pronajímatele uvedené v záhlaví této smlouvy.</w:t>
      </w:r>
    </w:p>
    <w:p w14:paraId="23B6DC33" w14:textId="77777777" w:rsidR="00F40A4B" w:rsidRPr="00A12D7B" w:rsidRDefault="00F40A4B" w:rsidP="00F40A4B">
      <w:pPr>
        <w:pStyle w:val="Odstavecseseznamem"/>
        <w:numPr>
          <w:ilvl w:val="0"/>
          <w:numId w:val="37"/>
        </w:numPr>
        <w:rPr>
          <w:rFonts w:asciiTheme="minorHAnsi" w:hAnsiTheme="minorHAnsi"/>
          <w:szCs w:val="22"/>
        </w:rPr>
      </w:pPr>
      <w:r w:rsidRPr="00A12D7B">
        <w:rPr>
          <w:rFonts w:asciiTheme="minorHAnsi" w:hAnsiTheme="minorHAnsi"/>
          <w:szCs w:val="22"/>
        </w:rPr>
        <w:t xml:space="preserve">Nájemce svým podpisem níže potvrzuje, že souhlasí s tím, aby obraz této smlouvy včetně jejích příloh a příp. dodatků a </w:t>
      </w:r>
      <w:proofErr w:type="spellStart"/>
      <w:r w:rsidRPr="00A12D7B">
        <w:rPr>
          <w:rFonts w:asciiTheme="minorHAnsi" w:hAnsiTheme="minorHAnsi"/>
          <w:szCs w:val="22"/>
        </w:rPr>
        <w:t>metadat</w:t>
      </w:r>
      <w:proofErr w:type="spellEnd"/>
      <w:r w:rsidRPr="00A12D7B">
        <w:rPr>
          <w:rFonts w:asciiTheme="minorHAnsi" w:hAnsiTheme="minorHAnsi"/>
          <w:szCs w:val="22"/>
        </w:rPr>
        <w:t xml:space="preserve"> k této smlouvě byly uveřejněny v registru smluv v souladu se zákonem č. 340/2015 Sb., o zvláštních podmínkách účinnosti některých smluv, uveřejňování těchto smluv a o registru smluv, ve znění pozdějších předpisů. Smluvní strany se dohodly, že podklady dle předchozí věty odešle za účelem jejich uveřejnění správci registru smluv pronajímatel. Tím není dotčeno právo nájemce k jejich odeslání. </w:t>
      </w:r>
    </w:p>
    <w:p w14:paraId="392A4B1F" w14:textId="77777777" w:rsidR="00F40A4B" w:rsidRPr="00511F98" w:rsidRDefault="00F40A4B" w:rsidP="00F40A4B">
      <w:pPr>
        <w:ind w:left="708" w:hanging="708"/>
        <w:rPr>
          <w:rFonts w:asciiTheme="minorHAnsi" w:hAnsiTheme="minorHAnsi"/>
          <w:color w:val="000000"/>
          <w:szCs w:val="22"/>
        </w:rPr>
      </w:pPr>
    </w:p>
    <w:p w14:paraId="2690BFC0" w14:textId="77777777" w:rsidR="00F40A4B" w:rsidRPr="00511F98" w:rsidRDefault="00F40A4B" w:rsidP="00F40A4B">
      <w:pPr>
        <w:pStyle w:val="Zkladntext"/>
        <w:rPr>
          <w:rFonts w:asciiTheme="minorHAnsi" w:eastAsia="Arial" w:hAnsiTheme="minorHAnsi"/>
          <w:b/>
          <w:color w:val="auto"/>
          <w:sz w:val="22"/>
          <w:szCs w:val="22"/>
        </w:rPr>
      </w:pPr>
    </w:p>
    <w:p w14:paraId="1A18FA46" w14:textId="77777777" w:rsidR="00F40A4B" w:rsidRPr="00511F98" w:rsidRDefault="00F40A4B" w:rsidP="00F40A4B">
      <w:pPr>
        <w:pStyle w:val="Zkladntext"/>
        <w:rPr>
          <w:rFonts w:asciiTheme="minorHAnsi" w:eastAsia="Arial" w:hAnsiTheme="minorHAnsi"/>
          <w:b/>
          <w:color w:val="auto"/>
          <w:sz w:val="22"/>
          <w:szCs w:val="22"/>
        </w:rPr>
      </w:pPr>
      <w:proofErr w:type="spellStart"/>
      <w:r w:rsidRPr="00511F98">
        <w:rPr>
          <w:rFonts w:asciiTheme="minorHAnsi" w:eastAsia="Arial" w:hAnsiTheme="minorHAnsi"/>
          <w:b/>
          <w:color w:val="auto"/>
          <w:sz w:val="22"/>
          <w:szCs w:val="22"/>
        </w:rPr>
        <w:t>Přílohy</w:t>
      </w:r>
      <w:proofErr w:type="spellEnd"/>
      <w:r w:rsidRPr="00511F98">
        <w:rPr>
          <w:rFonts w:asciiTheme="minorHAnsi" w:eastAsia="Arial" w:hAnsiTheme="minorHAnsi"/>
          <w:b/>
          <w:color w:val="auto"/>
          <w:sz w:val="22"/>
          <w:szCs w:val="22"/>
        </w:rPr>
        <w:t>:</w:t>
      </w:r>
    </w:p>
    <w:p w14:paraId="4B461AE2" w14:textId="77777777" w:rsidR="00F40A4B" w:rsidRPr="00511F98" w:rsidRDefault="00F40A4B" w:rsidP="00F40A4B">
      <w:pPr>
        <w:pStyle w:val="Zkladntext"/>
        <w:rPr>
          <w:rFonts w:asciiTheme="minorHAnsi" w:eastAsia="Arial" w:hAnsiTheme="minorHAnsi"/>
          <w:color w:val="auto"/>
          <w:sz w:val="22"/>
          <w:szCs w:val="22"/>
        </w:rPr>
      </w:pPr>
      <w:proofErr w:type="spellStart"/>
      <w:r w:rsidRPr="00511F98">
        <w:rPr>
          <w:rFonts w:asciiTheme="minorHAnsi" w:eastAsia="Arial" w:hAnsiTheme="minorHAnsi"/>
          <w:color w:val="auto"/>
          <w:sz w:val="22"/>
          <w:szCs w:val="22"/>
        </w:rPr>
        <w:t>Příloha</w:t>
      </w:r>
      <w:proofErr w:type="spellEnd"/>
      <w:r w:rsidRPr="00511F98">
        <w:rPr>
          <w:rFonts w:asciiTheme="minorHAnsi" w:eastAsia="Arial" w:hAnsiTheme="minorHAnsi"/>
          <w:color w:val="auto"/>
          <w:sz w:val="22"/>
          <w:szCs w:val="22"/>
        </w:rPr>
        <w:t xml:space="preserve"> č. 1. </w:t>
      </w:r>
      <w:r>
        <w:rPr>
          <w:rFonts w:asciiTheme="minorHAnsi" w:eastAsia="Arial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Specifikace</w:t>
      </w:r>
      <w:proofErr w:type="spellEnd"/>
      <w:r w:rsidRPr="00822268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předmětu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nájmu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a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nákres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umístění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822268">
        <w:rPr>
          <w:rFonts w:asciiTheme="minorHAnsi" w:hAnsiTheme="minorHAnsi"/>
          <w:color w:val="auto"/>
          <w:sz w:val="22"/>
          <w:szCs w:val="22"/>
        </w:rPr>
        <w:t>zařízení</w:t>
      </w:r>
      <w:proofErr w:type="spellEnd"/>
      <w:r w:rsidRPr="00822268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B822691" w14:textId="77777777" w:rsidR="00F40A4B" w:rsidRDefault="00F40A4B" w:rsidP="00F40A4B">
      <w:pPr>
        <w:pStyle w:val="Zkladntextodsazen"/>
        <w:tabs>
          <w:tab w:val="left" w:pos="1701"/>
        </w:tabs>
        <w:ind w:left="1695" w:hanging="1695"/>
        <w:rPr>
          <w:rFonts w:asciiTheme="minorHAnsi" w:eastAsia="Arial" w:hAnsiTheme="minorHAnsi"/>
          <w:sz w:val="22"/>
          <w:szCs w:val="22"/>
        </w:rPr>
      </w:pPr>
      <w:r w:rsidRPr="00511F98">
        <w:rPr>
          <w:rFonts w:asciiTheme="minorHAnsi" w:eastAsia="Arial" w:hAnsiTheme="minorHAnsi"/>
          <w:sz w:val="22"/>
          <w:szCs w:val="22"/>
        </w:rPr>
        <w:t xml:space="preserve">Příloha č. </w:t>
      </w:r>
      <w:r>
        <w:rPr>
          <w:rFonts w:asciiTheme="minorHAnsi" w:eastAsia="Arial" w:hAnsiTheme="minorHAnsi"/>
          <w:sz w:val="22"/>
          <w:szCs w:val="22"/>
        </w:rPr>
        <w:t>2.</w:t>
      </w:r>
      <w:r w:rsidRPr="00511F98">
        <w:rPr>
          <w:rFonts w:asciiTheme="minorHAnsi" w:eastAsia="Arial" w:hAnsiTheme="minorHAnsi"/>
          <w:sz w:val="22"/>
          <w:szCs w:val="22"/>
        </w:rPr>
        <w:t xml:space="preserve">  Zatřídění do klasifikace stavebních děl CZ-CC</w:t>
      </w:r>
    </w:p>
    <w:p w14:paraId="2B0E7A0B" w14:textId="77777777" w:rsidR="00F40A4B" w:rsidRDefault="00F40A4B" w:rsidP="00F40A4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 xml:space="preserve">Příloha č. 3.  </w:t>
      </w:r>
      <w:r>
        <w:rPr>
          <w:rFonts w:asciiTheme="minorHAnsi" w:hAnsiTheme="minorHAnsi" w:cstheme="minorHAnsi"/>
          <w:szCs w:val="22"/>
        </w:rPr>
        <w:t>P</w:t>
      </w:r>
      <w:r w:rsidRPr="005D140F">
        <w:rPr>
          <w:rFonts w:asciiTheme="minorHAnsi" w:hAnsiTheme="minorHAnsi" w:cstheme="minorHAnsi"/>
          <w:szCs w:val="22"/>
        </w:rPr>
        <w:t>lná moc pro Vantage Towers s.r.o. a pověření pro Mgr. Annu Brabcovou</w:t>
      </w:r>
    </w:p>
    <w:p w14:paraId="656CCB04" w14:textId="77777777" w:rsidR="00F40A4B" w:rsidRDefault="00F40A4B" w:rsidP="00F40A4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Příloha č. 4.  Výpočtový list záloh</w:t>
      </w:r>
    </w:p>
    <w:p w14:paraId="19B53C2F" w14:textId="77777777" w:rsidR="00F40A4B" w:rsidRPr="005D140F" w:rsidRDefault="00F40A4B" w:rsidP="00F40A4B">
      <w:pPr>
        <w:rPr>
          <w:rFonts w:ascii="Tahoma" w:hAnsi="Tahoma" w:cs="Tahoma"/>
          <w:sz w:val="20"/>
        </w:rPr>
      </w:pPr>
      <w:r w:rsidRPr="0073105E">
        <w:rPr>
          <w:rFonts w:asciiTheme="minorHAnsi" w:hAnsiTheme="minorHAnsi" w:cstheme="minorHAnsi"/>
          <w:szCs w:val="22"/>
        </w:rPr>
        <w:t>Příloha č. 5.  Předávací protokol</w:t>
      </w:r>
      <w:r w:rsidRPr="005D140F">
        <w:rPr>
          <w:rFonts w:ascii="Tahoma" w:hAnsi="Tahoma" w:cs="Tahoma"/>
          <w:sz w:val="20"/>
        </w:rPr>
        <w:t xml:space="preserve"> </w:t>
      </w:r>
    </w:p>
    <w:p w14:paraId="58D2A7D9" w14:textId="77777777" w:rsidR="00F40A4B" w:rsidRPr="00511F98" w:rsidRDefault="00F40A4B" w:rsidP="00F40A4B">
      <w:pPr>
        <w:pStyle w:val="Zkladntextodsazen"/>
        <w:tabs>
          <w:tab w:val="left" w:pos="1701"/>
        </w:tabs>
        <w:ind w:left="1695" w:hanging="1695"/>
        <w:rPr>
          <w:rFonts w:asciiTheme="minorHAnsi" w:eastAsia="Arial" w:hAnsiTheme="minorHAnsi"/>
          <w:sz w:val="22"/>
          <w:szCs w:val="22"/>
        </w:rPr>
      </w:pPr>
    </w:p>
    <w:p w14:paraId="247E0255" w14:textId="77777777" w:rsidR="00F40A4B" w:rsidRPr="00511F98" w:rsidRDefault="00F40A4B" w:rsidP="00F40A4B">
      <w:pPr>
        <w:ind w:left="567" w:hanging="283"/>
        <w:rPr>
          <w:rFonts w:asciiTheme="minorHAnsi" w:hAnsiTheme="minorHAnsi"/>
          <w:szCs w:val="22"/>
        </w:rPr>
      </w:pPr>
    </w:p>
    <w:p w14:paraId="112C29D5" w14:textId="77777777" w:rsidR="00F40A4B" w:rsidRPr="00511F98" w:rsidRDefault="00F40A4B" w:rsidP="00F40A4B">
      <w:pPr>
        <w:spacing w:before="120"/>
        <w:rPr>
          <w:rFonts w:asciiTheme="minorHAnsi" w:hAnsiTheme="minorHAnsi"/>
          <w:szCs w:val="22"/>
        </w:rPr>
      </w:pPr>
      <w:r w:rsidRPr="00511F98">
        <w:rPr>
          <w:rFonts w:asciiTheme="minorHAnsi" w:hAnsiTheme="minorHAnsi"/>
          <w:szCs w:val="22"/>
        </w:rPr>
        <w:t>Na důkaz souhlasu s výše uvedeným připojují smluvní strany k této smlouvě své podpisy.</w:t>
      </w:r>
    </w:p>
    <w:tbl>
      <w:tblPr>
        <w:tblW w:w="10030" w:type="dxa"/>
        <w:tblInd w:w="-318" w:type="dxa"/>
        <w:tblLook w:val="0000" w:firstRow="0" w:lastRow="0" w:firstColumn="0" w:lastColumn="0" w:noHBand="0" w:noVBand="0"/>
        <w:tblCaption w:val=""/>
        <w:tblDescription w:val=""/>
      </w:tblPr>
      <w:tblGrid>
        <w:gridCol w:w="1272"/>
        <w:gridCol w:w="3743"/>
        <w:gridCol w:w="1272"/>
        <w:gridCol w:w="3743"/>
      </w:tblGrid>
      <w:tr w:rsidR="00F40A4B" w:rsidRPr="00511F98" w14:paraId="430BF5F5" w14:textId="77777777" w:rsidTr="00DC0F8C">
        <w:tc>
          <w:tcPr>
            <w:tcW w:w="5015" w:type="dxa"/>
            <w:gridSpan w:val="2"/>
          </w:tcPr>
          <w:p w14:paraId="664D97A2" w14:textId="77777777" w:rsidR="00F40A4B" w:rsidRPr="00511F98" w:rsidRDefault="00F40A4B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11F98">
              <w:rPr>
                <w:rFonts w:asciiTheme="minorHAnsi" w:hAnsiTheme="minorHAnsi"/>
                <w:b/>
                <w:bCs/>
                <w:sz w:val="22"/>
                <w:szCs w:val="22"/>
              </w:rPr>
              <w:t>Pronajímatel</w:t>
            </w:r>
          </w:p>
        </w:tc>
        <w:tc>
          <w:tcPr>
            <w:tcW w:w="5015" w:type="dxa"/>
            <w:gridSpan w:val="2"/>
          </w:tcPr>
          <w:p w14:paraId="49BF1817" w14:textId="77777777" w:rsidR="00F40A4B" w:rsidRPr="00511F98" w:rsidRDefault="00F40A4B" w:rsidP="00DC0F8C">
            <w:pPr>
              <w:pStyle w:val="Zkladntext2"/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11F98">
              <w:rPr>
                <w:rFonts w:asciiTheme="minorHAnsi" w:hAnsiTheme="minorHAnsi"/>
                <w:b/>
                <w:bCs/>
                <w:sz w:val="22"/>
                <w:szCs w:val="22"/>
              </w:rPr>
              <w:t>Nájemce</w:t>
            </w:r>
          </w:p>
        </w:tc>
      </w:tr>
      <w:tr w:rsidR="00F40A4B" w:rsidRPr="00511F98" w14:paraId="27FB73C9" w14:textId="77777777" w:rsidTr="00DC0F8C">
        <w:tc>
          <w:tcPr>
            <w:tcW w:w="5015" w:type="dxa"/>
            <w:gridSpan w:val="2"/>
          </w:tcPr>
          <w:p w14:paraId="3CE79C69" w14:textId="77777777" w:rsidR="00F40A4B" w:rsidRDefault="00F40A4B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Česká republika – Ministerstvo zemědělství</w:t>
            </w:r>
          </w:p>
          <w:p w14:paraId="1C682AE8" w14:textId="77777777" w:rsidR="00F40A4B" w:rsidRPr="00511F98" w:rsidRDefault="00F40A4B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342DA0D" w14:textId="77777777" w:rsidR="00F40A4B" w:rsidRPr="00511F98" w:rsidRDefault="00F40A4B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11F98">
              <w:rPr>
                <w:rFonts w:asciiTheme="minorHAnsi" w:hAnsiTheme="minorHAnsi"/>
                <w:sz w:val="22"/>
                <w:szCs w:val="22"/>
              </w:rPr>
              <w:t>V Praze dne ………………………..</w:t>
            </w:r>
          </w:p>
        </w:tc>
        <w:tc>
          <w:tcPr>
            <w:tcW w:w="5015" w:type="dxa"/>
            <w:gridSpan w:val="2"/>
          </w:tcPr>
          <w:p w14:paraId="16B40169" w14:textId="77777777" w:rsidR="00F40A4B" w:rsidRPr="00D92674" w:rsidRDefault="00F40A4B" w:rsidP="00DC0F8C">
            <w:pPr>
              <w:pStyle w:val="Zkladntext2"/>
              <w:spacing w:before="240"/>
              <w:ind w:left="357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11F98">
              <w:rPr>
                <w:rFonts w:asciiTheme="minorHAnsi" w:hAnsiTheme="minorHAnsi"/>
                <w:sz w:val="22"/>
                <w:szCs w:val="22"/>
              </w:rPr>
              <w:t>Vodafone Czech Republic a.s.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 zastoupení Vantage Towers s.r.o.</w:t>
            </w:r>
          </w:p>
          <w:p w14:paraId="12A6E713" w14:textId="77777777" w:rsidR="00F40A4B" w:rsidRPr="00511F98" w:rsidRDefault="00F40A4B" w:rsidP="00DC0F8C">
            <w:pPr>
              <w:pStyle w:val="Zkladntext2"/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11F98">
              <w:rPr>
                <w:rFonts w:asciiTheme="minorHAnsi" w:hAnsiTheme="minorHAnsi"/>
                <w:sz w:val="22"/>
                <w:szCs w:val="22"/>
              </w:rPr>
              <w:t>V </w:t>
            </w:r>
            <w:r>
              <w:rPr>
                <w:rFonts w:asciiTheme="minorHAnsi" w:hAnsiTheme="minorHAnsi"/>
                <w:sz w:val="22"/>
                <w:szCs w:val="22"/>
              </w:rPr>
              <w:t>Praze</w:t>
            </w:r>
            <w:r w:rsidRPr="00511F98">
              <w:rPr>
                <w:rFonts w:asciiTheme="minorHAnsi" w:hAnsiTheme="minorHAnsi"/>
                <w:sz w:val="22"/>
                <w:szCs w:val="22"/>
              </w:rPr>
              <w:t xml:space="preserve"> dne ………………………..</w:t>
            </w:r>
          </w:p>
        </w:tc>
      </w:tr>
      <w:tr w:rsidR="00F40A4B" w:rsidRPr="00511F98" w14:paraId="0792A061" w14:textId="77777777" w:rsidTr="00DC0F8C">
        <w:trPr>
          <w:cantSplit/>
        </w:trPr>
        <w:tc>
          <w:tcPr>
            <w:tcW w:w="1272" w:type="dxa"/>
          </w:tcPr>
          <w:p w14:paraId="74959C1D" w14:textId="111CB0D3" w:rsidR="00F40A4B" w:rsidRDefault="00F40A4B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14B84308" w14:textId="784E96A8" w:rsidR="0073105E" w:rsidRDefault="0073105E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9F69FFE" w14:textId="77777777" w:rsidR="0073105E" w:rsidRPr="00511F98" w:rsidRDefault="0073105E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A930A49" w14:textId="77777777" w:rsidR="00F40A4B" w:rsidRPr="00511F98" w:rsidRDefault="00F40A4B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11F98">
              <w:rPr>
                <w:rFonts w:asciiTheme="minorHAnsi" w:hAnsiTheme="minorHAnsi"/>
                <w:sz w:val="22"/>
                <w:szCs w:val="22"/>
              </w:rPr>
              <w:t>Podpis:</w:t>
            </w:r>
          </w:p>
        </w:tc>
        <w:tc>
          <w:tcPr>
            <w:tcW w:w="3743" w:type="dxa"/>
          </w:tcPr>
          <w:p w14:paraId="65FE4ED6" w14:textId="177D506A" w:rsidR="00F40A4B" w:rsidRDefault="00F40A4B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3D82A336" w14:textId="3FE0A927" w:rsidR="0073105E" w:rsidRDefault="0073105E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8C626D2" w14:textId="77777777" w:rsidR="0073105E" w:rsidRPr="00511F98" w:rsidRDefault="0073105E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8234A0C" w14:textId="77777777" w:rsidR="00F40A4B" w:rsidRPr="00511F98" w:rsidRDefault="00F40A4B" w:rsidP="00DC0F8C">
            <w:pPr>
              <w:pStyle w:val="Zkladntext2"/>
              <w:spacing w:before="120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511F98">
              <w:rPr>
                <w:rFonts w:asciiTheme="minorHAnsi" w:hAnsiTheme="minorHAnsi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1272" w:type="dxa"/>
          </w:tcPr>
          <w:p w14:paraId="2CDC9430" w14:textId="0707B684" w:rsidR="00F40A4B" w:rsidRDefault="00F40A4B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DF19741" w14:textId="65AB2CEC" w:rsidR="0073105E" w:rsidRDefault="0073105E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2E73A3D" w14:textId="77777777" w:rsidR="0073105E" w:rsidRPr="00511F98" w:rsidRDefault="0073105E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52DC982" w14:textId="77777777" w:rsidR="00F40A4B" w:rsidRPr="00511F98" w:rsidRDefault="00F40A4B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11F98">
              <w:rPr>
                <w:rFonts w:asciiTheme="minorHAnsi" w:hAnsiTheme="minorHAnsi"/>
                <w:sz w:val="22"/>
                <w:szCs w:val="22"/>
              </w:rPr>
              <w:t>Podpis:</w:t>
            </w:r>
          </w:p>
        </w:tc>
        <w:tc>
          <w:tcPr>
            <w:tcW w:w="3743" w:type="dxa"/>
          </w:tcPr>
          <w:p w14:paraId="6898526C" w14:textId="51F4552C" w:rsidR="00F40A4B" w:rsidRDefault="00F40A4B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5745E97" w14:textId="1E10008A" w:rsidR="0073105E" w:rsidRDefault="0073105E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6F16DAC" w14:textId="77777777" w:rsidR="0073105E" w:rsidRPr="00511F98" w:rsidRDefault="0073105E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369EDD0A" w14:textId="77777777" w:rsidR="00F40A4B" w:rsidRPr="00511F98" w:rsidRDefault="00F40A4B" w:rsidP="00DC0F8C">
            <w:pPr>
              <w:pStyle w:val="Zkladntext2"/>
              <w:spacing w:before="120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511F98">
              <w:rPr>
                <w:rFonts w:asciiTheme="minorHAnsi" w:hAnsiTheme="minorHAnsi"/>
                <w:sz w:val="22"/>
                <w:szCs w:val="22"/>
              </w:rPr>
              <w:t xml:space="preserve"> …………………………………………</w:t>
            </w:r>
          </w:p>
        </w:tc>
      </w:tr>
      <w:tr w:rsidR="00F40A4B" w:rsidRPr="00511F98" w14:paraId="4B7BE9A5" w14:textId="77777777" w:rsidTr="00DC0F8C">
        <w:trPr>
          <w:cantSplit/>
        </w:trPr>
        <w:tc>
          <w:tcPr>
            <w:tcW w:w="1272" w:type="dxa"/>
          </w:tcPr>
          <w:p w14:paraId="1F1F5141" w14:textId="77777777" w:rsidR="00F40A4B" w:rsidRPr="00511F98" w:rsidRDefault="00F40A4B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11F98">
              <w:rPr>
                <w:rFonts w:asciiTheme="minorHAnsi" w:hAnsiTheme="minorHAnsi"/>
                <w:sz w:val="22"/>
                <w:szCs w:val="22"/>
              </w:rPr>
              <w:t>Jméno:</w:t>
            </w:r>
          </w:p>
        </w:tc>
        <w:tc>
          <w:tcPr>
            <w:tcW w:w="3743" w:type="dxa"/>
          </w:tcPr>
          <w:p w14:paraId="0F7CDDF1" w14:textId="77777777" w:rsidR="00F40A4B" w:rsidRPr="00511F98" w:rsidRDefault="00F40A4B" w:rsidP="00DC0F8C">
            <w:pPr>
              <w:pStyle w:val="Zkladntext2"/>
              <w:spacing w:before="120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511F98">
              <w:rPr>
                <w:rFonts w:asciiTheme="minorHAnsi" w:hAnsiTheme="minorHAnsi"/>
                <w:sz w:val="22"/>
                <w:szCs w:val="22"/>
              </w:rPr>
              <w:t>Mgr. Pavel Brokeš</w:t>
            </w:r>
          </w:p>
        </w:tc>
        <w:tc>
          <w:tcPr>
            <w:tcW w:w="1272" w:type="dxa"/>
          </w:tcPr>
          <w:p w14:paraId="445B2A49" w14:textId="77777777" w:rsidR="00F40A4B" w:rsidRPr="00511F98" w:rsidRDefault="00F40A4B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11F98">
              <w:rPr>
                <w:rFonts w:asciiTheme="minorHAnsi" w:hAnsiTheme="minorHAnsi"/>
                <w:sz w:val="22"/>
                <w:szCs w:val="22"/>
              </w:rPr>
              <w:t>Jméno:</w:t>
            </w:r>
          </w:p>
        </w:tc>
        <w:tc>
          <w:tcPr>
            <w:tcW w:w="3743" w:type="dxa"/>
          </w:tcPr>
          <w:p w14:paraId="78721426" w14:textId="554520F5" w:rsidR="00F40A4B" w:rsidRPr="00511F98" w:rsidRDefault="00D303D1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XXXXX</w:t>
            </w:r>
          </w:p>
        </w:tc>
      </w:tr>
      <w:tr w:rsidR="00F40A4B" w:rsidRPr="00511F98" w14:paraId="3F098FD0" w14:textId="77777777" w:rsidTr="00DC0F8C">
        <w:trPr>
          <w:cantSplit/>
        </w:trPr>
        <w:tc>
          <w:tcPr>
            <w:tcW w:w="1272" w:type="dxa"/>
          </w:tcPr>
          <w:p w14:paraId="6BBF31E2" w14:textId="77777777" w:rsidR="00F40A4B" w:rsidRPr="00511F98" w:rsidRDefault="00F40A4B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11F98">
              <w:rPr>
                <w:rFonts w:asciiTheme="minorHAnsi" w:hAnsiTheme="minorHAnsi"/>
                <w:sz w:val="22"/>
                <w:szCs w:val="22"/>
              </w:rPr>
              <w:t>Funkce:</w:t>
            </w:r>
          </w:p>
        </w:tc>
        <w:tc>
          <w:tcPr>
            <w:tcW w:w="3743" w:type="dxa"/>
          </w:tcPr>
          <w:p w14:paraId="20E9AE3A" w14:textId="77777777" w:rsidR="00F40A4B" w:rsidRPr="00511F98" w:rsidRDefault="00F40A4B" w:rsidP="00DC0F8C">
            <w:pPr>
              <w:pStyle w:val="Zkladntext2"/>
              <w:spacing w:before="120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511F98">
              <w:rPr>
                <w:rFonts w:asciiTheme="minorHAnsi" w:hAnsiTheme="minorHAnsi"/>
                <w:sz w:val="22"/>
                <w:szCs w:val="22"/>
              </w:rPr>
              <w:t>Ředitel odboru vnitřní správy</w:t>
            </w:r>
          </w:p>
        </w:tc>
        <w:tc>
          <w:tcPr>
            <w:tcW w:w="1272" w:type="dxa"/>
          </w:tcPr>
          <w:p w14:paraId="3FCDBC1D" w14:textId="77777777" w:rsidR="00F40A4B" w:rsidRPr="00511F98" w:rsidRDefault="00F40A4B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43" w:type="dxa"/>
          </w:tcPr>
          <w:p w14:paraId="52B68498" w14:textId="77777777" w:rsidR="00F40A4B" w:rsidRPr="00511F98" w:rsidRDefault="00F40A4B" w:rsidP="00DC0F8C">
            <w:pPr>
              <w:pStyle w:val="Zkladntext2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511F98">
              <w:rPr>
                <w:rFonts w:asciiTheme="minorHAnsi" w:hAnsiTheme="minorHAnsi"/>
                <w:bCs/>
                <w:sz w:val="22"/>
                <w:szCs w:val="22"/>
              </w:rPr>
              <w:t>na základě pověření</w:t>
            </w:r>
          </w:p>
        </w:tc>
      </w:tr>
    </w:tbl>
    <w:p w14:paraId="3CE3E4D1" w14:textId="2EF4B146" w:rsidR="006A60EF" w:rsidRDefault="006A60EF" w:rsidP="0073105E"/>
    <w:sectPr w:rsidR="006A60EF" w:rsidSect="00731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276" w:right="1418" w:bottom="1418" w:left="1418" w:header="709" w:footer="709" w:gutter="0"/>
      <w:cols w:space="708"/>
      <w:titlePg/>
      <w:docGrid w:linePitch="35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909763" w16cid:durableId="2448F8CB"/>
  <w16cid:commentId w16cid:paraId="23056ECB" w16cid:durableId="247DB6FB"/>
  <w16cid:commentId w16cid:paraId="6EABEF54" w16cid:durableId="247DB754"/>
  <w16cid:commentId w16cid:paraId="0D5091BB" w16cid:durableId="247DB794"/>
  <w16cid:commentId w16cid:paraId="0C658A84" w16cid:durableId="247DB7EB"/>
  <w16cid:commentId w16cid:paraId="61C58D74" w16cid:durableId="247DD931"/>
  <w16cid:commentId w16cid:paraId="6B0C97EA" w16cid:durableId="2448F8CC"/>
  <w16cid:commentId w16cid:paraId="5D2CDBE0" w16cid:durableId="2448F8CD"/>
  <w16cid:commentId w16cid:paraId="1CFC018F" w16cid:durableId="2448F8CE"/>
  <w16cid:commentId w16cid:paraId="0AD494FB" w16cid:durableId="2448F8CF"/>
  <w16cid:commentId w16cid:paraId="1561DC4E" w16cid:durableId="247DDB6C"/>
  <w16cid:commentId w16cid:paraId="1B86B20C" w16cid:durableId="247DDA38"/>
  <w16cid:commentId w16cid:paraId="7E99CCAC" w16cid:durableId="247EF69B"/>
  <w16cid:commentId w16cid:paraId="18642658" w16cid:durableId="2448F8D0"/>
  <w16cid:commentId w16cid:paraId="11F13430" w16cid:durableId="247DDAB9"/>
  <w16cid:commentId w16cid:paraId="232445BB" w16cid:durableId="247DDB29"/>
  <w16cid:commentId w16cid:paraId="54A2125C" w16cid:durableId="247DB6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973DB" w14:textId="77777777" w:rsidR="00DB6F3F" w:rsidRDefault="00DB6F3F">
      <w:r>
        <w:separator/>
      </w:r>
    </w:p>
  </w:endnote>
  <w:endnote w:type="continuationSeparator" w:id="0">
    <w:p w14:paraId="2BB2BFF1" w14:textId="77777777" w:rsidR="00DB6F3F" w:rsidRDefault="00DB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5CEAA" w14:textId="77777777" w:rsidR="00977C04" w:rsidRDefault="00977C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E4D9" w14:textId="4E2D0C1A" w:rsidR="006A60EF" w:rsidRDefault="005459E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D5B14D4" wp14:editId="2CBBFDA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8a6d4539b194eefda2c058cc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0EC79C" w14:textId="5F82EBC0" w:rsidR="005459E2" w:rsidRPr="005459E2" w:rsidRDefault="005459E2" w:rsidP="005459E2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5459E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D5B14D4" id="_x0000_t202" coordsize="21600,21600" o:spt="202" path="m,l,21600r21600,l21600,xe">
              <v:stroke joinstyle="miter"/>
              <v:path gradientshapeok="t" o:connecttype="rect"/>
            </v:shapetype>
            <v:shape id="MSIPCM8a6d4539b194eefda2c058cc" o:spid="_x0000_s1027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530EC79C" w14:textId="5F82EBC0" w:rsidR="005459E2" w:rsidRPr="005459E2" w:rsidRDefault="005459E2" w:rsidP="005459E2">
                    <w:pPr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5459E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03D1">
      <w:fldChar w:fldCharType="begin"/>
    </w:r>
    <w:r w:rsidR="00D303D1">
      <w:instrText xml:space="preserve"> DOCVARIABLE  dms_cj  \* MERGEFORMAT </w:instrText>
    </w:r>
    <w:r w:rsidR="00D303D1">
      <w:fldChar w:fldCharType="separate"/>
    </w:r>
    <w:r w:rsidR="00470409">
      <w:rPr>
        <w:bCs/>
      </w:rPr>
      <w:t>MZE-24324/2021-11141</w:t>
    </w:r>
    <w:r w:rsidR="00D303D1">
      <w:rPr>
        <w:bCs/>
      </w:rPr>
      <w:fldChar w:fldCharType="end"/>
    </w:r>
    <w:r w:rsidR="00470409">
      <w:tab/>
    </w:r>
    <w:r w:rsidR="00470409">
      <w:fldChar w:fldCharType="begin"/>
    </w:r>
    <w:r w:rsidR="00470409">
      <w:instrText>PAGE   \* MERGEFORMAT</w:instrText>
    </w:r>
    <w:r w:rsidR="00470409">
      <w:fldChar w:fldCharType="separate"/>
    </w:r>
    <w:r w:rsidR="00D303D1">
      <w:rPr>
        <w:noProof/>
      </w:rPr>
      <w:t>8</w:t>
    </w:r>
    <w:r w:rsidR="0047040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18C11" w14:textId="4FE22383" w:rsidR="005459E2" w:rsidRDefault="005459E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31792791" wp14:editId="350782D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MSIPCM3fdf43769c33dd7da840d455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61BA59" w14:textId="0C86BA39" w:rsidR="005459E2" w:rsidRPr="005459E2" w:rsidRDefault="005459E2" w:rsidP="005459E2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5459E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1792791" id="_x0000_t202" coordsize="21600,21600" o:spt="202" path="m,l,21600r21600,l21600,xe">
              <v:stroke joinstyle="miter"/>
              <v:path gradientshapeok="t" o:connecttype="rect"/>
            </v:shapetype>
            <v:shape id="MSIPCM3fdf43769c33dd7da840d455" o:spid="_x0000_s1028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5761BA59" w14:textId="0C86BA39" w:rsidR="005459E2" w:rsidRPr="005459E2" w:rsidRDefault="005459E2" w:rsidP="005459E2">
                    <w:pPr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5459E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5A718" w14:textId="77777777" w:rsidR="00DB6F3F" w:rsidRDefault="00DB6F3F">
      <w:r>
        <w:separator/>
      </w:r>
    </w:p>
  </w:footnote>
  <w:footnote w:type="continuationSeparator" w:id="0">
    <w:p w14:paraId="25427DE8" w14:textId="77777777" w:rsidR="00DB6F3F" w:rsidRDefault="00DB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E4D7" w14:textId="4D976814" w:rsidR="006A60EF" w:rsidRDefault="006A60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E4D8" w14:textId="4480A4B4" w:rsidR="006A60EF" w:rsidRDefault="006A60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E4DA" w14:textId="56BA8BF0" w:rsidR="006A60EF" w:rsidRDefault="006A60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2976"/>
    <w:multiLevelType w:val="multilevel"/>
    <w:tmpl w:val="1B8C22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20855EB"/>
    <w:multiLevelType w:val="multilevel"/>
    <w:tmpl w:val="C18E11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5E0462"/>
    <w:multiLevelType w:val="multilevel"/>
    <w:tmpl w:val="960AAB2C"/>
    <w:lvl w:ilvl="0">
      <w:start w:val="1"/>
      <w:numFmt w:val="upperRoman"/>
      <w:pStyle w:val="TSlneksmlouvy"/>
      <w:suff w:val="nothing"/>
      <w:lvlText w:val="Čl. %1"/>
      <w:lvlJc w:val="left"/>
      <w:rPr>
        <w:rFonts w:ascii="Arial" w:eastAsia="Arial" w:hAnsi="Arial" w:cs="Times New Roman" w:hint="default"/>
        <w:b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879"/>
        </w:tabs>
        <w:ind w:left="879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132"/>
        </w:tabs>
        <w:ind w:left="5132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F33769"/>
    <w:multiLevelType w:val="multilevel"/>
    <w:tmpl w:val="88F0F4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0E834BFF"/>
    <w:multiLevelType w:val="multilevel"/>
    <w:tmpl w:val="BD26D8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0F1F45E5"/>
    <w:multiLevelType w:val="multilevel"/>
    <w:tmpl w:val="CBDA1B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1241D8D"/>
    <w:multiLevelType w:val="multilevel"/>
    <w:tmpl w:val="F138AA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57B4B96"/>
    <w:multiLevelType w:val="multilevel"/>
    <w:tmpl w:val="1F8A36C6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00882"/>
    <w:multiLevelType w:val="hybridMultilevel"/>
    <w:tmpl w:val="BC98A75A"/>
    <w:lvl w:ilvl="0" w:tplc="9CDE832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66141"/>
    <w:multiLevelType w:val="hybridMultilevel"/>
    <w:tmpl w:val="911695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9AE202"/>
    <w:multiLevelType w:val="multilevel"/>
    <w:tmpl w:val="CD92E9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4D7E21A"/>
    <w:multiLevelType w:val="multilevel"/>
    <w:tmpl w:val="2A209C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4FB7736"/>
    <w:multiLevelType w:val="multilevel"/>
    <w:tmpl w:val="6724352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D095B5"/>
    <w:multiLevelType w:val="multilevel"/>
    <w:tmpl w:val="18B077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2F74D93D"/>
    <w:multiLevelType w:val="multilevel"/>
    <w:tmpl w:val="82A0A4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03F2108"/>
    <w:multiLevelType w:val="hybridMultilevel"/>
    <w:tmpl w:val="13C6EA16"/>
    <w:lvl w:ilvl="0" w:tplc="EA7AF35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41B96"/>
    <w:multiLevelType w:val="multilevel"/>
    <w:tmpl w:val="EE9435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325EACAE"/>
    <w:multiLevelType w:val="multilevel"/>
    <w:tmpl w:val="16C874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35FAA33F"/>
    <w:multiLevelType w:val="multilevel"/>
    <w:tmpl w:val="D92AA3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369C54C0"/>
    <w:multiLevelType w:val="multilevel"/>
    <w:tmpl w:val="88C0D9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3B022E15"/>
    <w:multiLevelType w:val="multilevel"/>
    <w:tmpl w:val="162E44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3F808A21"/>
    <w:multiLevelType w:val="multilevel"/>
    <w:tmpl w:val="FE98A6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3957861"/>
    <w:multiLevelType w:val="hybridMultilevel"/>
    <w:tmpl w:val="C4D25F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56F57"/>
    <w:multiLevelType w:val="hybridMultilevel"/>
    <w:tmpl w:val="44083590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7FD6CA5"/>
    <w:multiLevelType w:val="multilevel"/>
    <w:tmpl w:val="7C0C7D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4B8DD733"/>
    <w:multiLevelType w:val="multilevel"/>
    <w:tmpl w:val="58A88C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4BC984C7"/>
    <w:multiLevelType w:val="multilevel"/>
    <w:tmpl w:val="08B8B5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4D2DD9A0"/>
    <w:multiLevelType w:val="multilevel"/>
    <w:tmpl w:val="B77828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54D1A635"/>
    <w:multiLevelType w:val="multilevel"/>
    <w:tmpl w:val="7D3CCF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554E4D5A"/>
    <w:multiLevelType w:val="hybridMultilevel"/>
    <w:tmpl w:val="708410B0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619D8B6"/>
    <w:multiLevelType w:val="multilevel"/>
    <w:tmpl w:val="9744AC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59851892"/>
    <w:multiLevelType w:val="multilevel"/>
    <w:tmpl w:val="4E3A76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5CAE38FE"/>
    <w:multiLevelType w:val="hybridMultilevel"/>
    <w:tmpl w:val="563468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41315"/>
    <w:multiLevelType w:val="multilevel"/>
    <w:tmpl w:val="96445418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489A778"/>
    <w:multiLevelType w:val="multilevel"/>
    <w:tmpl w:val="746482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64B4DDA1"/>
    <w:multiLevelType w:val="multilevel"/>
    <w:tmpl w:val="1DAEE5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6" w15:restartNumberingAfterBreak="0">
    <w:nsid w:val="64E29B3E"/>
    <w:multiLevelType w:val="multilevel"/>
    <w:tmpl w:val="03EA8C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65257AAC"/>
    <w:multiLevelType w:val="multilevel"/>
    <w:tmpl w:val="EF8206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 w15:restartNumberingAfterBreak="0">
    <w:nsid w:val="6767588E"/>
    <w:multiLevelType w:val="multilevel"/>
    <w:tmpl w:val="3CA297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9" w15:restartNumberingAfterBreak="0">
    <w:nsid w:val="69F527D6"/>
    <w:multiLevelType w:val="hybridMultilevel"/>
    <w:tmpl w:val="2284928E"/>
    <w:lvl w:ilvl="0" w:tplc="BAFA91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C80A1"/>
    <w:multiLevelType w:val="multilevel"/>
    <w:tmpl w:val="156C28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6DA39178"/>
    <w:multiLevelType w:val="multilevel"/>
    <w:tmpl w:val="0A8E5E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2" w15:restartNumberingAfterBreak="0">
    <w:nsid w:val="707F9D59"/>
    <w:multiLevelType w:val="multilevel"/>
    <w:tmpl w:val="E53CBF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3" w15:restartNumberingAfterBreak="0">
    <w:nsid w:val="72DDA892"/>
    <w:multiLevelType w:val="multilevel"/>
    <w:tmpl w:val="AE848D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4" w15:restartNumberingAfterBreak="0">
    <w:nsid w:val="74302884"/>
    <w:multiLevelType w:val="hybridMultilevel"/>
    <w:tmpl w:val="262CCA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D28AF"/>
    <w:multiLevelType w:val="hybridMultilevel"/>
    <w:tmpl w:val="838296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11"/>
  </w:num>
  <w:num w:numId="9">
    <w:abstractNumId w:val="13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9"/>
  </w:num>
  <w:num w:numId="15">
    <w:abstractNumId w:val="20"/>
  </w:num>
  <w:num w:numId="16">
    <w:abstractNumId w:val="21"/>
  </w:num>
  <w:num w:numId="17">
    <w:abstractNumId w:val="24"/>
  </w:num>
  <w:num w:numId="18">
    <w:abstractNumId w:val="25"/>
  </w:num>
  <w:num w:numId="19">
    <w:abstractNumId w:val="26"/>
  </w:num>
  <w:num w:numId="20">
    <w:abstractNumId w:val="27"/>
  </w:num>
  <w:num w:numId="21">
    <w:abstractNumId w:val="28"/>
  </w:num>
  <w:num w:numId="22">
    <w:abstractNumId w:val="30"/>
  </w:num>
  <w:num w:numId="23">
    <w:abstractNumId w:val="31"/>
  </w:num>
  <w:num w:numId="24">
    <w:abstractNumId w:val="34"/>
  </w:num>
  <w:num w:numId="25">
    <w:abstractNumId w:val="35"/>
  </w:num>
  <w:num w:numId="26">
    <w:abstractNumId w:val="36"/>
  </w:num>
  <w:num w:numId="27">
    <w:abstractNumId w:val="37"/>
  </w:num>
  <w:num w:numId="28">
    <w:abstractNumId w:val="38"/>
  </w:num>
  <w:num w:numId="29">
    <w:abstractNumId w:val="40"/>
  </w:num>
  <w:num w:numId="30">
    <w:abstractNumId w:val="41"/>
  </w:num>
  <w:num w:numId="31">
    <w:abstractNumId w:val="42"/>
  </w:num>
  <w:num w:numId="32">
    <w:abstractNumId w:val="43"/>
  </w:num>
  <w:num w:numId="33">
    <w:abstractNumId w:val="12"/>
  </w:num>
  <w:num w:numId="34">
    <w:abstractNumId w:val="7"/>
  </w:num>
  <w:num w:numId="35">
    <w:abstractNumId w:val="2"/>
  </w:num>
  <w:num w:numId="36">
    <w:abstractNumId w:val="33"/>
  </w:num>
  <w:num w:numId="37">
    <w:abstractNumId w:val="45"/>
  </w:num>
  <w:num w:numId="38">
    <w:abstractNumId w:val="22"/>
  </w:num>
  <w:num w:numId="39">
    <w:abstractNumId w:val="39"/>
  </w:num>
  <w:num w:numId="40">
    <w:abstractNumId w:val="8"/>
  </w:num>
  <w:num w:numId="41">
    <w:abstractNumId w:val="32"/>
  </w:num>
  <w:num w:numId="42">
    <w:abstractNumId w:val="44"/>
  </w:num>
  <w:num w:numId="43">
    <w:abstractNumId w:val="23"/>
  </w:num>
  <w:num w:numId="44">
    <w:abstractNumId w:val="15"/>
  </w:num>
  <w:num w:numId="45">
    <w:abstractNumId w:val="9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000020346611"/>
    <w:docVar w:name="dms_carovy_kod_cj" w:val="MZE-24324/2021-11141"/>
    <w:docVar w:name="dms_cj" w:val="MZE-24324/2021-11141"/>
    <w:docVar w:name="dms_datum" w:val="30. 4. 2021"/>
    <w:docVar w:name="dms_datum_textem" w:val="30. dubna 2021"/>
    <w:docVar w:name="dms_datum_vzniku" w:val="23. 4. 2021 10:01:54"/>
    <w:docVar w:name="dms_el_pecet" w:val=" "/>
    <w:docVar w:name="dms_el_podpis" w:val="%%%el_podpis%%%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 1. Smlouva"/>
    <w:docVar w:name="dms_pripojene_dokumenty" w:val="%%%nevyplněno%%%"/>
    <w:docVar w:name="dms_spisova_znacka" w:val="MZE-24324/2021-11141"/>
    <w:docVar w:name="dms_spravce_jmeno" w:val="Mgr. Milan Švihálek"/>
    <w:docVar w:name="dms_spravce_mail" w:val="Milan.Svihalek@mze.cz"/>
    <w:docVar w:name="dms_spravce_telefon" w:val="58520645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Smlouva o nájmu prostoru sloužícího podnikání - zařízení pro přenos signálu Praha, Ve Smečkách - Vodafone"/>
    <w:docVar w:name="dms_VNVSpravce" w:val="%%%nevyplněno%%%"/>
    <w:docVar w:name="dms_zpracoval_jmeno" w:val="Mgr. Milan Švihálek"/>
    <w:docVar w:name="dms_zpracoval_mail" w:val="Milan.Svihalek@mze.cz"/>
    <w:docVar w:name="dms_zpracoval_telefon" w:val="585206458"/>
  </w:docVars>
  <w:rsids>
    <w:rsidRoot w:val="006A60EF"/>
    <w:rsid w:val="00061221"/>
    <w:rsid w:val="001613F6"/>
    <w:rsid w:val="00210DEB"/>
    <w:rsid w:val="00363766"/>
    <w:rsid w:val="00470409"/>
    <w:rsid w:val="005459E2"/>
    <w:rsid w:val="006A60EF"/>
    <w:rsid w:val="0073105E"/>
    <w:rsid w:val="00885AF0"/>
    <w:rsid w:val="00977C04"/>
    <w:rsid w:val="009D789D"/>
    <w:rsid w:val="00AB2CA0"/>
    <w:rsid w:val="00B00B20"/>
    <w:rsid w:val="00BA5D25"/>
    <w:rsid w:val="00D303D1"/>
    <w:rsid w:val="00DB6F3F"/>
    <w:rsid w:val="00F346D9"/>
    <w:rsid w:val="00F40A4B"/>
    <w:rsid w:val="00F5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,3"/>
      <o:rules v:ext="edit">
        <o:r id="V:Rule2" type="connector" idref="#_x0000_s4053"/>
      </o:rules>
    </o:shapelayout>
  </w:shapeDefaults>
  <w:decimalSymbol w:val=","/>
  <w:listSeparator w:val=";"/>
  <w14:docId w14:val="3CE3E49F"/>
  <w15:docId w15:val="{48E46D63-E72A-424C-A918-52CE9E1C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0A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0A4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F40A4B"/>
    <w:rPr>
      <w:rFonts w:asciiTheme="majorHAnsi" w:eastAsiaTheme="majorEastAsia" w:hAnsiTheme="majorHAnsi" w:cstheme="majorBidi"/>
      <w:color w:val="1F4D78" w:themeColor="accent1" w:themeShade="7F"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0A4B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Zkladntext">
    <w:name w:val="Body Text"/>
    <w:basedOn w:val="Normln"/>
    <w:link w:val="ZkladntextChar"/>
    <w:rsid w:val="00F40A4B"/>
    <w:pPr>
      <w:jc w:val="left"/>
    </w:pPr>
    <w:rPr>
      <w:rFonts w:ascii="Times New Roman" w:eastAsia="Times New Roman" w:hAnsi="Times New Roman" w:cs="Times New Roman"/>
      <w:color w:val="FF00FF"/>
      <w:sz w:val="24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F40A4B"/>
    <w:rPr>
      <w:color w:val="FF00FF"/>
      <w:sz w:val="24"/>
      <w:lang w:val="en-GB" w:eastAsia="en-US"/>
    </w:rPr>
  </w:style>
  <w:style w:type="paragraph" w:styleId="Zkladntext2">
    <w:name w:val="Body Text 2"/>
    <w:basedOn w:val="Normln"/>
    <w:link w:val="Zkladntext2Char"/>
    <w:rsid w:val="00F40A4B"/>
    <w:pPr>
      <w:ind w:left="360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F40A4B"/>
    <w:rPr>
      <w:sz w:val="24"/>
      <w:lang w:eastAsia="en-US"/>
    </w:rPr>
  </w:style>
  <w:style w:type="paragraph" w:styleId="Zkladntextodsazen">
    <w:name w:val="Body Text Indent"/>
    <w:basedOn w:val="Normln"/>
    <w:link w:val="ZkladntextodsazenChar"/>
    <w:rsid w:val="00F40A4B"/>
    <w:pPr>
      <w:ind w:left="708"/>
      <w:jc w:val="left"/>
    </w:pPr>
    <w:rPr>
      <w:rFonts w:ascii="CG Times" w:eastAsia="Times New Roman" w:hAnsi="CG Times" w:cs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40A4B"/>
    <w:rPr>
      <w:rFonts w:ascii="CG Times" w:hAnsi="CG Times"/>
      <w:sz w:val="24"/>
      <w:lang w:eastAsia="en-US"/>
    </w:rPr>
  </w:style>
  <w:style w:type="character" w:styleId="Hypertextovodkaz">
    <w:name w:val="Hyperlink"/>
    <w:rsid w:val="00F40A4B"/>
    <w:rPr>
      <w:color w:val="0000FF"/>
      <w:u w:val="single"/>
    </w:rPr>
  </w:style>
  <w:style w:type="character" w:customStyle="1" w:styleId="platne1">
    <w:name w:val="platne1"/>
    <w:basedOn w:val="Standardnpsmoodstavce"/>
    <w:rsid w:val="00F40A4B"/>
  </w:style>
  <w:style w:type="paragraph" w:customStyle="1" w:styleId="Odstavecseseznamem1">
    <w:name w:val="Odstavec se seznamem1"/>
    <w:basedOn w:val="Normln"/>
    <w:qFormat/>
    <w:rsid w:val="00F40A4B"/>
    <w:pPr>
      <w:ind w:left="720"/>
      <w:contextualSpacing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TSlneksmlouvy">
    <w:name w:val="TS Článek smlouvy"/>
    <w:basedOn w:val="Normln"/>
    <w:qFormat/>
    <w:rsid w:val="00F40A4B"/>
    <w:pPr>
      <w:keepNext/>
      <w:numPr>
        <w:numId w:val="35"/>
      </w:numPr>
      <w:suppressAutoHyphens/>
      <w:spacing w:before="480" w:after="240" w:line="280" w:lineRule="exact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qFormat/>
    <w:rsid w:val="00F40A4B"/>
    <w:pPr>
      <w:numPr>
        <w:ilvl w:val="1"/>
        <w:numId w:val="35"/>
      </w:numPr>
      <w:tabs>
        <w:tab w:val="clear" w:pos="879"/>
        <w:tab w:val="num" w:pos="737"/>
      </w:tabs>
      <w:spacing w:after="120" w:line="280" w:lineRule="exact"/>
      <w:ind w:left="737"/>
    </w:pPr>
    <w:rPr>
      <w:rFonts w:eastAsia="Times New Roman" w:cs="Times New Roman"/>
      <w:szCs w:val="24"/>
      <w:lang w:eastAsia="cs-CZ"/>
    </w:rPr>
  </w:style>
  <w:style w:type="paragraph" w:styleId="Bezmezer">
    <w:name w:val="No Spacing"/>
    <w:uiPriority w:val="1"/>
    <w:qFormat/>
    <w:rsid w:val="00F40A4B"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F40A4B"/>
    <w:pPr>
      <w:ind w:left="720"/>
      <w:contextualSpacing/>
    </w:pPr>
    <w:rPr>
      <w:szCs w:val="24"/>
    </w:rPr>
  </w:style>
  <w:style w:type="character" w:styleId="Odkaznakoment">
    <w:name w:val="annotation reference"/>
    <w:basedOn w:val="Standardnpsmoodstavce"/>
    <w:uiPriority w:val="99"/>
    <w:unhideWhenUsed/>
    <w:rsid w:val="00F40A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A4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A4B"/>
    <w:rPr>
      <w:rFonts w:ascii="Arial" w:eastAsia="Arial" w:hAnsi="Arial" w:cs="Arial"/>
      <w:lang w:eastAsia="en-US"/>
    </w:rPr>
  </w:style>
  <w:style w:type="character" w:customStyle="1" w:styleId="urtxtstd12">
    <w:name w:val="urtxtstd12"/>
    <w:basedOn w:val="Standardnpsmoodstavce"/>
    <w:rsid w:val="00F40A4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Odstavecseseznamem3">
    <w:name w:val="Odstavec se seznamem3"/>
    <w:basedOn w:val="Normln"/>
    <w:qFormat/>
    <w:rsid w:val="00F40A4B"/>
    <w:pPr>
      <w:ind w:left="720"/>
      <w:contextualSpacing/>
    </w:pPr>
    <w:rPr>
      <w:szCs w:val="24"/>
    </w:rPr>
  </w:style>
  <w:style w:type="character" w:customStyle="1" w:styleId="Zkladntext2Tun">
    <w:name w:val="Základní text (2) + Tučné"/>
    <w:basedOn w:val="Standardnpsmoodstavce"/>
    <w:rsid w:val="00F40A4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6D9"/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3968</Words>
  <Characters>23413</Characters>
  <Application>Microsoft Office Word</Application>
  <DocSecurity>0</DocSecurity>
  <Lines>195</Lines>
  <Paragraphs>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T-Soft a.s.</Company>
  <LinksUpToDate>false</LinksUpToDate>
  <CharactersWithSpaces>27327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Švihálek Milan</cp:lastModifiedBy>
  <cp:revision>3</cp:revision>
  <dcterms:created xsi:type="dcterms:W3CDTF">2021-06-30T14:46:00Z</dcterms:created>
  <dcterms:modified xsi:type="dcterms:W3CDTF">2021-06-30T14:49:00Z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2021-05-14T11:31:05Z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47131868-2aa7-43ac-a770-000054d1e9b6</vt:lpwstr>
  </property>
  <property fmtid="{D5CDD505-2E9C-101B-9397-08002B2CF9AE}" pid="8" name="MSIP_Label_0359f705-2ba0-454b-9cfc-6ce5bcaac040_ContentBits">
    <vt:lpwstr>2</vt:lpwstr>
  </property>
</Properties>
</file>