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6B" w:rsidRDefault="00B22D88">
      <w:pPr>
        <w:spacing w:after="600"/>
        <w:ind w:left="3420"/>
      </w:pPr>
      <w:r>
        <w:rPr>
          <w:noProof/>
        </w:rPr>
        <w:drawing>
          <wp:inline distT="0" distB="0" distL="0" distR="0">
            <wp:extent cx="2362200" cy="43815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40" w:type="dxa"/>
        <w:tblInd w:w="-3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620"/>
        <w:gridCol w:w="2940"/>
        <w:gridCol w:w="2700"/>
        <w:gridCol w:w="2010"/>
        <w:gridCol w:w="1470"/>
      </w:tblGrid>
      <w:tr w:rsidR="00F6706B">
        <w:trPr>
          <w:trHeight w:val="2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 w:rsidP="00B22D88"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                                            Děkujeme za pomoc</w:t>
            </w:r>
          </w:p>
        </w:tc>
      </w:tr>
      <w:tr w:rsidR="00F6706B">
        <w:trPr>
          <w:trHeight w:val="17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06B" w:rsidRDefault="00B22D88">
            <w:pPr>
              <w:spacing w:after="9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Datum:</w:t>
            </w:r>
          </w:p>
          <w:p w:rsidR="00F6706B" w:rsidRDefault="00B22D88">
            <w:pPr>
              <w:spacing w:after="9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Čas:</w:t>
            </w:r>
          </w:p>
          <w:p w:rsidR="00F6706B" w:rsidRDefault="00B22D88">
            <w:pPr>
              <w:spacing w:after="204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Lokace</w:t>
            </w:r>
          </w:p>
          <w:p w:rsidR="00F6706B" w:rsidRDefault="00B22D88">
            <w:pPr>
              <w:spacing w:after="9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Připravil:</w:t>
            </w:r>
          </w:p>
          <w:p w:rsidR="00F6706B" w:rsidRDefault="00B22D88">
            <w:pPr>
              <w:spacing w:after="9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GSM:</w:t>
            </w:r>
          </w:p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E-mail: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06B" w:rsidRDefault="00B22D88">
            <w:pPr>
              <w:spacing w:after="9"/>
            </w:pPr>
            <w:r>
              <w:rPr>
                <w:rFonts w:ascii="Arial" w:eastAsia="Arial" w:hAnsi="Arial" w:cs="Arial"/>
                <w:sz w:val="15"/>
              </w:rPr>
              <w:t>1. října 2021, pátek</w:t>
            </w:r>
          </w:p>
          <w:p w:rsidR="00F6706B" w:rsidRDefault="00B22D88">
            <w:pPr>
              <w:spacing w:after="9"/>
            </w:pPr>
            <w:r>
              <w:rPr>
                <w:rFonts w:ascii="Arial" w:eastAsia="Arial" w:hAnsi="Arial" w:cs="Arial"/>
                <w:sz w:val="15"/>
              </w:rPr>
              <w:t>18:00 - 22:00h</w:t>
            </w:r>
          </w:p>
          <w:p w:rsidR="00F6706B" w:rsidRDefault="00B22D88">
            <w:pPr>
              <w:spacing w:after="204"/>
            </w:pPr>
            <w:r>
              <w:rPr>
                <w:rFonts w:ascii="Arial" w:eastAsia="Arial" w:hAnsi="Arial" w:cs="Arial"/>
                <w:sz w:val="15"/>
              </w:rPr>
              <w:t>Přírodní Amfiteátr Loket, Loket</w:t>
            </w:r>
          </w:p>
          <w:p w:rsidR="00F6706B" w:rsidRDefault="00B22D88">
            <w:pPr>
              <w:spacing w:after="9"/>
            </w:pPr>
            <w:r>
              <w:rPr>
                <w:rFonts w:ascii="Arial" w:eastAsia="Arial" w:hAnsi="Arial" w:cs="Arial"/>
                <w:b/>
                <w:sz w:val="15"/>
              </w:rPr>
              <w:t>Jan Kupčík</w:t>
            </w:r>
          </w:p>
          <w:p w:rsidR="00BC4511" w:rsidRDefault="00BC4511">
            <w:pPr>
              <w:rPr>
                <w:rFonts w:ascii="Arial" w:eastAsia="Arial" w:hAnsi="Arial" w:cs="Arial"/>
                <w:sz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</w:rPr>
              <w:t>xxxx</w:t>
            </w:r>
            <w:proofErr w:type="spellEnd"/>
          </w:p>
          <w:p w:rsidR="00F6706B" w:rsidRDefault="00BC4511">
            <w:proofErr w:type="spellStart"/>
            <w:r>
              <w:rPr>
                <w:rFonts w:ascii="Arial" w:eastAsia="Arial" w:hAnsi="Arial" w:cs="Arial"/>
                <w:color w:val="0000D4"/>
                <w:sz w:val="15"/>
                <w:u w:val="single" w:color="0000D3"/>
              </w:rPr>
              <w:t>xxxx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06B" w:rsidRDefault="00B22D88">
            <w:pPr>
              <w:spacing w:after="204"/>
              <w:ind w:left="1380"/>
            </w:pPr>
            <w:r>
              <w:rPr>
                <w:rFonts w:ascii="Arial" w:eastAsia="Arial" w:hAnsi="Arial" w:cs="Arial"/>
                <w:b/>
                <w:sz w:val="15"/>
              </w:rPr>
              <w:t>Dodavatel:</w:t>
            </w:r>
          </w:p>
          <w:p w:rsidR="00F6706B" w:rsidRDefault="00B22D88">
            <w:pPr>
              <w:spacing w:after="204"/>
              <w:ind w:left="26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IČ:</w:t>
            </w:r>
          </w:p>
          <w:p w:rsidR="00F6706B" w:rsidRDefault="00B22D88">
            <w:pPr>
              <w:spacing w:after="204"/>
              <w:ind w:left="83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Odběratel:</w:t>
            </w:r>
          </w:p>
          <w:p w:rsidR="00F6706B" w:rsidRDefault="00B22D88">
            <w:pPr>
              <w:ind w:left="26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IČ: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06B" w:rsidRDefault="00B22D88">
            <w:pPr>
              <w:spacing w:after="9"/>
              <w:ind w:right="-372"/>
            </w:pPr>
            <w:r>
              <w:rPr>
                <w:rFonts w:ascii="Arial" w:eastAsia="Arial" w:hAnsi="Arial" w:cs="Arial"/>
                <w:b/>
                <w:sz w:val="15"/>
              </w:rPr>
              <w:t>Česká umělecká agentura, s.r.o.</w:t>
            </w:r>
          </w:p>
          <w:p w:rsidR="00F6706B" w:rsidRDefault="00B22D8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5"/>
              </w:rPr>
              <w:t>Pila 27, 360 01 Karlovy Vary</w:t>
            </w:r>
          </w:p>
          <w:p w:rsidR="00F6706B" w:rsidRDefault="00B22D88">
            <w:pPr>
              <w:tabs>
                <w:tab w:val="center" w:pos="1472"/>
              </w:tabs>
              <w:spacing w:after="208"/>
            </w:pPr>
            <w:r>
              <w:rPr>
                <w:rFonts w:ascii="Arial" w:eastAsia="Arial" w:hAnsi="Arial" w:cs="Arial"/>
                <w:sz w:val="15"/>
              </w:rPr>
              <w:t>29068274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b/>
                <w:sz w:val="15"/>
              </w:rPr>
              <w:t>DIČ:</w:t>
            </w:r>
          </w:p>
          <w:p w:rsidR="00F6706B" w:rsidRDefault="00B22D88">
            <w:pPr>
              <w:spacing w:after="204"/>
            </w:pPr>
            <w:r>
              <w:rPr>
                <w:rFonts w:ascii="Arial" w:eastAsia="Arial" w:hAnsi="Arial" w:cs="Arial"/>
                <w:b/>
                <w:sz w:val="15"/>
              </w:rPr>
              <w:t>Karlovarský kraj</w:t>
            </w:r>
          </w:p>
          <w:p w:rsidR="00F6706B" w:rsidRDefault="00B22D88">
            <w:pPr>
              <w:ind w:left="1320"/>
            </w:pPr>
            <w:r>
              <w:rPr>
                <w:rFonts w:ascii="Arial" w:eastAsia="Arial" w:hAnsi="Arial" w:cs="Arial"/>
                <w:b/>
                <w:sz w:val="15"/>
              </w:rPr>
              <w:t>DIČ: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r>
              <w:rPr>
                <w:rFonts w:ascii="Arial" w:eastAsia="Arial" w:hAnsi="Arial" w:cs="Arial"/>
                <w:sz w:val="15"/>
              </w:rPr>
              <w:t>CZ29068274</w:t>
            </w:r>
          </w:p>
        </w:tc>
      </w:tr>
      <w:tr w:rsidR="00F6706B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>
            <w:r>
              <w:rPr>
                <w:rFonts w:ascii="Arial" w:eastAsia="Arial" w:hAnsi="Arial" w:cs="Arial"/>
                <w:b/>
                <w:color w:val="FFFFFF"/>
                <w:sz w:val="18"/>
              </w:rPr>
              <w:t>1. října 2021, pátek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</w:tr>
      <w:tr w:rsidR="00F6706B">
        <w:trPr>
          <w:trHeight w:val="1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</w:tr>
      <w:tr w:rsidR="00F6706B">
        <w:trPr>
          <w:trHeight w:val="20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>
            <w:pPr>
              <w:ind w:left="420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PROGRAM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</w:tr>
      <w:tr w:rsidR="00F6706B">
        <w:trPr>
          <w:trHeight w:val="20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Sazba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Specifikace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tabs>
                <w:tab w:val="center" w:pos="1629"/>
              </w:tabs>
            </w:pPr>
            <w:r>
              <w:rPr>
                <w:rFonts w:ascii="Arial" w:eastAsia="Arial" w:hAnsi="Arial" w:cs="Arial"/>
                <w:b/>
                <w:sz w:val="15"/>
              </w:rPr>
              <w:t>Cena bez DPH</w:t>
            </w:r>
            <w:r>
              <w:rPr>
                <w:rFonts w:ascii="Arial" w:eastAsia="Arial" w:hAnsi="Arial" w:cs="Arial"/>
                <w:b/>
                <w:sz w:val="15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DPH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Cena s DPH</w:t>
            </w:r>
          </w:p>
        </w:tc>
      </w:tr>
    </w:tbl>
    <w:p w:rsidR="00F6706B" w:rsidRDefault="00B22D88">
      <w:pPr>
        <w:tabs>
          <w:tab w:val="center" w:pos="2037"/>
          <w:tab w:val="center" w:pos="8003"/>
          <w:tab w:val="center" w:pos="9007"/>
          <w:tab w:val="right" w:pos="10665"/>
        </w:tabs>
        <w:spacing w:after="4" w:line="269" w:lineRule="auto"/>
        <w:ind w:left="-15"/>
      </w:pPr>
      <w:r>
        <w:rPr>
          <w:rFonts w:ascii="Arial" w:eastAsia="Arial" w:hAnsi="Arial" w:cs="Arial"/>
          <w:sz w:val="15"/>
        </w:rPr>
        <w:t>moderátor</w:t>
      </w:r>
      <w:r>
        <w:rPr>
          <w:rFonts w:ascii="Arial" w:eastAsia="Arial" w:hAnsi="Arial" w:cs="Arial"/>
          <w:sz w:val="15"/>
        </w:rPr>
        <w:tab/>
        <w:t xml:space="preserve">Petr </w:t>
      </w:r>
      <w:proofErr w:type="spellStart"/>
      <w:r>
        <w:rPr>
          <w:rFonts w:ascii="Arial" w:eastAsia="Arial" w:hAnsi="Arial" w:cs="Arial"/>
          <w:sz w:val="15"/>
        </w:rPr>
        <w:t>Čimpera</w:t>
      </w:r>
      <w:proofErr w:type="spellEnd"/>
      <w:r>
        <w:rPr>
          <w:rFonts w:ascii="Arial" w:eastAsia="Arial" w:hAnsi="Arial" w:cs="Arial"/>
          <w:sz w:val="15"/>
        </w:rPr>
        <w:tab/>
        <w:t>10 000,00 Kč</w:t>
      </w:r>
      <w:r>
        <w:rPr>
          <w:rFonts w:ascii="Arial" w:eastAsia="Arial" w:hAnsi="Arial" w:cs="Arial"/>
          <w:sz w:val="15"/>
        </w:rPr>
        <w:tab/>
        <w:t>21%</w:t>
      </w:r>
      <w:r>
        <w:rPr>
          <w:rFonts w:ascii="Arial" w:eastAsia="Arial" w:hAnsi="Arial" w:cs="Arial"/>
          <w:sz w:val="15"/>
        </w:rPr>
        <w:tab/>
        <w:t>12 100,00 Kč</w:t>
      </w:r>
    </w:p>
    <w:tbl>
      <w:tblPr>
        <w:tblStyle w:val="TableGrid"/>
        <w:tblW w:w="10740" w:type="dxa"/>
        <w:tblInd w:w="-30" w:type="dxa"/>
        <w:tblCellMar>
          <w:right w:w="45" w:type="dxa"/>
        </w:tblCellMar>
        <w:tblLook w:val="04A0" w:firstRow="1" w:lastRow="0" w:firstColumn="1" w:lastColumn="0" w:noHBand="0" w:noVBand="1"/>
      </w:tblPr>
      <w:tblGrid>
        <w:gridCol w:w="795"/>
        <w:gridCol w:w="825"/>
        <w:gridCol w:w="3090"/>
        <w:gridCol w:w="2505"/>
        <w:gridCol w:w="150"/>
        <w:gridCol w:w="1185"/>
        <w:gridCol w:w="180"/>
        <w:gridCol w:w="540"/>
        <w:gridCol w:w="285"/>
        <w:gridCol w:w="1185"/>
      </w:tblGrid>
      <w:tr w:rsidR="00F6706B">
        <w:trPr>
          <w:trHeight w:val="20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</w:tr>
      <w:tr w:rsidR="00F6706B" w:rsidTr="00B22D88">
        <w:trPr>
          <w:trHeight w:val="19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regionální kapela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roofErr w:type="spellStart"/>
            <w:r>
              <w:rPr>
                <w:rFonts w:ascii="Arial" w:eastAsia="Arial" w:hAnsi="Arial" w:cs="Arial"/>
                <w:sz w:val="15"/>
              </w:rPr>
              <w:t>Pestalozzi</w:t>
            </w:r>
            <w:proofErr w:type="spell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06B" w:rsidRPr="00B22D88" w:rsidRDefault="00B22D88">
            <w:pPr>
              <w:jc w:val="right"/>
            </w:pPr>
            <w:r w:rsidRPr="00B22D88">
              <w:rPr>
                <w:rFonts w:ascii="Arial" w:eastAsia="Arial" w:hAnsi="Arial" w:cs="Arial"/>
                <w:sz w:val="15"/>
              </w:rPr>
              <w:t>25 000,00 Kč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06B" w:rsidRPr="00B22D88" w:rsidRDefault="00B22D88">
            <w:pPr>
              <w:ind w:right="32"/>
              <w:jc w:val="right"/>
            </w:pPr>
            <w:r w:rsidRPr="00B22D88"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30 250,00 Kč</w:t>
            </w:r>
          </w:p>
        </w:tc>
      </w:tr>
      <w:tr w:rsidR="00F6706B">
        <w:trPr>
          <w:trHeight w:val="20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706B" w:rsidRDefault="00F6706B"/>
        </w:tc>
      </w:tr>
      <w:tr w:rsidR="00F6706B">
        <w:trPr>
          <w:trHeight w:val="18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hlavní kapela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David Koller Band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05"/>
            </w:pPr>
            <w:r>
              <w:rPr>
                <w:rFonts w:ascii="Arial" w:eastAsia="Arial" w:hAnsi="Arial" w:cs="Arial"/>
                <w:sz w:val="15"/>
              </w:rPr>
              <w:t>200 000,00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0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05"/>
            </w:pPr>
            <w:r>
              <w:rPr>
                <w:rFonts w:ascii="Arial" w:eastAsia="Arial" w:hAnsi="Arial" w:cs="Arial"/>
                <w:sz w:val="15"/>
              </w:rPr>
              <w:t>242 000,00 Kč</w:t>
            </w:r>
          </w:p>
        </w:tc>
      </w:tr>
      <w:tr w:rsidR="00F6706B">
        <w:trPr>
          <w:trHeight w:val="18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r>
              <w:rPr>
                <w:rFonts w:ascii="Arial" w:eastAsia="Arial" w:hAnsi="Arial" w:cs="Arial"/>
                <w:sz w:val="15"/>
              </w:rPr>
              <w:t xml:space="preserve"> + catering dle požadavků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5 000,00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0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6 050,00 Kč</w:t>
            </w:r>
          </w:p>
        </w:tc>
      </w:tr>
      <w:tr w:rsidR="00F6706B">
        <w:trPr>
          <w:trHeight w:val="21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SOUČET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90"/>
            </w:pPr>
            <w:r>
              <w:rPr>
                <w:rFonts w:ascii="Arial" w:eastAsia="Arial" w:hAnsi="Arial" w:cs="Arial"/>
                <w:b/>
                <w:sz w:val="15"/>
              </w:rPr>
              <w:t>240 000,00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90"/>
            </w:pPr>
            <w:r>
              <w:rPr>
                <w:rFonts w:ascii="Arial" w:eastAsia="Arial" w:hAnsi="Arial" w:cs="Arial"/>
                <w:b/>
                <w:sz w:val="15"/>
              </w:rPr>
              <w:t>290 400,00 Kč</w:t>
            </w:r>
          </w:p>
        </w:tc>
      </w:tr>
      <w:tr w:rsidR="00F6706B">
        <w:trPr>
          <w:trHeight w:val="37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</w:tr>
      <w:tr w:rsidR="00F6706B">
        <w:trPr>
          <w:trHeight w:val="20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>
            <w:pPr>
              <w:ind w:left="178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TECHNICKÉ ZAJIŠTĚNÍ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</w:tr>
      <w:tr w:rsidR="00F6706B">
        <w:trPr>
          <w:trHeight w:val="20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Typ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Specifikace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Cena bez DPH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Cena s DPH</w:t>
            </w:r>
          </w:p>
        </w:tc>
      </w:tr>
      <w:tr w:rsidR="00F6706B">
        <w:trPr>
          <w:trHeight w:val="19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ozvučení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r>
              <w:rPr>
                <w:rFonts w:ascii="Arial" w:eastAsia="Arial" w:hAnsi="Arial" w:cs="Arial"/>
                <w:sz w:val="15"/>
              </w:rPr>
              <w:t>ozvučení (dle požadavků Davida Kollera Band)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"/>
              <w:jc w:val="center"/>
            </w:pPr>
            <w:r>
              <w:rPr>
                <w:rFonts w:ascii="Arial" w:eastAsia="Arial" w:hAnsi="Arial" w:cs="Arial"/>
                <w:sz w:val="15"/>
              </w:rPr>
              <w:t>40 000,00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0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48 400,00 Kč</w:t>
            </w:r>
          </w:p>
        </w:tc>
      </w:tr>
      <w:tr w:rsidR="00F6706B">
        <w:trPr>
          <w:trHeight w:val="19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osvětlení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r>
              <w:rPr>
                <w:rFonts w:ascii="Arial" w:eastAsia="Arial" w:hAnsi="Arial" w:cs="Arial"/>
                <w:sz w:val="15"/>
              </w:rPr>
              <w:t>osvětlení (dle DKB)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"/>
              <w:jc w:val="center"/>
            </w:pPr>
            <w:r>
              <w:rPr>
                <w:rFonts w:ascii="Arial" w:eastAsia="Arial" w:hAnsi="Arial" w:cs="Arial"/>
                <w:sz w:val="15"/>
              </w:rPr>
              <w:t>30 000,00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0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36 300,00 Kč</w:t>
            </w:r>
          </w:p>
        </w:tc>
      </w:tr>
      <w:tr w:rsidR="00F6706B">
        <w:trPr>
          <w:trHeight w:val="19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střechy/pódia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r>
              <w:rPr>
                <w:rFonts w:ascii="Arial" w:eastAsia="Arial" w:hAnsi="Arial" w:cs="Arial"/>
                <w:sz w:val="15"/>
              </w:rPr>
              <w:t>zastřešení pro pódium (dle DKB)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"/>
              <w:jc w:val="center"/>
            </w:pPr>
            <w:r>
              <w:rPr>
                <w:rFonts w:ascii="Arial" w:eastAsia="Arial" w:hAnsi="Arial" w:cs="Arial"/>
                <w:sz w:val="15"/>
              </w:rPr>
              <w:t>40 000,00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0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48 400,00 Kč</w:t>
            </w:r>
          </w:p>
        </w:tc>
      </w:tr>
      <w:tr w:rsidR="00F6706B">
        <w:trPr>
          <w:trHeight w:val="18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3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back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stage</w:t>
            </w:r>
            <w:proofErr w:type="spellEnd"/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roofErr w:type="spellStart"/>
            <w:r>
              <w:rPr>
                <w:rFonts w:ascii="Arial" w:eastAsia="Arial" w:hAnsi="Arial" w:cs="Arial"/>
                <w:sz w:val="15"/>
              </w:rPr>
              <w:t>backstage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(dle DKB)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5 000,00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150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6 050,00 Kč</w:t>
            </w:r>
          </w:p>
        </w:tc>
      </w:tr>
      <w:tr w:rsidR="00F6706B">
        <w:trPr>
          <w:trHeight w:val="21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SOUČET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90"/>
            </w:pPr>
            <w:r>
              <w:rPr>
                <w:rFonts w:ascii="Arial" w:eastAsia="Arial" w:hAnsi="Arial" w:cs="Arial"/>
                <w:b/>
                <w:sz w:val="15"/>
              </w:rPr>
              <w:t>115 000,00 Kč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90"/>
            </w:pPr>
            <w:r>
              <w:rPr>
                <w:rFonts w:ascii="Arial" w:eastAsia="Arial" w:hAnsi="Arial" w:cs="Arial"/>
                <w:b/>
                <w:sz w:val="15"/>
              </w:rPr>
              <w:t>139 150,00 Kč</w:t>
            </w:r>
          </w:p>
        </w:tc>
      </w:tr>
      <w:tr w:rsidR="00F6706B">
        <w:trPr>
          <w:trHeight w:val="20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>
            <w:pPr>
              <w:ind w:left="225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PRODUKCE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</w:tr>
      <w:tr w:rsidR="00F6706B">
        <w:trPr>
          <w:trHeight w:val="19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Typ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Specifikace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150"/>
            </w:pPr>
            <w:r>
              <w:rPr>
                <w:rFonts w:ascii="Arial" w:eastAsia="Arial" w:hAnsi="Arial" w:cs="Arial"/>
                <w:b/>
                <w:sz w:val="15"/>
              </w:rPr>
              <w:t>Cena bez DPH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180"/>
            </w:pPr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Cena s DPH</w:t>
            </w:r>
          </w:p>
        </w:tc>
      </w:tr>
      <w:tr w:rsidR="00F6706B" w:rsidTr="00B22D88">
        <w:trPr>
          <w:trHeight w:val="195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produkce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produkce</w:t>
            </w:r>
            <w:proofErr w:type="spellEnd"/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ind w:right="427"/>
            </w:pPr>
            <w:r>
              <w:rPr>
                <w:rFonts w:ascii="Arial" w:eastAsia="Arial" w:hAnsi="Arial" w:cs="Arial"/>
                <w:sz w:val="15"/>
              </w:rPr>
              <w:t xml:space="preserve">produkční tým + příprava akce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security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+ požární hlídka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30 000,00 Kč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spacing w:after="9"/>
              <w:ind w:right="32"/>
              <w:jc w:val="right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  <w:p w:rsidR="00F6706B" w:rsidRDefault="00B22D88">
            <w:pPr>
              <w:ind w:right="32"/>
              <w:jc w:val="right"/>
            </w:pPr>
            <w:r>
              <w:rPr>
                <w:rFonts w:ascii="Arial" w:eastAsia="Arial" w:hAnsi="Arial" w:cs="Arial"/>
                <w:sz w:val="15"/>
              </w:rPr>
              <w:t>21%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06B" w:rsidRDefault="00B22D88">
            <w:pPr>
              <w:spacing w:after="9"/>
              <w:jc w:val="right"/>
            </w:pPr>
            <w:r>
              <w:rPr>
                <w:rFonts w:ascii="Arial" w:eastAsia="Arial" w:hAnsi="Arial" w:cs="Arial"/>
                <w:sz w:val="15"/>
              </w:rPr>
              <w:t>36 300,00 Kč</w:t>
            </w:r>
          </w:p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24 200,00 Kč</w:t>
            </w:r>
          </w:p>
        </w:tc>
      </w:tr>
      <w:tr w:rsidR="00F6706B" w:rsidTr="00B22D88">
        <w:trPr>
          <w:trHeight w:val="2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20 000,00 Kč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</w:tr>
    </w:tbl>
    <w:p w:rsidR="00F6706B" w:rsidRDefault="00B22D88">
      <w:pPr>
        <w:tabs>
          <w:tab w:val="center" w:pos="2222"/>
          <w:tab w:val="center" w:pos="8048"/>
          <w:tab w:val="center" w:pos="9007"/>
          <w:tab w:val="right" w:pos="10665"/>
        </w:tabs>
        <w:spacing w:after="4" w:line="269" w:lineRule="auto"/>
        <w:ind w:left="-15"/>
      </w:pPr>
      <w:r>
        <w:rPr>
          <w:rFonts w:ascii="Arial" w:eastAsia="Arial" w:hAnsi="Arial" w:cs="Arial"/>
          <w:sz w:val="15"/>
        </w:rPr>
        <w:t>produkce</w:t>
      </w:r>
      <w:r>
        <w:rPr>
          <w:rFonts w:ascii="Arial" w:eastAsia="Arial" w:hAnsi="Arial" w:cs="Arial"/>
          <w:sz w:val="15"/>
        </w:rPr>
        <w:tab/>
      </w:r>
      <w:proofErr w:type="spellStart"/>
      <w:r>
        <w:rPr>
          <w:rFonts w:ascii="Arial" w:eastAsia="Arial" w:hAnsi="Arial" w:cs="Arial"/>
          <w:sz w:val="15"/>
        </w:rPr>
        <w:t>bedňáci</w:t>
      </w:r>
      <w:proofErr w:type="spellEnd"/>
      <w:r>
        <w:rPr>
          <w:rFonts w:ascii="Arial" w:eastAsia="Arial" w:hAnsi="Arial" w:cs="Arial"/>
          <w:sz w:val="15"/>
        </w:rPr>
        <w:t xml:space="preserve"> (dle DKB)</w:t>
      </w:r>
      <w:r>
        <w:rPr>
          <w:rFonts w:ascii="Arial" w:eastAsia="Arial" w:hAnsi="Arial" w:cs="Arial"/>
          <w:sz w:val="15"/>
        </w:rPr>
        <w:tab/>
        <w:t>6 000,00 Kč</w:t>
      </w:r>
      <w:r>
        <w:rPr>
          <w:rFonts w:ascii="Arial" w:eastAsia="Arial" w:hAnsi="Arial" w:cs="Arial"/>
          <w:sz w:val="15"/>
        </w:rPr>
        <w:tab/>
        <w:t>21%</w:t>
      </w:r>
      <w:r>
        <w:rPr>
          <w:rFonts w:ascii="Arial" w:eastAsia="Arial" w:hAnsi="Arial" w:cs="Arial"/>
          <w:sz w:val="15"/>
        </w:rPr>
        <w:tab/>
        <w:t>7 260,00 Kč</w:t>
      </w:r>
    </w:p>
    <w:tbl>
      <w:tblPr>
        <w:tblStyle w:val="TableGrid"/>
        <w:tblW w:w="10740" w:type="dxa"/>
        <w:tblInd w:w="-30" w:type="dxa"/>
        <w:tblCellMar>
          <w:top w:w="22" w:type="dxa"/>
          <w:right w:w="52" w:type="dxa"/>
        </w:tblCellMar>
        <w:tblLook w:val="04A0" w:firstRow="1" w:lastRow="0" w:firstColumn="1" w:lastColumn="0" w:noHBand="0" w:noVBand="1"/>
      </w:tblPr>
      <w:tblGrid>
        <w:gridCol w:w="1620"/>
        <w:gridCol w:w="3090"/>
        <w:gridCol w:w="1515"/>
        <w:gridCol w:w="1140"/>
        <w:gridCol w:w="1365"/>
        <w:gridCol w:w="825"/>
        <w:gridCol w:w="1185"/>
      </w:tblGrid>
      <w:tr w:rsidR="00F6706B">
        <w:trPr>
          <w:trHeight w:val="2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SOUČET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56 000,00 Kč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67 760,00 Kč</w:t>
            </w:r>
          </w:p>
        </w:tc>
      </w:tr>
      <w:tr w:rsidR="00F6706B">
        <w:trPr>
          <w:trHeight w:val="1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</w:tr>
      <w:tr w:rsidR="00F6706B">
        <w:trPr>
          <w:trHeight w:val="20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>
            <w:r>
              <w:rPr>
                <w:rFonts w:ascii="Arial" w:eastAsia="Arial" w:hAnsi="Arial" w:cs="Arial"/>
                <w:b/>
                <w:color w:val="FFFFFF"/>
                <w:sz w:val="15"/>
              </w:rPr>
              <w:t>OSTATNÍ SLUŽBY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F6706B"/>
        </w:tc>
      </w:tr>
      <w:tr w:rsidR="00F6706B">
        <w:trPr>
          <w:trHeight w:val="20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Typ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Specifikace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342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Počet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Cena/kus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Cena bez DPH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DPH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Cena s DPH</w:t>
            </w:r>
          </w:p>
        </w:tc>
      </w:tr>
    </w:tbl>
    <w:p w:rsidR="00F6706B" w:rsidRDefault="00B22D88">
      <w:pPr>
        <w:tabs>
          <w:tab w:val="center" w:pos="2089"/>
          <w:tab w:val="center" w:pos="8048"/>
          <w:tab w:val="center" w:pos="9007"/>
          <w:tab w:val="right" w:pos="10665"/>
        </w:tabs>
        <w:spacing w:after="4" w:line="269" w:lineRule="auto"/>
        <w:ind w:left="-15"/>
      </w:pPr>
      <w:r>
        <w:rPr>
          <w:rFonts w:ascii="Arial" w:eastAsia="Arial" w:hAnsi="Arial" w:cs="Arial"/>
          <w:sz w:val="15"/>
        </w:rPr>
        <w:t>ostatní</w:t>
      </w:r>
      <w:r>
        <w:rPr>
          <w:rFonts w:ascii="Arial" w:eastAsia="Arial" w:hAnsi="Arial" w:cs="Arial"/>
          <w:sz w:val="15"/>
        </w:rPr>
        <w:tab/>
        <w:t>Grafické práce</w:t>
      </w:r>
      <w:r>
        <w:rPr>
          <w:rFonts w:ascii="Arial" w:eastAsia="Arial" w:hAnsi="Arial" w:cs="Arial"/>
          <w:sz w:val="15"/>
        </w:rPr>
        <w:tab/>
        <w:t>3 000,00 Kč</w:t>
      </w:r>
      <w:r>
        <w:rPr>
          <w:rFonts w:ascii="Arial" w:eastAsia="Arial" w:hAnsi="Arial" w:cs="Arial"/>
          <w:sz w:val="15"/>
        </w:rPr>
        <w:tab/>
        <w:t>21%</w:t>
      </w:r>
      <w:r>
        <w:rPr>
          <w:rFonts w:ascii="Arial" w:eastAsia="Arial" w:hAnsi="Arial" w:cs="Arial"/>
          <w:sz w:val="15"/>
        </w:rPr>
        <w:tab/>
        <w:t>3 630,00 Kč</w:t>
      </w:r>
    </w:p>
    <w:tbl>
      <w:tblPr>
        <w:tblStyle w:val="TableGrid"/>
        <w:tblpPr w:vertAnchor="text" w:tblpX="7185" w:tblpY="166"/>
        <w:tblOverlap w:val="never"/>
        <w:tblW w:w="1335" w:type="dxa"/>
        <w:tblInd w:w="0" w:type="dxa"/>
        <w:tblCellMar>
          <w:top w:w="29" w:type="dxa"/>
          <w:left w:w="115" w:type="dxa"/>
          <w:right w:w="45" w:type="dxa"/>
        </w:tblCellMar>
        <w:tblLook w:val="04A0" w:firstRow="1" w:lastRow="0" w:firstColumn="1" w:lastColumn="0" w:noHBand="0" w:noVBand="1"/>
      </w:tblPr>
      <w:tblGrid>
        <w:gridCol w:w="1335"/>
      </w:tblGrid>
      <w:tr w:rsidR="00F6706B" w:rsidTr="00B22D88">
        <w:trPr>
          <w:trHeight w:val="21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06B" w:rsidRDefault="00B22D88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35 000,00 Kč</w:t>
            </w:r>
          </w:p>
        </w:tc>
      </w:tr>
    </w:tbl>
    <w:p w:rsidR="00F6706B" w:rsidRDefault="00B22D88">
      <w:pPr>
        <w:spacing w:after="4" w:line="269" w:lineRule="auto"/>
        <w:ind w:left="-15" w:firstLine="1590"/>
      </w:pPr>
      <w:r>
        <w:rPr>
          <w:rFonts w:ascii="Arial" w:eastAsia="Arial" w:hAnsi="Arial" w:cs="Arial"/>
          <w:sz w:val="15"/>
        </w:rPr>
        <w:t>Tisk vstupenky/plakáty</w:t>
      </w:r>
      <w:r>
        <w:rPr>
          <w:rFonts w:ascii="Arial" w:eastAsia="Arial" w:hAnsi="Arial" w:cs="Arial"/>
          <w:sz w:val="15"/>
        </w:rPr>
        <w:tab/>
        <w:t>2 000,00 Kč</w:t>
      </w:r>
      <w:r>
        <w:rPr>
          <w:rFonts w:ascii="Arial" w:eastAsia="Arial" w:hAnsi="Arial" w:cs="Arial"/>
          <w:sz w:val="15"/>
        </w:rPr>
        <w:tab/>
        <w:t>21%</w:t>
      </w:r>
      <w:r>
        <w:rPr>
          <w:rFonts w:ascii="Arial" w:eastAsia="Arial" w:hAnsi="Arial" w:cs="Arial"/>
          <w:sz w:val="15"/>
        </w:rPr>
        <w:tab/>
        <w:t>2 420,00 Kč ostatní</w:t>
      </w:r>
      <w:r>
        <w:rPr>
          <w:rFonts w:ascii="Arial" w:eastAsia="Arial" w:hAnsi="Arial" w:cs="Arial"/>
          <w:sz w:val="15"/>
        </w:rPr>
        <w:tab/>
        <w:t>Pronájem amfiteátru21%</w:t>
      </w:r>
      <w:r>
        <w:rPr>
          <w:rFonts w:ascii="Arial" w:eastAsia="Arial" w:hAnsi="Arial" w:cs="Arial"/>
          <w:sz w:val="15"/>
        </w:rPr>
        <w:tab/>
        <w:t>42 350,00 Kč</w:t>
      </w:r>
    </w:p>
    <w:p w:rsidR="00F6706B" w:rsidRDefault="00B22D88">
      <w:pPr>
        <w:spacing w:after="4" w:line="269" w:lineRule="auto"/>
        <w:ind w:left="1600" w:hanging="10"/>
      </w:pPr>
      <w:r>
        <w:rPr>
          <w:rFonts w:ascii="Arial" w:eastAsia="Arial" w:hAnsi="Arial" w:cs="Arial"/>
          <w:sz w:val="15"/>
        </w:rPr>
        <w:t xml:space="preserve"> + zajištění placeného občerstvení</w:t>
      </w:r>
    </w:p>
    <w:tbl>
      <w:tblPr>
        <w:tblStyle w:val="TableGrid"/>
        <w:tblW w:w="10740" w:type="dxa"/>
        <w:tblInd w:w="-30" w:type="dxa"/>
        <w:tblCellMar>
          <w:top w:w="29" w:type="dxa"/>
          <w:right w:w="50" w:type="dxa"/>
        </w:tblCellMar>
        <w:tblLook w:val="04A0" w:firstRow="1" w:lastRow="0" w:firstColumn="1" w:lastColumn="0" w:noHBand="0" w:noVBand="1"/>
      </w:tblPr>
      <w:tblGrid>
        <w:gridCol w:w="7545"/>
        <w:gridCol w:w="1935"/>
        <w:gridCol w:w="1260"/>
      </w:tblGrid>
      <w:tr w:rsidR="00F6706B">
        <w:trPr>
          <w:trHeight w:val="210"/>
        </w:trPr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1620"/>
            </w:pPr>
            <w:r>
              <w:rPr>
                <w:rFonts w:ascii="Arial" w:eastAsia="Arial" w:hAnsi="Arial" w:cs="Arial"/>
                <w:b/>
                <w:sz w:val="15"/>
              </w:rPr>
              <w:t>SOUČET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r>
              <w:rPr>
                <w:rFonts w:ascii="Arial" w:eastAsia="Arial" w:hAnsi="Arial" w:cs="Arial"/>
                <w:b/>
                <w:sz w:val="15"/>
              </w:rPr>
              <w:t>40 000,00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48 400,00 Kč</w:t>
            </w:r>
          </w:p>
        </w:tc>
      </w:tr>
      <w:tr w:rsidR="00F6706B">
        <w:trPr>
          <w:trHeight w:val="37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</w:tr>
      <w:tr w:rsidR="00F6706B">
        <w:trPr>
          <w:trHeight w:val="25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>
            <w:pPr>
              <w:tabs>
                <w:tab w:val="center" w:pos="2455"/>
                <w:tab w:val="center" w:pos="789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CELKOVÝ SOUČET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ab/>
              <w:t>451 000,00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F6706B" w:rsidRDefault="00B22D88">
            <w:pPr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545 710,00 Kč</w:t>
            </w:r>
          </w:p>
        </w:tc>
      </w:tr>
      <w:tr w:rsidR="00F6706B">
        <w:trPr>
          <w:trHeight w:val="18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6706B" w:rsidRDefault="00F6706B"/>
        </w:tc>
      </w:tr>
      <w:tr w:rsidR="00F6706B">
        <w:trPr>
          <w:trHeight w:val="21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B22D88">
            <w:pPr>
              <w:ind w:left="1295"/>
              <w:jc w:val="center"/>
            </w:pPr>
            <w:r>
              <w:rPr>
                <w:rFonts w:ascii="Arial" w:eastAsia="Arial" w:hAnsi="Arial" w:cs="Arial"/>
                <w:sz w:val="15"/>
              </w:rPr>
              <w:t>Platební podmínky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6706B" w:rsidRDefault="00F6706B"/>
        </w:tc>
      </w:tr>
    </w:tbl>
    <w:p w:rsidR="00F6706B" w:rsidRDefault="00B22D88">
      <w:pPr>
        <w:spacing w:after="453" w:line="508" w:lineRule="auto"/>
        <w:ind w:left="10" w:right="18" w:hanging="10"/>
        <w:jc w:val="center"/>
      </w:pPr>
      <w:r>
        <w:rPr>
          <w:rFonts w:ascii="Arial" w:eastAsia="Arial" w:hAnsi="Arial" w:cs="Arial"/>
          <w:sz w:val="15"/>
        </w:rPr>
        <w:t>Nabídka je koncipovaná pro počet návštěvníků - cca 1000lidí s případným navýšením na 2000 lidí dle aktuálních vládních nařízení.</w:t>
      </w:r>
    </w:p>
    <w:p w:rsidR="00F6706B" w:rsidRDefault="00B22D88">
      <w:pPr>
        <w:shd w:val="clear" w:color="auto" w:fill="C0C0C0"/>
        <w:spacing w:after="204"/>
        <w:ind w:left="17"/>
        <w:jc w:val="center"/>
      </w:pPr>
      <w:r>
        <w:rPr>
          <w:rFonts w:ascii="Arial" w:eastAsia="Arial" w:hAnsi="Arial" w:cs="Arial"/>
          <w:b/>
          <w:sz w:val="15"/>
        </w:rPr>
        <w:t>KONTAKT</w:t>
      </w:r>
    </w:p>
    <w:p w:rsidR="00F6706B" w:rsidRDefault="00B22D88">
      <w:pPr>
        <w:spacing w:after="1638" w:line="508" w:lineRule="auto"/>
        <w:ind w:left="10" w:hanging="10"/>
        <w:jc w:val="center"/>
      </w:pPr>
      <w:r>
        <w:rPr>
          <w:rFonts w:ascii="Arial" w:eastAsia="Arial" w:hAnsi="Arial" w:cs="Arial"/>
          <w:sz w:val="15"/>
        </w:rPr>
        <w:t xml:space="preserve">Jan Kupčík - manažer produkce  |   </w:t>
      </w:r>
      <w:proofErr w:type="spellStart"/>
      <w:r w:rsidR="00A06C52">
        <w:rPr>
          <w:rFonts w:ascii="Arial" w:eastAsia="Arial" w:hAnsi="Arial" w:cs="Arial"/>
          <w:sz w:val="15"/>
        </w:rPr>
        <w:t>xxxx</w:t>
      </w:r>
      <w:proofErr w:type="spellEnd"/>
      <w:r>
        <w:rPr>
          <w:rFonts w:ascii="Arial" w:eastAsia="Arial" w:hAnsi="Arial" w:cs="Arial"/>
          <w:sz w:val="15"/>
        </w:rPr>
        <w:t xml:space="preserve">   |   </w:t>
      </w:r>
      <w:proofErr w:type="spellStart"/>
      <w:r w:rsidR="00A06C52">
        <w:rPr>
          <w:rFonts w:ascii="Arial" w:eastAsia="Arial" w:hAnsi="Arial" w:cs="Arial"/>
          <w:sz w:val="15"/>
        </w:rPr>
        <w:t>xxxx</w:t>
      </w:r>
      <w:proofErr w:type="spellEnd"/>
      <w:r>
        <w:rPr>
          <w:rFonts w:ascii="Arial" w:eastAsia="Arial" w:hAnsi="Arial" w:cs="Arial"/>
          <w:sz w:val="15"/>
        </w:rPr>
        <w:t xml:space="preserve">   |   www.ceskaumelecka.cz</w:t>
      </w:r>
      <w:bookmarkStart w:id="0" w:name="_GoBack"/>
      <w:bookmarkEnd w:id="0"/>
    </w:p>
    <w:p w:rsidR="00F6706B" w:rsidRDefault="00B22D88">
      <w:pPr>
        <w:tabs>
          <w:tab w:val="center" w:pos="5340"/>
          <w:tab w:val="center" w:pos="10084"/>
        </w:tabs>
        <w:spacing w:after="0"/>
      </w:pPr>
      <w:r>
        <w:lastRenderedPageBreak/>
        <w:tab/>
      </w:r>
      <w:r>
        <w:rPr>
          <w:rFonts w:ascii="Arial" w:eastAsia="Arial" w:hAnsi="Arial" w:cs="Arial"/>
          <w:sz w:val="15"/>
        </w:rPr>
        <w:t>www.ceskaumelecka.cz</w:t>
      </w:r>
      <w:r>
        <w:rPr>
          <w:rFonts w:ascii="Arial" w:eastAsia="Arial" w:hAnsi="Arial" w:cs="Arial"/>
          <w:sz w:val="15"/>
        </w:rPr>
        <w:tab/>
        <w:t>1/1</w:t>
      </w:r>
    </w:p>
    <w:sectPr w:rsidR="00F6706B">
      <w:pgSz w:w="11900" w:h="16840"/>
      <w:pgMar w:top="1110" w:right="635" w:bottom="144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6B"/>
    <w:rsid w:val="004D7B69"/>
    <w:rsid w:val="00A06C52"/>
    <w:rsid w:val="00B22D88"/>
    <w:rsid w:val="00BC4511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103D"/>
  <w15:docId w15:val="{FEE046A3-E40E-4524-B06E-3ACF54E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2021_10_01 - Nabídka Zdravotník KK 2021 .xls  [režim kompatibility]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2021_10_01 - Nabídka Zdravotník KK 2021 .xls  [režim kompatibility]</dc:title>
  <dc:subject/>
  <dc:creator>Bartošová Veronika</dc:creator>
  <cp:keywords/>
  <cp:lastModifiedBy>Šalingová Lucie</cp:lastModifiedBy>
  <cp:revision>4</cp:revision>
  <dcterms:created xsi:type="dcterms:W3CDTF">2021-06-22T09:25:00Z</dcterms:created>
  <dcterms:modified xsi:type="dcterms:W3CDTF">2021-06-22T09:29:00Z</dcterms:modified>
</cp:coreProperties>
</file>