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1"/>
        <w:gridCol w:w="430"/>
        <w:gridCol w:w="3124"/>
        <w:gridCol w:w="323"/>
        <w:gridCol w:w="80"/>
        <w:gridCol w:w="728"/>
        <w:gridCol w:w="555"/>
        <w:gridCol w:w="145"/>
        <w:gridCol w:w="1148"/>
        <w:gridCol w:w="791"/>
        <w:gridCol w:w="251"/>
        <w:gridCol w:w="1365"/>
      </w:tblGrid>
      <w:tr w:rsidR="00496ECC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496ECC">
        <w:trPr>
          <w:cantSplit/>
        </w:trPr>
        <w:tc>
          <w:tcPr>
            <w:tcW w:w="5386" w:type="dxa"/>
            <w:gridSpan w:val="4"/>
            <w:tcBorders>
              <w:left w:val="single" w:sz="4" w:space="0" w:color="auto"/>
            </w:tcBorders>
          </w:tcPr>
          <w:p w:rsidR="00496ECC" w:rsidRDefault="00B31FA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6" w:type="dxa"/>
            <w:gridSpan w:val="9"/>
            <w:tcBorders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496ECC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496ECC">
        <w:trPr>
          <w:cantSplit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96ECC" w:rsidRDefault="00B31FA4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OSM-O/0409/2021</w:t>
            </w:r>
          </w:p>
        </w:tc>
      </w:tr>
      <w:tr w:rsidR="00496ECC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496ECC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PLASTIMONT, spol. s r.o.</w:t>
            </w:r>
          </w:p>
        </w:tc>
      </w:tr>
      <w:tr w:rsidR="00496ECC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Havlíčkova 266, Rakovník 26901</w:t>
            </w:r>
          </w:p>
        </w:tc>
      </w:tr>
      <w:tr w:rsidR="00496ECC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46357947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496ECC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540468309/0800</w:t>
            </w:r>
          </w:p>
        </w:tc>
      </w:tr>
      <w:tr w:rsidR="00496ECC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496E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96ECC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496ECC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496ECC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Výměna odpadního potrubí ve sklepě - 2. ZŠ Rakovník</w:t>
            </w:r>
          </w:p>
        </w:tc>
      </w:tr>
      <w:tr w:rsidR="00496ECC">
        <w:trPr>
          <w:cantSplit/>
        </w:trPr>
        <w:tc>
          <w:tcPr>
            <w:tcW w:w="10772" w:type="dxa"/>
            <w:gridSpan w:val="13"/>
          </w:tcPr>
          <w:p w:rsidR="00496ECC" w:rsidRDefault="00496E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96ECC">
        <w:trPr>
          <w:cantSplit/>
        </w:trPr>
        <w:tc>
          <w:tcPr>
            <w:tcW w:w="7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496ECC">
        <w:trPr>
          <w:cantSplit/>
        </w:trPr>
        <w:tc>
          <w:tcPr>
            <w:tcW w:w="10772" w:type="dxa"/>
            <w:gridSpan w:val="13"/>
          </w:tcPr>
          <w:p w:rsidR="00496ECC" w:rsidRDefault="00496E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96ECC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496E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96ECC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Předpokládaná </w:t>
            </w:r>
            <w:r>
              <w:rPr>
                <w:rFonts w:ascii="Arial" w:hAnsi="Arial"/>
                <w:b/>
                <w:sz w:val="18"/>
              </w:rPr>
              <w:t>částka: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67 078,00 Kč</w:t>
            </w:r>
          </w:p>
        </w:tc>
      </w:tr>
      <w:tr w:rsidR="00496ECC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30.09.2021</w:t>
            </w:r>
            <w:proofErr w:type="gramEnd"/>
          </w:p>
        </w:tc>
      </w:tr>
      <w:tr w:rsidR="00496ECC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496ECC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496ECC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celkové částky za dílo ve </w:t>
            </w:r>
            <w:r>
              <w:rPr>
                <w:rFonts w:ascii="Arial" w:hAnsi="Arial"/>
                <w:sz w:val="18"/>
              </w:rPr>
              <w:t>sjednané lhůtě splatnosti faktury.</w:t>
            </w:r>
          </w:p>
        </w:tc>
      </w:tr>
      <w:tr w:rsidR="00496ECC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496ECC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8" w:type="dxa"/>
          </w:tcPr>
          <w:p w:rsidR="00496ECC" w:rsidRDefault="00B31F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496ECC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496E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96ECC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496ECC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</w:t>
            </w:r>
            <w:r>
              <w:rPr>
                <w:rFonts w:ascii="Arial" w:hAnsi="Arial"/>
                <w:sz w:val="14"/>
              </w:rPr>
              <w:t xml:space="preserve"> dohodnuté ceny je třeba získat prokazatelný souhlas objednatele, jinak je objednávka neplatná!</w:t>
            </w:r>
          </w:p>
        </w:tc>
      </w:tr>
      <w:tr w:rsidR="00496ECC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96ECC" w:rsidRDefault="00B31FA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496ECC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C" w:rsidRDefault="00496EC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96ECC">
        <w:trPr>
          <w:cantSplit/>
        </w:trPr>
        <w:tc>
          <w:tcPr>
            <w:tcW w:w="1832" w:type="dxa"/>
            <w:gridSpan w:val="2"/>
          </w:tcPr>
          <w:p w:rsidR="00496ECC" w:rsidRDefault="00B31F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40" w:type="dxa"/>
            <w:gridSpan w:val="11"/>
          </w:tcPr>
          <w:p w:rsidR="00496ECC" w:rsidRDefault="00B31FA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29.06.2021</w:t>
            </w:r>
            <w:proofErr w:type="gramEnd"/>
          </w:p>
        </w:tc>
      </w:tr>
      <w:tr w:rsidR="00496ECC">
        <w:trPr>
          <w:cantSplit/>
        </w:trPr>
        <w:tc>
          <w:tcPr>
            <w:tcW w:w="10772" w:type="dxa"/>
            <w:gridSpan w:val="13"/>
          </w:tcPr>
          <w:p w:rsidR="00496ECC" w:rsidRDefault="00496E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96ECC">
        <w:trPr>
          <w:cantSplit/>
        </w:trPr>
        <w:tc>
          <w:tcPr>
            <w:tcW w:w="10772" w:type="dxa"/>
            <w:gridSpan w:val="13"/>
          </w:tcPr>
          <w:p w:rsidR="00496ECC" w:rsidRDefault="00496E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96ECC">
        <w:trPr>
          <w:cantSplit/>
        </w:trPr>
        <w:tc>
          <w:tcPr>
            <w:tcW w:w="5386" w:type="dxa"/>
            <w:gridSpan w:val="4"/>
          </w:tcPr>
          <w:p w:rsidR="00496ECC" w:rsidRDefault="00496E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70" w:type="dxa"/>
            <w:gridSpan w:val="7"/>
            <w:tcBorders>
              <w:top w:val="dotted" w:sz="4" w:space="0" w:color="auto"/>
            </w:tcBorders>
          </w:tcPr>
          <w:p w:rsidR="00496ECC" w:rsidRDefault="00B31FA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:rsidR="00496ECC" w:rsidRDefault="00496E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496ECC">
        <w:trPr>
          <w:cantSplit/>
        </w:trPr>
        <w:tc>
          <w:tcPr>
            <w:tcW w:w="10772" w:type="dxa"/>
          </w:tcPr>
          <w:p w:rsidR="00496ECC" w:rsidRDefault="00B31FA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Město </w:t>
            </w:r>
            <w:r>
              <w:rPr>
                <w:rFonts w:ascii="Arial" w:hAnsi="Arial"/>
                <w:sz w:val="14"/>
              </w:rPr>
              <w:t>Rakovník, Husovo náměstí 27, 269 18 Rakovník</w:t>
            </w:r>
          </w:p>
        </w:tc>
      </w:tr>
      <w:tr w:rsidR="00496ECC">
        <w:trPr>
          <w:cantSplit/>
        </w:trPr>
        <w:tc>
          <w:tcPr>
            <w:tcW w:w="10772" w:type="dxa"/>
          </w:tcPr>
          <w:p w:rsidR="00496ECC" w:rsidRDefault="00B31FA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496ECC">
        <w:trPr>
          <w:cantSplit/>
        </w:trPr>
        <w:tc>
          <w:tcPr>
            <w:tcW w:w="10772" w:type="dxa"/>
          </w:tcPr>
          <w:p w:rsidR="00496ECC" w:rsidRDefault="00B31FA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</w:t>
            </w:r>
            <w:proofErr w:type="gram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B31FA4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496ECC"/>
    <w:rsid w:val="00496ECC"/>
    <w:rsid w:val="00B3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1220</Characters>
  <Application>Microsoft Office Word</Application>
  <DocSecurity>0</DocSecurity>
  <Lines>10</Lines>
  <Paragraphs>2</Paragraphs>
  <ScaleCrop>false</ScaleCrop>
  <Company>Město Rakovník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2021-06-30T13:06:00Z</dcterms:created>
  <dcterms:modified xsi:type="dcterms:W3CDTF">2021-06-30T13:07:00Z</dcterms:modified>
</cp:coreProperties>
</file>