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0F" w:rsidRDefault="00F27A0F">
      <w:pPr>
        <w:spacing w:after="3"/>
        <w:ind w:left="10" w:hanging="10"/>
        <w:jc w:val="right"/>
        <w:rPr>
          <w:sz w:val="20"/>
        </w:rPr>
      </w:pPr>
    </w:p>
    <w:p w:rsidR="00F27A0F" w:rsidRDefault="004F56DE" w:rsidP="00F27A0F">
      <w:pPr>
        <w:spacing w:after="3"/>
        <w:ind w:left="10" w:hanging="10"/>
      </w:pPr>
      <w:r>
        <w:rPr>
          <w:noProof/>
        </w:rPr>
        <w:drawing>
          <wp:inline distT="0" distB="0" distL="0" distR="0">
            <wp:extent cx="8609493" cy="5471160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240" cy="547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A0F" w:rsidSect="00F27A0F">
      <w:headerReference w:type="default" r:id="rId7"/>
      <w:pgSz w:w="16838" w:h="11906" w:orient="landscape"/>
      <w:pgMar w:top="1417" w:right="1440" w:bottom="1417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6DE" w:rsidRDefault="004F56DE" w:rsidP="004F56DE">
      <w:pPr>
        <w:spacing w:after="0" w:line="240" w:lineRule="auto"/>
      </w:pPr>
      <w:r>
        <w:separator/>
      </w:r>
    </w:p>
  </w:endnote>
  <w:endnote w:type="continuationSeparator" w:id="0">
    <w:p w:rsidR="004F56DE" w:rsidRDefault="004F56DE" w:rsidP="004F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6DE" w:rsidRDefault="004F56DE" w:rsidP="004F56DE">
      <w:pPr>
        <w:spacing w:after="0" w:line="240" w:lineRule="auto"/>
      </w:pPr>
      <w:r>
        <w:separator/>
      </w:r>
    </w:p>
  </w:footnote>
  <w:footnote w:type="continuationSeparator" w:id="0">
    <w:p w:rsidR="004F56DE" w:rsidRDefault="004F56DE" w:rsidP="004F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6DE" w:rsidRDefault="004F56DE">
    <w:pPr>
      <w:pStyle w:val="Zhlav"/>
    </w:pPr>
    <w:r>
      <w:t>Zákres lokalizace opatření – ožin buřeně v EVL Porta Bohemica, část Strážiště</w:t>
    </w:r>
    <w:r>
      <w:br/>
      <w:t>Příloha č. 2_mapový zákres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B8"/>
    <w:rsid w:val="004F56DE"/>
    <w:rsid w:val="00CB0F39"/>
    <w:rsid w:val="00F235B8"/>
    <w:rsid w:val="00F2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FC20"/>
  <w15:docId w15:val="{5B5ED6E6-3218-45C1-A7B7-D5727746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F5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56DE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4F5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56D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LandMan Desktop AOPK ČR</dc:subject>
  <dc:creator>AOPK ČR</dc:creator>
  <cp:keywords/>
  <cp:lastModifiedBy>Gabriela Kubátová</cp:lastModifiedBy>
  <cp:revision>3</cp:revision>
  <dcterms:created xsi:type="dcterms:W3CDTF">2021-06-30T12:41:00Z</dcterms:created>
  <dcterms:modified xsi:type="dcterms:W3CDTF">2021-06-30T12:46:00Z</dcterms:modified>
</cp:coreProperties>
</file>