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C386E" w14:textId="6CCF3171" w:rsidR="00AA5C7D" w:rsidRPr="00AA5C7D" w:rsidRDefault="00771955" w:rsidP="00AA5C7D">
      <w:pPr>
        <w:pStyle w:val="RLnzevsmlouvy"/>
        <w:spacing w:after="0"/>
        <w:rPr>
          <w:rFonts w:ascii="Arial" w:hAnsi="Arial"/>
        </w:rPr>
      </w:pPr>
      <w:r w:rsidRPr="00B97C6B">
        <w:rPr>
          <w:rFonts w:ascii="Arial" w:hAnsi="Arial"/>
        </w:rPr>
        <w:t xml:space="preserve">SMLOUVA </w:t>
      </w:r>
      <w:r w:rsidR="007509F5">
        <w:rPr>
          <w:rFonts w:ascii="Arial" w:hAnsi="Arial"/>
        </w:rPr>
        <w:t>o koupi</w:t>
      </w:r>
      <w:r w:rsidR="00F83698">
        <w:rPr>
          <w:rFonts w:ascii="Arial" w:hAnsi="Arial"/>
        </w:rPr>
        <w:t xml:space="preserve"> </w:t>
      </w:r>
      <w:r w:rsidR="00F83698" w:rsidRPr="00F83698">
        <w:rPr>
          <w:rFonts w:ascii="Arial" w:hAnsi="Arial"/>
        </w:rPr>
        <w:t xml:space="preserve"> NGFW (Next-Generation Firewall) a</w:t>
      </w:r>
      <w:r w:rsidR="000921BD">
        <w:rPr>
          <w:rFonts w:ascii="Arial" w:hAnsi="Arial"/>
        </w:rPr>
        <w:t xml:space="preserve"> </w:t>
      </w:r>
      <w:r w:rsidR="000848BA">
        <w:rPr>
          <w:rFonts w:ascii="Arial" w:hAnsi="Arial"/>
        </w:rPr>
        <w:t xml:space="preserve">NA </w:t>
      </w:r>
      <w:r w:rsidR="000921BD">
        <w:rPr>
          <w:rFonts w:ascii="Arial" w:hAnsi="Arial"/>
        </w:rPr>
        <w:t>Dodávku</w:t>
      </w:r>
      <w:r w:rsidR="00F83698" w:rsidRPr="00F83698">
        <w:rPr>
          <w:rFonts w:ascii="Arial" w:hAnsi="Arial"/>
        </w:rPr>
        <w:t xml:space="preserve"> souvisejících služeb</w:t>
      </w:r>
      <w:r w:rsidR="004C034D">
        <w:rPr>
          <w:rFonts w:ascii="Arial" w:hAnsi="Arial"/>
        </w:rPr>
        <w:t xml:space="preserve"> </w:t>
      </w:r>
    </w:p>
    <w:p w14:paraId="589DDB0E" w14:textId="77777777" w:rsidR="00771955" w:rsidRPr="00B97C6B" w:rsidRDefault="00771955" w:rsidP="00771955">
      <w:pPr>
        <w:keepNext/>
        <w:keepLines/>
        <w:jc w:val="center"/>
        <w:rPr>
          <w:rFonts w:ascii="Arial" w:hAnsi="Arial" w:cs="Arial"/>
          <w:color w:val="000000"/>
          <w:szCs w:val="22"/>
        </w:rPr>
      </w:pPr>
    </w:p>
    <w:p w14:paraId="3AE9951B" w14:textId="66A35648" w:rsidR="00771955" w:rsidRPr="00B97C6B" w:rsidRDefault="00771955" w:rsidP="004C034D">
      <w:pPr>
        <w:keepNext/>
        <w:keepLines/>
        <w:jc w:val="center"/>
        <w:rPr>
          <w:rFonts w:ascii="Arial" w:hAnsi="Arial" w:cs="Arial"/>
          <w:color w:val="000000"/>
          <w:szCs w:val="22"/>
        </w:rPr>
      </w:pPr>
      <w:r w:rsidRPr="00B97C6B">
        <w:rPr>
          <w:rFonts w:ascii="Arial" w:hAnsi="Arial" w:cs="Arial"/>
          <w:color w:val="000000"/>
          <w:szCs w:val="22"/>
        </w:rPr>
        <w:t xml:space="preserve">(číslo </w:t>
      </w:r>
      <w:r w:rsidR="003E4B79">
        <w:rPr>
          <w:rFonts w:ascii="Arial" w:hAnsi="Arial" w:cs="Arial"/>
          <w:color w:val="000000"/>
          <w:szCs w:val="22"/>
        </w:rPr>
        <w:t>Kupující</w:t>
      </w:r>
      <w:r w:rsidRPr="00B97C6B">
        <w:rPr>
          <w:rFonts w:ascii="Arial" w:hAnsi="Arial" w:cs="Arial"/>
          <w:color w:val="000000"/>
          <w:szCs w:val="22"/>
        </w:rPr>
        <w:t>ho: DMS</w:t>
      </w:r>
      <w:r w:rsidRPr="000E1824">
        <w:rPr>
          <w:rFonts w:ascii="Arial" w:hAnsi="Arial" w:cs="Arial"/>
          <w:color w:val="000000"/>
          <w:szCs w:val="22"/>
        </w:rPr>
        <w:t xml:space="preserve">: </w:t>
      </w:r>
      <w:bookmarkStart w:id="0" w:name="_GoBack"/>
      <w:r w:rsidR="0039133F" w:rsidRPr="0039133F">
        <w:rPr>
          <w:rFonts w:ascii="Arial" w:hAnsi="Arial" w:cs="Arial"/>
          <w:color w:val="000000"/>
          <w:szCs w:val="22"/>
        </w:rPr>
        <w:t>32-2017-13330</w:t>
      </w:r>
      <w:bookmarkEnd w:id="0"/>
      <w:r w:rsidRPr="00B272DC">
        <w:rPr>
          <w:rFonts w:ascii="Arial" w:hAnsi="Arial" w:cs="Arial"/>
          <w:color w:val="000000"/>
          <w:szCs w:val="22"/>
        </w:rPr>
        <w:t>)</w:t>
      </w:r>
    </w:p>
    <w:p w14:paraId="2E0A11AA" w14:textId="77777777" w:rsidR="00771955" w:rsidRPr="00B97C6B" w:rsidRDefault="00771955" w:rsidP="00771955">
      <w:pPr>
        <w:jc w:val="center"/>
        <w:rPr>
          <w:rFonts w:ascii="Arial" w:hAnsi="Arial" w:cs="Arial"/>
          <w:szCs w:val="22"/>
        </w:rPr>
      </w:pPr>
    </w:p>
    <w:p w14:paraId="53546CF7" w14:textId="77777777" w:rsidR="00771955" w:rsidRPr="00B97C6B" w:rsidRDefault="00771955" w:rsidP="00771955">
      <w:pPr>
        <w:jc w:val="center"/>
        <w:rPr>
          <w:rFonts w:ascii="Arial" w:hAnsi="Arial" w:cs="Arial"/>
        </w:rPr>
      </w:pPr>
    </w:p>
    <w:p w14:paraId="68E52123" w14:textId="77777777" w:rsidR="00771955" w:rsidRPr="00B97C6B" w:rsidRDefault="00771955" w:rsidP="00771955">
      <w:pPr>
        <w:jc w:val="center"/>
        <w:rPr>
          <w:rFonts w:ascii="Arial" w:hAnsi="Arial" w:cs="Arial"/>
        </w:rPr>
      </w:pPr>
    </w:p>
    <w:p w14:paraId="39351AA6" w14:textId="77777777" w:rsidR="00771955" w:rsidRPr="00B97C6B" w:rsidRDefault="00771955" w:rsidP="00771955">
      <w:pPr>
        <w:jc w:val="center"/>
        <w:rPr>
          <w:rFonts w:ascii="Arial" w:hAnsi="Arial" w:cs="Arial"/>
        </w:rPr>
      </w:pPr>
    </w:p>
    <w:p w14:paraId="454C3177" w14:textId="77777777" w:rsidR="00771955" w:rsidRPr="00B97C6B" w:rsidRDefault="00771955" w:rsidP="00771955">
      <w:pPr>
        <w:pStyle w:val="RLdajeosmluvnstran"/>
        <w:rPr>
          <w:rFonts w:ascii="Arial" w:hAnsi="Arial" w:cs="Arial"/>
          <w:szCs w:val="22"/>
        </w:rPr>
      </w:pPr>
      <w:r w:rsidRPr="00B97C6B">
        <w:rPr>
          <w:rFonts w:ascii="Arial" w:hAnsi="Arial" w:cs="Arial"/>
          <w:szCs w:val="22"/>
        </w:rPr>
        <w:t>Smluvní strany:</w:t>
      </w:r>
    </w:p>
    <w:p w14:paraId="17126FEF" w14:textId="77777777" w:rsidR="00771955" w:rsidRPr="00B97C6B" w:rsidRDefault="00771955" w:rsidP="00771955">
      <w:pPr>
        <w:pStyle w:val="RLdajeosmluvnstran"/>
        <w:rPr>
          <w:rFonts w:ascii="Arial" w:hAnsi="Arial" w:cs="Arial"/>
          <w:szCs w:val="22"/>
        </w:rPr>
      </w:pPr>
    </w:p>
    <w:p w14:paraId="395CE52A" w14:textId="60D1ADF3" w:rsidR="00771955" w:rsidRPr="00B97C6B" w:rsidRDefault="00771955" w:rsidP="00771955">
      <w:pPr>
        <w:pStyle w:val="RLProhlensmluvnchstran"/>
        <w:rPr>
          <w:rFonts w:ascii="Arial" w:hAnsi="Arial" w:cs="Arial"/>
          <w:szCs w:val="22"/>
          <w:highlight w:val="yellow"/>
        </w:rPr>
      </w:pPr>
      <w:r w:rsidRPr="00B97C6B">
        <w:rPr>
          <w:rFonts w:ascii="Arial" w:hAnsi="Arial" w:cs="Arial"/>
          <w:szCs w:val="22"/>
        </w:rPr>
        <w:t>Česká republika – Ministerstvo zemědělství</w:t>
      </w:r>
    </w:p>
    <w:p w14:paraId="3BD03EB8" w14:textId="77777777" w:rsidR="00771955" w:rsidRPr="00B97C6B" w:rsidRDefault="00771955" w:rsidP="00771955">
      <w:pPr>
        <w:pStyle w:val="RLdajeosmluvnstran"/>
        <w:rPr>
          <w:rFonts w:ascii="Arial" w:hAnsi="Arial" w:cs="Arial"/>
          <w:szCs w:val="22"/>
        </w:rPr>
      </w:pPr>
      <w:r w:rsidRPr="00B97C6B">
        <w:rPr>
          <w:rFonts w:ascii="Arial" w:hAnsi="Arial" w:cs="Arial"/>
          <w:szCs w:val="22"/>
        </w:rPr>
        <w:t>se sídlem: Těšnov 65/17, 110 00, Praha 1 – Nové Město</w:t>
      </w:r>
    </w:p>
    <w:p w14:paraId="3F02F71B" w14:textId="672F5E70" w:rsidR="00771955" w:rsidRPr="00B97C6B" w:rsidRDefault="00771955" w:rsidP="00771955">
      <w:pPr>
        <w:pStyle w:val="RLdajeosmluvnstran"/>
        <w:rPr>
          <w:rFonts w:ascii="Arial" w:hAnsi="Arial" w:cs="Arial"/>
          <w:szCs w:val="22"/>
        </w:rPr>
      </w:pPr>
      <w:r w:rsidRPr="00B97C6B">
        <w:rPr>
          <w:rFonts w:ascii="Arial" w:hAnsi="Arial" w:cs="Arial"/>
          <w:szCs w:val="22"/>
        </w:rPr>
        <w:t>IČ: 00020478,</w:t>
      </w:r>
      <w:r w:rsidR="00C053EC">
        <w:rPr>
          <w:rFonts w:ascii="Arial" w:hAnsi="Arial" w:cs="Arial"/>
          <w:szCs w:val="22"/>
        </w:rPr>
        <w:t xml:space="preserve"> </w:t>
      </w:r>
      <w:r w:rsidR="00F412B5">
        <w:rPr>
          <w:rFonts w:ascii="Arial" w:hAnsi="Arial" w:cs="Arial"/>
          <w:szCs w:val="22"/>
        </w:rPr>
        <w:t xml:space="preserve">DIČ: </w:t>
      </w:r>
      <w:r w:rsidR="00CC49FF">
        <w:rPr>
          <w:rFonts w:ascii="Arial" w:hAnsi="Arial" w:cs="Arial"/>
          <w:szCs w:val="22"/>
        </w:rPr>
        <w:t>CZ00020478</w:t>
      </w:r>
    </w:p>
    <w:p w14:paraId="6FCE8D9D" w14:textId="426F9157" w:rsidR="00771955" w:rsidRPr="00B97C6B" w:rsidRDefault="00771955" w:rsidP="00771955">
      <w:pPr>
        <w:pStyle w:val="RLdajeosmluvnstran"/>
        <w:rPr>
          <w:rFonts w:ascii="Arial" w:hAnsi="Arial" w:cs="Arial"/>
          <w:szCs w:val="22"/>
        </w:rPr>
      </w:pPr>
      <w:r w:rsidRPr="00B97C6B">
        <w:rPr>
          <w:rFonts w:ascii="Arial" w:hAnsi="Arial" w:cs="Arial"/>
          <w:szCs w:val="22"/>
        </w:rPr>
        <w:t xml:space="preserve">bank. spojení: Česká národní banka, č. účtu: </w:t>
      </w:r>
      <w:r w:rsidR="002725B2">
        <w:rPr>
          <w:rFonts w:ascii="Arial" w:hAnsi="Arial" w:cs="Arial"/>
          <w:szCs w:val="22"/>
        </w:rPr>
        <w:t>XXX</w:t>
      </w:r>
    </w:p>
    <w:p w14:paraId="621BB2D3" w14:textId="4F61C4A2" w:rsidR="00771955" w:rsidRPr="00B97C6B" w:rsidRDefault="00771955" w:rsidP="00771955">
      <w:pPr>
        <w:pStyle w:val="RLdajeosmluvnstran"/>
        <w:rPr>
          <w:rFonts w:ascii="Arial" w:hAnsi="Arial" w:cs="Arial"/>
          <w:szCs w:val="22"/>
        </w:rPr>
      </w:pPr>
      <w:r w:rsidRPr="00B97C6B">
        <w:rPr>
          <w:rFonts w:ascii="Arial" w:hAnsi="Arial" w:cs="Arial"/>
          <w:szCs w:val="22"/>
        </w:rPr>
        <w:t xml:space="preserve">zastoupená: </w:t>
      </w:r>
      <w:r w:rsidR="00F83698" w:rsidRPr="00F83698">
        <w:rPr>
          <w:rFonts w:ascii="Arial" w:hAnsi="Arial" w:cs="Arial"/>
          <w:b/>
          <w:szCs w:val="22"/>
        </w:rPr>
        <w:t>Davidem Šetinou, ředitelem Odboru informačních a komunikačních</w:t>
      </w:r>
      <w:r w:rsidR="00445AF9">
        <w:rPr>
          <w:rFonts w:ascii="Arial" w:hAnsi="Arial" w:cs="Arial"/>
          <w:b/>
          <w:szCs w:val="22"/>
        </w:rPr>
        <w:t xml:space="preserve"> technologií</w:t>
      </w:r>
    </w:p>
    <w:p w14:paraId="5BA82CFB" w14:textId="4BE5C33D" w:rsidR="00771955" w:rsidRPr="00B97C6B" w:rsidRDefault="00771955" w:rsidP="00771955">
      <w:pPr>
        <w:pStyle w:val="RLdajeosmluvnstran"/>
        <w:rPr>
          <w:rFonts w:ascii="Arial" w:hAnsi="Arial" w:cs="Arial"/>
          <w:szCs w:val="22"/>
        </w:rPr>
      </w:pPr>
      <w:r w:rsidRPr="00B97C6B">
        <w:rPr>
          <w:rFonts w:ascii="Arial" w:hAnsi="Arial" w:cs="Arial"/>
          <w:szCs w:val="22"/>
        </w:rPr>
        <w:t>(dále jen „</w:t>
      </w:r>
      <w:r w:rsidR="003E4B79">
        <w:rPr>
          <w:rStyle w:val="RLProhlensmluvnchstranChar"/>
          <w:rFonts w:ascii="Arial" w:hAnsi="Arial" w:cs="Arial"/>
          <w:szCs w:val="22"/>
        </w:rPr>
        <w:t>Kupující</w:t>
      </w:r>
      <w:r w:rsidRPr="00B97C6B">
        <w:rPr>
          <w:rFonts w:ascii="Arial" w:hAnsi="Arial" w:cs="Arial"/>
          <w:szCs w:val="22"/>
        </w:rPr>
        <w:t>“)</w:t>
      </w:r>
    </w:p>
    <w:p w14:paraId="5DD27B57" w14:textId="77777777" w:rsidR="00771955" w:rsidRPr="00B97C6B" w:rsidRDefault="00771955" w:rsidP="00771955">
      <w:pPr>
        <w:pStyle w:val="RLdajeosmluvnstran"/>
        <w:rPr>
          <w:rFonts w:ascii="Arial" w:hAnsi="Arial" w:cs="Arial"/>
          <w:szCs w:val="22"/>
        </w:rPr>
      </w:pPr>
    </w:p>
    <w:p w14:paraId="6ED2907E" w14:textId="77777777" w:rsidR="00771955" w:rsidRPr="00B97C6B" w:rsidRDefault="00771955" w:rsidP="00771955">
      <w:pPr>
        <w:pStyle w:val="RLdajeosmluvnstran"/>
        <w:rPr>
          <w:rFonts w:ascii="Arial" w:hAnsi="Arial" w:cs="Arial"/>
          <w:szCs w:val="22"/>
        </w:rPr>
      </w:pPr>
      <w:r w:rsidRPr="00B97C6B">
        <w:rPr>
          <w:rFonts w:ascii="Arial" w:hAnsi="Arial" w:cs="Arial"/>
          <w:szCs w:val="22"/>
        </w:rPr>
        <w:t>a</w:t>
      </w:r>
    </w:p>
    <w:p w14:paraId="1EFE3473" w14:textId="77777777" w:rsidR="00771955" w:rsidRPr="00B97C6B" w:rsidRDefault="00771955" w:rsidP="00771955">
      <w:pPr>
        <w:pStyle w:val="RLdajeosmluvnstran"/>
        <w:rPr>
          <w:rFonts w:ascii="Arial" w:hAnsi="Arial" w:cs="Arial"/>
          <w:szCs w:val="22"/>
        </w:rPr>
      </w:pPr>
    </w:p>
    <w:p w14:paraId="192EF13A" w14:textId="5EE47388" w:rsidR="004C034D" w:rsidRPr="00032511" w:rsidRDefault="00032511" w:rsidP="004C034D">
      <w:pPr>
        <w:pStyle w:val="RLProhlensmluvnchstran"/>
        <w:rPr>
          <w:rFonts w:ascii="Arial" w:hAnsi="Arial" w:cs="Arial"/>
          <w:b w:val="0"/>
          <w:szCs w:val="22"/>
        </w:rPr>
      </w:pPr>
      <w:r w:rsidRPr="00032511">
        <w:rPr>
          <w:rStyle w:val="doplnuchazeChar"/>
          <w:rFonts w:ascii="Arial" w:hAnsi="Arial" w:cs="Arial"/>
          <w:b/>
        </w:rPr>
        <w:t>CompuNet s. r. o.</w:t>
      </w:r>
    </w:p>
    <w:p w14:paraId="38E9028E" w14:textId="365DAB24" w:rsidR="004C034D" w:rsidRDefault="004C034D" w:rsidP="004C034D">
      <w:pPr>
        <w:pStyle w:val="RLdajeosmluvnstran"/>
        <w:rPr>
          <w:rFonts w:ascii="Arial" w:hAnsi="Arial" w:cs="Arial"/>
          <w:szCs w:val="22"/>
        </w:rPr>
      </w:pPr>
      <w:r>
        <w:rPr>
          <w:rFonts w:ascii="Arial" w:hAnsi="Arial" w:cs="Arial"/>
          <w:szCs w:val="22"/>
        </w:rPr>
        <w:t xml:space="preserve">se sídlem: </w:t>
      </w:r>
      <w:r w:rsidR="00032511">
        <w:rPr>
          <w:rStyle w:val="doplnuchazeChar"/>
          <w:rFonts w:ascii="Arial" w:hAnsi="Arial" w:cs="Arial"/>
        </w:rPr>
        <w:t>Zubatého 295/5, 150 00 Praha 5</w:t>
      </w:r>
    </w:p>
    <w:p w14:paraId="5E13DC2C" w14:textId="30047ABE" w:rsidR="004C034D" w:rsidRDefault="004C034D" w:rsidP="004C034D">
      <w:pPr>
        <w:pStyle w:val="RLdajeosmluvnstran"/>
        <w:rPr>
          <w:rFonts w:ascii="Arial" w:hAnsi="Arial" w:cs="Arial"/>
          <w:szCs w:val="22"/>
        </w:rPr>
      </w:pPr>
      <w:r>
        <w:rPr>
          <w:rFonts w:ascii="Arial" w:hAnsi="Arial" w:cs="Arial"/>
          <w:szCs w:val="22"/>
        </w:rPr>
        <w:t xml:space="preserve">IČ: </w:t>
      </w:r>
      <w:r w:rsidR="00032511">
        <w:rPr>
          <w:rStyle w:val="doplnuchazeChar"/>
          <w:rFonts w:ascii="Arial" w:hAnsi="Arial" w:cs="Arial"/>
        </w:rPr>
        <w:t xml:space="preserve">276 08 514, </w:t>
      </w:r>
      <w:r>
        <w:rPr>
          <w:rFonts w:ascii="Arial" w:hAnsi="Arial" w:cs="Arial"/>
          <w:szCs w:val="22"/>
        </w:rPr>
        <w:t xml:space="preserve">DIČ: </w:t>
      </w:r>
      <w:r w:rsidR="00032511">
        <w:rPr>
          <w:rStyle w:val="doplnuchazeChar"/>
          <w:rFonts w:ascii="Arial" w:hAnsi="Arial" w:cs="Arial"/>
        </w:rPr>
        <w:t>CZ27608514</w:t>
      </w:r>
    </w:p>
    <w:p w14:paraId="3AF274FA" w14:textId="0D7EDC57" w:rsidR="004C034D" w:rsidRDefault="004C034D" w:rsidP="004C034D">
      <w:pPr>
        <w:pStyle w:val="RLdajeosmluvnstran"/>
        <w:rPr>
          <w:rFonts w:ascii="Arial" w:hAnsi="Arial" w:cs="Arial"/>
          <w:szCs w:val="22"/>
        </w:rPr>
      </w:pPr>
      <w:r>
        <w:rPr>
          <w:rFonts w:ascii="Arial" w:hAnsi="Arial" w:cs="Arial"/>
          <w:szCs w:val="22"/>
        </w:rPr>
        <w:t xml:space="preserve">společnost zapsaná v obchodním rejstříku vedeném </w:t>
      </w:r>
      <w:r w:rsidR="00032511">
        <w:rPr>
          <w:rStyle w:val="doplnuchazeChar"/>
          <w:rFonts w:ascii="Arial" w:hAnsi="Arial" w:cs="Arial"/>
        </w:rPr>
        <w:t>Městským</w:t>
      </w:r>
      <w:r>
        <w:rPr>
          <w:rFonts w:ascii="Arial" w:hAnsi="Arial" w:cs="Arial"/>
          <w:szCs w:val="22"/>
        </w:rPr>
        <w:t xml:space="preserve"> soudem v</w:t>
      </w:r>
      <w:r w:rsidR="00032511">
        <w:rPr>
          <w:rFonts w:ascii="Arial" w:hAnsi="Arial" w:cs="Arial"/>
          <w:szCs w:val="22"/>
        </w:rPr>
        <w:t> </w:t>
      </w:r>
      <w:r w:rsidR="00032511">
        <w:rPr>
          <w:rStyle w:val="doplnuchazeChar"/>
          <w:rFonts w:ascii="Arial" w:hAnsi="Arial" w:cs="Arial"/>
        </w:rPr>
        <w:t>Praze,</w:t>
      </w:r>
    </w:p>
    <w:p w14:paraId="027E715E" w14:textId="19A02B50" w:rsidR="004C034D" w:rsidRDefault="004C034D" w:rsidP="004C034D">
      <w:pPr>
        <w:pStyle w:val="RLdajeosmluvnstran"/>
        <w:rPr>
          <w:rFonts w:ascii="Arial" w:hAnsi="Arial" w:cs="Arial"/>
          <w:szCs w:val="22"/>
        </w:rPr>
      </w:pPr>
      <w:r>
        <w:rPr>
          <w:rFonts w:ascii="Arial" w:hAnsi="Arial" w:cs="Arial"/>
          <w:szCs w:val="22"/>
        </w:rPr>
        <w:t xml:space="preserve">spisová značka </w:t>
      </w:r>
      <w:r w:rsidR="00032511">
        <w:rPr>
          <w:rStyle w:val="doplnuchazeChar"/>
          <w:rFonts w:ascii="Arial" w:hAnsi="Arial" w:cs="Arial"/>
        </w:rPr>
        <w:t>C 118594</w:t>
      </w:r>
    </w:p>
    <w:p w14:paraId="47CFCEC2" w14:textId="01E8B693" w:rsidR="004C034D" w:rsidRDefault="004C034D" w:rsidP="004C034D">
      <w:pPr>
        <w:pStyle w:val="RLdajeosmluvnstran"/>
        <w:rPr>
          <w:rFonts w:ascii="Arial" w:hAnsi="Arial" w:cs="Arial"/>
          <w:szCs w:val="22"/>
        </w:rPr>
      </w:pPr>
      <w:r>
        <w:rPr>
          <w:rFonts w:ascii="Arial" w:hAnsi="Arial" w:cs="Arial"/>
          <w:szCs w:val="22"/>
        </w:rPr>
        <w:t xml:space="preserve">bank. spojení: </w:t>
      </w:r>
      <w:r w:rsidR="00032511">
        <w:rPr>
          <w:rStyle w:val="doplnuchazeChar"/>
          <w:rFonts w:ascii="Arial" w:hAnsi="Arial" w:cs="Arial"/>
        </w:rPr>
        <w:t xml:space="preserve">Komerční banka a.s., </w:t>
      </w:r>
      <w:r>
        <w:rPr>
          <w:rFonts w:ascii="Arial" w:hAnsi="Arial" w:cs="Arial"/>
          <w:szCs w:val="22"/>
        </w:rPr>
        <w:t xml:space="preserve">č. účtu: </w:t>
      </w:r>
      <w:r w:rsidR="002725B2">
        <w:rPr>
          <w:rStyle w:val="doplnuchazeChar"/>
          <w:rFonts w:ascii="Arial" w:hAnsi="Arial" w:cs="Arial"/>
        </w:rPr>
        <w:t>XXX</w:t>
      </w:r>
    </w:p>
    <w:p w14:paraId="0A3BB762" w14:textId="3E788A1D" w:rsidR="004C034D" w:rsidRDefault="004C034D" w:rsidP="004C034D">
      <w:pPr>
        <w:pStyle w:val="RLdajeosmluvnstran"/>
        <w:rPr>
          <w:rStyle w:val="doplnuchazeChar"/>
          <w:rFonts w:ascii="Arial" w:hAnsi="Arial"/>
          <w:b w:val="0"/>
        </w:rPr>
      </w:pPr>
      <w:r>
        <w:rPr>
          <w:rFonts w:ascii="Arial" w:hAnsi="Arial" w:cs="Arial"/>
          <w:szCs w:val="22"/>
        </w:rPr>
        <w:t>zastoupená</w:t>
      </w:r>
      <w:r w:rsidR="00032511">
        <w:rPr>
          <w:rFonts w:ascii="Arial" w:hAnsi="Arial" w:cs="Arial"/>
          <w:szCs w:val="22"/>
        </w:rPr>
        <w:t xml:space="preserve">: </w:t>
      </w:r>
      <w:r w:rsidR="00032511" w:rsidRPr="00032511">
        <w:rPr>
          <w:rFonts w:ascii="Arial" w:hAnsi="Arial" w:cs="Arial"/>
          <w:b/>
          <w:szCs w:val="22"/>
        </w:rPr>
        <w:t>Ing. Pavlem Pikhartem,</w:t>
      </w:r>
      <w:r>
        <w:rPr>
          <w:rFonts w:ascii="Arial" w:hAnsi="Arial" w:cs="Arial"/>
          <w:szCs w:val="22"/>
        </w:rPr>
        <w:t xml:space="preserve"> </w:t>
      </w:r>
      <w:r w:rsidR="00032511">
        <w:rPr>
          <w:rStyle w:val="doplnuchazeChar"/>
          <w:rFonts w:ascii="Arial" w:hAnsi="Arial" w:cs="Arial"/>
        </w:rPr>
        <w:t>jednatelem</w:t>
      </w:r>
    </w:p>
    <w:p w14:paraId="2FF6D8FC" w14:textId="021E6356" w:rsidR="00771955" w:rsidRPr="00B97C6B" w:rsidRDefault="004C034D" w:rsidP="004C034D">
      <w:pPr>
        <w:pStyle w:val="RLdajeosmluvnstran"/>
        <w:rPr>
          <w:rFonts w:ascii="Arial" w:hAnsi="Arial" w:cs="Arial"/>
          <w:szCs w:val="22"/>
        </w:rPr>
      </w:pPr>
      <w:r w:rsidRPr="00B97C6B">
        <w:rPr>
          <w:rFonts w:ascii="Arial" w:hAnsi="Arial" w:cs="Arial"/>
          <w:szCs w:val="22"/>
        </w:rPr>
        <w:t xml:space="preserve"> </w:t>
      </w:r>
      <w:r w:rsidR="00771955" w:rsidRPr="00B97C6B">
        <w:rPr>
          <w:rFonts w:ascii="Arial" w:hAnsi="Arial" w:cs="Arial"/>
          <w:szCs w:val="22"/>
        </w:rPr>
        <w:t>(dále jen „</w:t>
      </w:r>
      <w:r w:rsidR="003E4B79">
        <w:rPr>
          <w:rStyle w:val="RLProhlensmluvnchstranChar"/>
          <w:rFonts w:ascii="Arial" w:hAnsi="Arial" w:cs="Arial"/>
          <w:szCs w:val="22"/>
        </w:rPr>
        <w:t>Prodávaj</w:t>
      </w:r>
      <w:r w:rsidR="00771955" w:rsidRPr="00B97C6B">
        <w:rPr>
          <w:rStyle w:val="RLProhlensmluvnchstranChar"/>
          <w:rFonts w:ascii="Arial" w:hAnsi="Arial" w:cs="Arial"/>
          <w:szCs w:val="22"/>
        </w:rPr>
        <w:t>ící</w:t>
      </w:r>
      <w:r w:rsidR="00771955" w:rsidRPr="00B97C6B">
        <w:rPr>
          <w:rFonts w:ascii="Arial" w:hAnsi="Arial" w:cs="Arial"/>
          <w:szCs w:val="22"/>
        </w:rPr>
        <w:t>“)</w:t>
      </w:r>
    </w:p>
    <w:p w14:paraId="2BEEFFBC" w14:textId="77777777" w:rsidR="00771955" w:rsidRPr="00B97C6B" w:rsidRDefault="00771955" w:rsidP="00771955">
      <w:pPr>
        <w:pStyle w:val="RLdajeosmluvnstran"/>
        <w:rPr>
          <w:rFonts w:ascii="Arial" w:hAnsi="Arial" w:cs="Arial"/>
          <w:szCs w:val="22"/>
        </w:rPr>
      </w:pPr>
    </w:p>
    <w:p w14:paraId="060073F0" w14:textId="0F00B9BD" w:rsidR="00771955" w:rsidRPr="00445AF9" w:rsidRDefault="00C86539" w:rsidP="00B272DC">
      <w:pPr>
        <w:pStyle w:val="RLdajeosmluvnstran"/>
        <w:jc w:val="both"/>
        <w:rPr>
          <w:rFonts w:ascii="Arial" w:hAnsi="Arial" w:cs="Arial"/>
          <w:szCs w:val="22"/>
        </w:rPr>
      </w:pPr>
      <w:r w:rsidRPr="00C86539">
        <w:rPr>
          <w:rFonts w:ascii="Arial" w:hAnsi="Arial" w:cs="Arial"/>
          <w:szCs w:val="22"/>
        </w:rPr>
        <w:t>dnešního dne na základě výsledku zadávacího řízení veřejné zakázky zadávané dle zákona č. 134/2016 Sb., o zadávání veřejných zakázek (dále jen „</w:t>
      </w:r>
      <w:r w:rsidRPr="00C86539">
        <w:rPr>
          <w:rFonts w:ascii="Arial" w:hAnsi="Arial" w:cs="Arial"/>
          <w:b/>
          <w:szCs w:val="22"/>
        </w:rPr>
        <w:t>ZZVZ</w:t>
      </w:r>
      <w:r w:rsidRPr="00C86539">
        <w:rPr>
          <w:rFonts w:ascii="Arial" w:hAnsi="Arial" w:cs="Arial"/>
          <w:szCs w:val="22"/>
        </w:rPr>
        <w:t>“), s názvem „</w:t>
      </w:r>
      <w:r w:rsidR="00B33ED3">
        <w:rPr>
          <w:rFonts w:ascii="Arial" w:hAnsi="Arial" w:cs="Arial"/>
          <w:b/>
          <w:szCs w:val="22"/>
        </w:rPr>
        <w:t>DODÁVKA</w:t>
      </w:r>
      <w:r w:rsidR="00B33ED3" w:rsidRPr="00B33ED3">
        <w:rPr>
          <w:rFonts w:ascii="Arial" w:hAnsi="Arial" w:cs="Arial"/>
          <w:b/>
          <w:szCs w:val="22"/>
        </w:rPr>
        <w:t xml:space="preserve"> NGFW (NEXT-GENERATION FIREWALL) A SOUVISEJÍCÍCH SLUŽEB</w:t>
      </w:r>
      <w:r w:rsidRPr="00C86539">
        <w:rPr>
          <w:rFonts w:ascii="Arial" w:hAnsi="Arial" w:cs="Arial"/>
          <w:szCs w:val="22"/>
        </w:rPr>
        <w:t>“ (dále jen „</w:t>
      </w:r>
      <w:r w:rsidRPr="00C86539">
        <w:rPr>
          <w:rFonts w:ascii="Arial" w:hAnsi="Arial" w:cs="Arial"/>
          <w:b/>
          <w:szCs w:val="22"/>
        </w:rPr>
        <w:t>Veřejná zakázka</w:t>
      </w:r>
      <w:r w:rsidRPr="00C86539">
        <w:rPr>
          <w:rFonts w:ascii="Arial" w:hAnsi="Arial" w:cs="Arial"/>
          <w:szCs w:val="22"/>
        </w:rPr>
        <w:t xml:space="preserve">“) </w:t>
      </w:r>
      <w:r w:rsidR="00F412B5">
        <w:rPr>
          <w:rFonts w:ascii="Arial" w:hAnsi="Arial" w:cs="Arial"/>
          <w:szCs w:val="22"/>
        </w:rPr>
        <w:t xml:space="preserve">uzavírají </w:t>
      </w:r>
      <w:r w:rsidRPr="00C86539">
        <w:rPr>
          <w:rFonts w:ascii="Arial" w:hAnsi="Arial" w:cs="Arial"/>
          <w:szCs w:val="22"/>
        </w:rPr>
        <w:t>tuto smlouvu (dále jen „</w:t>
      </w:r>
      <w:r w:rsidRPr="00C86539">
        <w:rPr>
          <w:rFonts w:ascii="Arial" w:hAnsi="Arial" w:cs="Arial"/>
          <w:b/>
          <w:szCs w:val="22"/>
        </w:rPr>
        <w:t>Smlouva</w:t>
      </w:r>
      <w:r w:rsidRPr="00C86539">
        <w:rPr>
          <w:rFonts w:ascii="Arial" w:hAnsi="Arial" w:cs="Arial"/>
          <w:szCs w:val="22"/>
        </w:rPr>
        <w:t xml:space="preserve">“) v souladu s ustanovením </w:t>
      </w:r>
      <w:r w:rsidR="007509F5" w:rsidRPr="00B272DC">
        <w:rPr>
          <w:rFonts w:ascii="Arial" w:hAnsi="Arial" w:cs="Arial"/>
          <w:szCs w:val="22"/>
        </w:rPr>
        <w:t xml:space="preserve">§ 1746 odst. 2, </w:t>
      </w:r>
      <w:r>
        <w:rPr>
          <w:rFonts w:ascii="Arial" w:hAnsi="Arial" w:cs="Arial"/>
          <w:szCs w:val="22"/>
        </w:rPr>
        <w:t xml:space="preserve">§ 2079 a násl. a </w:t>
      </w:r>
      <w:r w:rsidRPr="007B5D6F">
        <w:rPr>
          <w:rFonts w:ascii="Arial" w:hAnsi="Arial" w:cs="Arial"/>
          <w:szCs w:val="22"/>
        </w:rPr>
        <w:t>§ 2358 a násl.</w:t>
      </w:r>
      <w:r w:rsidRPr="00C86539">
        <w:rPr>
          <w:rFonts w:ascii="Arial" w:hAnsi="Arial" w:cs="Arial"/>
          <w:szCs w:val="22"/>
        </w:rPr>
        <w:t xml:space="preserve"> zákona č. 89/ 2012 Sb., občanský zákoník (dále jen „</w:t>
      </w:r>
      <w:r w:rsidRPr="00C86539">
        <w:rPr>
          <w:rFonts w:ascii="Arial" w:hAnsi="Arial" w:cs="Arial"/>
          <w:b/>
          <w:szCs w:val="22"/>
        </w:rPr>
        <w:t>občanský zákoník</w:t>
      </w:r>
      <w:r w:rsidRPr="00C86539">
        <w:rPr>
          <w:rFonts w:ascii="Arial" w:hAnsi="Arial" w:cs="Arial"/>
          <w:szCs w:val="22"/>
        </w:rPr>
        <w:t>“)</w:t>
      </w:r>
      <w:r w:rsidR="00771955" w:rsidRPr="00445AF9">
        <w:rPr>
          <w:rFonts w:ascii="Arial" w:hAnsi="Arial" w:cs="Arial"/>
          <w:szCs w:val="22"/>
        </w:rPr>
        <w:t>, vědomy si svých závazků v této Smlouvě obsažených a s úmyslem být touto Smlouvou vázány:</w:t>
      </w:r>
    </w:p>
    <w:p w14:paraId="5A6C77E2" w14:textId="77777777" w:rsidR="00771955" w:rsidRPr="00B97C6B" w:rsidRDefault="00771955" w:rsidP="00771955">
      <w:pPr>
        <w:pStyle w:val="RLlneksmlouvy"/>
        <w:rPr>
          <w:rFonts w:ascii="Arial" w:hAnsi="Arial" w:cs="Arial"/>
          <w:szCs w:val="22"/>
        </w:rPr>
      </w:pPr>
      <w:bookmarkStart w:id="1" w:name="_Ref369121580"/>
      <w:r w:rsidRPr="00B97C6B">
        <w:rPr>
          <w:rFonts w:ascii="Arial" w:hAnsi="Arial" w:cs="Arial"/>
          <w:szCs w:val="22"/>
        </w:rPr>
        <w:lastRenderedPageBreak/>
        <w:t>ÚVODNÍ USTANOVENÍ</w:t>
      </w:r>
      <w:bookmarkEnd w:id="1"/>
    </w:p>
    <w:p w14:paraId="0E3FEDB3" w14:textId="721B2C90" w:rsidR="00771955" w:rsidRPr="00B97C6B" w:rsidRDefault="003E4B79" w:rsidP="004665DB">
      <w:pPr>
        <w:pStyle w:val="RLTextlnkuslovan"/>
        <w:rPr>
          <w:rFonts w:ascii="Arial" w:hAnsi="Arial" w:cs="Arial"/>
          <w:szCs w:val="22"/>
        </w:rPr>
      </w:pPr>
      <w:r>
        <w:rPr>
          <w:rFonts w:ascii="Arial" w:hAnsi="Arial" w:cs="Arial"/>
        </w:rPr>
        <w:t>Kupující</w:t>
      </w:r>
      <w:r w:rsidR="00CC303C" w:rsidRPr="00CC303C">
        <w:rPr>
          <w:rFonts w:ascii="Arial" w:hAnsi="Arial" w:cs="Arial"/>
        </w:rPr>
        <w:t xml:space="preserve"> prohlašuje, že je dle českého právního řádu oprávněn uzavřít tuto </w:t>
      </w:r>
      <w:r w:rsidR="00F412B5">
        <w:rPr>
          <w:rFonts w:ascii="Arial" w:hAnsi="Arial" w:cs="Arial"/>
        </w:rPr>
        <w:t>S</w:t>
      </w:r>
      <w:r w:rsidR="00CC303C" w:rsidRPr="00CC303C">
        <w:rPr>
          <w:rFonts w:ascii="Arial" w:hAnsi="Arial" w:cs="Arial"/>
        </w:rPr>
        <w:t xml:space="preserve">mlouvu a řádně plnit veškeré podmínky a požadavky v této Smlouvě obsažené. </w:t>
      </w:r>
    </w:p>
    <w:p w14:paraId="458EA247" w14:textId="178980EF" w:rsidR="00771955" w:rsidRPr="00B97C6B" w:rsidRDefault="003E4B79" w:rsidP="00771955">
      <w:pPr>
        <w:pStyle w:val="RLTextlnkuslovan"/>
        <w:rPr>
          <w:rFonts w:ascii="Arial" w:hAnsi="Arial" w:cs="Arial"/>
        </w:rPr>
      </w:pPr>
      <w:r>
        <w:rPr>
          <w:rFonts w:ascii="Arial" w:hAnsi="Arial" w:cs="Arial"/>
        </w:rPr>
        <w:t>Prodávaj</w:t>
      </w:r>
      <w:r w:rsidR="00771955" w:rsidRPr="00B97C6B">
        <w:rPr>
          <w:rFonts w:ascii="Arial" w:hAnsi="Arial" w:cs="Arial"/>
        </w:rPr>
        <w:t>ící prohlašuje, že:</w:t>
      </w:r>
    </w:p>
    <w:p w14:paraId="0BF444C1" w14:textId="509D174F" w:rsidR="00771955" w:rsidRPr="00B97C6B" w:rsidRDefault="00771955" w:rsidP="00850D42">
      <w:pPr>
        <w:pStyle w:val="RLTextlnkuslovan"/>
        <w:numPr>
          <w:ilvl w:val="2"/>
          <w:numId w:val="3"/>
        </w:numPr>
        <w:rPr>
          <w:rFonts w:ascii="Arial" w:hAnsi="Arial" w:cs="Arial"/>
        </w:rPr>
      </w:pPr>
      <w:r w:rsidRPr="00B97C6B">
        <w:rPr>
          <w:rFonts w:ascii="Arial" w:hAnsi="Arial" w:cs="Arial"/>
          <w:szCs w:val="22"/>
        </w:rPr>
        <w:t xml:space="preserve">je právnickou osobou řádně založenou a existující podle </w:t>
      </w:r>
      <w:r w:rsidR="00032511">
        <w:rPr>
          <w:rStyle w:val="doplnuchazeChar"/>
          <w:rFonts w:ascii="Arial" w:hAnsi="Arial" w:cs="Arial"/>
        </w:rPr>
        <w:t>českého</w:t>
      </w:r>
      <w:r w:rsidR="00850D42">
        <w:rPr>
          <w:rStyle w:val="doplnuchazeChar"/>
          <w:rFonts w:ascii="Arial" w:hAnsi="Arial" w:cs="Arial"/>
        </w:rPr>
        <w:t xml:space="preserve"> </w:t>
      </w:r>
      <w:r w:rsidRPr="00B97C6B">
        <w:rPr>
          <w:rFonts w:ascii="Arial" w:hAnsi="Arial" w:cs="Arial"/>
          <w:szCs w:val="22"/>
        </w:rPr>
        <w:t>právního řádu, resp. oprávněně podnikající fyzickou osobou způsobilou k právním úkonům, a</w:t>
      </w:r>
    </w:p>
    <w:p w14:paraId="34FE541D" w14:textId="77777777" w:rsidR="00771955" w:rsidRPr="00B97C6B" w:rsidRDefault="00771955" w:rsidP="00161FE7">
      <w:pPr>
        <w:pStyle w:val="RLTextlnkuslovan"/>
        <w:numPr>
          <w:ilvl w:val="2"/>
          <w:numId w:val="3"/>
        </w:numPr>
        <w:rPr>
          <w:rFonts w:ascii="Arial" w:hAnsi="Arial" w:cs="Arial"/>
        </w:rPr>
      </w:pPr>
      <w:r w:rsidRPr="00B97C6B">
        <w:rPr>
          <w:rFonts w:ascii="Arial" w:hAnsi="Arial" w:cs="Arial"/>
          <w:szCs w:val="22"/>
        </w:rPr>
        <w:t>splňuje veškeré podmínky a požadavky v této Smlouvě stanovené a je oprávněn tuto Smlouvu uzavřít a řádně plnit závazky v ní obsažené, a</w:t>
      </w:r>
    </w:p>
    <w:p w14:paraId="1BEDB8A0" w14:textId="2DD14F21" w:rsidR="00771955" w:rsidRDefault="00771955" w:rsidP="00161FE7">
      <w:pPr>
        <w:pStyle w:val="RLTextlnkuslovan"/>
        <w:numPr>
          <w:ilvl w:val="2"/>
          <w:numId w:val="3"/>
        </w:numPr>
        <w:rPr>
          <w:rFonts w:ascii="Arial" w:hAnsi="Arial" w:cs="Arial"/>
          <w:szCs w:val="22"/>
        </w:rPr>
      </w:pPr>
      <w:r w:rsidRPr="00B97C6B">
        <w:rPr>
          <w:rFonts w:ascii="Arial" w:hAnsi="Arial" w:cs="Arial"/>
          <w:szCs w:val="22"/>
        </w:rPr>
        <w:t xml:space="preserve">ke dni podpisu této Smlouvy není v úpadku ani v likvidaci, a zavazuje se udržovat toto prohlášení v pravdivosti a </w:t>
      </w:r>
      <w:r w:rsidR="003E4B79">
        <w:rPr>
          <w:rFonts w:ascii="Arial" w:hAnsi="Arial" w:cs="Arial"/>
        </w:rPr>
        <w:t>Kupující</w:t>
      </w:r>
      <w:r w:rsidRPr="00B97C6B">
        <w:rPr>
          <w:rFonts w:ascii="Arial" w:hAnsi="Arial" w:cs="Arial"/>
        </w:rPr>
        <w:t>ho</w:t>
      </w:r>
      <w:r w:rsidRPr="00B97C6B">
        <w:rPr>
          <w:rFonts w:ascii="Arial" w:hAnsi="Arial" w:cs="Arial"/>
          <w:szCs w:val="22"/>
        </w:rPr>
        <w:t xml:space="preserve"> bezodkladně informovat o všech skutečnostech, které mohou mít dopad na pravdivost, úplnost nebo přesnost předmětného prohlášení a o změnách v jeho kvalifikaci, kterou prokázal v rámci své nabídky na plnění Veřejné zakázky.</w:t>
      </w:r>
    </w:p>
    <w:p w14:paraId="09D08EAC" w14:textId="77777777" w:rsidR="00EC1F4A" w:rsidRDefault="00EC1F4A" w:rsidP="00EC1F4A">
      <w:pPr>
        <w:pStyle w:val="RLTextlnkuslovan"/>
        <w:rPr>
          <w:rFonts w:ascii="Arial" w:hAnsi="Arial" w:cs="Arial"/>
          <w:szCs w:val="22"/>
        </w:rPr>
      </w:pPr>
      <w:r>
        <w:rPr>
          <w:rFonts w:ascii="Arial" w:hAnsi="Arial" w:cs="Arial"/>
          <w:szCs w:val="22"/>
        </w:rPr>
        <w:t xml:space="preserve">Obě smluvní strany prohlašují, že tato </w:t>
      </w:r>
      <w:r w:rsidR="00F412B5">
        <w:rPr>
          <w:rFonts w:ascii="Arial" w:hAnsi="Arial" w:cs="Arial"/>
          <w:szCs w:val="22"/>
        </w:rPr>
        <w:t>S</w:t>
      </w:r>
      <w:r>
        <w:rPr>
          <w:rFonts w:ascii="Arial" w:hAnsi="Arial" w:cs="Arial"/>
          <w:szCs w:val="22"/>
        </w:rPr>
        <w:t>mlouva, předmět plnění a veškerá metadata nemají charakter obchodního tajemství.</w:t>
      </w:r>
    </w:p>
    <w:p w14:paraId="3D869D2E" w14:textId="77777777" w:rsidR="00B909BD" w:rsidRPr="00B97C6B" w:rsidRDefault="00B909BD" w:rsidP="00B909BD">
      <w:pPr>
        <w:pStyle w:val="RLTextlnkuslovan"/>
        <w:numPr>
          <w:ilvl w:val="0"/>
          <w:numId w:val="0"/>
        </w:numPr>
        <w:ind w:left="1474"/>
        <w:rPr>
          <w:rFonts w:ascii="Arial" w:hAnsi="Arial" w:cs="Arial"/>
          <w:szCs w:val="22"/>
        </w:rPr>
      </w:pPr>
    </w:p>
    <w:p w14:paraId="20FE06F9" w14:textId="77777777" w:rsidR="00771955" w:rsidRPr="00B97C6B" w:rsidRDefault="00771955" w:rsidP="00771955">
      <w:pPr>
        <w:pStyle w:val="RLlneksmlouvy"/>
        <w:rPr>
          <w:rFonts w:ascii="Arial" w:hAnsi="Arial" w:cs="Arial"/>
          <w:szCs w:val="22"/>
        </w:rPr>
      </w:pPr>
      <w:r w:rsidRPr="00B97C6B">
        <w:rPr>
          <w:rFonts w:ascii="Arial" w:hAnsi="Arial" w:cs="Arial"/>
          <w:szCs w:val="22"/>
        </w:rPr>
        <w:t>ÚČEL SMLOUVY</w:t>
      </w:r>
    </w:p>
    <w:p w14:paraId="4C5E318F" w14:textId="6181CEB1" w:rsidR="00771955" w:rsidRPr="00B909BD" w:rsidRDefault="00771955" w:rsidP="00942F20">
      <w:pPr>
        <w:pStyle w:val="RLTextlnkuslovan"/>
        <w:rPr>
          <w:lang w:eastAsia="en-US"/>
        </w:rPr>
      </w:pPr>
      <w:r w:rsidRPr="00A0077D">
        <w:rPr>
          <w:rFonts w:ascii="Arial" w:hAnsi="Arial" w:cs="Arial"/>
          <w:szCs w:val="22"/>
        </w:rPr>
        <w:t>Účelem této Smlouvy je</w:t>
      </w:r>
      <w:r w:rsidR="009048B9">
        <w:rPr>
          <w:rFonts w:ascii="Arial" w:hAnsi="Arial" w:cs="Arial"/>
          <w:szCs w:val="22"/>
        </w:rPr>
        <w:t xml:space="preserve"> zajištění kontinuity ochrany p</w:t>
      </w:r>
      <w:r w:rsidR="00942F20">
        <w:rPr>
          <w:rFonts w:ascii="Arial" w:hAnsi="Arial" w:cs="Arial"/>
          <w:szCs w:val="22"/>
        </w:rPr>
        <w:t>e</w:t>
      </w:r>
      <w:r w:rsidR="009048B9">
        <w:rPr>
          <w:rFonts w:ascii="Arial" w:hAnsi="Arial" w:cs="Arial"/>
          <w:szCs w:val="22"/>
        </w:rPr>
        <w:t>rimetru</w:t>
      </w:r>
      <w:r w:rsidR="00842BEB">
        <w:rPr>
          <w:rFonts w:ascii="Arial" w:hAnsi="Arial" w:cs="Arial"/>
          <w:szCs w:val="22"/>
        </w:rPr>
        <w:t xml:space="preserve"> Ministerstva zemědělství</w:t>
      </w:r>
      <w:r w:rsidR="009048B9">
        <w:rPr>
          <w:rFonts w:ascii="Arial" w:hAnsi="Arial" w:cs="Arial"/>
          <w:szCs w:val="22"/>
        </w:rPr>
        <w:t xml:space="preserve"> pomocí</w:t>
      </w:r>
      <w:r w:rsidRPr="00A0077D">
        <w:rPr>
          <w:rFonts w:ascii="Arial" w:hAnsi="Arial" w:cs="Arial"/>
          <w:szCs w:val="22"/>
        </w:rPr>
        <w:t xml:space="preserve"> </w:t>
      </w:r>
      <w:r w:rsidR="00C14FB2" w:rsidRPr="00A0077D">
        <w:rPr>
          <w:rFonts w:ascii="Arial" w:hAnsi="Arial" w:cs="Arial"/>
          <w:szCs w:val="22"/>
        </w:rPr>
        <w:t>realizace</w:t>
      </w:r>
      <w:r w:rsidR="00942F20">
        <w:rPr>
          <w:rFonts w:ascii="Arial" w:hAnsi="Arial" w:cs="Arial"/>
          <w:szCs w:val="22"/>
        </w:rPr>
        <w:t xml:space="preserve"> </w:t>
      </w:r>
      <w:r w:rsidR="00942F20" w:rsidRPr="00942F20">
        <w:rPr>
          <w:rFonts w:ascii="Arial" w:hAnsi="Arial" w:cs="Arial"/>
          <w:szCs w:val="22"/>
        </w:rPr>
        <w:t>řešení pro řízení a zabezpečování síťového provozu mezi sítěmi s různou úrovní důvěryhodnosti (firewall)</w:t>
      </w:r>
      <w:r w:rsidR="00942F20">
        <w:rPr>
          <w:rFonts w:ascii="Arial" w:hAnsi="Arial" w:cs="Arial"/>
          <w:szCs w:val="22"/>
        </w:rPr>
        <w:t xml:space="preserve"> včetně funkcionalit Next Generation Firewall (NGFW)</w:t>
      </w:r>
      <w:r w:rsidR="00942F20" w:rsidRPr="00942F20">
        <w:rPr>
          <w:rFonts w:ascii="Arial" w:hAnsi="Arial" w:cs="Arial"/>
          <w:szCs w:val="22"/>
        </w:rPr>
        <w:t>, prostřednictvím pořízení odpovídajícího zařízení, podpory, a Maintenance</w:t>
      </w:r>
      <w:r w:rsidR="00C14FB2" w:rsidRPr="00A0077D">
        <w:rPr>
          <w:rFonts w:ascii="Arial" w:hAnsi="Arial" w:cs="Arial"/>
          <w:szCs w:val="22"/>
        </w:rPr>
        <w:t xml:space="preserve"> </w:t>
      </w:r>
    </w:p>
    <w:p w14:paraId="7048C201" w14:textId="77777777" w:rsidR="00B909BD" w:rsidRPr="00B96171" w:rsidRDefault="00B909BD" w:rsidP="00B909BD">
      <w:pPr>
        <w:pStyle w:val="RLTextlnkuslovan"/>
        <w:numPr>
          <w:ilvl w:val="0"/>
          <w:numId w:val="0"/>
        </w:numPr>
        <w:ind w:left="1474"/>
        <w:rPr>
          <w:lang w:eastAsia="en-US"/>
        </w:rPr>
      </w:pPr>
    </w:p>
    <w:p w14:paraId="54A01024" w14:textId="77777777" w:rsidR="00771955" w:rsidRPr="00B97C6B" w:rsidRDefault="00771955" w:rsidP="00771955">
      <w:pPr>
        <w:pStyle w:val="RLlneksmlouvy"/>
        <w:rPr>
          <w:rFonts w:ascii="Arial" w:hAnsi="Arial" w:cs="Arial"/>
          <w:szCs w:val="22"/>
        </w:rPr>
      </w:pPr>
      <w:r w:rsidRPr="00B97C6B">
        <w:rPr>
          <w:rFonts w:ascii="Arial" w:hAnsi="Arial" w:cs="Arial"/>
          <w:szCs w:val="22"/>
        </w:rPr>
        <w:t>PŘEDMĚT SMLOUVY</w:t>
      </w:r>
    </w:p>
    <w:p w14:paraId="1B982313" w14:textId="77777777" w:rsidR="007509F5" w:rsidRPr="00A0077D" w:rsidRDefault="00771955" w:rsidP="00E16DB1">
      <w:pPr>
        <w:pStyle w:val="RLTextlnkuslovan"/>
      </w:pPr>
      <w:r w:rsidRPr="00A0077D">
        <w:rPr>
          <w:rFonts w:ascii="Arial" w:hAnsi="Arial" w:cs="Arial"/>
          <w:szCs w:val="22"/>
        </w:rPr>
        <w:t>Předmětem Smlouvy je</w:t>
      </w:r>
      <w:r w:rsidR="007509F5">
        <w:rPr>
          <w:rFonts w:ascii="Arial" w:hAnsi="Arial" w:cs="Arial"/>
          <w:szCs w:val="22"/>
        </w:rPr>
        <w:t>:</w:t>
      </w:r>
    </w:p>
    <w:p w14:paraId="36865C41" w14:textId="174E280F" w:rsidR="007509F5" w:rsidRPr="00A0077D" w:rsidRDefault="007509F5" w:rsidP="00A0077D">
      <w:pPr>
        <w:pStyle w:val="RLTextlnkuslovan"/>
        <w:numPr>
          <w:ilvl w:val="2"/>
          <w:numId w:val="3"/>
        </w:numPr>
      </w:pPr>
      <w:r>
        <w:rPr>
          <w:rFonts w:ascii="Arial" w:hAnsi="Arial" w:cs="Arial"/>
          <w:szCs w:val="22"/>
        </w:rPr>
        <w:t>2 kus</w:t>
      </w:r>
      <w:r w:rsidR="00E84F25">
        <w:rPr>
          <w:rFonts w:ascii="Arial" w:hAnsi="Arial" w:cs="Arial"/>
          <w:szCs w:val="22"/>
        </w:rPr>
        <w:t>y</w:t>
      </w:r>
      <w:r>
        <w:rPr>
          <w:rFonts w:ascii="Arial" w:hAnsi="Arial" w:cs="Arial"/>
          <w:szCs w:val="22"/>
        </w:rPr>
        <w:t xml:space="preserve"> zařízení </w:t>
      </w:r>
      <w:r w:rsidR="00E84F25">
        <w:rPr>
          <w:rFonts w:ascii="Arial" w:hAnsi="Arial" w:cs="Arial"/>
          <w:szCs w:val="22"/>
        </w:rPr>
        <w:t xml:space="preserve">typu appliance </w:t>
      </w:r>
      <w:r>
        <w:rPr>
          <w:rFonts w:ascii="Arial" w:hAnsi="Arial" w:cs="Arial"/>
          <w:szCs w:val="22"/>
        </w:rPr>
        <w:t>pro ochranu perimetru</w:t>
      </w:r>
      <w:r w:rsidR="00E84F25">
        <w:rPr>
          <w:rFonts w:ascii="Arial" w:hAnsi="Arial" w:cs="Arial"/>
          <w:szCs w:val="22"/>
        </w:rPr>
        <w:t xml:space="preserve"> dle parametrů uvedených v příloze </w:t>
      </w:r>
      <w:r w:rsidR="007B644D">
        <w:rPr>
          <w:rFonts w:ascii="Arial" w:hAnsi="Arial" w:cs="Arial"/>
          <w:szCs w:val="22"/>
        </w:rPr>
        <w:t>1</w:t>
      </w:r>
      <w:r w:rsidR="00E84F25">
        <w:rPr>
          <w:rFonts w:ascii="Arial" w:hAnsi="Arial" w:cs="Arial"/>
          <w:szCs w:val="22"/>
        </w:rPr>
        <w:t xml:space="preserve">. </w:t>
      </w:r>
      <w:r w:rsidR="007B644D">
        <w:rPr>
          <w:rFonts w:ascii="Arial" w:hAnsi="Arial" w:cs="Arial"/>
          <w:szCs w:val="22"/>
        </w:rPr>
        <w:t>T</w:t>
      </w:r>
      <w:r w:rsidR="007B644D" w:rsidRPr="00E84F25">
        <w:rPr>
          <w:rFonts w:ascii="Arial" w:hAnsi="Arial" w:cs="Arial"/>
          <w:szCs w:val="22"/>
        </w:rPr>
        <w:t>echnick</w:t>
      </w:r>
      <w:r w:rsidR="007B644D">
        <w:rPr>
          <w:rFonts w:ascii="Arial" w:hAnsi="Arial" w:cs="Arial"/>
          <w:szCs w:val="22"/>
        </w:rPr>
        <w:t>á</w:t>
      </w:r>
      <w:r w:rsidR="007B644D" w:rsidRPr="00E84F25">
        <w:rPr>
          <w:rFonts w:ascii="Arial" w:hAnsi="Arial" w:cs="Arial"/>
          <w:szCs w:val="22"/>
        </w:rPr>
        <w:t xml:space="preserve"> specifikace</w:t>
      </w:r>
      <w:r w:rsidR="00E84F25">
        <w:rPr>
          <w:rFonts w:ascii="Arial" w:hAnsi="Arial" w:cs="Arial"/>
          <w:szCs w:val="22"/>
        </w:rPr>
        <w:t>, část Firewall typ 1 (dále</w:t>
      </w:r>
      <w:r w:rsidR="00B850FA">
        <w:rPr>
          <w:rFonts w:ascii="Arial" w:hAnsi="Arial" w:cs="Arial"/>
          <w:szCs w:val="22"/>
        </w:rPr>
        <w:t xml:space="preserve"> také</w:t>
      </w:r>
      <w:r w:rsidR="00E84F25">
        <w:rPr>
          <w:rFonts w:ascii="Arial" w:hAnsi="Arial" w:cs="Arial"/>
          <w:szCs w:val="22"/>
        </w:rPr>
        <w:t xml:space="preserve"> jen </w:t>
      </w:r>
      <w:r w:rsidR="00EC6B83">
        <w:rPr>
          <w:rFonts w:ascii="Arial" w:hAnsi="Arial" w:cs="Arial"/>
          <w:szCs w:val="22"/>
        </w:rPr>
        <w:t>„</w:t>
      </w:r>
      <w:r w:rsidR="00E84F25">
        <w:rPr>
          <w:rFonts w:ascii="Arial" w:hAnsi="Arial" w:cs="Arial"/>
          <w:szCs w:val="22"/>
        </w:rPr>
        <w:t>Firewall typ 1</w:t>
      </w:r>
      <w:r w:rsidR="00EC6B83">
        <w:rPr>
          <w:rFonts w:ascii="Arial" w:hAnsi="Arial" w:cs="Arial"/>
          <w:szCs w:val="22"/>
        </w:rPr>
        <w:t>“</w:t>
      </w:r>
      <w:r w:rsidR="00E84F25">
        <w:rPr>
          <w:rFonts w:ascii="Arial" w:hAnsi="Arial" w:cs="Arial"/>
          <w:szCs w:val="22"/>
        </w:rPr>
        <w:t>.)</w:t>
      </w:r>
    </w:p>
    <w:p w14:paraId="5B8E06F9" w14:textId="2C638A70" w:rsidR="00E84F25" w:rsidRDefault="00E84F25" w:rsidP="00A0077D">
      <w:pPr>
        <w:pStyle w:val="RLTextlnkuslovan"/>
        <w:numPr>
          <w:ilvl w:val="2"/>
          <w:numId w:val="3"/>
        </w:numPr>
      </w:pPr>
      <w:r>
        <w:rPr>
          <w:rFonts w:ascii="Arial" w:hAnsi="Arial" w:cs="Arial"/>
          <w:szCs w:val="22"/>
        </w:rPr>
        <w:t xml:space="preserve">2 kusy zařízení typu appliance pro ochranu perimetru dle parametrů uvedených v příloze </w:t>
      </w:r>
      <w:r w:rsidR="007B644D">
        <w:rPr>
          <w:rFonts w:ascii="Arial" w:hAnsi="Arial" w:cs="Arial"/>
          <w:szCs w:val="22"/>
        </w:rPr>
        <w:t>1</w:t>
      </w:r>
      <w:r>
        <w:rPr>
          <w:rFonts w:ascii="Arial" w:hAnsi="Arial" w:cs="Arial"/>
          <w:szCs w:val="22"/>
        </w:rPr>
        <w:t xml:space="preserve">. </w:t>
      </w:r>
      <w:r w:rsidR="007B644D">
        <w:rPr>
          <w:rFonts w:ascii="Arial" w:hAnsi="Arial" w:cs="Arial"/>
          <w:szCs w:val="22"/>
        </w:rPr>
        <w:t>T</w:t>
      </w:r>
      <w:r w:rsidR="007B644D" w:rsidRPr="00E84F25">
        <w:rPr>
          <w:rFonts w:ascii="Arial" w:hAnsi="Arial" w:cs="Arial"/>
          <w:szCs w:val="22"/>
        </w:rPr>
        <w:t>echnick</w:t>
      </w:r>
      <w:r w:rsidR="007B644D">
        <w:rPr>
          <w:rFonts w:ascii="Arial" w:hAnsi="Arial" w:cs="Arial"/>
          <w:szCs w:val="22"/>
        </w:rPr>
        <w:t>á</w:t>
      </w:r>
      <w:r w:rsidR="007B644D" w:rsidRPr="00E84F25">
        <w:rPr>
          <w:rFonts w:ascii="Arial" w:hAnsi="Arial" w:cs="Arial"/>
          <w:szCs w:val="22"/>
        </w:rPr>
        <w:t xml:space="preserve"> specifikace</w:t>
      </w:r>
      <w:r>
        <w:rPr>
          <w:rFonts w:ascii="Arial" w:hAnsi="Arial" w:cs="Arial"/>
          <w:szCs w:val="22"/>
        </w:rPr>
        <w:t xml:space="preserve">, část Firewall </w:t>
      </w:r>
      <w:r w:rsidR="00EC6B83">
        <w:rPr>
          <w:rFonts w:ascii="Arial" w:hAnsi="Arial" w:cs="Arial"/>
          <w:szCs w:val="22"/>
        </w:rPr>
        <w:t xml:space="preserve">typ </w:t>
      </w:r>
      <w:r>
        <w:rPr>
          <w:rFonts w:ascii="Arial" w:hAnsi="Arial" w:cs="Arial"/>
          <w:szCs w:val="22"/>
        </w:rPr>
        <w:t>2 (dále</w:t>
      </w:r>
      <w:r w:rsidR="00B850FA">
        <w:rPr>
          <w:rFonts w:ascii="Arial" w:hAnsi="Arial" w:cs="Arial"/>
          <w:szCs w:val="22"/>
        </w:rPr>
        <w:t xml:space="preserve"> také</w:t>
      </w:r>
      <w:r>
        <w:rPr>
          <w:rFonts w:ascii="Arial" w:hAnsi="Arial" w:cs="Arial"/>
          <w:szCs w:val="22"/>
        </w:rPr>
        <w:t xml:space="preserve"> jen </w:t>
      </w:r>
      <w:r w:rsidR="00EC6B83">
        <w:rPr>
          <w:rFonts w:ascii="Arial" w:hAnsi="Arial" w:cs="Arial"/>
          <w:szCs w:val="22"/>
        </w:rPr>
        <w:t>„</w:t>
      </w:r>
      <w:r>
        <w:rPr>
          <w:rFonts w:ascii="Arial" w:hAnsi="Arial" w:cs="Arial"/>
          <w:szCs w:val="22"/>
        </w:rPr>
        <w:t>Firewall typ 2</w:t>
      </w:r>
      <w:r w:rsidR="00EC6B83">
        <w:rPr>
          <w:rFonts w:ascii="Arial" w:hAnsi="Arial" w:cs="Arial"/>
          <w:szCs w:val="22"/>
        </w:rPr>
        <w:t>“</w:t>
      </w:r>
      <w:r>
        <w:rPr>
          <w:rFonts w:ascii="Arial" w:hAnsi="Arial" w:cs="Arial"/>
          <w:szCs w:val="22"/>
        </w:rPr>
        <w:t>.)</w:t>
      </w:r>
      <w:r w:rsidR="00B850FA">
        <w:rPr>
          <w:rFonts w:ascii="Arial" w:hAnsi="Arial" w:cs="Arial"/>
          <w:szCs w:val="22"/>
        </w:rPr>
        <w:t xml:space="preserve"> </w:t>
      </w:r>
    </w:p>
    <w:p w14:paraId="72AE64BB" w14:textId="77777777" w:rsidR="007509F5" w:rsidRPr="00A0077D" w:rsidRDefault="007509F5" w:rsidP="00A0077D">
      <w:pPr>
        <w:pStyle w:val="RLTextlnkuslovan"/>
        <w:numPr>
          <w:ilvl w:val="2"/>
          <w:numId w:val="3"/>
        </w:numPr>
        <w:rPr>
          <w:rFonts w:ascii="Arial" w:hAnsi="Arial" w:cs="Arial"/>
          <w:szCs w:val="22"/>
        </w:rPr>
      </w:pPr>
      <w:r w:rsidRPr="00A0077D">
        <w:rPr>
          <w:rFonts w:ascii="Arial" w:hAnsi="Arial" w:cs="Arial"/>
          <w:szCs w:val="22"/>
        </w:rPr>
        <w:t xml:space="preserve">Instalace </w:t>
      </w:r>
      <w:r w:rsidR="003B5BA1" w:rsidRPr="00A0077D">
        <w:rPr>
          <w:rFonts w:ascii="Arial" w:hAnsi="Arial" w:cs="Arial"/>
          <w:szCs w:val="22"/>
        </w:rPr>
        <w:t>a oživení</w:t>
      </w:r>
      <w:r w:rsidR="00EC6B83" w:rsidRPr="00A0077D">
        <w:rPr>
          <w:rFonts w:ascii="Arial" w:hAnsi="Arial" w:cs="Arial"/>
          <w:szCs w:val="22"/>
        </w:rPr>
        <w:t xml:space="preserve"> Firewall typ 1 a Firewall typ 2</w:t>
      </w:r>
      <w:r w:rsidR="003B5BA1" w:rsidRPr="00A0077D">
        <w:rPr>
          <w:rFonts w:ascii="Arial" w:hAnsi="Arial" w:cs="Arial"/>
          <w:szCs w:val="22"/>
        </w:rPr>
        <w:t xml:space="preserve"> </w:t>
      </w:r>
      <w:r w:rsidRPr="00A0077D">
        <w:rPr>
          <w:rFonts w:ascii="Arial" w:hAnsi="Arial" w:cs="Arial"/>
          <w:szCs w:val="22"/>
        </w:rPr>
        <w:t>v režimu vysoké dostupnosti</w:t>
      </w:r>
      <w:r w:rsidR="00E84F25" w:rsidRPr="00A0077D">
        <w:rPr>
          <w:rFonts w:ascii="Arial" w:hAnsi="Arial" w:cs="Arial"/>
          <w:szCs w:val="22"/>
        </w:rPr>
        <w:t xml:space="preserve"> dle specifikace uvedené v příloze č. </w:t>
      </w:r>
      <w:r w:rsidR="007B644D">
        <w:rPr>
          <w:rFonts w:ascii="Arial" w:hAnsi="Arial" w:cs="Arial"/>
          <w:szCs w:val="22"/>
        </w:rPr>
        <w:t>2</w:t>
      </w:r>
      <w:r w:rsidR="00E84F25" w:rsidRPr="00A0077D">
        <w:rPr>
          <w:rFonts w:ascii="Arial" w:hAnsi="Arial" w:cs="Arial"/>
          <w:szCs w:val="22"/>
        </w:rPr>
        <w:t xml:space="preserve"> Popis technického řešení</w:t>
      </w:r>
    </w:p>
    <w:p w14:paraId="275B57D1" w14:textId="01C2AD01" w:rsidR="007509F5" w:rsidRPr="00A0077D" w:rsidRDefault="007509F5" w:rsidP="00A0077D">
      <w:pPr>
        <w:pStyle w:val="RLTextlnkuslovan"/>
        <w:numPr>
          <w:ilvl w:val="2"/>
          <w:numId w:val="3"/>
        </w:numPr>
        <w:rPr>
          <w:rFonts w:ascii="Arial" w:hAnsi="Arial" w:cs="Arial"/>
          <w:szCs w:val="22"/>
        </w:rPr>
      </w:pPr>
      <w:r w:rsidRPr="00A0077D">
        <w:rPr>
          <w:rFonts w:ascii="Arial" w:hAnsi="Arial" w:cs="Arial"/>
          <w:szCs w:val="22"/>
        </w:rPr>
        <w:t>Migrace nastavení</w:t>
      </w:r>
      <w:r w:rsidR="00EC6B83" w:rsidRPr="00A0077D">
        <w:rPr>
          <w:rFonts w:ascii="Arial" w:hAnsi="Arial" w:cs="Arial"/>
          <w:szCs w:val="22"/>
        </w:rPr>
        <w:t xml:space="preserve"> Firewall typ 1 dle specifikace uvedené v v pří</w:t>
      </w:r>
      <w:r w:rsidR="007B644D">
        <w:rPr>
          <w:rFonts w:ascii="Arial" w:hAnsi="Arial" w:cs="Arial"/>
          <w:szCs w:val="22"/>
        </w:rPr>
        <w:t>loze č. 2</w:t>
      </w:r>
      <w:r w:rsidR="00EC6B83" w:rsidRPr="00A0077D">
        <w:rPr>
          <w:rFonts w:ascii="Arial" w:hAnsi="Arial" w:cs="Arial"/>
          <w:szCs w:val="22"/>
        </w:rPr>
        <w:t xml:space="preserve"> Popis technického řešení</w:t>
      </w:r>
      <w:r w:rsidR="004C3EDC">
        <w:rPr>
          <w:rFonts w:ascii="Arial" w:hAnsi="Arial" w:cs="Arial"/>
          <w:szCs w:val="22"/>
        </w:rPr>
        <w:t xml:space="preserve"> </w:t>
      </w:r>
      <w:r w:rsidR="004C3EDC" w:rsidRPr="00296F5C">
        <w:rPr>
          <w:rFonts w:ascii="Arial" w:hAnsi="Arial" w:cs="Arial"/>
          <w:szCs w:val="22"/>
        </w:rPr>
        <w:t>(</w:t>
      </w:r>
      <w:r w:rsidR="00B72B25">
        <w:rPr>
          <w:rFonts w:ascii="Arial" w:hAnsi="Arial" w:cs="Arial"/>
          <w:szCs w:val="22"/>
        </w:rPr>
        <w:t>plnění dle</w:t>
      </w:r>
      <w:r w:rsidR="004C3EDC">
        <w:rPr>
          <w:rFonts w:ascii="Arial" w:hAnsi="Arial" w:cs="Arial"/>
          <w:szCs w:val="22"/>
        </w:rPr>
        <w:t xml:space="preserve"> bod</w:t>
      </w:r>
      <w:r w:rsidR="00B72B25">
        <w:rPr>
          <w:rFonts w:ascii="Arial" w:hAnsi="Arial" w:cs="Arial"/>
          <w:szCs w:val="22"/>
        </w:rPr>
        <w:t>ů</w:t>
      </w:r>
      <w:r w:rsidR="004C3EDC">
        <w:rPr>
          <w:rFonts w:ascii="Arial" w:hAnsi="Arial" w:cs="Arial"/>
          <w:szCs w:val="22"/>
        </w:rPr>
        <w:t xml:space="preserve"> 3.1.1 až 3.1.4 </w:t>
      </w:r>
      <w:r w:rsidR="004C3EDC" w:rsidRPr="00296F5C">
        <w:rPr>
          <w:rFonts w:ascii="Arial" w:hAnsi="Arial" w:cs="Arial"/>
          <w:szCs w:val="22"/>
        </w:rPr>
        <w:t xml:space="preserve">dále také </w:t>
      </w:r>
      <w:r w:rsidR="004C3EDC">
        <w:rPr>
          <w:rFonts w:ascii="Arial" w:hAnsi="Arial" w:cs="Arial"/>
          <w:szCs w:val="22"/>
        </w:rPr>
        <w:t xml:space="preserve">jako </w:t>
      </w:r>
      <w:r w:rsidR="004C3EDC" w:rsidRPr="00296F5C">
        <w:rPr>
          <w:rFonts w:ascii="Arial" w:hAnsi="Arial" w:cs="Arial"/>
          <w:szCs w:val="22"/>
        </w:rPr>
        <w:t>„</w:t>
      </w:r>
      <w:r w:rsidR="00B03878" w:rsidRPr="00D51202">
        <w:rPr>
          <w:rFonts w:ascii="Arial" w:hAnsi="Arial" w:cs="Arial"/>
          <w:b/>
          <w:szCs w:val="22"/>
        </w:rPr>
        <w:t>Z</w:t>
      </w:r>
      <w:r w:rsidR="004C3EDC" w:rsidRPr="00296F5C">
        <w:rPr>
          <w:rFonts w:ascii="Arial" w:hAnsi="Arial" w:cs="Arial"/>
          <w:b/>
          <w:szCs w:val="22"/>
        </w:rPr>
        <w:t>boží</w:t>
      </w:r>
      <w:r w:rsidR="004C3EDC" w:rsidRPr="00296F5C">
        <w:rPr>
          <w:rFonts w:ascii="Arial" w:hAnsi="Arial" w:cs="Arial"/>
          <w:szCs w:val="22"/>
        </w:rPr>
        <w:t>“</w:t>
      </w:r>
      <w:r w:rsidR="004C3EDC">
        <w:rPr>
          <w:rFonts w:ascii="Arial" w:hAnsi="Arial" w:cs="Arial"/>
          <w:szCs w:val="22"/>
        </w:rPr>
        <w:t>)</w:t>
      </w:r>
    </w:p>
    <w:p w14:paraId="7644A665" w14:textId="4C2F4192" w:rsidR="003B5BA1" w:rsidRPr="00A0077D" w:rsidRDefault="00B850FA" w:rsidP="00A0077D">
      <w:pPr>
        <w:pStyle w:val="RLTextlnkuslovan"/>
        <w:numPr>
          <w:ilvl w:val="2"/>
          <w:numId w:val="3"/>
        </w:numPr>
      </w:pPr>
      <w:r w:rsidRPr="00A0077D">
        <w:rPr>
          <w:rFonts w:ascii="Arial" w:hAnsi="Arial" w:cs="Arial"/>
          <w:szCs w:val="22"/>
        </w:rPr>
        <w:lastRenderedPageBreak/>
        <w:t>Z</w:t>
      </w:r>
      <w:r w:rsidR="00EC6B83" w:rsidRPr="00E16DB1">
        <w:rPr>
          <w:rFonts w:ascii="Arial" w:hAnsi="Arial" w:cs="Arial"/>
          <w:szCs w:val="22"/>
        </w:rPr>
        <w:t>ajištění</w:t>
      </w:r>
      <w:r w:rsidR="00EC6B83">
        <w:rPr>
          <w:rFonts w:ascii="Arial" w:hAnsi="Arial" w:cs="Arial"/>
          <w:szCs w:val="22"/>
        </w:rPr>
        <w:t xml:space="preserve"> souvisejících služeb pro Firewall typ 1 a Firewall typ 2 dle specifikace uvedené v příloze č. </w:t>
      </w:r>
      <w:r w:rsidR="007B644D">
        <w:rPr>
          <w:rFonts w:ascii="Arial" w:hAnsi="Arial" w:cs="Arial"/>
          <w:szCs w:val="22"/>
        </w:rPr>
        <w:t>4</w:t>
      </w:r>
      <w:r w:rsidR="00EC6B83">
        <w:rPr>
          <w:rFonts w:ascii="Arial" w:hAnsi="Arial" w:cs="Arial"/>
          <w:szCs w:val="22"/>
        </w:rPr>
        <w:t xml:space="preserve"> Specifikace katalogových listů.</w:t>
      </w:r>
      <w:r>
        <w:rPr>
          <w:rFonts w:ascii="Arial" w:hAnsi="Arial" w:cs="Arial"/>
          <w:szCs w:val="22"/>
        </w:rPr>
        <w:t xml:space="preserve"> (</w:t>
      </w:r>
      <w:r w:rsidR="00B72B25">
        <w:rPr>
          <w:rFonts w:ascii="Arial" w:hAnsi="Arial" w:cs="Arial"/>
          <w:szCs w:val="22"/>
        </w:rPr>
        <w:t xml:space="preserve">plnění dle </w:t>
      </w:r>
      <w:r>
        <w:rPr>
          <w:rFonts w:ascii="Arial" w:hAnsi="Arial" w:cs="Arial"/>
          <w:szCs w:val="22"/>
        </w:rPr>
        <w:t>bod</w:t>
      </w:r>
      <w:r w:rsidR="00B72B25">
        <w:rPr>
          <w:rFonts w:ascii="Arial" w:hAnsi="Arial" w:cs="Arial"/>
          <w:szCs w:val="22"/>
        </w:rPr>
        <w:t>u</w:t>
      </w:r>
      <w:r>
        <w:rPr>
          <w:rFonts w:ascii="Arial" w:hAnsi="Arial" w:cs="Arial"/>
          <w:szCs w:val="22"/>
        </w:rPr>
        <w:t xml:space="preserve"> 3.1.</w:t>
      </w:r>
      <w:r w:rsidR="004C3EDC">
        <w:rPr>
          <w:rFonts w:ascii="Arial" w:hAnsi="Arial" w:cs="Arial"/>
          <w:szCs w:val="22"/>
        </w:rPr>
        <w:t>5</w:t>
      </w:r>
      <w:r>
        <w:rPr>
          <w:rFonts w:ascii="Arial" w:hAnsi="Arial" w:cs="Arial"/>
          <w:szCs w:val="22"/>
        </w:rPr>
        <w:t xml:space="preserve"> dále také </w:t>
      </w:r>
      <w:r w:rsidR="00445AF9">
        <w:rPr>
          <w:rFonts w:ascii="Arial" w:hAnsi="Arial" w:cs="Arial"/>
          <w:szCs w:val="22"/>
        </w:rPr>
        <w:t>jako</w:t>
      </w:r>
      <w:r>
        <w:rPr>
          <w:rFonts w:ascii="Arial" w:hAnsi="Arial" w:cs="Arial"/>
          <w:szCs w:val="22"/>
        </w:rPr>
        <w:t xml:space="preserve"> „</w:t>
      </w:r>
      <w:r w:rsidR="00841A3F" w:rsidRPr="00D51202">
        <w:rPr>
          <w:rFonts w:ascii="Arial" w:hAnsi="Arial" w:cs="Arial"/>
          <w:b/>
          <w:szCs w:val="22"/>
        </w:rPr>
        <w:t>S</w:t>
      </w:r>
      <w:r w:rsidRPr="00D51202">
        <w:rPr>
          <w:rFonts w:ascii="Arial" w:hAnsi="Arial" w:cs="Arial"/>
          <w:b/>
          <w:szCs w:val="22"/>
        </w:rPr>
        <w:t>lužb</w:t>
      </w:r>
      <w:r w:rsidR="00D72858">
        <w:rPr>
          <w:rFonts w:ascii="Arial" w:hAnsi="Arial" w:cs="Arial"/>
          <w:b/>
          <w:szCs w:val="22"/>
        </w:rPr>
        <w:t>y</w:t>
      </w:r>
      <w:r>
        <w:rPr>
          <w:rFonts w:ascii="Arial" w:hAnsi="Arial" w:cs="Arial"/>
          <w:szCs w:val="22"/>
        </w:rPr>
        <w:t>“)</w:t>
      </w:r>
    </w:p>
    <w:p w14:paraId="01FCA027" w14:textId="4FBB1101" w:rsidR="00946A5C" w:rsidRPr="00AD08B8" w:rsidRDefault="00946A5C" w:rsidP="00771955">
      <w:pPr>
        <w:pStyle w:val="RLTextlnkuslovan"/>
        <w:rPr>
          <w:rFonts w:ascii="Arial" w:hAnsi="Arial" w:cs="Arial"/>
          <w:szCs w:val="22"/>
          <w:lang w:eastAsia="en-US"/>
        </w:rPr>
      </w:pPr>
      <w:r>
        <w:rPr>
          <w:rFonts w:ascii="Arial" w:hAnsi="Arial" w:cs="Arial"/>
        </w:rPr>
        <w:t xml:space="preserve">Podrobná </w:t>
      </w:r>
      <w:r w:rsidR="00771955" w:rsidRPr="00B97C6B">
        <w:rPr>
          <w:rFonts w:ascii="Arial" w:hAnsi="Arial" w:cs="Arial"/>
        </w:rPr>
        <w:t xml:space="preserve">specifikace </w:t>
      </w:r>
      <w:r w:rsidR="00B03878">
        <w:rPr>
          <w:rFonts w:ascii="Arial" w:hAnsi="Arial" w:cs="Arial"/>
        </w:rPr>
        <w:t>Z</w:t>
      </w:r>
      <w:r w:rsidR="004E0D20">
        <w:rPr>
          <w:rFonts w:ascii="Arial" w:hAnsi="Arial" w:cs="Arial"/>
        </w:rPr>
        <w:t>boží</w:t>
      </w:r>
      <w:r w:rsidR="00771955" w:rsidRPr="00B97C6B">
        <w:rPr>
          <w:rFonts w:ascii="Arial" w:hAnsi="Arial" w:cs="Arial"/>
        </w:rPr>
        <w:t xml:space="preserve"> je uvedena v </w:t>
      </w:r>
      <w:r w:rsidR="00B850FA">
        <w:rPr>
          <w:rFonts w:ascii="Arial" w:hAnsi="Arial" w:cs="Arial"/>
          <w:szCs w:val="22"/>
        </w:rPr>
        <w:t xml:space="preserve">příloze </w:t>
      </w:r>
      <w:r w:rsidR="007B644D">
        <w:rPr>
          <w:rFonts w:ascii="Arial" w:hAnsi="Arial" w:cs="Arial"/>
          <w:szCs w:val="22"/>
        </w:rPr>
        <w:t>1</w:t>
      </w:r>
      <w:r w:rsidR="00B850FA">
        <w:rPr>
          <w:rFonts w:ascii="Arial" w:hAnsi="Arial" w:cs="Arial"/>
          <w:szCs w:val="22"/>
        </w:rPr>
        <w:t xml:space="preserve">. </w:t>
      </w:r>
      <w:r w:rsidR="007B644D">
        <w:rPr>
          <w:rFonts w:ascii="Arial" w:hAnsi="Arial" w:cs="Arial"/>
          <w:szCs w:val="22"/>
        </w:rPr>
        <w:t>T</w:t>
      </w:r>
      <w:r w:rsidR="007B644D" w:rsidRPr="00E84F25">
        <w:rPr>
          <w:rFonts w:ascii="Arial" w:hAnsi="Arial" w:cs="Arial"/>
          <w:szCs w:val="22"/>
        </w:rPr>
        <w:t>echnick</w:t>
      </w:r>
      <w:r w:rsidR="007B644D">
        <w:rPr>
          <w:rFonts w:ascii="Arial" w:hAnsi="Arial" w:cs="Arial"/>
          <w:szCs w:val="22"/>
        </w:rPr>
        <w:t>á</w:t>
      </w:r>
      <w:r w:rsidR="007B644D" w:rsidRPr="00E84F25">
        <w:rPr>
          <w:rFonts w:ascii="Arial" w:hAnsi="Arial" w:cs="Arial"/>
          <w:szCs w:val="22"/>
        </w:rPr>
        <w:t xml:space="preserve"> specifikace</w:t>
      </w:r>
      <w:r w:rsidR="00B850FA" w:rsidRPr="000C2343" w:rsidDel="00B850FA">
        <w:rPr>
          <w:rFonts w:ascii="Arial" w:hAnsi="Arial" w:cs="Arial"/>
          <w:b/>
        </w:rPr>
        <w:t xml:space="preserve"> </w:t>
      </w:r>
      <w:r w:rsidR="00771955" w:rsidRPr="00B97C6B">
        <w:rPr>
          <w:rFonts w:ascii="Arial" w:hAnsi="Arial" w:cs="Arial"/>
        </w:rPr>
        <w:t xml:space="preserve"> této Smlouvy</w:t>
      </w:r>
      <w:r w:rsidR="00BF49FB">
        <w:rPr>
          <w:rFonts w:ascii="Arial" w:hAnsi="Arial" w:cs="Arial"/>
        </w:rPr>
        <w:t xml:space="preserve"> a podrobná definice </w:t>
      </w:r>
      <w:r w:rsidR="003A2CF8">
        <w:rPr>
          <w:rFonts w:ascii="Arial" w:hAnsi="Arial" w:cs="Arial"/>
        </w:rPr>
        <w:t>S</w:t>
      </w:r>
      <w:r w:rsidR="00BF49FB">
        <w:rPr>
          <w:rFonts w:ascii="Arial" w:hAnsi="Arial" w:cs="Arial"/>
        </w:rPr>
        <w:t>luž</w:t>
      </w:r>
      <w:r w:rsidR="00760CD3">
        <w:rPr>
          <w:rFonts w:ascii="Arial" w:hAnsi="Arial" w:cs="Arial"/>
        </w:rPr>
        <w:t>e</w:t>
      </w:r>
      <w:r w:rsidR="003A2CF8">
        <w:rPr>
          <w:rFonts w:ascii="Arial" w:hAnsi="Arial" w:cs="Arial"/>
        </w:rPr>
        <w:t>b</w:t>
      </w:r>
      <w:r w:rsidR="00BF49FB">
        <w:rPr>
          <w:rFonts w:ascii="Arial" w:hAnsi="Arial" w:cs="Arial"/>
        </w:rPr>
        <w:t xml:space="preserve"> je uvedena v </w:t>
      </w:r>
      <w:r w:rsidR="005463C7" w:rsidRPr="00296F5C">
        <w:rPr>
          <w:rFonts w:ascii="Arial" w:hAnsi="Arial" w:cs="Arial"/>
          <w:szCs w:val="22"/>
        </w:rPr>
        <w:t>přílo</w:t>
      </w:r>
      <w:r w:rsidR="005463C7">
        <w:rPr>
          <w:rFonts w:ascii="Arial" w:hAnsi="Arial" w:cs="Arial"/>
          <w:szCs w:val="22"/>
        </w:rPr>
        <w:t>hách</w:t>
      </w:r>
      <w:r w:rsidR="005463C7" w:rsidRPr="00296F5C">
        <w:rPr>
          <w:rFonts w:ascii="Arial" w:hAnsi="Arial" w:cs="Arial"/>
          <w:szCs w:val="22"/>
        </w:rPr>
        <w:t xml:space="preserve"> č.</w:t>
      </w:r>
      <w:r w:rsidR="007B644D">
        <w:rPr>
          <w:rFonts w:ascii="Arial" w:hAnsi="Arial" w:cs="Arial"/>
          <w:szCs w:val="22"/>
        </w:rPr>
        <w:t>2</w:t>
      </w:r>
      <w:r w:rsidR="005463C7" w:rsidRPr="00296F5C">
        <w:rPr>
          <w:rFonts w:ascii="Arial" w:hAnsi="Arial" w:cs="Arial"/>
          <w:szCs w:val="22"/>
        </w:rPr>
        <w:t xml:space="preserve"> Popis technického řešení</w:t>
      </w:r>
      <w:r w:rsidR="005463C7">
        <w:rPr>
          <w:rFonts w:ascii="Arial" w:hAnsi="Arial" w:cs="Arial"/>
          <w:szCs w:val="22"/>
        </w:rPr>
        <w:t xml:space="preserve"> a č. </w:t>
      </w:r>
      <w:r w:rsidR="007B644D">
        <w:rPr>
          <w:rFonts w:ascii="Arial" w:hAnsi="Arial" w:cs="Arial"/>
          <w:szCs w:val="22"/>
        </w:rPr>
        <w:t>4</w:t>
      </w:r>
      <w:r w:rsidR="005463C7">
        <w:rPr>
          <w:rFonts w:ascii="Arial" w:hAnsi="Arial" w:cs="Arial"/>
          <w:szCs w:val="22"/>
        </w:rPr>
        <w:t xml:space="preserve"> Specifikace katalogových listů.</w:t>
      </w:r>
      <w:r w:rsidR="00760CD3">
        <w:rPr>
          <w:rFonts w:ascii="Arial" w:hAnsi="Arial" w:cs="Arial"/>
          <w:szCs w:val="22"/>
        </w:rPr>
        <w:t xml:space="preserve"> </w:t>
      </w:r>
      <w:r w:rsidR="00B03878">
        <w:rPr>
          <w:rFonts w:ascii="Arial" w:hAnsi="Arial" w:cs="Arial"/>
        </w:rPr>
        <w:t>Část Služ</w:t>
      </w:r>
      <w:r w:rsidR="00C04DBD">
        <w:rPr>
          <w:rFonts w:ascii="Arial" w:hAnsi="Arial" w:cs="Arial"/>
        </w:rPr>
        <w:t>e</w:t>
      </w:r>
      <w:r w:rsidR="00B03878">
        <w:rPr>
          <w:rFonts w:ascii="Arial" w:hAnsi="Arial" w:cs="Arial"/>
        </w:rPr>
        <w:t>b definována v katalogových listech FW01, FW03 a FW04 přílohy č. 4 dále také jako „</w:t>
      </w:r>
      <w:r w:rsidR="00B03878" w:rsidRPr="00D51202">
        <w:rPr>
          <w:rFonts w:ascii="Arial" w:hAnsi="Arial" w:cs="Arial"/>
          <w:b/>
        </w:rPr>
        <w:t>Podpora</w:t>
      </w:r>
      <w:r w:rsidR="00B03878">
        <w:rPr>
          <w:rFonts w:ascii="Arial" w:hAnsi="Arial" w:cs="Arial"/>
        </w:rPr>
        <w:t>“ a část Služ</w:t>
      </w:r>
      <w:r w:rsidR="00C04DBD">
        <w:rPr>
          <w:rFonts w:ascii="Arial" w:hAnsi="Arial" w:cs="Arial"/>
        </w:rPr>
        <w:t>e</w:t>
      </w:r>
      <w:r w:rsidR="00B03878">
        <w:rPr>
          <w:rFonts w:ascii="Arial" w:hAnsi="Arial" w:cs="Arial"/>
        </w:rPr>
        <w:t>b definována v katalogových listech FW02</w:t>
      </w:r>
      <w:r w:rsidR="00C04DBD">
        <w:rPr>
          <w:rFonts w:ascii="Arial" w:hAnsi="Arial" w:cs="Arial"/>
        </w:rPr>
        <w:t xml:space="preserve"> dále také jako </w:t>
      </w:r>
      <w:r w:rsidR="006A72AD">
        <w:rPr>
          <w:rFonts w:ascii="Arial" w:hAnsi="Arial" w:cs="Arial"/>
        </w:rPr>
        <w:t>„</w:t>
      </w:r>
      <w:r w:rsidR="00C04DBD" w:rsidRPr="00912333">
        <w:rPr>
          <w:rFonts w:ascii="Arial" w:hAnsi="Arial" w:cs="Arial"/>
          <w:b/>
        </w:rPr>
        <w:t>Maintenance</w:t>
      </w:r>
      <w:r w:rsidR="006A72AD">
        <w:rPr>
          <w:rFonts w:ascii="Arial" w:hAnsi="Arial" w:cs="Arial"/>
          <w:b/>
        </w:rPr>
        <w:t>“</w:t>
      </w:r>
      <w:r w:rsidR="00C04DBD">
        <w:rPr>
          <w:rFonts w:ascii="Arial" w:hAnsi="Arial" w:cs="Arial"/>
        </w:rPr>
        <w:t>.</w:t>
      </w:r>
    </w:p>
    <w:p w14:paraId="5398A593" w14:textId="1F1A2A0A" w:rsidR="00771955" w:rsidRPr="00AD08B8" w:rsidRDefault="00771955" w:rsidP="00771955">
      <w:pPr>
        <w:pStyle w:val="RLTextlnkuslovan"/>
        <w:rPr>
          <w:rFonts w:ascii="Arial" w:hAnsi="Arial" w:cs="Arial"/>
          <w:szCs w:val="22"/>
          <w:lang w:eastAsia="en-US"/>
        </w:rPr>
      </w:pPr>
      <w:r w:rsidRPr="00B97C6B">
        <w:rPr>
          <w:rFonts w:ascii="Arial" w:hAnsi="Arial" w:cs="Arial"/>
        </w:rPr>
        <w:t xml:space="preserve">Za řádně uskutečněné plnění se </w:t>
      </w:r>
      <w:r w:rsidR="003E4B79">
        <w:rPr>
          <w:rFonts w:ascii="Arial" w:hAnsi="Arial" w:cs="Arial"/>
        </w:rPr>
        <w:t>Kupující</w:t>
      </w:r>
      <w:r w:rsidRPr="00B97C6B">
        <w:rPr>
          <w:rFonts w:ascii="Arial" w:hAnsi="Arial" w:cs="Arial"/>
        </w:rPr>
        <w:t xml:space="preserve"> zavazuje zaplatit </w:t>
      </w:r>
      <w:r w:rsidR="003E4B79">
        <w:rPr>
          <w:rFonts w:ascii="Arial" w:hAnsi="Arial" w:cs="Arial"/>
        </w:rPr>
        <w:t>Prodávaj</w:t>
      </w:r>
      <w:r w:rsidRPr="00B97C6B">
        <w:rPr>
          <w:rFonts w:ascii="Arial" w:hAnsi="Arial" w:cs="Arial"/>
        </w:rPr>
        <w:t xml:space="preserve">ícímu </w:t>
      </w:r>
      <w:r w:rsidR="00F90CF0">
        <w:rPr>
          <w:rFonts w:ascii="Arial" w:hAnsi="Arial" w:cs="Arial"/>
        </w:rPr>
        <w:t xml:space="preserve">za podmínek uvedených v této Smlouvě </w:t>
      </w:r>
      <w:r w:rsidRPr="00B97C6B">
        <w:rPr>
          <w:rFonts w:ascii="Arial" w:hAnsi="Arial" w:cs="Arial"/>
        </w:rPr>
        <w:t xml:space="preserve">řádně a včas </w:t>
      </w:r>
      <w:r w:rsidR="00C04DBD">
        <w:rPr>
          <w:rFonts w:ascii="Arial" w:hAnsi="Arial" w:cs="Arial"/>
        </w:rPr>
        <w:t xml:space="preserve">skutečnou </w:t>
      </w:r>
      <w:r w:rsidR="00F90CF0">
        <w:rPr>
          <w:rFonts w:ascii="Arial" w:hAnsi="Arial" w:cs="Arial"/>
        </w:rPr>
        <w:t xml:space="preserve">celkovou </w:t>
      </w:r>
      <w:r w:rsidRPr="00B97C6B">
        <w:rPr>
          <w:rFonts w:ascii="Arial" w:hAnsi="Arial" w:cs="Arial"/>
        </w:rPr>
        <w:t xml:space="preserve">cenu dle </w:t>
      </w:r>
      <w:r w:rsidR="00E76F5D">
        <w:rPr>
          <w:rFonts w:ascii="Arial" w:hAnsi="Arial" w:cs="Arial"/>
        </w:rPr>
        <w:t>čl. 4.</w:t>
      </w:r>
      <w:r w:rsidR="00B03A12">
        <w:rPr>
          <w:rFonts w:ascii="Arial" w:hAnsi="Arial" w:cs="Arial"/>
        </w:rPr>
        <w:t xml:space="preserve"> a 5.</w:t>
      </w:r>
      <w:r w:rsidRPr="000C2343">
        <w:rPr>
          <w:rFonts w:ascii="Arial" w:hAnsi="Arial" w:cs="Arial"/>
        </w:rPr>
        <w:t xml:space="preserve"> Smlouvy</w:t>
      </w:r>
      <w:r w:rsidRPr="00B97C6B">
        <w:rPr>
          <w:rFonts w:ascii="Arial" w:hAnsi="Arial" w:cs="Arial"/>
        </w:rPr>
        <w:t>.</w:t>
      </w:r>
    </w:p>
    <w:p w14:paraId="2214D518" w14:textId="06F6FE6B" w:rsidR="00771955" w:rsidRDefault="00771955" w:rsidP="00771955">
      <w:pPr>
        <w:pStyle w:val="RLTextlnkuslovan"/>
        <w:rPr>
          <w:rFonts w:ascii="Arial" w:hAnsi="Arial" w:cs="Arial"/>
          <w:lang w:eastAsia="en-US"/>
        </w:rPr>
      </w:pPr>
      <w:r w:rsidRPr="00B97C6B">
        <w:rPr>
          <w:rFonts w:ascii="Arial" w:hAnsi="Arial" w:cs="Arial"/>
        </w:rPr>
        <w:t xml:space="preserve">Smluvní strany se dohodly, že vlastnické právo ke </w:t>
      </w:r>
      <w:r w:rsidR="0000032A">
        <w:rPr>
          <w:rFonts w:ascii="Arial" w:hAnsi="Arial" w:cs="Arial"/>
        </w:rPr>
        <w:t>Z</w:t>
      </w:r>
      <w:r w:rsidRPr="00B97C6B">
        <w:rPr>
          <w:rFonts w:ascii="Arial" w:hAnsi="Arial" w:cs="Arial"/>
        </w:rPr>
        <w:t xml:space="preserve">boží přechází na </w:t>
      </w:r>
      <w:r w:rsidR="003E4B79">
        <w:rPr>
          <w:rFonts w:ascii="Arial" w:hAnsi="Arial" w:cs="Arial"/>
        </w:rPr>
        <w:t>Kupující</w:t>
      </w:r>
      <w:r w:rsidRPr="00B97C6B">
        <w:rPr>
          <w:rFonts w:ascii="Arial" w:hAnsi="Arial" w:cs="Arial"/>
        </w:rPr>
        <w:t xml:space="preserve">ho okamžikem převzetí </w:t>
      </w:r>
      <w:r w:rsidR="0000032A">
        <w:rPr>
          <w:rFonts w:ascii="Arial" w:hAnsi="Arial" w:cs="Arial"/>
        </w:rPr>
        <w:t>Z</w:t>
      </w:r>
      <w:r w:rsidRPr="00B97C6B">
        <w:rPr>
          <w:rFonts w:ascii="Arial" w:hAnsi="Arial" w:cs="Arial"/>
        </w:rPr>
        <w:t xml:space="preserve">boží od </w:t>
      </w:r>
      <w:r w:rsidR="003E4B79">
        <w:rPr>
          <w:rFonts w:ascii="Arial" w:hAnsi="Arial" w:cs="Arial"/>
        </w:rPr>
        <w:t>Prodávaj</w:t>
      </w:r>
      <w:r w:rsidRPr="00B97C6B">
        <w:rPr>
          <w:rFonts w:ascii="Arial" w:hAnsi="Arial" w:cs="Arial"/>
        </w:rPr>
        <w:t>ícího v místě plnění.</w:t>
      </w:r>
    </w:p>
    <w:p w14:paraId="32478777" w14:textId="77777777" w:rsidR="00B909BD" w:rsidRPr="00B97C6B" w:rsidRDefault="00B909BD" w:rsidP="00B909BD">
      <w:pPr>
        <w:pStyle w:val="RLTextlnkuslovan"/>
        <w:numPr>
          <w:ilvl w:val="0"/>
          <w:numId w:val="0"/>
        </w:numPr>
        <w:ind w:left="1474"/>
        <w:rPr>
          <w:rFonts w:ascii="Arial" w:hAnsi="Arial" w:cs="Arial"/>
          <w:lang w:eastAsia="en-US"/>
        </w:rPr>
      </w:pPr>
    </w:p>
    <w:p w14:paraId="143FB849" w14:textId="7C734410" w:rsidR="00573739" w:rsidRPr="00573739" w:rsidRDefault="00771955" w:rsidP="00573739">
      <w:pPr>
        <w:pStyle w:val="RLlneksmlouvy"/>
        <w:rPr>
          <w:rFonts w:ascii="Arial" w:hAnsi="Arial" w:cs="Arial"/>
        </w:rPr>
      </w:pPr>
      <w:bookmarkStart w:id="2" w:name="_Ref357439435"/>
      <w:r w:rsidRPr="00B97C6B">
        <w:rPr>
          <w:rFonts w:ascii="Arial" w:hAnsi="Arial" w:cs="Arial"/>
        </w:rPr>
        <w:t>CENA</w:t>
      </w:r>
      <w:bookmarkEnd w:id="2"/>
    </w:p>
    <w:p w14:paraId="1FA94652" w14:textId="196DCABD" w:rsidR="00192C69" w:rsidRDefault="00192C69" w:rsidP="00192C69">
      <w:pPr>
        <w:pStyle w:val="RLTextlnkuslovan"/>
        <w:rPr>
          <w:rFonts w:ascii="Arial" w:hAnsi="Arial" w:cs="Arial"/>
        </w:rPr>
      </w:pPr>
      <w:r w:rsidRPr="00192C69">
        <w:rPr>
          <w:rFonts w:ascii="Arial" w:hAnsi="Arial" w:cs="Arial"/>
        </w:rPr>
        <w:t xml:space="preserve">Maximální cena </w:t>
      </w:r>
      <w:r>
        <w:rPr>
          <w:rFonts w:ascii="Arial" w:hAnsi="Arial" w:cs="Arial"/>
        </w:rPr>
        <w:t>Zboží a Služb</w:t>
      </w:r>
      <w:r w:rsidR="00C04DBD">
        <w:rPr>
          <w:rFonts w:ascii="Arial" w:hAnsi="Arial" w:cs="Arial"/>
        </w:rPr>
        <w:t>y</w:t>
      </w:r>
      <w:r w:rsidRPr="00192C69">
        <w:rPr>
          <w:rFonts w:ascii="Arial" w:hAnsi="Arial" w:cs="Arial"/>
        </w:rPr>
        <w:t xml:space="preserve"> byla stanovena dohodou v souladu s ustanoveními zákona č. 526/1990 Sb. o cenách, ve znění pozdějších předpisů </w:t>
      </w:r>
      <w:r>
        <w:rPr>
          <w:rFonts w:ascii="Arial" w:hAnsi="Arial" w:cs="Arial"/>
        </w:rPr>
        <w:t xml:space="preserve">a to </w:t>
      </w:r>
      <w:r w:rsidRPr="00192C69">
        <w:rPr>
          <w:rFonts w:ascii="Arial" w:hAnsi="Arial" w:cs="Arial"/>
        </w:rPr>
        <w:t>následovně v (Kč)</w:t>
      </w:r>
      <w:r>
        <w:rPr>
          <w:rFonts w:ascii="Arial" w:hAnsi="Arial" w:cs="Arial"/>
        </w:rPr>
        <w:t>, tak jak je uvedeno v příloze č.5 smlouvy.</w:t>
      </w:r>
    </w:p>
    <w:p w14:paraId="3A43C4AF" w14:textId="77777777" w:rsidR="00B9535A" w:rsidRDefault="00B9535A" w:rsidP="00AD08B8">
      <w:pPr>
        <w:pStyle w:val="RLTextlnkuslovan"/>
        <w:numPr>
          <w:ilvl w:val="0"/>
          <w:numId w:val="0"/>
        </w:numPr>
        <w:rPr>
          <w:rFonts w:ascii="Arial" w:hAnsi="Arial" w:cs="Arial"/>
        </w:rPr>
      </w:pPr>
    </w:p>
    <w:p w14:paraId="6108F930" w14:textId="76B9B1D1" w:rsidR="00771955" w:rsidRDefault="00192C69" w:rsidP="00EE751D">
      <w:pPr>
        <w:pStyle w:val="RLTextlnkuslovan"/>
        <w:rPr>
          <w:rFonts w:ascii="Arial" w:hAnsi="Arial" w:cs="Arial"/>
        </w:rPr>
      </w:pPr>
      <w:r w:rsidRPr="00EE751D">
        <w:rPr>
          <w:rFonts w:ascii="Arial" w:hAnsi="Arial" w:cs="Arial"/>
        </w:rPr>
        <w:t>Celková maximální cena Zboží a Služ</w:t>
      </w:r>
      <w:r w:rsidR="00F90CF0" w:rsidRPr="00EE751D">
        <w:rPr>
          <w:rFonts w:ascii="Arial" w:hAnsi="Arial" w:cs="Arial"/>
        </w:rPr>
        <w:t>e</w:t>
      </w:r>
      <w:r w:rsidRPr="00EE751D">
        <w:rPr>
          <w:rFonts w:ascii="Arial" w:hAnsi="Arial" w:cs="Arial"/>
        </w:rPr>
        <w:t xml:space="preserve">b dle této Smlouvy činí </w:t>
      </w:r>
      <w:r w:rsidR="00C65F3E">
        <w:rPr>
          <w:rFonts w:ascii="Arial" w:hAnsi="Arial" w:cs="Arial"/>
          <w:b/>
        </w:rPr>
        <w:t>2 798 978</w:t>
      </w:r>
      <w:r w:rsidRPr="00EE751D">
        <w:rPr>
          <w:rFonts w:ascii="Arial" w:hAnsi="Arial" w:cs="Arial"/>
          <w:b/>
        </w:rPr>
        <w:t>,- Kč bez DPH</w:t>
      </w:r>
      <w:r w:rsidRPr="00EE751D">
        <w:rPr>
          <w:rFonts w:ascii="Arial" w:hAnsi="Arial" w:cs="Arial"/>
        </w:rPr>
        <w:t xml:space="preserve">, tedy při DPH ve výši 21%, která odpovídá </w:t>
      </w:r>
      <w:r w:rsidR="00C65F3E">
        <w:rPr>
          <w:rFonts w:ascii="Arial" w:hAnsi="Arial" w:cs="Arial"/>
          <w:b/>
        </w:rPr>
        <w:t>587</w:t>
      </w:r>
      <w:r w:rsidR="00EE751D" w:rsidRPr="00EE751D">
        <w:rPr>
          <w:rFonts w:ascii="Arial" w:hAnsi="Arial" w:cs="Arial"/>
          <w:b/>
        </w:rPr>
        <w:t> </w:t>
      </w:r>
      <w:r w:rsidR="00C65F3E">
        <w:rPr>
          <w:rFonts w:ascii="Arial" w:hAnsi="Arial" w:cs="Arial"/>
          <w:b/>
        </w:rPr>
        <w:t>782</w:t>
      </w:r>
      <w:r w:rsidR="00EE751D" w:rsidRPr="00EE751D">
        <w:rPr>
          <w:rFonts w:ascii="Arial" w:hAnsi="Arial" w:cs="Arial"/>
          <w:b/>
        </w:rPr>
        <w:t xml:space="preserve">,- </w:t>
      </w:r>
      <w:r w:rsidRPr="00EE751D">
        <w:rPr>
          <w:rFonts w:ascii="Arial" w:hAnsi="Arial" w:cs="Arial"/>
          <w:b/>
        </w:rPr>
        <w:t>Kč</w:t>
      </w:r>
      <w:r w:rsidRPr="00EE751D">
        <w:rPr>
          <w:rFonts w:ascii="Arial" w:hAnsi="Arial" w:cs="Arial"/>
        </w:rPr>
        <w:t xml:space="preserve">, </w:t>
      </w:r>
      <w:r w:rsidR="00EE751D" w:rsidRPr="00EE751D">
        <w:rPr>
          <w:rFonts w:ascii="Arial" w:hAnsi="Arial" w:cs="Arial"/>
        </w:rPr>
        <w:br/>
      </w:r>
      <w:r w:rsidRPr="00EE751D">
        <w:rPr>
          <w:rFonts w:ascii="Arial" w:hAnsi="Arial" w:cs="Arial"/>
        </w:rPr>
        <w:t xml:space="preserve">částku </w:t>
      </w:r>
      <w:r w:rsidR="00EE751D" w:rsidRPr="00EE751D">
        <w:rPr>
          <w:rFonts w:ascii="Arial" w:hAnsi="Arial" w:cs="Arial"/>
          <w:b/>
        </w:rPr>
        <w:t>3</w:t>
      </w:r>
      <w:r w:rsidR="00C65F3E">
        <w:rPr>
          <w:rFonts w:ascii="Arial" w:hAnsi="Arial" w:cs="Arial"/>
          <w:b/>
        </w:rPr>
        <w:t> 386 760</w:t>
      </w:r>
      <w:r w:rsidR="00EE751D" w:rsidRPr="00EE751D">
        <w:rPr>
          <w:rFonts w:ascii="Arial" w:hAnsi="Arial" w:cs="Arial"/>
          <w:b/>
        </w:rPr>
        <w:t xml:space="preserve">,- Kč </w:t>
      </w:r>
      <w:r w:rsidRPr="00EE751D">
        <w:rPr>
          <w:rFonts w:ascii="Arial" w:hAnsi="Arial" w:cs="Arial"/>
          <w:b/>
        </w:rPr>
        <w:t>s DPH</w:t>
      </w:r>
      <w:r w:rsidRPr="00EE751D">
        <w:rPr>
          <w:rFonts w:ascii="Arial" w:hAnsi="Arial" w:cs="Arial"/>
        </w:rPr>
        <w:t xml:space="preserve">. Celková skutečná cena </w:t>
      </w:r>
      <w:r w:rsidR="00173A16" w:rsidRPr="00EE751D">
        <w:rPr>
          <w:rFonts w:ascii="Arial" w:hAnsi="Arial" w:cs="Arial"/>
        </w:rPr>
        <w:t>Zboží a Služ</w:t>
      </w:r>
      <w:r w:rsidR="00F90CF0" w:rsidRPr="00EE751D">
        <w:rPr>
          <w:rFonts w:ascii="Arial" w:hAnsi="Arial" w:cs="Arial"/>
        </w:rPr>
        <w:t>e</w:t>
      </w:r>
      <w:r w:rsidR="00173A16" w:rsidRPr="00EE751D">
        <w:rPr>
          <w:rFonts w:ascii="Arial" w:hAnsi="Arial" w:cs="Arial"/>
        </w:rPr>
        <w:t>b</w:t>
      </w:r>
      <w:r w:rsidRPr="00EE751D">
        <w:rPr>
          <w:rFonts w:ascii="Arial" w:hAnsi="Arial" w:cs="Arial"/>
        </w:rPr>
        <w:t xml:space="preserve"> bude určena jako součet </w:t>
      </w:r>
      <w:r w:rsidR="008F15CE" w:rsidRPr="00EE751D">
        <w:rPr>
          <w:rFonts w:ascii="Arial" w:hAnsi="Arial" w:cs="Arial"/>
        </w:rPr>
        <w:t xml:space="preserve">celkových </w:t>
      </w:r>
      <w:r w:rsidRPr="00EE751D">
        <w:rPr>
          <w:rFonts w:ascii="Arial" w:hAnsi="Arial" w:cs="Arial"/>
        </w:rPr>
        <w:t>cen</w:t>
      </w:r>
      <w:r w:rsidR="00B40B2D" w:rsidRPr="00EE751D">
        <w:rPr>
          <w:rFonts w:ascii="Arial" w:hAnsi="Arial" w:cs="Arial"/>
        </w:rPr>
        <w:t xml:space="preserve"> u položek tabulky Cena Zboží a Služ</w:t>
      </w:r>
      <w:r w:rsidR="00F90CF0" w:rsidRPr="00EE751D">
        <w:rPr>
          <w:rFonts w:ascii="Arial" w:hAnsi="Arial" w:cs="Arial"/>
        </w:rPr>
        <w:t>e</w:t>
      </w:r>
      <w:r w:rsidR="00B40B2D" w:rsidRPr="00EE751D">
        <w:rPr>
          <w:rFonts w:ascii="Arial" w:hAnsi="Arial" w:cs="Arial"/>
        </w:rPr>
        <w:t xml:space="preserve">b v příloze </w:t>
      </w:r>
      <w:r w:rsidR="00317C16" w:rsidRPr="00EE751D">
        <w:rPr>
          <w:rFonts w:ascii="Arial" w:hAnsi="Arial" w:cs="Arial"/>
        </w:rPr>
        <w:t>č. 5 smlouvy</w:t>
      </w:r>
      <w:r w:rsidRPr="00EE751D">
        <w:rPr>
          <w:rFonts w:ascii="Arial" w:hAnsi="Arial" w:cs="Arial"/>
        </w:rPr>
        <w:t xml:space="preserve"> </w:t>
      </w:r>
      <w:r w:rsidR="00B40B2D" w:rsidRPr="00EE751D">
        <w:rPr>
          <w:rFonts w:ascii="Arial" w:hAnsi="Arial" w:cs="Arial"/>
        </w:rPr>
        <w:t>a to následovně</w:t>
      </w:r>
      <w:r w:rsidR="008F15CE" w:rsidRPr="00EE751D">
        <w:rPr>
          <w:rFonts w:ascii="Arial" w:hAnsi="Arial" w:cs="Arial"/>
        </w:rPr>
        <w:t>:</w:t>
      </w:r>
      <w:r w:rsidR="00B40B2D" w:rsidRPr="00EE751D">
        <w:rPr>
          <w:rFonts w:ascii="Arial" w:hAnsi="Arial" w:cs="Arial"/>
        </w:rPr>
        <w:t xml:space="preserve"> </w:t>
      </w:r>
      <w:r w:rsidRPr="00EE751D">
        <w:rPr>
          <w:rFonts w:ascii="Arial" w:hAnsi="Arial" w:cs="Arial"/>
        </w:rPr>
        <w:t xml:space="preserve">za (i) </w:t>
      </w:r>
      <w:r w:rsidR="00173A16" w:rsidRPr="00EE751D">
        <w:rPr>
          <w:rFonts w:ascii="Arial" w:hAnsi="Arial" w:cs="Arial"/>
        </w:rPr>
        <w:t>Zboží, tedy položek 1) a 3)</w:t>
      </w:r>
      <w:r w:rsidRPr="00EE751D">
        <w:rPr>
          <w:rFonts w:ascii="Arial" w:hAnsi="Arial" w:cs="Arial"/>
        </w:rPr>
        <w:t>, (ii) Maintenance</w:t>
      </w:r>
      <w:r w:rsidR="00B40B2D" w:rsidRPr="00EE751D">
        <w:rPr>
          <w:rFonts w:ascii="Arial" w:hAnsi="Arial" w:cs="Arial"/>
        </w:rPr>
        <w:t>, tedy položek 2) a 4)</w:t>
      </w:r>
      <w:r w:rsidR="00B9535A" w:rsidRPr="00EE751D">
        <w:rPr>
          <w:rFonts w:ascii="Arial" w:hAnsi="Arial" w:cs="Arial"/>
        </w:rPr>
        <w:t>,</w:t>
      </w:r>
      <w:r w:rsidRPr="00EE751D">
        <w:rPr>
          <w:rFonts w:ascii="Arial" w:hAnsi="Arial" w:cs="Arial"/>
        </w:rPr>
        <w:t xml:space="preserve"> (iii) </w:t>
      </w:r>
      <w:r w:rsidR="00B40B2D" w:rsidRPr="00EE751D">
        <w:rPr>
          <w:rFonts w:ascii="Arial" w:hAnsi="Arial" w:cs="Arial"/>
        </w:rPr>
        <w:t>Podpora</w:t>
      </w:r>
      <w:r w:rsidR="00B9535A" w:rsidRPr="00EE751D">
        <w:rPr>
          <w:rFonts w:ascii="Arial" w:hAnsi="Arial" w:cs="Arial"/>
        </w:rPr>
        <w:t xml:space="preserve"> (katalogové listy FW01 a FW03, tedy položky 5)</w:t>
      </w:r>
      <w:r w:rsidR="008F15CE" w:rsidRPr="00EE751D">
        <w:rPr>
          <w:rFonts w:ascii="Arial" w:hAnsi="Arial" w:cs="Arial"/>
        </w:rPr>
        <w:t>,</w:t>
      </w:r>
      <w:r w:rsidR="00B9535A" w:rsidRPr="00EE751D">
        <w:rPr>
          <w:rFonts w:ascii="Arial" w:hAnsi="Arial" w:cs="Arial"/>
        </w:rPr>
        <w:t xml:space="preserve"> a</w:t>
      </w:r>
      <w:r w:rsidR="008F15CE" w:rsidRPr="00EE751D">
        <w:rPr>
          <w:rFonts w:ascii="Arial" w:hAnsi="Arial" w:cs="Arial"/>
        </w:rPr>
        <w:t xml:space="preserve"> dále</w:t>
      </w:r>
      <w:r w:rsidR="00B9535A" w:rsidRPr="00EE751D">
        <w:rPr>
          <w:rFonts w:ascii="Arial" w:hAnsi="Arial" w:cs="Arial"/>
        </w:rPr>
        <w:t xml:space="preserve"> (iv)</w:t>
      </w:r>
      <w:r w:rsidR="008F15CE" w:rsidRPr="00EE751D">
        <w:rPr>
          <w:rFonts w:ascii="Arial" w:hAnsi="Arial" w:cs="Arial"/>
        </w:rPr>
        <w:t xml:space="preserve"> ceny za</w:t>
      </w:r>
      <w:r w:rsidR="00B9535A" w:rsidRPr="00EE751D">
        <w:rPr>
          <w:rFonts w:ascii="Arial" w:hAnsi="Arial" w:cs="Arial"/>
        </w:rPr>
        <w:t xml:space="preserve"> </w:t>
      </w:r>
      <w:r w:rsidR="008F15CE" w:rsidRPr="00EE751D">
        <w:rPr>
          <w:rFonts w:ascii="Arial" w:hAnsi="Arial" w:cs="Arial"/>
        </w:rPr>
        <w:t xml:space="preserve">položku </w:t>
      </w:r>
      <w:r w:rsidR="00B9535A" w:rsidRPr="00EE751D">
        <w:rPr>
          <w:rFonts w:ascii="Arial" w:hAnsi="Arial" w:cs="Arial"/>
        </w:rPr>
        <w:t>Podpora (katalogový list FW04), tedy položka 6)</w:t>
      </w:r>
      <w:r w:rsidRPr="00EE751D">
        <w:rPr>
          <w:rFonts w:ascii="Arial" w:hAnsi="Arial" w:cs="Arial"/>
        </w:rPr>
        <w:t xml:space="preserve"> dle skutečně vynaložených a </w:t>
      </w:r>
      <w:r w:rsidR="003E4B79" w:rsidRPr="00EE751D">
        <w:rPr>
          <w:rFonts w:ascii="Arial" w:hAnsi="Arial" w:cs="Arial"/>
        </w:rPr>
        <w:t>Kupující</w:t>
      </w:r>
      <w:r w:rsidR="0007728E" w:rsidRPr="00EE751D">
        <w:rPr>
          <w:rFonts w:ascii="Arial" w:hAnsi="Arial" w:cs="Arial"/>
        </w:rPr>
        <w:t>m</w:t>
      </w:r>
      <w:r w:rsidRPr="00EE751D">
        <w:rPr>
          <w:rFonts w:ascii="Arial" w:hAnsi="Arial" w:cs="Arial"/>
        </w:rPr>
        <w:t xml:space="preserve"> schválených člověkohodin, přičemž celková skutečná cena </w:t>
      </w:r>
      <w:r w:rsidR="00B40B2D" w:rsidRPr="00EE751D">
        <w:rPr>
          <w:rFonts w:ascii="Arial" w:hAnsi="Arial" w:cs="Arial"/>
        </w:rPr>
        <w:t>Zboží a Služ</w:t>
      </w:r>
      <w:r w:rsidR="00F90CF0" w:rsidRPr="00EE751D">
        <w:rPr>
          <w:rFonts w:ascii="Arial" w:hAnsi="Arial" w:cs="Arial"/>
        </w:rPr>
        <w:t>e</w:t>
      </w:r>
      <w:r w:rsidR="00B40B2D" w:rsidRPr="00EE751D">
        <w:rPr>
          <w:rFonts w:ascii="Arial" w:hAnsi="Arial" w:cs="Arial"/>
        </w:rPr>
        <w:t>b</w:t>
      </w:r>
      <w:r w:rsidRPr="00EE751D">
        <w:rPr>
          <w:rFonts w:ascii="Arial" w:hAnsi="Arial" w:cs="Arial"/>
        </w:rPr>
        <w:t xml:space="preserve"> nepřekročí maximální cenu</w:t>
      </w:r>
      <w:r w:rsidR="00B9535A" w:rsidRPr="00EE751D">
        <w:rPr>
          <w:rFonts w:ascii="Arial" w:hAnsi="Arial" w:cs="Arial"/>
        </w:rPr>
        <w:t xml:space="preserve"> stanovenou v předchozí větě. Sjednaná celková skutečná cena pro celý rozsah Plnění, určená v souladu s druhou větou tohoto odst. </w:t>
      </w:r>
      <w:r w:rsidR="00ED115D" w:rsidRPr="00EE751D">
        <w:rPr>
          <w:rFonts w:ascii="Arial" w:hAnsi="Arial" w:cs="Arial"/>
        </w:rPr>
        <w:t>4</w:t>
      </w:r>
      <w:r w:rsidR="00B9535A" w:rsidRPr="00EE751D">
        <w:rPr>
          <w:rFonts w:ascii="Arial" w:hAnsi="Arial" w:cs="Arial"/>
        </w:rPr>
        <w:t>.2 této Smlouvy, je cenou nejvýše přípustnou, která je platná po celou dobu plnění této Smlouvy. Celkovou skutečnou cenu Zboží a Služ</w:t>
      </w:r>
      <w:r w:rsidR="00F90CF0" w:rsidRPr="00EE751D">
        <w:rPr>
          <w:rFonts w:ascii="Arial" w:hAnsi="Arial" w:cs="Arial"/>
        </w:rPr>
        <w:t>e</w:t>
      </w:r>
      <w:r w:rsidR="00B9535A" w:rsidRPr="00EE751D">
        <w:rPr>
          <w:rFonts w:ascii="Arial" w:hAnsi="Arial" w:cs="Arial"/>
        </w:rPr>
        <w:t>b, určenou v souladu s druhou větou tohoto odst. 4.2 této Smlouvy, není možné z žádného důvodu navýšit s výjimkou navýšení sazby DPH při změně právních předpisů. Celková skutečná cena Zboží a Služ</w:t>
      </w:r>
      <w:r w:rsidR="00F90CF0" w:rsidRPr="00EE751D">
        <w:rPr>
          <w:rFonts w:ascii="Arial" w:hAnsi="Arial" w:cs="Arial"/>
        </w:rPr>
        <w:t>e</w:t>
      </w:r>
      <w:r w:rsidR="00B9535A" w:rsidRPr="00EE751D">
        <w:rPr>
          <w:rFonts w:ascii="Arial" w:hAnsi="Arial" w:cs="Arial"/>
        </w:rPr>
        <w:t>b, určená v souladu s druhou větou tohoto odst. 4.2 této Smlouvy, je stanovena za Zboží a Služb</w:t>
      </w:r>
      <w:r w:rsidR="00F90CF0" w:rsidRPr="00EE751D">
        <w:rPr>
          <w:rFonts w:ascii="Arial" w:hAnsi="Arial" w:cs="Arial"/>
        </w:rPr>
        <w:t>y</w:t>
      </w:r>
      <w:r w:rsidR="00B9535A" w:rsidRPr="00EE751D">
        <w:rPr>
          <w:rFonts w:ascii="Arial" w:hAnsi="Arial" w:cs="Arial"/>
        </w:rPr>
        <w:t xml:space="preserve"> v rozsahu specifikace uvedené v této Smlouvě. Jakékoliv změny ceny Zboží a Služ</w:t>
      </w:r>
      <w:r w:rsidR="00F90CF0" w:rsidRPr="00EE751D">
        <w:rPr>
          <w:rFonts w:ascii="Arial" w:hAnsi="Arial" w:cs="Arial"/>
        </w:rPr>
        <w:t>e</w:t>
      </w:r>
      <w:r w:rsidR="00B9535A" w:rsidRPr="00EE751D">
        <w:rPr>
          <w:rFonts w:ascii="Arial" w:hAnsi="Arial" w:cs="Arial"/>
        </w:rPr>
        <w:t xml:space="preserve">b mohou být provedeny pouze dodatkem k této Smlouvě, který může být sjednán pouze v souladu s ustanoveními zákona č. 134/2016 Sb., o zadávání veřejných zakázek. V rámci KL </w:t>
      </w:r>
      <w:r w:rsidR="00716A50" w:rsidRPr="00EE751D">
        <w:rPr>
          <w:rFonts w:ascii="Arial" w:hAnsi="Arial" w:cs="Arial"/>
        </w:rPr>
        <w:t>FW04</w:t>
      </w:r>
      <w:r w:rsidR="00B9535A" w:rsidRPr="00EE751D">
        <w:rPr>
          <w:rFonts w:ascii="Arial" w:hAnsi="Arial" w:cs="Arial"/>
        </w:rPr>
        <w:t xml:space="preserve"> budou hrazeny pouze reálně čerpané člověkohodiny podle sjednané sazby za člověkohodinu, a to do maximálního objemu definovaného tímto katalogovým listem.</w:t>
      </w:r>
      <w:r w:rsidRPr="00EE751D">
        <w:rPr>
          <w:rFonts w:ascii="Arial" w:hAnsi="Arial" w:cs="Arial"/>
        </w:rPr>
        <w:t xml:space="preserve"> </w:t>
      </w:r>
      <w:r w:rsidR="00716A50" w:rsidRPr="00EE751D">
        <w:rPr>
          <w:rFonts w:ascii="Arial" w:hAnsi="Arial" w:cs="Arial"/>
        </w:rPr>
        <w:t xml:space="preserve">Cena zahrnuje ocenění všech prací a dodávek, které je nezbytné provést na základě vymezení dle této Smlouvy a jejích příloh, zejména přílohy 1 a 2, není-li současně ve </w:t>
      </w:r>
      <w:r w:rsidR="00716A50" w:rsidRPr="00EE751D">
        <w:rPr>
          <w:rFonts w:ascii="Arial" w:hAnsi="Arial" w:cs="Arial"/>
        </w:rPr>
        <w:lastRenderedPageBreak/>
        <w:t xml:space="preserve">Smlouvě stanoveno, že jejich provedení má zajistit v rámci své součinnosti </w:t>
      </w:r>
      <w:r w:rsidR="003E4B79" w:rsidRPr="00EE751D">
        <w:rPr>
          <w:rFonts w:ascii="Arial" w:hAnsi="Arial" w:cs="Arial"/>
        </w:rPr>
        <w:t>Kupující</w:t>
      </w:r>
      <w:r w:rsidR="00716A50" w:rsidRPr="00EE751D">
        <w:rPr>
          <w:rFonts w:ascii="Arial" w:hAnsi="Arial" w:cs="Arial"/>
        </w:rPr>
        <w:t>.</w:t>
      </w:r>
    </w:p>
    <w:p w14:paraId="7D24B7AB" w14:textId="77777777" w:rsidR="00B909BD" w:rsidRPr="00EE751D" w:rsidRDefault="00B909BD" w:rsidP="00B909BD">
      <w:pPr>
        <w:pStyle w:val="RLTextlnkuslovan"/>
        <w:numPr>
          <w:ilvl w:val="0"/>
          <w:numId w:val="0"/>
        </w:numPr>
        <w:ind w:left="1474"/>
        <w:rPr>
          <w:rFonts w:ascii="Arial" w:hAnsi="Arial" w:cs="Arial"/>
        </w:rPr>
      </w:pPr>
    </w:p>
    <w:p w14:paraId="06B5FDDC" w14:textId="77777777" w:rsidR="008F1800" w:rsidRPr="00B97C6B" w:rsidRDefault="008F1800" w:rsidP="00272638">
      <w:pPr>
        <w:pStyle w:val="RLlneksmlouvy"/>
        <w:rPr>
          <w:rFonts w:ascii="Arial" w:hAnsi="Arial" w:cs="Arial"/>
        </w:rPr>
      </w:pPr>
      <w:r>
        <w:rPr>
          <w:rFonts w:ascii="Arial" w:hAnsi="Arial" w:cs="Arial"/>
        </w:rPr>
        <w:t>PLATEBNÍ POMÍNKY</w:t>
      </w:r>
    </w:p>
    <w:p w14:paraId="0ED88C9C" w14:textId="06CFF6E2" w:rsidR="00771955" w:rsidRPr="00A26E15" w:rsidRDefault="00BF49FB" w:rsidP="00771955">
      <w:pPr>
        <w:pStyle w:val="RLTextlnkuslovan"/>
        <w:rPr>
          <w:rFonts w:ascii="Arial" w:hAnsi="Arial" w:cs="Arial"/>
        </w:rPr>
      </w:pPr>
      <w:r>
        <w:rPr>
          <w:rFonts w:ascii="Arial" w:hAnsi="Arial" w:cs="Arial"/>
        </w:rPr>
        <w:t>C</w:t>
      </w:r>
      <w:r w:rsidR="00771955" w:rsidRPr="0042631A">
        <w:rPr>
          <w:rFonts w:ascii="Arial" w:hAnsi="Arial" w:cs="Arial"/>
        </w:rPr>
        <w:t xml:space="preserve">ena </w:t>
      </w:r>
      <w:r>
        <w:rPr>
          <w:rFonts w:ascii="Arial" w:hAnsi="Arial" w:cs="Arial"/>
        </w:rPr>
        <w:t xml:space="preserve">za </w:t>
      </w:r>
      <w:r w:rsidR="00716A50" w:rsidRPr="00A26E15">
        <w:rPr>
          <w:rFonts w:ascii="Arial" w:hAnsi="Arial" w:cs="Arial"/>
        </w:rPr>
        <w:t>Z</w:t>
      </w:r>
      <w:r w:rsidR="00771955" w:rsidRPr="00BB5471">
        <w:rPr>
          <w:rFonts w:ascii="Arial" w:hAnsi="Arial" w:cs="Arial"/>
        </w:rPr>
        <w:t>boží</w:t>
      </w:r>
      <w:r w:rsidR="00716A50" w:rsidRPr="00BB5471">
        <w:rPr>
          <w:rFonts w:ascii="Arial" w:hAnsi="Arial" w:cs="Arial"/>
        </w:rPr>
        <w:t xml:space="preserve"> uvedená v čl.4.2,</w:t>
      </w:r>
      <w:r w:rsidR="00771955" w:rsidRPr="0042631A">
        <w:rPr>
          <w:rFonts w:ascii="Arial" w:hAnsi="Arial" w:cs="Arial"/>
        </w:rPr>
        <w:t xml:space="preserve"> bude po dodání </w:t>
      </w:r>
      <w:r w:rsidR="0000032A">
        <w:rPr>
          <w:rFonts w:ascii="Arial" w:hAnsi="Arial" w:cs="Arial"/>
        </w:rPr>
        <w:t>Z</w:t>
      </w:r>
      <w:r w:rsidR="00771955" w:rsidRPr="0042631A">
        <w:rPr>
          <w:rFonts w:ascii="Arial" w:hAnsi="Arial" w:cs="Arial"/>
        </w:rPr>
        <w:t xml:space="preserve">boží </w:t>
      </w:r>
      <w:r w:rsidR="003E4B79">
        <w:rPr>
          <w:rFonts w:ascii="Arial" w:hAnsi="Arial" w:cs="Arial"/>
        </w:rPr>
        <w:t>Prodávaj</w:t>
      </w:r>
      <w:r w:rsidR="00771955" w:rsidRPr="0042631A">
        <w:rPr>
          <w:rFonts w:ascii="Arial" w:hAnsi="Arial" w:cs="Arial"/>
        </w:rPr>
        <w:t xml:space="preserve">ícím vyfakturována, a to daňovým dokladem – fakturou, vystaveným </w:t>
      </w:r>
      <w:r w:rsidR="003E4B79">
        <w:rPr>
          <w:rFonts w:ascii="Arial" w:hAnsi="Arial" w:cs="Arial"/>
        </w:rPr>
        <w:t>Prodávaj</w:t>
      </w:r>
      <w:r w:rsidR="00771955" w:rsidRPr="0042631A">
        <w:rPr>
          <w:rFonts w:ascii="Arial" w:hAnsi="Arial" w:cs="Arial"/>
        </w:rPr>
        <w:t xml:space="preserve">ícím, který </w:t>
      </w:r>
      <w:r w:rsidR="003E4B79">
        <w:rPr>
          <w:rFonts w:ascii="Arial" w:hAnsi="Arial" w:cs="Arial"/>
        </w:rPr>
        <w:t>Prodávaj</w:t>
      </w:r>
      <w:r w:rsidR="00771955" w:rsidRPr="0042631A">
        <w:rPr>
          <w:rFonts w:ascii="Arial" w:hAnsi="Arial" w:cs="Arial"/>
        </w:rPr>
        <w:t xml:space="preserve">ící odešle </w:t>
      </w:r>
      <w:r w:rsidR="003E4B79">
        <w:rPr>
          <w:rFonts w:ascii="Arial" w:hAnsi="Arial" w:cs="Arial"/>
        </w:rPr>
        <w:t>Kupující</w:t>
      </w:r>
      <w:r w:rsidR="00771955" w:rsidRPr="0042631A">
        <w:rPr>
          <w:rFonts w:ascii="Arial" w:hAnsi="Arial" w:cs="Arial"/>
        </w:rPr>
        <w:t xml:space="preserve">mu neprodleně po </w:t>
      </w:r>
      <w:r w:rsidR="008F1800">
        <w:rPr>
          <w:rFonts w:ascii="Arial" w:hAnsi="Arial" w:cs="Arial"/>
        </w:rPr>
        <w:t xml:space="preserve">dodávce </w:t>
      </w:r>
      <w:r w:rsidR="0000032A" w:rsidRPr="00A26E15">
        <w:rPr>
          <w:rFonts w:ascii="Arial" w:hAnsi="Arial" w:cs="Arial"/>
        </w:rPr>
        <w:t>Z</w:t>
      </w:r>
      <w:r w:rsidR="008F1800" w:rsidRPr="00BB5471">
        <w:rPr>
          <w:rFonts w:ascii="Arial" w:hAnsi="Arial" w:cs="Arial"/>
        </w:rPr>
        <w:t>boží</w:t>
      </w:r>
      <w:r w:rsidR="00771955" w:rsidRPr="00A26E15">
        <w:rPr>
          <w:rFonts w:ascii="Arial" w:hAnsi="Arial" w:cs="Arial"/>
        </w:rPr>
        <w:t xml:space="preserve">. </w:t>
      </w:r>
      <w:r w:rsidR="003E4B79">
        <w:rPr>
          <w:rFonts w:ascii="Arial" w:hAnsi="Arial" w:cs="Arial"/>
        </w:rPr>
        <w:t>Prodávaj</w:t>
      </w:r>
      <w:r w:rsidR="00771955" w:rsidRPr="00A26E15">
        <w:rPr>
          <w:rFonts w:ascii="Arial" w:hAnsi="Arial" w:cs="Arial"/>
        </w:rPr>
        <w:t xml:space="preserve">ící bude fakturovat </w:t>
      </w:r>
      <w:r w:rsidR="003E4B79">
        <w:rPr>
          <w:rFonts w:ascii="Arial" w:hAnsi="Arial" w:cs="Arial"/>
        </w:rPr>
        <w:t>Kupující</w:t>
      </w:r>
      <w:r w:rsidR="00771955" w:rsidRPr="00A26E15">
        <w:rPr>
          <w:rFonts w:ascii="Arial" w:hAnsi="Arial" w:cs="Arial"/>
        </w:rPr>
        <w:t xml:space="preserve">mu DPH v sazbě platné v den zdanitelného plnění dodání </w:t>
      </w:r>
      <w:r w:rsidR="0000032A" w:rsidRPr="00A26E15">
        <w:rPr>
          <w:rFonts w:ascii="Arial" w:hAnsi="Arial" w:cs="Arial"/>
        </w:rPr>
        <w:t>Z</w:t>
      </w:r>
      <w:r w:rsidR="00771955" w:rsidRPr="00BB5471">
        <w:rPr>
          <w:rFonts w:ascii="Arial" w:hAnsi="Arial" w:cs="Arial"/>
        </w:rPr>
        <w:t>boží</w:t>
      </w:r>
      <w:r w:rsidR="00771955" w:rsidRPr="00A26E15">
        <w:rPr>
          <w:rFonts w:ascii="Arial" w:hAnsi="Arial" w:cs="Arial"/>
        </w:rPr>
        <w:t xml:space="preserve">. Nedílnou součástí daňového dokladu - faktury musí být dodací list na </w:t>
      </w:r>
      <w:r w:rsidR="0000032A" w:rsidRPr="00A26E15">
        <w:rPr>
          <w:rFonts w:ascii="Arial" w:hAnsi="Arial" w:cs="Arial"/>
        </w:rPr>
        <w:t>Z</w:t>
      </w:r>
      <w:r w:rsidR="00771955" w:rsidRPr="00BB5471">
        <w:rPr>
          <w:rFonts w:ascii="Arial" w:hAnsi="Arial" w:cs="Arial"/>
        </w:rPr>
        <w:t>boží</w:t>
      </w:r>
      <w:r w:rsidR="00771955" w:rsidRPr="00A26E15">
        <w:rPr>
          <w:rFonts w:ascii="Arial" w:hAnsi="Arial" w:cs="Arial"/>
        </w:rPr>
        <w:t xml:space="preserve"> a </w:t>
      </w:r>
      <w:r w:rsidR="00771955" w:rsidRPr="00BB5471">
        <w:rPr>
          <w:rFonts w:ascii="Arial" w:hAnsi="Arial" w:cs="Arial"/>
        </w:rPr>
        <w:t>akceptační protokol</w:t>
      </w:r>
      <w:r w:rsidR="008F1800" w:rsidRPr="00A26E15">
        <w:rPr>
          <w:rFonts w:ascii="Arial" w:hAnsi="Arial" w:cs="Arial"/>
        </w:rPr>
        <w:t xml:space="preserve">, </w:t>
      </w:r>
      <w:r w:rsidR="00204071" w:rsidRPr="00A26E15">
        <w:rPr>
          <w:rFonts w:ascii="Arial" w:hAnsi="Arial" w:cs="Arial"/>
        </w:rPr>
        <w:t>jehož vzor je</w:t>
      </w:r>
      <w:r w:rsidR="008F1800" w:rsidRPr="00A26E15">
        <w:rPr>
          <w:rFonts w:ascii="Arial" w:hAnsi="Arial" w:cs="Arial"/>
        </w:rPr>
        <w:t xml:space="preserve"> uveden v </w:t>
      </w:r>
      <w:r w:rsidR="008F1800" w:rsidRPr="00BB5471">
        <w:rPr>
          <w:rFonts w:ascii="Arial" w:hAnsi="Arial" w:cs="Arial"/>
        </w:rPr>
        <w:t xml:space="preserve">Příloze č. </w:t>
      </w:r>
      <w:r w:rsidR="007B644D" w:rsidRPr="00BB5471">
        <w:rPr>
          <w:rFonts w:ascii="Arial" w:hAnsi="Arial" w:cs="Arial"/>
        </w:rPr>
        <w:t>7</w:t>
      </w:r>
      <w:r w:rsidR="00771955" w:rsidRPr="00A26E15">
        <w:rPr>
          <w:rFonts w:ascii="Arial" w:hAnsi="Arial" w:cs="Arial"/>
        </w:rPr>
        <w:t xml:space="preserve"> výslovně </w:t>
      </w:r>
      <w:r w:rsidR="003E4B79">
        <w:rPr>
          <w:rFonts w:ascii="Arial" w:hAnsi="Arial" w:cs="Arial"/>
        </w:rPr>
        <w:t>Kupující</w:t>
      </w:r>
      <w:r w:rsidR="00771955" w:rsidRPr="00A26E15">
        <w:rPr>
          <w:rFonts w:ascii="Arial" w:hAnsi="Arial" w:cs="Arial"/>
        </w:rPr>
        <w:t xml:space="preserve">m potvrzující </w:t>
      </w:r>
      <w:r w:rsidR="008F1800" w:rsidRPr="00A26E15">
        <w:rPr>
          <w:rFonts w:ascii="Arial" w:hAnsi="Arial" w:cs="Arial"/>
        </w:rPr>
        <w:t xml:space="preserve">řádné převzetí </w:t>
      </w:r>
      <w:r w:rsidR="0000032A" w:rsidRPr="00A26E15">
        <w:rPr>
          <w:rFonts w:ascii="Arial" w:hAnsi="Arial" w:cs="Arial"/>
        </w:rPr>
        <w:t>Z</w:t>
      </w:r>
      <w:r w:rsidR="008F1800" w:rsidRPr="00BB5471">
        <w:rPr>
          <w:rFonts w:ascii="Arial" w:hAnsi="Arial" w:cs="Arial"/>
        </w:rPr>
        <w:t>boží</w:t>
      </w:r>
      <w:r w:rsidR="00204071" w:rsidRPr="00BB5471">
        <w:rPr>
          <w:rFonts w:ascii="Arial" w:hAnsi="Arial" w:cs="Arial"/>
        </w:rPr>
        <w:t xml:space="preserve"> </w:t>
      </w:r>
      <w:r w:rsidR="00204071" w:rsidRPr="00A26E15">
        <w:rPr>
          <w:rFonts w:ascii="Arial" w:hAnsi="Arial" w:cs="Arial"/>
        </w:rPr>
        <w:t>způsobilé k užívání a provozu</w:t>
      </w:r>
      <w:r w:rsidR="008F1800" w:rsidRPr="00A26E15">
        <w:rPr>
          <w:rFonts w:ascii="Arial" w:hAnsi="Arial" w:cs="Arial"/>
        </w:rPr>
        <w:t xml:space="preserve">. </w:t>
      </w:r>
    </w:p>
    <w:p w14:paraId="2496EC2E" w14:textId="522702C7" w:rsidR="00B80591" w:rsidRDefault="00625B89" w:rsidP="00B80591">
      <w:pPr>
        <w:pStyle w:val="RLTextlnkuslovan"/>
        <w:rPr>
          <w:rFonts w:ascii="Arial" w:hAnsi="Arial" w:cs="Arial"/>
        </w:rPr>
      </w:pPr>
      <w:r>
        <w:rPr>
          <w:rFonts w:ascii="Arial" w:hAnsi="Arial" w:cs="Arial"/>
        </w:rPr>
        <w:t>Část c</w:t>
      </w:r>
      <w:r w:rsidR="00B80591">
        <w:rPr>
          <w:rFonts w:ascii="Arial" w:hAnsi="Arial" w:cs="Arial"/>
        </w:rPr>
        <w:t>en</w:t>
      </w:r>
      <w:r>
        <w:rPr>
          <w:rFonts w:ascii="Arial" w:hAnsi="Arial" w:cs="Arial"/>
        </w:rPr>
        <w:t>y</w:t>
      </w:r>
      <w:r w:rsidR="00B80591">
        <w:rPr>
          <w:rFonts w:ascii="Arial" w:hAnsi="Arial" w:cs="Arial"/>
        </w:rPr>
        <w:t xml:space="preserve"> za dodání </w:t>
      </w:r>
      <w:r w:rsidR="00716A50">
        <w:rPr>
          <w:rFonts w:ascii="Arial" w:hAnsi="Arial" w:cs="Arial"/>
        </w:rPr>
        <w:t>S</w:t>
      </w:r>
      <w:r w:rsidR="00B80591">
        <w:rPr>
          <w:rFonts w:ascii="Arial" w:hAnsi="Arial" w:cs="Arial"/>
        </w:rPr>
        <w:t>luž</w:t>
      </w:r>
      <w:r w:rsidR="001A037F">
        <w:rPr>
          <w:rFonts w:ascii="Arial" w:hAnsi="Arial" w:cs="Arial"/>
        </w:rPr>
        <w:t>e</w:t>
      </w:r>
      <w:r w:rsidR="00B80591">
        <w:rPr>
          <w:rFonts w:ascii="Arial" w:hAnsi="Arial" w:cs="Arial"/>
        </w:rPr>
        <w:t>b</w:t>
      </w:r>
      <w:r w:rsidR="00716A50">
        <w:rPr>
          <w:rFonts w:ascii="Arial" w:hAnsi="Arial" w:cs="Arial"/>
        </w:rPr>
        <w:t xml:space="preserve"> definovan</w:t>
      </w:r>
      <w:r w:rsidR="001A037F">
        <w:rPr>
          <w:rFonts w:ascii="Arial" w:hAnsi="Arial" w:cs="Arial"/>
        </w:rPr>
        <w:t>ých</w:t>
      </w:r>
      <w:r w:rsidR="00716A50">
        <w:rPr>
          <w:rFonts w:ascii="Arial" w:hAnsi="Arial" w:cs="Arial"/>
        </w:rPr>
        <w:t xml:space="preserve"> v čl.4.2</w:t>
      </w:r>
      <w:r>
        <w:rPr>
          <w:rFonts w:ascii="Arial" w:hAnsi="Arial" w:cs="Arial"/>
        </w:rPr>
        <w:t xml:space="preserve"> smlouvy a</w:t>
      </w:r>
      <w:r w:rsidR="00B80591">
        <w:rPr>
          <w:rFonts w:ascii="Arial" w:hAnsi="Arial" w:cs="Arial"/>
        </w:rPr>
        <w:t xml:space="preserve"> dle přílohy 4. smlouvy, Katalogové listy (dále také „KL“) FW</w:t>
      </w:r>
      <w:r w:rsidR="00EE31BB">
        <w:rPr>
          <w:rFonts w:ascii="Arial" w:hAnsi="Arial" w:cs="Arial"/>
        </w:rPr>
        <w:t>0</w:t>
      </w:r>
      <w:r w:rsidR="00B80591">
        <w:rPr>
          <w:rFonts w:ascii="Arial" w:hAnsi="Arial" w:cs="Arial"/>
        </w:rPr>
        <w:t>1 a FW</w:t>
      </w:r>
      <w:r w:rsidR="00EE31BB">
        <w:rPr>
          <w:rFonts w:ascii="Arial" w:hAnsi="Arial" w:cs="Arial"/>
        </w:rPr>
        <w:t>0</w:t>
      </w:r>
      <w:r w:rsidR="00B80591">
        <w:rPr>
          <w:rFonts w:ascii="Arial" w:hAnsi="Arial" w:cs="Arial"/>
        </w:rPr>
        <w:t xml:space="preserve">3  </w:t>
      </w:r>
      <w:r w:rsidR="00B80591" w:rsidRPr="004C3EDC">
        <w:rPr>
          <w:rFonts w:ascii="Arial" w:hAnsi="Arial" w:cs="Arial"/>
        </w:rPr>
        <w:t xml:space="preserve">bude hrazena za každý ukončený měsíc </w:t>
      </w:r>
      <w:r w:rsidR="00B80591">
        <w:rPr>
          <w:rFonts w:ascii="Arial" w:hAnsi="Arial" w:cs="Arial"/>
        </w:rPr>
        <w:t>čerpání služ</w:t>
      </w:r>
      <w:r w:rsidR="001A037F">
        <w:rPr>
          <w:rFonts w:ascii="Arial" w:hAnsi="Arial" w:cs="Arial"/>
        </w:rPr>
        <w:t>e</w:t>
      </w:r>
      <w:r w:rsidR="00B80591">
        <w:rPr>
          <w:rFonts w:ascii="Arial" w:hAnsi="Arial" w:cs="Arial"/>
        </w:rPr>
        <w:t xml:space="preserve">b </w:t>
      </w:r>
      <w:r w:rsidR="002E6B39">
        <w:rPr>
          <w:rFonts w:ascii="Arial" w:hAnsi="Arial" w:cs="Arial"/>
        </w:rPr>
        <w:t>s</w:t>
      </w:r>
      <w:r w:rsidR="00B80591">
        <w:rPr>
          <w:rFonts w:ascii="Arial" w:hAnsi="Arial" w:cs="Arial"/>
        </w:rPr>
        <w:t>nížená o slevu z ceny, pokud taková vznikla, a to dle definice v článku 3. přílohy 4. a definic v příslušných katalogových listech.</w:t>
      </w:r>
    </w:p>
    <w:p w14:paraId="4CEF5A55" w14:textId="19704C06" w:rsidR="00B80591" w:rsidRDefault="00B80591" w:rsidP="00B80591">
      <w:pPr>
        <w:pStyle w:val="RLTextlnkuslovan"/>
        <w:rPr>
          <w:rFonts w:ascii="Arial" w:hAnsi="Arial" w:cs="Arial"/>
        </w:rPr>
      </w:pPr>
      <w:r>
        <w:rPr>
          <w:rFonts w:ascii="Arial" w:hAnsi="Arial" w:cs="Arial"/>
        </w:rPr>
        <w:t xml:space="preserve"> </w:t>
      </w:r>
      <w:r w:rsidR="00625B89">
        <w:rPr>
          <w:rFonts w:ascii="Arial" w:hAnsi="Arial" w:cs="Arial"/>
        </w:rPr>
        <w:t>Část ceny</w:t>
      </w:r>
      <w:r>
        <w:rPr>
          <w:rFonts w:ascii="Arial" w:hAnsi="Arial" w:cs="Arial"/>
        </w:rPr>
        <w:t xml:space="preserve"> za dodání </w:t>
      </w:r>
      <w:r w:rsidR="006075D5">
        <w:rPr>
          <w:rFonts w:ascii="Arial" w:hAnsi="Arial" w:cs="Arial"/>
        </w:rPr>
        <w:t>S</w:t>
      </w:r>
      <w:r>
        <w:rPr>
          <w:rFonts w:ascii="Arial" w:hAnsi="Arial" w:cs="Arial"/>
        </w:rPr>
        <w:t>lužb</w:t>
      </w:r>
      <w:r w:rsidR="001A037F">
        <w:rPr>
          <w:rFonts w:ascii="Arial" w:hAnsi="Arial" w:cs="Arial"/>
        </w:rPr>
        <w:t>y</w:t>
      </w:r>
      <w:r>
        <w:rPr>
          <w:rFonts w:ascii="Arial" w:hAnsi="Arial" w:cs="Arial"/>
        </w:rPr>
        <w:t xml:space="preserve"> </w:t>
      </w:r>
      <w:r w:rsidR="00625B89">
        <w:rPr>
          <w:rFonts w:ascii="Arial" w:hAnsi="Arial" w:cs="Arial"/>
        </w:rPr>
        <w:t xml:space="preserve">definované v čl.4.2 smlouvy a </w:t>
      </w:r>
      <w:r>
        <w:rPr>
          <w:rFonts w:ascii="Arial" w:hAnsi="Arial" w:cs="Arial"/>
        </w:rPr>
        <w:t>dle KL FW</w:t>
      </w:r>
      <w:r w:rsidR="00EE31BB">
        <w:rPr>
          <w:rFonts w:ascii="Arial" w:hAnsi="Arial" w:cs="Arial"/>
        </w:rPr>
        <w:t>0</w:t>
      </w:r>
      <w:r>
        <w:rPr>
          <w:rFonts w:ascii="Arial" w:hAnsi="Arial" w:cs="Arial"/>
        </w:rPr>
        <w:t>2 (Maintenance)</w:t>
      </w:r>
      <w:r w:rsidR="001A037F">
        <w:rPr>
          <w:rFonts w:ascii="Arial" w:hAnsi="Arial" w:cs="Arial"/>
        </w:rPr>
        <w:t xml:space="preserve"> </w:t>
      </w:r>
      <w:r w:rsidRPr="004C3EDC">
        <w:rPr>
          <w:rFonts w:ascii="Arial" w:hAnsi="Arial" w:cs="Arial"/>
        </w:rPr>
        <w:t>bude hrazena</w:t>
      </w:r>
      <w:r>
        <w:rPr>
          <w:rFonts w:ascii="Arial" w:hAnsi="Arial" w:cs="Arial"/>
        </w:rPr>
        <w:t xml:space="preserve"> </w:t>
      </w:r>
      <w:r w:rsidRPr="00913C76">
        <w:rPr>
          <w:rFonts w:ascii="Arial" w:hAnsi="Arial" w:cs="Arial"/>
        </w:rPr>
        <w:t xml:space="preserve">na základě faktury </w:t>
      </w:r>
      <w:r w:rsidR="003E4B79">
        <w:rPr>
          <w:rFonts w:ascii="Arial" w:hAnsi="Arial" w:cs="Arial"/>
        </w:rPr>
        <w:t>Prodávaj</w:t>
      </w:r>
      <w:r w:rsidR="0007728E">
        <w:rPr>
          <w:rFonts w:ascii="Arial" w:hAnsi="Arial" w:cs="Arial"/>
        </w:rPr>
        <w:t>ícího</w:t>
      </w:r>
      <w:r w:rsidRPr="00913C76">
        <w:rPr>
          <w:rFonts w:ascii="Arial" w:hAnsi="Arial" w:cs="Arial"/>
        </w:rPr>
        <w:t xml:space="preserve">, kterou je </w:t>
      </w:r>
      <w:r w:rsidR="003E4B79">
        <w:rPr>
          <w:rFonts w:ascii="Arial" w:hAnsi="Arial" w:cs="Arial"/>
        </w:rPr>
        <w:t>Prodávaj</w:t>
      </w:r>
      <w:r w:rsidR="0007728E">
        <w:rPr>
          <w:rFonts w:ascii="Arial" w:hAnsi="Arial" w:cs="Arial"/>
        </w:rPr>
        <w:t>ící</w:t>
      </w:r>
      <w:r w:rsidRPr="00913C76">
        <w:rPr>
          <w:rFonts w:ascii="Arial" w:hAnsi="Arial" w:cs="Arial"/>
        </w:rPr>
        <w:t xml:space="preserve"> oprávněn vystavit po zahájení poskytování </w:t>
      </w:r>
      <w:r>
        <w:rPr>
          <w:rFonts w:ascii="Arial" w:hAnsi="Arial" w:cs="Arial"/>
        </w:rPr>
        <w:t>služby</w:t>
      </w:r>
      <w:r w:rsidRPr="00913C76">
        <w:rPr>
          <w:rFonts w:ascii="Arial" w:hAnsi="Arial" w:cs="Arial"/>
        </w:rPr>
        <w:t xml:space="preserve">, nejpozději však do 20 kalendářních dní po </w:t>
      </w:r>
      <w:r>
        <w:rPr>
          <w:rFonts w:ascii="Arial" w:hAnsi="Arial" w:cs="Arial"/>
        </w:rPr>
        <w:t>zahájení poskytování služby</w:t>
      </w:r>
      <w:r w:rsidRPr="00913C76">
        <w:rPr>
          <w:rFonts w:ascii="Arial" w:hAnsi="Arial" w:cs="Arial"/>
        </w:rPr>
        <w:t>.</w:t>
      </w:r>
    </w:p>
    <w:p w14:paraId="15693C82" w14:textId="382C992E" w:rsidR="00BF49FB" w:rsidRPr="0042631A" w:rsidRDefault="00625B89" w:rsidP="00B80591">
      <w:pPr>
        <w:pStyle w:val="RLTextlnkuslovan"/>
        <w:rPr>
          <w:rFonts w:ascii="Arial" w:hAnsi="Arial" w:cs="Arial"/>
        </w:rPr>
      </w:pPr>
      <w:r>
        <w:rPr>
          <w:rFonts w:ascii="Arial" w:hAnsi="Arial" w:cs="Arial"/>
        </w:rPr>
        <w:t>Část ceny za dodání Služb</w:t>
      </w:r>
      <w:r w:rsidR="00801EFA">
        <w:rPr>
          <w:rFonts w:ascii="Arial" w:hAnsi="Arial" w:cs="Arial"/>
        </w:rPr>
        <w:t>y</w:t>
      </w:r>
      <w:r>
        <w:rPr>
          <w:rFonts w:ascii="Arial" w:hAnsi="Arial" w:cs="Arial"/>
        </w:rPr>
        <w:t xml:space="preserve"> definované v čl.4.2 smlouvy a </w:t>
      </w:r>
      <w:r w:rsidR="00B80591" w:rsidRPr="001D457A">
        <w:rPr>
          <w:rFonts w:ascii="Arial" w:hAnsi="Arial" w:cs="Arial"/>
        </w:rPr>
        <w:t>dle KL</w:t>
      </w:r>
      <w:r w:rsidR="00B80591">
        <w:rPr>
          <w:rFonts w:ascii="Arial" w:hAnsi="Arial" w:cs="Arial"/>
        </w:rPr>
        <w:t xml:space="preserve"> FW</w:t>
      </w:r>
      <w:r w:rsidR="004F08E1">
        <w:rPr>
          <w:rFonts w:ascii="Arial" w:hAnsi="Arial" w:cs="Arial"/>
        </w:rPr>
        <w:t>0</w:t>
      </w:r>
      <w:r w:rsidR="00B80591">
        <w:rPr>
          <w:rFonts w:ascii="Arial" w:hAnsi="Arial" w:cs="Arial"/>
        </w:rPr>
        <w:t>4</w:t>
      </w:r>
      <w:r w:rsidR="00B80591" w:rsidRPr="001D457A">
        <w:rPr>
          <w:rFonts w:ascii="Arial" w:hAnsi="Arial" w:cs="Arial"/>
        </w:rPr>
        <w:t xml:space="preserve"> </w:t>
      </w:r>
      <w:r w:rsidR="00B80591">
        <w:rPr>
          <w:rFonts w:ascii="Arial" w:hAnsi="Arial" w:cs="Arial"/>
        </w:rPr>
        <w:t>(</w:t>
      </w:r>
      <w:r w:rsidR="00B80591" w:rsidRPr="001D457A">
        <w:rPr>
          <w:rFonts w:ascii="Arial" w:hAnsi="Arial" w:cs="Arial"/>
        </w:rPr>
        <w:t>Reparametrizace a optimalizace</w:t>
      </w:r>
      <w:r w:rsidR="00B80591">
        <w:rPr>
          <w:rFonts w:ascii="Arial" w:hAnsi="Arial" w:cs="Arial"/>
        </w:rPr>
        <w:t>)</w:t>
      </w:r>
      <w:r w:rsidR="00B80591" w:rsidRPr="001D457A">
        <w:rPr>
          <w:rFonts w:ascii="Arial" w:hAnsi="Arial" w:cs="Arial"/>
        </w:rPr>
        <w:t xml:space="preserve"> bude hrazena za každý měsíc</w:t>
      </w:r>
      <w:r w:rsidR="00B80591">
        <w:rPr>
          <w:rFonts w:ascii="Arial" w:hAnsi="Arial" w:cs="Arial"/>
        </w:rPr>
        <w:t xml:space="preserve"> ,</w:t>
      </w:r>
      <w:r w:rsidR="00125ED9">
        <w:rPr>
          <w:rFonts w:ascii="Arial" w:hAnsi="Arial" w:cs="Arial"/>
        </w:rPr>
        <w:t xml:space="preserve"> ve kterém bude tato Služba poskytována,</w:t>
      </w:r>
      <w:r w:rsidR="00B80591" w:rsidRPr="001D457A">
        <w:rPr>
          <w:rFonts w:ascii="Arial" w:hAnsi="Arial" w:cs="Arial"/>
        </w:rPr>
        <w:t xml:space="preserve"> dle</w:t>
      </w:r>
      <w:r w:rsidR="00B80591">
        <w:rPr>
          <w:rFonts w:ascii="Arial" w:hAnsi="Arial" w:cs="Arial"/>
        </w:rPr>
        <w:t xml:space="preserve"> platebních podmínek uvedených v tomto katalogovém listu. </w:t>
      </w:r>
      <w:r w:rsidR="00B80591" w:rsidRPr="001D457A">
        <w:rPr>
          <w:rFonts w:ascii="Arial" w:hAnsi="Arial" w:cs="Arial"/>
        </w:rPr>
        <w:t xml:space="preserve">Tato cena bude stanovena násobkem vynaložených a </w:t>
      </w:r>
      <w:r w:rsidR="003E4B79">
        <w:rPr>
          <w:rFonts w:ascii="Arial" w:hAnsi="Arial" w:cs="Arial"/>
        </w:rPr>
        <w:t>Kupující</w:t>
      </w:r>
      <w:r w:rsidR="0007728E">
        <w:rPr>
          <w:rFonts w:ascii="Arial" w:hAnsi="Arial" w:cs="Arial"/>
        </w:rPr>
        <w:t>m</w:t>
      </w:r>
      <w:r w:rsidR="00B80591" w:rsidRPr="001D457A">
        <w:rPr>
          <w:rFonts w:ascii="Arial" w:hAnsi="Arial" w:cs="Arial"/>
        </w:rPr>
        <w:t xml:space="preserve"> schválených člověkohodin a ceny za jednu člověkohodinu </w:t>
      </w:r>
      <w:r w:rsidR="000B47CE">
        <w:rPr>
          <w:rFonts w:ascii="Arial" w:hAnsi="Arial" w:cs="Arial"/>
        </w:rPr>
        <w:t xml:space="preserve">a </w:t>
      </w:r>
      <w:r w:rsidR="00A1357E">
        <w:rPr>
          <w:rFonts w:ascii="Arial" w:hAnsi="Arial" w:cs="Arial"/>
        </w:rPr>
        <w:t>snížen</w:t>
      </w:r>
      <w:r w:rsidR="000B47CE">
        <w:rPr>
          <w:rFonts w:ascii="Arial" w:hAnsi="Arial" w:cs="Arial"/>
        </w:rPr>
        <w:t>a</w:t>
      </w:r>
      <w:r w:rsidR="00A1357E">
        <w:rPr>
          <w:rFonts w:ascii="Arial" w:hAnsi="Arial" w:cs="Arial"/>
        </w:rPr>
        <w:t xml:space="preserve"> o slevu z ceny, pokud taková vznikla, a to dle definice v článku 3. </w:t>
      </w:r>
      <w:r w:rsidR="00801EFA">
        <w:rPr>
          <w:rFonts w:ascii="Arial" w:hAnsi="Arial" w:cs="Arial"/>
        </w:rPr>
        <w:t>P</w:t>
      </w:r>
      <w:r w:rsidR="00A1357E">
        <w:rPr>
          <w:rFonts w:ascii="Arial" w:hAnsi="Arial" w:cs="Arial"/>
        </w:rPr>
        <w:t>řílohy</w:t>
      </w:r>
      <w:r w:rsidR="00801EFA">
        <w:rPr>
          <w:rFonts w:ascii="Arial" w:hAnsi="Arial" w:cs="Arial"/>
        </w:rPr>
        <w:t xml:space="preserve"> č.</w:t>
      </w:r>
      <w:r w:rsidR="00A1357E">
        <w:rPr>
          <w:rFonts w:ascii="Arial" w:hAnsi="Arial" w:cs="Arial"/>
        </w:rPr>
        <w:t xml:space="preserve"> 4. a definic v příslušn</w:t>
      </w:r>
      <w:r w:rsidR="0011193C">
        <w:rPr>
          <w:rFonts w:ascii="Arial" w:hAnsi="Arial" w:cs="Arial"/>
        </w:rPr>
        <w:t>ém</w:t>
      </w:r>
      <w:r w:rsidR="00A1357E">
        <w:rPr>
          <w:rFonts w:ascii="Arial" w:hAnsi="Arial" w:cs="Arial"/>
        </w:rPr>
        <w:t xml:space="preserve"> katalogov</w:t>
      </w:r>
      <w:r w:rsidR="0011193C">
        <w:rPr>
          <w:rFonts w:ascii="Arial" w:hAnsi="Arial" w:cs="Arial"/>
        </w:rPr>
        <w:t>ém</w:t>
      </w:r>
      <w:r w:rsidR="00A1357E">
        <w:rPr>
          <w:rFonts w:ascii="Arial" w:hAnsi="Arial" w:cs="Arial"/>
        </w:rPr>
        <w:t xml:space="preserve"> list</w:t>
      </w:r>
      <w:r w:rsidR="0011193C">
        <w:rPr>
          <w:rFonts w:ascii="Arial" w:hAnsi="Arial" w:cs="Arial"/>
        </w:rPr>
        <w:t>u</w:t>
      </w:r>
      <w:r w:rsidR="00A1357E">
        <w:rPr>
          <w:rFonts w:ascii="Arial" w:hAnsi="Arial" w:cs="Arial"/>
        </w:rPr>
        <w:t>.</w:t>
      </w:r>
      <w:r w:rsidR="00801EFA">
        <w:rPr>
          <w:rFonts w:ascii="Arial" w:hAnsi="Arial" w:cs="Arial"/>
        </w:rPr>
        <w:t xml:space="preserve"> </w:t>
      </w:r>
      <w:r w:rsidR="003E4B79">
        <w:rPr>
          <w:rFonts w:ascii="Arial" w:hAnsi="Arial" w:cs="Arial"/>
        </w:rPr>
        <w:t>Kupující</w:t>
      </w:r>
      <w:r w:rsidR="00B80591" w:rsidRPr="001D457A">
        <w:rPr>
          <w:rFonts w:ascii="Arial" w:hAnsi="Arial" w:cs="Arial"/>
        </w:rPr>
        <w:t xml:space="preserve"> není povinen čerpat ani uhradit maximální počet člověkohodin, resp. člověkodnů </w:t>
      </w:r>
      <w:r w:rsidR="00272638">
        <w:rPr>
          <w:rFonts w:ascii="Arial" w:hAnsi="Arial" w:cs="Arial"/>
        </w:rPr>
        <w:t xml:space="preserve">(MD) </w:t>
      </w:r>
      <w:r w:rsidR="00B80591" w:rsidRPr="001D457A">
        <w:rPr>
          <w:rFonts w:ascii="Arial" w:hAnsi="Arial" w:cs="Arial"/>
        </w:rPr>
        <w:t>dle KL</w:t>
      </w:r>
      <w:r w:rsidR="00B80591">
        <w:rPr>
          <w:rFonts w:ascii="Arial" w:hAnsi="Arial" w:cs="Arial"/>
        </w:rPr>
        <w:t xml:space="preserve"> </w:t>
      </w:r>
      <w:r w:rsidR="004F08E1">
        <w:rPr>
          <w:rFonts w:ascii="Arial" w:hAnsi="Arial" w:cs="Arial"/>
        </w:rPr>
        <w:t>FW04</w:t>
      </w:r>
      <w:r w:rsidR="00B80591" w:rsidRPr="001D457A">
        <w:rPr>
          <w:rFonts w:ascii="Arial" w:hAnsi="Arial" w:cs="Arial"/>
        </w:rPr>
        <w:t>.</w:t>
      </w:r>
    </w:p>
    <w:p w14:paraId="0143019A" w14:textId="0AD7C3CD" w:rsidR="00771955" w:rsidRPr="00B97C6B" w:rsidRDefault="00771955" w:rsidP="00771955">
      <w:pPr>
        <w:pStyle w:val="RLTextlnkuslovan"/>
        <w:rPr>
          <w:rFonts w:ascii="Arial" w:hAnsi="Arial" w:cs="Arial"/>
          <w:lang w:eastAsia="en-US"/>
        </w:rPr>
      </w:pPr>
      <w:r w:rsidRPr="00B97C6B">
        <w:rPr>
          <w:rFonts w:ascii="Arial" w:hAnsi="Arial" w:cs="Arial"/>
        </w:rPr>
        <w:t>Splatnost řádně vystaveného daňového dokladu – faktury, obsahujícího číslo této Smlouvy (DMS), a dále pak náležitosti uvedené v zák. č. 235/2004 Sb., o dani z přidané hodnoty, ve znění pozdějších předpisů, majícího formu obchodní listiny podle § 435 občanského zákoníku</w:t>
      </w:r>
      <w:r w:rsidR="00F412B5">
        <w:rPr>
          <w:rFonts w:ascii="Arial" w:hAnsi="Arial" w:cs="Arial"/>
        </w:rPr>
        <w:t>,</w:t>
      </w:r>
      <w:r w:rsidRPr="00B97C6B">
        <w:rPr>
          <w:rFonts w:ascii="Arial" w:hAnsi="Arial" w:cs="Arial"/>
        </w:rPr>
        <w:t xml:space="preserve"> činí </w:t>
      </w:r>
      <w:r w:rsidR="009A5776">
        <w:rPr>
          <w:rFonts w:ascii="Arial" w:hAnsi="Arial" w:cs="Arial"/>
        </w:rPr>
        <w:t>třicet</w:t>
      </w:r>
      <w:r w:rsidRPr="00B97C6B">
        <w:rPr>
          <w:rFonts w:ascii="Arial" w:hAnsi="Arial" w:cs="Arial"/>
        </w:rPr>
        <w:t xml:space="preserve"> </w:t>
      </w:r>
      <w:r w:rsidR="009A5776">
        <w:rPr>
          <w:rFonts w:ascii="Arial" w:hAnsi="Arial" w:cs="Arial"/>
        </w:rPr>
        <w:t>(30</w:t>
      </w:r>
      <w:r w:rsidRPr="00B97C6B">
        <w:rPr>
          <w:rFonts w:ascii="Arial" w:hAnsi="Arial" w:cs="Arial"/>
        </w:rPr>
        <w:t xml:space="preserve">) kalendářních dnů ode dne jeho doručení na adresu </w:t>
      </w:r>
      <w:r w:rsidR="003E4B79">
        <w:rPr>
          <w:rFonts w:ascii="Arial" w:hAnsi="Arial" w:cs="Arial"/>
        </w:rPr>
        <w:t>Kupující</w:t>
      </w:r>
      <w:r w:rsidRPr="00B97C6B">
        <w:rPr>
          <w:rFonts w:ascii="Arial" w:hAnsi="Arial" w:cs="Arial"/>
        </w:rPr>
        <w:t>ho.</w:t>
      </w:r>
    </w:p>
    <w:p w14:paraId="02A1112B" w14:textId="53A72CDA" w:rsidR="00771955" w:rsidRPr="00B97C6B" w:rsidRDefault="003E4B79" w:rsidP="00771955">
      <w:pPr>
        <w:pStyle w:val="RLTextlnkuslovan"/>
        <w:rPr>
          <w:rFonts w:ascii="Arial" w:hAnsi="Arial" w:cs="Arial"/>
          <w:lang w:eastAsia="en-US"/>
        </w:rPr>
      </w:pPr>
      <w:r>
        <w:rPr>
          <w:rFonts w:ascii="Arial" w:hAnsi="Arial" w:cs="Arial"/>
        </w:rPr>
        <w:t>Kupující</w:t>
      </w:r>
      <w:r w:rsidR="00771955" w:rsidRPr="00B97C6B">
        <w:rPr>
          <w:rFonts w:ascii="Arial" w:hAnsi="Arial" w:cs="Arial"/>
        </w:rPr>
        <w:t xml:space="preserve"> má právo daňový doklad – fakturu </w:t>
      </w:r>
      <w:r>
        <w:rPr>
          <w:rFonts w:ascii="Arial" w:hAnsi="Arial" w:cs="Arial"/>
        </w:rPr>
        <w:t>Prodávaj</w:t>
      </w:r>
      <w:r w:rsidR="00771955" w:rsidRPr="00B97C6B">
        <w:rPr>
          <w:rFonts w:ascii="Arial" w:hAnsi="Arial" w:cs="Arial"/>
        </w:rPr>
        <w:t xml:space="preserve">ícímu před uplynutím lhůty splatnosti vrátit, aniž by došlo k prodlení s jeho úhradou, (i) obsahuje-li nesprávné údaje, (ii) chybí-li na daňovém dokladu – faktuře některá z náležitostí, (iii) </w:t>
      </w:r>
      <w:r w:rsidR="00771955">
        <w:rPr>
          <w:rFonts w:ascii="Arial" w:hAnsi="Arial" w:cs="Arial"/>
        </w:rPr>
        <w:t xml:space="preserve">nejsou-li k faktuře přiloženy všechny dokumenty v souladu s odst. </w:t>
      </w:r>
      <w:r w:rsidR="00F412B5">
        <w:rPr>
          <w:rFonts w:ascii="Arial" w:hAnsi="Arial" w:cs="Arial"/>
        </w:rPr>
        <w:t>5.1</w:t>
      </w:r>
      <w:r w:rsidR="00771955" w:rsidRPr="00B97C6B">
        <w:rPr>
          <w:rFonts w:ascii="Arial" w:hAnsi="Arial" w:cs="Arial"/>
        </w:rPr>
        <w:t xml:space="preserve">. Nová lhůta splatnosti v délce </w:t>
      </w:r>
      <w:r w:rsidR="009A5776">
        <w:rPr>
          <w:rFonts w:ascii="Arial" w:hAnsi="Arial" w:cs="Arial"/>
        </w:rPr>
        <w:t>třiceti</w:t>
      </w:r>
      <w:r w:rsidR="00771955" w:rsidRPr="00B97C6B">
        <w:rPr>
          <w:rFonts w:ascii="Arial" w:hAnsi="Arial" w:cs="Arial"/>
        </w:rPr>
        <w:t xml:space="preserve"> (</w:t>
      </w:r>
      <w:r w:rsidR="009A5776">
        <w:rPr>
          <w:rFonts w:ascii="Arial" w:hAnsi="Arial" w:cs="Arial"/>
        </w:rPr>
        <w:t>30</w:t>
      </w:r>
      <w:r w:rsidR="00771955" w:rsidRPr="00B97C6B">
        <w:rPr>
          <w:rFonts w:ascii="Arial" w:hAnsi="Arial" w:cs="Arial"/>
        </w:rPr>
        <w:t xml:space="preserve">) kalendářních dnů počne plynout ode dne doručení opraveného daňového dokladu – faktury </w:t>
      </w:r>
      <w:r>
        <w:rPr>
          <w:rFonts w:ascii="Arial" w:hAnsi="Arial" w:cs="Arial"/>
        </w:rPr>
        <w:t>Kupující</w:t>
      </w:r>
      <w:r w:rsidR="00771955" w:rsidRPr="00B97C6B">
        <w:rPr>
          <w:rFonts w:ascii="Arial" w:hAnsi="Arial" w:cs="Arial"/>
        </w:rPr>
        <w:t>mu.</w:t>
      </w:r>
    </w:p>
    <w:p w14:paraId="781C5624" w14:textId="740C0E7D" w:rsidR="00771955" w:rsidRPr="00B97C6B" w:rsidRDefault="00771955" w:rsidP="00771955">
      <w:pPr>
        <w:pStyle w:val="RLTextlnkuslovan"/>
        <w:rPr>
          <w:rFonts w:ascii="Arial" w:hAnsi="Arial" w:cs="Arial"/>
          <w:lang w:eastAsia="en-US"/>
        </w:rPr>
      </w:pPr>
      <w:r w:rsidRPr="00B97C6B">
        <w:rPr>
          <w:rFonts w:ascii="Arial" w:hAnsi="Arial" w:cs="Arial"/>
          <w:szCs w:val="22"/>
        </w:rPr>
        <w:t>Platb</w:t>
      </w:r>
      <w:r w:rsidR="002D7D11">
        <w:rPr>
          <w:rFonts w:ascii="Arial" w:hAnsi="Arial" w:cs="Arial"/>
          <w:szCs w:val="22"/>
        </w:rPr>
        <w:t>a</w:t>
      </w:r>
      <w:r w:rsidRPr="00B97C6B">
        <w:rPr>
          <w:rFonts w:ascii="Arial" w:hAnsi="Arial" w:cs="Arial"/>
          <w:szCs w:val="22"/>
        </w:rPr>
        <w:t xml:space="preserve"> peněžit</w:t>
      </w:r>
      <w:r w:rsidR="002D7D11">
        <w:rPr>
          <w:rFonts w:ascii="Arial" w:hAnsi="Arial" w:cs="Arial"/>
          <w:szCs w:val="22"/>
        </w:rPr>
        <w:t>é</w:t>
      </w:r>
      <w:r w:rsidRPr="00B97C6B">
        <w:rPr>
          <w:rFonts w:ascii="Arial" w:hAnsi="Arial" w:cs="Arial"/>
          <w:szCs w:val="22"/>
        </w:rPr>
        <w:t xml:space="preserve"> částk</w:t>
      </w:r>
      <w:r w:rsidR="002D7D11">
        <w:rPr>
          <w:rFonts w:ascii="Arial" w:hAnsi="Arial" w:cs="Arial"/>
          <w:szCs w:val="22"/>
        </w:rPr>
        <w:t>y</w:t>
      </w:r>
      <w:r w:rsidRPr="00B97C6B">
        <w:rPr>
          <w:rFonts w:ascii="Arial" w:hAnsi="Arial" w:cs="Arial"/>
          <w:szCs w:val="22"/>
        </w:rPr>
        <w:t xml:space="preserve"> se provádí bankovním převodem na účet druhé smluvní strany uvedený ve faktuře. </w:t>
      </w:r>
      <w:r w:rsidRPr="00B97C6B">
        <w:rPr>
          <w:rFonts w:ascii="Arial" w:hAnsi="Arial" w:cs="Arial"/>
        </w:rPr>
        <w:t xml:space="preserve">Smluvní strany se dohodly a souhlasí, že úhradou daňového dokladu – faktury </w:t>
      </w:r>
      <w:r w:rsidR="003E4B79">
        <w:rPr>
          <w:rFonts w:ascii="Arial" w:hAnsi="Arial" w:cs="Arial"/>
        </w:rPr>
        <w:t>Kupující</w:t>
      </w:r>
      <w:r w:rsidRPr="00B97C6B">
        <w:rPr>
          <w:rFonts w:ascii="Arial" w:hAnsi="Arial" w:cs="Arial"/>
        </w:rPr>
        <w:t xml:space="preserve">m se rozumí odeslání částky </w:t>
      </w:r>
      <w:r w:rsidRPr="00B97C6B">
        <w:rPr>
          <w:rFonts w:ascii="Arial" w:hAnsi="Arial" w:cs="Arial"/>
        </w:rPr>
        <w:lastRenderedPageBreak/>
        <w:t xml:space="preserve">v daňovém dokladu – faktuře </w:t>
      </w:r>
      <w:r w:rsidR="003E4B79">
        <w:rPr>
          <w:rFonts w:ascii="Arial" w:hAnsi="Arial" w:cs="Arial"/>
        </w:rPr>
        <w:t>Prodávaj</w:t>
      </w:r>
      <w:r w:rsidRPr="00B97C6B">
        <w:rPr>
          <w:rFonts w:ascii="Arial" w:hAnsi="Arial" w:cs="Arial"/>
        </w:rPr>
        <w:t xml:space="preserve">ícím požadované ve prospěch bankovního účtu </w:t>
      </w:r>
      <w:r w:rsidR="003E4B79">
        <w:rPr>
          <w:rFonts w:ascii="Arial" w:hAnsi="Arial" w:cs="Arial"/>
        </w:rPr>
        <w:t>Prodávaj</w:t>
      </w:r>
      <w:r w:rsidRPr="00B97C6B">
        <w:rPr>
          <w:rFonts w:ascii="Arial" w:hAnsi="Arial" w:cs="Arial"/>
        </w:rPr>
        <w:t>ícího.</w:t>
      </w:r>
    </w:p>
    <w:p w14:paraId="72219F44" w14:textId="77777777" w:rsidR="00771955" w:rsidRPr="00B97C6B" w:rsidRDefault="00771955" w:rsidP="00771955">
      <w:pPr>
        <w:pStyle w:val="RLlneksmlouvy"/>
        <w:rPr>
          <w:rFonts w:ascii="Arial" w:hAnsi="Arial" w:cs="Arial"/>
        </w:rPr>
      </w:pPr>
      <w:r w:rsidRPr="00B97C6B">
        <w:rPr>
          <w:rFonts w:ascii="Arial" w:hAnsi="Arial" w:cs="Arial"/>
        </w:rPr>
        <w:t xml:space="preserve">TERMÍN A MÍSTO PLNĚNÍ </w:t>
      </w:r>
    </w:p>
    <w:p w14:paraId="0EE7F2DC" w14:textId="796A6EB9" w:rsidR="00204071" w:rsidRDefault="003E4B79" w:rsidP="00A3238C">
      <w:pPr>
        <w:pStyle w:val="RLTextlnkuslovan"/>
        <w:rPr>
          <w:rFonts w:ascii="Arial" w:hAnsi="Arial" w:cs="Arial"/>
          <w:szCs w:val="22"/>
          <w:lang w:eastAsia="en-US"/>
        </w:rPr>
      </w:pPr>
      <w:bookmarkStart w:id="3" w:name="_Ref368044394"/>
      <w:r>
        <w:rPr>
          <w:rFonts w:ascii="Arial" w:hAnsi="Arial" w:cs="Arial"/>
          <w:szCs w:val="22"/>
        </w:rPr>
        <w:t>Prodávaj</w:t>
      </w:r>
      <w:r w:rsidR="00771955" w:rsidRPr="009A5776">
        <w:rPr>
          <w:rFonts w:ascii="Arial" w:hAnsi="Arial" w:cs="Arial"/>
          <w:szCs w:val="22"/>
        </w:rPr>
        <w:t xml:space="preserve">ící je povinen dodat </w:t>
      </w:r>
      <w:r>
        <w:rPr>
          <w:rFonts w:ascii="Arial" w:hAnsi="Arial" w:cs="Arial"/>
          <w:szCs w:val="22"/>
        </w:rPr>
        <w:t>Kupující</w:t>
      </w:r>
      <w:r w:rsidR="00204071">
        <w:rPr>
          <w:rFonts w:ascii="Arial" w:hAnsi="Arial" w:cs="Arial"/>
          <w:szCs w:val="22"/>
        </w:rPr>
        <w:t xml:space="preserve">mu </w:t>
      </w:r>
      <w:r w:rsidR="00A1357E" w:rsidRPr="00A26E15">
        <w:rPr>
          <w:rFonts w:ascii="Arial" w:hAnsi="Arial" w:cs="Arial"/>
          <w:szCs w:val="22"/>
        </w:rPr>
        <w:t>Z</w:t>
      </w:r>
      <w:r w:rsidR="00204071" w:rsidRPr="009B1468">
        <w:rPr>
          <w:rFonts w:ascii="Arial" w:hAnsi="Arial" w:cs="Arial"/>
          <w:szCs w:val="22"/>
        </w:rPr>
        <w:t>boží</w:t>
      </w:r>
      <w:r w:rsidR="00771955" w:rsidRPr="009A5776">
        <w:rPr>
          <w:rFonts w:ascii="Arial" w:hAnsi="Arial" w:cs="Arial"/>
        </w:rPr>
        <w:t xml:space="preserve"> a doložit řádnost plnění </w:t>
      </w:r>
      <w:r w:rsidR="00771955" w:rsidRPr="009A5776">
        <w:rPr>
          <w:rFonts w:ascii="Arial" w:hAnsi="Arial" w:cs="Arial"/>
          <w:szCs w:val="22"/>
        </w:rPr>
        <w:t>nejpozději do</w:t>
      </w:r>
      <w:r w:rsidR="007230D6">
        <w:rPr>
          <w:rFonts w:ascii="Arial" w:hAnsi="Arial" w:cs="Arial"/>
          <w:szCs w:val="22"/>
        </w:rPr>
        <w:t xml:space="preserve"> třiceti (30)</w:t>
      </w:r>
      <w:r w:rsidR="00771955" w:rsidRPr="009A5776">
        <w:rPr>
          <w:rFonts w:ascii="Arial" w:hAnsi="Arial" w:cs="Arial"/>
          <w:szCs w:val="22"/>
        </w:rPr>
        <w:t xml:space="preserve"> pracovních dnů ode dne nabytí účinnosti této Smlouvy</w:t>
      </w:r>
      <w:r w:rsidR="00EC1F4A">
        <w:rPr>
          <w:rFonts w:ascii="Arial" w:hAnsi="Arial" w:cs="Arial"/>
          <w:szCs w:val="22"/>
        </w:rPr>
        <w:t>.</w:t>
      </w:r>
    </w:p>
    <w:p w14:paraId="735C9ED6" w14:textId="032697BC" w:rsidR="007509F5" w:rsidRDefault="003E4B79" w:rsidP="00A3238C">
      <w:pPr>
        <w:pStyle w:val="RLTextlnkuslovan"/>
        <w:rPr>
          <w:rFonts w:ascii="Arial" w:hAnsi="Arial" w:cs="Arial"/>
          <w:szCs w:val="22"/>
          <w:lang w:eastAsia="en-US"/>
        </w:rPr>
      </w:pPr>
      <w:r>
        <w:rPr>
          <w:rFonts w:ascii="Arial" w:hAnsi="Arial" w:cs="Arial"/>
          <w:szCs w:val="22"/>
        </w:rPr>
        <w:t>Prodávaj</w:t>
      </w:r>
      <w:r w:rsidR="007509F5">
        <w:rPr>
          <w:rFonts w:ascii="Arial" w:hAnsi="Arial" w:cs="Arial"/>
          <w:szCs w:val="22"/>
        </w:rPr>
        <w:t xml:space="preserve">ící je dále povinen poskytovat </w:t>
      </w:r>
      <w:r w:rsidR="0011193C" w:rsidRPr="00A26E15">
        <w:rPr>
          <w:rFonts w:ascii="Arial" w:hAnsi="Arial" w:cs="Arial"/>
          <w:szCs w:val="22"/>
        </w:rPr>
        <w:t>Podporu</w:t>
      </w:r>
      <w:r w:rsidR="007509F5">
        <w:rPr>
          <w:rFonts w:ascii="Arial" w:hAnsi="Arial" w:cs="Arial"/>
          <w:szCs w:val="22"/>
        </w:rPr>
        <w:t xml:space="preserve">, a to </w:t>
      </w:r>
      <w:r w:rsidR="00E84A71">
        <w:rPr>
          <w:rFonts w:ascii="Arial" w:hAnsi="Arial" w:cs="Arial"/>
          <w:szCs w:val="22"/>
        </w:rPr>
        <w:t>nepřetržitě</w:t>
      </w:r>
      <w:r w:rsidR="007509F5">
        <w:rPr>
          <w:rFonts w:ascii="Arial" w:hAnsi="Arial" w:cs="Arial"/>
          <w:szCs w:val="22"/>
        </w:rPr>
        <w:t xml:space="preserve"> po dobu 24 měsíců od dodání </w:t>
      </w:r>
      <w:r w:rsidR="0000032A">
        <w:rPr>
          <w:rFonts w:ascii="Arial" w:hAnsi="Arial" w:cs="Arial"/>
          <w:szCs w:val="22"/>
        </w:rPr>
        <w:t>Z</w:t>
      </w:r>
      <w:r w:rsidR="007509F5">
        <w:rPr>
          <w:rFonts w:ascii="Arial" w:hAnsi="Arial" w:cs="Arial"/>
          <w:szCs w:val="22"/>
        </w:rPr>
        <w:t>boží.</w:t>
      </w:r>
    </w:p>
    <w:p w14:paraId="43466B6E" w14:textId="1B02CE9F" w:rsidR="00A3238C" w:rsidRDefault="00204071" w:rsidP="00A3238C">
      <w:pPr>
        <w:pStyle w:val="RLTextlnkuslovan"/>
        <w:rPr>
          <w:rFonts w:ascii="Arial" w:hAnsi="Arial" w:cs="Arial"/>
          <w:szCs w:val="22"/>
          <w:lang w:eastAsia="en-US"/>
        </w:rPr>
      </w:pPr>
      <w:r>
        <w:rPr>
          <w:rFonts w:ascii="Arial" w:hAnsi="Arial" w:cs="Arial"/>
          <w:szCs w:val="22"/>
        </w:rPr>
        <w:t>Místo plnění je uvedeno v </w:t>
      </w:r>
      <w:r w:rsidRPr="009B1468">
        <w:rPr>
          <w:rFonts w:ascii="Arial" w:hAnsi="Arial" w:cs="Arial"/>
          <w:szCs w:val="22"/>
        </w:rPr>
        <w:t xml:space="preserve">Příloze č. </w:t>
      </w:r>
      <w:r w:rsidR="007B644D" w:rsidRPr="009B1468">
        <w:rPr>
          <w:rFonts w:ascii="Arial" w:hAnsi="Arial" w:cs="Arial"/>
          <w:szCs w:val="22"/>
        </w:rPr>
        <w:t>3</w:t>
      </w:r>
      <w:r w:rsidRPr="00A26E15">
        <w:rPr>
          <w:rFonts w:ascii="Arial" w:hAnsi="Arial" w:cs="Arial"/>
          <w:szCs w:val="22"/>
        </w:rPr>
        <w:t xml:space="preserve"> této </w:t>
      </w:r>
      <w:r w:rsidRPr="009B1468">
        <w:rPr>
          <w:rFonts w:ascii="Arial" w:hAnsi="Arial" w:cs="Arial"/>
          <w:szCs w:val="22"/>
        </w:rPr>
        <w:t>Smlouvy</w:t>
      </w:r>
      <w:r>
        <w:rPr>
          <w:rFonts w:ascii="Arial" w:hAnsi="Arial" w:cs="Arial"/>
          <w:szCs w:val="22"/>
        </w:rPr>
        <w:t>.</w:t>
      </w:r>
      <w:bookmarkEnd w:id="3"/>
    </w:p>
    <w:p w14:paraId="4494A734" w14:textId="77777777" w:rsidR="00B909BD" w:rsidRDefault="00B909BD" w:rsidP="00B909BD">
      <w:pPr>
        <w:pStyle w:val="RLTextlnkuslovan"/>
        <w:numPr>
          <w:ilvl w:val="0"/>
          <w:numId w:val="0"/>
        </w:numPr>
        <w:ind w:left="1474"/>
        <w:rPr>
          <w:rFonts w:ascii="Arial" w:hAnsi="Arial" w:cs="Arial"/>
          <w:szCs w:val="22"/>
          <w:lang w:eastAsia="en-US"/>
        </w:rPr>
      </w:pPr>
    </w:p>
    <w:p w14:paraId="7F94462E" w14:textId="77777777" w:rsidR="00573739" w:rsidRDefault="00573739" w:rsidP="009B1468">
      <w:pPr>
        <w:pStyle w:val="RLlneksmlouvy"/>
        <w:rPr>
          <w:rFonts w:ascii="Arial" w:hAnsi="Arial" w:cs="Arial"/>
          <w:szCs w:val="22"/>
        </w:rPr>
      </w:pPr>
      <w:r>
        <w:rPr>
          <w:rFonts w:ascii="Arial" w:hAnsi="Arial" w:cs="Arial"/>
          <w:szCs w:val="22"/>
        </w:rPr>
        <w:t>Způsob poskytování služeb</w:t>
      </w:r>
    </w:p>
    <w:p w14:paraId="76555023" w14:textId="5EFC621F" w:rsidR="00573739" w:rsidRPr="009B1468" w:rsidRDefault="003E4B79" w:rsidP="009B1468">
      <w:pPr>
        <w:pStyle w:val="RLTextlnkuslovan"/>
        <w:rPr>
          <w:rFonts w:ascii="Arial" w:hAnsi="Arial" w:cs="Arial"/>
        </w:rPr>
      </w:pPr>
      <w:bookmarkStart w:id="4" w:name="_Ref306281286"/>
      <w:r>
        <w:rPr>
          <w:rFonts w:ascii="Arial" w:hAnsi="Arial" w:cs="Arial"/>
        </w:rPr>
        <w:t>Prodávaj</w:t>
      </w:r>
      <w:r w:rsidR="0007728E">
        <w:rPr>
          <w:rFonts w:ascii="Arial" w:hAnsi="Arial" w:cs="Arial"/>
        </w:rPr>
        <w:t>ící</w:t>
      </w:r>
      <w:r w:rsidR="00573739" w:rsidRPr="009B1468">
        <w:rPr>
          <w:rFonts w:ascii="Arial" w:hAnsi="Arial" w:cs="Arial"/>
        </w:rPr>
        <w:t xml:space="preserve"> se zavazuje:</w:t>
      </w:r>
      <w:bookmarkEnd w:id="4"/>
    </w:p>
    <w:p w14:paraId="41F0519D" w14:textId="4002DA80" w:rsidR="00573739" w:rsidRPr="009B1468" w:rsidRDefault="00573739" w:rsidP="009B1468">
      <w:pPr>
        <w:pStyle w:val="RLTextlnkuslovan"/>
        <w:numPr>
          <w:ilvl w:val="2"/>
          <w:numId w:val="3"/>
        </w:numPr>
        <w:rPr>
          <w:rFonts w:ascii="Arial" w:hAnsi="Arial" w:cs="Arial"/>
          <w:szCs w:val="22"/>
        </w:rPr>
      </w:pPr>
      <w:bookmarkStart w:id="5" w:name="_Ref306280449"/>
      <w:r w:rsidRPr="009B1468">
        <w:rPr>
          <w:rFonts w:ascii="Arial" w:hAnsi="Arial" w:cs="Arial"/>
          <w:szCs w:val="22"/>
        </w:rPr>
        <w:t xml:space="preserve">poskytovat </w:t>
      </w:r>
      <w:r w:rsidR="0011193C">
        <w:rPr>
          <w:rFonts w:ascii="Arial" w:hAnsi="Arial" w:cs="Arial"/>
          <w:szCs w:val="22"/>
        </w:rPr>
        <w:t>Podporu</w:t>
      </w:r>
      <w:r w:rsidR="008200BA">
        <w:rPr>
          <w:rFonts w:ascii="Arial" w:hAnsi="Arial" w:cs="Arial"/>
          <w:szCs w:val="22"/>
        </w:rPr>
        <w:t xml:space="preserve"> a Maintenance</w:t>
      </w:r>
      <w:r w:rsidRPr="009B1468">
        <w:rPr>
          <w:rFonts w:ascii="Arial" w:hAnsi="Arial" w:cs="Arial"/>
          <w:szCs w:val="22"/>
        </w:rPr>
        <w:t xml:space="preserve"> na profesionální úrovni a s péčí řádného hospodáře odpovídající podmínkám sjednaným v této Smlouvě; dostane-li se </w:t>
      </w:r>
      <w:r w:rsidR="003E4B79">
        <w:rPr>
          <w:rFonts w:ascii="Arial" w:hAnsi="Arial" w:cs="Arial"/>
          <w:szCs w:val="22"/>
        </w:rPr>
        <w:t>Prodávaj</w:t>
      </w:r>
      <w:r w:rsidR="0007728E">
        <w:rPr>
          <w:rFonts w:ascii="Arial" w:hAnsi="Arial" w:cs="Arial"/>
          <w:szCs w:val="22"/>
        </w:rPr>
        <w:t>ící</w:t>
      </w:r>
      <w:r w:rsidRPr="009B1468">
        <w:rPr>
          <w:rFonts w:ascii="Arial" w:hAnsi="Arial" w:cs="Arial"/>
          <w:szCs w:val="22"/>
        </w:rPr>
        <w:t xml:space="preserve"> do prodlení s povinností poskytovat </w:t>
      </w:r>
      <w:r w:rsidR="0011193C">
        <w:rPr>
          <w:rFonts w:ascii="Arial" w:hAnsi="Arial" w:cs="Arial"/>
          <w:szCs w:val="22"/>
        </w:rPr>
        <w:t>Podporu</w:t>
      </w:r>
      <w:r w:rsidRPr="009B1468">
        <w:rPr>
          <w:rFonts w:ascii="Arial" w:hAnsi="Arial" w:cs="Arial"/>
          <w:szCs w:val="22"/>
        </w:rPr>
        <w:t xml:space="preserve"> řádně bez zavinění </w:t>
      </w:r>
      <w:r w:rsidR="003E4B79">
        <w:rPr>
          <w:rFonts w:ascii="Arial" w:hAnsi="Arial" w:cs="Arial"/>
          <w:szCs w:val="22"/>
        </w:rPr>
        <w:t>Kupující</w:t>
      </w:r>
      <w:r w:rsidR="00E5629B">
        <w:rPr>
          <w:rFonts w:ascii="Arial" w:hAnsi="Arial" w:cs="Arial"/>
          <w:szCs w:val="22"/>
        </w:rPr>
        <w:t>ho</w:t>
      </w:r>
      <w:r w:rsidRPr="009B1468">
        <w:rPr>
          <w:rFonts w:ascii="Arial" w:hAnsi="Arial" w:cs="Arial"/>
          <w:szCs w:val="22"/>
        </w:rPr>
        <w:t xml:space="preserve"> či v důsledku okolností vylučujících odpovědnost za škodu po dobu delší 5 dnů, je </w:t>
      </w:r>
      <w:r w:rsidR="003E4B79">
        <w:rPr>
          <w:rFonts w:ascii="Arial" w:hAnsi="Arial" w:cs="Arial"/>
          <w:szCs w:val="22"/>
        </w:rPr>
        <w:t>Kupující</w:t>
      </w:r>
      <w:r w:rsidRPr="009B1468">
        <w:rPr>
          <w:rFonts w:ascii="Arial" w:hAnsi="Arial" w:cs="Arial"/>
          <w:szCs w:val="22"/>
        </w:rPr>
        <w:t xml:space="preserve"> oprávněn zajistit plnění dle této Smlouvy po dobu prodlení </w:t>
      </w:r>
      <w:r w:rsidR="003E4B79">
        <w:rPr>
          <w:rFonts w:ascii="Arial" w:hAnsi="Arial" w:cs="Arial"/>
          <w:szCs w:val="22"/>
        </w:rPr>
        <w:t>Prodávaj</w:t>
      </w:r>
      <w:r w:rsidR="0007728E">
        <w:rPr>
          <w:rFonts w:ascii="Arial" w:hAnsi="Arial" w:cs="Arial"/>
          <w:szCs w:val="22"/>
        </w:rPr>
        <w:t>ící</w:t>
      </w:r>
      <w:r w:rsidRPr="009B1468">
        <w:rPr>
          <w:rFonts w:ascii="Arial" w:hAnsi="Arial" w:cs="Arial"/>
          <w:szCs w:val="22"/>
        </w:rPr>
        <w:t xml:space="preserve"> jinou osobou; v takovém případě nese náklady spojené s náhradním plněním </w:t>
      </w:r>
      <w:r w:rsidR="003E4B79">
        <w:rPr>
          <w:rFonts w:ascii="Arial" w:hAnsi="Arial" w:cs="Arial"/>
          <w:szCs w:val="22"/>
        </w:rPr>
        <w:t>Prodávaj</w:t>
      </w:r>
      <w:r w:rsidR="0007728E">
        <w:rPr>
          <w:rFonts w:ascii="Arial" w:hAnsi="Arial" w:cs="Arial"/>
          <w:szCs w:val="22"/>
        </w:rPr>
        <w:t>ící</w:t>
      </w:r>
      <w:bookmarkEnd w:id="5"/>
    </w:p>
    <w:p w14:paraId="3B77DA76" w14:textId="26F393EC" w:rsidR="00573739" w:rsidRPr="009B1468" w:rsidRDefault="00573739" w:rsidP="009B1468">
      <w:pPr>
        <w:pStyle w:val="RLTextlnkuslovan"/>
        <w:numPr>
          <w:ilvl w:val="2"/>
          <w:numId w:val="3"/>
        </w:numPr>
        <w:rPr>
          <w:rFonts w:ascii="Arial" w:hAnsi="Arial" w:cs="Arial"/>
          <w:szCs w:val="22"/>
        </w:rPr>
      </w:pPr>
      <w:r w:rsidRPr="009B1468">
        <w:rPr>
          <w:rFonts w:ascii="Arial" w:hAnsi="Arial" w:cs="Arial"/>
          <w:szCs w:val="22"/>
        </w:rPr>
        <w:t xml:space="preserve">poskytovat </w:t>
      </w:r>
      <w:r w:rsidR="0011193C" w:rsidRPr="00D51202">
        <w:rPr>
          <w:rFonts w:ascii="Arial" w:hAnsi="Arial" w:cs="Arial"/>
          <w:szCs w:val="22"/>
        </w:rPr>
        <w:t>Podporu</w:t>
      </w:r>
      <w:r w:rsidR="008200BA">
        <w:rPr>
          <w:rFonts w:ascii="Arial" w:hAnsi="Arial" w:cs="Arial"/>
          <w:szCs w:val="22"/>
        </w:rPr>
        <w:t xml:space="preserve"> a Maintenance</w:t>
      </w:r>
      <w:r w:rsidRPr="009B1468">
        <w:rPr>
          <w:rFonts w:ascii="Arial" w:hAnsi="Arial" w:cs="Arial"/>
          <w:szCs w:val="22"/>
        </w:rPr>
        <w:t xml:space="preserve"> v kvalitě definované </w:t>
      </w:r>
      <w:r w:rsidR="00991CDE" w:rsidRPr="00D51202">
        <w:rPr>
          <w:rFonts w:ascii="Arial" w:hAnsi="Arial" w:cs="Arial"/>
          <w:szCs w:val="22"/>
        </w:rPr>
        <w:t xml:space="preserve">v jednotlivých katalogových listech, tak jak jsou uvedeny v příloze č. 4 a v nich definovaných </w:t>
      </w:r>
      <w:r w:rsidR="0011193C" w:rsidRPr="009B1468">
        <w:rPr>
          <w:rFonts w:ascii="Arial" w:hAnsi="Arial" w:cs="Arial"/>
          <w:szCs w:val="22"/>
        </w:rPr>
        <w:t>parametrech</w:t>
      </w:r>
      <w:r w:rsidR="00991CDE" w:rsidRPr="00D51202">
        <w:rPr>
          <w:rFonts w:ascii="Arial" w:hAnsi="Arial" w:cs="Arial"/>
          <w:szCs w:val="22"/>
        </w:rPr>
        <w:t xml:space="preserve"> </w:t>
      </w:r>
      <w:r w:rsidR="00912333">
        <w:rPr>
          <w:rFonts w:ascii="Arial" w:hAnsi="Arial" w:cs="Arial"/>
          <w:szCs w:val="22"/>
        </w:rPr>
        <w:t>úrovně</w:t>
      </w:r>
      <w:r w:rsidR="00991CDE" w:rsidRPr="00D51202">
        <w:rPr>
          <w:rFonts w:ascii="Arial" w:hAnsi="Arial" w:cs="Arial"/>
          <w:szCs w:val="22"/>
        </w:rPr>
        <w:t xml:space="preserve"> služby (</w:t>
      </w:r>
      <w:r w:rsidR="0011193C" w:rsidRPr="009B1468">
        <w:rPr>
          <w:rFonts w:ascii="Arial" w:hAnsi="Arial" w:cs="Arial"/>
          <w:szCs w:val="22"/>
        </w:rPr>
        <w:t>Parametry KPI</w:t>
      </w:r>
      <w:r w:rsidR="0011193C" w:rsidRPr="00D51202">
        <w:rPr>
          <w:rFonts w:ascii="Arial" w:hAnsi="Arial" w:cs="Arial"/>
          <w:szCs w:val="22"/>
        </w:rPr>
        <w:t>)</w:t>
      </w:r>
      <w:r w:rsidRPr="009B1468">
        <w:rPr>
          <w:rFonts w:ascii="Arial" w:hAnsi="Arial" w:cs="Arial"/>
          <w:szCs w:val="22"/>
        </w:rPr>
        <w:t>,</w:t>
      </w:r>
    </w:p>
    <w:p w14:paraId="0004C653" w14:textId="5035133C" w:rsidR="00573739" w:rsidRPr="009B1468" w:rsidRDefault="00573739" w:rsidP="009B1468">
      <w:pPr>
        <w:pStyle w:val="RLTextlnkuslovan"/>
        <w:numPr>
          <w:ilvl w:val="2"/>
          <w:numId w:val="3"/>
        </w:numPr>
        <w:rPr>
          <w:rFonts w:ascii="Arial" w:hAnsi="Arial" w:cs="Arial"/>
          <w:szCs w:val="22"/>
        </w:rPr>
      </w:pPr>
      <w:r w:rsidRPr="009B1468">
        <w:rPr>
          <w:rFonts w:ascii="Arial" w:hAnsi="Arial" w:cs="Arial"/>
          <w:szCs w:val="22"/>
        </w:rPr>
        <w:t xml:space="preserve">na své náklady a s péčí řádného hospodáře podporovat, spravovat a udržovat veškeré technické prostředky </w:t>
      </w:r>
      <w:r w:rsidR="003E4B79">
        <w:rPr>
          <w:rFonts w:ascii="Arial" w:hAnsi="Arial" w:cs="Arial"/>
          <w:szCs w:val="22"/>
        </w:rPr>
        <w:t>Kupující</w:t>
      </w:r>
      <w:r w:rsidR="00E5629B">
        <w:rPr>
          <w:rFonts w:ascii="Arial" w:hAnsi="Arial" w:cs="Arial"/>
          <w:szCs w:val="22"/>
        </w:rPr>
        <w:t>ho</w:t>
      </w:r>
      <w:r w:rsidRPr="009B1468">
        <w:rPr>
          <w:rFonts w:ascii="Arial" w:hAnsi="Arial" w:cs="Arial"/>
          <w:szCs w:val="22"/>
        </w:rPr>
        <w:t xml:space="preserve">, které </w:t>
      </w:r>
      <w:r w:rsidR="003E4B79">
        <w:rPr>
          <w:rFonts w:ascii="Arial" w:hAnsi="Arial" w:cs="Arial"/>
          <w:szCs w:val="22"/>
        </w:rPr>
        <w:t>Prodávaj</w:t>
      </w:r>
      <w:r w:rsidR="0007728E">
        <w:rPr>
          <w:rFonts w:ascii="Arial" w:hAnsi="Arial" w:cs="Arial"/>
          <w:szCs w:val="22"/>
        </w:rPr>
        <w:t>ící</w:t>
      </w:r>
      <w:r w:rsidRPr="009B1468">
        <w:rPr>
          <w:rFonts w:ascii="Arial" w:hAnsi="Arial" w:cs="Arial"/>
          <w:szCs w:val="22"/>
        </w:rPr>
        <w:t xml:space="preserve"> převzal do užívání,</w:t>
      </w:r>
    </w:p>
    <w:p w14:paraId="52390F61" w14:textId="7E553BB3" w:rsidR="00573739" w:rsidRPr="009B1468" w:rsidRDefault="00573739" w:rsidP="009B1468">
      <w:pPr>
        <w:pStyle w:val="RLTextlnkuslovan"/>
        <w:numPr>
          <w:ilvl w:val="2"/>
          <w:numId w:val="3"/>
        </w:numPr>
        <w:rPr>
          <w:rFonts w:ascii="Arial" w:hAnsi="Arial" w:cs="Arial"/>
          <w:szCs w:val="22"/>
        </w:rPr>
      </w:pPr>
      <w:r w:rsidRPr="009B1468">
        <w:rPr>
          <w:rFonts w:ascii="Arial" w:hAnsi="Arial" w:cs="Arial"/>
          <w:szCs w:val="22"/>
        </w:rPr>
        <w:t xml:space="preserve">poskytovat </w:t>
      </w:r>
      <w:r w:rsidR="003E4B79">
        <w:rPr>
          <w:rFonts w:ascii="Arial" w:hAnsi="Arial" w:cs="Arial"/>
          <w:szCs w:val="22"/>
        </w:rPr>
        <w:t>Kupující</w:t>
      </w:r>
      <w:r w:rsidR="00E5629B">
        <w:rPr>
          <w:rFonts w:ascii="Arial" w:hAnsi="Arial" w:cs="Arial"/>
          <w:szCs w:val="22"/>
        </w:rPr>
        <w:t>mu</w:t>
      </w:r>
      <w:r w:rsidRPr="009B1468">
        <w:rPr>
          <w:rFonts w:ascii="Arial" w:hAnsi="Arial" w:cs="Arial"/>
          <w:szCs w:val="22"/>
        </w:rPr>
        <w:t xml:space="preserve"> pravidelné reporty (dále jen „Reporty“), ze kterých bude zřejmé, v jakém rozsahu a v jaké kvalitě byl</w:t>
      </w:r>
      <w:r w:rsidR="0011193C">
        <w:rPr>
          <w:rFonts w:ascii="Arial" w:hAnsi="Arial" w:cs="Arial"/>
          <w:szCs w:val="22"/>
        </w:rPr>
        <w:t>a</w:t>
      </w:r>
      <w:r w:rsidRPr="009B1468">
        <w:rPr>
          <w:rFonts w:ascii="Arial" w:hAnsi="Arial" w:cs="Arial"/>
          <w:szCs w:val="22"/>
        </w:rPr>
        <w:t xml:space="preserve"> </w:t>
      </w:r>
      <w:r w:rsidR="0011193C">
        <w:rPr>
          <w:rFonts w:ascii="Arial" w:hAnsi="Arial" w:cs="Arial"/>
          <w:szCs w:val="22"/>
        </w:rPr>
        <w:t>Podpora</w:t>
      </w:r>
      <w:r w:rsidRPr="009B1468">
        <w:rPr>
          <w:rFonts w:ascii="Arial" w:hAnsi="Arial" w:cs="Arial"/>
          <w:szCs w:val="22"/>
        </w:rPr>
        <w:t xml:space="preserve"> v daném vyhodnocovacím období poskytován</w:t>
      </w:r>
      <w:r w:rsidR="0011193C">
        <w:rPr>
          <w:rFonts w:ascii="Arial" w:hAnsi="Arial" w:cs="Arial"/>
          <w:szCs w:val="22"/>
        </w:rPr>
        <w:t>a</w:t>
      </w:r>
      <w:r w:rsidRPr="009B1468">
        <w:rPr>
          <w:rFonts w:ascii="Arial" w:hAnsi="Arial" w:cs="Arial"/>
          <w:szCs w:val="22"/>
        </w:rPr>
        <w:t>,</w:t>
      </w:r>
    </w:p>
    <w:p w14:paraId="720FE30A" w14:textId="26E04E72" w:rsidR="00573739" w:rsidRPr="009B1468" w:rsidRDefault="00573739" w:rsidP="009B1468">
      <w:pPr>
        <w:pStyle w:val="RLTextlnkuslovan"/>
        <w:numPr>
          <w:ilvl w:val="2"/>
          <w:numId w:val="3"/>
        </w:numPr>
        <w:rPr>
          <w:rFonts w:ascii="Arial" w:hAnsi="Arial" w:cs="Arial"/>
          <w:szCs w:val="22"/>
        </w:rPr>
      </w:pPr>
      <w:r w:rsidRPr="009B1468">
        <w:rPr>
          <w:rFonts w:ascii="Arial" w:hAnsi="Arial" w:cs="Arial"/>
          <w:szCs w:val="22"/>
        </w:rPr>
        <w:t xml:space="preserve">neprodleně informovat </w:t>
      </w:r>
      <w:r w:rsidR="003E4B79">
        <w:rPr>
          <w:rFonts w:ascii="Arial" w:hAnsi="Arial" w:cs="Arial"/>
          <w:szCs w:val="22"/>
        </w:rPr>
        <w:t>Kupující</w:t>
      </w:r>
      <w:r w:rsidR="00E5629B">
        <w:rPr>
          <w:rFonts w:ascii="Arial" w:hAnsi="Arial" w:cs="Arial"/>
          <w:szCs w:val="22"/>
        </w:rPr>
        <w:t>ho</w:t>
      </w:r>
      <w:r w:rsidRPr="009B1468">
        <w:rPr>
          <w:rFonts w:ascii="Arial" w:hAnsi="Arial" w:cs="Arial"/>
          <w:szCs w:val="22"/>
        </w:rPr>
        <w:t xml:space="preserve"> o jakékoliv změně adresy servisního portálu výrobce či telefonické linky, na nichž j</w:t>
      </w:r>
      <w:r w:rsidR="00BC1A52">
        <w:rPr>
          <w:rFonts w:ascii="Arial" w:hAnsi="Arial" w:cs="Arial"/>
          <w:szCs w:val="22"/>
        </w:rPr>
        <w:t>e Maintenance</w:t>
      </w:r>
      <w:r w:rsidRPr="009B1468">
        <w:rPr>
          <w:rFonts w:ascii="Arial" w:hAnsi="Arial" w:cs="Arial"/>
          <w:szCs w:val="22"/>
        </w:rPr>
        <w:t xml:space="preserve"> poskytován</w:t>
      </w:r>
      <w:r w:rsidR="00BC1A52">
        <w:rPr>
          <w:rFonts w:ascii="Arial" w:hAnsi="Arial" w:cs="Arial"/>
          <w:szCs w:val="22"/>
        </w:rPr>
        <w:t>a</w:t>
      </w:r>
      <w:r w:rsidRPr="009B1468">
        <w:rPr>
          <w:rFonts w:ascii="Arial" w:hAnsi="Arial" w:cs="Arial"/>
          <w:szCs w:val="22"/>
        </w:rPr>
        <w:t>,</w:t>
      </w:r>
    </w:p>
    <w:p w14:paraId="6685E66C" w14:textId="08CCCCA5" w:rsidR="00573739" w:rsidRPr="009B1468" w:rsidRDefault="00573739" w:rsidP="009B1468">
      <w:pPr>
        <w:pStyle w:val="RLTextlnkuslovan"/>
        <w:numPr>
          <w:ilvl w:val="2"/>
          <w:numId w:val="3"/>
        </w:numPr>
        <w:rPr>
          <w:rFonts w:ascii="Arial" w:hAnsi="Arial" w:cs="Arial"/>
          <w:szCs w:val="22"/>
        </w:rPr>
      </w:pPr>
      <w:r w:rsidRPr="009B1468">
        <w:rPr>
          <w:rFonts w:ascii="Arial" w:hAnsi="Arial" w:cs="Arial"/>
          <w:szCs w:val="22"/>
        </w:rPr>
        <w:t xml:space="preserve">že nebude jednostranně měnit rozsah a náplň poskytované  </w:t>
      </w:r>
      <w:r w:rsidR="00BC1A52">
        <w:rPr>
          <w:rFonts w:ascii="Arial" w:hAnsi="Arial" w:cs="Arial"/>
          <w:szCs w:val="22"/>
        </w:rPr>
        <w:t>Maintenance a P</w:t>
      </w:r>
      <w:r w:rsidRPr="009B1468">
        <w:rPr>
          <w:rFonts w:ascii="Arial" w:hAnsi="Arial" w:cs="Arial"/>
          <w:szCs w:val="22"/>
        </w:rPr>
        <w:t>odpory,</w:t>
      </w:r>
    </w:p>
    <w:p w14:paraId="39E5BDBD" w14:textId="5DBEDE6C" w:rsidR="00573739" w:rsidRPr="009B1468" w:rsidRDefault="00573739" w:rsidP="009B1468">
      <w:pPr>
        <w:pStyle w:val="RLTextlnkuslovan"/>
        <w:numPr>
          <w:ilvl w:val="2"/>
          <w:numId w:val="3"/>
        </w:numPr>
        <w:rPr>
          <w:rFonts w:ascii="Arial" w:hAnsi="Arial" w:cs="Arial"/>
          <w:szCs w:val="22"/>
        </w:rPr>
      </w:pPr>
      <w:r w:rsidRPr="009B1468">
        <w:rPr>
          <w:rFonts w:ascii="Arial" w:hAnsi="Arial" w:cs="Arial"/>
          <w:szCs w:val="22"/>
        </w:rPr>
        <w:t xml:space="preserve">poskytovat </w:t>
      </w:r>
      <w:r w:rsidR="003E4B79">
        <w:rPr>
          <w:rFonts w:ascii="Arial" w:hAnsi="Arial" w:cs="Arial"/>
          <w:szCs w:val="22"/>
        </w:rPr>
        <w:t>Kupující</w:t>
      </w:r>
      <w:r w:rsidR="00E5629B">
        <w:rPr>
          <w:rFonts w:ascii="Arial" w:hAnsi="Arial" w:cs="Arial"/>
          <w:szCs w:val="22"/>
        </w:rPr>
        <w:t>mu</w:t>
      </w:r>
      <w:r w:rsidRPr="009B1468">
        <w:rPr>
          <w:rFonts w:ascii="Arial" w:hAnsi="Arial" w:cs="Arial"/>
          <w:szCs w:val="22"/>
        </w:rPr>
        <w:t xml:space="preserve"> plnění dle této Smlouvy tak, aby </w:t>
      </w:r>
      <w:r w:rsidR="00E43128" w:rsidRPr="009B1468">
        <w:rPr>
          <w:rFonts w:ascii="Arial" w:hAnsi="Arial" w:cs="Arial"/>
          <w:szCs w:val="22"/>
        </w:rPr>
        <w:t xml:space="preserve">nedošlo k </w:t>
      </w:r>
      <w:r w:rsidR="00E43128">
        <w:rPr>
          <w:rFonts w:ascii="Arial" w:hAnsi="Arial" w:cs="Arial"/>
          <w:szCs w:val="22"/>
        </w:rPr>
        <w:t>porušení</w:t>
      </w:r>
      <w:r w:rsidRPr="009B1468">
        <w:rPr>
          <w:rFonts w:ascii="Arial" w:hAnsi="Arial" w:cs="Arial"/>
          <w:szCs w:val="22"/>
        </w:rPr>
        <w:t xml:space="preserve"> EULA ujednání výrobce, kterou </w:t>
      </w:r>
      <w:r w:rsidR="003E4B79">
        <w:rPr>
          <w:rFonts w:ascii="Arial" w:hAnsi="Arial" w:cs="Arial"/>
          <w:szCs w:val="22"/>
        </w:rPr>
        <w:t>Kupující</w:t>
      </w:r>
      <w:r w:rsidRPr="009B1468">
        <w:rPr>
          <w:rFonts w:ascii="Arial" w:hAnsi="Arial" w:cs="Arial"/>
          <w:szCs w:val="22"/>
        </w:rPr>
        <w:t xml:space="preserve"> uzavřel nebo uzavře v souvislosti s plněním dle této Smlouvy </w:t>
      </w:r>
      <w:r w:rsidR="00991CDE" w:rsidRPr="00D51202">
        <w:rPr>
          <w:rFonts w:ascii="Arial" w:hAnsi="Arial" w:cs="Arial"/>
          <w:szCs w:val="22"/>
        </w:rPr>
        <w:t>s výrobcem</w:t>
      </w:r>
      <w:r w:rsidRPr="009B1468">
        <w:rPr>
          <w:rFonts w:ascii="Arial" w:hAnsi="Arial" w:cs="Arial"/>
          <w:szCs w:val="22"/>
        </w:rPr>
        <w:t xml:space="preserve">, popř. některou z jejích dceřiných společností, a která předal </w:t>
      </w:r>
      <w:r w:rsidR="003E4B79">
        <w:rPr>
          <w:rFonts w:ascii="Arial" w:hAnsi="Arial" w:cs="Arial"/>
          <w:szCs w:val="22"/>
        </w:rPr>
        <w:t>Prodávaj</w:t>
      </w:r>
      <w:r w:rsidR="0007728E">
        <w:rPr>
          <w:rFonts w:ascii="Arial" w:hAnsi="Arial" w:cs="Arial"/>
          <w:szCs w:val="22"/>
        </w:rPr>
        <w:t>ící</w:t>
      </w:r>
      <w:r w:rsidRPr="009B1468">
        <w:rPr>
          <w:rFonts w:ascii="Arial" w:hAnsi="Arial" w:cs="Arial"/>
          <w:szCs w:val="22"/>
        </w:rPr>
        <w:t xml:space="preserve"> před podpisem smlouvy </w:t>
      </w:r>
      <w:r w:rsidR="003E4B79">
        <w:rPr>
          <w:rFonts w:ascii="Arial" w:hAnsi="Arial" w:cs="Arial"/>
          <w:szCs w:val="22"/>
        </w:rPr>
        <w:t>Kupující</w:t>
      </w:r>
      <w:r w:rsidR="00E5629B">
        <w:rPr>
          <w:rFonts w:ascii="Arial" w:hAnsi="Arial" w:cs="Arial"/>
          <w:szCs w:val="22"/>
        </w:rPr>
        <w:t>mu</w:t>
      </w:r>
      <w:r w:rsidRPr="009B1468">
        <w:rPr>
          <w:rFonts w:ascii="Arial" w:hAnsi="Arial" w:cs="Arial"/>
          <w:szCs w:val="22"/>
        </w:rPr>
        <w:t xml:space="preserve"> v souladu s podmínkami Zadávací dokumentace,</w:t>
      </w:r>
    </w:p>
    <w:p w14:paraId="3DACC2D8" w14:textId="3D2B4FC1" w:rsidR="00573739" w:rsidRPr="00B9328D" w:rsidRDefault="00573739" w:rsidP="009B1468">
      <w:pPr>
        <w:pStyle w:val="RLTextlnkuslovan"/>
        <w:numPr>
          <w:ilvl w:val="2"/>
          <w:numId w:val="3"/>
        </w:numPr>
        <w:rPr>
          <w:rFonts w:ascii="Arial" w:hAnsi="Arial" w:cs="Arial"/>
          <w:szCs w:val="22"/>
        </w:rPr>
      </w:pPr>
      <w:r w:rsidRPr="009B1468">
        <w:rPr>
          <w:rFonts w:ascii="Arial" w:hAnsi="Arial" w:cs="Arial"/>
          <w:szCs w:val="22"/>
        </w:rPr>
        <w:lastRenderedPageBreak/>
        <w:t>předkládat Objednateli aktualizovaná znění EULA</w:t>
      </w:r>
      <w:r w:rsidR="00991CDE">
        <w:rPr>
          <w:rFonts w:ascii="Arial" w:hAnsi="Arial" w:cs="Arial"/>
          <w:szCs w:val="22"/>
        </w:rPr>
        <w:t xml:space="preserve">, </w:t>
      </w:r>
      <w:r w:rsidR="00991CDE" w:rsidRPr="00D51202">
        <w:rPr>
          <w:rFonts w:ascii="Arial" w:hAnsi="Arial" w:cs="Arial"/>
          <w:szCs w:val="22"/>
        </w:rPr>
        <w:t>pokud došlo k jejich změně v průběhu trvání smlouvy – např.</w:t>
      </w:r>
      <w:r w:rsidR="004A2145" w:rsidRPr="009B1468">
        <w:rPr>
          <w:rFonts w:ascii="Arial" w:hAnsi="Arial" w:cs="Arial"/>
          <w:szCs w:val="22"/>
        </w:rPr>
        <w:t xml:space="preserve"> v důsledku</w:t>
      </w:r>
      <w:r w:rsidR="00991CDE" w:rsidRPr="00D51202">
        <w:rPr>
          <w:rFonts w:ascii="Arial" w:hAnsi="Arial" w:cs="Arial"/>
          <w:szCs w:val="22"/>
        </w:rPr>
        <w:t xml:space="preserve"> </w:t>
      </w:r>
      <w:r w:rsidR="003E4B79">
        <w:rPr>
          <w:rFonts w:ascii="Arial" w:hAnsi="Arial" w:cs="Arial"/>
          <w:szCs w:val="22"/>
        </w:rPr>
        <w:t>Prodávaj</w:t>
      </w:r>
      <w:r w:rsidR="0007728E">
        <w:rPr>
          <w:rFonts w:ascii="Arial" w:hAnsi="Arial" w:cs="Arial"/>
          <w:szCs w:val="22"/>
        </w:rPr>
        <w:t>ícím</w:t>
      </w:r>
      <w:r w:rsidR="0011193C" w:rsidRPr="00B9328D">
        <w:rPr>
          <w:rFonts w:ascii="Arial" w:hAnsi="Arial" w:cs="Arial"/>
          <w:szCs w:val="22"/>
        </w:rPr>
        <w:t xml:space="preserve"> nově</w:t>
      </w:r>
      <w:r w:rsidR="00991CDE" w:rsidRPr="00D51202">
        <w:rPr>
          <w:rFonts w:ascii="Arial" w:hAnsi="Arial" w:cs="Arial"/>
          <w:szCs w:val="22"/>
        </w:rPr>
        <w:t xml:space="preserve"> instalované verz</w:t>
      </w:r>
      <w:r w:rsidR="004A2145" w:rsidRPr="00B9328D">
        <w:rPr>
          <w:rFonts w:ascii="Arial" w:hAnsi="Arial" w:cs="Arial"/>
          <w:szCs w:val="22"/>
        </w:rPr>
        <w:t>e</w:t>
      </w:r>
      <w:r w:rsidR="00991CDE" w:rsidRPr="00D51202">
        <w:rPr>
          <w:rFonts w:ascii="Arial" w:hAnsi="Arial" w:cs="Arial"/>
          <w:szCs w:val="22"/>
        </w:rPr>
        <w:t xml:space="preserve"> software</w:t>
      </w:r>
      <w:r w:rsidRPr="00B9328D">
        <w:rPr>
          <w:rFonts w:ascii="Arial" w:hAnsi="Arial" w:cs="Arial"/>
          <w:szCs w:val="22"/>
        </w:rPr>
        <w:t>,</w:t>
      </w:r>
    </w:p>
    <w:p w14:paraId="27BBA160" w14:textId="77777777" w:rsidR="00573739" w:rsidRPr="00B9328D" w:rsidRDefault="00573739" w:rsidP="009B1468">
      <w:pPr>
        <w:pStyle w:val="RLTextlnkuslovan"/>
        <w:numPr>
          <w:ilvl w:val="2"/>
          <w:numId w:val="3"/>
        </w:numPr>
        <w:rPr>
          <w:rFonts w:ascii="Arial" w:hAnsi="Arial" w:cs="Arial"/>
          <w:szCs w:val="22"/>
        </w:rPr>
      </w:pPr>
      <w:r w:rsidRPr="00B9328D">
        <w:rPr>
          <w:rFonts w:ascii="Arial" w:hAnsi="Arial" w:cs="Arial"/>
          <w:szCs w:val="22"/>
        </w:rPr>
        <w:t>zajistit protokolární převzetí při uskutečnění (vyřešení) servisního zásahu.</w:t>
      </w:r>
    </w:p>
    <w:p w14:paraId="642AAF99" w14:textId="419F82D8" w:rsidR="00573739" w:rsidRPr="00B9328D" w:rsidRDefault="00573739" w:rsidP="00B9328D">
      <w:pPr>
        <w:pStyle w:val="RLTextlnkuslovan"/>
        <w:rPr>
          <w:rFonts w:ascii="Arial" w:hAnsi="Arial" w:cs="Arial"/>
        </w:rPr>
      </w:pPr>
      <w:r w:rsidRPr="00B9328D">
        <w:rPr>
          <w:rFonts w:ascii="Arial" w:hAnsi="Arial" w:cs="Arial"/>
        </w:rPr>
        <w:t xml:space="preserve">Reporty budou vypracovávány vždy pro vyhodnocovací období 1 kalendářního měsíce. Reporty musí být </w:t>
      </w:r>
      <w:r w:rsidR="003E4B79">
        <w:rPr>
          <w:rFonts w:ascii="Arial" w:hAnsi="Arial" w:cs="Arial"/>
          <w:szCs w:val="22"/>
        </w:rPr>
        <w:t>Kupující</w:t>
      </w:r>
      <w:r w:rsidR="00E5629B">
        <w:rPr>
          <w:rFonts w:ascii="Arial" w:hAnsi="Arial" w:cs="Arial"/>
          <w:szCs w:val="22"/>
        </w:rPr>
        <w:t>mu</w:t>
      </w:r>
      <w:r w:rsidRPr="00B9328D">
        <w:rPr>
          <w:rFonts w:ascii="Arial" w:hAnsi="Arial" w:cs="Arial"/>
        </w:rPr>
        <w:t xml:space="preserve"> doručeny vždy společně s příslušnou fakturou za uplynulý měsíc (jako příloha faktury), ke kterému se daný Report vztahuje, a to nejpozději do 10 dní od ukončení daného měsíce.</w:t>
      </w:r>
    </w:p>
    <w:p w14:paraId="549F649C" w14:textId="77777777" w:rsidR="00573739" w:rsidRPr="00B9328D" w:rsidRDefault="00573739" w:rsidP="00B9328D">
      <w:pPr>
        <w:pStyle w:val="RLTextlnkuslovan"/>
        <w:rPr>
          <w:rFonts w:ascii="Arial" w:hAnsi="Arial" w:cs="Arial"/>
        </w:rPr>
      </w:pPr>
      <w:r w:rsidRPr="00B9328D">
        <w:rPr>
          <w:rFonts w:ascii="Arial" w:hAnsi="Arial" w:cs="Arial"/>
        </w:rPr>
        <w:t>Reporty budou obsahovat zejména:</w:t>
      </w:r>
    </w:p>
    <w:p w14:paraId="01E3A152" w14:textId="17502E81" w:rsidR="00573739" w:rsidRPr="00B51620" w:rsidRDefault="00573739" w:rsidP="00B51620">
      <w:pPr>
        <w:pStyle w:val="RLTextlnkuslovan"/>
        <w:numPr>
          <w:ilvl w:val="2"/>
          <w:numId w:val="3"/>
        </w:numPr>
        <w:rPr>
          <w:rFonts w:ascii="Arial" w:hAnsi="Arial" w:cs="Arial"/>
          <w:szCs w:val="22"/>
        </w:rPr>
      </w:pPr>
      <w:r w:rsidRPr="00B9328D">
        <w:rPr>
          <w:rFonts w:ascii="Arial" w:hAnsi="Arial" w:cs="Arial"/>
          <w:szCs w:val="22"/>
        </w:rPr>
        <w:t xml:space="preserve">sériové číslo a popis </w:t>
      </w:r>
      <w:r w:rsidR="003E60A1">
        <w:rPr>
          <w:rFonts w:ascii="Arial" w:hAnsi="Arial" w:cs="Arial"/>
          <w:szCs w:val="22"/>
        </w:rPr>
        <w:t>p</w:t>
      </w:r>
      <w:r w:rsidRPr="00B9328D">
        <w:rPr>
          <w:rFonts w:ascii="Arial" w:hAnsi="Arial" w:cs="Arial"/>
          <w:szCs w:val="22"/>
        </w:rPr>
        <w:t xml:space="preserve">roduktu, ke kterému byla </w:t>
      </w:r>
      <w:r w:rsidR="003E60A1">
        <w:rPr>
          <w:rFonts w:ascii="Arial" w:hAnsi="Arial" w:cs="Arial"/>
          <w:szCs w:val="22"/>
        </w:rPr>
        <w:t>P</w:t>
      </w:r>
      <w:r w:rsidRPr="00B9328D">
        <w:rPr>
          <w:rFonts w:ascii="Arial" w:hAnsi="Arial" w:cs="Arial"/>
          <w:szCs w:val="22"/>
        </w:rPr>
        <w:t>odpora</w:t>
      </w:r>
      <w:r w:rsidRPr="00B51620">
        <w:rPr>
          <w:rFonts w:ascii="Arial" w:hAnsi="Arial" w:cs="Arial"/>
          <w:szCs w:val="22"/>
        </w:rPr>
        <w:t xml:space="preserve"> poskytnuta, typ SLA poskytnuté podpory</w:t>
      </w:r>
    </w:p>
    <w:p w14:paraId="14B088CE" w14:textId="7A14CAA0" w:rsidR="00573739" w:rsidRPr="00B51620" w:rsidRDefault="00573739" w:rsidP="00B51620">
      <w:pPr>
        <w:pStyle w:val="RLTextlnkuslovan"/>
        <w:numPr>
          <w:ilvl w:val="2"/>
          <w:numId w:val="3"/>
        </w:numPr>
        <w:rPr>
          <w:rFonts w:ascii="Arial" w:hAnsi="Arial" w:cs="Arial"/>
          <w:szCs w:val="22"/>
        </w:rPr>
      </w:pPr>
      <w:r w:rsidRPr="00B51620">
        <w:rPr>
          <w:rFonts w:ascii="Arial" w:hAnsi="Arial" w:cs="Arial"/>
          <w:szCs w:val="22"/>
        </w:rPr>
        <w:t xml:space="preserve">popis úkonů prováděných na </w:t>
      </w:r>
      <w:r w:rsidR="003E60A1">
        <w:rPr>
          <w:rFonts w:ascii="Arial" w:hAnsi="Arial" w:cs="Arial"/>
          <w:szCs w:val="22"/>
        </w:rPr>
        <w:t>p</w:t>
      </w:r>
      <w:r w:rsidRPr="00B51620">
        <w:rPr>
          <w:rFonts w:ascii="Arial" w:hAnsi="Arial" w:cs="Arial"/>
          <w:szCs w:val="22"/>
        </w:rPr>
        <w:t>roduktu v rámci podpory, včetně způsobu vyřešení incidentů,</w:t>
      </w:r>
    </w:p>
    <w:p w14:paraId="537CFB4A" w14:textId="77777777" w:rsidR="00573739" w:rsidRPr="00B51620" w:rsidRDefault="00573739" w:rsidP="00B51620">
      <w:pPr>
        <w:pStyle w:val="RLTextlnkuslovan"/>
        <w:numPr>
          <w:ilvl w:val="2"/>
          <w:numId w:val="3"/>
        </w:numPr>
        <w:rPr>
          <w:rFonts w:ascii="Arial" w:hAnsi="Arial" w:cs="Arial"/>
          <w:szCs w:val="22"/>
        </w:rPr>
      </w:pPr>
      <w:r w:rsidRPr="00B51620">
        <w:rPr>
          <w:rFonts w:ascii="Arial" w:hAnsi="Arial" w:cs="Arial"/>
          <w:szCs w:val="22"/>
        </w:rPr>
        <w:t>přesný čas nahlášení incidentu,</w:t>
      </w:r>
    </w:p>
    <w:p w14:paraId="7CC1160D" w14:textId="77777777" w:rsidR="00573739" w:rsidRPr="00B51620" w:rsidRDefault="00573739" w:rsidP="00B51620">
      <w:pPr>
        <w:pStyle w:val="RLTextlnkuslovan"/>
        <w:numPr>
          <w:ilvl w:val="2"/>
          <w:numId w:val="3"/>
        </w:numPr>
        <w:rPr>
          <w:rFonts w:ascii="Arial" w:hAnsi="Arial" w:cs="Arial"/>
          <w:szCs w:val="22"/>
        </w:rPr>
      </w:pPr>
      <w:r w:rsidRPr="00B51620">
        <w:rPr>
          <w:rFonts w:ascii="Arial" w:hAnsi="Arial" w:cs="Arial"/>
          <w:szCs w:val="22"/>
        </w:rPr>
        <w:t>přesný čas vyřešení incidentu,</w:t>
      </w:r>
    </w:p>
    <w:p w14:paraId="1677FE91" w14:textId="0AAE4C12" w:rsidR="00573739" w:rsidRPr="00B51620" w:rsidRDefault="00573739" w:rsidP="00B51620">
      <w:pPr>
        <w:pStyle w:val="RLTextlnkuslovan"/>
        <w:numPr>
          <w:ilvl w:val="2"/>
          <w:numId w:val="3"/>
        </w:numPr>
        <w:rPr>
          <w:rFonts w:ascii="Arial" w:hAnsi="Arial" w:cs="Arial"/>
          <w:szCs w:val="22"/>
        </w:rPr>
      </w:pPr>
      <w:r w:rsidRPr="00B51620">
        <w:rPr>
          <w:rFonts w:ascii="Arial" w:hAnsi="Arial" w:cs="Arial"/>
          <w:szCs w:val="22"/>
        </w:rPr>
        <w:t xml:space="preserve">četnost incidentů u konkrétního </w:t>
      </w:r>
      <w:r w:rsidR="003E60A1">
        <w:rPr>
          <w:rFonts w:ascii="Arial" w:hAnsi="Arial" w:cs="Arial"/>
          <w:szCs w:val="22"/>
        </w:rPr>
        <w:t>p</w:t>
      </w:r>
      <w:r w:rsidRPr="00B51620">
        <w:rPr>
          <w:rFonts w:ascii="Arial" w:hAnsi="Arial" w:cs="Arial"/>
          <w:szCs w:val="22"/>
        </w:rPr>
        <w:t>roduktu,</w:t>
      </w:r>
    </w:p>
    <w:p w14:paraId="146DAE4F" w14:textId="7FE70C4A" w:rsidR="00573739" w:rsidRPr="00B51620" w:rsidRDefault="00573739" w:rsidP="00B51620">
      <w:pPr>
        <w:pStyle w:val="RLTextlnkuslovan"/>
        <w:numPr>
          <w:ilvl w:val="2"/>
          <w:numId w:val="3"/>
        </w:numPr>
        <w:rPr>
          <w:rFonts w:ascii="Arial" w:hAnsi="Arial" w:cs="Arial"/>
          <w:szCs w:val="22"/>
        </w:rPr>
      </w:pPr>
      <w:r w:rsidRPr="00B51620">
        <w:rPr>
          <w:rFonts w:ascii="Arial" w:hAnsi="Arial" w:cs="Arial"/>
          <w:szCs w:val="22"/>
        </w:rPr>
        <w:t xml:space="preserve">přehled </w:t>
      </w:r>
      <w:r w:rsidR="003E60A1">
        <w:rPr>
          <w:rFonts w:ascii="Arial" w:hAnsi="Arial" w:cs="Arial"/>
          <w:szCs w:val="22"/>
        </w:rPr>
        <w:t>p</w:t>
      </w:r>
      <w:r w:rsidRPr="00B51620">
        <w:rPr>
          <w:rFonts w:ascii="Arial" w:hAnsi="Arial" w:cs="Arial"/>
          <w:szCs w:val="22"/>
        </w:rPr>
        <w:t>roduktů s nejvyšším počtem incidentů v daném vyhodnocovacím období.</w:t>
      </w:r>
    </w:p>
    <w:p w14:paraId="02C99EB2" w14:textId="76B14204" w:rsidR="004822AF" w:rsidRDefault="004822AF" w:rsidP="004822AF">
      <w:pPr>
        <w:pStyle w:val="RLTextlnkuslovan"/>
        <w:rPr>
          <w:rFonts w:ascii="Arial" w:hAnsi="Arial" w:cs="Arial"/>
        </w:rPr>
      </w:pPr>
      <w:r>
        <w:rPr>
          <w:rFonts w:ascii="Arial" w:hAnsi="Arial" w:cs="Arial"/>
        </w:rPr>
        <w:t xml:space="preserve">Pro vyhodnocení poskytování Podpory a vypracování </w:t>
      </w:r>
      <w:r w:rsidR="00C84C65">
        <w:rPr>
          <w:rFonts w:ascii="Arial" w:hAnsi="Arial" w:cs="Arial"/>
        </w:rPr>
        <w:t>R</w:t>
      </w:r>
      <w:r>
        <w:rPr>
          <w:rFonts w:ascii="Arial" w:hAnsi="Arial" w:cs="Arial"/>
        </w:rPr>
        <w:t>eportu j</w:t>
      </w:r>
      <w:r w:rsidR="00C84C65">
        <w:rPr>
          <w:rFonts w:ascii="Arial" w:hAnsi="Arial" w:cs="Arial"/>
        </w:rPr>
        <w:t xml:space="preserve">sou závazné </w:t>
      </w:r>
      <w:r w:rsidR="004C0C2B">
        <w:rPr>
          <w:rFonts w:ascii="Arial" w:hAnsi="Arial" w:cs="Arial"/>
        </w:rPr>
        <w:t>Parametry KPI</w:t>
      </w:r>
      <w:r w:rsidR="00C84C65">
        <w:rPr>
          <w:rFonts w:ascii="Arial" w:hAnsi="Arial" w:cs="Arial"/>
        </w:rPr>
        <w:t xml:space="preserve"> uvedené v jednotlivých KL přílohy </w:t>
      </w:r>
      <w:r w:rsidR="001E3731">
        <w:rPr>
          <w:rFonts w:ascii="Arial" w:hAnsi="Arial" w:cs="Arial"/>
        </w:rPr>
        <w:t>4</w:t>
      </w:r>
      <w:r w:rsidR="00C84C65">
        <w:rPr>
          <w:rFonts w:ascii="Arial" w:hAnsi="Arial" w:cs="Arial"/>
        </w:rPr>
        <w:t xml:space="preserve"> smlouvy,</w:t>
      </w:r>
      <w:r w:rsidR="004C0C2B">
        <w:rPr>
          <w:rFonts w:ascii="Arial" w:hAnsi="Arial" w:cs="Arial"/>
        </w:rPr>
        <w:t xml:space="preserve"> </w:t>
      </w:r>
      <w:r w:rsidR="00133D02">
        <w:rPr>
          <w:rFonts w:ascii="Arial" w:hAnsi="Arial" w:cs="Arial"/>
        </w:rPr>
        <w:t>především v položkách</w:t>
      </w:r>
      <w:r w:rsidR="00C84C65">
        <w:rPr>
          <w:rFonts w:ascii="Arial" w:hAnsi="Arial" w:cs="Arial"/>
        </w:rPr>
        <w:t xml:space="preserve"> </w:t>
      </w:r>
      <w:r w:rsidR="004C0C2B">
        <w:rPr>
          <w:rFonts w:ascii="Arial" w:hAnsi="Arial" w:cs="Arial"/>
        </w:rPr>
        <w:t>„</w:t>
      </w:r>
      <w:r w:rsidR="00C84C65">
        <w:rPr>
          <w:rFonts w:ascii="Arial" w:hAnsi="Arial" w:cs="Arial"/>
        </w:rPr>
        <w:t>Způsob výpočtu a měření</w:t>
      </w:r>
      <w:r w:rsidR="004C0C2B">
        <w:rPr>
          <w:rFonts w:ascii="Arial" w:hAnsi="Arial" w:cs="Arial"/>
        </w:rPr>
        <w:t>“</w:t>
      </w:r>
      <w:r w:rsidR="00C84C65">
        <w:rPr>
          <w:rFonts w:ascii="Arial" w:hAnsi="Arial" w:cs="Arial"/>
        </w:rPr>
        <w:t xml:space="preserve"> a </w:t>
      </w:r>
      <w:r w:rsidR="004C0C2B">
        <w:rPr>
          <w:rFonts w:ascii="Arial" w:hAnsi="Arial" w:cs="Arial"/>
        </w:rPr>
        <w:t xml:space="preserve"> „</w:t>
      </w:r>
      <w:r w:rsidR="00C84C65">
        <w:rPr>
          <w:rFonts w:ascii="Arial" w:hAnsi="Arial" w:cs="Arial"/>
        </w:rPr>
        <w:t>Měřící bod</w:t>
      </w:r>
      <w:r w:rsidR="004C0C2B">
        <w:rPr>
          <w:rFonts w:ascii="Arial" w:hAnsi="Arial" w:cs="Arial"/>
        </w:rPr>
        <w:t>“</w:t>
      </w:r>
      <w:r w:rsidR="00C84C65">
        <w:rPr>
          <w:rFonts w:ascii="Arial" w:hAnsi="Arial" w:cs="Arial"/>
        </w:rPr>
        <w:t>.</w:t>
      </w:r>
    </w:p>
    <w:p w14:paraId="4EC4D7ED" w14:textId="39649E8C" w:rsidR="00573739" w:rsidRDefault="00573739" w:rsidP="00B51620">
      <w:pPr>
        <w:pStyle w:val="RLTextlnkuslovan"/>
        <w:rPr>
          <w:rFonts w:ascii="Arial" w:hAnsi="Arial" w:cs="Arial"/>
        </w:rPr>
      </w:pPr>
      <w:r w:rsidRPr="00B51620">
        <w:rPr>
          <w:rFonts w:ascii="Arial" w:hAnsi="Arial" w:cs="Arial"/>
        </w:rPr>
        <w:t xml:space="preserve">Za účelem poskytování </w:t>
      </w:r>
      <w:r w:rsidR="00214F73">
        <w:rPr>
          <w:rFonts w:ascii="Arial" w:hAnsi="Arial" w:cs="Arial"/>
        </w:rPr>
        <w:t>P</w:t>
      </w:r>
      <w:r w:rsidRPr="00B51620">
        <w:rPr>
          <w:rFonts w:ascii="Arial" w:hAnsi="Arial" w:cs="Arial"/>
        </w:rPr>
        <w:t xml:space="preserve">odpory a pro příjem požadavků je </w:t>
      </w:r>
      <w:r w:rsidR="003E4B79">
        <w:rPr>
          <w:rFonts w:ascii="Arial" w:hAnsi="Arial" w:cs="Arial"/>
        </w:rPr>
        <w:t>Prodávaj</w:t>
      </w:r>
      <w:r w:rsidR="0007728E">
        <w:rPr>
          <w:rFonts w:ascii="Arial" w:hAnsi="Arial" w:cs="Arial"/>
        </w:rPr>
        <w:t>ící</w:t>
      </w:r>
      <w:r w:rsidRPr="00B51620">
        <w:rPr>
          <w:rFonts w:ascii="Arial" w:hAnsi="Arial" w:cs="Arial"/>
        </w:rPr>
        <w:t xml:space="preserve"> povinen zřídit a udržovat po celou dobu poskytování </w:t>
      </w:r>
      <w:r w:rsidR="00214F73">
        <w:rPr>
          <w:rFonts w:ascii="Arial" w:hAnsi="Arial" w:cs="Arial"/>
        </w:rPr>
        <w:t>P</w:t>
      </w:r>
      <w:r w:rsidRPr="00B51620">
        <w:rPr>
          <w:rFonts w:ascii="Arial" w:hAnsi="Arial" w:cs="Arial"/>
        </w:rPr>
        <w:t xml:space="preserve">odpory </w:t>
      </w:r>
      <w:r w:rsidR="00CE14FD">
        <w:rPr>
          <w:rFonts w:ascii="Arial" w:hAnsi="Arial" w:cs="Arial"/>
        </w:rPr>
        <w:t>kontaktní místo</w:t>
      </w:r>
      <w:r w:rsidRPr="00B51620">
        <w:rPr>
          <w:rFonts w:ascii="Arial" w:hAnsi="Arial" w:cs="Arial"/>
        </w:rPr>
        <w:t xml:space="preserve">, s nímž bude </w:t>
      </w:r>
      <w:r w:rsidR="003E4B79">
        <w:rPr>
          <w:rFonts w:ascii="Arial" w:hAnsi="Arial" w:cs="Arial"/>
          <w:szCs w:val="22"/>
        </w:rPr>
        <w:t>Kupující</w:t>
      </w:r>
      <w:r w:rsidRPr="00B51620">
        <w:rPr>
          <w:rFonts w:ascii="Arial" w:hAnsi="Arial" w:cs="Arial"/>
        </w:rPr>
        <w:t xml:space="preserve"> moci telefonicky komunikovat za v místě a čase běžné hovorné a jemuž bude moci emailem zasílat své požadavky.</w:t>
      </w:r>
    </w:p>
    <w:p w14:paraId="709C8705" w14:textId="47FB83C0" w:rsidR="00573739" w:rsidRPr="00B51620" w:rsidRDefault="00573739" w:rsidP="00B51620">
      <w:pPr>
        <w:pStyle w:val="RLTextlnkuslovan"/>
        <w:rPr>
          <w:rFonts w:ascii="Arial" w:hAnsi="Arial" w:cs="Arial"/>
        </w:rPr>
      </w:pPr>
      <w:r w:rsidRPr="00B51620">
        <w:rPr>
          <w:rFonts w:ascii="Arial" w:hAnsi="Arial" w:cs="Arial"/>
        </w:rPr>
        <w:t xml:space="preserve">Reporty podléhají schválení </w:t>
      </w:r>
      <w:r w:rsidR="003E4B79">
        <w:rPr>
          <w:rFonts w:ascii="Arial" w:hAnsi="Arial" w:cs="Arial"/>
          <w:szCs w:val="22"/>
        </w:rPr>
        <w:t>Kupující</w:t>
      </w:r>
      <w:r w:rsidR="00CE14FD">
        <w:rPr>
          <w:rFonts w:ascii="Arial" w:hAnsi="Arial" w:cs="Arial"/>
          <w:szCs w:val="22"/>
        </w:rPr>
        <w:t>ho</w:t>
      </w:r>
      <w:r w:rsidRPr="00B51620">
        <w:rPr>
          <w:rFonts w:ascii="Arial" w:hAnsi="Arial" w:cs="Arial"/>
        </w:rPr>
        <w:t>. Nebyl</w:t>
      </w:r>
      <w:r w:rsidR="009B2A4C">
        <w:rPr>
          <w:rFonts w:ascii="Arial" w:hAnsi="Arial" w:cs="Arial"/>
        </w:rPr>
        <w:t>a</w:t>
      </w:r>
      <w:r w:rsidRPr="00B51620">
        <w:rPr>
          <w:rFonts w:ascii="Arial" w:hAnsi="Arial" w:cs="Arial"/>
        </w:rPr>
        <w:t xml:space="preserve">-li </w:t>
      </w:r>
      <w:r w:rsidR="003E60A1">
        <w:rPr>
          <w:rFonts w:ascii="Arial" w:hAnsi="Arial" w:cs="Arial"/>
        </w:rPr>
        <w:t>P</w:t>
      </w:r>
      <w:r w:rsidRPr="00B51620">
        <w:rPr>
          <w:rFonts w:ascii="Arial" w:hAnsi="Arial" w:cs="Arial"/>
        </w:rPr>
        <w:t>odpor</w:t>
      </w:r>
      <w:r w:rsidR="003E60A1">
        <w:rPr>
          <w:rFonts w:ascii="Arial" w:hAnsi="Arial" w:cs="Arial"/>
        </w:rPr>
        <w:t>a</w:t>
      </w:r>
      <w:r w:rsidRPr="00B51620">
        <w:rPr>
          <w:rFonts w:ascii="Arial" w:hAnsi="Arial" w:cs="Arial"/>
        </w:rPr>
        <w:t xml:space="preserve"> poskytnut</w:t>
      </w:r>
      <w:r w:rsidR="003E60A1">
        <w:rPr>
          <w:rFonts w:ascii="Arial" w:hAnsi="Arial" w:cs="Arial"/>
        </w:rPr>
        <w:t>a</w:t>
      </w:r>
      <w:r w:rsidRPr="00B51620">
        <w:rPr>
          <w:rFonts w:ascii="Arial" w:hAnsi="Arial" w:cs="Arial"/>
        </w:rPr>
        <w:t xml:space="preserve"> řádně nebo včas dle stanovených SLA a v souladu s ustanoveními této Smlouvy, bude Report vyčíslovat příslušnou smluvní pokutu</w:t>
      </w:r>
      <w:r w:rsidR="004A2145">
        <w:rPr>
          <w:rFonts w:ascii="Arial" w:hAnsi="Arial" w:cs="Arial"/>
        </w:rPr>
        <w:t xml:space="preserve"> nebo slevu</w:t>
      </w:r>
      <w:r w:rsidRPr="00B51620">
        <w:rPr>
          <w:rFonts w:ascii="Arial" w:hAnsi="Arial" w:cs="Arial"/>
        </w:rPr>
        <w:t xml:space="preserve">. </w:t>
      </w:r>
      <w:r w:rsidR="003E4B79">
        <w:rPr>
          <w:rFonts w:ascii="Arial" w:hAnsi="Arial" w:cs="Arial"/>
          <w:szCs w:val="22"/>
        </w:rPr>
        <w:t>Kupující</w:t>
      </w:r>
      <w:r w:rsidRPr="00B51620">
        <w:rPr>
          <w:rFonts w:ascii="Arial" w:hAnsi="Arial" w:cs="Arial"/>
        </w:rPr>
        <w:t xml:space="preserve"> má právo v případě nesouladu dodržení SLA, např. doby reakce a doby opravy evidovaných</w:t>
      </w:r>
      <w:r w:rsidR="00A87DBE">
        <w:rPr>
          <w:rFonts w:ascii="Arial" w:hAnsi="Arial" w:cs="Arial"/>
        </w:rPr>
        <w:t xml:space="preserve"> </w:t>
      </w:r>
      <w:r w:rsidR="00A87DBE" w:rsidRPr="00A26E15">
        <w:rPr>
          <w:rFonts w:ascii="Arial" w:hAnsi="Arial" w:cs="Arial"/>
        </w:rPr>
        <w:t xml:space="preserve">HelpDeskem či kontaktní osobou </w:t>
      </w:r>
      <w:r w:rsidR="003E4B79">
        <w:rPr>
          <w:rFonts w:ascii="Arial" w:hAnsi="Arial" w:cs="Arial"/>
          <w:szCs w:val="22"/>
        </w:rPr>
        <w:t>Kupující</w:t>
      </w:r>
      <w:r w:rsidR="00E5629B">
        <w:rPr>
          <w:rFonts w:ascii="Arial" w:hAnsi="Arial" w:cs="Arial"/>
          <w:szCs w:val="22"/>
        </w:rPr>
        <w:t>ho</w:t>
      </w:r>
      <w:r w:rsidRPr="00B51620">
        <w:rPr>
          <w:rFonts w:ascii="Arial" w:hAnsi="Arial" w:cs="Arial"/>
        </w:rPr>
        <w:t xml:space="preserve">, a vyčíslené smluvní pokuty Report neschválit a vrátit včetně faktury </w:t>
      </w:r>
      <w:r w:rsidR="003E4B79">
        <w:rPr>
          <w:rFonts w:ascii="Arial" w:hAnsi="Arial" w:cs="Arial"/>
        </w:rPr>
        <w:t>Prodávaj</w:t>
      </w:r>
      <w:r w:rsidR="0007728E">
        <w:rPr>
          <w:rFonts w:ascii="Arial" w:hAnsi="Arial" w:cs="Arial"/>
        </w:rPr>
        <w:t>ícímu</w:t>
      </w:r>
      <w:r w:rsidRPr="00B51620">
        <w:rPr>
          <w:rFonts w:ascii="Arial" w:hAnsi="Arial" w:cs="Arial"/>
        </w:rPr>
        <w:t xml:space="preserve"> k přepracování v souladu s čl. VII. odst. 3). </w:t>
      </w:r>
      <w:r w:rsidR="003E4B79">
        <w:rPr>
          <w:rFonts w:ascii="Arial" w:hAnsi="Arial" w:cs="Arial"/>
          <w:szCs w:val="22"/>
        </w:rPr>
        <w:t>Kupující</w:t>
      </w:r>
      <w:r w:rsidRPr="00B51620">
        <w:rPr>
          <w:rFonts w:ascii="Arial" w:hAnsi="Arial" w:cs="Arial"/>
        </w:rPr>
        <w:t xml:space="preserve"> je oprávněn vyúčtovat </w:t>
      </w:r>
      <w:r w:rsidR="003E4B79">
        <w:rPr>
          <w:rFonts w:ascii="Arial" w:hAnsi="Arial" w:cs="Arial"/>
        </w:rPr>
        <w:t>Prodávaj</w:t>
      </w:r>
      <w:r w:rsidR="0007728E">
        <w:rPr>
          <w:rFonts w:ascii="Arial" w:hAnsi="Arial" w:cs="Arial"/>
        </w:rPr>
        <w:t>ícímu</w:t>
      </w:r>
      <w:r w:rsidRPr="00B51620">
        <w:rPr>
          <w:rFonts w:ascii="Arial" w:hAnsi="Arial" w:cs="Arial"/>
        </w:rPr>
        <w:t xml:space="preserve"> smluvní pokutu</w:t>
      </w:r>
      <w:r w:rsidR="00CD09F3">
        <w:rPr>
          <w:rFonts w:ascii="Arial" w:hAnsi="Arial" w:cs="Arial"/>
        </w:rPr>
        <w:t xml:space="preserve"> nebo slevu</w:t>
      </w:r>
      <w:r w:rsidRPr="00B51620">
        <w:rPr>
          <w:rFonts w:ascii="Arial" w:hAnsi="Arial" w:cs="Arial"/>
        </w:rPr>
        <w:t xml:space="preserve"> v jiné výši než j</w:t>
      </w:r>
      <w:r w:rsidR="00CD09F3">
        <w:rPr>
          <w:rFonts w:ascii="Arial" w:hAnsi="Arial" w:cs="Arial"/>
        </w:rPr>
        <w:t>sou</w:t>
      </w:r>
      <w:r w:rsidRPr="00B51620">
        <w:rPr>
          <w:rFonts w:ascii="Arial" w:hAnsi="Arial" w:cs="Arial"/>
        </w:rPr>
        <w:t xml:space="preserve"> uveden</w:t>
      </w:r>
      <w:r w:rsidR="00CD09F3">
        <w:rPr>
          <w:rFonts w:ascii="Arial" w:hAnsi="Arial" w:cs="Arial"/>
        </w:rPr>
        <w:t>y</w:t>
      </w:r>
      <w:r w:rsidRPr="00B51620">
        <w:rPr>
          <w:rFonts w:ascii="Arial" w:hAnsi="Arial" w:cs="Arial"/>
        </w:rPr>
        <w:t xml:space="preserve"> v Reportu.</w:t>
      </w:r>
    </w:p>
    <w:p w14:paraId="3FF4C88C" w14:textId="65C02A3E" w:rsidR="00573739" w:rsidRPr="00B51620" w:rsidRDefault="003E4B79" w:rsidP="00B51620">
      <w:pPr>
        <w:pStyle w:val="RLTextlnkuslovan"/>
        <w:rPr>
          <w:rFonts w:ascii="Arial" w:hAnsi="Arial" w:cs="Arial"/>
        </w:rPr>
      </w:pPr>
      <w:r>
        <w:rPr>
          <w:rFonts w:ascii="Arial" w:hAnsi="Arial" w:cs="Arial"/>
          <w:szCs w:val="22"/>
        </w:rPr>
        <w:t>Kupující</w:t>
      </w:r>
      <w:r w:rsidR="00573739" w:rsidRPr="00B51620">
        <w:rPr>
          <w:rFonts w:ascii="Arial" w:hAnsi="Arial" w:cs="Arial"/>
        </w:rPr>
        <w:t xml:space="preserve"> se zavazuje poskytnout </w:t>
      </w:r>
      <w:r>
        <w:rPr>
          <w:rFonts w:ascii="Arial" w:hAnsi="Arial" w:cs="Arial"/>
        </w:rPr>
        <w:t>Prodávaj</w:t>
      </w:r>
      <w:r w:rsidR="0007728E">
        <w:rPr>
          <w:rFonts w:ascii="Arial" w:hAnsi="Arial" w:cs="Arial"/>
        </w:rPr>
        <w:t>ícímu</w:t>
      </w:r>
      <w:r w:rsidR="00573739" w:rsidRPr="00B51620">
        <w:rPr>
          <w:rFonts w:ascii="Arial" w:hAnsi="Arial" w:cs="Arial"/>
        </w:rPr>
        <w:t xml:space="preserve"> veškerou nezbytnou součinnost k řádnému plnění této Smlouvy, např. přístup do technologických místností</w:t>
      </w:r>
      <w:r w:rsidR="00666341">
        <w:rPr>
          <w:rFonts w:ascii="Arial" w:hAnsi="Arial" w:cs="Arial"/>
        </w:rPr>
        <w:t>.</w:t>
      </w:r>
    </w:p>
    <w:p w14:paraId="2CBE74E8" w14:textId="2E7731F2" w:rsidR="00573739" w:rsidRPr="00B51620" w:rsidRDefault="003E4B79" w:rsidP="00B51620">
      <w:pPr>
        <w:pStyle w:val="RLTextlnkuslovan"/>
        <w:rPr>
          <w:rFonts w:ascii="Arial" w:hAnsi="Arial" w:cs="Arial"/>
        </w:rPr>
      </w:pPr>
      <w:r>
        <w:rPr>
          <w:rFonts w:ascii="Arial" w:hAnsi="Arial" w:cs="Arial"/>
        </w:rPr>
        <w:t>Prodávaj</w:t>
      </w:r>
      <w:r w:rsidR="0007728E">
        <w:rPr>
          <w:rFonts w:ascii="Arial" w:hAnsi="Arial" w:cs="Arial"/>
        </w:rPr>
        <w:t>ící</w:t>
      </w:r>
      <w:r w:rsidR="00573739" w:rsidRPr="00B51620">
        <w:rPr>
          <w:rFonts w:ascii="Arial" w:hAnsi="Arial" w:cs="Arial"/>
        </w:rPr>
        <w:t xml:space="preserve"> se zavazuje poskytovat </w:t>
      </w:r>
      <w:r w:rsidR="00133D02">
        <w:rPr>
          <w:rFonts w:ascii="Arial" w:hAnsi="Arial" w:cs="Arial"/>
        </w:rPr>
        <w:t xml:space="preserve">Podporu </w:t>
      </w:r>
      <w:r w:rsidR="00573739" w:rsidRPr="00B51620">
        <w:rPr>
          <w:rFonts w:ascii="Arial" w:hAnsi="Arial" w:cs="Arial"/>
        </w:rPr>
        <w:t xml:space="preserve"> sám, nebo s využitím </w:t>
      </w:r>
      <w:r w:rsidR="00BC1A52">
        <w:rPr>
          <w:rFonts w:ascii="Arial" w:hAnsi="Arial" w:cs="Arial"/>
        </w:rPr>
        <w:t>pod</w:t>
      </w:r>
      <w:r w:rsidR="00573739" w:rsidRPr="00B51620">
        <w:rPr>
          <w:rFonts w:ascii="Arial" w:hAnsi="Arial" w:cs="Arial"/>
        </w:rPr>
        <w:t xml:space="preserve">dodavatelů, přičemž v takovém případě odpovídá </w:t>
      </w:r>
      <w:r>
        <w:rPr>
          <w:rFonts w:ascii="Arial" w:hAnsi="Arial" w:cs="Arial"/>
        </w:rPr>
        <w:t>Kupující</w:t>
      </w:r>
      <w:r w:rsidR="00BC1A52">
        <w:rPr>
          <w:rFonts w:ascii="Arial" w:hAnsi="Arial" w:cs="Arial"/>
        </w:rPr>
        <w:t>mu</w:t>
      </w:r>
      <w:r w:rsidR="00573739" w:rsidRPr="00B51620">
        <w:rPr>
          <w:rFonts w:ascii="Arial" w:hAnsi="Arial" w:cs="Arial"/>
        </w:rPr>
        <w:t xml:space="preserve"> v takovém rozsahu a způsobem, jako kdyby poskytl </w:t>
      </w:r>
      <w:r w:rsidR="00133D02">
        <w:rPr>
          <w:rFonts w:ascii="Arial" w:hAnsi="Arial" w:cs="Arial"/>
        </w:rPr>
        <w:t>tuto Podporu</w:t>
      </w:r>
      <w:r w:rsidR="00573739" w:rsidRPr="00B51620">
        <w:rPr>
          <w:rFonts w:ascii="Arial" w:hAnsi="Arial" w:cs="Arial"/>
        </w:rPr>
        <w:t xml:space="preserve"> sám </w:t>
      </w:r>
      <w:r>
        <w:rPr>
          <w:rFonts w:ascii="Arial" w:hAnsi="Arial" w:cs="Arial"/>
        </w:rPr>
        <w:t>Prodávaj</w:t>
      </w:r>
      <w:r w:rsidR="0007728E">
        <w:rPr>
          <w:rFonts w:ascii="Arial" w:hAnsi="Arial" w:cs="Arial"/>
        </w:rPr>
        <w:t>ící</w:t>
      </w:r>
      <w:r w:rsidR="00573739" w:rsidRPr="00B51620">
        <w:rPr>
          <w:rFonts w:ascii="Arial" w:hAnsi="Arial" w:cs="Arial"/>
        </w:rPr>
        <w:t>.</w:t>
      </w:r>
    </w:p>
    <w:p w14:paraId="2197BE27" w14:textId="77777777" w:rsidR="00573739" w:rsidRPr="00B51620" w:rsidRDefault="00573739" w:rsidP="0079370F">
      <w:pPr>
        <w:pStyle w:val="RLTextlnkuslovan"/>
        <w:numPr>
          <w:ilvl w:val="0"/>
          <w:numId w:val="0"/>
        </w:numPr>
        <w:ind w:left="1474"/>
        <w:rPr>
          <w:lang w:eastAsia="en-US"/>
        </w:rPr>
      </w:pPr>
    </w:p>
    <w:p w14:paraId="556697C9" w14:textId="4B93F384" w:rsidR="00771955" w:rsidRPr="00B97C6B" w:rsidRDefault="00771955" w:rsidP="00771955">
      <w:pPr>
        <w:pStyle w:val="RLlneksmlouvy"/>
        <w:rPr>
          <w:rFonts w:ascii="Arial" w:hAnsi="Arial" w:cs="Arial"/>
        </w:rPr>
      </w:pPr>
      <w:bookmarkStart w:id="6" w:name="_Ref368049635"/>
      <w:r w:rsidRPr="00B97C6B">
        <w:rPr>
          <w:rFonts w:ascii="Arial" w:hAnsi="Arial" w:cs="Arial"/>
        </w:rPr>
        <w:lastRenderedPageBreak/>
        <w:t xml:space="preserve">PRÁVA A POVINNOSTI </w:t>
      </w:r>
      <w:r w:rsidR="003E4B79">
        <w:rPr>
          <w:rFonts w:ascii="Arial" w:hAnsi="Arial" w:cs="Arial"/>
        </w:rPr>
        <w:t>PRODÁVAJ</w:t>
      </w:r>
      <w:r w:rsidRPr="00B97C6B">
        <w:rPr>
          <w:rFonts w:ascii="Arial" w:hAnsi="Arial" w:cs="Arial"/>
        </w:rPr>
        <w:t>ÍCÍHO</w:t>
      </w:r>
      <w:bookmarkEnd w:id="6"/>
    </w:p>
    <w:p w14:paraId="5BD9EE02" w14:textId="1175CD00" w:rsidR="00771955" w:rsidRPr="00B97C6B" w:rsidRDefault="003E4B79" w:rsidP="00771955">
      <w:pPr>
        <w:pStyle w:val="RLTextlnkuslovan"/>
        <w:rPr>
          <w:rFonts w:ascii="Arial" w:hAnsi="Arial" w:cs="Arial"/>
          <w:lang w:eastAsia="en-US"/>
        </w:rPr>
      </w:pPr>
      <w:bookmarkStart w:id="7" w:name="_Ref357438189"/>
      <w:r>
        <w:rPr>
          <w:rFonts w:ascii="Arial" w:hAnsi="Arial" w:cs="Arial"/>
        </w:rPr>
        <w:t>Prodávaj</w:t>
      </w:r>
      <w:r w:rsidR="00771955" w:rsidRPr="00B97C6B">
        <w:rPr>
          <w:rFonts w:ascii="Arial" w:hAnsi="Arial" w:cs="Arial"/>
        </w:rPr>
        <w:t xml:space="preserve">ící je povinen dodat </w:t>
      </w:r>
      <w:r w:rsidR="0000032A">
        <w:rPr>
          <w:rFonts w:ascii="Arial" w:hAnsi="Arial" w:cs="Arial"/>
        </w:rPr>
        <w:t>Zboží</w:t>
      </w:r>
      <w:r w:rsidR="00771955" w:rsidRPr="00B97C6B">
        <w:rPr>
          <w:rFonts w:ascii="Arial" w:hAnsi="Arial" w:cs="Arial"/>
        </w:rPr>
        <w:t xml:space="preserve"> řádně a včas.</w:t>
      </w:r>
      <w:bookmarkEnd w:id="7"/>
    </w:p>
    <w:p w14:paraId="528CA375" w14:textId="5E50477D" w:rsidR="00771955" w:rsidRPr="00B97C6B" w:rsidRDefault="003E4B79" w:rsidP="00771955">
      <w:pPr>
        <w:pStyle w:val="RLTextlnkuslovan"/>
        <w:rPr>
          <w:rFonts w:ascii="Arial" w:hAnsi="Arial" w:cs="Arial"/>
          <w:lang w:eastAsia="en-US"/>
        </w:rPr>
      </w:pPr>
      <w:bookmarkStart w:id="8" w:name="_Ref357438190"/>
      <w:r>
        <w:rPr>
          <w:rFonts w:ascii="Arial" w:hAnsi="Arial" w:cs="Arial"/>
        </w:rPr>
        <w:t>Prodávaj</w:t>
      </w:r>
      <w:r w:rsidR="00771955" w:rsidRPr="00B97C6B">
        <w:rPr>
          <w:rFonts w:ascii="Arial" w:hAnsi="Arial" w:cs="Arial"/>
        </w:rPr>
        <w:t xml:space="preserve">ící je povinen dodat </w:t>
      </w:r>
      <w:r w:rsidR="00204071">
        <w:rPr>
          <w:rFonts w:ascii="Arial" w:hAnsi="Arial" w:cs="Arial"/>
        </w:rPr>
        <w:t xml:space="preserve">nové </w:t>
      </w:r>
      <w:r w:rsidR="00771955" w:rsidRPr="00B97C6B">
        <w:rPr>
          <w:rFonts w:ascii="Arial" w:hAnsi="Arial" w:cs="Arial"/>
        </w:rPr>
        <w:t xml:space="preserve">bezvadné funkční </w:t>
      </w:r>
      <w:r w:rsidR="0000032A">
        <w:rPr>
          <w:rFonts w:ascii="Arial" w:hAnsi="Arial" w:cs="Arial"/>
        </w:rPr>
        <w:t>Zboží</w:t>
      </w:r>
      <w:r w:rsidR="00771955" w:rsidRPr="00B97C6B">
        <w:rPr>
          <w:rFonts w:ascii="Arial" w:hAnsi="Arial" w:cs="Arial"/>
        </w:rPr>
        <w:t xml:space="preserve"> v prvotřídní jakosti způsobilé k účelu, k němuž je dodáváno, a v množství požadovaném </w:t>
      </w:r>
      <w:r>
        <w:rPr>
          <w:rFonts w:ascii="Arial" w:hAnsi="Arial" w:cs="Arial"/>
        </w:rPr>
        <w:t>Kupující</w:t>
      </w:r>
      <w:r w:rsidR="00771955" w:rsidRPr="00B97C6B">
        <w:rPr>
          <w:rFonts w:ascii="Arial" w:hAnsi="Arial" w:cs="Arial"/>
        </w:rPr>
        <w:t>m</w:t>
      </w:r>
      <w:r w:rsidR="00204071">
        <w:rPr>
          <w:rFonts w:ascii="Arial" w:hAnsi="Arial" w:cs="Arial"/>
        </w:rPr>
        <w:t>, které je určeno pro prodej a provoz v České republice</w:t>
      </w:r>
      <w:bookmarkEnd w:id="8"/>
    </w:p>
    <w:p w14:paraId="7867AC72" w14:textId="2C7D7EE9" w:rsidR="00771955" w:rsidRPr="00B97C6B" w:rsidRDefault="003E4B79" w:rsidP="00771955">
      <w:pPr>
        <w:pStyle w:val="RLTextlnkuslovan"/>
        <w:rPr>
          <w:rFonts w:ascii="Arial" w:hAnsi="Arial" w:cs="Arial"/>
          <w:lang w:eastAsia="en-US"/>
        </w:rPr>
      </w:pPr>
      <w:bookmarkStart w:id="9" w:name="_Ref357438192"/>
      <w:r>
        <w:rPr>
          <w:rFonts w:ascii="Arial" w:hAnsi="Arial" w:cs="Arial"/>
        </w:rPr>
        <w:t>Prodávaj</w:t>
      </w:r>
      <w:r w:rsidR="00771955" w:rsidRPr="00B97C6B">
        <w:rPr>
          <w:rFonts w:ascii="Arial" w:hAnsi="Arial" w:cs="Arial"/>
        </w:rPr>
        <w:t xml:space="preserve">ící je povinen </w:t>
      </w:r>
      <w:r w:rsidR="0000032A">
        <w:rPr>
          <w:rFonts w:ascii="Arial" w:hAnsi="Arial" w:cs="Arial"/>
        </w:rPr>
        <w:t>Zboží</w:t>
      </w:r>
      <w:r w:rsidR="00771955" w:rsidRPr="00B97C6B">
        <w:rPr>
          <w:rFonts w:ascii="Arial" w:hAnsi="Arial" w:cs="Arial"/>
        </w:rPr>
        <w:t xml:space="preserve"> zabalit či jinak opatřit pro přepravu způsobem zabraňujícím poškození </w:t>
      </w:r>
      <w:r w:rsidR="0000032A">
        <w:rPr>
          <w:rFonts w:ascii="Arial" w:hAnsi="Arial" w:cs="Arial"/>
        </w:rPr>
        <w:t>Zboží</w:t>
      </w:r>
      <w:r w:rsidR="00771955" w:rsidRPr="00B97C6B">
        <w:rPr>
          <w:rFonts w:ascii="Arial" w:hAnsi="Arial" w:cs="Arial"/>
        </w:rPr>
        <w:t xml:space="preserve"> či jeho znehodnocení. Náklady na zabalení </w:t>
      </w:r>
      <w:r w:rsidR="0000032A">
        <w:rPr>
          <w:rFonts w:ascii="Arial" w:hAnsi="Arial" w:cs="Arial"/>
        </w:rPr>
        <w:t>Zboží</w:t>
      </w:r>
      <w:r w:rsidR="00771955" w:rsidRPr="00B97C6B">
        <w:rPr>
          <w:rFonts w:ascii="Arial" w:hAnsi="Arial" w:cs="Arial"/>
        </w:rPr>
        <w:t xml:space="preserve"> jsou již zahrnuty v</w:t>
      </w:r>
      <w:r w:rsidR="00D144AD">
        <w:rPr>
          <w:rFonts w:ascii="Arial" w:hAnsi="Arial" w:cs="Arial"/>
        </w:rPr>
        <w:t xml:space="preserve"> kupní </w:t>
      </w:r>
      <w:r w:rsidR="00771955" w:rsidRPr="00B97C6B">
        <w:rPr>
          <w:rFonts w:ascii="Arial" w:hAnsi="Arial" w:cs="Arial"/>
        </w:rPr>
        <w:t>ceně.</w:t>
      </w:r>
      <w:bookmarkEnd w:id="9"/>
    </w:p>
    <w:p w14:paraId="3C4F95AA" w14:textId="01865AC0" w:rsidR="00771955" w:rsidRPr="00B97C6B" w:rsidRDefault="003E4B79" w:rsidP="00771955">
      <w:pPr>
        <w:pStyle w:val="RLTextlnkuslovan"/>
        <w:rPr>
          <w:rFonts w:ascii="Arial" w:hAnsi="Arial" w:cs="Arial"/>
          <w:lang w:eastAsia="en-US"/>
        </w:rPr>
      </w:pPr>
      <w:r>
        <w:rPr>
          <w:rFonts w:ascii="Arial" w:hAnsi="Arial" w:cs="Arial"/>
        </w:rPr>
        <w:t>Prodávaj</w:t>
      </w:r>
      <w:r w:rsidR="00771955" w:rsidRPr="00B97C6B">
        <w:rPr>
          <w:rFonts w:ascii="Arial" w:hAnsi="Arial" w:cs="Arial"/>
        </w:rPr>
        <w:t xml:space="preserve">ící je povinen poskytovat </w:t>
      </w:r>
      <w:r>
        <w:rPr>
          <w:rFonts w:ascii="Arial" w:hAnsi="Arial" w:cs="Arial"/>
        </w:rPr>
        <w:t>Kupující</w:t>
      </w:r>
      <w:r w:rsidR="00771955" w:rsidRPr="00B97C6B">
        <w:rPr>
          <w:rFonts w:ascii="Arial" w:hAnsi="Arial" w:cs="Arial"/>
        </w:rPr>
        <w:t xml:space="preserve">mu servisní služby k dodávanému </w:t>
      </w:r>
      <w:r w:rsidR="0000032A">
        <w:rPr>
          <w:rFonts w:ascii="Arial" w:hAnsi="Arial" w:cs="Arial"/>
        </w:rPr>
        <w:t>Zboží</w:t>
      </w:r>
      <w:r w:rsidR="00771955" w:rsidRPr="00B97C6B">
        <w:rPr>
          <w:rFonts w:ascii="Arial" w:hAnsi="Arial" w:cs="Arial"/>
        </w:rPr>
        <w:t xml:space="preserve"> v rozsahu a kvalitě uvedené v čl. </w:t>
      </w:r>
      <w:r w:rsidR="00204071">
        <w:rPr>
          <w:rFonts w:ascii="Arial" w:hAnsi="Arial" w:cs="Arial"/>
        </w:rPr>
        <w:t>1</w:t>
      </w:r>
      <w:r w:rsidR="00666341">
        <w:rPr>
          <w:rFonts w:ascii="Arial" w:hAnsi="Arial" w:cs="Arial"/>
        </w:rPr>
        <w:t>1</w:t>
      </w:r>
      <w:r w:rsidR="00204071" w:rsidRPr="00B97C6B">
        <w:rPr>
          <w:rFonts w:ascii="Arial" w:hAnsi="Arial" w:cs="Arial"/>
        </w:rPr>
        <w:t xml:space="preserve"> </w:t>
      </w:r>
      <w:r w:rsidR="00771955" w:rsidRPr="00B97C6B">
        <w:rPr>
          <w:rFonts w:ascii="Arial" w:hAnsi="Arial" w:cs="Arial"/>
        </w:rPr>
        <w:t>této Smlouvy.</w:t>
      </w:r>
    </w:p>
    <w:p w14:paraId="542D6529" w14:textId="1A543079" w:rsidR="00771955" w:rsidRPr="00B97C6B" w:rsidRDefault="003E4B79" w:rsidP="00771955">
      <w:pPr>
        <w:pStyle w:val="RLTextlnkuslovan"/>
        <w:rPr>
          <w:rFonts w:ascii="Arial" w:hAnsi="Arial" w:cs="Arial"/>
        </w:rPr>
      </w:pPr>
      <w:bookmarkStart w:id="10" w:name="_Ref362001270"/>
      <w:r>
        <w:rPr>
          <w:rFonts w:ascii="Arial" w:hAnsi="Arial" w:cs="Arial"/>
        </w:rPr>
        <w:t>Prodávaj</w:t>
      </w:r>
      <w:r w:rsidR="00771955" w:rsidRPr="00B97C6B">
        <w:rPr>
          <w:rFonts w:ascii="Arial" w:hAnsi="Arial" w:cs="Arial"/>
        </w:rPr>
        <w:t xml:space="preserve">ící je povinen </w:t>
      </w:r>
      <w:bookmarkEnd w:id="10"/>
      <w:r w:rsidR="00771955" w:rsidRPr="00B97C6B">
        <w:rPr>
          <w:rFonts w:ascii="Arial" w:hAnsi="Arial" w:cs="Arial"/>
        </w:rPr>
        <w:t xml:space="preserve">zajistit sběr a likvidaci použitých elektrozařízení nebo jejich další použití a to nejen poptávaných elektrozařízení, ale i těch elektrozařízení, která jsou dodávaným </w:t>
      </w:r>
      <w:r w:rsidR="0000032A">
        <w:rPr>
          <w:rFonts w:ascii="Arial" w:hAnsi="Arial" w:cs="Arial"/>
        </w:rPr>
        <w:t>Zboží</w:t>
      </w:r>
      <w:r w:rsidR="00771955" w:rsidRPr="00B97C6B">
        <w:rPr>
          <w:rFonts w:ascii="Arial" w:hAnsi="Arial" w:cs="Arial"/>
        </w:rPr>
        <w:t>m nahrazována.</w:t>
      </w:r>
    </w:p>
    <w:p w14:paraId="6C8EBDE5" w14:textId="5CA96F93" w:rsidR="00771955" w:rsidRPr="007375CD" w:rsidRDefault="003E4B79" w:rsidP="00771955">
      <w:pPr>
        <w:pStyle w:val="RLTextlnkuslovan"/>
        <w:rPr>
          <w:rFonts w:ascii="Arial" w:hAnsi="Arial" w:cs="Arial"/>
        </w:rPr>
      </w:pPr>
      <w:r>
        <w:rPr>
          <w:rFonts w:ascii="Arial" w:hAnsi="Arial" w:cs="Arial"/>
        </w:rPr>
        <w:t>Prodávaj</w:t>
      </w:r>
      <w:r w:rsidR="00771955" w:rsidRPr="00B97C6B">
        <w:rPr>
          <w:rFonts w:ascii="Arial" w:hAnsi="Arial" w:cs="Arial"/>
        </w:rPr>
        <w:t xml:space="preserve">ící ručí za to, že na </w:t>
      </w:r>
      <w:r>
        <w:rPr>
          <w:rFonts w:ascii="Arial" w:hAnsi="Arial" w:cs="Arial"/>
        </w:rPr>
        <w:t>Kupující</w:t>
      </w:r>
      <w:r w:rsidR="00771955" w:rsidRPr="00B97C6B">
        <w:rPr>
          <w:rFonts w:ascii="Arial" w:hAnsi="Arial" w:cs="Arial"/>
        </w:rPr>
        <w:t xml:space="preserve">ho přejdou nejpozději k okamžiku, kdy </w:t>
      </w:r>
      <w:r>
        <w:rPr>
          <w:rFonts w:ascii="Arial" w:hAnsi="Arial" w:cs="Arial"/>
        </w:rPr>
        <w:t>Kupující</w:t>
      </w:r>
      <w:r w:rsidR="00771955" w:rsidRPr="00B97C6B">
        <w:rPr>
          <w:rFonts w:ascii="Arial" w:hAnsi="Arial" w:cs="Arial"/>
        </w:rPr>
        <w:t xml:space="preserve"> nabyde vlastnická práva ke </w:t>
      </w:r>
      <w:r w:rsidR="0000032A">
        <w:rPr>
          <w:rFonts w:ascii="Arial" w:hAnsi="Arial" w:cs="Arial"/>
        </w:rPr>
        <w:t>Zboží</w:t>
      </w:r>
      <w:r w:rsidR="00771955" w:rsidRPr="00B97C6B">
        <w:rPr>
          <w:rFonts w:ascii="Arial" w:hAnsi="Arial" w:cs="Arial"/>
        </w:rPr>
        <w:t xml:space="preserve">, </w:t>
      </w:r>
      <w:r w:rsidR="00771955">
        <w:rPr>
          <w:rFonts w:ascii="Arial" w:hAnsi="Arial" w:cs="Arial"/>
        </w:rPr>
        <w:t xml:space="preserve">časově neomezená </w:t>
      </w:r>
      <w:r w:rsidR="00771955" w:rsidRPr="00B97C6B">
        <w:rPr>
          <w:rFonts w:ascii="Arial" w:hAnsi="Arial" w:cs="Arial"/>
        </w:rPr>
        <w:t xml:space="preserve">práva užívat </w:t>
      </w:r>
      <w:r w:rsidR="00771955" w:rsidRPr="009B2A4C">
        <w:rPr>
          <w:rFonts w:ascii="Arial" w:hAnsi="Arial" w:cs="Arial"/>
          <w:bCs/>
        </w:rPr>
        <w:t>za obvyklých podmínek s ohledem na účel této</w:t>
      </w:r>
      <w:r w:rsidR="00771955" w:rsidRPr="00BB6EEA">
        <w:rPr>
          <w:rFonts w:ascii="Arial" w:hAnsi="Arial"/>
        </w:rPr>
        <w:t xml:space="preserve"> Smlouvy</w:t>
      </w:r>
      <w:r w:rsidR="00771955" w:rsidRPr="009B2A4C">
        <w:rPr>
          <w:rFonts w:ascii="Arial" w:hAnsi="Arial" w:cs="Arial"/>
        </w:rPr>
        <w:t xml:space="preserve"> </w:t>
      </w:r>
      <w:r w:rsidR="00771955">
        <w:rPr>
          <w:rFonts w:ascii="Arial" w:hAnsi="Arial" w:cs="Arial"/>
        </w:rPr>
        <w:t xml:space="preserve">veškerý dodaný </w:t>
      </w:r>
      <w:r w:rsidR="00771955" w:rsidRPr="00B97C6B">
        <w:rPr>
          <w:rFonts w:ascii="Arial" w:hAnsi="Arial" w:cs="Arial"/>
        </w:rPr>
        <w:t>software</w:t>
      </w:r>
      <w:r w:rsidR="00771955">
        <w:rPr>
          <w:rFonts w:ascii="Arial" w:hAnsi="Arial" w:cs="Arial"/>
        </w:rPr>
        <w:t xml:space="preserve"> či jiný předmět duševního vlastnictví související s předmětem dodávky</w:t>
      </w:r>
      <w:r w:rsidR="00771955" w:rsidRPr="00B97C6B">
        <w:rPr>
          <w:rFonts w:ascii="Arial" w:hAnsi="Arial" w:cs="Arial"/>
        </w:rPr>
        <w:t xml:space="preserve">, </w:t>
      </w:r>
      <w:r w:rsidR="00771955" w:rsidRPr="00B97C6B">
        <w:rPr>
          <w:rFonts w:ascii="Arial" w:hAnsi="Arial" w:cs="Arial"/>
          <w:bCs/>
        </w:rPr>
        <w:t xml:space="preserve">a to aniž by byl </w:t>
      </w:r>
      <w:r>
        <w:rPr>
          <w:rFonts w:ascii="Arial" w:hAnsi="Arial" w:cs="Arial"/>
          <w:bCs/>
        </w:rPr>
        <w:t>Kupující</w:t>
      </w:r>
      <w:r w:rsidR="00771955" w:rsidRPr="00B97C6B">
        <w:rPr>
          <w:rFonts w:ascii="Arial" w:hAnsi="Arial" w:cs="Arial"/>
          <w:bCs/>
        </w:rPr>
        <w:t xml:space="preserve"> povinen za toto užívání hradit jakoukoli odměnu nad rámec kupní ceny dle čl. 4</w:t>
      </w:r>
      <w:r w:rsidR="00771955" w:rsidRPr="00B97C6B">
        <w:rPr>
          <w:rFonts w:ascii="Arial" w:hAnsi="Arial" w:cs="Arial"/>
        </w:rPr>
        <w:t>.</w:t>
      </w:r>
      <w:r w:rsidR="00771955">
        <w:rPr>
          <w:rFonts w:ascii="Arial" w:hAnsi="Arial" w:cs="Arial"/>
        </w:rPr>
        <w:t xml:space="preserve"> či si zajišťovat výslovný souhlas.</w:t>
      </w:r>
      <w:r w:rsidR="00771955" w:rsidRPr="00B97C6B">
        <w:rPr>
          <w:rFonts w:ascii="Arial" w:hAnsi="Arial" w:cs="Arial"/>
        </w:rPr>
        <w:t xml:space="preserve"> </w:t>
      </w:r>
      <w:r w:rsidR="00771955" w:rsidRPr="00B97C6B">
        <w:rPr>
          <w:rFonts w:ascii="Arial" w:hAnsi="Arial" w:cs="Arial"/>
          <w:szCs w:val="22"/>
        </w:rPr>
        <w:t xml:space="preserve">V případě, že software </w:t>
      </w:r>
      <w:r w:rsidR="00980408">
        <w:rPr>
          <w:rFonts w:ascii="Arial" w:hAnsi="Arial" w:cs="Arial"/>
          <w:szCs w:val="22"/>
        </w:rPr>
        <w:t xml:space="preserve">či jiný předmět duševního vlastnictví </w:t>
      </w:r>
      <w:r w:rsidR="00771955" w:rsidRPr="00B97C6B">
        <w:rPr>
          <w:rFonts w:ascii="Arial" w:hAnsi="Arial" w:cs="Arial"/>
          <w:szCs w:val="22"/>
        </w:rPr>
        <w:t xml:space="preserve">porušuje nebo poruší práva třetích osob, </w:t>
      </w:r>
      <w:r>
        <w:rPr>
          <w:rFonts w:ascii="Arial" w:hAnsi="Arial" w:cs="Arial"/>
          <w:szCs w:val="22"/>
        </w:rPr>
        <w:t>Prodávaj</w:t>
      </w:r>
      <w:r w:rsidR="00771955" w:rsidRPr="00B97C6B">
        <w:rPr>
          <w:rFonts w:ascii="Arial" w:hAnsi="Arial" w:cs="Arial"/>
          <w:szCs w:val="22"/>
        </w:rPr>
        <w:t>ící odškodní a na vlastní náklady bude</w:t>
      </w:r>
      <w:r w:rsidR="00771955">
        <w:rPr>
          <w:rFonts w:ascii="Arial" w:hAnsi="Arial" w:cs="Arial"/>
          <w:szCs w:val="22"/>
        </w:rPr>
        <w:t xml:space="preserve"> i v případě toliko domnělého porušení</w:t>
      </w:r>
      <w:r w:rsidR="00771955" w:rsidRPr="00B97C6B">
        <w:rPr>
          <w:rFonts w:ascii="Arial" w:hAnsi="Arial" w:cs="Arial"/>
          <w:szCs w:val="22"/>
        </w:rPr>
        <w:t xml:space="preserve"> bránit </w:t>
      </w:r>
      <w:r>
        <w:rPr>
          <w:rFonts w:ascii="Arial" w:hAnsi="Arial" w:cs="Arial"/>
          <w:szCs w:val="22"/>
        </w:rPr>
        <w:t>Kupující</w:t>
      </w:r>
      <w:r w:rsidR="00771955" w:rsidRPr="00B97C6B">
        <w:rPr>
          <w:rFonts w:ascii="Arial" w:hAnsi="Arial" w:cs="Arial"/>
          <w:szCs w:val="22"/>
        </w:rPr>
        <w:t>ho, pokud jej k tomu zmocní, proti všem nárokům z porušení vlastnických práv a práv duševního vlastnictví, uplatněných třetí osobou, které mohou vyplynout z užití plnění</w:t>
      </w:r>
      <w:r w:rsidR="00771955">
        <w:rPr>
          <w:rFonts w:ascii="Arial" w:hAnsi="Arial" w:cs="Arial"/>
          <w:szCs w:val="22"/>
        </w:rPr>
        <w:t>,</w:t>
      </w:r>
      <w:r w:rsidR="00771955" w:rsidRPr="00B97C6B">
        <w:rPr>
          <w:rFonts w:ascii="Arial" w:hAnsi="Arial" w:cs="Arial"/>
          <w:szCs w:val="22"/>
        </w:rPr>
        <w:t xml:space="preserve"> a dále zaplatí vzniklou škodu a náklady, včetně nákladů právního zastoupení.</w:t>
      </w:r>
    </w:p>
    <w:p w14:paraId="3B17D887" w14:textId="72ADAF77" w:rsidR="00771955" w:rsidRPr="00B97C6B" w:rsidRDefault="003E4B79" w:rsidP="00771955">
      <w:pPr>
        <w:pStyle w:val="RLTextlnkuslovan"/>
        <w:rPr>
          <w:rFonts w:ascii="Arial" w:hAnsi="Arial" w:cs="Arial"/>
        </w:rPr>
      </w:pPr>
      <w:r>
        <w:rPr>
          <w:rFonts w:ascii="Arial" w:hAnsi="Arial" w:cs="Arial"/>
        </w:rPr>
        <w:t>Prodávaj</w:t>
      </w:r>
      <w:r w:rsidR="00771955">
        <w:rPr>
          <w:rFonts w:ascii="Arial" w:hAnsi="Arial" w:cs="Arial"/>
        </w:rPr>
        <w:t xml:space="preserve">ící tímto poskytuje </w:t>
      </w:r>
      <w:r>
        <w:rPr>
          <w:rFonts w:ascii="Arial" w:hAnsi="Arial" w:cs="Arial"/>
        </w:rPr>
        <w:t>Kupující</w:t>
      </w:r>
      <w:r w:rsidR="00771955">
        <w:rPr>
          <w:rFonts w:ascii="Arial" w:hAnsi="Arial" w:cs="Arial"/>
        </w:rPr>
        <w:t>mu časově neomezenou nevypověditelnou nevýhradní licenci/podlicenci k užívání standardních  počítačových programů (např. firmware, nástroje pro správu a dalšího standardizovaného software, který je předmětem dodávky v souladu s Přílohou č. 1 Smlouvy</w:t>
      </w:r>
      <w:r w:rsidR="00D144AD">
        <w:rPr>
          <w:rFonts w:ascii="Arial" w:hAnsi="Arial" w:cs="Arial"/>
        </w:rPr>
        <w:t>, včetně veškerých updatů, které jsou nedílnou součástí předmětu plnění po dobu trvání záruky</w:t>
      </w:r>
      <w:r w:rsidR="00771955">
        <w:rPr>
          <w:rFonts w:ascii="Arial" w:hAnsi="Arial" w:cs="Arial"/>
        </w:rPr>
        <w:t>), které jsou součástí předmětu dodávky a jsou chráněné právem duševního vlastnictví,</w:t>
      </w:r>
      <w:r w:rsidR="00771955" w:rsidRPr="00493857">
        <w:rPr>
          <w:rFonts w:ascii="Arial" w:hAnsi="Arial" w:cs="Arial"/>
          <w:bCs/>
        </w:rPr>
        <w:t xml:space="preserve"> </w:t>
      </w:r>
      <w:r w:rsidR="00771955" w:rsidRPr="00B97C6B">
        <w:rPr>
          <w:rFonts w:ascii="Arial" w:hAnsi="Arial" w:cs="Arial"/>
          <w:bCs/>
        </w:rPr>
        <w:t xml:space="preserve">a to aniž by byl </w:t>
      </w:r>
      <w:r>
        <w:rPr>
          <w:rFonts w:ascii="Arial" w:hAnsi="Arial" w:cs="Arial"/>
          <w:bCs/>
        </w:rPr>
        <w:t>Kupující</w:t>
      </w:r>
      <w:r w:rsidR="00771955" w:rsidRPr="00B97C6B">
        <w:rPr>
          <w:rFonts w:ascii="Arial" w:hAnsi="Arial" w:cs="Arial"/>
          <w:bCs/>
        </w:rPr>
        <w:t xml:space="preserve"> povinen za toto užívání hradit jakoukoli odměnu nad rámec kupní ceny dle čl. 4</w:t>
      </w:r>
      <w:r w:rsidR="00771955" w:rsidRPr="00B97C6B">
        <w:rPr>
          <w:rFonts w:ascii="Arial" w:hAnsi="Arial" w:cs="Arial"/>
        </w:rPr>
        <w:t>.</w:t>
      </w:r>
      <w:r w:rsidR="00771955">
        <w:rPr>
          <w:rFonts w:ascii="Arial" w:hAnsi="Arial" w:cs="Arial"/>
        </w:rPr>
        <w:t xml:space="preserve"> či si zajišťovat výslovný souhlas.</w:t>
      </w:r>
      <w:r w:rsidR="00771955" w:rsidRPr="00B97C6B">
        <w:rPr>
          <w:rFonts w:ascii="Arial" w:hAnsi="Arial" w:cs="Arial"/>
        </w:rPr>
        <w:t xml:space="preserve"> </w:t>
      </w:r>
      <w:r w:rsidR="00771955" w:rsidRPr="00B97C6B">
        <w:rPr>
          <w:rFonts w:ascii="Arial" w:hAnsi="Arial" w:cs="Arial"/>
          <w:szCs w:val="22"/>
        </w:rPr>
        <w:t xml:space="preserve">V případě, že software porušuje nebo poruší práva třetích osob, </w:t>
      </w:r>
      <w:r>
        <w:rPr>
          <w:rFonts w:ascii="Arial" w:hAnsi="Arial" w:cs="Arial"/>
          <w:szCs w:val="22"/>
        </w:rPr>
        <w:t>Prodávaj</w:t>
      </w:r>
      <w:r w:rsidR="00771955" w:rsidRPr="00B97C6B">
        <w:rPr>
          <w:rFonts w:ascii="Arial" w:hAnsi="Arial" w:cs="Arial"/>
          <w:szCs w:val="22"/>
        </w:rPr>
        <w:t xml:space="preserve">ící odškodní a na vlastní náklady bude </w:t>
      </w:r>
      <w:r w:rsidR="00771955">
        <w:rPr>
          <w:rFonts w:ascii="Arial" w:hAnsi="Arial" w:cs="Arial"/>
          <w:szCs w:val="22"/>
        </w:rPr>
        <w:t xml:space="preserve">i v případě toliko domnělého porušení </w:t>
      </w:r>
      <w:r w:rsidR="00771955" w:rsidRPr="00B97C6B">
        <w:rPr>
          <w:rFonts w:ascii="Arial" w:hAnsi="Arial" w:cs="Arial"/>
          <w:szCs w:val="22"/>
        </w:rPr>
        <w:t xml:space="preserve">bránit </w:t>
      </w:r>
      <w:r>
        <w:rPr>
          <w:rFonts w:ascii="Arial" w:hAnsi="Arial" w:cs="Arial"/>
          <w:szCs w:val="22"/>
        </w:rPr>
        <w:t>Kupující</w:t>
      </w:r>
      <w:r w:rsidR="00771955" w:rsidRPr="00B97C6B">
        <w:rPr>
          <w:rFonts w:ascii="Arial" w:hAnsi="Arial" w:cs="Arial"/>
          <w:szCs w:val="22"/>
        </w:rPr>
        <w:t>ho, pokud jej k tomu zmocní, proti všem nárokům z porušení vlastnických práv a práv duševního vlastnictví, uplatněných třetí osobou, které mohou vyplynout z užití plnění</w:t>
      </w:r>
      <w:r w:rsidR="00771955">
        <w:rPr>
          <w:rFonts w:ascii="Arial" w:hAnsi="Arial" w:cs="Arial"/>
          <w:szCs w:val="22"/>
        </w:rPr>
        <w:t>,</w:t>
      </w:r>
      <w:r w:rsidR="00771955" w:rsidRPr="00B97C6B">
        <w:rPr>
          <w:rFonts w:ascii="Arial" w:hAnsi="Arial" w:cs="Arial"/>
          <w:szCs w:val="22"/>
        </w:rPr>
        <w:t xml:space="preserve"> a dále zaplatí vzniklou škodu a náklady, včetně nákladů právního zastoupení.</w:t>
      </w:r>
    </w:p>
    <w:p w14:paraId="1CDA80E5" w14:textId="35A90809" w:rsidR="00771955" w:rsidRPr="00B97C6B" w:rsidRDefault="003E4B79" w:rsidP="00771955">
      <w:pPr>
        <w:pStyle w:val="RLTextlnkuslovan"/>
        <w:rPr>
          <w:rFonts w:ascii="Arial" w:hAnsi="Arial" w:cs="Arial"/>
          <w:lang w:eastAsia="en-US"/>
        </w:rPr>
      </w:pPr>
      <w:bookmarkStart w:id="11" w:name="_Ref357438194"/>
      <w:r>
        <w:rPr>
          <w:rFonts w:ascii="Arial" w:hAnsi="Arial" w:cs="Arial"/>
        </w:rPr>
        <w:t>Prodávaj</w:t>
      </w:r>
      <w:r w:rsidR="00771955" w:rsidRPr="00B97C6B">
        <w:rPr>
          <w:rFonts w:ascii="Arial" w:hAnsi="Arial" w:cs="Arial"/>
        </w:rPr>
        <w:t xml:space="preserve">ící je povinen předat </w:t>
      </w:r>
      <w:r>
        <w:rPr>
          <w:rFonts w:ascii="Arial" w:hAnsi="Arial" w:cs="Arial"/>
        </w:rPr>
        <w:t>Kupující</w:t>
      </w:r>
      <w:r w:rsidR="00771955" w:rsidRPr="00B97C6B">
        <w:rPr>
          <w:rFonts w:ascii="Arial" w:hAnsi="Arial" w:cs="Arial"/>
        </w:rPr>
        <w:t xml:space="preserve">mu společně se </w:t>
      </w:r>
      <w:r w:rsidR="0000032A">
        <w:rPr>
          <w:rFonts w:ascii="Arial" w:hAnsi="Arial" w:cs="Arial"/>
        </w:rPr>
        <w:t>Zboží</w:t>
      </w:r>
      <w:r w:rsidR="00771955" w:rsidRPr="00B97C6B">
        <w:rPr>
          <w:rFonts w:ascii="Arial" w:hAnsi="Arial" w:cs="Arial"/>
        </w:rPr>
        <w:t xml:space="preserve">m veškerou dokumentaci, </w:t>
      </w:r>
      <w:r w:rsidR="00771955" w:rsidRPr="00B97C6B">
        <w:rPr>
          <w:rFonts w:ascii="Arial" w:hAnsi="Arial" w:cs="Arial"/>
          <w:szCs w:val="22"/>
          <w:lang w:eastAsia="en-US"/>
        </w:rPr>
        <w:t>doklady,</w:t>
      </w:r>
      <w:r w:rsidR="00771955" w:rsidRPr="00B97C6B">
        <w:rPr>
          <w:rFonts w:ascii="Arial" w:hAnsi="Arial" w:cs="Arial"/>
          <w:szCs w:val="22"/>
        </w:rPr>
        <w:t xml:space="preserve"> záruční listy, technické a uživatelské manuály a jiné dokumenty</w:t>
      </w:r>
      <w:r w:rsidR="00771955" w:rsidRPr="00B97C6B">
        <w:rPr>
          <w:rFonts w:ascii="Arial" w:hAnsi="Arial" w:cs="Arial"/>
        </w:rPr>
        <w:t xml:space="preserve">, které se ke </w:t>
      </w:r>
      <w:r w:rsidR="0000032A">
        <w:rPr>
          <w:rFonts w:ascii="Arial" w:hAnsi="Arial" w:cs="Arial"/>
        </w:rPr>
        <w:t>Zboží</w:t>
      </w:r>
      <w:r w:rsidR="00771955" w:rsidRPr="00B97C6B">
        <w:rPr>
          <w:rFonts w:ascii="Arial" w:hAnsi="Arial" w:cs="Arial"/>
        </w:rPr>
        <w:t xml:space="preserve"> vztahují, a které jsou potřebné k převzetí a užívání </w:t>
      </w:r>
      <w:r w:rsidR="0000032A">
        <w:rPr>
          <w:rFonts w:ascii="Arial" w:hAnsi="Arial" w:cs="Arial"/>
        </w:rPr>
        <w:t>Zboží</w:t>
      </w:r>
      <w:r w:rsidR="00771955" w:rsidRPr="00B97C6B">
        <w:rPr>
          <w:rFonts w:ascii="Arial" w:hAnsi="Arial" w:cs="Arial"/>
        </w:rPr>
        <w:t>.</w:t>
      </w:r>
      <w:bookmarkEnd w:id="11"/>
      <w:r w:rsidR="00771955" w:rsidRPr="00B97C6B">
        <w:rPr>
          <w:rFonts w:ascii="Arial" w:hAnsi="Arial" w:cs="Arial"/>
        </w:rPr>
        <w:t xml:space="preserve"> </w:t>
      </w:r>
      <w:r>
        <w:rPr>
          <w:rFonts w:ascii="Arial" w:hAnsi="Arial" w:cs="Arial"/>
        </w:rPr>
        <w:t>Prodávaj</w:t>
      </w:r>
      <w:r w:rsidR="00771955" w:rsidRPr="00B97C6B">
        <w:rPr>
          <w:rFonts w:ascii="Arial" w:hAnsi="Arial" w:cs="Arial"/>
        </w:rPr>
        <w:t xml:space="preserve">ící je povinen předat </w:t>
      </w:r>
      <w:r>
        <w:rPr>
          <w:rFonts w:ascii="Arial" w:hAnsi="Arial" w:cs="Arial"/>
        </w:rPr>
        <w:t>Kupující</w:t>
      </w:r>
      <w:r w:rsidR="00771955" w:rsidRPr="00B97C6B">
        <w:rPr>
          <w:rFonts w:ascii="Arial" w:hAnsi="Arial" w:cs="Arial"/>
        </w:rPr>
        <w:t xml:space="preserve">mu společně se </w:t>
      </w:r>
      <w:r w:rsidR="0000032A">
        <w:rPr>
          <w:rFonts w:ascii="Arial" w:hAnsi="Arial" w:cs="Arial"/>
        </w:rPr>
        <w:t>Zboží</w:t>
      </w:r>
      <w:r w:rsidR="00771955" w:rsidRPr="00B97C6B">
        <w:rPr>
          <w:rFonts w:ascii="Arial" w:hAnsi="Arial" w:cs="Arial"/>
        </w:rPr>
        <w:t xml:space="preserve">m licenční podmínky pro užívání software, je-li tento součástí dodávaného </w:t>
      </w:r>
      <w:r w:rsidR="0000032A">
        <w:rPr>
          <w:rFonts w:ascii="Arial" w:hAnsi="Arial" w:cs="Arial"/>
        </w:rPr>
        <w:t>Zboží</w:t>
      </w:r>
      <w:r w:rsidR="00771955">
        <w:rPr>
          <w:rFonts w:ascii="Arial" w:hAnsi="Arial" w:cs="Arial"/>
        </w:rPr>
        <w:t>, a seznam předmětů duševního vlastnictví, kterých se Smlouva týká</w:t>
      </w:r>
      <w:r w:rsidR="00771955" w:rsidRPr="00B97C6B">
        <w:rPr>
          <w:rFonts w:ascii="Arial" w:hAnsi="Arial" w:cs="Arial"/>
        </w:rPr>
        <w:t>.</w:t>
      </w:r>
    </w:p>
    <w:p w14:paraId="058FA078" w14:textId="5A824B91" w:rsidR="00771955" w:rsidRPr="00B97C6B" w:rsidRDefault="003E4B79" w:rsidP="00771955">
      <w:pPr>
        <w:pStyle w:val="RLTextlnkuslovan"/>
        <w:rPr>
          <w:rFonts w:ascii="Arial" w:hAnsi="Arial" w:cs="Arial"/>
          <w:lang w:eastAsia="en-US"/>
        </w:rPr>
      </w:pPr>
      <w:r>
        <w:rPr>
          <w:rFonts w:ascii="Arial" w:hAnsi="Arial" w:cs="Arial"/>
        </w:rPr>
        <w:lastRenderedPageBreak/>
        <w:t>Prodávaj</w:t>
      </w:r>
      <w:r w:rsidR="00BA4CE2">
        <w:rPr>
          <w:rFonts w:ascii="Arial" w:hAnsi="Arial" w:cs="Arial"/>
        </w:rPr>
        <w:t xml:space="preserve">ící je povinen poskytnout </w:t>
      </w:r>
      <w:r>
        <w:rPr>
          <w:rFonts w:ascii="Arial" w:hAnsi="Arial" w:cs="Arial"/>
        </w:rPr>
        <w:t>Kupující</w:t>
      </w:r>
      <w:r w:rsidR="00BA4CE2">
        <w:rPr>
          <w:rFonts w:ascii="Arial" w:hAnsi="Arial" w:cs="Arial"/>
        </w:rPr>
        <w:t xml:space="preserve">mu nezbytnou součinnost při poskytování informací dle </w:t>
      </w:r>
      <w:r w:rsidR="00771955" w:rsidRPr="00B97C6B">
        <w:rPr>
          <w:rFonts w:ascii="Arial" w:hAnsi="Arial" w:cs="Arial"/>
        </w:rPr>
        <w:t>zákona č. 106/1999 Sb., o svobodném přístupu k informacím, ve znění pozdějších předpisů</w:t>
      </w:r>
      <w:r w:rsidR="00BA4CE2">
        <w:rPr>
          <w:rFonts w:ascii="Arial" w:hAnsi="Arial" w:cs="Arial"/>
        </w:rPr>
        <w:t xml:space="preserve"> v mezích a rozsahu daném touto Smlouvou</w:t>
      </w:r>
      <w:r w:rsidR="00771955" w:rsidRPr="00B97C6B">
        <w:rPr>
          <w:rFonts w:ascii="Arial" w:hAnsi="Arial" w:cs="Arial"/>
        </w:rPr>
        <w:t>.</w:t>
      </w:r>
    </w:p>
    <w:p w14:paraId="720BD5CF" w14:textId="26FC63C2" w:rsidR="00771955" w:rsidRPr="00B97C6B" w:rsidRDefault="003E4B79" w:rsidP="00771955">
      <w:pPr>
        <w:pStyle w:val="RLTextlnkuslovan"/>
        <w:rPr>
          <w:rFonts w:ascii="Arial" w:hAnsi="Arial" w:cs="Arial"/>
          <w:lang w:eastAsia="en-US"/>
        </w:rPr>
      </w:pPr>
      <w:r>
        <w:rPr>
          <w:rFonts w:ascii="Arial" w:hAnsi="Arial" w:cs="Arial"/>
        </w:rPr>
        <w:t>Prodávaj</w:t>
      </w:r>
      <w:r w:rsidR="00771955" w:rsidRPr="00B97C6B">
        <w:rPr>
          <w:rFonts w:ascii="Arial" w:hAnsi="Arial" w:cs="Arial"/>
        </w:rPr>
        <w:t xml:space="preserve">ící je povinen </w:t>
      </w:r>
      <w:r w:rsidR="00771955" w:rsidRPr="00B97C6B">
        <w:rPr>
          <w:rFonts w:ascii="Arial" w:hAnsi="Arial" w:cs="Arial"/>
          <w:szCs w:val="22"/>
        </w:rPr>
        <w:t xml:space="preserve">upozorňovat </w:t>
      </w:r>
      <w:r>
        <w:rPr>
          <w:rFonts w:ascii="Arial" w:hAnsi="Arial" w:cs="Arial"/>
          <w:szCs w:val="22"/>
        </w:rPr>
        <w:t>Kupující</w:t>
      </w:r>
      <w:r w:rsidR="00771955" w:rsidRPr="00B97C6B">
        <w:rPr>
          <w:rFonts w:ascii="Arial" w:hAnsi="Arial" w:cs="Arial"/>
          <w:szCs w:val="22"/>
        </w:rPr>
        <w:t xml:space="preserve">ho včas na všechny hrozící vady svého plnění, jakož i poskytovat </w:t>
      </w:r>
      <w:r>
        <w:rPr>
          <w:rFonts w:ascii="Arial" w:hAnsi="Arial" w:cs="Arial"/>
          <w:szCs w:val="22"/>
        </w:rPr>
        <w:t>Kupující</w:t>
      </w:r>
      <w:r w:rsidR="00771955" w:rsidRPr="00B97C6B">
        <w:rPr>
          <w:rFonts w:ascii="Arial" w:hAnsi="Arial" w:cs="Arial"/>
          <w:szCs w:val="22"/>
        </w:rPr>
        <w:t>mu veškeré informace, které jsou pro plnění Smlouvy nezbytné.</w:t>
      </w:r>
    </w:p>
    <w:p w14:paraId="4B166B92" w14:textId="7E8B83E4" w:rsidR="00771955" w:rsidRPr="00B97C6B" w:rsidRDefault="003E4B79" w:rsidP="00771955">
      <w:pPr>
        <w:pStyle w:val="RLTextlnkuslovan"/>
        <w:rPr>
          <w:rFonts w:ascii="Arial" w:hAnsi="Arial" w:cs="Arial"/>
          <w:lang w:eastAsia="en-US"/>
        </w:rPr>
      </w:pPr>
      <w:r>
        <w:rPr>
          <w:rFonts w:ascii="Arial" w:hAnsi="Arial" w:cs="Arial"/>
          <w:lang w:eastAsia="en-US"/>
        </w:rPr>
        <w:t>Prodávaj</w:t>
      </w:r>
      <w:r w:rsidR="00771955" w:rsidRPr="00B97C6B">
        <w:rPr>
          <w:rFonts w:ascii="Arial" w:hAnsi="Arial" w:cs="Arial"/>
          <w:lang w:eastAsia="en-US"/>
        </w:rPr>
        <w:t xml:space="preserve">ící je povinen </w:t>
      </w:r>
      <w:r w:rsidR="00771955" w:rsidRPr="00B97C6B">
        <w:rPr>
          <w:rFonts w:ascii="Arial" w:hAnsi="Arial" w:cs="Arial"/>
          <w:szCs w:val="22"/>
        </w:rPr>
        <w:t xml:space="preserve">neprodleně oznámit písemnou formou </w:t>
      </w:r>
      <w:r>
        <w:rPr>
          <w:rFonts w:ascii="Arial" w:hAnsi="Arial" w:cs="Arial"/>
          <w:szCs w:val="22"/>
        </w:rPr>
        <w:t>Kupující</w:t>
      </w:r>
      <w:r w:rsidR="00771955" w:rsidRPr="00B97C6B">
        <w:rPr>
          <w:rFonts w:ascii="Arial" w:hAnsi="Arial" w:cs="Arial"/>
          <w:szCs w:val="22"/>
        </w:rPr>
        <w:t>mu překážky, které mu brání v plnění předmětu Smlouvy a výkonu dalších činností souvisejících s plněním předmětu Smlouvy.</w:t>
      </w:r>
    </w:p>
    <w:p w14:paraId="3629A62B" w14:textId="494FB897" w:rsidR="00771955" w:rsidRPr="00B97C6B" w:rsidRDefault="003E4B79" w:rsidP="00771955">
      <w:pPr>
        <w:pStyle w:val="RLTextlnkuslovan"/>
        <w:rPr>
          <w:rFonts w:ascii="Arial" w:hAnsi="Arial" w:cs="Arial"/>
          <w:lang w:eastAsia="en-US"/>
        </w:rPr>
      </w:pPr>
      <w:r>
        <w:rPr>
          <w:rFonts w:ascii="Arial" w:hAnsi="Arial" w:cs="Arial"/>
          <w:bCs/>
        </w:rPr>
        <w:t>Prodávaj</w:t>
      </w:r>
      <w:r w:rsidR="00771955" w:rsidRPr="00B97C6B">
        <w:rPr>
          <w:rFonts w:ascii="Arial" w:hAnsi="Arial" w:cs="Arial"/>
          <w:bCs/>
        </w:rPr>
        <w:t xml:space="preserve">ící je podle ustanovení § 2 písm. č) zákona č. 320/2001 Sb., o finanční kontrole ve veřejné správě a o změně některých zákonů (zákon o finanční kontrole), ve znění pozdějších předpisů, osobou povinnou spolupůsobit při výkonu finanční kontroly prováděné </w:t>
      </w:r>
      <w:r w:rsidR="00980408">
        <w:rPr>
          <w:rFonts w:ascii="Arial" w:hAnsi="Arial" w:cs="Arial"/>
          <w:bCs/>
        </w:rPr>
        <w:t xml:space="preserve">v </w:t>
      </w:r>
      <w:r w:rsidR="00771955" w:rsidRPr="00B97C6B">
        <w:rPr>
          <w:rFonts w:ascii="Arial" w:hAnsi="Arial" w:cs="Arial"/>
          <w:bCs/>
        </w:rPr>
        <w:t xml:space="preserve">souvislosti s úhradou </w:t>
      </w:r>
      <w:r w:rsidR="0000032A">
        <w:rPr>
          <w:rFonts w:ascii="Arial" w:hAnsi="Arial" w:cs="Arial"/>
          <w:bCs/>
        </w:rPr>
        <w:t>Zboží</w:t>
      </w:r>
      <w:r w:rsidR="00771955" w:rsidRPr="00B97C6B">
        <w:rPr>
          <w:rFonts w:ascii="Arial" w:hAnsi="Arial" w:cs="Arial"/>
          <w:bCs/>
        </w:rPr>
        <w:t xml:space="preserve"> nebo služeb z veřejných rozpočtů.</w:t>
      </w:r>
    </w:p>
    <w:p w14:paraId="76D88933" w14:textId="12694EF4" w:rsidR="00771955" w:rsidRDefault="00771955" w:rsidP="00771955">
      <w:pPr>
        <w:pStyle w:val="RLTextlnkuslovan"/>
        <w:rPr>
          <w:rFonts w:ascii="Arial" w:hAnsi="Arial" w:cs="Arial"/>
          <w:szCs w:val="22"/>
        </w:rPr>
      </w:pPr>
      <w:r w:rsidRPr="00B97C6B">
        <w:rPr>
          <w:rFonts w:ascii="Arial" w:hAnsi="Arial" w:cs="Arial"/>
          <w:szCs w:val="22"/>
        </w:rPr>
        <w:t xml:space="preserve">Smluvní strany výslovně uvádějí, že při poskytování plnění dle této Smlouvy prostřednictvím jakékoliv třetí osoby dle tohoto odstavce má </w:t>
      </w:r>
      <w:r w:rsidR="003E4B79">
        <w:rPr>
          <w:rFonts w:ascii="Arial" w:hAnsi="Arial" w:cs="Arial"/>
          <w:szCs w:val="22"/>
        </w:rPr>
        <w:t>Prodávaj</w:t>
      </w:r>
      <w:r w:rsidRPr="00B97C6B">
        <w:rPr>
          <w:rFonts w:ascii="Arial" w:hAnsi="Arial" w:cs="Arial"/>
          <w:szCs w:val="22"/>
        </w:rPr>
        <w:t>ící odpovědnost, jako by plnění poskytoval sám.</w:t>
      </w:r>
    </w:p>
    <w:p w14:paraId="15DF5D5F" w14:textId="77777777" w:rsidR="00B909BD" w:rsidRPr="00B97C6B" w:rsidRDefault="00B909BD" w:rsidP="00B909BD">
      <w:pPr>
        <w:pStyle w:val="RLTextlnkuslovan"/>
        <w:numPr>
          <w:ilvl w:val="0"/>
          <w:numId w:val="0"/>
        </w:numPr>
        <w:ind w:left="1474"/>
        <w:rPr>
          <w:rFonts w:ascii="Arial" w:hAnsi="Arial" w:cs="Arial"/>
          <w:szCs w:val="22"/>
        </w:rPr>
      </w:pPr>
    </w:p>
    <w:p w14:paraId="6C14519A" w14:textId="6D068ECD" w:rsidR="00771955" w:rsidRPr="00B97C6B" w:rsidRDefault="00771955" w:rsidP="00771955">
      <w:pPr>
        <w:pStyle w:val="RLlneksmlouvy"/>
        <w:rPr>
          <w:rFonts w:ascii="Arial" w:hAnsi="Arial" w:cs="Arial"/>
        </w:rPr>
      </w:pPr>
      <w:r w:rsidRPr="00B97C6B">
        <w:rPr>
          <w:rFonts w:ascii="Arial" w:hAnsi="Arial" w:cs="Arial"/>
        </w:rPr>
        <w:t xml:space="preserve">PRÁVA A POVINNOSTI </w:t>
      </w:r>
      <w:r w:rsidR="003E4B79">
        <w:rPr>
          <w:rFonts w:ascii="Arial" w:hAnsi="Arial" w:cs="Arial"/>
        </w:rPr>
        <w:t>KUPUJÍCÍ</w:t>
      </w:r>
      <w:r w:rsidRPr="00B97C6B">
        <w:rPr>
          <w:rFonts w:ascii="Arial" w:hAnsi="Arial" w:cs="Arial"/>
        </w:rPr>
        <w:t xml:space="preserve">HO </w:t>
      </w:r>
    </w:p>
    <w:p w14:paraId="628B6652" w14:textId="4B398106" w:rsidR="00771955" w:rsidRPr="00B97C6B" w:rsidRDefault="003E4B79" w:rsidP="00771955">
      <w:pPr>
        <w:pStyle w:val="RLTextlnkuslovan"/>
        <w:rPr>
          <w:rFonts w:ascii="Arial" w:hAnsi="Arial" w:cs="Arial"/>
          <w:lang w:eastAsia="en-US"/>
        </w:rPr>
      </w:pPr>
      <w:r>
        <w:rPr>
          <w:rFonts w:ascii="Arial" w:hAnsi="Arial" w:cs="Arial"/>
        </w:rPr>
        <w:t>Kupující</w:t>
      </w:r>
      <w:r w:rsidR="00771955" w:rsidRPr="00B97C6B">
        <w:rPr>
          <w:rFonts w:ascii="Arial" w:hAnsi="Arial" w:cs="Arial"/>
        </w:rPr>
        <w:t xml:space="preserve"> zaplat</w:t>
      </w:r>
      <w:r w:rsidR="00B305FF">
        <w:rPr>
          <w:rFonts w:ascii="Arial" w:hAnsi="Arial" w:cs="Arial"/>
        </w:rPr>
        <w:t>í</w:t>
      </w:r>
      <w:r w:rsidR="00771955" w:rsidRPr="00B97C6B">
        <w:rPr>
          <w:rFonts w:ascii="Arial" w:hAnsi="Arial" w:cs="Arial"/>
        </w:rPr>
        <w:t xml:space="preserve"> </w:t>
      </w:r>
      <w:r>
        <w:rPr>
          <w:rFonts w:ascii="Arial" w:hAnsi="Arial" w:cs="Arial"/>
        </w:rPr>
        <w:t>Prodávaj</w:t>
      </w:r>
      <w:r w:rsidR="00771955" w:rsidRPr="00B97C6B">
        <w:rPr>
          <w:rFonts w:ascii="Arial" w:hAnsi="Arial" w:cs="Arial"/>
        </w:rPr>
        <w:t>ícímu</w:t>
      </w:r>
      <w:r w:rsidR="00D36279">
        <w:rPr>
          <w:rFonts w:ascii="Arial" w:hAnsi="Arial" w:cs="Arial"/>
        </w:rPr>
        <w:t xml:space="preserve"> celkovou</w:t>
      </w:r>
      <w:r w:rsidR="00771955" w:rsidRPr="00B97C6B">
        <w:rPr>
          <w:rFonts w:ascii="Arial" w:hAnsi="Arial" w:cs="Arial"/>
        </w:rPr>
        <w:t xml:space="preserve"> </w:t>
      </w:r>
      <w:r w:rsidR="001736BC">
        <w:rPr>
          <w:rFonts w:ascii="Arial" w:hAnsi="Arial" w:cs="Arial"/>
        </w:rPr>
        <w:t xml:space="preserve">skutečnou </w:t>
      </w:r>
      <w:r w:rsidR="00771955" w:rsidRPr="00B97C6B">
        <w:rPr>
          <w:rFonts w:ascii="Arial" w:hAnsi="Arial" w:cs="Arial"/>
        </w:rPr>
        <w:t>kupní cenu</w:t>
      </w:r>
      <w:r w:rsidR="001736BC">
        <w:rPr>
          <w:rFonts w:ascii="Arial" w:hAnsi="Arial" w:cs="Arial"/>
        </w:rPr>
        <w:t xml:space="preserve"> uvedenou v čl. 4. této Smlouvy</w:t>
      </w:r>
      <w:r w:rsidR="00771955" w:rsidRPr="00B97C6B">
        <w:rPr>
          <w:rFonts w:ascii="Arial" w:hAnsi="Arial" w:cs="Arial"/>
        </w:rPr>
        <w:t xml:space="preserve"> </w:t>
      </w:r>
      <w:r w:rsidR="00B305FF">
        <w:rPr>
          <w:rFonts w:ascii="Arial" w:hAnsi="Arial" w:cs="Arial"/>
        </w:rPr>
        <w:t xml:space="preserve">po částech, </w:t>
      </w:r>
      <w:r w:rsidR="00771955" w:rsidRPr="00B97C6B">
        <w:rPr>
          <w:rFonts w:ascii="Arial" w:hAnsi="Arial" w:cs="Arial"/>
        </w:rPr>
        <w:t>na základě daňov</w:t>
      </w:r>
      <w:r w:rsidR="00D36279">
        <w:rPr>
          <w:rFonts w:ascii="Arial" w:hAnsi="Arial" w:cs="Arial"/>
        </w:rPr>
        <w:t>ých</w:t>
      </w:r>
      <w:r w:rsidR="00771955" w:rsidRPr="00B97C6B">
        <w:rPr>
          <w:rFonts w:ascii="Arial" w:hAnsi="Arial" w:cs="Arial"/>
        </w:rPr>
        <w:t xml:space="preserve"> doklad</w:t>
      </w:r>
      <w:r w:rsidR="00D36279">
        <w:rPr>
          <w:rFonts w:ascii="Arial" w:hAnsi="Arial" w:cs="Arial"/>
        </w:rPr>
        <w:t>ů</w:t>
      </w:r>
      <w:r w:rsidR="00771955" w:rsidRPr="00B97C6B">
        <w:rPr>
          <w:rFonts w:ascii="Arial" w:hAnsi="Arial" w:cs="Arial"/>
        </w:rPr>
        <w:t> </w:t>
      </w:r>
      <w:r w:rsidR="00771955" w:rsidRPr="00B97C6B">
        <w:rPr>
          <w:rFonts w:ascii="Arial" w:hAnsi="Arial" w:cs="Arial"/>
        </w:rPr>
        <w:noBreakHyphen/>
        <w:t> faktur vystaven</w:t>
      </w:r>
      <w:r w:rsidR="00D36279">
        <w:rPr>
          <w:rFonts w:ascii="Arial" w:hAnsi="Arial" w:cs="Arial"/>
        </w:rPr>
        <w:t>ých</w:t>
      </w:r>
      <w:r w:rsidR="00771955" w:rsidRPr="00B97C6B">
        <w:rPr>
          <w:rFonts w:ascii="Arial" w:hAnsi="Arial" w:cs="Arial"/>
        </w:rPr>
        <w:t xml:space="preserve"> </w:t>
      </w:r>
      <w:r>
        <w:rPr>
          <w:rFonts w:ascii="Arial" w:hAnsi="Arial" w:cs="Arial"/>
        </w:rPr>
        <w:t>Prodávaj</w:t>
      </w:r>
      <w:r w:rsidR="00771955" w:rsidRPr="00B97C6B">
        <w:rPr>
          <w:rFonts w:ascii="Arial" w:hAnsi="Arial" w:cs="Arial"/>
        </w:rPr>
        <w:t>ícím</w:t>
      </w:r>
      <w:r w:rsidR="00D36279">
        <w:rPr>
          <w:rFonts w:ascii="Arial" w:hAnsi="Arial" w:cs="Arial"/>
        </w:rPr>
        <w:t xml:space="preserve"> na jednotlivé části </w:t>
      </w:r>
      <w:r w:rsidR="009729E5">
        <w:rPr>
          <w:rFonts w:ascii="Arial" w:hAnsi="Arial" w:cs="Arial"/>
        </w:rPr>
        <w:t>plnění</w:t>
      </w:r>
      <w:r w:rsidR="00D36279">
        <w:rPr>
          <w:rFonts w:ascii="Arial" w:hAnsi="Arial" w:cs="Arial"/>
        </w:rPr>
        <w:t xml:space="preserve"> dle odpovídajících definic v </w:t>
      </w:r>
      <w:r w:rsidR="001736BC">
        <w:rPr>
          <w:rFonts w:ascii="Arial" w:hAnsi="Arial" w:cs="Arial"/>
        </w:rPr>
        <w:t>odst.</w:t>
      </w:r>
      <w:r w:rsidR="00D36279">
        <w:rPr>
          <w:rFonts w:ascii="Arial" w:hAnsi="Arial" w:cs="Arial"/>
        </w:rPr>
        <w:t xml:space="preserve"> 5.1 až 5.4</w:t>
      </w:r>
      <w:r w:rsidR="001736BC">
        <w:rPr>
          <w:rFonts w:ascii="Arial" w:hAnsi="Arial" w:cs="Arial"/>
        </w:rPr>
        <w:t xml:space="preserve"> článku 5.</w:t>
      </w:r>
      <w:r w:rsidR="00771955" w:rsidRPr="00B97C6B">
        <w:rPr>
          <w:rFonts w:ascii="Arial" w:hAnsi="Arial" w:cs="Arial"/>
        </w:rPr>
        <w:t xml:space="preserve"> a v termínu splatnosti určeném Smlouvou</w:t>
      </w:r>
      <w:r w:rsidR="00D36279">
        <w:rPr>
          <w:rFonts w:ascii="Arial" w:hAnsi="Arial" w:cs="Arial"/>
        </w:rPr>
        <w:t xml:space="preserve"> v</w:t>
      </w:r>
      <w:r w:rsidR="009729E5">
        <w:rPr>
          <w:rFonts w:ascii="Arial" w:hAnsi="Arial" w:cs="Arial"/>
        </w:rPr>
        <w:t> čl. 5. odst.</w:t>
      </w:r>
      <w:r w:rsidR="00D36279">
        <w:rPr>
          <w:rFonts w:ascii="Arial" w:hAnsi="Arial" w:cs="Arial"/>
        </w:rPr>
        <w:t xml:space="preserve"> 5.5</w:t>
      </w:r>
    </w:p>
    <w:p w14:paraId="18E14EDA" w14:textId="72E1945C" w:rsidR="00771955" w:rsidRPr="00B97C6B" w:rsidRDefault="003E4B79" w:rsidP="00771955">
      <w:pPr>
        <w:pStyle w:val="RLTextlnkuslovan"/>
        <w:rPr>
          <w:rFonts w:ascii="Arial" w:hAnsi="Arial" w:cs="Arial"/>
          <w:szCs w:val="22"/>
          <w:lang w:eastAsia="en-US"/>
        </w:rPr>
      </w:pPr>
      <w:r>
        <w:rPr>
          <w:rFonts w:ascii="Arial" w:hAnsi="Arial" w:cs="Arial"/>
          <w:szCs w:val="22"/>
        </w:rPr>
        <w:t>Kupující</w:t>
      </w:r>
      <w:r w:rsidR="00771955" w:rsidRPr="00B97C6B">
        <w:rPr>
          <w:rFonts w:ascii="Arial" w:hAnsi="Arial" w:cs="Arial"/>
        </w:rPr>
        <w:t xml:space="preserve"> </w:t>
      </w:r>
      <w:r w:rsidR="00771955" w:rsidRPr="00B97C6B">
        <w:rPr>
          <w:rFonts w:ascii="Arial" w:hAnsi="Arial" w:cs="Arial"/>
          <w:szCs w:val="22"/>
        </w:rPr>
        <w:t xml:space="preserve">je povinen prohlédnout </w:t>
      </w:r>
      <w:r w:rsidR="00B305FF">
        <w:rPr>
          <w:rFonts w:ascii="Arial" w:hAnsi="Arial" w:cs="Arial"/>
          <w:szCs w:val="22"/>
        </w:rPr>
        <w:t>Z</w:t>
      </w:r>
      <w:r w:rsidR="00771955" w:rsidRPr="00B97C6B">
        <w:rPr>
          <w:rFonts w:ascii="Arial" w:hAnsi="Arial" w:cs="Arial"/>
          <w:szCs w:val="22"/>
        </w:rPr>
        <w:t xml:space="preserve">boží podle možností co nejdříve po přechodu nebezpečí škody na </w:t>
      </w:r>
      <w:r w:rsidR="0000032A">
        <w:rPr>
          <w:rFonts w:ascii="Arial" w:hAnsi="Arial" w:cs="Arial"/>
          <w:szCs w:val="22"/>
        </w:rPr>
        <w:t>Zboží</w:t>
      </w:r>
      <w:r w:rsidR="00771955" w:rsidRPr="00B97C6B">
        <w:rPr>
          <w:rFonts w:ascii="Arial" w:hAnsi="Arial" w:cs="Arial"/>
          <w:szCs w:val="22"/>
        </w:rPr>
        <w:t xml:space="preserve">, či zařídit prohlédnutí </w:t>
      </w:r>
      <w:r w:rsidR="0000032A">
        <w:rPr>
          <w:rFonts w:ascii="Arial" w:hAnsi="Arial" w:cs="Arial"/>
          <w:szCs w:val="22"/>
        </w:rPr>
        <w:t>Zboží</w:t>
      </w:r>
      <w:r w:rsidR="00771955" w:rsidRPr="00B97C6B">
        <w:rPr>
          <w:rFonts w:ascii="Arial" w:hAnsi="Arial" w:cs="Arial"/>
          <w:szCs w:val="22"/>
        </w:rPr>
        <w:t xml:space="preserve"> v době přechodu nebezpečí škody na </w:t>
      </w:r>
      <w:r w:rsidR="0000032A">
        <w:rPr>
          <w:rFonts w:ascii="Arial" w:hAnsi="Arial" w:cs="Arial"/>
          <w:szCs w:val="22"/>
        </w:rPr>
        <w:t>Zboží</w:t>
      </w:r>
      <w:r w:rsidR="00771955" w:rsidRPr="00B97C6B">
        <w:rPr>
          <w:rFonts w:ascii="Arial" w:hAnsi="Arial" w:cs="Arial"/>
          <w:szCs w:val="22"/>
        </w:rPr>
        <w:t>.</w:t>
      </w:r>
    </w:p>
    <w:p w14:paraId="169ACCBA" w14:textId="5305841C" w:rsidR="00771955" w:rsidRPr="00B97C6B" w:rsidRDefault="003E4B79" w:rsidP="00771955">
      <w:pPr>
        <w:pStyle w:val="RLTextlnkuslovan"/>
        <w:rPr>
          <w:rFonts w:ascii="Arial" w:hAnsi="Arial" w:cs="Arial"/>
          <w:szCs w:val="22"/>
          <w:lang w:eastAsia="en-US"/>
        </w:rPr>
      </w:pPr>
      <w:r>
        <w:rPr>
          <w:rFonts w:ascii="Arial" w:hAnsi="Arial" w:cs="Arial"/>
          <w:szCs w:val="22"/>
        </w:rPr>
        <w:t>Kupující</w:t>
      </w:r>
      <w:r w:rsidR="00771955" w:rsidRPr="00B97C6B">
        <w:rPr>
          <w:rFonts w:ascii="Arial" w:hAnsi="Arial" w:cs="Arial"/>
          <w:szCs w:val="22"/>
        </w:rPr>
        <w:t xml:space="preserve"> není povinen dodané </w:t>
      </w:r>
      <w:r w:rsidR="0000032A">
        <w:rPr>
          <w:rFonts w:ascii="Arial" w:hAnsi="Arial" w:cs="Arial"/>
          <w:szCs w:val="22"/>
        </w:rPr>
        <w:t>Zboží</w:t>
      </w:r>
      <w:r w:rsidR="00771955" w:rsidRPr="00B97C6B">
        <w:rPr>
          <w:rFonts w:ascii="Arial" w:hAnsi="Arial" w:cs="Arial"/>
          <w:szCs w:val="22"/>
        </w:rPr>
        <w:t xml:space="preserve"> převzít, pouze pokud neodpovídá kvalitativně, druhově či množstvím požadavkům stanoveným touto Smlouvou, neodpovídá stanovený způsob balení nebo je obal poškozen.</w:t>
      </w:r>
    </w:p>
    <w:p w14:paraId="4BACB2A4" w14:textId="34315763" w:rsidR="00771955" w:rsidRDefault="00771955" w:rsidP="00771955">
      <w:pPr>
        <w:pStyle w:val="RLTextlnkuslovan"/>
        <w:rPr>
          <w:rFonts w:ascii="Arial" w:hAnsi="Arial" w:cs="Arial"/>
          <w:szCs w:val="22"/>
          <w:lang w:eastAsia="en-US"/>
        </w:rPr>
      </w:pPr>
      <w:r w:rsidRPr="00B97C6B">
        <w:rPr>
          <w:rFonts w:ascii="Arial" w:hAnsi="Arial" w:cs="Arial"/>
          <w:szCs w:val="22"/>
        </w:rPr>
        <w:t xml:space="preserve">V případě, že je </w:t>
      </w:r>
      <w:r w:rsidR="0000032A">
        <w:rPr>
          <w:rFonts w:ascii="Arial" w:hAnsi="Arial" w:cs="Arial"/>
          <w:szCs w:val="22"/>
        </w:rPr>
        <w:t>Zboží</w:t>
      </w:r>
      <w:r w:rsidRPr="00B97C6B">
        <w:rPr>
          <w:rFonts w:ascii="Arial" w:hAnsi="Arial" w:cs="Arial"/>
          <w:szCs w:val="22"/>
        </w:rPr>
        <w:t xml:space="preserve"> dodáno řádně a včas dle údajů stanovených v této Smlouvě, je </w:t>
      </w:r>
      <w:r w:rsidR="003E4B79">
        <w:rPr>
          <w:rFonts w:ascii="Arial" w:hAnsi="Arial" w:cs="Arial"/>
          <w:szCs w:val="22"/>
        </w:rPr>
        <w:t>Kupující</w:t>
      </w:r>
      <w:r w:rsidRPr="00B97C6B">
        <w:rPr>
          <w:rFonts w:ascii="Arial" w:hAnsi="Arial" w:cs="Arial"/>
          <w:szCs w:val="22"/>
        </w:rPr>
        <w:t xml:space="preserve"> povinen potvrdit převzetí </w:t>
      </w:r>
      <w:r w:rsidR="0000032A">
        <w:rPr>
          <w:rFonts w:ascii="Arial" w:hAnsi="Arial" w:cs="Arial"/>
          <w:szCs w:val="22"/>
        </w:rPr>
        <w:t>Zboží</w:t>
      </w:r>
      <w:r w:rsidRPr="00B97C6B">
        <w:rPr>
          <w:rFonts w:ascii="Arial" w:hAnsi="Arial" w:cs="Arial"/>
          <w:szCs w:val="22"/>
        </w:rPr>
        <w:t xml:space="preserve"> na dodacím listu, a to tím způsobem, že na dodací list připojí otisk razítka </w:t>
      </w:r>
      <w:r w:rsidR="003E4B79">
        <w:rPr>
          <w:rFonts w:ascii="Arial" w:hAnsi="Arial" w:cs="Arial"/>
          <w:szCs w:val="22"/>
        </w:rPr>
        <w:t>Kupující</w:t>
      </w:r>
      <w:r w:rsidRPr="00B97C6B">
        <w:rPr>
          <w:rFonts w:ascii="Arial" w:hAnsi="Arial" w:cs="Arial"/>
          <w:szCs w:val="22"/>
        </w:rPr>
        <w:t>ho a svůj podpis.</w:t>
      </w:r>
    </w:p>
    <w:p w14:paraId="3B4E2AD3" w14:textId="5E0D7675" w:rsidR="00BA4CE2" w:rsidRDefault="00BA4CE2" w:rsidP="00BA4CE2">
      <w:pPr>
        <w:pStyle w:val="RLTextlnkuslovan"/>
        <w:rPr>
          <w:rFonts w:ascii="Arial" w:hAnsi="Arial" w:cs="Arial"/>
          <w:szCs w:val="22"/>
          <w:lang w:eastAsia="en-US"/>
        </w:rPr>
      </w:pPr>
      <w:r>
        <w:rPr>
          <w:rFonts w:ascii="Arial" w:hAnsi="Arial" w:cs="Arial"/>
          <w:szCs w:val="22"/>
        </w:rPr>
        <w:t xml:space="preserve">V případě, že je </w:t>
      </w:r>
      <w:r w:rsidR="0000032A">
        <w:rPr>
          <w:rFonts w:ascii="Arial" w:hAnsi="Arial" w:cs="Arial"/>
          <w:szCs w:val="22"/>
        </w:rPr>
        <w:t>Zboží</w:t>
      </w:r>
      <w:r>
        <w:rPr>
          <w:rFonts w:ascii="Arial" w:hAnsi="Arial" w:cs="Arial"/>
          <w:szCs w:val="22"/>
        </w:rPr>
        <w:t xml:space="preserve"> dodáno řádně a včas a je způsobilé k provozu v souladu s požadavky uvedenými v</w:t>
      </w:r>
      <w:r w:rsidR="00B54FF1">
        <w:rPr>
          <w:rFonts w:ascii="Arial" w:hAnsi="Arial" w:cs="Arial"/>
          <w:szCs w:val="22"/>
        </w:rPr>
        <w:t> příloze č.</w:t>
      </w:r>
      <w:r w:rsidR="00361B01">
        <w:rPr>
          <w:rFonts w:ascii="Arial" w:hAnsi="Arial" w:cs="Arial"/>
          <w:szCs w:val="22"/>
        </w:rPr>
        <w:t xml:space="preserve">1 a č.2 </w:t>
      </w:r>
      <w:r w:rsidR="0093282D">
        <w:rPr>
          <w:rFonts w:ascii="Arial" w:hAnsi="Arial" w:cs="Arial"/>
          <w:szCs w:val="22"/>
        </w:rPr>
        <w:t>S</w:t>
      </w:r>
      <w:r w:rsidR="00361B01">
        <w:rPr>
          <w:rFonts w:ascii="Arial" w:hAnsi="Arial" w:cs="Arial"/>
          <w:szCs w:val="22"/>
        </w:rPr>
        <w:t>mlouvy</w:t>
      </w:r>
      <w:r>
        <w:rPr>
          <w:rFonts w:ascii="Arial" w:hAnsi="Arial" w:cs="Arial"/>
          <w:szCs w:val="22"/>
        </w:rPr>
        <w:t xml:space="preserve">, </w:t>
      </w:r>
      <w:r w:rsidRPr="00BA4CE2">
        <w:rPr>
          <w:rFonts w:ascii="Arial" w:hAnsi="Arial" w:cs="Arial"/>
          <w:szCs w:val="22"/>
        </w:rPr>
        <w:t xml:space="preserve">je </w:t>
      </w:r>
      <w:r w:rsidR="003E4B79">
        <w:rPr>
          <w:rFonts w:ascii="Arial" w:hAnsi="Arial" w:cs="Arial"/>
          <w:szCs w:val="22"/>
        </w:rPr>
        <w:t>Kupující</w:t>
      </w:r>
      <w:r w:rsidRPr="00BA4CE2">
        <w:rPr>
          <w:rFonts w:ascii="Arial" w:hAnsi="Arial" w:cs="Arial"/>
          <w:szCs w:val="22"/>
        </w:rPr>
        <w:t xml:space="preserve"> povinen potvrdit </w:t>
      </w:r>
      <w:r>
        <w:rPr>
          <w:rFonts w:ascii="Arial" w:hAnsi="Arial" w:cs="Arial"/>
          <w:szCs w:val="22"/>
        </w:rPr>
        <w:t>dodávku</w:t>
      </w:r>
      <w:r w:rsidRPr="00BA4CE2">
        <w:rPr>
          <w:rFonts w:ascii="Arial" w:hAnsi="Arial" w:cs="Arial"/>
          <w:szCs w:val="22"/>
        </w:rPr>
        <w:t xml:space="preserve"> </w:t>
      </w:r>
      <w:r w:rsidR="0000032A">
        <w:rPr>
          <w:rFonts w:ascii="Arial" w:hAnsi="Arial" w:cs="Arial"/>
          <w:szCs w:val="22"/>
        </w:rPr>
        <w:t>Zboží</w:t>
      </w:r>
      <w:r w:rsidRPr="00BA4CE2">
        <w:rPr>
          <w:rFonts w:ascii="Arial" w:hAnsi="Arial" w:cs="Arial"/>
          <w:szCs w:val="22"/>
        </w:rPr>
        <w:t xml:space="preserve"> na </w:t>
      </w:r>
      <w:r>
        <w:rPr>
          <w:rFonts w:ascii="Arial" w:hAnsi="Arial" w:cs="Arial"/>
          <w:szCs w:val="22"/>
        </w:rPr>
        <w:t>akceptačním</w:t>
      </w:r>
      <w:r w:rsidRPr="00BA4CE2">
        <w:rPr>
          <w:rFonts w:ascii="Arial" w:hAnsi="Arial" w:cs="Arial"/>
          <w:szCs w:val="22"/>
        </w:rPr>
        <w:t xml:space="preserve"> </w:t>
      </w:r>
      <w:r>
        <w:rPr>
          <w:rFonts w:ascii="Arial" w:hAnsi="Arial" w:cs="Arial"/>
          <w:szCs w:val="22"/>
        </w:rPr>
        <w:t>protokolu</w:t>
      </w:r>
      <w:r w:rsidRPr="00BA4CE2">
        <w:rPr>
          <w:rFonts w:ascii="Arial" w:hAnsi="Arial" w:cs="Arial"/>
          <w:szCs w:val="22"/>
        </w:rPr>
        <w:t xml:space="preserve">, a to tím způsobem, že na </w:t>
      </w:r>
      <w:r>
        <w:rPr>
          <w:rFonts w:ascii="Arial" w:hAnsi="Arial" w:cs="Arial"/>
          <w:szCs w:val="22"/>
        </w:rPr>
        <w:t>akceptační protokol</w:t>
      </w:r>
      <w:r w:rsidRPr="00BA4CE2">
        <w:rPr>
          <w:rFonts w:ascii="Arial" w:hAnsi="Arial" w:cs="Arial"/>
          <w:szCs w:val="22"/>
        </w:rPr>
        <w:t xml:space="preserve"> připojí otisk razítka </w:t>
      </w:r>
      <w:r w:rsidR="003E4B79">
        <w:rPr>
          <w:rFonts w:ascii="Arial" w:hAnsi="Arial" w:cs="Arial"/>
          <w:szCs w:val="22"/>
        </w:rPr>
        <w:t>Kupující</w:t>
      </w:r>
      <w:r w:rsidRPr="00BA4CE2">
        <w:rPr>
          <w:rFonts w:ascii="Arial" w:hAnsi="Arial" w:cs="Arial"/>
          <w:szCs w:val="22"/>
        </w:rPr>
        <w:t>ho a svůj podpis</w:t>
      </w:r>
      <w:r>
        <w:rPr>
          <w:rFonts w:ascii="Arial" w:hAnsi="Arial" w:cs="Arial"/>
          <w:szCs w:val="22"/>
        </w:rPr>
        <w:t>.</w:t>
      </w:r>
    </w:p>
    <w:p w14:paraId="40CDB40C" w14:textId="45866103" w:rsidR="007509F5" w:rsidRDefault="003E4B79" w:rsidP="00BA4CE2">
      <w:pPr>
        <w:pStyle w:val="RLTextlnkuslovan"/>
        <w:rPr>
          <w:rFonts w:ascii="Arial" w:hAnsi="Arial" w:cs="Arial"/>
          <w:szCs w:val="22"/>
          <w:lang w:eastAsia="en-US"/>
        </w:rPr>
      </w:pPr>
      <w:r>
        <w:rPr>
          <w:rFonts w:ascii="Arial" w:hAnsi="Arial" w:cs="Arial"/>
          <w:szCs w:val="22"/>
        </w:rPr>
        <w:t>Kupující</w:t>
      </w:r>
      <w:r w:rsidR="007509F5">
        <w:rPr>
          <w:rFonts w:ascii="Arial" w:hAnsi="Arial" w:cs="Arial"/>
          <w:szCs w:val="22"/>
        </w:rPr>
        <w:t xml:space="preserve"> je povinen zajistit nezbytnou součinnost pro provedení migrace, zejména pak předat dokumentaci a konfiguraci ke stávajícím zařízením, které budou nahrazovány </w:t>
      </w:r>
      <w:r w:rsidR="0000032A">
        <w:rPr>
          <w:rFonts w:ascii="Arial" w:hAnsi="Arial" w:cs="Arial"/>
          <w:szCs w:val="22"/>
        </w:rPr>
        <w:t>Zboží</w:t>
      </w:r>
      <w:r w:rsidR="007509F5">
        <w:rPr>
          <w:rFonts w:ascii="Arial" w:hAnsi="Arial" w:cs="Arial"/>
          <w:szCs w:val="22"/>
        </w:rPr>
        <w:t>m.</w:t>
      </w:r>
    </w:p>
    <w:p w14:paraId="67F1C085" w14:textId="77777777" w:rsidR="00B909BD" w:rsidRDefault="00B909BD" w:rsidP="00B909BD">
      <w:pPr>
        <w:pStyle w:val="RLTextlnkuslovan"/>
        <w:numPr>
          <w:ilvl w:val="0"/>
          <w:numId w:val="0"/>
        </w:numPr>
        <w:ind w:left="1474"/>
        <w:rPr>
          <w:rFonts w:ascii="Arial" w:hAnsi="Arial" w:cs="Arial"/>
          <w:szCs w:val="22"/>
          <w:lang w:eastAsia="en-US"/>
        </w:rPr>
      </w:pPr>
    </w:p>
    <w:p w14:paraId="2E811092" w14:textId="77777777" w:rsidR="00771955" w:rsidRPr="00B97C6B" w:rsidRDefault="00771955" w:rsidP="00771955">
      <w:pPr>
        <w:pStyle w:val="RLlneksmlouvy"/>
        <w:rPr>
          <w:rFonts w:ascii="Arial" w:hAnsi="Arial" w:cs="Arial"/>
        </w:rPr>
      </w:pPr>
      <w:r w:rsidRPr="00B97C6B">
        <w:rPr>
          <w:rFonts w:ascii="Arial" w:hAnsi="Arial" w:cs="Arial"/>
        </w:rPr>
        <w:lastRenderedPageBreak/>
        <w:t>PŘECHOD VLASTNICTVÍ A NEBEZPEČÍ ŠKODY</w:t>
      </w:r>
    </w:p>
    <w:p w14:paraId="28656D35" w14:textId="5A91D5B9" w:rsidR="00771955" w:rsidRPr="00B97C6B" w:rsidRDefault="00771955" w:rsidP="00771955">
      <w:pPr>
        <w:pStyle w:val="RLTextlnkuslovan"/>
        <w:rPr>
          <w:rFonts w:ascii="Arial" w:hAnsi="Arial" w:cs="Arial"/>
          <w:szCs w:val="22"/>
          <w:lang w:eastAsia="en-US"/>
        </w:rPr>
      </w:pPr>
      <w:r w:rsidRPr="00B97C6B">
        <w:rPr>
          <w:rFonts w:ascii="Arial" w:hAnsi="Arial" w:cs="Arial"/>
          <w:szCs w:val="22"/>
          <w:lang w:eastAsia="en-US"/>
        </w:rPr>
        <w:t xml:space="preserve">Vlastnictví ke </w:t>
      </w:r>
      <w:r w:rsidR="0000032A">
        <w:rPr>
          <w:rFonts w:ascii="Arial" w:hAnsi="Arial" w:cs="Arial"/>
          <w:szCs w:val="22"/>
          <w:lang w:eastAsia="en-US"/>
        </w:rPr>
        <w:t>Zboží</w:t>
      </w:r>
      <w:r w:rsidRPr="00B97C6B">
        <w:rPr>
          <w:rFonts w:ascii="Arial" w:hAnsi="Arial" w:cs="Arial"/>
          <w:szCs w:val="22"/>
          <w:lang w:eastAsia="en-US"/>
        </w:rPr>
        <w:t xml:space="preserve"> dodanému na základě této Smlouvy </w:t>
      </w:r>
      <w:r w:rsidRPr="00B97C6B">
        <w:rPr>
          <w:rFonts w:ascii="Arial" w:hAnsi="Arial" w:cs="Arial"/>
          <w:szCs w:val="22"/>
        </w:rPr>
        <w:t xml:space="preserve">přechází na </w:t>
      </w:r>
      <w:r w:rsidR="003E4B79">
        <w:rPr>
          <w:rFonts w:ascii="Arial" w:hAnsi="Arial" w:cs="Arial"/>
          <w:szCs w:val="22"/>
        </w:rPr>
        <w:t>Kupující</w:t>
      </w:r>
      <w:r w:rsidRPr="00B97C6B">
        <w:rPr>
          <w:rFonts w:ascii="Arial" w:hAnsi="Arial" w:cs="Arial"/>
          <w:szCs w:val="22"/>
        </w:rPr>
        <w:t xml:space="preserve">ho okamžikem podpisu </w:t>
      </w:r>
      <w:r w:rsidR="00F412B5">
        <w:rPr>
          <w:rFonts w:ascii="Arial" w:hAnsi="Arial" w:cs="Arial"/>
          <w:szCs w:val="22"/>
        </w:rPr>
        <w:t xml:space="preserve">akceptačního </w:t>
      </w:r>
      <w:r w:rsidRPr="00B97C6B">
        <w:rPr>
          <w:rFonts w:ascii="Arial" w:hAnsi="Arial" w:cs="Arial"/>
          <w:szCs w:val="22"/>
        </w:rPr>
        <w:t xml:space="preserve">protokolu oprávněným zaměstnancem </w:t>
      </w:r>
      <w:r w:rsidR="003E4B79">
        <w:rPr>
          <w:rFonts w:ascii="Arial" w:hAnsi="Arial" w:cs="Arial"/>
          <w:szCs w:val="22"/>
        </w:rPr>
        <w:t>Kupující</w:t>
      </w:r>
      <w:r w:rsidRPr="00B97C6B">
        <w:rPr>
          <w:rFonts w:ascii="Arial" w:hAnsi="Arial" w:cs="Arial"/>
          <w:szCs w:val="22"/>
        </w:rPr>
        <w:t xml:space="preserve">ho. Tímto okamžikem taktéž přechází na </w:t>
      </w:r>
      <w:r w:rsidR="003E4B79">
        <w:rPr>
          <w:rFonts w:ascii="Arial" w:hAnsi="Arial" w:cs="Arial"/>
          <w:szCs w:val="22"/>
        </w:rPr>
        <w:t>Kupující</w:t>
      </w:r>
      <w:r w:rsidRPr="00B97C6B">
        <w:rPr>
          <w:rFonts w:ascii="Arial" w:hAnsi="Arial" w:cs="Arial"/>
          <w:szCs w:val="22"/>
        </w:rPr>
        <w:t xml:space="preserve">ho nebezpečí škody na dodaném </w:t>
      </w:r>
      <w:r w:rsidR="0000032A">
        <w:rPr>
          <w:rFonts w:ascii="Arial" w:hAnsi="Arial" w:cs="Arial"/>
          <w:szCs w:val="22"/>
        </w:rPr>
        <w:t>Zboží</w:t>
      </w:r>
      <w:r w:rsidRPr="00B97C6B">
        <w:rPr>
          <w:rFonts w:ascii="Arial" w:hAnsi="Arial" w:cs="Arial"/>
          <w:szCs w:val="22"/>
        </w:rPr>
        <w:t>.</w:t>
      </w:r>
    </w:p>
    <w:p w14:paraId="561B5E9F" w14:textId="33E019AF" w:rsidR="00771955" w:rsidRPr="00B97C6B" w:rsidRDefault="00771955" w:rsidP="00771955">
      <w:pPr>
        <w:pStyle w:val="RLTextlnkuslovan"/>
        <w:rPr>
          <w:rFonts w:ascii="Arial" w:hAnsi="Arial" w:cs="Arial"/>
          <w:szCs w:val="22"/>
        </w:rPr>
      </w:pPr>
      <w:r w:rsidRPr="00B97C6B">
        <w:rPr>
          <w:rFonts w:ascii="Arial" w:hAnsi="Arial" w:cs="Arial"/>
          <w:szCs w:val="22"/>
        </w:rPr>
        <w:t xml:space="preserve">Do okamžiku nabytí vlastnického práva uděluje </w:t>
      </w:r>
      <w:r w:rsidR="003E4B79">
        <w:rPr>
          <w:rFonts w:ascii="Arial" w:hAnsi="Arial" w:cs="Arial"/>
          <w:szCs w:val="22"/>
        </w:rPr>
        <w:t>Prodávaj</w:t>
      </w:r>
      <w:r w:rsidRPr="00B97C6B">
        <w:rPr>
          <w:rFonts w:ascii="Arial" w:hAnsi="Arial" w:cs="Arial"/>
          <w:szCs w:val="22"/>
        </w:rPr>
        <w:t xml:space="preserve">ící </w:t>
      </w:r>
      <w:r w:rsidR="003E4B79">
        <w:rPr>
          <w:rFonts w:ascii="Arial" w:hAnsi="Arial" w:cs="Arial"/>
          <w:szCs w:val="22"/>
        </w:rPr>
        <w:t>Kupující</w:t>
      </w:r>
      <w:r w:rsidRPr="00B97C6B">
        <w:rPr>
          <w:rFonts w:ascii="Arial" w:hAnsi="Arial" w:cs="Arial"/>
          <w:szCs w:val="22"/>
        </w:rPr>
        <w:t xml:space="preserve">mu právo dodané </w:t>
      </w:r>
      <w:r w:rsidR="0000032A">
        <w:rPr>
          <w:rFonts w:ascii="Arial" w:hAnsi="Arial" w:cs="Arial"/>
          <w:szCs w:val="22"/>
        </w:rPr>
        <w:t>Zboží</w:t>
      </w:r>
      <w:r w:rsidRPr="00B97C6B">
        <w:rPr>
          <w:rFonts w:ascii="Arial" w:hAnsi="Arial" w:cs="Arial"/>
          <w:szCs w:val="22"/>
        </w:rPr>
        <w:t xml:space="preserve"> užívat v rozsahu a způsobem, jenž vyplývá z účelu této Smlouvy, a to bez vzniku jakýchkoliv dodatečných finančních nároků nad rámec ceny sjednané v této Smlouvě. Užívání </w:t>
      </w:r>
      <w:r w:rsidR="0000032A">
        <w:rPr>
          <w:rFonts w:ascii="Arial" w:hAnsi="Arial" w:cs="Arial"/>
          <w:szCs w:val="22"/>
        </w:rPr>
        <w:t>Zboží</w:t>
      </w:r>
      <w:r w:rsidRPr="00B97C6B">
        <w:rPr>
          <w:rFonts w:ascii="Arial" w:hAnsi="Arial" w:cs="Arial"/>
          <w:szCs w:val="22"/>
        </w:rPr>
        <w:t xml:space="preserve"> nezpůsobuje fikci převzetí </w:t>
      </w:r>
      <w:r w:rsidR="0000032A">
        <w:rPr>
          <w:rFonts w:ascii="Arial" w:hAnsi="Arial" w:cs="Arial"/>
          <w:szCs w:val="22"/>
        </w:rPr>
        <w:t>Zboží</w:t>
      </w:r>
      <w:r w:rsidRPr="00B97C6B">
        <w:rPr>
          <w:rFonts w:ascii="Arial" w:hAnsi="Arial" w:cs="Arial"/>
          <w:szCs w:val="22"/>
        </w:rPr>
        <w:t xml:space="preserve"> ani podpisu </w:t>
      </w:r>
      <w:r w:rsidR="00F412B5">
        <w:rPr>
          <w:rFonts w:ascii="Arial" w:hAnsi="Arial" w:cs="Arial"/>
          <w:szCs w:val="22"/>
        </w:rPr>
        <w:t>akceptačního</w:t>
      </w:r>
      <w:r w:rsidRPr="00B97C6B">
        <w:rPr>
          <w:rFonts w:ascii="Arial" w:hAnsi="Arial" w:cs="Arial"/>
          <w:szCs w:val="22"/>
        </w:rPr>
        <w:t xml:space="preserve"> protokolu.</w:t>
      </w:r>
    </w:p>
    <w:p w14:paraId="7309E7D4" w14:textId="16811F1A" w:rsidR="00771955" w:rsidRPr="00B97C6B" w:rsidRDefault="003E4B79" w:rsidP="00771955">
      <w:pPr>
        <w:pStyle w:val="RLTextlnkuslovan"/>
        <w:rPr>
          <w:rFonts w:ascii="Arial" w:hAnsi="Arial" w:cs="Arial"/>
          <w:szCs w:val="22"/>
          <w:lang w:eastAsia="en-US"/>
        </w:rPr>
      </w:pPr>
      <w:bookmarkStart w:id="12" w:name="_Ref357095344"/>
      <w:r>
        <w:rPr>
          <w:rFonts w:ascii="Arial" w:hAnsi="Arial" w:cs="Arial"/>
          <w:szCs w:val="22"/>
        </w:rPr>
        <w:t>Prodávaj</w:t>
      </w:r>
      <w:r w:rsidR="00771955" w:rsidRPr="00B97C6B">
        <w:rPr>
          <w:rFonts w:ascii="Arial" w:hAnsi="Arial" w:cs="Arial"/>
          <w:szCs w:val="22"/>
        </w:rPr>
        <w:t xml:space="preserve">ící odpovídá za vadu, kterou má </w:t>
      </w:r>
      <w:r w:rsidR="0000032A">
        <w:rPr>
          <w:rFonts w:ascii="Arial" w:hAnsi="Arial" w:cs="Arial"/>
          <w:szCs w:val="22"/>
        </w:rPr>
        <w:t>Zboží</w:t>
      </w:r>
      <w:r w:rsidR="00771955" w:rsidRPr="00B97C6B">
        <w:rPr>
          <w:rFonts w:ascii="Arial" w:hAnsi="Arial" w:cs="Arial"/>
          <w:szCs w:val="22"/>
        </w:rPr>
        <w:t xml:space="preserve"> v okamžiku, kdy přechází nebezpečí škody na </w:t>
      </w:r>
      <w:r w:rsidR="0000032A">
        <w:rPr>
          <w:rFonts w:ascii="Arial" w:hAnsi="Arial" w:cs="Arial"/>
          <w:szCs w:val="22"/>
        </w:rPr>
        <w:t>Zboží</w:t>
      </w:r>
      <w:r w:rsidR="00771955" w:rsidRPr="00B97C6B">
        <w:rPr>
          <w:rFonts w:ascii="Arial" w:hAnsi="Arial" w:cs="Arial"/>
          <w:szCs w:val="22"/>
        </w:rPr>
        <w:t xml:space="preserve"> na </w:t>
      </w:r>
      <w:r>
        <w:rPr>
          <w:rFonts w:ascii="Arial" w:hAnsi="Arial" w:cs="Arial"/>
          <w:szCs w:val="22"/>
        </w:rPr>
        <w:t>Kupující</w:t>
      </w:r>
      <w:r w:rsidR="00771955" w:rsidRPr="00B97C6B">
        <w:rPr>
          <w:rFonts w:ascii="Arial" w:hAnsi="Arial" w:cs="Arial"/>
          <w:szCs w:val="22"/>
        </w:rPr>
        <w:t>ho, i když se vada stane zjevnou až po tomto okamžiku.</w:t>
      </w:r>
      <w:bookmarkEnd w:id="12"/>
    </w:p>
    <w:p w14:paraId="5E0FA9B3" w14:textId="2164F06A" w:rsidR="00771955" w:rsidRPr="00B97C6B" w:rsidRDefault="003E4B79" w:rsidP="00771955">
      <w:pPr>
        <w:pStyle w:val="RLTextlnkuslovan"/>
        <w:rPr>
          <w:rFonts w:ascii="Arial" w:hAnsi="Arial" w:cs="Arial"/>
          <w:szCs w:val="22"/>
          <w:lang w:eastAsia="en-US"/>
        </w:rPr>
      </w:pPr>
      <w:r>
        <w:rPr>
          <w:rFonts w:ascii="Arial" w:hAnsi="Arial" w:cs="Arial"/>
          <w:szCs w:val="22"/>
        </w:rPr>
        <w:t>Prodávaj</w:t>
      </w:r>
      <w:r w:rsidR="00771955" w:rsidRPr="00B97C6B">
        <w:rPr>
          <w:rFonts w:ascii="Arial" w:hAnsi="Arial" w:cs="Arial"/>
          <w:szCs w:val="22"/>
        </w:rPr>
        <w:t>ící rovněž odpovídá za jakoukoli vadu, jež vznikne po okamžiku uvedeném v </w:t>
      </w:r>
      <w:r w:rsidR="00771955" w:rsidRPr="002407F6">
        <w:rPr>
          <w:rFonts w:ascii="Arial" w:hAnsi="Arial" w:cs="Arial"/>
          <w:szCs w:val="22"/>
        </w:rPr>
        <w:t xml:space="preserve">odstavci </w:t>
      </w:r>
      <w:r w:rsidR="002407F6" w:rsidRPr="001736BC">
        <w:rPr>
          <w:rFonts w:ascii="Arial" w:hAnsi="Arial" w:cs="Arial"/>
          <w:szCs w:val="22"/>
        </w:rPr>
        <w:t>10.3</w:t>
      </w:r>
      <w:r w:rsidR="00771955" w:rsidRPr="002407F6">
        <w:rPr>
          <w:rFonts w:ascii="Arial" w:hAnsi="Arial" w:cs="Arial"/>
          <w:szCs w:val="22"/>
        </w:rPr>
        <w:t xml:space="preserve"> tohoto</w:t>
      </w:r>
      <w:r w:rsidR="00771955" w:rsidRPr="00B97C6B">
        <w:rPr>
          <w:rFonts w:ascii="Arial" w:hAnsi="Arial" w:cs="Arial"/>
          <w:szCs w:val="22"/>
        </w:rPr>
        <w:t xml:space="preserve"> článku, jestliže je způsobena porušením povinností </w:t>
      </w:r>
      <w:r>
        <w:rPr>
          <w:rFonts w:ascii="Arial" w:hAnsi="Arial" w:cs="Arial"/>
          <w:szCs w:val="22"/>
        </w:rPr>
        <w:t>Prodávaj</w:t>
      </w:r>
      <w:r w:rsidR="00771955" w:rsidRPr="00B97C6B">
        <w:rPr>
          <w:rFonts w:ascii="Arial" w:hAnsi="Arial" w:cs="Arial"/>
          <w:szCs w:val="22"/>
        </w:rPr>
        <w:t>ícího.</w:t>
      </w:r>
    </w:p>
    <w:p w14:paraId="19EE1145" w14:textId="03B81CF8" w:rsidR="00771955" w:rsidRDefault="00771955" w:rsidP="00771955">
      <w:pPr>
        <w:pStyle w:val="RLTextlnkuslovan"/>
        <w:rPr>
          <w:rFonts w:ascii="Arial" w:hAnsi="Arial" w:cs="Arial"/>
          <w:szCs w:val="22"/>
          <w:lang w:eastAsia="en-US"/>
        </w:rPr>
      </w:pPr>
      <w:r w:rsidRPr="00B97C6B">
        <w:rPr>
          <w:rFonts w:ascii="Arial" w:hAnsi="Arial" w:cs="Arial"/>
          <w:szCs w:val="22"/>
        </w:rPr>
        <w:t xml:space="preserve">Dodá-li </w:t>
      </w:r>
      <w:r w:rsidR="003E4B79">
        <w:rPr>
          <w:rFonts w:ascii="Arial" w:hAnsi="Arial" w:cs="Arial"/>
          <w:szCs w:val="22"/>
        </w:rPr>
        <w:t>Prodávaj</w:t>
      </w:r>
      <w:r w:rsidRPr="00B97C6B">
        <w:rPr>
          <w:rFonts w:ascii="Arial" w:hAnsi="Arial" w:cs="Arial"/>
          <w:szCs w:val="22"/>
        </w:rPr>
        <w:t xml:space="preserve">ící </w:t>
      </w:r>
      <w:r w:rsidR="0000032A">
        <w:rPr>
          <w:rFonts w:ascii="Arial" w:hAnsi="Arial" w:cs="Arial"/>
          <w:szCs w:val="22"/>
        </w:rPr>
        <w:t>Zboží</w:t>
      </w:r>
      <w:r w:rsidRPr="00B97C6B">
        <w:rPr>
          <w:rFonts w:ascii="Arial" w:hAnsi="Arial" w:cs="Arial"/>
          <w:szCs w:val="22"/>
        </w:rPr>
        <w:t xml:space="preserve"> ve větším množství než stanoví tato Smlouva a </w:t>
      </w:r>
      <w:r w:rsidR="003E4B79">
        <w:rPr>
          <w:rFonts w:ascii="Arial" w:hAnsi="Arial" w:cs="Arial"/>
          <w:szCs w:val="22"/>
        </w:rPr>
        <w:t>Kupující</w:t>
      </w:r>
      <w:r w:rsidRPr="00B97C6B">
        <w:rPr>
          <w:rFonts w:ascii="Arial" w:hAnsi="Arial" w:cs="Arial"/>
          <w:szCs w:val="22"/>
        </w:rPr>
        <w:t xml:space="preserve"> jej bez zbytečného odkladu neodmítne, nedojde mezi stranami k uzavření Smlouvy ohledně tohoto navíc dodaného </w:t>
      </w:r>
      <w:r w:rsidR="0000032A">
        <w:rPr>
          <w:rFonts w:ascii="Arial" w:hAnsi="Arial" w:cs="Arial"/>
          <w:szCs w:val="22"/>
        </w:rPr>
        <w:t>Zboží</w:t>
      </w:r>
      <w:r w:rsidRPr="00B97C6B">
        <w:rPr>
          <w:rFonts w:ascii="Arial" w:hAnsi="Arial" w:cs="Arial"/>
          <w:szCs w:val="22"/>
        </w:rPr>
        <w:t>.</w:t>
      </w:r>
    </w:p>
    <w:p w14:paraId="61FEC984" w14:textId="77777777" w:rsidR="002E0908" w:rsidRPr="002E0908" w:rsidRDefault="002E0908" w:rsidP="002E0908">
      <w:pPr>
        <w:pStyle w:val="RLTextlnkuslovan"/>
        <w:rPr>
          <w:rFonts w:ascii="Arial" w:hAnsi="Arial" w:cs="Arial"/>
          <w:szCs w:val="22"/>
          <w:lang w:eastAsia="en-US"/>
        </w:rPr>
      </w:pPr>
      <w:r w:rsidRPr="002E0908">
        <w:rPr>
          <w:rFonts w:ascii="Arial" w:hAnsi="Arial" w:cs="Arial"/>
          <w:szCs w:val="22"/>
          <w:lang w:eastAsia="en-US"/>
        </w:rPr>
        <w:t xml:space="preserve">Smluvní strany vylučují použití ustanovení § 2112, popř i § 2605 odst. 2 občanského zákoníku. </w:t>
      </w:r>
    </w:p>
    <w:p w14:paraId="1BB031CF" w14:textId="77777777" w:rsidR="002E0908" w:rsidRPr="00B97C6B" w:rsidRDefault="002E0908" w:rsidP="002E0908">
      <w:pPr>
        <w:pStyle w:val="RLTextlnkuslovan"/>
        <w:numPr>
          <w:ilvl w:val="0"/>
          <w:numId w:val="0"/>
        </w:numPr>
        <w:ind w:left="1474"/>
        <w:rPr>
          <w:rFonts w:ascii="Arial" w:hAnsi="Arial" w:cs="Arial"/>
          <w:szCs w:val="22"/>
          <w:lang w:eastAsia="en-US"/>
        </w:rPr>
      </w:pPr>
    </w:p>
    <w:p w14:paraId="5D19445A" w14:textId="77777777" w:rsidR="00771955" w:rsidRPr="00B97C6B" w:rsidRDefault="00771955" w:rsidP="00771955">
      <w:pPr>
        <w:pStyle w:val="RLlneksmlouvy"/>
        <w:rPr>
          <w:rFonts w:ascii="Arial" w:hAnsi="Arial" w:cs="Arial"/>
        </w:rPr>
      </w:pPr>
      <w:r w:rsidRPr="00B97C6B">
        <w:rPr>
          <w:rFonts w:ascii="Arial" w:hAnsi="Arial" w:cs="Arial"/>
        </w:rPr>
        <w:t>VADY ZBOŽÍ A ZÁRUČNÍ DOBA</w:t>
      </w:r>
    </w:p>
    <w:p w14:paraId="2D602B0E" w14:textId="1DACEA35" w:rsidR="00355FE2" w:rsidRDefault="003E4B79" w:rsidP="009264B7">
      <w:pPr>
        <w:pStyle w:val="RLTextlnkuslovan"/>
        <w:rPr>
          <w:rFonts w:ascii="Arial" w:hAnsi="Arial" w:cs="Arial"/>
          <w:lang w:eastAsia="en-US"/>
        </w:rPr>
      </w:pPr>
      <w:bookmarkStart w:id="13" w:name="_Ref368041451"/>
      <w:bookmarkStart w:id="14" w:name="_Ref384315824"/>
      <w:bookmarkStart w:id="15" w:name="_Ref384318431"/>
      <w:r>
        <w:rPr>
          <w:rFonts w:ascii="Arial" w:hAnsi="Arial" w:cs="Arial"/>
        </w:rPr>
        <w:t>Prodávaj</w:t>
      </w:r>
      <w:r w:rsidR="00771955" w:rsidRPr="00B97C6B">
        <w:rPr>
          <w:rFonts w:ascii="Arial" w:hAnsi="Arial" w:cs="Arial"/>
        </w:rPr>
        <w:t xml:space="preserve">ící poskytuje </w:t>
      </w:r>
      <w:r w:rsidR="00B941D9">
        <w:rPr>
          <w:rFonts w:ascii="Arial" w:hAnsi="Arial" w:cs="Arial"/>
        </w:rPr>
        <w:t xml:space="preserve">v rámci Maintenance </w:t>
      </w:r>
      <w:r w:rsidR="00771955" w:rsidRPr="00B97C6B">
        <w:rPr>
          <w:rFonts w:ascii="Arial" w:hAnsi="Arial" w:cs="Arial"/>
        </w:rPr>
        <w:t xml:space="preserve">na </w:t>
      </w:r>
      <w:r w:rsidR="0000032A">
        <w:rPr>
          <w:rFonts w:ascii="Arial" w:hAnsi="Arial" w:cs="Arial"/>
        </w:rPr>
        <w:t>Zboží</w:t>
      </w:r>
      <w:r w:rsidR="00771955" w:rsidRPr="00B97C6B">
        <w:rPr>
          <w:rFonts w:ascii="Arial" w:hAnsi="Arial" w:cs="Arial"/>
        </w:rPr>
        <w:t xml:space="preserve"> záruku za jakost v délce </w:t>
      </w:r>
      <w:r w:rsidR="00E03DDF">
        <w:rPr>
          <w:rFonts w:ascii="Arial" w:hAnsi="Arial" w:cs="Arial"/>
        </w:rPr>
        <w:t xml:space="preserve">trvání dvou let </w:t>
      </w:r>
      <w:r w:rsidR="00771955" w:rsidRPr="00B97C6B">
        <w:rPr>
          <w:rFonts w:ascii="Arial" w:hAnsi="Arial" w:cs="Arial"/>
        </w:rPr>
        <w:t xml:space="preserve">a v této záruční době se zavazuje poskytovat služby </w:t>
      </w:r>
      <w:r w:rsidR="00B941D9">
        <w:rPr>
          <w:rFonts w:ascii="Arial" w:hAnsi="Arial" w:cs="Arial"/>
        </w:rPr>
        <w:t>definované v KL FW02 Maintenance</w:t>
      </w:r>
      <w:r w:rsidR="002D7A9A">
        <w:rPr>
          <w:rFonts w:ascii="Arial" w:hAnsi="Arial" w:cs="Arial"/>
        </w:rPr>
        <w:t xml:space="preserve"> v příloze č. 4 této Smlouvy</w:t>
      </w:r>
      <w:r w:rsidR="00E73505">
        <w:rPr>
          <w:rFonts w:ascii="Arial" w:hAnsi="Arial" w:cs="Arial"/>
        </w:rPr>
        <w:t>, nevyplývá-li z tohoto článku něco jiného</w:t>
      </w:r>
      <w:r w:rsidR="00771955" w:rsidRPr="00B97C6B">
        <w:rPr>
          <w:rFonts w:ascii="Arial" w:hAnsi="Arial" w:cs="Arial"/>
        </w:rPr>
        <w:t>. Záruční doba počíná běžet</w:t>
      </w:r>
      <w:r w:rsidR="006A72AD">
        <w:rPr>
          <w:rFonts w:ascii="Arial" w:hAnsi="Arial" w:cs="Arial"/>
        </w:rPr>
        <w:t xml:space="preserve"> nejpozději</w:t>
      </w:r>
      <w:r w:rsidR="00771955" w:rsidRPr="00B97C6B">
        <w:rPr>
          <w:rFonts w:ascii="Arial" w:hAnsi="Arial" w:cs="Arial"/>
        </w:rPr>
        <w:t xml:space="preserve"> ode dne převzetí </w:t>
      </w:r>
      <w:r w:rsidR="0000032A">
        <w:rPr>
          <w:rFonts w:ascii="Arial" w:hAnsi="Arial" w:cs="Arial"/>
        </w:rPr>
        <w:t>Zboží</w:t>
      </w:r>
      <w:r w:rsidR="00771955" w:rsidRPr="00B97C6B">
        <w:rPr>
          <w:rFonts w:ascii="Arial" w:hAnsi="Arial" w:cs="Arial"/>
        </w:rPr>
        <w:t xml:space="preserve"> oprávněným zaměstnancem v místě plnění</w:t>
      </w:r>
      <w:bookmarkEnd w:id="13"/>
      <w:r w:rsidR="00771955" w:rsidRPr="00B97C6B">
        <w:rPr>
          <w:rFonts w:ascii="Arial" w:hAnsi="Arial" w:cs="Arial"/>
        </w:rPr>
        <w:t>.</w:t>
      </w:r>
      <w:bookmarkEnd w:id="14"/>
    </w:p>
    <w:p w14:paraId="5D608350" w14:textId="2AB9416B" w:rsidR="00771955" w:rsidRPr="00B97C6B" w:rsidRDefault="00355FE2" w:rsidP="0016711B">
      <w:pPr>
        <w:pStyle w:val="RLTextlnkuslovan"/>
        <w:rPr>
          <w:rFonts w:ascii="Arial" w:hAnsi="Arial" w:cs="Arial"/>
          <w:lang w:eastAsia="en-US"/>
        </w:rPr>
      </w:pPr>
      <w:r>
        <w:rPr>
          <w:rFonts w:ascii="Arial" w:hAnsi="Arial" w:cs="Arial"/>
        </w:rPr>
        <w:t xml:space="preserve">Podrobné podmínky pro poskytování záruky jsou stanoveny </w:t>
      </w:r>
      <w:r w:rsidR="00B9376D">
        <w:rPr>
          <w:rFonts w:ascii="Arial" w:hAnsi="Arial" w:cs="Arial"/>
        </w:rPr>
        <w:t>v KL FW02 Maintenance v příloze č. 4 této Smlouvy</w:t>
      </w:r>
      <w:bookmarkEnd w:id="15"/>
    </w:p>
    <w:p w14:paraId="5A9A7BFD" w14:textId="271C78FC" w:rsidR="00771955" w:rsidRPr="00B97C6B" w:rsidRDefault="00771955" w:rsidP="00771955">
      <w:pPr>
        <w:pStyle w:val="RLTextlnkuslovan"/>
        <w:rPr>
          <w:rFonts w:ascii="Arial" w:hAnsi="Arial" w:cs="Arial"/>
          <w:szCs w:val="22"/>
          <w:lang w:eastAsia="en-US"/>
        </w:rPr>
      </w:pPr>
      <w:r w:rsidRPr="00B97C6B">
        <w:rPr>
          <w:rFonts w:ascii="Arial" w:hAnsi="Arial" w:cs="Arial"/>
          <w:szCs w:val="22"/>
        </w:rPr>
        <w:t xml:space="preserve">V případě, že </w:t>
      </w:r>
      <w:r w:rsidR="003E4B79">
        <w:rPr>
          <w:rFonts w:ascii="Arial" w:hAnsi="Arial" w:cs="Arial"/>
          <w:szCs w:val="22"/>
        </w:rPr>
        <w:t>Kupující</w:t>
      </w:r>
      <w:r w:rsidRPr="00B97C6B">
        <w:rPr>
          <w:rFonts w:ascii="Arial" w:hAnsi="Arial" w:cs="Arial"/>
          <w:szCs w:val="22"/>
        </w:rPr>
        <w:t xml:space="preserve"> zjistí, že </w:t>
      </w:r>
      <w:r w:rsidR="0000032A">
        <w:rPr>
          <w:rFonts w:ascii="Arial" w:hAnsi="Arial" w:cs="Arial"/>
          <w:szCs w:val="22"/>
        </w:rPr>
        <w:t>Zboží</w:t>
      </w:r>
      <w:r w:rsidRPr="00B97C6B">
        <w:rPr>
          <w:rFonts w:ascii="Arial" w:hAnsi="Arial" w:cs="Arial"/>
          <w:szCs w:val="22"/>
        </w:rPr>
        <w:t xml:space="preserve"> má vady, je povinen bez zbytečného odkladu, nejpozději však do</w:t>
      </w:r>
      <w:r w:rsidR="00C94A63" w:rsidRPr="001736BC">
        <w:rPr>
          <w:rFonts w:ascii="Arial" w:hAnsi="Arial" w:cs="Arial"/>
          <w:szCs w:val="22"/>
        </w:rPr>
        <w:t xml:space="preserve"> </w:t>
      </w:r>
      <w:r w:rsidRPr="001736BC">
        <w:rPr>
          <w:rFonts w:ascii="Arial" w:hAnsi="Arial" w:cs="Arial"/>
          <w:szCs w:val="22"/>
        </w:rPr>
        <w:t>deseti (10)</w:t>
      </w:r>
      <w:r w:rsidRPr="00B97C6B">
        <w:rPr>
          <w:rFonts w:ascii="Arial" w:hAnsi="Arial" w:cs="Arial"/>
          <w:szCs w:val="22"/>
        </w:rPr>
        <w:t xml:space="preserve"> pracovních dnů poté, kdy </w:t>
      </w:r>
      <w:r w:rsidR="003E4B79">
        <w:rPr>
          <w:rFonts w:ascii="Arial" w:hAnsi="Arial" w:cs="Arial"/>
          <w:szCs w:val="22"/>
        </w:rPr>
        <w:t>Kupující</w:t>
      </w:r>
      <w:r w:rsidRPr="00B97C6B">
        <w:rPr>
          <w:rFonts w:ascii="Arial" w:hAnsi="Arial" w:cs="Arial"/>
          <w:szCs w:val="22"/>
        </w:rPr>
        <w:t xml:space="preserve"> vady zjistil, podat </w:t>
      </w:r>
      <w:r w:rsidR="003E4B79">
        <w:rPr>
          <w:rFonts w:ascii="Arial" w:hAnsi="Arial" w:cs="Arial"/>
          <w:szCs w:val="22"/>
        </w:rPr>
        <w:t>Prodávaj</w:t>
      </w:r>
      <w:r w:rsidRPr="00B97C6B">
        <w:rPr>
          <w:rFonts w:ascii="Arial" w:hAnsi="Arial" w:cs="Arial"/>
          <w:szCs w:val="22"/>
        </w:rPr>
        <w:t xml:space="preserve">ícímu o těchto vadách zprávu, a to písemně, e-mailem či faxem. Uvedené platí i pro zjevné vady </w:t>
      </w:r>
      <w:r w:rsidR="0000032A">
        <w:rPr>
          <w:rFonts w:ascii="Arial" w:hAnsi="Arial" w:cs="Arial"/>
          <w:szCs w:val="22"/>
        </w:rPr>
        <w:t>Zboží</w:t>
      </w:r>
      <w:r w:rsidRPr="00B97C6B">
        <w:rPr>
          <w:rFonts w:ascii="Arial" w:hAnsi="Arial" w:cs="Arial"/>
          <w:szCs w:val="22"/>
        </w:rPr>
        <w:t>.</w:t>
      </w:r>
    </w:p>
    <w:p w14:paraId="73937046" w14:textId="3D04BF15" w:rsidR="00771955" w:rsidRPr="00B97C6B" w:rsidRDefault="00771955" w:rsidP="00771955">
      <w:pPr>
        <w:pStyle w:val="RLTextlnkuslovan"/>
        <w:rPr>
          <w:rFonts w:ascii="Arial" w:hAnsi="Arial" w:cs="Arial"/>
          <w:szCs w:val="22"/>
          <w:lang w:eastAsia="en-US"/>
        </w:rPr>
      </w:pPr>
      <w:r w:rsidRPr="00B97C6B">
        <w:rPr>
          <w:rFonts w:ascii="Arial" w:hAnsi="Arial" w:cs="Arial"/>
          <w:szCs w:val="22"/>
        </w:rPr>
        <w:t xml:space="preserve">V případě, že je dodáno </w:t>
      </w:r>
      <w:r w:rsidR="0000032A">
        <w:rPr>
          <w:rFonts w:ascii="Arial" w:hAnsi="Arial" w:cs="Arial"/>
          <w:szCs w:val="22"/>
        </w:rPr>
        <w:t>Zboží</w:t>
      </w:r>
      <w:r w:rsidRPr="00B97C6B">
        <w:rPr>
          <w:rFonts w:ascii="Arial" w:hAnsi="Arial" w:cs="Arial"/>
          <w:szCs w:val="22"/>
        </w:rPr>
        <w:t xml:space="preserve"> s vadami, či se na </w:t>
      </w:r>
      <w:r w:rsidR="0000032A">
        <w:rPr>
          <w:rFonts w:ascii="Arial" w:hAnsi="Arial" w:cs="Arial"/>
          <w:szCs w:val="22"/>
        </w:rPr>
        <w:t>Zboží</w:t>
      </w:r>
      <w:r w:rsidRPr="00B97C6B">
        <w:rPr>
          <w:rFonts w:ascii="Arial" w:hAnsi="Arial" w:cs="Arial"/>
          <w:szCs w:val="22"/>
        </w:rPr>
        <w:t xml:space="preserve"> takové vady vyskytnou, je </w:t>
      </w:r>
      <w:r w:rsidR="003E4B79">
        <w:rPr>
          <w:rFonts w:ascii="Arial" w:hAnsi="Arial" w:cs="Arial"/>
          <w:szCs w:val="22"/>
        </w:rPr>
        <w:t>Prodávaj</w:t>
      </w:r>
      <w:r w:rsidRPr="00B97C6B">
        <w:rPr>
          <w:rFonts w:ascii="Arial" w:hAnsi="Arial" w:cs="Arial"/>
          <w:szCs w:val="22"/>
        </w:rPr>
        <w:t xml:space="preserve">ící povinen vady odstranit dodáním náhradního </w:t>
      </w:r>
      <w:r w:rsidR="0000032A">
        <w:rPr>
          <w:rFonts w:ascii="Arial" w:hAnsi="Arial" w:cs="Arial"/>
          <w:szCs w:val="22"/>
        </w:rPr>
        <w:t>Zboží</w:t>
      </w:r>
      <w:r w:rsidRPr="00B97C6B">
        <w:rPr>
          <w:rFonts w:ascii="Arial" w:hAnsi="Arial" w:cs="Arial"/>
          <w:szCs w:val="22"/>
        </w:rPr>
        <w:t xml:space="preserve"> za </w:t>
      </w:r>
      <w:r w:rsidR="0000032A">
        <w:rPr>
          <w:rFonts w:ascii="Arial" w:hAnsi="Arial" w:cs="Arial"/>
          <w:szCs w:val="22"/>
        </w:rPr>
        <w:t>Zboží</w:t>
      </w:r>
      <w:r w:rsidRPr="00B97C6B">
        <w:rPr>
          <w:rFonts w:ascii="Arial" w:hAnsi="Arial" w:cs="Arial"/>
          <w:szCs w:val="22"/>
        </w:rPr>
        <w:t xml:space="preserve"> vadné, či pokud </w:t>
      </w:r>
      <w:r w:rsidR="003E4B79">
        <w:rPr>
          <w:rFonts w:ascii="Arial" w:hAnsi="Arial" w:cs="Arial"/>
          <w:szCs w:val="22"/>
        </w:rPr>
        <w:t>Kupující</w:t>
      </w:r>
      <w:r w:rsidRPr="00B97C6B">
        <w:rPr>
          <w:rFonts w:ascii="Arial" w:hAnsi="Arial" w:cs="Arial"/>
          <w:szCs w:val="22"/>
        </w:rPr>
        <w:t xml:space="preserve"> takový požadavek uvede v oznámení vad, přiměřenou slevou z kupní ceny.</w:t>
      </w:r>
    </w:p>
    <w:p w14:paraId="7A4725B0" w14:textId="7A236AA2" w:rsidR="00771955" w:rsidRPr="00330CAB" w:rsidRDefault="003E4B79" w:rsidP="00771955">
      <w:pPr>
        <w:pStyle w:val="RLTextlnkuslovan"/>
        <w:rPr>
          <w:rFonts w:ascii="Arial" w:hAnsi="Arial" w:cs="Arial"/>
          <w:szCs w:val="22"/>
          <w:lang w:eastAsia="en-US"/>
        </w:rPr>
      </w:pPr>
      <w:bookmarkStart w:id="16" w:name="_Ref357438136"/>
      <w:r>
        <w:rPr>
          <w:rFonts w:ascii="Arial" w:hAnsi="Arial" w:cs="Arial"/>
          <w:szCs w:val="22"/>
        </w:rPr>
        <w:t>Prodávaj</w:t>
      </w:r>
      <w:r w:rsidR="00771955" w:rsidRPr="00D1687C">
        <w:rPr>
          <w:rFonts w:ascii="Arial" w:hAnsi="Arial" w:cs="Arial"/>
          <w:szCs w:val="22"/>
        </w:rPr>
        <w:t xml:space="preserve">ící je v rámci záručního servisu povinen odstranit vady </w:t>
      </w:r>
      <w:r w:rsidR="0000032A">
        <w:rPr>
          <w:rFonts w:ascii="Arial" w:hAnsi="Arial" w:cs="Arial"/>
          <w:szCs w:val="22"/>
        </w:rPr>
        <w:t>Zboží</w:t>
      </w:r>
      <w:r w:rsidR="00771955" w:rsidRPr="00D1687C">
        <w:rPr>
          <w:rFonts w:ascii="Arial" w:hAnsi="Arial" w:cs="Arial"/>
          <w:szCs w:val="22"/>
        </w:rPr>
        <w:t xml:space="preserve"> dle </w:t>
      </w:r>
      <w:r w:rsidR="00EA3BBD">
        <w:rPr>
          <w:rFonts w:ascii="Arial" w:hAnsi="Arial" w:cs="Arial"/>
          <w:szCs w:val="22"/>
        </w:rPr>
        <w:t xml:space="preserve">odst. </w:t>
      </w:r>
      <w:r w:rsidR="0016711B">
        <w:rPr>
          <w:rFonts w:ascii="Arial" w:hAnsi="Arial" w:cs="Arial"/>
          <w:szCs w:val="22"/>
        </w:rPr>
        <w:t>1</w:t>
      </w:r>
      <w:r w:rsidR="002407F6">
        <w:rPr>
          <w:rFonts w:ascii="Arial" w:hAnsi="Arial" w:cs="Arial"/>
          <w:szCs w:val="22"/>
        </w:rPr>
        <w:t>1</w:t>
      </w:r>
      <w:r w:rsidR="00EA3BBD">
        <w:rPr>
          <w:rFonts w:ascii="Arial" w:hAnsi="Arial" w:cs="Arial"/>
          <w:szCs w:val="22"/>
        </w:rPr>
        <w:t>.1</w:t>
      </w:r>
      <w:r w:rsidR="00771955" w:rsidRPr="00330CAB">
        <w:rPr>
          <w:rFonts w:ascii="Arial" w:hAnsi="Arial" w:cs="Arial"/>
          <w:szCs w:val="22"/>
        </w:rPr>
        <w:t xml:space="preserve">. </w:t>
      </w:r>
      <w:bookmarkEnd w:id="16"/>
    </w:p>
    <w:p w14:paraId="167DBF4F" w14:textId="1017CE2C" w:rsidR="00771955" w:rsidRPr="00B97C6B" w:rsidRDefault="00771955" w:rsidP="00771955">
      <w:pPr>
        <w:pStyle w:val="RLTextlnkuslovan"/>
        <w:rPr>
          <w:rFonts w:ascii="Arial" w:hAnsi="Arial" w:cs="Arial"/>
          <w:szCs w:val="22"/>
        </w:rPr>
      </w:pPr>
      <w:r w:rsidRPr="00B97C6B">
        <w:rPr>
          <w:rFonts w:ascii="Arial" w:hAnsi="Arial" w:cs="Arial"/>
          <w:szCs w:val="22"/>
        </w:rPr>
        <w:t xml:space="preserve">V případě dodání náhradního </w:t>
      </w:r>
      <w:r w:rsidR="0000032A">
        <w:rPr>
          <w:rFonts w:ascii="Arial" w:hAnsi="Arial" w:cs="Arial"/>
          <w:szCs w:val="22"/>
        </w:rPr>
        <w:t>Zboží</w:t>
      </w:r>
      <w:r w:rsidRPr="00B97C6B">
        <w:rPr>
          <w:rFonts w:ascii="Arial" w:hAnsi="Arial" w:cs="Arial"/>
          <w:szCs w:val="22"/>
        </w:rPr>
        <w:t xml:space="preserve"> je </w:t>
      </w:r>
      <w:r w:rsidR="003E4B79">
        <w:rPr>
          <w:rFonts w:ascii="Arial" w:hAnsi="Arial" w:cs="Arial"/>
          <w:szCs w:val="22"/>
        </w:rPr>
        <w:t>Kupující</w:t>
      </w:r>
      <w:r w:rsidRPr="00B97C6B">
        <w:rPr>
          <w:rFonts w:ascii="Arial" w:hAnsi="Arial" w:cs="Arial"/>
          <w:szCs w:val="22"/>
        </w:rPr>
        <w:t xml:space="preserve"> povinen vrátit </w:t>
      </w:r>
      <w:r w:rsidR="0000032A">
        <w:rPr>
          <w:rFonts w:ascii="Arial" w:hAnsi="Arial" w:cs="Arial"/>
          <w:szCs w:val="22"/>
        </w:rPr>
        <w:t>Zboží</w:t>
      </w:r>
      <w:r w:rsidRPr="00B97C6B">
        <w:rPr>
          <w:rFonts w:ascii="Arial" w:hAnsi="Arial" w:cs="Arial"/>
          <w:szCs w:val="22"/>
        </w:rPr>
        <w:t xml:space="preserve"> původně dodané ve stavu, v jakém mu bylo dodáno s přihlédnutím k běžnému opotřebení, s výjimkou obalů.</w:t>
      </w:r>
    </w:p>
    <w:p w14:paraId="7121029A" w14:textId="7C4D2CC5" w:rsidR="00771955" w:rsidRDefault="00771955" w:rsidP="00771955">
      <w:pPr>
        <w:pStyle w:val="RLTextlnkuslovan"/>
        <w:rPr>
          <w:rFonts w:ascii="Arial" w:hAnsi="Arial" w:cs="Arial"/>
          <w:szCs w:val="22"/>
        </w:rPr>
      </w:pPr>
      <w:r w:rsidRPr="00B97C6B">
        <w:rPr>
          <w:rFonts w:ascii="Arial" w:hAnsi="Arial" w:cs="Arial"/>
          <w:szCs w:val="22"/>
        </w:rPr>
        <w:lastRenderedPageBreak/>
        <w:t xml:space="preserve">Nároky z vad </w:t>
      </w:r>
      <w:r w:rsidR="0000032A">
        <w:rPr>
          <w:rFonts w:ascii="Arial" w:hAnsi="Arial" w:cs="Arial"/>
          <w:szCs w:val="22"/>
        </w:rPr>
        <w:t>Zboží</w:t>
      </w:r>
      <w:r w:rsidRPr="00B97C6B">
        <w:rPr>
          <w:rFonts w:ascii="Arial" w:hAnsi="Arial" w:cs="Arial"/>
          <w:szCs w:val="22"/>
        </w:rPr>
        <w:t xml:space="preserve"> se nedotýkají nároku </w:t>
      </w:r>
      <w:r w:rsidR="003E4B79">
        <w:rPr>
          <w:rFonts w:ascii="Arial" w:hAnsi="Arial" w:cs="Arial"/>
          <w:szCs w:val="22"/>
        </w:rPr>
        <w:t>Kupující</w:t>
      </w:r>
      <w:r w:rsidRPr="00B97C6B">
        <w:rPr>
          <w:rFonts w:ascii="Arial" w:hAnsi="Arial" w:cs="Arial"/>
          <w:szCs w:val="22"/>
        </w:rPr>
        <w:t>ho na náhradu škody nebo na smluvní pokutu</w:t>
      </w:r>
      <w:r w:rsidR="00A531E5">
        <w:rPr>
          <w:rFonts w:ascii="Arial" w:hAnsi="Arial" w:cs="Arial"/>
          <w:szCs w:val="22"/>
        </w:rPr>
        <w:t xml:space="preserve"> či slevu</w:t>
      </w:r>
      <w:r w:rsidRPr="00B97C6B">
        <w:rPr>
          <w:rFonts w:ascii="Arial" w:hAnsi="Arial" w:cs="Arial"/>
          <w:szCs w:val="22"/>
        </w:rPr>
        <w:t>.</w:t>
      </w:r>
    </w:p>
    <w:p w14:paraId="4073AA19" w14:textId="77777777" w:rsidR="00B909BD" w:rsidRPr="00B97C6B" w:rsidRDefault="00B909BD" w:rsidP="00B909BD">
      <w:pPr>
        <w:pStyle w:val="RLTextlnkuslovan"/>
        <w:numPr>
          <w:ilvl w:val="0"/>
          <w:numId w:val="0"/>
        </w:numPr>
        <w:ind w:left="1474"/>
        <w:rPr>
          <w:rFonts w:ascii="Arial" w:hAnsi="Arial" w:cs="Arial"/>
          <w:szCs w:val="22"/>
        </w:rPr>
      </w:pPr>
    </w:p>
    <w:p w14:paraId="1A6DC409" w14:textId="77777777" w:rsidR="00771955" w:rsidRPr="00B97C6B" w:rsidRDefault="00771955" w:rsidP="00771955">
      <w:pPr>
        <w:pStyle w:val="RLlneksmlouvy"/>
        <w:rPr>
          <w:rFonts w:ascii="Arial" w:hAnsi="Arial" w:cs="Arial"/>
          <w:szCs w:val="22"/>
        </w:rPr>
      </w:pPr>
      <w:bookmarkStart w:id="17" w:name="_Ref369121133"/>
      <w:r w:rsidRPr="00B97C6B">
        <w:rPr>
          <w:rFonts w:ascii="Arial" w:hAnsi="Arial" w:cs="Arial"/>
          <w:szCs w:val="22"/>
        </w:rPr>
        <w:t>OCHRANA INFORMACÍ</w:t>
      </w:r>
      <w:bookmarkEnd w:id="17"/>
    </w:p>
    <w:p w14:paraId="00064AF1" w14:textId="77777777" w:rsidR="00771955" w:rsidRPr="00B97C6B" w:rsidRDefault="00771955" w:rsidP="00771955">
      <w:pPr>
        <w:pStyle w:val="RLTextlnkuslovan"/>
        <w:rPr>
          <w:rFonts w:ascii="Arial" w:hAnsi="Arial" w:cs="Arial"/>
        </w:rPr>
      </w:pPr>
      <w:r w:rsidRPr="00B97C6B">
        <w:rPr>
          <w:rFonts w:ascii="Arial" w:hAnsi="Arial" w:cs="Arial"/>
        </w:rPr>
        <w:t>Smluvní strany jsou si vědomy toho, že v rámci plnění závazků z této Smlouvy:</w:t>
      </w:r>
    </w:p>
    <w:p w14:paraId="0C759F79" w14:textId="77777777" w:rsidR="00771955" w:rsidRPr="00B97C6B" w:rsidRDefault="00771955" w:rsidP="00161FE7">
      <w:pPr>
        <w:pStyle w:val="RLTextlnkuslovan"/>
        <w:numPr>
          <w:ilvl w:val="2"/>
          <w:numId w:val="3"/>
        </w:numPr>
        <w:rPr>
          <w:rFonts w:ascii="Arial" w:hAnsi="Arial" w:cs="Arial"/>
        </w:rPr>
      </w:pPr>
      <w:r w:rsidRPr="00B97C6B">
        <w:rPr>
          <w:rFonts w:ascii="Arial" w:hAnsi="Arial" w:cs="Arial"/>
        </w:rPr>
        <w:t>si mohou vzájemně vědomě nebo opominutím poskytnout informace, které budou považovány za důvěrné (dále jen „důvěrné informace“),</w:t>
      </w:r>
    </w:p>
    <w:p w14:paraId="1773A6F9" w14:textId="77777777" w:rsidR="00771955" w:rsidRPr="00B97C6B" w:rsidRDefault="00771955" w:rsidP="00161FE7">
      <w:pPr>
        <w:pStyle w:val="RLTextlnkuslovan"/>
        <w:numPr>
          <w:ilvl w:val="2"/>
          <w:numId w:val="3"/>
        </w:numPr>
        <w:rPr>
          <w:rFonts w:ascii="Arial" w:hAnsi="Arial" w:cs="Arial"/>
        </w:rPr>
      </w:pPr>
      <w:r w:rsidRPr="00B97C6B">
        <w:rPr>
          <w:rFonts w:ascii="Arial" w:hAnsi="Arial" w:cs="Arial"/>
        </w:rPr>
        <w:t>mohou jejich zaměstnanci a osoby v obdobném postavení získat vědomou činností druhé strany nebo i jejím opominutím přístup k důvěrným informacím druhé strany.</w:t>
      </w:r>
    </w:p>
    <w:p w14:paraId="4AD96090" w14:textId="77777777" w:rsidR="00771955" w:rsidRPr="00B97C6B" w:rsidRDefault="00771955" w:rsidP="00771955">
      <w:pPr>
        <w:pStyle w:val="RLTextlnkuslovan"/>
        <w:rPr>
          <w:rFonts w:ascii="Arial" w:hAnsi="Arial" w:cs="Arial"/>
        </w:rPr>
      </w:pPr>
      <w:bookmarkStart w:id="18" w:name="_Ref202765128"/>
      <w:r w:rsidRPr="00B97C6B">
        <w:rPr>
          <w:rFonts w:ascii="Arial" w:hAnsi="Arial" w:cs="Arial"/>
          <w:szCs w:val="22"/>
        </w:rPr>
        <w:t>Smluvní strany se zavazují, že žádná z nich nezpřístupní třetí osobě důvěrné informace, které při plnění této Smlouvy získala od druhé smluvní strany.</w:t>
      </w:r>
      <w:bookmarkEnd w:id="18"/>
    </w:p>
    <w:p w14:paraId="105A4E40" w14:textId="78058DDF" w:rsidR="00771955" w:rsidRPr="00B97C6B" w:rsidRDefault="00C94A63" w:rsidP="00771955">
      <w:pPr>
        <w:pStyle w:val="RLTextlnkuslovan"/>
        <w:rPr>
          <w:rFonts w:ascii="Arial" w:hAnsi="Arial" w:cs="Arial"/>
        </w:rPr>
      </w:pPr>
      <w:bookmarkStart w:id="19" w:name="_Ref225082917"/>
      <w:r>
        <w:rPr>
          <w:rFonts w:ascii="Arial" w:hAnsi="Arial" w:cs="Arial"/>
          <w:szCs w:val="22"/>
        </w:rPr>
        <w:t>Za třetí osoby podle odst. 1</w:t>
      </w:r>
      <w:r w:rsidR="002407F6">
        <w:rPr>
          <w:rFonts w:ascii="Arial" w:hAnsi="Arial" w:cs="Arial"/>
          <w:szCs w:val="22"/>
        </w:rPr>
        <w:t>2</w:t>
      </w:r>
      <w:r w:rsidR="00771955" w:rsidRPr="00B97C6B">
        <w:rPr>
          <w:rFonts w:ascii="Arial" w:hAnsi="Arial" w:cs="Arial"/>
          <w:szCs w:val="22"/>
        </w:rPr>
        <w:t>.2 této Smlouvy se nepovažují:</w:t>
      </w:r>
      <w:bookmarkEnd w:id="19"/>
    </w:p>
    <w:p w14:paraId="737897A8" w14:textId="77777777" w:rsidR="00771955" w:rsidRPr="00B97C6B" w:rsidRDefault="00771955" w:rsidP="00161FE7">
      <w:pPr>
        <w:pStyle w:val="RLTextlnkuslovan"/>
        <w:numPr>
          <w:ilvl w:val="2"/>
          <w:numId w:val="3"/>
        </w:numPr>
        <w:rPr>
          <w:rFonts w:ascii="Arial" w:hAnsi="Arial" w:cs="Arial"/>
        </w:rPr>
      </w:pPr>
      <w:bookmarkStart w:id="20" w:name="_Ref202766324"/>
      <w:r w:rsidRPr="00B97C6B">
        <w:rPr>
          <w:rFonts w:ascii="Arial" w:hAnsi="Arial" w:cs="Arial"/>
          <w:szCs w:val="22"/>
        </w:rPr>
        <w:t>zaměstnanci smluvních stran a osoby v obdobném postavení,</w:t>
      </w:r>
      <w:bookmarkEnd w:id="20"/>
    </w:p>
    <w:p w14:paraId="745F00E3" w14:textId="77777777" w:rsidR="00771955" w:rsidRPr="00B97C6B" w:rsidRDefault="00771955" w:rsidP="00161FE7">
      <w:pPr>
        <w:pStyle w:val="RLTextlnkuslovan"/>
        <w:numPr>
          <w:ilvl w:val="2"/>
          <w:numId w:val="3"/>
        </w:numPr>
        <w:rPr>
          <w:rFonts w:ascii="Arial" w:hAnsi="Arial" w:cs="Arial"/>
        </w:rPr>
      </w:pPr>
      <w:bookmarkStart w:id="21" w:name="_Ref202766325"/>
      <w:r w:rsidRPr="00B97C6B">
        <w:rPr>
          <w:rFonts w:ascii="Arial" w:hAnsi="Arial" w:cs="Arial"/>
          <w:szCs w:val="22"/>
        </w:rPr>
        <w:t>orgány smluvních stran a jejich členové,</w:t>
      </w:r>
      <w:bookmarkEnd w:id="21"/>
    </w:p>
    <w:p w14:paraId="7BB20437" w14:textId="30AA6617" w:rsidR="00771955" w:rsidRPr="00B97C6B" w:rsidRDefault="00771955" w:rsidP="00161FE7">
      <w:pPr>
        <w:pStyle w:val="RLTextlnkuslovan"/>
        <w:numPr>
          <w:ilvl w:val="2"/>
          <w:numId w:val="3"/>
        </w:numPr>
        <w:rPr>
          <w:rFonts w:ascii="Arial" w:hAnsi="Arial" w:cs="Arial"/>
        </w:rPr>
      </w:pPr>
      <w:bookmarkStart w:id="22" w:name="_Ref202766329"/>
      <w:r w:rsidRPr="00B97C6B">
        <w:rPr>
          <w:rFonts w:ascii="Arial" w:hAnsi="Arial" w:cs="Arial"/>
          <w:szCs w:val="22"/>
        </w:rPr>
        <w:t xml:space="preserve">ve vztahu k důvěrným informacím </w:t>
      </w:r>
      <w:r w:rsidR="003E4B79">
        <w:rPr>
          <w:rFonts w:ascii="Arial" w:hAnsi="Arial" w:cs="Arial"/>
          <w:szCs w:val="22"/>
        </w:rPr>
        <w:t>Kupující</w:t>
      </w:r>
      <w:r w:rsidRPr="00B97C6B">
        <w:rPr>
          <w:rFonts w:ascii="Arial" w:hAnsi="Arial" w:cs="Arial"/>
          <w:szCs w:val="22"/>
        </w:rPr>
        <w:t xml:space="preserve">ho </w:t>
      </w:r>
      <w:r w:rsidR="00C5335B">
        <w:rPr>
          <w:rFonts w:ascii="Arial" w:hAnsi="Arial" w:cs="Arial"/>
          <w:szCs w:val="22"/>
        </w:rPr>
        <w:t>pod</w:t>
      </w:r>
      <w:r w:rsidRPr="00B97C6B">
        <w:rPr>
          <w:rFonts w:ascii="Arial" w:hAnsi="Arial" w:cs="Arial"/>
          <w:szCs w:val="22"/>
        </w:rPr>
        <w:t xml:space="preserve">dodavatelé </w:t>
      </w:r>
      <w:r w:rsidR="003E4B79">
        <w:rPr>
          <w:rFonts w:ascii="Arial" w:hAnsi="Arial" w:cs="Arial"/>
          <w:szCs w:val="22"/>
        </w:rPr>
        <w:t>Prodávaj</w:t>
      </w:r>
      <w:r w:rsidRPr="00B97C6B">
        <w:rPr>
          <w:rFonts w:ascii="Arial" w:hAnsi="Arial" w:cs="Arial"/>
          <w:szCs w:val="22"/>
        </w:rPr>
        <w:t>ícího,</w:t>
      </w:r>
      <w:bookmarkEnd w:id="22"/>
    </w:p>
    <w:p w14:paraId="7758A6A4" w14:textId="77777777" w:rsidR="00771955" w:rsidRPr="00B97C6B" w:rsidRDefault="00771955" w:rsidP="00771955">
      <w:pPr>
        <w:pStyle w:val="RLTextlnkuslovan"/>
        <w:numPr>
          <w:ilvl w:val="0"/>
          <w:numId w:val="0"/>
        </w:numPr>
        <w:ind w:left="1474"/>
        <w:rPr>
          <w:rFonts w:ascii="Arial" w:hAnsi="Arial" w:cs="Arial"/>
          <w:szCs w:val="22"/>
        </w:rPr>
      </w:pPr>
      <w:r w:rsidRPr="00B97C6B">
        <w:rPr>
          <w:rFonts w:ascii="Arial" w:hAnsi="Arial" w:cs="Arial"/>
          <w:szCs w:val="22"/>
        </w:rPr>
        <w:t>za předpokladu, že se podílejí na plnění této Smlouvy nebo na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1EFDDABD" w14:textId="77777777" w:rsidR="00771955" w:rsidRPr="00B97C6B" w:rsidRDefault="00771955" w:rsidP="00771955">
      <w:pPr>
        <w:pStyle w:val="RLTextlnkuslovan"/>
        <w:rPr>
          <w:rFonts w:ascii="Arial" w:hAnsi="Arial" w:cs="Arial"/>
          <w:szCs w:val="22"/>
        </w:rPr>
      </w:pPr>
      <w:r w:rsidRPr="00B97C6B">
        <w:rPr>
          <w:rFonts w:ascii="Arial" w:hAnsi="Arial" w:cs="Arial"/>
          <w:szCs w:val="22"/>
        </w:rPr>
        <w:t>Bez ohledu na výše uvedená ustanovení se za důvěrné nepovažují informace</w:t>
      </w:r>
      <w:r w:rsidR="001A0D4D">
        <w:rPr>
          <w:rFonts w:ascii="Arial" w:hAnsi="Arial" w:cs="Arial"/>
          <w:szCs w:val="22"/>
        </w:rPr>
        <w:t xml:space="preserve"> (včetně </w:t>
      </w:r>
      <w:r w:rsidR="00F412B5">
        <w:rPr>
          <w:rFonts w:ascii="Arial" w:hAnsi="Arial" w:cs="Arial"/>
          <w:szCs w:val="22"/>
        </w:rPr>
        <w:t>S</w:t>
      </w:r>
      <w:r w:rsidR="001A0D4D">
        <w:rPr>
          <w:rFonts w:ascii="Arial" w:hAnsi="Arial" w:cs="Arial"/>
          <w:szCs w:val="22"/>
        </w:rPr>
        <w:t>mlouvy a jejích metadat)</w:t>
      </w:r>
      <w:r w:rsidRPr="00B97C6B">
        <w:rPr>
          <w:rFonts w:ascii="Arial" w:hAnsi="Arial" w:cs="Arial"/>
          <w:szCs w:val="22"/>
        </w:rPr>
        <w:t>, které:</w:t>
      </w:r>
    </w:p>
    <w:p w14:paraId="0BBD5390" w14:textId="77777777" w:rsidR="00771955" w:rsidRPr="00B97C6B" w:rsidRDefault="00771955" w:rsidP="00161FE7">
      <w:pPr>
        <w:pStyle w:val="RLTextlnkuslovan"/>
        <w:numPr>
          <w:ilvl w:val="2"/>
          <w:numId w:val="3"/>
        </w:numPr>
        <w:rPr>
          <w:rFonts w:ascii="Arial" w:hAnsi="Arial" w:cs="Arial"/>
          <w:szCs w:val="22"/>
        </w:rPr>
      </w:pPr>
      <w:r w:rsidRPr="00B97C6B">
        <w:rPr>
          <w:rFonts w:ascii="Arial" w:hAnsi="Arial" w:cs="Arial"/>
          <w:szCs w:val="22"/>
        </w:rPr>
        <w:t>se staly veřejně známými, aniž by jejich zveřejněním došlo k porušení závazků přijímající smluvní strany či právních předpisů,</w:t>
      </w:r>
    </w:p>
    <w:p w14:paraId="793B790D" w14:textId="77777777" w:rsidR="00771955" w:rsidRPr="00B97C6B" w:rsidRDefault="00771955" w:rsidP="00161FE7">
      <w:pPr>
        <w:pStyle w:val="RLTextlnkuslovan"/>
        <w:numPr>
          <w:ilvl w:val="2"/>
          <w:numId w:val="3"/>
        </w:numPr>
        <w:rPr>
          <w:rFonts w:ascii="Arial" w:hAnsi="Arial" w:cs="Arial"/>
          <w:szCs w:val="22"/>
        </w:rPr>
      </w:pPr>
      <w:r w:rsidRPr="00B97C6B">
        <w:rPr>
          <w:rFonts w:ascii="Arial" w:hAnsi="Arial" w:cs="Arial"/>
          <w:szCs w:val="22"/>
        </w:rPr>
        <w:t>měla přijímající strana prokazatelně legálně k dispozici před uzavřením této Smlouvy, pokud takové informace nebyly předmětem jiné, dříve mezi smluvními stranami uzavřené smlouvy o ochraně informací,</w:t>
      </w:r>
    </w:p>
    <w:p w14:paraId="799FDB55" w14:textId="77777777" w:rsidR="00771955" w:rsidRPr="00B97C6B" w:rsidRDefault="00771955" w:rsidP="00161FE7">
      <w:pPr>
        <w:pStyle w:val="RLTextlnkuslovan"/>
        <w:numPr>
          <w:ilvl w:val="2"/>
          <w:numId w:val="3"/>
        </w:numPr>
        <w:rPr>
          <w:rFonts w:ascii="Arial" w:hAnsi="Arial" w:cs="Arial"/>
          <w:szCs w:val="22"/>
        </w:rPr>
      </w:pPr>
      <w:r w:rsidRPr="00B97C6B">
        <w:rPr>
          <w:rFonts w:ascii="Arial" w:hAnsi="Arial" w:cs="Arial"/>
          <w:szCs w:val="22"/>
        </w:rPr>
        <w:t>jsou výsledkem postupu, při kterém k nim přijímající strana dospěje nezávisle a je to schopna doložit svými záznamy nebo důvěrnými informacemi třetí strany,</w:t>
      </w:r>
    </w:p>
    <w:p w14:paraId="04AE5693" w14:textId="77777777" w:rsidR="00771955" w:rsidRPr="00B97C6B" w:rsidRDefault="00771955" w:rsidP="00161FE7">
      <w:pPr>
        <w:pStyle w:val="RLTextlnkuslovan"/>
        <w:numPr>
          <w:ilvl w:val="2"/>
          <w:numId w:val="3"/>
        </w:numPr>
        <w:rPr>
          <w:rFonts w:ascii="Arial" w:hAnsi="Arial" w:cs="Arial"/>
          <w:szCs w:val="22"/>
        </w:rPr>
      </w:pPr>
      <w:r w:rsidRPr="00B97C6B">
        <w:rPr>
          <w:rFonts w:ascii="Arial" w:hAnsi="Arial" w:cs="Arial"/>
          <w:szCs w:val="22"/>
        </w:rPr>
        <w:t>mají být zpřístupněny</w:t>
      </w:r>
      <w:r w:rsidR="001A0D4D">
        <w:rPr>
          <w:rFonts w:ascii="Arial" w:hAnsi="Arial" w:cs="Arial"/>
          <w:szCs w:val="22"/>
        </w:rPr>
        <w:t xml:space="preserve"> nebo zveřejněny</w:t>
      </w:r>
      <w:r w:rsidRPr="00B97C6B">
        <w:rPr>
          <w:rFonts w:ascii="Arial" w:hAnsi="Arial" w:cs="Arial"/>
          <w:szCs w:val="22"/>
        </w:rPr>
        <w:t>, vyžaduje-li to zákon či jiný právní předpis včetně práva EU nebo závazné rozhodnutí oprávněného orgánu veřejné moci,</w:t>
      </w:r>
    </w:p>
    <w:p w14:paraId="2F3C0145" w14:textId="77777777" w:rsidR="00771955" w:rsidRPr="00B97C6B" w:rsidRDefault="00771955" w:rsidP="00161FE7">
      <w:pPr>
        <w:pStyle w:val="RLTextlnkuslovan"/>
        <w:numPr>
          <w:ilvl w:val="2"/>
          <w:numId w:val="3"/>
        </w:numPr>
        <w:rPr>
          <w:rFonts w:ascii="Arial" w:hAnsi="Arial" w:cs="Arial"/>
          <w:szCs w:val="22"/>
        </w:rPr>
      </w:pPr>
      <w:r w:rsidRPr="00B97C6B">
        <w:rPr>
          <w:rFonts w:ascii="Arial" w:hAnsi="Arial" w:cs="Arial"/>
          <w:szCs w:val="22"/>
        </w:rPr>
        <w:t>po podpisu této Smlouvy poskytne přijímající straně třetí osoba, jež není omezena v takovém nakládání s informacemi.</w:t>
      </w:r>
    </w:p>
    <w:p w14:paraId="2C0992ED" w14:textId="00715D78" w:rsidR="00771955" w:rsidRPr="00B97C6B" w:rsidRDefault="00771955" w:rsidP="00771955">
      <w:pPr>
        <w:pStyle w:val="RLTextlnkuslovan"/>
        <w:rPr>
          <w:rFonts w:ascii="Arial" w:hAnsi="Arial" w:cs="Arial"/>
        </w:rPr>
      </w:pPr>
      <w:r w:rsidRPr="00B97C6B">
        <w:rPr>
          <w:rFonts w:ascii="Arial" w:hAnsi="Arial" w:cs="Arial"/>
          <w:szCs w:val="22"/>
        </w:rPr>
        <w:t>Za porušení povinnosti mlčenlivosti smluvní stranou se považují též případy, kdy tuto povinnost poruší kterák</w:t>
      </w:r>
      <w:r w:rsidR="00C94A63">
        <w:rPr>
          <w:rFonts w:ascii="Arial" w:hAnsi="Arial" w:cs="Arial"/>
          <w:szCs w:val="22"/>
        </w:rPr>
        <w:t>oliv z osob uvedených v odst. 1</w:t>
      </w:r>
      <w:r w:rsidR="002407F6">
        <w:rPr>
          <w:rFonts w:ascii="Arial" w:hAnsi="Arial" w:cs="Arial"/>
          <w:szCs w:val="22"/>
        </w:rPr>
        <w:t>2</w:t>
      </w:r>
      <w:r w:rsidRPr="00B97C6B">
        <w:rPr>
          <w:rFonts w:ascii="Arial" w:hAnsi="Arial" w:cs="Arial"/>
          <w:szCs w:val="22"/>
        </w:rPr>
        <w:t xml:space="preserve">.3 této </w:t>
      </w:r>
      <w:r w:rsidRPr="00B97C6B">
        <w:rPr>
          <w:rFonts w:ascii="Arial" w:hAnsi="Arial" w:cs="Arial"/>
          <w:szCs w:val="22"/>
        </w:rPr>
        <w:lastRenderedPageBreak/>
        <w:t>Smlouvy, které daná smluvní strana poskytla důvěrné informace druhé smluvní strany.</w:t>
      </w:r>
    </w:p>
    <w:p w14:paraId="0656664B" w14:textId="11DE2689" w:rsidR="00771955" w:rsidRPr="0087179A" w:rsidRDefault="00771955" w:rsidP="00771955">
      <w:pPr>
        <w:pStyle w:val="RLTextlnkuslovan"/>
        <w:rPr>
          <w:rFonts w:ascii="Arial" w:hAnsi="Arial" w:cs="Arial"/>
        </w:rPr>
      </w:pPr>
      <w:bookmarkStart w:id="23" w:name="_Ref224730501"/>
      <w:r w:rsidRPr="00B97C6B">
        <w:rPr>
          <w:rFonts w:ascii="Arial" w:hAnsi="Arial" w:cs="Arial"/>
          <w:szCs w:val="22"/>
        </w:rPr>
        <w:t xml:space="preserve">Poruší-li </w:t>
      </w:r>
      <w:r w:rsidR="003E4B79">
        <w:rPr>
          <w:rFonts w:ascii="Arial" w:hAnsi="Arial" w:cs="Arial"/>
          <w:szCs w:val="22"/>
        </w:rPr>
        <w:t>Prodávaj</w:t>
      </w:r>
      <w:r w:rsidRPr="00B97C6B">
        <w:rPr>
          <w:rFonts w:ascii="Arial" w:hAnsi="Arial" w:cs="Arial"/>
          <w:szCs w:val="22"/>
        </w:rPr>
        <w:t xml:space="preserve">ící povinnosti vyplývající z této Smlouvy ohledně ochrany důvěrných informací, je povinen zaplatit </w:t>
      </w:r>
      <w:r w:rsidR="003E4B79">
        <w:rPr>
          <w:rFonts w:ascii="Arial" w:hAnsi="Arial" w:cs="Arial"/>
          <w:szCs w:val="22"/>
        </w:rPr>
        <w:t>Kupující</w:t>
      </w:r>
      <w:r w:rsidRPr="00B97C6B">
        <w:rPr>
          <w:rFonts w:ascii="Arial" w:hAnsi="Arial" w:cs="Arial"/>
          <w:szCs w:val="22"/>
        </w:rPr>
        <w:t xml:space="preserve">mu smluvní pokutu ve výši </w:t>
      </w:r>
      <w:r w:rsidRPr="00B97C6B">
        <w:rPr>
          <w:rFonts w:ascii="Arial" w:hAnsi="Arial" w:cs="Arial"/>
        </w:rPr>
        <w:t>50.000,- Kč (slovy: padesát tisíc korun českých)</w:t>
      </w:r>
      <w:r w:rsidRPr="00B97C6B">
        <w:rPr>
          <w:rFonts w:ascii="Arial" w:hAnsi="Arial" w:cs="Arial"/>
          <w:szCs w:val="22"/>
        </w:rPr>
        <w:t xml:space="preserve"> za každé porušení takové povinnosti.</w:t>
      </w:r>
      <w:bookmarkEnd w:id="23"/>
      <w:r w:rsidRPr="00B97C6B">
        <w:rPr>
          <w:rFonts w:ascii="Arial" w:hAnsi="Arial" w:cs="Arial"/>
          <w:szCs w:val="22"/>
        </w:rPr>
        <w:t xml:space="preserve"> </w:t>
      </w:r>
      <w:r w:rsidRPr="00B97C6B">
        <w:rPr>
          <w:rFonts w:ascii="Arial" w:hAnsi="Arial" w:cs="Arial"/>
          <w:bCs/>
        </w:rPr>
        <w:t xml:space="preserve">Zaplacením smluvní pokuty není dotčeno právo </w:t>
      </w:r>
      <w:r w:rsidR="003E4B79">
        <w:rPr>
          <w:rFonts w:ascii="Arial" w:hAnsi="Arial" w:cs="Arial"/>
          <w:bCs/>
        </w:rPr>
        <w:t>Kupující</w:t>
      </w:r>
      <w:r w:rsidRPr="00B97C6B">
        <w:rPr>
          <w:rFonts w:ascii="Arial" w:hAnsi="Arial" w:cs="Arial"/>
          <w:bCs/>
        </w:rPr>
        <w:t>ho na náhradu škody v plném rozsahu.</w:t>
      </w:r>
    </w:p>
    <w:p w14:paraId="3B9EF6B5" w14:textId="7EDF2BEB" w:rsidR="0087179A" w:rsidRPr="0016711B" w:rsidRDefault="003E4B79" w:rsidP="0016711B">
      <w:pPr>
        <w:pStyle w:val="RLTextlnkuslovan"/>
        <w:rPr>
          <w:rFonts w:ascii="Arial" w:hAnsi="Arial" w:cs="Arial"/>
        </w:rPr>
      </w:pPr>
      <w:r>
        <w:rPr>
          <w:rFonts w:ascii="Arial" w:hAnsi="Arial" w:cs="Arial"/>
        </w:rPr>
        <w:t>Prodávaj</w:t>
      </w:r>
      <w:r w:rsidR="0016711B">
        <w:rPr>
          <w:rFonts w:ascii="Arial" w:hAnsi="Arial" w:cs="Arial"/>
        </w:rPr>
        <w:t>ící</w:t>
      </w:r>
      <w:r w:rsidR="0016711B" w:rsidRPr="0087179A">
        <w:rPr>
          <w:rFonts w:ascii="Arial" w:hAnsi="Arial" w:cs="Arial"/>
        </w:rPr>
        <w:t xml:space="preserve"> </w:t>
      </w:r>
      <w:r w:rsidR="0087179A" w:rsidRPr="0087179A">
        <w:rPr>
          <w:rFonts w:ascii="Arial" w:hAnsi="Arial" w:cs="Arial"/>
        </w:rPr>
        <w:t xml:space="preserve">je srozuměn s tím, </w:t>
      </w:r>
      <w:r w:rsidR="0016711B" w:rsidRPr="00EC1F4A">
        <w:rPr>
          <w:rFonts w:ascii="Arial" w:hAnsi="Arial" w:cs="Arial"/>
        </w:rPr>
        <w:t xml:space="preserve">že bez ohledu na jiná ustanovení této Smlouvy je </w:t>
      </w:r>
      <w:r>
        <w:rPr>
          <w:rFonts w:ascii="Arial" w:hAnsi="Arial" w:cs="Arial"/>
        </w:rPr>
        <w:t>Kupující</w:t>
      </w:r>
      <w:r w:rsidR="0016711B" w:rsidRPr="00EC1F4A">
        <w:rPr>
          <w:rFonts w:ascii="Arial" w:hAnsi="Arial" w:cs="Arial"/>
        </w:rPr>
        <w:t xml:space="preserve"> povinen:</w:t>
      </w:r>
    </w:p>
    <w:p w14:paraId="5C6B3EB7" w14:textId="77777777" w:rsidR="0087179A" w:rsidRPr="0087179A" w:rsidRDefault="0016711B" w:rsidP="00324A48">
      <w:pPr>
        <w:pStyle w:val="FormtovanvHTML"/>
        <w:numPr>
          <w:ilvl w:val="0"/>
          <w:numId w:val="10"/>
        </w:numPr>
        <w:tabs>
          <w:tab w:val="left" w:pos="851"/>
        </w:tabs>
        <w:spacing w:after="240"/>
        <w:jc w:val="both"/>
        <w:rPr>
          <w:rFonts w:ascii="Arial" w:hAnsi="Arial" w:cs="Arial"/>
          <w:sz w:val="22"/>
          <w:szCs w:val="22"/>
          <w:lang w:val="cs-CZ"/>
        </w:rPr>
      </w:pPr>
      <w:r w:rsidRPr="0016711B">
        <w:rPr>
          <w:rFonts w:ascii="Arial" w:hAnsi="Arial" w:cs="Arial"/>
          <w:sz w:val="22"/>
          <w:szCs w:val="22"/>
          <w:lang w:val="cs-CZ"/>
        </w:rPr>
        <w:t>uveřejnit dle § 219 odst. 1 ZZVZ na svém profilu tuto Smlouvu včetně všech jejích změn a dodatků;</w:t>
      </w:r>
      <w:r w:rsidR="0087179A" w:rsidRPr="0087179A">
        <w:rPr>
          <w:rFonts w:ascii="Arial" w:hAnsi="Arial" w:cs="Arial"/>
          <w:sz w:val="22"/>
          <w:szCs w:val="22"/>
          <w:lang w:val="cs-CZ"/>
        </w:rPr>
        <w:t xml:space="preserve"> </w:t>
      </w:r>
    </w:p>
    <w:p w14:paraId="1951DED4" w14:textId="77777777" w:rsidR="0087179A" w:rsidRPr="0087179A" w:rsidRDefault="0016711B" w:rsidP="00324A48">
      <w:pPr>
        <w:pStyle w:val="FormtovanvHTML"/>
        <w:numPr>
          <w:ilvl w:val="0"/>
          <w:numId w:val="10"/>
        </w:numPr>
        <w:tabs>
          <w:tab w:val="left" w:pos="851"/>
        </w:tabs>
        <w:spacing w:after="240"/>
        <w:jc w:val="both"/>
        <w:rPr>
          <w:rFonts w:ascii="Arial" w:hAnsi="Arial" w:cs="Arial"/>
          <w:sz w:val="22"/>
          <w:szCs w:val="22"/>
          <w:lang w:val="cs-CZ"/>
        </w:rPr>
      </w:pPr>
      <w:r w:rsidRPr="0016711B">
        <w:rPr>
          <w:rFonts w:ascii="Arial" w:hAnsi="Arial" w:cs="Arial"/>
          <w:sz w:val="22"/>
          <w:szCs w:val="22"/>
          <w:lang w:val="cs-CZ"/>
        </w:rPr>
        <w:t>uveřejnit dle § 219 odst. 3 ZZVZ na profilu výši skutečné uhrazené ceny za plnění veřejné zakázky;</w:t>
      </w:r>
      <w:r w:rsidR="0087179A" w:rsidRPr="0087179A">
        <w:rPr>
          <w:rFonts w:ascii="Arial" w:hAnsi="Arial" w:cs="Arial"/>
          <w:sz w:val="22"/>
          <w:szCs w:val="22"/>
          <w:lang w:val="cs-CZ"/>
        </w:rPr>
        <w:t xml:space="preserve"> </w:t>
      </w:r>
    </w:p>
    <w:p w14:paraId="0C04AE41" w14:textId="4AD9AC45" w:rsidR="00771955" w:rsidRDefault="003E4B79" w:rsidP="00105F5B">
      <w:pPr>
        <w:pStyle w:val="FormtovanvHTML"/>
        <w:tabs>
          <w:tab w:val="left" w:pos="851"/>
        </w:tabs>
        <w:spacing w:after="240"/>
        <w:ind w:left="1560"/>
        <w:jc w:val="both"/>
        <w:rPr>
          <w:rFonts w:ascii="Arial" w:hAnsi="Arial" w:cs="Arial"/>
          <w:sz w:val="22"/>
          <w:szCs w:val="22"/>
          <w:lang w:val="cs-CZ"/>
        </w:rPr>
      </w:pPr>
      <w:r>
        <w:rPr>
          <w:rFonts w:ascii="Arial" w:hAnsi="Arial" w:cs="Arial"/>
          <w:sz w:val="22"/>
          <w:szCs w:val="22"/>
          <w:lang w:val="cs-CZ"/>
        </w:rPr>
        <w:t>Prodávaj</w:t>
      </w:r>
      <w:r w:rsidR="0016711B">
        <w:rPr>
          <w:rFonts w:ascii="Arial" w:hAnsi="Arial" w:cs="Arial"/>
          <w:sz w:val="22"/>
          <w:szCs w:val="22"/>
          <w:lang w:val="cs-CZ"/>
        </w:rPr>
        <w:t>ící</w:t>
      </w:r>
      <w:r w:rsidR="0016711B" w:rsidRPr="0016711B">
        <w:rPr>
          <w:rFonts w:ascii="Arial" w:hAnsi="Arial" w:cs="Arial"/>
          <w:sz w:val="22"/>
          <w:szCs w:val="22"/>
          <w:lang w:val="cs-CZ"/>
        </w:rPr>
        <w:t xml:space="preserve"> tímto uděluje souhlas </w:t>
      </w:r>
      <w:r>
        <w:rPr>
          <w:rFonts w:ascii="Arial" w:hAnsi="Arial" w:cs="Arial"/>
          <w:sz w:val="22"/>
          <w:szCs w:val="22"/>
          <w:lang w:val="cs-CZ"/>
        </w:rPr>
        <w:t>Kupující</w:t>
      </w:r>
      <w:r w:rsidR="0016711B">
        <w:rPr>
          <w:rFonts w:ascii="Arial" w:hAnsi="Arial" w:cs="Arial"/>
          <w:sz w:val="22"/>
          <w:szCs w:val="22"/>
          <w:lang w:val="cs-CZ"/>
        </w:rPr>
        <w:t>mu</w:t>
      </w:r>
      <w:r w:rsidR="0016711B" w:rsidRPr="0016711B">
        <w:rPr>
          <w:rFonts w:ascii="Arial" w:hAnsi="Arial" w:cs="Arial"/>
          <w:sz w:val="22"/>
          <w:szCs w:val="22"/>
          <w:lang w:val="cs-CZ"/>
        </w:rPr>
        <w:t xml:space="preserve"> k uveřejnění všech podkladů, údajů a informací uvedených v tomto odstavci a těch, k jejichž uveřejnění je </w:t>
      </w:r>
      <w:r>
        <w:rPr>
          <w:rFonts w:ascii="Arial" w:hAnsi="Arial" w:cs="Arial"/>
          <w:sz w:val="22"/>
          <w:szCs w:val="22"/>
          <w:lang w:val="cs-CZ"/>
        </w:rPr>
        <w:t>Kupující</w:t>
      </w:r>
      <w:r w:rsidR="0016711B" w:rsidRPr="0016711B">
        <w:rPr>
          <w:rFonts w:ascii="Arial" w:hAnsi="Arial" w:cs="Arial"/>
          <w:sz w:val="22"/>
          <w:szCs w:val="22"/>
          <w:lang w:val="cs-CZ"/>
        </w:rPr>
        <w:t xml:space="preserve"> povinen dle právních předpisů.</w:t>
      </w:r>
    </w:p>
    <w:p w14:paraId="0D70FF08" w14:textId="0B86C3B1" w:rsidR="002D7A9A" w:rsidRPr="003542EC" w:rsidRDefault="002D7A9A" w:rsidP="0079370F">
      <w:pPr>
        <w:pStyle w:val="FormtovanvHTML"/>
        <w:spacing w:after="240"/>
        <w:ind w:left="1560"/>
        <w:jc w:val="both"/>
        <w:rPr>
          <w:rFonts w:ascii="Arial" w:hAnsi="Arial" w:cs="Arial"/>
          <w:lang w:val="cs-CZ"/>
        </w:rPr>
      </w:pPr>
      <w:r>
        <w:rPr>
          <w:rFonts w:ascii="Arial" w:hAnsi="Arial" w:cs="Arial"/>
          <w:sz w:val="22"/>
          <w:szCs w:val="22"/>
          <w:lang w:val="cs-CZ"/>
        </w:rPr>
        <w:t>Prodávající svým podpisem níže potvrzuje,  že souhlasí s tím, aby obraz smlouvy vč</w:t>
      </w:r>
      <w:r w:rsidR="00F53683">
        <w:rPr>
          <w:rFonts w:ascii="Arial" w:hAnsi="Arial" w:cs="Arial"/>
          <w:sz w:val="22"/>
          <w:szCs w:val="22"/>
          <w:lang w:val="cs-CZ"/>
        </w:rPr>
        <w:t>e</w:t>
      </w:r>
      <w:r>
        <w:rPr>
          <w:rFonts w:ascii="Arial" w:hAnsi="Arial" w:cs="Arial"/>
          <w:sz w:val="22"/>
          <w:szCs w:val="22"/>
          <w:lang w:val="cs-CZ"/>
        </w:rPr>
        <w:t>tně jejích příloh a případných dodatků a metadata k této smlouvě  byla uveřejněna v registru smluv v souladu se zákonem č. 340/2015 Sb., o zvláštních podmínkách účinnosti některých smluv, uveřejňování těchto smluv a o registru smluv (zákon o registru smluv). Smluvní strany se dohodly, že podklady dle předchozí věty odešle za účelem jejich uveřejnění správci registru smluv Kupující; tím není dotčeno právo Prodávajícího k jejich odeslání.</w:t>
      </w:r>
    </w:p>
    <w:p w14:paraId="2A9DAB49" w14:textId="181B6F88" w:rsidR="00776851" w:rsidRPr="00B909BD" w:rsidRDefault="00771955" w:rsidP="0028171E">
      <w:pPr>
        <w:pStyle w:val="RLTextlnkuslovan"/>
        <w:rPr>
          <w:rFonts w:ascii="Arial" w:hAnsi="Arial" w:cs="Arial"/>
        </w:rPr>
      </w:pPr>
      <w:r w:rsidRPr="0028171E">
        <w:rPr>
          <w:rFonts w:ascii="Arial" w:hAnsi="Arial" w:cs="Arial"/>
          <w:szCs w:val="22"/>
        </w:rPr>
        <w:t xml:space="preserve">Ukončení účinnosti této Smlouvy z jakéhokoliv důvodu se nedotkne ustanovení tohoto článku </w:t>
      </w:r>
      <w:r w:rsidR="00C94A63">
        <w:rPr>
          <w:rFonts w:ascii="Arial" w:hAnsi="Arial" w:cs="Arial"/>
        </w:rPr>
        <w:t>1</w:t>
      </w:r>
      <w:r w:rsidR="002407F6">
        <w:rPr>
          <w:rFonts w:ascii="Arial" w:hAnsi="Arial" w:cs="Arial"/>
        </w:rPr>
        <w:t>2</w:t>
      </w:r>
      <w:r w:rsidR="003542EC">
        <w:rPr>
          <w:rFonts w:ascii="Arial" w:hAnsi="Arial" w:cs="Arial"/>
        </w:rPr>
        <w:t>.</w:t>
      </w:r>
      <w:r w:rsidRPr="00776851">
        <w:rPr>
          <w:rFonts w:ascii="Arial" w:hAnsi="Arial" w:cs="Arial"/>
          <w:szCs w:val="22"/>
        </w:rPr>
        <w:t xml:space="preserve"> této Smlouvy a jejich účinnost přetrvá i po ukončení účinnosti této Smlouvy.</w:t>
      </w:r>
    </w:p>
    <w:p w14:paraId="30515D9F" w14:textId="77777777" w:rsidR="00B909BD" w:rsidRPr="00776851" w:rsidRDefault="00B909BD" w:rsidP="00B909BD">
      <w:pPr>
        <w:pStyle w:val="RLTextlnkuslovan"/>
        <w:numPr>
          <w:ilvl w:val="0"/>
          <w:numId w:val="0"/>
        </w:numPr>
        <w:ind w:left="1474"/>
        <w:rPr>
          <w:rFonts w:ascii="Arial" w:hAnsi="Arial" w:cs="Arial"/>
        </w:rPr>
      </w:pPr>
    </w:p>
    <w:p w14:paraId="7DC0E7C8" w14:textId="77777777" w:rsidR="00771955" w:rsidRPr="00B97C6B" w:rsidRDefault="00771955" w:rsidP="00771955">
      <w:pPr>
        <w:pStyle w:val="RLlneksmlouvy"/>
        <w:rPr>
          <w:rFonts w:ascii="Arial" w:hAnsi="Arial" w:cs="Arial"/>
        </w:rPr>
      </w:pPr>
      <w:r w:rsidRPr="00B97C6B">
        <w:rPr>
          <w:rFonts w:ascii="Arial" w:hAnsi="Arial" w:cs="Arial"/>
        </w:rPr>
        <w:t>SOUČINNOST A VZÁJEMNÁ KOMUNIKACE</w:t>
      </w:r>
    </w:p>
    <w:p w14:paraId="6C88E2CF" w14:textId="77777777" w:rsidR="00771955" w:rsidRPr="00B909BD" w:rsidRDefault="00771955" w:rsidP="00771955">
      <w:pPr>
        <w:pStyle w:val="RLTextlnkuslovan"/>
        <w:rPr>
          <w:rFonts w:ascii="Arial" w:hAnsi="Arial" w:cs="Arial"/>
          <w:lang w:eastAsia="en-US"/>
        </w:rPr>
      </w:pPr>
      <w:r w:rsidRPr="00B97C6B">
        <w:rPr>
          <w:rFonts w:ascii="Arial" w:hAnsi="Arial" w:cs="Arial"/>
          <w:szCs w:val="22"/>
          <w:lang w:eastAsia="en-US"/>
        </w:rPr>
        <w:t xml:space="preserve">Smluvní </w:t>
      </w:r>
      <w:r w:rsidRPr="00B97C6B">
        <w:rPr>
          <w:rFonts w:ascii="Arial" w:hAnsi="Arial" w:cs="Arial"/>
          <w:szCs w:val="22"/>
        </w:rPr>
        <w:t xml:space="preserve">strany se zavazují vzájemně spolupracovat a poskytovat si veškeré informace </w:t>
      </w:r>
      <w:r>
        <w:rPr>
          <w:rFonts w:ascii="Arial" w:hAnsi="Arial" w:cs="Arial"/>
          <w:szCs w:val="22"/>
        </w:rPr>
        <w:t xml:space="preserve">nezbytné </w:t>
      </w:r>
      <w:r w:rsidRPr="00B97C6B">
        <w:rPr>
          <w:rFonts w:ascii="Arial" w:hAnsi="Arial" w:cs="Arial"/>
          <w:szCs w:val="22"/>
        </w:rPr>
        <w:t>pro řádné plnění svých závazků vyplývajících ze Smlouvy. Smluvní strany jsou povinny informovat druhou smluvní stranu o veškerých skutečnostech, které jsou nebo mohou být důležité pro řádné plnění této Smlouvy.</w:t>
      </w:r>
    </w:p>
    <w:p w14:paraId="4E0BA982" w14:textId="77777777" w:rsidR="00B909BD" w:rsidRPr="00B97C6B" w:rsidRDefault="00B909BD" w:rsidP="00B909BD">
      <w:pPr>
        <w:pStyle w:val="RLTextlnkuslovan"/>
        <w:numPr>
          <w:ilvl w:val="0"/>
          <w:numId w:val="0"/>
        </w:numPr>
        <w:ind w:left="1474"/>
        <w:rPr>
          <w:rFonts w:ascii="Arial" w:hAnsi="Arial" w:cs="Arial"/>
          <w:lang w:eastAsia="en-US"/>
        </w:rPr>
      </w:pPr>
    </w:p>
    <w:p w14:paraId="5A72027A" w14:textId="77777777" w:rsidR="00771955" w:rsidRPr="00B97C6B" w:rsidRDefault="00771955" w:rsidP="00771955">
      <w:pPr>
        <w:pStyle w:val="RLlneksmlouvy"/>
        <w:rPr>
          <w:rFonts w:ascii="Arial" w:hAnsi="Arial" w:cs="Arial"/>
        </w:rPr>
      </w:pPr>
      <w:r w:rsidRPr="00B97C6B">
        <w:rPr>
          <w:rFonts w:ascii="Arial" w:hAnsi="Arial" w:cs="Arial"/>
        </w:rPr>
        <w:t>NÁHRADA ŠKODY</w:t>
      </w:r>
    </w:p>
    <w:p w14:paraId="62D5F615" w14:textId="77777777" w:rsidR="00771955" w:rsidRPr="00B97C6B" w:rsidRDefault="00771955" w:rsidP="00771955">
      <w:pPr>
        <w:pStyle w:val="RLTextlnkuslovan"/>
        <w:rPr>
          <w:rFonts w:ascii="Arial" w:hAnsi="Arial" w:cs="Arial"/>
          <w:lang w:eastAsia="en-US"/>
        </w:rPr>
      </w:pPr>
      <w:r w:rsidRPr="00B97C6B">
        <w:rPr>
          <w:rFonts w:ascii="Arial" w:hAnsi="Arial" w:cs="Arial"/>
          <w:szCs w:val="22"/>
        </w:rPr>
        <w:t>Každá ze stran nese odpovědnost za způsobenou škodu v rámci platných právních předpisů a této Smlouvy. Obě strany se zavazují k vyvinutí maximálního úsilí k předcházení škodám a k minimalizaci vzniklých škod.</w:t>
      </w:r>
    </w:p>
    <w:p w14:paraId="454E75D2" w14:textId="77777777" w:rsidR="00771955" w:rsidRPr="00B97C6B" w:rsidRDefault="00771955" w:rsidP="00771955">
      <w:pPr>
        <w:pStyle w:val="RLTextlnkuslovan"/>
        <w:rPr>
          <w:rFonts w:ascii="Arial" w:hAnsi="Arial" w:cs="Arial"/>
          <w:lang w:eastAsia="en-US"/>
        </w:rPr>
      </w:pPr>
      <w:r w:rsidRPr="00B97C6B">
        <w:rPr>
          <w:rFonts w:ascii="Arial" w:hAnsi="Arial" w:cs="Arial"/>
          <w:szCs w:val="22"/>
        </w:rPr>
        <w:t xml:space="preserve">Žádná ze smluvních stran není odpovědná za škodu a není ani v prodlení, pokud k tomuto došlo v důsledku prodlení s plněním závazků druhé smluvní strany nebo v důsledku mimořádné nepředvídatelné a nepřekonatelné </w:t>
      </w:r>
      <w:r w:rsidRPr="00B97C6B">
        <w:rPr>
          <w:rFonts w:ascii="Arial" w:hAnsi="Arial" w:cs="Arial"/>
          <w:szCs w:val="22"/>
        </w:rPr>
        <w:lastRenderedPageBreak/>
        <w:t>překážky vzniklé nezávisle na její vůli (§ 2913 občanského zákoníku, dále jen „okolnosti vylučující odpovědnost“).</w:t>
      </w:r>
    </w:p>
    <w:p w14:paraId="6E0ACC3B" w14:textId="77777777" w:rsidR="00771955" w:rsidRPr="00B97C6B" w:rsidRDefault="00771955" w:rsidP="00771955">
      <w:pPr>
        <w:pStyle w:val="RLTextlnkuslovan"/>
        <w:rPr>
          <w:rFonts w:ascii="Arial" w:hAnsi="Arial" w:cs="Arial"/>
          <w:lang w:eastAsia="en-US"/>
        </w:rPr>
      </w:pPr>
      <w:r w:rsidRPr="00B97C6B">
        <w:rPr>
          <w:rFonts w:ascii="Arial" w:hAnsi="Arial" w:cs="Arial"/>
          <w:szCs w:val="22"/>
        </w:rPr>
        <w:t xml:space="preserve">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 </w:t>
      </w:r>
    </w:p>
    <w:p w14:paraId="2F49F68F" w14:textId="1D18291A" w:rsidR="00771955" w:rsidRPr="00B97C6B" w:rsidRDefault="00771955" w:rsidP="00771955">
      <w:pPr>
        <w:pStyle w:val="RLlneksmlouvy"/>
        <w:rPr>
          <w:rFonts w:ascii="Arial" w:hAnsi="Arial" w:cs="Arial"/>
        </w:rPr>
      </w:pPr>
      <w:bookmarkStart w:id="24" w:name="_Ref384388788"/>
      <w:r w:rsidRPr="00B97C6B">
        <w:rPr>
          <w:rFonts w:ascii="Arial" w:hAnsi="Arial" w:cs="Arial"/>
        </w:rPr>
        <w:t>SANKCE</w:t>
      </w:r>
      <w:bookmarkEnd w:id="24"/>
      <w:r w:rsidR="001A0D4D">
        <w:rPr>
          <w:rFonts w:ascii="Arial" w:hAnsi="Arial" w:cs="Arial"/>
        </w:rPr>
        <w:t xml:space="preserve"> </w:t>
      </w:r>
    </w:p>
    <w:p w14:paraId="4384A0FE" w14:textId="10884FF3" w:rsidR="00771955" w:rsidRDefault="00771955" w:rsidP="00771955">
      <w:pPr>
        <w:pStyle w:val="RLTextlnkuslovan"/>
        <w:rPr>
          <w:rFonts w:ascii="Arial" w:hAnsi="Arial" w:cs="Arial"/>
          <w:lang w:eastAsia="en-US"/>
        </w:rPr>
      </w:pPr>
      <w:r w:rsidRPr="00B97C6B">
        <w:rPr>
          <w:rFonts w:ascii="Arial" w:hAnsi="Arial" w:cs="Arial"/>
        </w:rPr>
        <w:t xml:space="preserve">V případě, že </w:t>
      </w:r>
      <w:r w:rsidR="003E4B79">
        <w:rPr>
          <w:rFonts w:ascii="Arial" w:hAnsi="Arial" w:cs="Arial"/>
        </w:rPr>
        <w:t>Prodávaj</w:t>
      </w:r>
      <w:r w:rsidRPr="00B97C6B">
        <w:rPr>
          <w:rFonts w:ascii="Arial" w:hAnsi="Arial" w:cs="Arial"/>
        </w:rPr>
        <w:t xml:space="preserve">ící nedodrží termín dodání požadovaného </w:t>
      </w:r>
      <w:r w:rsidR="0000032A">
        <w:rPr>
          <w:rFonts w:ascii="Arial" w:hAnsi="Arial" w:cs="Arial"/>
        </w:rPr>
        <w:t>Zboží</w:t>
      </w:r>
      <w:r w:rsidRPr="00B97C6B">
        <w:rPr>
          <w:rFonts w:ascii="Arial" w:hAnsi="Arial" w:cs="Arial"/>
        </w:rPr>
        <w:t xml:space="preserve">, je </w:t>
      </w:r>
      <w:r w:rsidR="003E4B79">
        <w:rPr>
          <w:rFonts w:ascii="Arial" w:hAnsi="Arial" w:cs="Arial"/>
        </w:rPr>
        <w:t>Prodávaj</w:t>
      </w:r>
      <w:r w:rsidRPr="00B97C6B">
        <w:rPr>
          <w:rFonts w:ascii="Arial" w:hAnsi="Arial" w:cs="Arial"/>
        </w:rPr>
        <w:t xml:space="preserve">ící povinen uhradit a </w:t>
      </w:r>
      <w:r w:rsidR="003E4B79">
        <w:rPr>
          <w:rFonts w:ascii="Arial" w:hAnsi="Arial" w:cs="Arial"/>
        </w:rPr>
        <w:t>Kupující</w:t>
      </w:r>
      <w:r w:rsidRPr="00B97C6B">
        <w:rPr>
          <w:rFonts w:ascii="Arial" w:hAnsi="Arial" w:cs="Arial"/>
        </w:rPr>
        <w:t xml:space="preserve"> je oprávněn po </w:t>
      </w:r>
      <w:r w:rsidR="003E4B79">
        <w:rPr>
          <w:rFonts w:ascii="Arial" w:hAnsi="Arial" w:cs="Arial"/>
        </w:rPr>
        <w:t>Prodávaj</w:t>
      </w:r>
      <w:r w:rsidRPr="00B97C6B">
        <w:rPr>
          <w:rFonts w:ascii="Arial" w:hAnsi="Arial" w:cs="Arial"/>
        </w:rPr>
        <w:t xml:space="preserve">ícím požadovat uhrazení smluvní pokuty ve výši </w:t>
      </w:r>
      <w:r w:rsidR="00116FE5">
        <w:rPr>
          <w:rFonts w:ascii="Arial" w:hAnsi="Arial" w:cs="Arial"/>
        </w:rPr>
        <w:t xml:space="preserve">0,2% z celkové </w:t>
      </w:r>
      <w:r w:rsidR="000C4A07">
        <w:rPr>
          <w:rFonts w:ascii="Arial" w:hAnsi="Arial" w:cs="Arial"/>
        </w:rPr>
        <w:t xml:space="preserve">maximální </w:t>
      </w:r>
      <w:r w:rsidR="00116FE5">
        <w:rPr>
          <w:rFonts w:ascii="Arial" w:hAnsi="Arial" w:cs="Arial"/>
        </w:rPr>
        <w:t>ceny</w:t>
      </w:r>
      <w:r w:rsidR="00AA21E6">
        <w:rPr>
          <w:rFonts w:ascii="Arial" w:hAnsi="Arial" w:cs="Arial"/>
        </w:rPr>
        <w:t xml:space="preserve"> včetně DPH</w:t>
      </w:r>
      <w:r w:rsidRPr="00B97C6B">
        <w:rPr>
          <w:rFonts w:ascii="Arial" w:hAnsi="Arial" w:cs="Arial"/>
        </w:rPr>
        <w:t>, a to za každý i započatý den prodlení.</w:t>
      </w:r>
    </w:p>
    <w:p w14:paraId="52211055" w14:textId="1D711021" w:rsidR="00771955" w:rsidRDefault="00771955" w:rsidP="00771955">
      <w:pPr>
        <w:pStyle w:val="RLTextlnkuslovan"/>
        <w:rPr>
          <w:rFonts w:ascii="Arial" w:hAnsi="Arial" w:cs="Arial"/>
          <w:lang w:eastAsia="en-US"/>
        </w:rPr>
      </w:pPr>
      <w:r>
        <w:rPr>
          <w:rFonts w:ascii="Arial" w:hAnsi="Arial" w:cs="Arial"/>
        </w:rPr>
        <w:t xml:space="preserve">V případě, že </w:t>
      </w:r>
      <w:r w:rsidR="003E4B79">
        <w:rPr>
          <w:rFonts w:ascii="Arial" w:hAnsi="Arial" w:cs="Arial"/>
        </w:rPr>
        <w:t>Prodávaj</w:t>
      </w:r>
      <w:r>
        <w:rPr>
          <w:rFonts w:ascii="Arial" w:hAnsi="Arial" w:cs="Arial"/>
        </w:rPr>
        <w:t xml:space="preserve">ící nedodrží termín instalace požadovaného </w:t>
      </w:r>
      <w:r w:rsidR="0000032A">
        <w:rPr>
          <w:rFonts w:ascii="Arial" w:hAnsi="Arial" w:cs="Arial"/>
        </w:rPr>
        <w:t>Zboží</w:t>
      </w:r>
      <w:r>
        <w:rPr>
          <w:rFonts w:ascii="Arial" w:hAnsi="Arial" w:cs="Arial"/>
        </w:rPr>
        <w:t>,</w:t>
      </w:r>
      <w:r w:rsidRPr="00296CA4">
        <w:rPr>
          <w:rFonts w:ascii="Arial" w:hAnsi="Arial" w:cs="Arial"/>
        </w:rPr>
        <w:t xml:space="preserve"> je </w:t>
      </w:r>
      <w:r w:rsidR="003E4B79">
        <w:rPr>
          <w:rFonts w:ascii="Arial" w:hAnsi="Arial" w:cs="Arial"/>
        </w:rPr>
        <w:t>Prodávaj</w:t>
      </w:r>
      <w:r w:rsidRPr="00296CA4">
        <w:rPr>
          <w:rFonts w:ascii="Arial" w:hAnsi="Arial" w:cs="Arial"/>
        </w:rPr>
        <w:t xml:space="preserve">ící povinen uhradit a </w:t>
      </w:r>
      <w:r w:rsidR="003E4B79">
        <w:rPr>
          <w:rFonts w:ascii="Arial" w:hAnsi="Arial" w:cs="Arial"/>
        </w:rPr>
        <w:t>Kupující</w:t>
      </w:r>
      <w:r w:rsidRPr="00296CA4">
        <w:rPr>
          <w:rFonts w:ascii="Arial" w:hAnsi="Arial" w:cs="Arial"/>
        </w:rPr>
        <w:t xml:space="preserve"> je oprávněn po </w:t>
      </w:r>
      <w:r w:rsidR="003E4B79">
        <w:rPr>
          <w:rFonts w:ascii="Arial" w:hAnsi="Arial" w:cs="Arial"/>
        </w:rPr>
        <w:t>Prodávaj</w:t>
      </w:r>
      <w:r w:rsidRPr="00296CA4">
        <w:rPr>
          <w:rFonts w:ascii="Arial" w:hAnsi="Arial" w:cs="Arial"/>
        </w:rPr>
        <w:t xml:space="preserve">ícím požadovat uhrazení smluvní pokuty ve výši </w:t>
      </w:r>
      <w:r w:rsidR="00116FE5">
        <w:rPr>
          <w:rFonts w:ascii="Arial" w:hAnsi="Arial" w:cs="Arial"/>
        </w:rPr>
        <w:t>0,2% z</w:t>
      </w:r>
      <w:r w:rsidR="000C4A07">
        <w:rPr>
          <w:rFonts w:ascii="Arial" w:hAnsi="Arial" w:cs="Arial"/>
        </w:rPr>
        <w:t> </w:t>
      </w:r>
      <w:r w:rsidR="00116FE5">
        <w:rPr>
          <w:rFonts w:ascii="Arial" w:hAnsi="Arial" w:cs="Arial"/>
        </w:rPr>
        <w:t>celkové</w:t>
      </w:r>
      <w:r w:rsidR="000C4A07">
        <w:rPr>
          <w:rFonts w:ascii="Arial" w:hAnsi="Arial" w:cs="Arial"/>
        </w:rPr>
        <w:t xml:space="preserve"> maximální</w:t>
      </w:r>
      <w:r w:rsidR="00116FE5">
        <w:rPr>
          <w:rFonts w:ascii="Arial" w:hAnsi="Arial" w:cs="Arial"/>
        </w:rPr>
        <w:t xml:space="preserve"> ceny</w:t>
      </w:r>
      <w:r w:rsidR="00AA21E6">
        <w:rPr>
          <w:rFonts w:ascii="Arial" w:hAnsi="Arial" w:cs="Arial"/>
        </w:rPr>
        <w:t xml:space="preserve"> včetně DPH</w:t>
      </w:r>
      <w:r w:rsidRPr="00296CA4">
        <w:rPr>
          <w:rFonts w:ascii="Arial" w:hAnsi="Arial" w:cs="Arial"/>
        </w:rPr>
        <w:t>, a to za každý i započatý den prodlení.</w:t>
      </w:r>
    </w:p>
    <w:p w14:paraId="427691D7" w14:textId="58A2F1FC" w:rsidR="006A72AD" w:rsidRDefault="00225906" w:rsidP="003F26AC">
      <w:pPr>
        <w:pStyle w:val="RLTextlnkuslovan"/>
        <w:rPr>
          <w:rFonts w:ascii="Arial" w:hAnsi="Arial" w:cs="Arial"/>
        </w:rPr>
      </w:pPr>
      <w:r w:rsidRPr="000C4A07">
        <w:rPr>
          <w:rFonts w:ascii="Arial" w:hAnsi="Arial" w:cs="Arial"/>
        </w:rPr>
        <w:t xml:space="preserve">V případě, že </w:t>
      </w:r>
      <w:r w:rsidR="003E4B79">
        <w:rPr>
          <w:rFonts w:ascii="Arial" w:hAnsi="Arial" w:cs="Arial"/>
        </w:rPr>
        <w:t>Prodávaj</w:t>
      </w:r>
      <w:r w:rsidRPr="000C4A07">
        <w:rPr>
          <w:rFonts w:ascii="Arial" w:hAnsi="Arial" w:cs="Arial"/>
        </w:rPr>
        <w:t xml:space="preserve">ící nedodrží podmínky uvedené v jednotlivých KL dle Přílohy č. 4, je </w:t>
      </w:r>
      <w:r w:rsidR="003E4B79">
        <w:rPr>
          <w:rFonts w:ascii="Arial" w:hAnsi="Arial" w:cs="Arial"/>
        </w:rPr>
        <w:t>Prodávaj</w:t>
      </w:r>
      <w:r w:rsidRPr="000C4A07">
        <w:rPr>
          <w:rFonts w:ascii="Arial" w:hAnsi="Arial" w:cs="Arial"/>
        </w:rPr>
        <w:t xml:space="preserve">ící povinen uhradit a </w:t>
      </w:r>
      <w:r w:rsidR="003E4B79">
        <w:rPr>
          <w:rFonts w:ascii="Arial" w:hAnsi="Arial" w:cs="Arial"/>
        </w:rPr>
        <w:t>Kupující</w:t>
      </w:r>
      <w:r w:rsidRPr="000C4A07">
        <w:rPr>
          <w:rFonts w:ascii="Arial" w:hAnsi="Arial" w:cs="Arial"/>
        </w:rPr>
        <w:t xml:space="preserve"> je oprávněn po </w:t>
      </w:r>
      <w:r w:rsidR="003E4B79">
        <w:rPr>
          <w:rFonts w:ascii="Arial" w:hAnsi="Arial" w:cs="Arial"/>
        </w:rPr>
        <w:t>Prodávaj</w:t>
      </w:r>
      <w:r w:rsidRPr="000C4A07">
        <w:rPr>
          <w:rFonts w:ascii="Arial" w:hAnsi="Arial" w:cs="Arial"/>
        </w:rPr>
        <w:t xml:space="preserve">ícím požadovat uhrazení smluvní pokuty nebo slevy a to následovně. </w:t>
      </w:r>
    </w:p>
    <w:p w14:paraId="18F6DD4B" w14:textId="76604E5C" w:rsidR="006A72AD" w:rsidRDefault="00225906" w:rsidP="000C4A07">
      <w:pPr>
        <w:pStyle w:val="RLTextlnkuslovan"/>
        <w:numPr>
          <w:ilvl w:val="0"/>
          <w:numId w:val="0"/>
        </w:numPr>
        <w:ind w:left="1474"/>
        <w:rPr>
          <w:rFonts w:ascii="Arial" w:hAnsi="Arial" w:cs="Arial"/>
        </w:rPr>
      </w:pPr>
      <w:r w:rsidRPr="000C4A07">
        <w:rPr>
          <w:rFonts w:ascii="Arial" w:hAnsi="Arial" w:cs="Arial"/>
        </w:rPr>
        <w:t xml:space="preserve">Pro KL FW01 Odezva </w:t>
      </w:r>
      <w:r w:rsidR="000F382A">
        <w:rPr>
          <w:rFonts w:ascii="Arial" w:hAnsi="Arial" w:cs="Arial"/>
        </w:rPr>
        <w:t>se sjednává</w:t>
      </w:r>
      <w:r w:rsidRPr="000C4A07">
        <w:rPr>
          <w:rFonts w:ascii="Arial" w:hAnsi="Arial" w:cs="Arial"/>
        </w:rPr>
        <w:t xml:space="preserve"> jednorázová sleva z ceny ve výši 10.000,- Kč v případě porušení dohodnuté doby pro Obnovení služby viz tabulka Priorit v kapitole viz 4.3.1 Priority</w:t>
      </w:r>
      <w:r w:rsidR="003F26AC" w:rsidRPr="000C4A07">
        <w:rPr>
          <w:rFonts w:ascii="Arial" w:hAnsi="Arial" w:cs="Arial"/>
        </w:rPr>
        <w:t xml:space="preserve"> </w:t>
      </w:r>
      <w:r w:rsidRPr="000C4A07">
        <w:rPr>
          <w:rFonts w:ascii="Arial" w:hAnsi="Arial" w:cs="Arial"/>
        </w:rPr>
        <w:t>pro provozní prostředí</w:t>
      </w:r>
      <w:r w:rsidR="003F26AC" w:rsidRPr="000C4A07">
        <w:rPr>
          <w:rFonts w:ascii="Arial" w:hAnsi="Arial" w:cs="Arial"/>
        </w:rPr>
        <w:t>, Přílohy č. 4</w:t>
      </w:r>
      <w:r w:rsidRPr="000C4A07">
        <w:rPr>
          <w:rFonts w:ascii="Arial" w:hAnsi="Arial" w:cs="Arial"/>
        </w:rPr>
        <w:t xml:space="preserve"> a zároveň další sleva z ceny ve výši 2500 Kč za každou započatou hodinu nad dohodnutou dobu pro Obnovení služby viz tabulka Priorit v kapitole 4.3.1 Priority pro provozní prostředí</w:t>
      </w:r>
      <w:r w:rsidR="003F26AC" w:rsidRPr="000C4A07">
        <w:rPr>
          <w:rFonts w:ascii="Arial" w:hAnsi="Arial" w:cs="Arial"/>
        </w:rPr>
        <w:t xml:space="preserve"> této přílohy</w:t>
      </w:r>
      <w:r w:rsidRPr="000C4A07">
        <w:rPr>
          <w:rFonts w:ascii="Arial" w:hAnsi="Arial" w:cs="Arial"/>
        </w:rPr>
        <w:t>.</w:t>
      </w:r>
      <w:r w:rsidR="003F26AC">
        <w:rPr>
          <w:rFonts w:ascii="Arial" w:hAnsi="Arial" w:cs="Arial"/>
        </w:rPr>
        <w:t xml:space="preserve"> </w:t>
      </w:r>
    </w:p>
    <w:p w14:paraId="14921332" w14:textId="47561E6F" w:rsidR="006A72AD" w:rsidRDefault="003F26AC" w:rsidP="000C4A07">
      <w:pPr>
        <w:pStyle w:val="RLTextlnkuslovan"/>
        <w:numPr>
          <w:ilvl w:val="0"/>
          <w:numId w:val="0"/>
        </w:numPr>
        <w:ind w:left="1474"/>
        <w:rPr>
          <w:rFonts w:ascii="Arial" w:hAnsi="Arial" w:cs="Arial"/>
        </w:rPr>
      </w:pPr>
      <w:r w:rsidRPr="003650EA">
        <w:rPr>
          <w:rFonts w:ascii="Arial" w:hAnsi="Arial" w:cs="Arial"/>
        </w:rPr>
        <w:t>Pro KL FW0</w:t>
      </w:r>
      <w:r>
        <w:rPr>
          <w:rFonts w:ascii="Arial" w:hAnsi="Arial" w:cs="Arial"/>
        </w:rPr>
        <w:t>2</w:t>
      </w:r>
      <w:r w:rsidRPr="003650EA">
        <w:rPr>
          <w:rFonts w:ascii="Arial" w:hAnsi="Arial" w:cs="Arial"/>
        </w:rPr>
        <w:t xml:space="preserve"> </w:t>
      </w:r>
      <w:r>
        <w:rPr>
          <w:rFonts w:ascii="Arial" w:hAnsi="Arial" w:cs="Arial"/>
        </w:rPr>
        <w:t>Maintenance</w:t>
      </w:r>
      <w:r w:rsidRPr="003650EA">
        <w:rPr>
          <w:rFonts w:ascii="Arial" w:hAnsi="Arial" w:cs="Arial"/>
        </w:rPr>
        <w:t xml:space="preserve"> </w:t>
      </w:r>
      <w:r w:rsidR="000F382A">
        <w:rPr>
          <w:rFonts w:ascii="Arial" w:hAnsi="Arial" w:cs="Arial"/>
        </w:rPr>
        <w:t>se sjednává</w:t>
      </w:r>
      <w:r>
        <w:rPr>
          <w:rFonts w:ascii="Arial" w:hAnsi="Arial" w:cs="Arial"/>
        </w:rPr>
        <w:t>, že</w:t>
      </w:r>
      <w:r w:rsidRPr="000C4A07">
        <w:rPr>
          <w:rFonts w:ascii="Arial" w:hAnsi="Arial" w:cs="Arial"/>
        </w:rPr>
        <w:t xml:space="preserve"> </w:t>
      </w:r>
      <w:r w:rsidR="003E4B79">
        <w:rPr>
          <w:rFonts w:ascii="Arial" w:hAnsi="Arial" w:cs="Arial"/>
          <w:szCs w:val="22"/>
        </w:rPr>
        <w:t>Kupující</w:t>
      </w:r>
      <w:r w:rsidRPr="003F26AC">
        <w:rPr>
          <w:rFonts w:ascii="Arial" w:hAnsi="Arial" w:cs="Arial"/>
        </w:rPr>
        <w:t xml:space="preserve"> má právo na uhrazení smluvní pokuty ve výši 1</w:t>
      </w:r>
      <w:r w:rsidR="006A72AD">
        <w:rPr>
          <w:rFonts w:ascii="Arial" w:hAnsi="Arial" w:cs="Arial"/>
        </w:rPr>
        <w:t>2</w:t>
      </w:r>
      <w:r w:rsidRPr="003F26AC">
        <w:rPr>
          <w:rFonts w:ascii="Arial" w:hAnsi="Arial" w:cs="Arial"/>
        </w:rPr>
        <w:t xml:space="preserve">0.000,- Kč za každý případ porušení </w:t>
      </w:r>
      <w:r w:rsidR="00E43128" w:rsidRPr="003F26AC">
        <w:rPr>
          <w:rFonts w:ascii="Arial" w:hAnsi="Arial" w:cs="Arial"/>
        </w:rPr>
        <w:t xml:space="preserve">povinnosti </w:t>
      </w:r>
      <w:r w:rsidR="003E4B79">
        <w:rPr>
          <w:rFonts w:ascii="Arial" w:hAnsi="Arial" w:cs="Arial"/>
        </w:rPr>
        <w:t>Prodávaj</w:t>
      </w:r>
      <w:r w:rsidR="00E43128">
        <w:rPr>
          <w:rFonts w:ascii="Arial" w:hAnsi="Arial" w:cs="Arial"/>
        </w:rPr>
        <w:t>ícího</w:t>
      </w:r>
      <w:r w:rsidRPr="003F26AC">
        <w:rPr>
          <w:rFonts w:ascii="Arial" w:hAnsi="Arial" w:cs="Arial"/>
        </w:rPr>
        <w:t xml:space="preserve"> zajistit Maintenance v souladu s tímto katalogovým listem v daném </w:t>
      </w:r>
      <w:r w:rsidR="006A72AD">
        <w:rPr>
          <w:rFonts w:ascii="Arial" w:hAnsi="Arial" w:cs="Arial"/>
        </w:rPr>
        <w:t>roce</w:t>
      </w:r>
      <w:r w:rsidRPr="003F26AC">
        <w:rPr>
          <w:rFonts w:ascii="Arial" w:hAnsi="Arial" w:cs="Arial"/>
        </w:rPr>
        <w:t xml:space="preserve"> (tzn. Maintenance nebude zajištěna vůbec nebo bude zajištěna v rozporu se sjednanými parametry). </w:t>
      </w:r>
      <w:r w:rsidR="003E4B79">
        <w:rPr>
          <w:rFonts w:ascii="Arial" w:hAnsi="Arial" w:cs="Arial"/>
          <w:szCs w:val="22"/>
        </w:rPr>
        <w:t>Kupující</w:t>
      </w:r>
      <w:r w:rsidRPr="003F26AC">
        <w:rPr>
          <w:rFonts w:ascii="Arial" w:hAnsi="Arial" w:cs="Arial"/>
        </w:rPr>
        <w:t xml:space="preserve"> má dále</w:t>
      </w:r>
      <w:r w:rsidR="000F382A">
        <w:rPr>
          <w:rFonts w:ascii="Arial" w:hAnsi="Arial" w:cs="Arial"/>
        </w:rPr>
        <w:t xml:space="preserve"> proti </w:t>
      </w:r>
      <w:r w:rsidR="003E4B79">
        <w:rPr>
          <w:rFonts w:ascii="Arial" w:hAnsi="Arial" w:cs="Arial"/>
        </w:rPr>
        <w:t>Prodávaj</w:t>
      </w:r>
      <w:r w:rsidR="000F382A">
        <w:rPr>
          <w:rFonts w:ascii="Arial" w:hAnsi="Arial" w:cs="Arial"/>
        </w:rPr>
        <w:t>ícímu</w:t>
      </w:r>
      <w:r w:rsidRPr="003F26AC">
        <w:rPr>
          <w:rFonts w:ascii="Arial" w:hAnsi="Arial" w:cs="Arial"/>
        </w:rPr>
        <w:t xml:space="preserve"> právo na</w:t>
      </w:r>
      <w:r w:rsidR="000F382A">
        <w:rPr>
          <w:rFonts w:ascii="Arial" w:hAnsi="Arial" w:cs="Arial"/>
        </w:rPr>
        <w:t xml:space="preserve"> zaplacení</w:t>
      </w:r>
      <w:r w:rsidRPr="003F26AC">
        <w:rPr>
          <w:rFonts w:ascii="Arial" w:hAnsi="Arial" w:cs="Arial"/>
        </w:rPr>
        <w:t xml:space="preserve"> smluvní pokut</w:t>
      </w:r>
      <w:r w:rsidR="000F382A">
        <w:rPr>
          <w:rFonts w:ascii="Arial" w:hAnsi="Arial" w:cs="Arial"/>
        </w:rPr>
        <w:t>y</w:t>
      </w:r>
      <w:r w:rsidRPr="003F26AC">
        <w:rPr>
          <w:rFonts w:ascii="Arial" w:hAnsi="Arial" w:cs="Arial"/>
        </w:rPr>
        <w:t xml:space="preserve"> 10.000,- Kč za každý případ porušení parametru Obnovení služby pro kteroukoliv z činností </w:t>
      </w:r>
      <w:r w:rsidR="00BB6EEA" w:rsidRPr="003F26AC">
        <w:rPr>
          <w:rFonts w:ascii="Arial" w:hAnsi="Arial" w:cs="Arial"/>
        </w:rPr>
        <w:t xml:space="preserve">definovaných </w:t>
      </w:r>
      <w:r w:rsidR="00BB6EEA">
        <w:rPr>
          <w:rFonts w:ascii="Arial" w:hAnsi="Arial" w:cs="Arial"/>
        </w:rPr>
        <w:t>v KL</w:t>
      </w:r>
      <w:r w:rsidR="00A6333F">
        <w:rPr>
          <w:rFonts w:ascii="Arial" w:hAnsi="Arial" w:cs="Arial"/>
        </w:rPr>
        <w:t xml:space="preserve"> </w:t>
      </w:r>
      <w:r w:rsidRPr="003F26AC">
        <w:rPr>
          <w:rFonts w:ascii="Arial" w:hAnsi="Arial" w:cs="Arial"/>
        </w:rPr>
        <w:t>výše v rámci Definice parametrů.</w:t>
      </w:r>
      <w:r>
        <w:rPr>
          <w:rFonts w:ascii="Arial" w:hAnsi="Arial" w:cs="Arial"/>
        </w:rPr>
        <w:t xml:space="preserve"> </w:t>
      </w:r>
    </w:p>
    <w:p w14:paraId="1CD5191D" w14:textId="2DE470DA" w:rsidR="006A72AD" w:rsidRDefault="003F26AC" w:rsidP="000C4A07">
      <w:pPr>
        <w:pStyle w:val="RLTextlnkuslovan"/>
        <w:numPr>
          <w:ilvl w:val="0"/>
          <w:numId w:val="0"/>
        </w:numPr>
        <w:ind w:left="1474"/>
        <w:rPr>
          <w:rFonts w:ascii="Arial" w:hAnsi="Arial" w:cs="Arial"/>
        </w:rPr>
      </w:pPr>
      <w:r w:rsidRPr="003650EA">
        <w:rPr>
          <w:rFonts w:ascii="Arial" w:hAnsi="Arial" w:cs="Arial"/>
        </w:rPr>
        <w:t>Pro KL FW0</w:t>
      </w:r>
      <w:r>
        <w:rPr>
          <w:rFonts w:ascii="Arial" w:hAnsi="Arial" w:cs="Arial"/>
        </w:rPr>
        <w:t>3</w:t>
      </w:r>
      <w:r w:rsidRPr="003650EA">
        <w:rPr>
          <w:rFonts w:ascii="Arial" w:hAnsi="Arial" w:cs="Arial"/>
        </w:rPr>
        <w:t xml:space="preserve"> </w:t>
      </w:r>
      <w:r>
        <w:rPr>
          <w:rFonts w:ascii="Arial" w:hAnsi="Arial" w:cs="Arial"/>
        </w:rPr>
        <w:t>Profylaxe</w:t>
      </w:r>
      <w:r w:rsidRPr="003650EA">
        <w:rPr>
          <w:rFonts w:ascii="Arial" w:hAnsi="Arial" w:cs="Arial"/>
        </w:rPr>
        <w:t xml:space="preserve"> </w:t>
      </w:r>
      <w:r w:rsidR="000F382A">
        <w:rPr>
          <w:rFonts w:ascii="Arial" w:hAnsi="Arial" w:cs="Arial"/>
        </w:rPr>
        <w:t>se sjednává</w:t>
      </w:r>
      <w:r>
        <w:rPr>
          <w:rFonts w:ascii="Arial" w:hAnsi="Arial" w:cs="Arial"/>
        </w:rPr>
        <w:t xml:space="preserve"> sleva </w:t>
      </w:r>
      <w:r w:rsidRPr="003F26AC">
        <w:rPr>
          <w:rFonts w:ascii="Arial" w:hAnsi="Arial" w:cs="Arial"/>
        </w:rPr>
        <w:t>1000</w:t>
      </w:r>
      <w:r w:rsidR="00A26E15">
        <w:rPr>
          <w:rFonts w:ascii="Arial" w:hAnsi="Arial" w:cs="Arial"/>
        </w:rPr>
        <w:t>,-</w:t>
      </w:r>
      <w:r w:rsidRPr="003F26AC">
        <w:rPr>
          <w:rFonts w:ascii="Arial" w:hAnsi="Arial" w:cs="Arial"/>
        </w:rPr>
        <w:t xml:space="preserve"> Kč </w:t>
      </w:r>
      <w:r w:rsidRPr="003F26AC" w:rsidDel="005C06F7">
        <w:rPr>
          <w:rFonts w:ascii="Arial" w:hAnsi="Arial" w:cs="Arial"/>
        </w:rPr>
        <w:t>za každ</w:t>
      </w:r>
      <w:r w:rsidRPr="003F26AC">
        <w:rPr>
          <w:rFonts w:ascii="Arial" w:hAnsi="Arial" w:cs="Arial"/>
        </w:rPr>
        <w:t>ý</w:t>
      </w:r>
      <w:r w:rsidRPr="003F26AC" w:rsidDel="005C06F7">
        <w:rPr>
          <w:rFonts w:ascii="Arial" w:hAnsi="Arial" w:cs="Arial"/>
        </w:rPr>
        <w:t xml:space="preserve"> </w:t>
      </w:r>
      <w:r w:rsidRPr="003F26AC">
        <w:rPr>
          <w:rFonts w:ascii="Arial" w:hAnsi="Arial" w:cs="Arial"/>
        </w:rPr>
        <w:t>den nad dobu pro Obnovení Služby stanovenou prioritou požadavku.</w:t>
      </w:r>
      <w:r>
        <w:rPr>
          <w:rFonts w:ascii="Arial" w:hAnsi="Arial" w:cs="Arial"/>
        </w:rPr>
        <w:t xml:space="preserve"> </w:t>
      </w:r>
    </w:p>
    <w:p w14:paraId="2D34FF8B" w14:textId="3C0192B0" w:rsidR="003F26AC" w:rsidRPr="003F26AC" w:rsidRDefault="00413078" w:rsidP="000C4A07">
      <w:pPr>
        <w:pStyle w:val="RLTextlnkuslovan"/>
        <w:numPr>
          <w:ilvl w:val="0"/>
          <w:numId w:val="0"/>
        </w:numPr>
        <w:ind w:left="1474"/>
        <w:rPr>
          <w:rFonts w:ascii="Arial" w:hAnsi="Arial" w:cs="Arial"/>
        </w:rPr>
      </w:pPr>
      <w:r>
        <w:rPr>
          <w:rFonts w:ascii="Arial" w:hAnsi="Arial" w:cs="Arial"/>
        </w:rPr>
        <w:t xml:space="preserve">Pro KL FW04 </w:t>
      </w:r>
      <w:r w:rsidRPr="00413078">
        <w:rPr>
          <w:rFonts w:ascii="Arial" w:hAnsi="Arial" w:cs="Arial"/>
        </w:rPr>
        <w:t xml:space="preserve">Reparametrizace a optimalizace </w:t>
      </w:r>
      <w:r w:rsidR="000F382A">
        <w:rPr>
          <w:rFonts w:ascii="Arial" w:hAnsi="Arial" w:cs="Arial"/>
        </w:rPr>
        <w:t>se sjednává</w:t>
      </w:r>
      <w:r>
        <w:rPr>
          <w:rFonts w:ascii="Arial" w:hAnsi="Arial" w:cs="Arial"/>
        </w:rPr>
        <w:t>, že v</w:t>
      </w:r>
      <w:r w:rsidR="003F26AC" w:rsidRPr="003F26AC">
        <w:rPr>
          <w:rFonts w:ascii="Arial" w:hAnsi="Arial" w:cs="Arial"/>
        </w:rPr>
        <w:t xml:space="preserve"> případě porušení byť i jednoho parametru KPI04 má </w:t>
      </w:r>
      <w:r w:rsidR="003E4B79">
        <w:rPr>
          <w:rFonts w:ascii="Arial" w:hAnsi="Arial" w:cs="Arial"/>
          <w:szCs w:val="22"/>
        </w:rPr>
        <w:t>Kupující</w:t>
      </w:r>
      <w:r w:rsidR="003F26AC" w:rsidRPr="003F26AC">
        <w:rPr>
          <w:rFonts w:ascii="Arial" w:hAnsi="Arial" w:cs="Arial"/>
        </w:rPr>
        <w:t xml:space="preserve"> právo na smluvní pokutu ve výši 10.000,- Kč za každé</w:t>
      </w:r>
      <w:r w:rsidR="00B50872">
        <w:rPr>
          <w:rFonts w:ascii="Arial" w:hAnsi="Arial" w:cs="Arial"/>
        </w:rPr>
        <w:t xml:space="preserve"> takové</w:t>
      </w:r>
      <w:r w:rsidR="003F26AC" w:rsidRPr="003F26AC">
        <w:rPr>
          <w:rFonts w:ascii="Arial" w:hAnsi="Arial" w:cs="Arial"/>
        </w:rPr>
        <w:t xml:space="preserve"> porušení povinnosti.</w:t>
      </w:r>
    </w:p>
    <w:p w14:paraId="653C384F" w14:textId="00056E09" w:rsidR="003F26AC" w:rsidRPr="003F26AC" w:rsidRDefault="003F26AC" w:rsidP="000C4A07">
      <w:pPr>
        <w:pStyle w:val="RLTextlnkuslovan"/>
        <w:numPr>
          <w:ilvl w:val="0"/>
          <w:numId w:val="0"/>
        </w:numPr>
        <w:ind w:left="1474"/>
        <w:rPr>
          <w:rFonts w:ascii="Arial" w:hAnsi="Arial" w:cs="Arial"/>
        </w:rPr>
      </w:pPr>
      <w:r w:rsidRPr="003F26AC">
        <w:rPr>
          <w:rFonts w:ascii="Arial" w:hAnsi="Arial" w:cs="Arial"/>
        </w:rPr>
        <w:t xml:space="preserve">Za porušení parametru KPI04 </w:t>
      </w:r>
      <w:r w:rsidR="003E4B79">
        <w:rPr>
          <w:rFonts w:ascii="Arial" w:hAnsi="Arial" w:cs="Arial"/>
        </w:rPr>
        <w:t>Prodávaj</w:t>
      </w:r>
      <w:r w:rsidR="00133D02">
        <w:rPr>
          <w:rFonts w:ascii="Arial" w:hAnsi="Arial" w:cs="Arial"/>
        </w:rPr>
        <w:t>ícím</w:t>
      </w:r>
      <w:r w:rsidRPr="003F26AC">
        <w:rPr>
          <w:rFonts w:ascii="Arial" w:hAnsi="Arial" w:cs="Arial"/>
        </w:rPr>
        <w:t xml:space="preserve"> se považuje:</w:t>
      </w:r>
    </w:p>
    <w:p w14:paraId="52490D1C" w14:textId="6B5B0C2F" w:rsidR="003F26AC" w:rsidRPr="003F26AC" w:rsidRDefault="003F26AC" w:rsidP="00D6155B">
      <w:pPr>
        <w:pStyle w:val="RLTextlnkuslovan"/>
        <w:numPr>
          <w:ilvl w:val="3"/>
          <w:numId w:val="14"/>
        </w:numPr>
        <w:rPr>
          <w:rFonts w:ascii="Arial" w:hAnsi="Arial" w:cs="Arial"/>
        </w:rPr>
      </w:pPr>
      <w:r w:rsidRPr="003F26AC">
        <w:rPr>
          <w:rFonts w:ascii="Arial" w:hAnsi="Arial" w:cs="Arial"/>
        </w:rPr>
        <w:t xml:space="preserve">nedoručení přijetí nebo odmítnutí požadavku </w:t>
      </w:r>
      <w:r w:rsidR="003E4B79">
        <w:rPr>
          <w:rFonts w:ascii="Arial" w:hAnsi="Arial" w:cs="Arial"/>
          <w:szCs w:val="22"/>
        </w:rPr>
        <w:t>Kupující</w:t>
      </w:r>
      <w:r w:rsidR="00E5629B">
        <w:rPr>
          <w:rFonts w:ascii="Arial" w:hAnsi="Arial" w:cs="Arial"/>
          <w:szCs w:val="22"/>
        </w:rPr>
        <w:t>ho</w:t>
      </w:r>
      <w:r w:rsidRPr="003F26AC">
        <w:rPr>
          <w:rFonts w:ascii="Arial" w:hAnsi="Arial" w:cs="Arial"/>
        </w:rPr>
        <w:t xml:space="preserve"> do 3 Pracovních dnů;</w:t>
      </w:r>
    </w:p>
    <w:p w14:paraId="5788BFEA" w14:textId="1EEF5AC4" w:rsidR="003F26AC" w:rsidRPr="003F26AC" w:rsidRDefault="003F26AC" w:rsidP="00D6155B">
      <w:pPr>
        <w:pStyle w:val="RLTextlnkuslovan"/>
        <w:numPr>
          <w:ilvl w:val="3"/>
          <w:numId w:val="14"/>
        </w:numPr>
        <w:rPr>
          <w:rFonts w:ascii="Arial" w:hAnsi="Arial" w:cs="Arial"/>
        </w:rPr>
      </w:pPr>
      <w:r w:rsidRPr="003F26AC">
        <w:rPr>
          <w:rFonts w:ascii="Arial" w:hAnsi="Arial" w:cs="Arial"/>
        </w:rPr>
        <w:t xml:space="preserve">v případě přijetí požadavku </w:t>
      </w:r>
      <w:r w:rsidR="003E4B79">
        <w:rPr>
          <w:rFonts w:ascii="Arial" w:hAnsi="Arial" w:cs="Arial"/>
          <w:szCs w:val="22"/>
        </w:rPr>
        <w:t>Kupující</w:t>
      </w:r>
      <w:r w:rsidR="00E5629B">
        <w:rPr>
          <w:rFonts w:ascii="Arial" w:hAnsi="Arial" w:cs="Arial"/>
          <w:szCs w:val="22"/>
        </w:rPr>
        <w:t>ho</w:t>
      </w:r>
      <w:r w:rsidRPr="003F26AC">
        <w:rPr>
          <w:rFonts w:ascii="Arial" w:hAnsi="Arial" w:cs="Arial"/>
        </w:rPr>
        <w:t xml:space="preserve"> a termínu jeho zapracování, nedodržení této doby zapracování požadavku včetně řádného zadokumentování provedených změn;</w:t>
      </w:r>
    </w:p>
    <w:p w14:paraId="777BC6E6" w14:textId="34375E8F" w:rsidR="00225906" w:rsidRPr="00B50872" w:rsidRDefault="003F26AC" w:rsidP="00D6155B">
      <w:pPr>
        <w:pStyle w:val="RLTextlnkuslovan"/>
        <w:numPr>
          <w:ilvl w:val="3"/>
          <w:numId w:val="14"/>
        </w:numPr>
        <w:rPr>
          <w:rFonts w:ascii="Arial" w:hAnsi="Arial" w:cs="Arial"/>
        </w:rPr>
      </w:pPr>
      <w:r w:rsidRPr="003F26AC">
        <w:rPr>
          <w:rFonts w:ascii="Arial" w:hAnsi="Arial" w:cs="Arial"/>
        </w:rPr>
        <w:lastRenderedPageBreak/>
        <w:t>nedodání měsíčního záznamu o poskytnutí Služby se všemi požadovanými parametry (viz Způsob dokladování)</w:t>
      </w:r>
    </w:p>
    <w:p w14:paraId="045E1700" w14:textId="203F8AFF" w:rsidR="00771955" w:rsidRPr="0016711B" w:rsidRDefault="00771955" w:rsidP="00771955">
      <w:pPr>
        <w:pStyle w:val="RLTextlnkuslovan"/>
        <w:rPr>
          <w:rFonts w:ascii="Arial" w:hAnsi="Arial" w:cs="Arial"/>
          <w:lang w:eastAsia="en-US"/>
        </w:rPr>
      </w:pPr>
      <w:r w:rsidRPr="0016711B">
        <w:rPr>
          <w:rFonts w:ascii="Arial" w:hAnsi="Arial" w:cs="Arial"/>
          <w:szCs w:val="22"/>
        </w:rPr>
        <w:t xml:space="preserve">Nesplní-li </w:t>
      </w:r>
      <w:r w:rsidR="003E4B79">
        <w:rPr>
          <w:rFonts w:ascii="Arial" w:hAnsi="Arial" w:cs="Arial"/>
          <w:szCs w:val="22"/>
        </w:rPr>
        <w:t>Prodávaj</w:t>
      </w:r>
      <w:r w:rsidRPr="0016711B">
        <w:rPr>
          <w:rFonts w:ascii="Arial" w:hAnsi="Arial" w:cs="Arial"/>
          <w:szCs w:val="22"/>
        </w:rPr>
        <w:t xml:space="preserve">ící jakoukoli povinnost dle čl. </w:t>
      </w:r>
      <w:r w:rsidR="0053094C">
        <w:rPr>
          <w:rFonts w:ascii="Arial" w:hAnsi="Arial" w:cs="Arial"/>
          <w:szCs w:val="22"/>
        </w:rPr>
        <w:t>8</w:t>
      </w:r>
      <w:r w:rsidRPr="0016711B">
        <w:rPr>
          <w:rFonts w:ascii="Arial" w:hAnsi="Arial" w:cs="Arial"/>
          <w:szCs w:val="22"/>
        </w:rPr>
        <w:t xml:space="preserve"> odst. </w:t>
      </w:r>
      <w:r w:rsidR="0053094C">
        <w:rPr>
          <w:rFonts w:ascii="Arial" w:hAnsi="Arial" w:cs="Arial"/>
          <w:szCs w:val="22"/>
        </w:rPr>
        <w:t>8.1</w:t>
      </w:r>
      <w:r w:rsidRPr="0016711B">
        <w:rPr>
          <w:rFonts w:ascii="Arial" w:hAnsi="Arial" w:cs="Arial"/>
          <w:szCs w:val="22"/>
        </w:rPr>
        <w:t>.</w:t>
      </w:r>
      <w:r w:rsidR="0053094C">
        <w:rPr>
          <w:rFonts w:ascii="Arial" w:hAnsi="Arial" w:cs="Arial"/>
          <w:szCs w:val="22"/>
        </w:rPr>
        <w:t xml:space="preserve"> až 8.13</w:t>
      </w:r>
      <w:r w:rsidRPr="0016711B">
        <w:rPr>
          <w:rFonts w:ascii="Arial" w:hAnsi="Arial" w:cs="Arial"/>
          <w:szCs w:val="22"/>
        </w:rPr>
        <w:t xml:space="preserve"> Smlouvy</w:t>
      </w:r>
      <w:r w:rsidRPr="0016711B">
        <w:rPr>
          <w:rFonts w:ascii="Arial" w:hAnsi="Arial" w:cs="Arial"/>
          <w:bCs/>
          <w:szCs w:val="22"/>
        </w:rPr>
        <w:t xml:space="preserve">, </w:t>
      </w:r>
      <w:r w:rsidRPr="003E2ABE">
        <w:rPr>
          <w:rFonts w:ascii="Arial" w:hAnsi="Arial" w:cs="Arial"/>
          <w:szCs w:val="22"/>
        </w:rPr>
        <w:t xml:space="preserve">má </w:t>
      </w:r>
      <w:r w:rsidR="003E4B79">
        <w:rPr>
          <w:rFonts w:ascii="Arial" w:hAnsi="Arial" w:cs="Arial"/>
          <w:szCs w:val="22"/>
        </w:rPr>
        <w:t>Kupující</w:t>
      </w:r>
      <w:r w:rsidRPr="003E2ABE">
        <w:rPr>
          <w:rFonts w:ascii="Arial" w:hAnsi="Arial" w:cs="Arial"/>
          <w:szCs w:val="22"/>
        </w:rPr>
        <w:t xml:space="preserve"> právo požadovat a </w:t>
      </w:r>
      <w:r w:rsidR="003E4B79">
        <w:rPr>
          <w:rFonts w:ascii="Arial" w:hAnsi="Arial" w:cs="Arial"/>
          <w:szCs w:val="22"/>
        </w:rPr>
        <w:t>Prodávaj</w:t>
      </w:r>
      <w:r w:rsidRPr="003E2ABE">
        <w:rPr>
          <w:rFonts w:ascii="Arial" w:hAnsi="Arial" w:cs="Arial"/>
          <w:szCs w:val="22"/>
        </w:rPr>
        <w:t xml:space="preserve">ící má povinnost </w:t>
      </w:r>
      <w:r w:rsidR="003E4B79">
        <w:rPr>
          <w:rFonts w:ascii="Arial" w:hAnsi="Arial" w:cs="Arial"/>
          <w:szCs w:val="22"/>
        </w:rPr>
        <w:t>Kupující</w:t>
      </w:r>
      <w:r w:rsidRPr="003E2ABE">
        <w:rPr>
          <w:rFonts w:ascii="Arial" w:hAnsi="Arial" w:cs="Arial"/>
          <w:szCs w:val="22"/>
        </w:rPr>
        <w:t xml:space="preserve">mu uhradit smluvní pokutu ve výši </w:t>
      </w:r>
      <w:r w:rsidR="007B3A47">
        <w:rPr>
          <w:rFonts w:ascii="Arial" w:hAnsi="Arial" w:cs="Arial"/>
          <w:szCs w:val="22"/>
        </w:rPr>
        <w:t>50 000</w:t>
      </w:r>
      <w:r w:rsidRPr="0016711B">
        <w:rPr>
          <w:rFonts w:ascii="Arial" w:hAnsi="Arial" w:cs="Arial"/>
          <w:szCs w:val="22"/>
        </w:rPr>
        <w:t>,- Kč (</w:t>
      </w:r>
      <w:r w:rsidRPr="0016711B">
        <w:rPr>
          <w:rFonts w:ascii="Arial" w:hAnsi="Arial" w:cs="Arial"/>
        </w:rPr>
        <w:t xml:space="preserve">slovy: </w:t>
      </w:r>
      <w:r w:rsidR="007B3A47">
        <w:rPr>
          <w:rFonts w:ascii="Arial" w:hAnsi="Arial" w:cs="Arial"/>
        </w:rPr>
        <w:t>padesát tisíc</w:t>
      </w:r>
      <w:r w:rsidRPr="0016711B">
        <w:rPr>
          <w:rFonts w:ascii="Arial" w:hAnsi="Arial" w:cs="Arial"/>
        </w:rPr>
        <w:t xml:space="preserve"> korun českých), a to za každé jednotlivé porušení povinnosti.</w:t>
      </w:r>
    </w:p>
    <w:p w14:paraId="28A50F01" w14:textId="47CA04EC" w:rsidR="00771955" w:rsidRPr="00B97C6B" w:rsidRDefault="00771955" w:rsidP="00771955">
      <w:pPr>
        <w:pStyle w:val="RLTextlnkuslovan"/>
        <w:rPr>
          <w:rFonts w:ascii="Arial" w:hAnsi="Arial" w:cs="Arial"/>
        </w:rPr>
      </w:pPr>
      <w:r w:rsidRPr="00B97C6B">
        <w:rPr>
          <w:rFonts w:ascii="Arial" w:hAnsi="Arial" w:cs="Arial"/>
        </w:rPr>
        <w:t xml:space="preserve">Pro případ prokazatelného porušení povinností </w:t>
      </w:r>
      <w:r w:rsidR="003E4B79">
        <w:rPr>
          <w:rFonts w:ascii="Arial" w:hAnsi="Arial" w:cs="Arial"/>
        </w:rPr>
        <w:t>Prodávaj</w:t>
      </w:r>
      <w:r w:rsidRPr="00B97C6B">
        <w:rPr>
          <w:rFonts w:ascii="Arial" w:hAnsi="Arial" w:cs="Arial"/>
        </w:rPr>
        <w:t xml:space="preserve">ícího dle čl. </w:t>
      </w:r>
      <w:r w:rsidR="001A0D4D" w:rsidRPr="00E73505">
        <w:rPr>
          <w:rFonts w:ascii="Arial" w:hAnsi="Arial" w:cs="Arial"/>
        </w:rPr>
        <w:t>7</w:t>
      </w:r>
      <w:r w:rsidR="0053094C">
        <w:t xml:space="preserve"> </w:t>
      </w:r>
      <w:r w:rsidR="0053094C" w:rsidRPr="00E73505">
        <w:rPr>
          <w:rFonts w:ascii="Arial" w:hAnsi="Arial" w:cs="Arial"/>
        </w:rPr>
        <w:t xml:space="preserve">odst. 7.1. pododstavec 7.1.1  až </w:t>
      </w:r>
      <w:r w:rsidR="00E73505">
        <w:rPr>
          <w:rFonts w:ascii="Arial" w:hAnsi="Arial" w:cs="Arial"/>
        </w:rPr>
        <w:t xml:space="preserve">7.1.9, odst. 7.2 a pododstavec 7.3.1 až </w:t>
      </w:r>
      <w:r w:rsidR="0053094C" w:rsidRPr="00E73505">
        <w:rPr>
          <w:rFonts w:ascii="Arial" w:hAnsi="Arial" w:cs="Arial"/>
        </w:rPr>
        <w:t>7.3.6 a dále odst. 7.4 až 7.7.</w:t>
      </w:r>
      <w:r w:rsidRPr="00B97C6B">
        <w:rPr>
          <w:rFonts w:ascii="Arial" w:hAnsi="Arial" w:cs="Arial"/>
        </w:rPr>
        <w:t xml:space="preserve"> Smlouvy ze strany </w:t>
      </w:r>
      <w:r w:rsidR="003E4B79">
        <w:rPr>
          <w:rFonts w:ascii="Arial" w:hAnsi="Arial" w:cs="Arial"/>
        </w:rPr>
        <w:t>Prodávaj</w:t>
      </w:r>
      <w:r w:rsidRPr="00B97C6B">
        <w:rPr>
          <w:rFonts w:ascii="Arial" w:hAnsi="Arial" w:cs="Arial"/>
        </w:rPr>
        <w:t xml:space="preserve">ícího je </w:t>
      </w:r>
      <w:r w:rsidR="003E4B79">
        <w:rPr>
          <w:rFonts w:ascii="Arial" w:hAnsi="Arial" w:cs="Arial"/>
        </w:rPr>
        <w:t>Kupující</w:t>
      </w:r>
      <w:r w:rsidRPr="00B97C6B">
        <w:rPr>
          <w:rFonts w:ascii="Arial" w:hAnsi="Arial" w:cs="Arial"/>
        </w:rPr>
        <w:t xml:space="preserve"> oprávněn po </w:t>
      </w:r>
      <w:r w:rsidR="003E4B79">
        <w:rPr>
          <w:rFonts w:ascii="Arial" w:hAnsi="Arial" w:cs="Arial"/>
        </w:rPr>
        <w:t>Prodávaj</w:t>
      </w:r>
      <w:r w:rsidRPr="00B97C6B">
        <w:rPr>
          <w:rFonts w:ascii="Arial" w:hAnsi="Arial" w:cs="Arial"/>
        </w:rPr>
        <w:t xml:space="preserve">ícím požadovat a </w:t>
      </w:r>
      <w:r w:rsidR="003E4B79">
        <w:rPr>
          <w:rFonts w:ascii="Arial" w:hAnsi="Arial" w:cs="Arial"/>
        </w:rPr>
        <w:t>Prodávaj</w:t>
      </w:r>
      <w:r w:rsidRPr="00B97C6B">
        <w:rPr>
          <w:rFonts w:ascii="Arial" w:hAnsi="Arial" w:cs="Arial"/>
        </w:rPr>
        <w:t xml:space="preserve">ící je povinen </w:t>
      </w:r>
      <w:r w:rsidR="003E4B79">
        <w:rPr>
          <w:rFonts w:ascii="Arial" w:hAnsi="Arial" w:cs="Arial"/>
        </w:rPr>
        <w:t>Kupující</w:t>
      </w:r>
      <w:r w:rsidRPr="00B97C6B">
        <w:rPr>
          <w:rFonts w:ascii="Arial" w:hAnsi="Arial" w:cs="Arial"/>
        </w:rPr>
        <w:t xml:space="preserve">mu uhradit smluvní pokutu ve výši </w:t>
      </w:r>
      <w:r w:rsidR="007B3A47">
        <w:rPr>
          <w:rFonts w:ascii="Arial" w:hAnsi="Arial" w:cs="Arial"/>
        </w:rPr>
        <w:t>20 000</w:t>
      </w:r>
      <w:r w:rsidRPr="00B97C6B">
        <w:rPr>
          <w:rFonts w:ascii="Arial" w:hAnsi="Arial" w:cs="Arial"/>
        </w:rPr>
        <w:t xml:space="preserve">,- Kč (slovy: </w:t>
      </w:r>
      <w:r w:rsidR="007B3A47">
        <w:rPr>
          <w:rFonts w:ascii="Arial" w:hAnsi="Arial" w:cs="Arial"/>
        </w:rPr>
        <w:t>dvacet tisíc</w:t>
      </w:r>
      <w:r w:rsidRPr="00B97C6B">
        <w:rPr>
          <w:rFonts w:ascii="Arial" w:hAnsi="Arial" w:cs="Arial"/>
        </w:rPr>
        <w:t xml:space="preserve"> korun českých)</w:t>
      </w:r>
      <w:r w:rsidR="00F412B5">
        <w:rPr>
          <w:rFonts w:ascii="Arial" w:hAnsi="Arial" w:cs="Arial"/>
        </w:rPr>
        <w:t>,</w:t>
      </w:r>
      <w:r w:rsidRPr="00B97C6B">
        <w:rPr>
          <w:rFonts w:ascii="Arial" w:hAnsi="Arial" w:cs="Arial"/>
        </w:rPr>
        <w:t xml:space="preserve"> a to za každé jednotlivé porušení povinnosti.</w:t>
      </w:r>
    </w:p>
    <w:p w14:paraId="5F3D4F16" w14:textId="2C2BBE02" w:rsidR="00771955" w:rsidRPr="00B97C6B" w:rsidRDefault="00771955" w:rsidP="00771955">
      <w:pPr>
        <w:pStyle w:val="RLTextlnkuslovan"/>
        <w:rPr>
          <w:rFonts w:ascii="Arial" w:hAnsi="Arial" w:cs="Arial"/>
        </w:rPr>
      </w:pPr>
      <w:r w:rsidRPr="00B97C6B">
        <w:rPr>
          <w:rFonts w:ascii="Arial" w:hAnsi="Arial" w:cs="Arial"/>
        </w:rPr>
        <w:t xml:space="preserve">Zaplacení smluvní pokuty nezbavuje </w:t>
      </w:r>
      <w:r w:rsidR="003E4B79">
        <w:rPr>
          <w:rFonts w:ascii="Arial" w:hAnsi="Arial" w:cs="Arial"/>
        </w:rPr>
        <w:t>Prodávaj</w:t>
      </w:r>
      <w:r w:rsidRPr="00B97C6B">
        <w:rPr>
          <w:rFonts w:ascii="Arial" w:hAnsi="Arial" w:cs="Arial"/>
        </w:rPr>
        <w:t xml:space="preserve">ícího povinnosti splnit závazky </w:t>
      </w:r>
      <w:r w:rsidR="0065745C">
        <w:rPr>
          <w:rFonts w:ascii="Arial" w:hAnsi="Arial" w:cs="Arial"/>
        </w:rPr>
        <w:t xml:space="preserve">a povinnosti </w:t>
      </w:r>
      <w:r w:rsidRPr="00B97C6B">
        <w:rPr>
          <w:rFonts w:ascii="Arial" w:hAnsi="Arial" w:cs="Arial"/>
        </w:rPr>
        <w:t>stanovené Smlouvou.</w:t>
      </w:r>
    </w:p>
    <w:p w14:paraId="4E0FE1E6" w14:textId="1B208B66" w:rsidR="00771955" w:rsidRPr="00B97C6B" w:rsidRDefault="00771955" w:rsidP="00771955">
      <w:pPr>
        <w:pStyle w:val="RLTextlnkuslovan"/>
        <w:rPr>
          <w:rFonts w:ascii="Arial" w:hAnsi="Arial" w:cs="Arial"/>
        </w:rPr>
      </w:pPr>
      <w:bookmarkStart w:id="25" w:name="_Ref366225618"/>
      <w:r w:rsidRPr="00B97C6B">
        <w:rPr>
          <w:rFonts w:ascii="Arial" w:hAnsi="Arial" w:cs="Arial"/>
        </w:rPr>
        <w:t xml:space="preserve">V případě prodlení </w:t>
      </w:r>
      <w:r w:rsidR="003E4B79">
        <w:rPr>
          <w:rFonts w:ascii="Arial" w:hAnsi="Arial" w:cs="Arial"/>
        </w:rPr>
        <w:t>Kupující</w:t>
      </w:r>
      <w:r w:rsidRPr="00B97C6B">
        <w:rPr>
          <w:rFonts w:ascii="Arial" w:hAnsi="Arial" w:cs="Arial"/>
        </w:rPr>
        <w:t xml:space="preserve">ho se zaplacením peněžité částky vzniká </w:t>
      </w:r>
      <w:r w:rsidR="003E4B79">
        <w:rPr>
          <w:rFonts w:ascii="Arial" w:hAnsi="Arial" w:cs="Arial"/>
        </w:rPr>
        <w:t>Prodávaj</w:t>
      </w:r>
      <w:r w:rsidRPr="00B97C6B">
        <w:rPr>
          <w:rFonts w:ascii="Arial" w:hAnsi="Arial" w:cs="Arial"/>
        </w:rPr>
        <w:t>ícímu nárok na úrok z prodlení ve výši jedné setiny procenta (0,01 %) z dlužné částky za každý i započatý den prodlení. Tím není dotčen ani omezen nárok na náhradu vzniklé škody.</w:t>
      </w:r>
      <w:bookmarkEnd w:id="25"/>
    </w:p>
    <w:p w14:paraId="525A0567" w14:textId="77777777" w:rsidR="00771955" w:rsidRPr="00B97C6B" w:rsidRDefault="00771955" w:rsidP="00771955">
      <w:pPr>
        <w:pStyle w:val="RLTextlnkuslovan"/>
        <w:rPr>
          <w:rFonts w:ascii="Arial" w:hAnsi="Arial" w:cs="Arial"/>
        </w:rPr>
      </w:pPr>
      <w:r w:rsidRPr="00B97C6B">
        <w:rPr>
          <w:rFonts w:ascii="Arial" w:hAnsi="Arial" w:cs="Arial"/>
        </w:rPr>
        <w:t>Smluvní pokuta je splatná na základě faktury vystavené stranou oprávněnou do čtrnácti (14) dnů ode dne jejího doručení druhé smluvní straně.</w:t>
      </w:r>
    </w:p>
    <w:p w14:paraId="628E19E1" w14:textId="6AA58623" w:rsidR="00771955" w:rsidRPr="00B909BD" w:rsidRDefault="00771955" w:rsidP="00771955">
      <w:pPr>
        <w:pStyle w:val="RLTextlnkuslovan"/>
        <w:rPr>
          <w:rFonts w:ascii="Arial" w:hAnsi="Arial" w:cs="Arial"/>
          <w:szCs w:val="22"/>
          <w:lang w:eastAsia="en-US"/>
        </w:rPr>
      </w:pPr>
      <w:r w:rsidRPr="00B97C6B">
        <w:rPr>
          <w:rFonts w:ascii="Arial" w:hAnsi="Arial" w:cs="Arial"/>
        </w:rPr>
        <w:t xml:space="preserve">Zaplacením smluvní pokuty není dotčeno právo </w:t>
      </w:r>
      <w:r w:rsidR="003E4B79">
        <w:rPr>
          <w:rFonts w:ascii="Arial" w:hAnsi="Arial" w:cs="Arial"/>
        </w:rPr>
        <w:t>Kupující</w:t>
      </w:r>
      <w:r w:rsidRPr="00B97C6B">
        <w:rPr>
          <w:rFonts w:ascii="Arial" w:hAnsi="Arial" w:cs="Arial"/>
        </w:rPr>
        <w:t>ho na náhradu škody v celém rozsahu. Výše smluvních pokut se do výše náhrady škody nezapočítává.</w:t>
      </w:r>
    </w:p>
    <w:p w14:paraId="6F0FEF26" w14:textId="77777777" w:rsidR="00B909BD" w:rsidRPr="004147B6" w:rsidRDefault="00B909BD" w:rsidP="00B909BD">
      <w:pPr>
        <w:pStyle w:val="RLTextlnkuslovan"/>
        <w:numPr>
          <w:ilvl w:val="0"/>
          <w:numId w:val="0"/>
        </w:numPr>
        <w:ind w:left="1474"/>
        <w:rPr>
          <w:rFonts w:ascii="Arial" w:hAnsi="Arial" w:cs="Arial"/>
          <w:szCs w:val="22"/>
          <w:lang w:eastAsia="en-US"/>
        </w:rPr>
      </w:pPr>
    </w:p>
    <w:p w14:paraId="0083C84D" w14:textId="77777777" w:rsidR="00771955" w:rsidRPr="0014009D" w:rsidRDefault="00771955" w:rsidP="00771955">
      <w:pPr>
        <w:pStyle w:val="RLlneksmlouvy"/>
        <w:rPr>
          <w:rFonts w:ascii="Arial" w:hAnsi="Arial" w:cs="Arial"/>
        </w:rPr>
      </w:pPr>
      <w:r w:rsidRPr="0014009D">
        <w:rPr>
          <w:rFonts w:ascii="Arial" w:hAnsi="Arial" w:cs="Arial"/>
        </w:rPr>
        <w:t>P</w:t>
      </w:r>
      <w:r>
        <w:rPr>
          <w:rFonts w:ascii="Arial" w:hAnsi="Arial" w:cs="Arial"/>
        </w:rPr>
        <w:t>OJIŠTĚNÍ</w:t>
      </w:r>
    </w:p>
    <w:p w14:paraId="5AA7D33D" w14:textId="04636C8E" w:rsidR="00771955" w:rsidRPr="00B909BD" w:rsidRDefault="003E4B79" w:rsidP="00771955">
      <w:pPr>
        <w:pStyle w:val="RLTextlnkuslovan"/>
        <w:rPr>
          <w:rFonts w:ascii="Arial" w:hAnsi="Arial" w:cs="Arial"/>
          <w:szCs w:val="22"/>
          <w:lang w:eastAsia="en-US"/>
        </w:rPr>
      </w:pPr>
      <w:r>
        <w:rPr>
          <w:rFonts w:ascii="Arial" w:hAnsi="Arial" w:cs="Arial"/>
        </w:rPr>
        <w:t>Prodávaj</w:t>
      </w:r>
      <w:r w:rsidR="00771955">
        <w:rPr>
          <w:rFonts w:ascii="Arial" w:hAnsi="Arial" w:cs="Arial"/>
        </w:rPr>
        <w:t>ící</w:t>
      </w:r>
      <w:r w:rsidR="00771955" w:rsidRPr="0014009D">
        <w:rPr>
          <w:rFonts w:ascii="Arial" w:hAnsi="Arial" w:cs="Arial"/>
        </w:rPr>
        <w:t xml:space="preserve"> se zavazuje udržovat v platnosti a účinnosti po celou dobu účinnosti Smlouvy a trvání záruky za jakost pojistnou smlouvu, jejímž předmětem je pojištění odpovědnosti za škodu způsobenou </w:t>
      </w:r>
      <w:r>
        <w:rPr>
          <w:rFonts w:ascii="Arial" w:hAnsi="Arial" w:cs="Arial"/>
        </w:rPr>
        <w:t>Prodávaj</w:t>
      </w:r>
      <w:r w:rsidR="00771955">
        <w:rPr>
          <w:rFonts w:ascii="Arial" w:hAnsi="Arial" w:cs="Arial"/>
        </w:rPr>
        <w:t>ícím</w:t>
      </w:r>
      <w:r w:rsidR="00771955" w:rsidRPr="0014009D">
        <w:rPr>
          <w:rFonts w:ascii="Arial" w:hAnsi="Arial" w:cs="Arial"/>
        </w:rPr>
        <w:t xml:space="preserve"> třetí osobě (</w:t>
      </w:r>
      <w:r>
        <w:rPr>
          <w:rFonts w:ascii="Arial" w:hAnsi="Arial" w:cs="Arial"/>
        </w:rPr>
        <w:t>Kupující</w:t>
      </w:r>
      <w:r w:rsidR="00771955">
        <w:rPr>
          <w:rFonts w:ascii="Arial" w:hAnsi="Arial" w:cs="Arial"/>
        </w:rPr>
        <w:t>mu</w:t>
      </w:r>
      <w:r w:rsidR="00771955" w:rsidRPr="0014009D">
        <w:rPr>
          <w:rFonts w:ascii="Arial" w:hAnsi="Arial" w:cs="Arial"/>
        </w:rPr>
        <w:t>), a to tak, že limit pojistného plnění vyplývající z pojistné smlouvy nesmí být nižší než</w:t>
      </w:r>
      <w:r w:rsidR="000F6AB3">
        <w:rPr>
          <w:rFonts w:ascii="Arial" w:hAnsi="Arial" w:cs="Arial"/>
        </w:rPr>
        <w:t xml:space="preserve"> 2 000 000,- Kč </w:t>
      </w:r>
      <w:r w:rsidR="002D7D11" w:rsidRPr="00EC6E12">
        <w:rPr>
          <w:rFonts w:ascii="Arial" w:hAnsi="Arial" w:cs="Arial"/>
        </w:rPr>
        <w:t xml:space="preserve">(slovy: </w:t>
      </w:r>
      <w:r w:rsidR="000F6AB3" w:rsidRPr="00EC6E12">
        <w:rPr>
          <w:rFonts w:ascii="Arial" w:hAnsi="Arial" w:cs="Arial"/>
        </w:rPr>
        <w:t>dva miliony</w:t>
      </w:r>
      <w:r w:rsidR="002D7D11" w:rsidRPr="00EC6E12">
        <w:rPr>
          <w:rFonts w:ascii="Arial" w:hAnsi="Arial" w:cs="Arial"/>
        </w:rPr>
        <w:t xml:space="preserve"> korun českých)</w:t>
      </w:r>
      <w:r w:rsidR="00116FE5" w:rsidRPr="006A72AD">
        <w:rPr>
          <w:rFonts w:ascii="Arial" w:hAnsi="Arial" w:cs="Arial"/>
        </w:rPr>
        <w:t xml:space="preserve"> </w:t>
      </w:r>
      <w:r w:rsidR="00771955" w:rsidRPr="006A72AD">
        <w:rPr>
          <w:rFonts w:ascii="Arial" w:hAnsi="Arial" w:cs="Arial"/>
        </w:rPr>
        <w:t xml:space="preserve">za rok a výše spoluúčasti nesmí být vyšší než </w:t>
      </w:r>
      <w:r w:rsidR="000F6AB3" w:rsidRPr="0000032A">
        <w:rPr>
          <w:rFonts w:ascii="Arial" w:hAnsi="Arial" w:cs="Arial"/>
        </w:rPr>
        <w:t>50 000</w:t>
      </w:r>
      <w:r w:rsidR="00771955" w:rsidRPr="00EC6E12">
        <w:rPr>
          <w:rFonts w:ascii="Arial" w:hAnsi="Arial" w:cs="Arial"/>
        </w:rPr>
        <w:t>,- Kč</w:t>
      </w:r>
      <w:r w:rsidR="002D7D11" w:rsidRPr="00EC6E12">
        <w:rPr>
          <w:rFonts w:ascii="Arial" w:hAnsi="Arial" w:cs="Arial"/>
        </w:rPr>
        <w:t xml:space="preserve"> (slovy: </w:t>
      </w:r>
      <w:r w:rsidR="000F6AB3" w:rsidRPr="00EC6E12">
        <w:rPr>
          <w:rFonts w:ascii="Arial" w:hAnsi="Arial" w:cs="Arial"/>
        </w:rPr>
        <w:t>padesát tisíc</w:t>
      </w:r>
      <w:r w:rsidR="002D7D11" w:rsidRPr="00EC6E12">
        <w:rPr>
          <w:rFonts w:ascii="Arial" w:hAnsi="Arial" w:cs="Arial"/>
        </w:rPr>
        <w:t xml:space="preserve"> korun českých)</w:t>
      </w:r>
      <w:r w:rsidR="00771955" w:rsidRPr="006A72AD">
        <w:rPr>
          <w:rFonts w:ascii="Arial" w:hAnsi="Arial" w:cs="Arial"/>
        </w:rPr>
        <w:t xml:space="preserve">. Na požádání je </w:t>
      </w:r>
      <w:r>
        <w:rPr>
          <w:rFonts w:ascii="Arial" w:hAnsi="Arial" w:cs="Arial"/>
        </w:rPr>
        <w:t>Prodávaj</w:t>
      </w:r>
      <w:r w:rsidR="00771955" w:rsidRPr="000F6AB3">
        <w:rPr>
          <w:rFonts w:ascii="Arial" w:hAnsi="Arial" w:cs="Arial"/>
        </w:rPr>
        <w:t xml:space="preserve">ící povinen </w:t>
      </w:r>
      <w:r>
        <w:rPr>
          <w:rFonts w:ascii="Arial" w:hAnsi="Arial" w:cs="Arial"/>
        </w:rPr>
        <w:t>Kupující</w:t>
      </w:r>
      <w:r w:rsidR="00771955" w:rsidRPr="000F6AB3">
        <w:rPr>
          <w:rFonts w:ascii="Arial" w:hAnsi="Arial" w:cs="Arial"/>
        </w:rPr>
        <w:t>mu</w:t>
      </w:r>
      <w:r w:rsidR="00771955" w:rsidRPr="0014009D">
        <w:rPr>
          <w:rFonts w:ascii="Arial" w:hAnsi="Arial" w:cs="Arial"/>
        </w:rPr>
        <w:t xml:space="preserve"> takovou smlouvu předložit nejpozději v pracovní den následující po doručení žádosti </w:t>
      </w:r>
      <w:r>
        <w:rPr>
          <w:rFonts w:ascii="Arial" w:hAnsi="Arial" w:cs="Arial"/>
        </w:rPr>
        <w:t>Kupující</w:t>
      </w:r>
      <w:r w:rsidR="00771955">
        <w:rPr>
          <w:rFonts w:ascii="Arial" w:hAnsi="Arial" w:cs="Arial"/>
        </w:rPr>
        <w:t>ho</w:t>
      </w:r>
      <w:r w:rsidR="00771955" w:rsidRPr="0014009D">
        <w:rPr>
          <w:rFonts w:ascii="Arial" w:hAnsi="Arial" w:cs="Arial"/>
        </w:rPr>
        <w:t xml:space="preserve"> o poskytnutí předmětné smlouvy</w:t>
      </w:r>
    </w:p>
    <w:p w14:paraId="3E8E2AE2" w14:textId="77777777" w:rsidR="00B909BD" w:rsidRPr="00B97C6B" w:rsidRDefault="00B909BD" w:rsidP="00B909BD">
      <w:pPr>
        <w:pStyle w:val="RLTextlnkuslovan"/>
        <w:numPr>
          <w:ilvl w:val="0"/>
          <w:numId w:val="0"/>
        </w:numPr>
        <w:ind w:left="1474"/>
        <w:rPr>
          <w:rFonts w:ascii="Arial" w:hAnsi="Arial" w:cs="Arial"/>
          <w:szCs w:val="22"/>
          <w:lang w:eastAsia="en-US"/>
        </w:rPr>
      </w:pPr>
    </w:p>
    <w:p w14:paraId="735FBDE0" w14:textId="77777777" w:rsidR="00771955" w:rsidRPr="00B97C6B" w:rsidRDefault="00771955" w:rsidP="00771955">
      <w:pPr>
        <w:pStyle w:val="RLlneksmlouvy"/>
        <w:rPr>
          <w:rFonts w:ascii="Arial" w:hAnsi="Arial" w:cs="Arial"/>
        </w:rPr>
      </w:pPr>
      <w:r w:rsidRPr="00B97C6B">
        <w:rPr>
          <w:rFonts w:ascii="Arial" w:hAnsi="Arial" w:cs="Arial"/>
        </w:rPr>
        <w:t>UKONČENÍ SMLOUVY</w:t>
      </w:r>
    </w:p>
    <w:p w14:paraId="3B042333" w14:textId="564B5AD7" w:rsidR="00771955" w:rsidRPr="00B97C6B" w:rsidRDefault="003E4B79" w:rsidP="00771955">
      <w:pPr>
        <w:pStyle w:val="RLTextlnkuslovan"/>
        <w:rPr>
          <w:rFonts w:ascii="Arial" w:hAnsi="Arial" w:cs="Arial"/>
          <w:szCs w:val="22"/>
          <w:lang w:eastAsia="en-US"/>
        </w:rPr>
      </w:pPr>
      <w:bookmarkStart w:id="26" w:name="_Ref297782655"/>
      <w:r>
        <w:rPr>
          <w:rFonts w:ascii="Arial" w:hAnsi="Arial" w:cs="Arial"/>
          <w:szCs w:val="22"/>
        </w:rPr>
        <w:t>Kupující</w:t>
      </w:r>
      <w:r w:rsidR="00771955" w:rsidRPr="00B97C6B">
        <w:rPr>
          <w:rFonts w:ascii="Arial" w:hAnsi="Arial" w:cs="Arial"/>
          <w:szCs w:val="22"/>
        </w:rPr>
        <w:t xml:space="preserve"> je oprávněn od Smlouvy odstoupit zejména v případě podstatného porušení smluvní nebo zákonné povinnosti </w:t>
      </w:r>
      <w:r>
        <w:rPr>
          <w:rFonts w:ascii="Arial" w:hAnsi="Arial" w:cs="Arial"/>
          <w:szCs w:val="22"/>
        </w:rPr>
        <w:t>Prodávaj</w:t>
      </w:r>
      <w:r w:rsidR="00771955" w:rsidRPr="00B97C6B">
        <w:rPr>
          <w:rFonts w:ascii="Arial" w:hAnsi="Arial" w:cs="Arial"/>
          <w:szCs w:val="22"/>
        </w:rPr>
        <w:t xml:space="preserve">ícího. </w:t>
      </w:r>
      <w:bookmarkEnd w:id="26"/>
    </w:p>
    <w:p w14:paraId="28C739DD" w14:textId="5E14D86E" w:rsidR="00771955" w:rsidRPr="00B97C6B" w:rsidRDefault="00771955" w:rsidP="00771955">
      <w:pPr>
        <w:pStyle w:val="RLTextlnkuslovan"/>
        <w:rPr>
          <w:rFonts w:ascii="Arial" w:hAnsi="Arial" w:cs="Arial"/>
        </w:rPr>
      </w:pPr>
      <w:bookmarkStart w:id="27" w:name="_Ref384318580"/>
      <w:r w:rsidRPr="00B97C6B">
        <w:rPr>
          <w:rFonts w:ascii="Arial" w:hAnsi="Arial" w:cs="Arial"/>
        </w:rPr>
        <w:t xml:space="preserve">Za podstatné porušení povinnosti dle odst. </w:t>
      </w:r>
      <w:r w:rsidR="0044018A">
        <w:rPr>
          <w:rFonts w:ascii="Arial" w:hAnsi="Arial" w:cs="Arial"/>
        </w:rPr>
        <w:t>17</w:t>
      </w:r>
      <w:r>
        <w:rPr>
          <w:rFonts w:ascii="Arial" w:hAnsi="Arial" w:cs="Arial"/>
        </w:rPr>
        <w:t xml:space="preserve">.1 </w:t>
      </w:r>
      <w:r w:rsidRPr="00B97C6B">
        <w:rPr>
          <w:rFonts w:ascii="Arial" w:hAnsi="Arial" w:cs="Arial"/>
        </w:rPr>
        <w:t>této Smlouvy se považuje zejména:</w:t>
      </w:r>
      <w:bookmarkEnd w:id="27"/>
    </w:p>
    <w:p w14:paraId="7E03A10F" w14:textId="2DDF3728" w:rsidR="00771955" w:rsidRPr="00B97C6B" w:rsidRDefault="0044018A" w:rsidP="00EC6E12">
      <w:pPr>
        <w:pStyle w:val="RLTextlnkuslovan"/>
        <w:numPr>
          <w:ilvl w:val="0"/>
          <w:numId w:val="0"/>
        </w:numPr>
        <w:ind w:left="2211"/>
        <w:rPr>
          <w:rFonts w:ascii="Arial" w:hAnsi="Arial" w:cs="Arial"/>
        </w:rPr>
      </w:pPr>
      <w:r w:rsidRPr="0044018A">
        <w:rPr>
          <w:rFonts w:ascii="Arial" w:hAnsi="Arial" w:cs="Arial"/>
        </w:rPr>
        <w:t>-</w:t>
      </w:r>
      <w:r>
        <w:rPr>
          <w:rFonts w:ascii="Arial" w:hAnsi="Arial" w:cs="Arial"/>
        </w:rPr>
        <w:t xml:space="preserve"> </w:t>
      </w:r>
      <w:r w:rsidR="003E4B79">
        <w:rPr>
          <w:rFonts w:ascii="Arial" w:hAnsi="Arial" w:cs="Arial"/>
        </w:rPr>
        <w:t>Prodávaj</w:t>
      </w:r>
      <w:r w:rsidR="00771955" w:rsidRPr="0044018A">
        <w:rPr>
          <w:rFonts w:ascii="Arial" w:hAnsi="Arial" w:cs="Arial"/>
        </w:rPr>
        <w:t xml:space="preserve">ící </w:t>
      </w:r>
      <w:r w:rsidR="00771955" w:rsidRPr="00B97C6B">
        <w:rPr>
          <w:rFonts w:ascii="Arial" w:hAnsi="Arial" w:cs="Arial"/>
        </w:rPr>
        <w:t xml:space="preserve">je v prodlení s plněním Smlouvy či </w:t>
      </w:r>
      <w:r w:rsidR="00771955">
        <w:rPr>
          <w:rFonts w:ascii="Arial" w:hAnsi="Arial" w:cs="Arial"/>
        </w:rPr>
        <w:t xml:space="preserve">její </w:t>
      </w:r>
      <w:r w:rsidR="00771955" w:rsidRPr="00B97C6B">
        <w:rPr>
          <w:rFonts w:ascii="Arial" w:hAnsi="Arial" w:cs="Arial"/>
        </w:rPr>
        <w:t>část</w:t>
      </w:r>
      <w:r>
        <w:rPr>
          <w:rFonts w:ascii="Arial" w:hAnsi="Arial" w:cs="Arial"/>
        </w:rPr>
        <w:t>i</w:t>
      </w:r>
      <w:r w:rsidR="00771955" w:rsidRPr="00B97C6B">
        <w:rPr>
          <w:rFonts w:ascii="Arial" w:hAnsi="Arial" w:cs="Arial"/>
        </w:rPr>
        <w:t xml:space="preserve"> po dobu delší než 14 dní,</w:t>
      </w:r>
    </w:p>
    <w:p w14:paraId="6C46AB1E" w14:textId="6753BF23" w:rsidR="00771955" w:rsidRPr="00B97C6B" w:rsidRDefault="0044018A" w:rsidP="00EC6E12">
      <w:pPr>
        <w:pStyle w:val="RLTextlnkuslovan"/>
        <w:numPr>
          <w:ilvl w:val="0"/>
          <w:numId w:val="0"/>
        </w:numPr>
        <w:ind w:left="2211"/>
        <w:rPr>
          <w:rFonts w:ascii="Arial" w:hAnsi="Arial" w:cs="Arial"/>
          <w:lang w:eastAsia="en-US"/>
        </w:rPr>
      </w:pPr>
      <w:r>
        <w:rPr>
          <w:rFonts w:ascii="Arial" w:hAnsi="Arial" w:cs="Arial"/>
        </w:rPr>
        <w:lastRenderedPageBreak/>
        <w:t xml:space="preserve">- </w:t>
      </w:r>
      <w:r w:rsidR="00771955" w:rsidRPr="00B97C6B">
        <w:rPr>
          <w:rFonts w:ascii="Arial" w:hAnsi="Arial" w:cs="Arial"/>
        </w:rPr>
        <w:t xml:space="preserve">prohlášení </w:t>
      </w:r>
      <w:r w:rsidR="003E4B79">
        <w:rPr>
          <w:rFonts w:ascii="Arial" w:hAnsi="Arial" w:cs="Arial"/>
        </w:rPr>
        <w:t>Prodávaj</w:t>
      </w:r>
      <w:r w:rsidR="00771955" w:rsidRPr="00B97C6B">
        <w:rPr>
          <w:rFonts w:ascii="Arial" w:hAnsi="Arial" w:cs="Arial"/>
        </w:rPr>
        <w:t>ícího dle odst. 1.2 této Smlouvy se stane nepravdivým,</w:t>
      </w:r>
    </w:p>
    <w:p w14:paraId="6E1F82AD" w14:textId="77777777" w:rsidR="00771955" w:rsidRDefault="00771955" w:rsidP="00771955">
      <w:pPr>
        <w:pStyle w:val="RLTextlnkuslovan"/>
        <w:rPr>
          <w:rFonts w:ascii="Arial" w:hAnsi="Arial" w:cs="Arial"/>
          <w:szCs w:val="22"/>
          <w:lang w:eastAsia="en-US"/>
        </w:rPr>
      </w:pPr>
      <w:r w:rsidRPr="00B97C6B">
        <w:rPr>
          <w:rFonts w:ascii="Arial" w:hAnsi="Arial" w:cs="Arial"/>
          <w:szCs w:val="22"/>
        </w:rPr>
        <w:t>Účinky odstoupení od Smlouvy nastávají dnem doručení písemného oznámení o odstoupení druhé smluvní straně.</w:t>
      </w:r>
    </w:p>
    <w:p w14:paraId="20B15823" w14:textId="133832D3" w:rsidR="004D4916" w:rsidRPr="004D4916" w:rsidRDefault="003E4B79" w:rsidP="004D4916">
      <w:pPr>
        <w:pStyle w:val="RLTextlnkuslovan"/>
        <w:rPr>
          <w:rFonts w:ascii="Arial" w:hAnsi="Arial" w:cs="Arial"/>
          <w:szCs w:val="22"/>
          <w:lang w:eastAsia="en-US"/>
        </w:rPr>
      </w:pPr>
      <w:r>
        <w:rPr>
          <w:rFonts w:ascii="Arial" w:hAnsi="Arial" w:cs="Arial"/>
          <w:szCs w:val="22"/>
          <w:lang w:eastAsia="en-US"/>
        </w:rPr>
        <w:t>Kupující</w:t>
      </w:r>
      <w:r w:rsidR="004D4916" w:rsidRPr="004D4916">
        <w:rPr>
          <w:rFonts w:ascii="Arial" w:hAnsi="Arial" w:cs="Arial"/>
          <w:szCs w:val="22"/>
          <w:lang w:eastAsia="en-US"/>
        </w:rPr>
        <w:t xml:space="preserve"> je oprávněn tuto Smlouvu částečně vypovědět v části týkající se poskytování Podpory, a to s dvouměsíční výpovědní dobou, která začíná běžet od </w:t>
      </w:r>
      <w:r w:rsidR="002D7A9A">
        <w:rPr>
          <w:rFonts w:ascii="Arial" w:hAnsi="Arial" w:cs="Arial"/>
          <w:szCs w:val="22"/>
          <w:lang w:eastAsia="en-US"/>
        </w:rPr>
        <w:t>1. d</w:t>
      </w:r>
      <w:r w:rsidR="004D4916" w:rsidRPr="004D4916">
        <w:rPr>
          <w:rFonts w:ascii="Arial" w:hAnsi="Arial" w:cs="Arial"/>
          <w:szCs w:val="22"/>
          <w:lang w:eastAsia="en-US"/>
        </w:rPr>
        <w:t>ne</w:t>
      </w:r>
      <w:r w:rsidR="002D7A9A">
        <w:rPr>
          <w:rFonts w:ascii="Arial" w:hAnsi="Arial" w:cs="Arial"/>
          <w:szCs w:val="22"/>
          <w:lang w:eastAsia="en-US"/>
        </w:rPr>
        <w:t xml:space="preserve"> měsíce následujícího po</w:t>
      </w:r>
      <w:r w:rsidR="004D4916" w:rsidRPr="004D4916">
        <w:rPr>
          <w:rFonts w:ascii="Arial" w:hAnsi="Arial" w:cs="Arial"/>
          <w:szCs w:val="22"/>
          <w:lang w:eastAsia="en-US"/>
        </w:rPr>
        <w:t xml:space="preserve"> doručení </w:t>
      </w:r>
      <w:r w:rsidR="004D4916">
        <w:rPr>
          <w:rFonts w:ascii="Arial" w:hAnsi="Arial" w:cs="Arial"/>
          <w:szCs w:val="22"/>
          <w:lang w:eastAsia="en-US"/>
        </w:rPr>
        <w:t xml:space="preserve">písemné </w:t>
      </w:r>
      <w:r w:rsidR="004D4916" w:rsidRPr="004D4916">
        <w:rPr>
          <w:rFonts w:ascii="Arial" w:hAnsi="Arial" w:cs="Arial"/>
          <w:szCs w:val="22"/>
          <w:lang w:eastAsia="en-US"/>
        </w:rPr>
        <w:t xml:space="preserve">výpovědi </w:t>
      </w:r>
      <w:r>
        <w:rPr>
          <w:rFonts w:ascii="Arial" w:hAnsi="Arial" w:cs="Arial"/>
          <w:szCs w:val="22"/>
          <w:lang w:eastAsia="en-US"/>
        </w:rPr>
        <w:t>Prodávaj</w:t>
      </w:r>
      <w:r w:rsidR="0054005D">
        <w:rPr>
          <w:rFonts w:ascii="Arial" w:hAnsi="Arial" w:cs="Arial"/>
          <w:szCs w:val="22"/>
          <w:lang w:eastAsia="en-US"/>
        </w:rPr>
        <w:t>ícímu</w:t>
      </w:r>
      <w:r w:rsidR="004D4916" w:rsidRPr="004D4916">
        <w:rPr>
          <w:rFonts w:ascii="Arial" w:hAnsi="Arial" w:cs="Arial"/>
          <w:szCs w:val="22"/>
          <w:lang w:eastAsia="en-US"/>
        </w:rPr>
        <w:t>.</w:t>
      </w:r>
    </w:p>
    <w:p w14:paraId="49E50C86" w14:textId="77777777" w:rsidR="00771955" w:rsidRPr="00D83959" w:rsidRDefault="00771955" w:rsidP="00D83959">
      <w:pPr>
        <w:pStyle w:val="RLTextlnkuslovan"/>
        <w:rPr>
          <w:rFonts w:ascii="Arial" w:hAnsi="Arial" w:cs="Arial"/>
          <w:szCs w:val="22"/>
          <w:lang w:eastAsia="en-US"/>
        </w:rPr>
      </w:pPr>
      <w:r w:rsidRPr="00D83959">
        <w:rPr>
          <w:rFonts w:ascii="Arial" w:hAnsi="Arial" w:cs="Arial"/>
          <w:szCs w:val="22"/>
        </w:rPr>
        <w:t>Smlouvu lze ukončit vzájemnou písemnou dohodou smluvních stran.</w:t>
      </w:r>
    </w:p>
    <w:p w14:paraId="731E5D3F" w14:textId="77777777" w:rsidR="00771955" w:rsidRPr="00B97C6B" w:rsidRDefault="00771955" w:rsidP="00771955">
      <w:pPr>
        <w:pStyle w:val="RLlneksmlouvy"/>
        <w:rPr>
          <w:rFonts w:ascii="Arial" w:hAnsi="Arial" w:cs="Arial"/>
        </w:rPr>
      </w:pPr>
      <w:r w:rsidRPr="00B97C6B">
        <w:rPr>
          <w:rFonts w:ascii="Arial" w:hAnsi="Arial" w:cs="Arial"/>
        </w:rPr>
        <w:t>OZNÁMENÍ A KOMUNIKACE</w:t>
      </w:r>
    </w:p>
    <w:p w14:paraId="6EEC41A7" w14:textId="771F83F2" w:rsidR="00771955" w:rsidRDefault="00771955" w:rsidP="00771955">
      <w:pPr>
        <w:pStyle w:val="RLTextlnkuslovan"/>
        <w:rPr>
          <w:rFonts w:ascii="Arial" w:hAnsi="Arial" w:cs="Arial"/>
          <w:lang w:eastAsia="en-US"/>
        </w:rPr>
      </w:pPr>
      <w:r w:rsidRPr="00B97C6B">
        <w:rPr>
          <w:rFonts w:ascii="Arial" w:hAnsi="Arial" w:cs="Arial"/>
          <w:lang w:eastAsia="en-US"/>
        </w:rPr>
        <w:t xml:space="preserve">Strany Smlouvy se zavazují spolu komunikovat prostřednictvím osobního doručování, doručování doporučených zásilek prostřednictvím poskytovatele poštovních služeb, faxem či elektronickou poštou, a to na adresy </w:t>
      </w:r>
      <w:r w:rsidR="00E76F5D">
        <w:rPr>
          <w:rFonts w:ascii="Arial" w:hAnsi="Arial" w:cs="Arial"/>
          <w:lang w:eastAsia="en-US"/>
        </w:rPr>
        <w:t>oprávněných</w:t>
      </w:r>
      <w:r w:rsidRPr="00B97C6B">
        <w:rPr>
          <w:rFonts w:ascii="Arial" w:hAnsi="Arial" w:cs="Arial"/>
          <w:lang w:eastAsia="en-US"/>
        </w:rPr>
        <w:t xml:space="preserve"> osob</w:t>
      </w:r>
      <w:r w:rsidR="0016711B">
        <w:rPr>
          <w:rFonts w:ascii="Arial" w:hAnsi="Arial" w:cs="Arial"/>
          <w:lang w:eastAsia="en-US"/>
        </w:rPr>
        <w:t xml:space="preserve"> uveden</w:t>
      </w:r>
      <w:r w:rsidR="00E76F5D">
        <w:rPr>
          <w:rFonts w:ascii="Arial" w:hAnsi="Arial" w:cs="Arial"/>
          <w:lang w:eastAsia="en-US"/>
        </w:rPr>
        <w:t>ých</w:t>
      </w:r>
      <w:r w:rsidR="0016711B">
        <w:rPr>
          <w:rFonts w:ascii="Arial" w:hAnsi="Arial" w:cs="Arial"/>
          <w:lang w:eastAsia="en-US"/>
        </w:rPr>
        <w:t xml:space="preserve"> v </w:t>
      </w:r>
      <w:r w:rsidR="0016711B" w:rsidRPr="00EC6E12">
        <w:rPr>
          <w:rFonts w:ascii="Arial" w:hAnsi="Arial" w:cs="Arial"/>
          <w:lang w:eastAsia="en-US"/>
        </w:rPr>
        <w:t xml:space="preserve">Příloze č. </w:t>
      </w:r>
      <w:r w:rsidR="00106058" w:rsidRPr="00EC6E12">
        <w:rPr>
          <w:rFonts w:ascii="Arial" w:hAnsi="Arial" w:cs="Arial"/>
          <w:lang w:eastAsia="en-US"/>
        </w:rPr>
        <w:t>6</w:t>
      </w:r>
      <w:r w:rsidR="0016711B" w:rsidRPr="00EC1F4A">
        <w:rPr>
          <w:rFonts w:ascii="Arial" w:hAnsi="Arial" w:cs="Arial"/>
          <w:b/>
          <w:lang w:eastAsia="en-US"/>
        </w:rPr>
        <w:t xml:space="preserve"> </w:t>
      </w:r>
      <w:r w:rsidR="0016711B" w:rsidRPr="00EC1F4A">
        <w:rPr>
          <w:rFonts w:ascii="Arial" w:hAnsi="Arial" w:cs="Arial"/>
          <w:lang w:eastAsia="en-US"/>
        </w:rPr>
        <w:t>Smlouvy</w:t>
      </w:r>
      <w:r w:rsidRPr="00EC1F4A">
        <w:rPr>
          <w:rFonts w:ascii="Arial" w:hAnsi="Arial" w:cs="Arial"/>
          <w:lang w:eastAsia="en-US"/>
        </w:rPr>
        <w:t>.</w:t>
      </w:r>
      <w:r w:rsidRPr="00B97C6B">
        <w:rPr>
          <w:rFonts w:ascii="Arial" w:hAnsi="Arial" w:cs="Arial"/>
          <w:lang w:eastAsia="en-US"/>
        </w:rPr>
        <w:t xml:space="preserve"> Smluvní strany jsou oprávněny změnit adresy </w:t>
      </w:r>
      <w:r w:rsidR="00324A48">
        <w:rPr>
          <w:rFonts w:ascii="Arial" w:hAnsi="Arial" w:cs="Arial"/>
          <w:lang w:eastAsia="en-US"/>
        </w:rPr>
        <w:t>oprávněných</w:t>
      </w:r>
      <w:r w:rsidRPr="00B97C6B">
        <w:rPr>
          <w:rFonts w:ascii="Arial" w:hAnsi="Arial" w:cs="Arial"/>
          <w:lang w:eastAsia="en-US"/>
        </w:rPr>
        <w:t xml:space="preserve"> osob, a to písemným oznámením druhé smluvní straně. Změna adresy kontaktní osoby je vůči druhé smluvní straně účinná okamžikem doručení takového písemného oznámení dle předchozí věty.</w:t>
      </w:r>
    </w:p>
    <w:p w14:paraId="3072C6A8" w14:textId="77777777" w:rsidR="00B909BD" w:rsidRPr="00B97C6B" w:rsidRDefault="00B909BD" w:rsidP="00B909BD">
      <w:pPr>
        <w:pStyle w:val="RLTextlnkuslovan"/>
        <w:numPr>
          <w:ilvl w:val="0"/>
          <w:numId w:val="0"/>
        </w:numPr>
        <w:ind w:left="1474"/>
        <w:rPr>
          <w:rFonts w:ascii="Arial" w:hAnsi="Arial" w:cs="Arial"/>
          <w:lang w:eastAsia="en-US"/>
        </w:rPr>
      </w:pPr>
    </w:p>
    <w:p w14:paraId="789FA8F6" w14:textId="77777777" w:rsidR="00771955" w:rsidRPr="00B97C6B" w:rsidRDefault="00771955" w:rsidP="00771955">
      <w:pPr>
        <w:pStyle w:val="RLlneksmlouvy"/>
        <w:rPr>
          <w:rFonts w:ascii="Arial" w:hAnsi="Arial" w:cs="Arial"/>
        </w:rPr>
      </w:pPr>
      <w:r w:rsidRPr="00B97C6B">
        <w:rPr>
          <w:rFonts w:ascii="Arial" w:hAnsi="Arial" w:cs="Arial"/>
        </w:rPr>
        <w:t>ZÁVĚREČNÁ USTANOVENÍ</w:t>
      </w:r>
    </w:p>
    <w:p w14:paraId="503FDA79" w14:textId="5C82C1FF" w:rsidR="00771955" w:rsidRDefault="00771955" w:rsidP="00771955">
      <w:pPr>
        <w:pStyle w:val="RLTextlnkuslovan"/>
        <w:rPr>
          <w:rFonts w:ascii="Arial" w:hAnsi="Arial" w:cs="Arial"/>
          <w:szCs w:val="22"/>
          <w:lang w:eastAsia="en-US"/>
        </w:rPr>
      </w:pPr>
      <w:r w:rsidRPr="0044018A">
        <w:rPr>
          <w:rFonts w:ascii="Arial" w:hAnsi="Arial" w:cs="Arial"/>
        </w:rPr>
        <w:t>Tato Smlouva se uzavírá na dobu určitou, a to do doby ukončení</w:t>
      </w:r>
      <w:r w:rsidR="00D36279">
        <w:rPr>
          <w:rFonts w:ascii="Arial" w:hAnsi="Arial" w:cs="Arial"/>
        </w:rPr>
        <w:t xml:space="preserve"> části </w:t>
      </w:r>
      <w:r w:rsidR="00EF70D9">
        <w:rPr>
          <w:rFonts w:ascii="Arial" w:hAnsi="Arial" w:cs="Arial"/>
        </w:rPr>
        <w:t>plnění</w:t>
      </w:r>
      <w:r w:rsidR="00D36279">
        <w:rPr>
          <w:rFonts w:ascii="Arial" w:hAnsi="Arial" w:cs="Arial"/>
        </w:rPr>
        <w:t xml:space="preserve"> Služb</w:t>
      </w:r>
      <w:r w:rsidR="00EF70D9">
        <w:rPr>
          <w:rFonts w:ascii="Arial" w:hAnsi="Arial" w:cs="Arial"/>
        </w:rPr>
        <w:t>y</w:t>
      </w:r>
      <w:r w:rsidR="001C15C6">
        <w:rPr>
          <w:rFonts w:ascii="Arial" w:hAnsi="Arial" w:cs="Arial"/>
        </w:rPr>
        <w:t xml:space="preserve"> </w:t>
      </w:r>
      <w:r w:rsidR="00D75F48">
        <w:rPr>
          <w:rFonts w:ascii="Arial" w:hAnsi="Arial" w:cs="Arial"/>
        </w:rPr>
        <w:t>definovan</w:t>
      </w:r>
      <w:r w:rsidR="00167922">
        <w:rPr>
          <w:rFonts w:ascii="Arial" w:hAnsi="Arial" w:cs="Arial"/>
        </w:rPr>
        <w:t>é</w:t>
      </w:r>
      <w:r w:rsidR="00D75F48">
        <w:rPr>
          <w:rFonts w:ascii="Arial" w:hAnsi="Arial" w:cs="Arial"/>
        </w:rPr>
        <w:t xml:space="preserve"> v článku 3. pododstavec 3.1.5</w:t>
      </w:r>
      <w:r w:rsidR="002D7A9A">
        <w:rPr>
          <w:rFonts w:ascii="Arial" w:hAnsi="Arial" w:cs="Arial"/>
        </w:rPr>
        <w:t xml:space="preserve">, resp. odst. 3.2. </w:t>
      </w:r>
      <w:r w:rsidRPr="0044018A">
        <w:rPr>
          <w:rFonts w:ascii="Arial" w:hAnsi="Arial" w:cs="Arial"/>
        </w:rPr>
        <w:t xml:space="preserve"> této Smlouvy.</w:t>
      </w:r>
      <w:r w:rsidRPr="0044018A">
        <w:rPr>
          <w:rFonts w:ascii="Arial" w:hAnsi="Arial" w:cs="Arial"/>
          <w:szCs w:val="22"/>
        </w:rPr>
        <w:t xml:space="preserve"> Tato Smlouva nabývá platnosti a účinnosti dnem jejího podpisu oběma smluvními stranami</w:t>
      </w:r>
      <w:r w:rsidR="0044018A">
        <w:rPr>
          <w:rFonts w:ascii="Arial" w:hAnsi="Arial" w:cs="Arial"/>
          <w:szCs w:val="22"/>
        </w:rPr>
        <w:t>.</w:t>
      </w:r>
      <w:r w:rsidR="00F06308" w:rsidRPr="0044018A">
        <w:rPr>
          <w:rFonts w:ascii="Arial" w:hAnsi="Arial" w:cs="Arial"/>
          <w:szCs w:val="22"/>
        </w:rPr>
        <w:t xml:space="preserve"> </w:t>
      </w:r>
      <w:r w:rsidRPr="0044018A">
        <w:rPr>
          <w:rFonts w:ascii="Arial" w:hAnsi="Arial" w:cs="Arial"/>
          <w:szCs w:val="22"/>
        </w:rPr>
        <w:t>Ukončením účinnosti této Smlouvy nejsou dotčena ustanovení Smlouvy týkající se převodu vlastnického práva</w:t>
      </w:r>
      <w:r w:rsidR="00D40874">
        <w:rPr>
          <w:rFonts w:ascii="Arial" w:hAnsi="Arial" w:cs="Arial"/>
          <w:szCs w:val="22"/>
        </w:rPr>
        <w:t xml:space="preserve"> ke </w:t>
      </w:r>
      <w:r w:rsidR="00BC1A52">
        <w:rPr>
          <w:rFonts w:ascii="Arial" w:hAnsi="Arial" w:cs="Arial"/>
          <w:szCs w:val="22"/>
        </w:rPr>
        <w:t>Z</w:t>
      </w:r>
      <w:r w:rsidR="00D40874">
        <w:rPr>
          <w:rFonts w:ascii="Arial" w:hAnsi="Arial" w:cs="Arial"/>
          <w:szCs w:val="22"/>
        </w:rPr>
        <w:t xml:space="preserve">boží </w:t>
      </w:r>
      <w:r w:rsidRPr="0044018A">
        <w:rPr>
          <w:rFonts w:ascii="Arial" w:hAnsi="Arial" w:cs="Arial"/>
          <w:szCs w:val="22"/>
        </w:rPr>
        <w:t>a užívacích práv</w:t>
      </w:r>
      <w:r w:rsidR="00D40874">
        <w:rPr>
          <w:rFonts w:ascii="Arial" w:hAnsi="Arial" w:cs="Arial"/>
          <w:szCs w:val="22"/>
        </w:rPr>
        <w:t xml:space="preserve"> na </w:t>
      </w:r>
      <w:r w:rsidR="003E4B79">
        <w:rPr>
          <w:rFonts w:ascii="Arial" w:hAnsi="Arial" w:cs="Arial"/>
          <w:szCs w:val="22"/>
        </w:rPr>
        <w:t>Kupující</w:t>
      </w:r>
      <w:r w:rsidR="00D40874">
        <w:rPr>
          <w:rFonts w:ascii="Arial" w:hAnsi="Arial" w:cs="Arial"/>
          <w:szCs w:val="22"/>
        </w:rPr>
        <w:t>ho</w:t>
      </w:r>
      <w:r w:rsidRPr="0044018A">
        <w:rPr>
          <w:rFonts w:ascii="Arial" w:hAnsi="Arial" w:cs="Arial"/>
          <w:szCs w:val="22"/>
        </w:rPr>
        <w:t xml:space="preserve">, oprávnění k výkonu práv duševního vlastnictví, nároků z odpovědnosti za vady, nároků z povinnosti nahradit škodu a nároků ze smluvních pokut, ustanovení o ochraně informací, ustanovení o povinnosti zajistit </w:t>
      </w:r>
      <w:r w:rsidR="004D4916">
        <w:rPr>
          <w:rFonts w:ascii="Arial" w:hAnsi="Arial" w:cs="Arial"/>
        </w:rPr>
        <w:t>Maintenance</w:t>
      </w:r>
      <w:r w:rsidRPr="0044018A">
        <w:rPr>
          <w:rFonts w:ascii="Arial" w:hAnsi="Arial" w:cs="Arial"/>
          <w:szCs w:val="22"/>
        </w:rPr>
        <w:t>, ani další ustanovení a nároky, z jejichž povahy vyplývá, že mají trvat i po zániku účinnosti této Smlouvy.</w:t>
      </w:r>
    </w:p>
    <w:p w14:paraId="1AA81DDB" w14:textId="77777777" w:rsidR="00B909BD" w:rsidRPr="0044018A" w:rsidRDefault="00B909BD" w:rsidP="00B909BD">
      <w:pPr>
        <w:pStyle w:val="RLTextlnkuslovan"/>
        <w:numPr>
          <w:ilvl w:val="0"/>
          <w:numId w:val="0"/>
        </w:numPr>
        <w:ind w:left="1474"/>
        <w:rPr>
          <w:rFonts w:ascii="Arial" w:hAnsi="Arial" w:cs="Arial"/>
          <w:szCs w:val="22"/>
          <w:lang w:eastAsia="en-US"/>
        </w:rPr>
      </w:pPr>
    </w:p>
    <w:p w14:paraId="3CAD3E81" w14:textId="77777777" w:rsidR="00771955" w:rsidRDefault="00771955" w:rsidP="00771955">
      <w:pPr>
        <w:pStyle w:val="RLTextlnkuslovan"/>
        <w:rPr>
          <w:rFonts w:ascii="Arial" w:hAnsi="Arial" w:cs="Arial"/>
          <w:szCs w:val="22"/>
          <w:lang w:eastAsia="en-US"/>
        </w:rPr>
      </w:pPr>
      <w:r w:rsidRPr="00B97C6B">
        <w:rPr>
          <w:rFonts w:ascii="Arial" w:hAnsi="Arial" w:cs="Arial"/>
          <w:szCs w:val="22"/>
        </w:rPr>
        <w:t>Pokud ve Smlouvě není stanoveno jinak, řídí se právní vztahy z ní vyplývající příslušnými ustanoveními občanského zákoníku.</w:t>
      </w:r>
    </w:p>
    <w:p w14:paraId="43E09B06" w14:textId="77777777" w:rsidR="00B909BD" w:rsidRPr="00B97C6B" w:rsidRDefault="00B909BD" w:rsidP="00B909BD">
      <w:pPr>
        <w:pStyle w:val="RLTextlnkuslovan"/>
        <w:numPr>
          <w:ilvl w:val="0"/>
          <w:numId w:val="0"/>
        </w:numPr>
        <w:ind w:left="1474"/>
        <w:rPr>
          <w:rFonts w:ascii="Arial" w:hAnsi="Arial" w:cs="Arial"/>
          <w:szCs w:val="22"/>
          <w:lang w:eastAsia="en-US"/>
        </w:rPr>
      </w:pPr>
    </w:p>
    <w:p w14:paraId="5D43BFF1" w14:textId="77777777" w:rsidR="00771955" w:rsidRDefault="00771955" w:rsidP="00771955">
      <w:pPr>
        <w:pStyle w:val="RLTextlnkuslovan"/>
        <w:rPr>
          <w:rFonts w:ascii="Arial" w:hAnsi="Arial" w:cs="Arial"/>
          <w:szCs w:val="22"/>
          <w:lang w:eastAsia="en-US"/>
        </w:rPr>
      </w:pPr>
      <w:r w:rsidRPr="00B97C6B">
        <w:rPr>
          <w:rFonts w:ascii="Arial" w:hAnsi="Arial" w:cs="Arial"/>
          <w:szCs w:val="22"/>
        </w:rPr>
        <w:t xml:space="preserve">Všechny spory mezi smluvními stranami, vzniklé z právních vztahů založených Smlouvou a/nebo v souvislosti s ní, budou řešeny smírnou cestou. V případě, že smluvní strany nedosáhnou jednáním smírného řešení kteréhokoliv sporu vzniklého z právních vztahů založených Smlouvou nebo v souvislosti s ní, </w:t>
      </w:r>
      <w:r w:rsidRPr="00B97C6B">
        <w:rPr>
          <w:rFonts w:ascii="Arial" w:hAnsi="Arial" w:cs="Arial"/>
        </w:rPr>
        <w:t>může se kterákoli smluvní strana obrátit na věcně a místně příslušný soud ČR s návrhem na rozhodnutí sporné otázky</w:t>
      </w:r>
      <w:r w:rsidRPr="00B97C6B">
        <w:rPr>
          <w:rFonts w:ascii="Arial" w:hAnsi="Arial" w:cs="Arial"/>
          <w:szCs w:val="22"/>
        </w:rPr>
        <w:t>.</w:t>
      </w:r>
      <w:r w:rsidR="00F06308">
        <w:rPr>
          <w:rFonts w:ascii="Arial" w:hAnsi="Arial" w:cs="Arial"/>
          <w:szCs w:val="22"/>
        </w:rPr>
        <w:t xml:space="preserve"> Tímto ustanovením není dotčeno právo kterékoli smluvní strany obrátit se přímo na soud dle příslušných ustanovení občanského soudního řádu.</w:t>
      </w:r>
    </w:p>
    <w:p w14:paraId="13086392" w14:textId="77777777" w:rsidR="00B909BD" w:rsidRPr="00B97C6B" w:rsidRDefault="00B909BD" w:rsidP="00B909BD">
      <w:pPr>
        <w:pStyle w:val="RLTextlnkuslovan"/>
        <w:numPr>
          <w:ilvl w:val="0"/>
          <w:numId w:val="0"/>
        </w:numPr>
        <w:ind w:left="1474"/>
        <w:rPr>
          <w:rFonts w:ascii="Arial" w:hAnsi="Arial" w:cs="Arial"/>
          <w:szCs w:val="22"/>
          <w:lang w:eastAsia="en-US"/>
        </w:rPr>
      </w:pPr>
    </w:p>
    <w:p w14:paraId="0B275BAB" w14:textId="77777777" w:rsidR="00771955" w:rsidRDefault="00771955" w:rsidP="00771955">
      <w:pPr>
        <w:pStyle w:val="RLTextlnkuslovan"/>
        <w:rPr>
          <w:rFonts w:ascii="Arial" w:hAnsi="Arial" w:cs="Arial"/>
          <w:szCs w:val="22"/>
          <w:lang w:eastAsia="en-US"/>
        </w:rPr>
      </w:pPr>
      <w:r w:rsidRPr="00B97C6B">
        <w:rPr>
          <w:rFonts w:ascii="Arial" w:hAnsi="Arial" w:cs="Arial"/>
          <w:szCs w:val="22"/>
        </w:rPr>
        <w:t>Veškeré změny a doplňky Smlouvy, včetně změn příloh, mohou být činěny po vzájemné dohodě obou smluvních stran pouze formou písemných vzestupně číslovaných dodatků podepsaných oprávněnými zástupci obou smluvních stran.</w:t>
      </w:r>
    </w:p>
    <w:p w14:paraId="3BDFC7FF" w14:textId="77777777" w:rsidR="00B909BD" w:rsidRPr="00B97C6B" w:rsidRDefault="00B909BD" w:rsidP="00B909BD">
      <w:pPr>
        <w:pStyle w:val="RLTextlnkuslovan"/>
        <w:numPr>
          <w:ilvl w:val="0"/>
          <w:numId w:val="0"/>
        </w:numPr>
        <w:ind w:left="1474"/>
        <w:rPr>
          <w:rFonts w:ascii="Arial" w:hAnsi="Arial" w:cs="Arial"/>
          <w:szCs w:val="22"/>
          <w:lang w:eastAsia="en-US"/>
        </w:rPr>
      </w:pPr>
    </w:p>
    <w:p w14:paraId="7FF45DCC" w14:textId="77777777" w:rsidR="00771955" w:rsidRDefault="00771955" w:rsidP="00771955">
      <w:pPr>
        <w:pStyle w:val="RLTextlnkuslovan"/>
        <w:rPr>
          <w:rFonts w:ascii="Arial" w:hAnsi="Arial" w:cs="Arial"/>
          <w:szCs w:val="22"/>
          <w:lang w:eastAsia="en-US"/>
        </w:rPr>
      </w:pPr>
      <w:r w:rsidRPr="00B97C6B">
        <w:rPr>
          <w:rFonts w:ascii="Arial" w:hAnsi="Arial" w:cs="Arial"/>
          <w:szCs w:val="22"/>
        </w:rPr>
        <w:t>Smlouva je vyhotovena a smluvními stranami podepsána ve čtyřech (4) vyhotoveních, z nichž každá ze smluvních stran obdrží dvě (2) vyhotovení.</w:t>
      </w:r>
    </w:p>
    <w:p w14:paraId="192BAEDB" w14:textId="77777777" w:rsidR="00B909BD" w:rsidRPr="00B97C6B" w:rsidRDefault="00B909BD" w:rsidP="00B909BD">
      <w:pPr>
        <w:pStyle w:val="RLTextlnkuslovan"/>
        <w:numPr>
          <w:ilvl w:val="0"/>
          <w:numId w:val="0"/>
        </w:numPr>
        <w:ind w:left="1474"/>
        <w:rPr>
          <w:rFonts w:ascii="Arial" w:hAnsi="Arial" w:cs="Arial"/>
          <w:szCs w:val="22"/>
          <w:lang w:eastAsia="en-US"/>
        </w:rPr>
      </w:pPr>
    </w:p>
    <w:p w14:paraId="5CBF6188" w14:textId="77777777" w:rsidR="00771955" w:rsidRDefault="00771955" w:rsidP="00771955">
      <w:pPr>
        <w:pStyle w:val="RLTextlnkuslovan"/>
        <w:rPr>
          <w:rFonts w:ascii="Arial" w:hAnsi="Arial" w:cs="Arial"/>
          <w:szCs w:val="22"/>
          <w:lang w:eastAsia="en-US"/>
        </w:rPr>
      </w:pPr>
      <w:r w:rsidRPr="00B97C6B">
        <w:rPr>
          <w:rFonts w:ascii="Arial" w:hAnsi="Arial" w:cs="Arial"/>
          <w:szCs w:val="22"/>
        </w:rPr>
        <w:t>Smluvní strany prohlašují, že si Smlouvu řádně přečetly, že byla uzavřena podle jejich pravé a svobodné vůle, že s jejím obsahem souhlasí a na důkaz toho ji stvrzují svými podpisy.</w:t>
      </w:r>
    </w:p>
    <w:p w14:paraId="3E3BDA1F" w14:textId="77777777" w:rsidR="00B909BD" w:rsidRDefault="00B909BD" w:rsidP="00B909BD">
      <w:pPr>
        <w:pStyle w:val="RLTextlnkuslovan"/>
        <w:numPr>
          <w:ilvl w:val="0"/>
          <w:numId w:val="0"/>
        </w:numPr>
        <w:ind w:left="1474"/>
        <w:rPr>
          <w:rFonts w:ascii="Arial" w:hAnsi="Arial" w:cs="Arial"/>
          <w:szCs w:val="22"/>
          <w:lang w:eastAsia="en-US"/>
        </w:rPr>
      </w:pPr>
    </w:p>
    <w:p w14:paraId="350D7327" w14:textId="77777777" w:rsidR="0016711B" w:rsidRDefault="0016711B" w:rsidP="0016711B">
      <w:pPr>
        <w:pStyle w:val="RLTextlnkuslovan"/>
        <w:rPr>
          <w:rFonts w:ascii="Arial" w:hAnsi="Arial" w:cs="Arial"/>
          <w:szCs w:val="22"/>
        </w:rPr>
      </w:pPr>
      <w:r w:rsidRPr="00B97C6B">
        <w:rPr>
          <w:rFonts w:ascii="Arial" w:hAnsi="Arial" w:cs="Arial"/>
          <w:szCs w:val="22"/>
        </w:rPr>
        <w:t>Nedílnou součást Smlouvy tvoří tyto přílohy:</w:t>
      </w:r>
    </w:p>
    <w:p w14:paraId="6007635A" w14:textId="4E36EE0D" w:rsidR="00324A48" w:rsidRDefault="00324A48" w:rsidP="00324A48">
      <w:pPr>
        <w:pStyle w:val="RLTextlnkuslovan"/>
        <w:numPr>
          <w:ilvl w:val="0"/>
          <w:numId w:val="0"/>
        </w:numPr>
        <w:ind w:left="2268"/>
        <w:rPr>
          <w:rFonts w:ascii="Arial" w:hAnsi="Arial" w:cs="Arial"/>
          <w:szCs w:val="22"/>
        </w:rPr>
      </w:pPr>
      <w:r w:rsidRPr="00324A48">
        <w:rPr>
          <w:rFonts w:ascii="Arial" w:hAnsi="Arial" w:cs="Arial"/>
          <w:szCs w:val="22"/>
        </w:rPr>
        <w:t xml:space="preserve">Příloha č. 1: </w:t>
      </w:r>
      <w:r w:rsidR="002407F6">
        <w:rPr>
          <w:rFonts w:ascii="Arial" w:hAnsi="Arial" w:cs="Arial"/>
          <w:szCs w:val="22"/>
        </w:rPr>
        <w:t>Technická s</w:t>
      </w:r>
      <w:r w:rsidRPr="00324A48">
        <w:rPr>
          <w:rFonts w:ascii="Arial" w:hAnsi="Arial" w:cs="Arial"/>
          <w:szCs w:val="22"/>
        </w:rPr>
        <w:t>pecifikace předmětu plnění</w:t>
      </w:r>
    </w:p>
    <w:p w14:paraId="167B58C7" w14:textId="77777777" w:rsidR="002407F6" w:rsidRPr="00324A48" w:rsidRDefault="002407F6" w:rsidP="00324A48">
      <w:pPr>
        <w:pStyle w:val="RLTextlnkuslovan"/>
        <w:numPr>
          <w:ilvl w:val="0"/>
          <w:numId w:val="0"/>
        </w:numPr>
        <w:ind w:left="2268"/>
        <w:rPr>
          <w:rFonts w:ascii="Arial" w:hAnsi="Arial" w:cs="Arial"/>
          <w:szCs w:val="22"/>
        </w:rPr>
      </w:pPr>
      <w:r w:rsidRPr="00324A48">
        <w:rPr>
          <w:rFonts w:ascii="Arial" w:hAnsi="Arial" w:cs="Arial"/>
          <w:szCs w:val="22"/>
        </w:rPr>
        <w:t xml:space="preserve">Příloha č. 2: </w:t>
      </w:r>
      <w:r>
        <w:rPr>
          <w:rFonts w:ascii="Arial" w:hAnsi="Arial" w:cs="Arial"/>
          <w:szCs w:val="22"/>
        </w:rPr>
        <w:t>Popis technického řešení</w:t>
      </w:r>
    </w:p>
    <w:p w14:paraId="15097F0C" w14:textId="2C574363" w:rsidR="00324A48" w:rsidRPr="00324A48" w:rsidRDefault="00324A48" w:rsidP="00324A48">
      <w:pPr>
        <w:pStyle w:val="RLTextlnkuslovan"/>
        <w:numPr>
          <w:ilvl w:val="0"/>
          <w:numId w:val="0"/>
        </w:numPr>
        <w:ind w:left="2268"/>
        <w:rPr>
          <w:rFonts w:ascii="Arial" w:hAnsi="Arial" w:cs="Arial"/>
          <w:szCs w:val="22"/>
        </w:rPr>
      </w:pPr>
      <w:r w:rsidRPr="00324A48">
        <w:rPr>
          <w:rFonts w:ascii="Arial" w:hAnsi="Arial" w:cs="Arial"/>
          <w:szCs w:val="22"/>
        </w:rPr>
        <w:t xml:space="preserve">Příloha č. </w:t>
      </w:r>
      <w:r w:rsidR="002407F6">
        <w:rPr>
          <w:rFonts w:ascii="Arial" w:hAnsi="Arial" w:cs="Arial"/>
          <w:szCs w:val="22"/>
        </w:rPr>
        <w:t>3</w:t>
      </w:r>
      <w:r w:rsidRPr="00324A48">
        <w:rPr>
          <w:rFonts w:ascii="Arial" w:hAnsi="Arial" w:cs="Arial"/>
          <w:szCs w:val="22"/>
        </w:rPr>
        <w:t>: Místo plnění</w:t>
      </w:r>
    </w:p>
    <w:p w14:paraId="285B9E0B" w14:textId="48F2ACBC" w:rsidR="00324A48" w:rsidRPr="00324A48" w:rsidRDefault="00324A48" w:rsidP="00324A48">
      <w:pPr>
        <w:pStyle w:val="RLTextlnkuslovan"/>
        <w:numPr>
          <w:ilvl w:val="0"/>
          <w:numId w:val="0"/>
        </w:numPr>
        <w:ind w:left="2268"/>
        <w:rPr>
          <w:rFonts w:ascii="Arial" w:hAnsi="Arial" w:cs="Arial"/>
          <w:szCs w:val="22"/>
        </w:rPr>
      </w:pPr>
      <w:r w:rsidRPr="00324A48">
        <w:rPr>
          <w:rFonts w:ascii="Arial" w:hAnsi="Arial" w:cs="Arial"/>
          <w:szCs w:val="22"/>
        </w:rPr>
        <w:t xml:space="preserve">Příloha č. </w:t>
      </w:r>
      <w:r w:rsidR="002407F6">
        <w:rPr>
          <w:rFonts w:ascii="Arial" w:hAnsi="Arial" w:cs="Arial"/>
          <w:szCs w:val="22"/>
        </w:rPr>
        <w:t>4</w:t>
      </w:r>
      <w:r w:rsidRPr="00324A48">
        <w:rPr>
          <w:rFonts w:ascii="Arial" w:hAnsi="Arial" w:cs="Arial"/>
          <w:szCs w:val="22"/>
        </w:rPr>
        <w:t xml:space="preserve">: </w:t>
      </w:r>
      <w:r w:rsidR="002407F6">
        <w:rPr>
          <w:rFonts w:ascii="Arial" w:hAnsi="Arial" w:cs="Arial"/>
          <w:szCs w:val="22"/>
        </w:rPr>
        <w:t>Specifikace katalogových listů</w:t>
      </w:r>
    </w:p>
    <w:p w14:paraId="5DCAC5B0" w14:textId="20D97AA5" w:rsidR="00324A48" w:rsidRPr="00324A48" w:rsidRDefault="00324A48" w:rsidP="00324A48">
      <w:pPr>
        <w:pStyle w:val="RLTextlnkuslovan"/>
        <w:numPr>
          <w:ilvl w:val="0"/>
          <w:numId w:val="0"/>
        </w:numPr>
        <w:ind w:left="2268"/>
        <w:rPr>
          <w:rFonts w:ascii="Arial" w:hAnsi="Arial" w:cs="Arial"/>
          <w:szCs w:val="22"/>
        </w:rPr>
      </w:pPr>
      <w:r w:rsidRPr="00324A48">
        <w:rPr>
          <w:rFonts w:ascii="Arial" w:hAnsi="Arial" w:cs="Arial"/>
          <w:szCs w:val="22"/>
        </w:rPr>
        <w:t xml:space="preserve">Příloha č. </w:t>
      </w:r>
      <w:r w:rsidR="002407F6">
        <w:rPr>
          <w:rFonts w:ascii="Arial" w:hAnsi="Arial" w:cs="Arial"/>
          <w:szCs w:val="22"/>
        </w:rPr>
        <w:t>5</w:t>
      </w:r>
      <w:r w:rsidRPr="00324A48">
        <w:rPr>
          <w:rFonts w:ascii="Arial" w:hAnsi="Arial" w:cs="Arial"/>
          <w:szCs w:val="22"/>
        </w:rPr>
        <w:t>: Cena předmětu plnění</w:t>
      </w:r>
    </w:p>
    <w:p w14:paraId="470EEBE5" w14:textId="5242D752" w:rsidR="00324A48" w:rsidRPr="00324A48" w:rsidRDefault="00324A48" w:rsidP="00324A48">
      <w:pPr>
        <w:pStyle w:val="RLTextlnkuslovan"/>
        <w:numPr>
          <w:ilvl w:val="0"/>
          <w:numId w:val="0"/>
        </w:numPr>
        <w:ind w:left="2268"/>
        <w:rPr>
          <w:rFonts w:ascii="Arial" w:hAnsi="Arial" w:cs="Arial"/>
          <w:szCs w:val="22"/>
        </w:rPr>
      </w:pPr>
      <w:r w:rsidRPr="00324A48">
        <w:rPr>
          <w:rFonts w:ascii="Arial" w:hAnsi="Arial" w:cs="Arial"/>
          <w:szCs w:val="22"/>
        </w:rPr>
        <w:t xml:space="preserve">Příloze č. </w:t>
      </w:r>
      <w:r w:rsidR="002407F6">
        <w:rPr>
          <w:rFonts w:ascii="Arial" w:hAnsi="Arial" w:cs="Arial"/>
          <w:szCs w:val="22"/>
        </w:rPr>
        <w:t>6</w:t>
      </w:r>
      <w:r w:rsidRPr="00324A48">
        <w:rPr>
          <w:rFonts w:ascii="Arial" w:hAnsi="Arial" w:cs="Arial"/>
          <w:szCs w:val="22"/>
        </w:rPr>
        <w:t>: Oprávněné osoby</w:t>
      </w:r>
    </w:p>
    <w:p w14:paraId="227C8CCE" w14:textId="694B3449" w:rsidR="0016711B" w:rsidRDefault="00324A48" w:rsidP="00324A48">
      <w:pPr>
        <w:pStyle w:val="RLTextlnkuslovan"/>
        <w:numPr>
          <w:ilvl w:val="0"/>
          <w:numId w:val="0"/>
        </w:numPr>
        <w:ind w:left="2268"/>
        <w:rPr>
          <w:rFonts w:ascii="Arial" w:hAnsi="Arial" w:cs="Arial"/>
          <w:szCs w:val="22"/>
        </w:rPr>
      </w:pPr>
      <w:r w:rsidRPr="00324A48">
        <w:rPr>
          <w:rFonts w:ascii="Arial" w:hAnsi="Arial" w:cs="Arial"/>
          <w:szCs w:val="22"/>
        </w:rPr>
        <w:t xml:space="preserve">Příloha č. </w:t>
      </w:r>
      <w:r w:rsidR="002407F6">
        <w:rPr>
          <w:rFonts w:ascii="Arial" w:hAnsi="Arial" w:cs="Arial"/>
          <w:szCs w:val="22"/>
        </w:rPr>
        <w:t>7</w:t>
      </w:r>
      <w:r w:rsidRPr="00324A48">
        <w:rPr>
          <w:rFonts w:ascii="Arial" w:hAnsi="Arial" w:cs="Arial"/>
          <w:szCs w:val="22"/>
        </w:rPr>
        <w:t>: Vzor Akceptačního protokolu</w:t>
      </w:r>
    </w:p>
    <w:p w14:paraId="1F3281CC" w14:textId="77777777" w:rsidR="00324A48" w:rsidRDefault="00324A48" w:rsidP="00324A48">
      <w:pPr>
        <w:pStyle w:val="RLTextlnkuslovan"/>
        <w:numPr>
          <w:ilvl w:val="0"/>
          <w:numId w:val="0"/>
        </w:numPr>
        <w:ind w:left="1474"/>
        <w:rPr>
          <w:rFonts w:ascii="Arial" w:hAnsi="Arial" w:cs="Arial"/>
          <w:szCs w:val="22"/>
          <w:lang w:eastAsia="en-US"/>
        </w:rPr>
      </w:pPr>
    </w:p>
    <w:p w14:paraId="24F00F9D" w14:textId="77777777" w:rsidR="00B909BD" w:rsidRPr="00B97C6B" w:rsidRDefault="00B909BD" w:rsidP="00324A48">
      <w:pPr>
        <w:pStyle w:val="RLTextlnkuslovan"/>
        <w:numPr>
          <w:ilvl w:val="0"/>
          <w:numId w:val="0"/>
        </w:numPr>
        <w:ind w:left="1474"/>
        <w:rPr>
          <w:rFonts w:ascii="Arial" w:hAnsi="Arial" w:cs="Arial"/>
          <w:szCs w:val="22"/>
          <w:lang w:eastAsia="en-US"/>
        </w:rPr>
      </w:pPr>
    </w:p>
    <w:p w14:paraId="515676D8" w14:textId="1EF15597" w:rsidR="00B909BD" w:rsidRDefault="00771955" w:rsidP="00822E6F">
      <w:pPr>
        <w:pStyle w:val="RLProhlensmluvnchstran"/>
        <w:rPr>
          <w:rFonts w:ascii="Arial" w:hAnsi="Arial" w:cs="Arial"/>
          <w:szCs w:val="22"/>
        </w:rPr>
      </w:pPr>
      <w:r w:rsidRPr="00B97C6B">
        <w:rPr>
          <w:rFonts w:ascii="Arial" w:hAnsi="Arial" w:cs="Arial"/>
          <w:szCs w:val="22"/>
        </w:rPr>
        <w:t>Smluvní strany prohlašují, že si tuto Smlouvu přečetly, že s jejím obsahem souhlasí a na důkaz toho k ní připojují svoje podpisy.</w:t>
      </w:r>
    </w:p>
    <w:p w14:paraId="7D1A27FD" w14:textId="77777777" w:rsidR="00B909BD" w:rsidRPr="00B97C6B" w:rsidRDefault="00B909BD" w:rsidP="00771955">
      <w:pPr>
        <w:pStyle w:val="RLProhlensmluvnchstran"/>
        <w:rPr>
          <w:rFonts w:ascii="Arial" w:hAnsi="Arial" w:cs="Arial"/>
          <w:szCs w:val="22"/>
        </w:rPr>
      </w:pPr>
    </w:p>
    <w:tbl>
      <w:tblPr>
        <w:tblW w:w="0" w:type="auto"/>
        <w:jc w:val="center"/>
        <w:tblLayout w:type="fixed"/>
        <w:tblLook w:val="01E0" w:firstRow="1" w:lastRow="1" w:firstColumn="1" w:lastColumn="1" w:noHBand="0" w:noVBand="0"/>
      </w:tblPr>
      <w:tblGrid>
        <w:gridCol w:w="4644"/>
        <w:gridCol w:w="4642"/>
      </w:tblGrid>
      <w:tr w:rsidR="00771955" w:rsidRPr="00B97C6B" w14:paraId="31062273" w14:textId="77777777" w:rsidTr="003059D8">
        <w:trPr>
          <w:jc w:val="center"/>
        </w:trPr>
        <w:tc>
          <w:tcPr>
            <w:tcW w:w="4644" w:type="dxa"/>
          </w:tcPr>
          <w:p w14:paraId="6D11C542" w14:textId="1F5946A7" w:rsidR="00771955" w:rsidRPr="00B97C6B" w:rsidRDefault="003E4B79" w:rsidP="00FC1473">
            <w:pPr>
              <w:pStyle w:val="RLProhlensmluvnchstran"/>
              <w:rPr>
                <w:rFonts w:ascii="Arial" w:hAnsi="Arial" w:cs="Arial"/>
                <w:szCs w:val="22"/>
              </w:rPr>
            </w:pPr>
            <w:r>
              <w:rPr>
                <w:rFonts w:ascii="Arial" w:hAnsi="Arial" w:cs="Arial"/>
                <w:szCs w:val="22"/>
              </w:rPr>
              <w:t>Kupující</w:t>
            </w:r>
            <w:r w:rsidR="00771955">
              <w:rPr>
                <w:rFonts w:ascii="Arial" w:hAnsi="Arial" w:cs="Arial"/>
                <w:szCs w:val="22"/>
              </w:rPr>
              <w:t>:</w:t>
            </w:r>
          </w:p>
          <w:p w14:paraId="104029E6" w14:textId="15EC226C" w:rsidR="00B909BD" w:rsidRPr="00B97C6B" w:rsidRDefault="00771955" w:rsidP="00822E6F">
            <w:pPr>
              <w:pStyle w:val="RLdajeosmluvnstran"/>
              <w:rPr>
                <w:rFonts w:ascii="Arial" w:hAnsi="Arial" w:cs="Arial"/>
                <w:szCs w:val="22"/>
              </w:rPr>
            </w:pPr>
            <w:r w:rsidRPr="00B97C6B">
              <w:rPr>
                <w:rFonts w:ascii="Arial" w:hAnsi="Arial" w:cs="Arial"/>
                <w:szCs w:val="22"/>
              </w:rPr>
              <w:t xml:space="preserve">V </w:t>
            </w:r>
            <w:r w:rsidR="00822E6F">
              <w:rPr>
                <w:rFonts w:ascii="Arial" w:hAnsi="Arial" w:cs="Arial"/>
                <w:szCs w:val="22"/>
              </w:rPr>
              <w:t>Praze</w:t>
            </w:r>
            <w:r w:rsidRPr="00B97C6B">
              <w:rPr>
                <w:rFonts w:ascii="Arial" w:hAnsi="Arial" w:cs="Arial"/>
                <w:szCs w:val="22"/>
              </w:rPr>
              <w:t xml:space="preserve"> dne __.__.______</w:t>
            </w:r>
          </w:p>
        </w:tc>
        <w:tc>
          <w:tcPr>
            <w:tcW w:w="4642" w:type="dxa"/>
          </w:tcPr>
          <w:p w14:paraId="08941282" w14:textId="3EF8478A" w:rsidR="00771955" w:rsidRPr="00B97C6B" w:rsidRDefault="003E4B79" w:rsidP="00FC1473">
            <w:pPr>
              <w:pStyle w:val="RLProhlensmluvnchstran"/>
              <w:rPr>
                <w:rFonts w:ascii="Arial" w:hAnsi="Arial" w:cs="Arial"/>
                <w:szCs w:val="22"/>
              </w:rPr>
            </w:pPr>
            <w:r>
              <w:rPr>
                <w:rFonts w:ascii="Arial" w:hAnsi="Arial" w:cs="Arial"/>
                <w:szCs w:val="22"/>
              </w:rPr>
              <w:t>Prodávaj</w:t>
            </w:r>
            <w:r w:rsidR="00771955" w:rsidRPr="00B97C6B">
              <w:rPr>
                <w:rFonts w:ascii="Arial" w:hAnsi="Arial" w:cs="Arial"/>
                <w:szCs w:val="22"/>
              </w:rPr>
              <w:t>ící</w:t>
            </w:r>
            <w:r w:rsidR="00771955">
              <w:rPr>
                <w:rFonts w:ascii="Arial" w:hAnsi="Arial" w:cs="Arial"/>
                <w:szCs w:val="22"/>
              </w:rPr>
              <w:t>:</w:t>
            </w:r>
          </w:p>
          <w:p w14:paraId="10B00879" w14:textId="4996F5B0" w:rsidR="00032511" w:rsidRPr="00AB1F2A" w:rsidRDefault="00507D6E" w:rsidP="00AB1F2A">
            <w:pPr>
              <w:rPr>
                <w:rFonts w:ascii="Arial" w:hAnsi="Arial" w:cs="Arial"/>
                <w:sz w:val="16"/>
                <w:szCs w:val="16"/>
              </w:rPr>
            </w:pPr>
            <w:r w:rsidRPr="00B97C6B">
              <w:rPr>
                <w:rFonts w:ascii="Arial" w:hAnsi="Arial" w:cs="Arial"/>
                <w:szCs w:val="22"/>
              </w:rPr>
              <w:t xml:space="preserve">V </w:t>
            </w:r>
            <w:r w:rsidR="00032511">
              <w:rPr>
                <w:rFonts w:ascii="Arial" w:hAnsi="Arial" w:cs="Arial"/>
                <w:szCs w:val="22"/>
              </w:rPr>
              <w:t>Praze</w:t>
            </w:r>
            <w:r w:rsidRPr="00B97C6B">
              <w:rPr>
                <w:rFonts w:ascii="Arial" w:hAnsi="Arial" w:cs="Arial"/>
                <w:szCs w:val="22"/>
              </w:rPr>
              <w:t xml:space="preserve"> dne </w:t>
            </w:r>
          </w:p>
          <w:p w14:paraId="53C7DAD5" w14:textId="1774D385" w:rsidR="00771955" w:rsidRDefault="00771955" w:rsidP="00FC1473">
            <w:pPr>
              <w:rPr>
                <w:rFonts w:ascii="Arial" w:hAnsi="Arial" w:cs="Arial"/>
                <w:szCs w:val="22"/>
              </w:rPr>
            </w:pPr>
          </w:p>
          <w:p w14:paraId="35230E5F" w14:textId="04B49384" w:rsidR="00AB1F2A" w:rsidRDefault="00AB1F2A" w:rsidP="00FC1473">
            <w:pPr>
              <w:rPr>
                <w:rFonts w:ascii="Arial" w:hAnsi="Arial" w:cs="Arial"/>
                <w:szCs w:val="22"/>
              </w:rPr>
            </w:pPr>
          </w:p>
          <w:p w14:paraId="09582BB4" w14:textId="34732165" w:rsidR="000A3CD0" w:rsidRDefault="000A3CD0" w:rsidP="0035437B">
            <w:pPr>
              <w:rPr>
                <w:rFonts w:ascii="Arial" w:hAnsi="Arial" w:cs="Arial"/>
                <w:sz w:val="16"/>
                <w:szCs w:val="16"/>
              </w:rPr>
            </w:pPr>
          </w:p>
          <w:p w14:paraId="16915456" w14:textId="77777777" w:rsidR="000A3CD0" w:rsidRDefault="000A3CD0" w:rsidP="0035437B">
            <w:pPr>
              <w:rPr>
                <w:rFonts w:ascii="Arial" w:hAnsi="Arial" w:cs="Arial"/>
                <w:sz w:val="16"/>
                <w:szCs w:val="16"/>
              </w:rPr>
            </w:pPr>
          </w:p>
          <w:p w14:paraId="605D26B4" w14:textId="77777777" w:rsidR="000A3CD0" w:rsidRDefault="000A3CD0" w:rsidP="0035437B">
            <w:pPr>
              <w:rPr>
                <w:rFonts w:ascii="Arial" w:hAnsi="Arial" w:cs="Arial"/>
                <w:sz w:val="16"/>
                <w:szCs w:val="16"/>
              </w:rPr>
            </w:pPr>
          </w:p>
          <w:p w14:paraId="70A2C1D2" w14:textId="77777777" w:rsidR="000A3CD0" w:rsidRDefault="000A3CD0" w:rsidP="0035437B">
            <w:pPr>
              <w:rPr>
                <w:rFonts w:ascii="Arial" w:hAnsi="Arial" w:cs="Arial"/>
                <w:sz w:val="16"/>
                <w:szCs w:val="16"/>
              </w:rPr>
            </w:pPr>
          </w:p>
          <w:p w14:paraId="0492D010" w14:textId="77777777" w:rsidR="00AB1F2A" w:rsidRDefault="00AB1F2A" w:rsidP="00FC1473">
            <w:pPr>
              <w:rPr>
                <w:rFonts w:ascii="Arial" w:hAnsi="Arial" w:cs="Arial"/>
                <w:szCs w:val="22"/>
              </w:rPr>
            </w:pPr>
          </w:p>
          <w:p w14:paraId="36F6B18C" w14:textId="77777777" w:rsidR="00AB1F2A" w:rsidRPr="00B97C6B" w:rsidRDefault="00AB1F2A" w:rsidP="00FC1473">
            <w:pPr>
              <w:rPr>
                <w:rFonts w:ascii="Arial" w:hAnsi="Arial" w:cs="Arial"/>
                <w:szCs w:val="22"/>
              </w:rPr>
            </w:pPr>
          </w:p>
        </w:tc>
      </w:tr>
      <w:tr w:rsidR="00771955" w:rsidRPr="00B97C6B" w14:paraId="36F3EF65" w14:textId="77777777" w:rsidTr="003059D8">
        <w:trPr>
          <w:jc w:val="center"/>
        </w:trPr>
        <w:tc>
          <w:tcPr>
            <w:tcW w:w="4644" w:type="dxa"/>
          </w:tcPr>
          <w:p w14:paraId="53646068" w14:textId="4C41C8D2" w:rsidR="00771955" w:rsidRPr="00B97C6B" w:rsidRDefault="00771955" w:rsidP="00FC1473">
            <w:pPr>
              <w:pStyle w:val="RLdajeosmluvnstran"/>
              <w:rPr>
                <w:rFonts w:ascii="Arial" w:hAnsi="Arial" w:cs="Arial"/>
                <w:szCs w:val="22"/>
              </w:rPr>
            </w:pPr>
            <w:r w:rsidRPr="00B97C6B">
              <w:rPr>
                <w:rFonts w:ascii="Arial" w:hAnsi="Arial" w:cs="Arial"/>
                <w:szCs w:val="22"/>
              </w:rPr>
              <w:t>.................................................................</w:t>
            </w:r>
          </w:p>
          <w:p w14:paraId="4CD34C53" w14:textId="77777777" w:rsidR="00771955" w:rsidRPr="00B97C6B" w:rsidRDefault="00771955" w:rsidP="00FC1473">
            <w:pPr>
              <w:pStyle w:val="RLdajeosmluvnstran0"/>
              <w:rPr>
                <w:rFonts w:ascii="Arial" w:hAnsi="Arial" w:cs="Arial"/>
                <w:b/>
                <w:bCs/>
              </w:rPr>
            </w:pPr>
            <w:r w:rsidRPr="00B97C6B">
              <w:rPr>
                <w:rFonts w:ascii="Arial" w:hAnsi="Arial" w:cs="Arial"/>
                <w:b/>
                <w:bCs/>
              </w:rPr>
              <w:t>Česká republika – Ministerstvo zemědělství</w:t>
            </w:r>
          </w:p>
          <w:p w14:paraId="6123DE1F" w14:textId="32AC4552" w:rsidR="00771955" w:rsidRPr="00B97C6B" w:rsidRDefault="00822E6F" w:rsidP="00822E6F">
            <w:pPr>
              <w:jc w:val="center"/>
              <w:rPr>
                <w:rFonts w:ascii="Arial" w:hAnsi="Arial" w:cs="Arial"/>
                <w:szCs w:val="22"/>
              </w:rPr>
            </w:pPr>
            <w:r w:rsidRPr="00822E6F">
              <w:rPr>
                <w:rFonts w:ascii="Arial" w:hAnsi="Arial" w:cs="Arial"/>
                <w:sz w:val="22"/>
                <w:szCs w:val="22"/>
              </w:rPr>
              <w:t>David Šetina, ředitel Odboru informačních a komunikačních technologií</w:t>
            </w:r>
          </w:p>
        </w:tc>
        <w:tc>
          <w:tcPr>
            <w:tcW w:w="4642" w:type="dxa"/>
          </w:tcPr>
          <w:p w14:paraId="380D4086" w14:textId="77777777" w:rsidR="00771955" w:rsidRPr="000936AF" w:rsidRDefault="00771955" w:rsidP="00FC1473">
            <w:pPr>
              <w:pStyle w:val="RLdajeosmluvnstran"/>
              <w:rPr>
                <w:rFonts w:ascii="Arial" w:hAnsi="Arial" w:cs="Arial"/>
                <w:szCs w:val="22"/>
              </w:rPr>
            </w:pPr>
            <w:r w:rsidRPr="000936AF">
              <w:rPr>
                <w:rFonts w:ascii="Arial" w:hAnsi="Arial" w:cs="Arial"/>
                <w:szCs w:val="22"/>
              </w:rPr>
              <w:t>........................................................................</w:t>
            </w:r>
          </w:p>
          <w:p w14:paraId="6F7138C8" w14:textId="12177F69" w:rsidR="00507D6E" w:rsidRPr="00032511" w:rsidRDefault="00032511" w:rsidP="00507D6E">
            <w:pPr>
              <w:spacing w:line="240" w:lineRule="exact"/>
              <w:jc w:val="center"/>
              <w:rPr>
                <w:rFonts w:ascii="Arial" w:hAnsi="Arial" w:cs="Arial"/>
                <w:b/>
                <w:bCs/>
                <w:szCs w:val="22"/>
                <w:lang w:eastAsia="en-US"/>
              </w:rPr>
            </w:pPr>
            <w:r w:rsidRPr="00032511">
              <w:rPr>
                <w:rFonts w:ascii="Arial" w:hAnsi="Arial" w:cs="Arial"/>
                <w:b/>
                <w:bCs/>
                <w:szCs w:val="22"/>
                <w:lang w:eastAsia="en-US"/>
              </w:rPr>
              <w:t>CompuNet s. r. o.</w:t>
            </w:r>
          </w:p>
          <w:p w14:paraId="2A7F929F" w14:textId="77777777" w:rsidR="00032511" w:rsidRDefault="00032511" w:rsidP="00507D6E">
            <w:pPr>
              <w:spacing w:line="240" w:lineRule="exact"/>
              <w:jc w:val="center"/>
              <w:rPr>
                <w:rFonts w:ascii="Arial" w:hAnsi="Arial" w:cs="Arial"/>
                <w:b/>
                <w:bCs/>
                <w:szCs w:val="22"/>
                <w:lang w:eastAsia="en-US"/>
              </w:rPr>
            </w:pPr>
          </w:p>
          <w:p w14:paraId="31DBDB61" w14:textId="77777777" w:rsidR="00771955" w:rsidRDefault="00032511" w:rsidP="00507D6E">
            <w:pPr>
              <w:spacing w:line="240" w:lineRule="exact"/>
              <w:jc w:val="center"/>
              <w:rPr>
                <w:rFonts w:ascii="Arial" w:hAnsi="Arial" w:cs="Arial"/>
                <w:bCs/>
                <w:szCs w:val="22"/>
                <w:lang w:eastAsia="en-US"/>
              </w:rPr>
            </w:pPr>
            <w:r>
              <w:rPr>
                <w:rFonts w:ascii="Arial" w:hAnsi="Arial" w:cs="Arial"/>
                <w:bCs/>
                <w:szCs w:val="22"/>
                <w:lang w:eastAsia="en-US"/>
              </w:rPr>
              <w:t xml:space="preserve">Ing. Pavel Pikhart, </w:t>
            </w:r>
          </w:p>
          <w:p w14:paraId="659C4445" w14:textId="5D50D9F9" w:rsidR="00032511" w:rsidRPr="000936AF" w:rsidRDefault="00032511" w:rsidP="00507D6E">
            <w:pPr>
              <w:spacing w:line="240" w:lineRule="exact"/>
              <w:jc w:val="center"/>
              <w:rPr>
                <w:rFonts w:ascii="Arial" w:hAnsi="Arial" w:cs="Arial"/>
                <w:szCs w:val="22"/>
              </w:rPr>
            </w:pPr>
            <w:r>
              <w:rPr>
                <w:rFonts w:ascii="Arial" w:hAnsi="Arial" w:cs="Arial"/>
                <w:bCs/>
                <w:szCs w:val="22"/>
                <w:lang w:eastAsia="en-US"/>
              </w:rPr>
              <w:t>jednatel</w:t>
            </w:r>
          </w:p>
        </w:tc>
      </w:tr>
    </w:tbl>
    <w:p w14:paraId="4733D7D9" w14:textId="5A7BE018" w:rsidR="00771955" w:rsidRPr="00B97C6B" w:rsidRDefault="00771955" w:rsidP="00771955">
      <w:pPr>
        <w:pStyle w:val="RLProhlensmluvnchstran"/>
        <w:rPr>
          <w:rFonts w:ascii="Arial" w:hAnsi="Arial" w:cs="Arial"/>
          <w:szCs w:val="22"/>
          <w:lang w:eastAsia="en-US"/>
        </w:rPr>
        <w:sectPr w:rsidR="00771955" w:rsidRPr="00B97C6B" w:rsidSect="00330CAB">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709" w:footer="709" w:gutter="0"/>
          <w:cols w:space="708"/>
          <w:docGrid w:linePitch="360"/>
        </w:sectPr>
      </w:pPr>
    </w:p>
    <w:p w14:paraId="29DFEE99" w14:textId="77777777" w:rsidR="00AB1F2A" w:rsidRDefault="00AB1F2A" w:rsidP="00CB5F93">
      <w:pPr>
        <w:pStyle w:val="RLProhlensmluvnchstran"/>
        <w:jc w:val="left"/>
        <w:rPr>
          <w:rFonts w:ascii="Arial" w:hAnsi="Arial" w:cs="Arial"/>
          <w:szCs w:val="22"/>
        </w:rPr>
      </w:pPr>
      <w:bookmarkStart w:id="28" w:name="Annex01"/>
    </w:p>
    <w:p w14:paraId="096DE998" w14:textId="2893BB73" w:rsidR="00AB1F2A" w:rsidRDefault="00AB1F2A">
      <w:pPr>
        <w:rPr>
          <w:rFonts w:ascii="Arial" w:hAnsi="Arial" w:cs="Arial"/>
          <w:b/>
          <w:sz w:val="22"/>
          <w:szCs w:val="22"/>
        </w:rPr>
      </w:pPr>
    </w:p>
    <w:p w14:paraId="2AEC77B9" w14:textId="0ED12B11" w:rsidR="00771955" w:rsidRPr="00B97C6B" w:rsidRDefault="00771955" w:rsidP="00771955">
      <w:pPr>
        <w:pStyle w:val="RLProhlensmluvnchstran"/>
        <w:rPr>
          <w:rFonts w:ascii="Arial" w:hAnsi="Arial" w:cs="Arial"/>
          <w:szCs w:val="22"/>
        </w:rPr>
      </w:pPr>
      <w:r w:rsidRPr="00B97C6B">
        <w:rPr>
          <w:rFonts w:ascii="Arial" w:hAnsi="Arial" w:cs="Arial"/>
          <w:szCs w:val="22"/>
        </w:rPr>
        <w:t>Příloha č. 1</w:t>
      </w:r>
    </w:p>
    <w:bookmarkEnd w:id="28"/>
    <w:p w14:paraId="4CB9D085" w14:textId="112300C4" w:rsidR="00771955" w:rsidRPr="00B97C6B" w:rsidRDefault="00771955" w:rsidP="00771955">
      <w:pPr>
        <w:pStyle w:val="RLProhlensmluvnchstran"/>
        <w:tabs>
          <w:tab w:val="center" w:pos="4535"/>
          <w:tab w:val="left" w:pos="6660"/>
        </w:tabs>
        <w:jc w:val="left"/>
        <w:rPr>
          <w:rFonts w:ascii="Arial" w:hAnsi="Arial" w:cs="Arial"/>
          <w:szCs w:val="22"/>
        </w:rPr>
      </w:pPr>
      <w:r w:rsidRPr="00B97C6B">
        <w:rPr>
          <w:rFonts w:ascii="Arial" w:hAnsi="Arial" w:cs="Arial"/>
          <w:szCs w:val="22"/>
        </w:rPr>
        <w:tab/>
      </w:r>
      <w:r w:rsidR="007B644D">
        <w:rPr>
          <w:rFonts w:ascii="Arial" w:hAnsi="Arial" w:cs="Arial"/>
          <w:szCs w:val="22"/>
        </w:rPr>
        <w:t>Technická s</w:t>
      </w:r>
      <w:r w:rsidRPr="00B97C6B">
        <w:rPr>
          <w:rFonts w:ascii="Arial" w:hAnsi="Arial" w:cs="Arial"/>
          <w:szCs w:val="22"/>
        </w:rPr>
        <w:t>pecifikace</w:t>
      </w:r>
      <w:r w:rsidRPr="00B97C6B">
        <w:rPr>
          <w:rFonts w:ascii="Arial" w:hAnsi="Arial" w:cs="Arial"/>
          <w:szCs w:val="22"/>
        </w:rPr>
        <w:tab/>
      </w:r>
    </w:p>
    <w:p w14:paraId="6EDDD6AF" w14:textId="77777777" w:rsidR="008D2E81" w:rsidRDefault="008D2E81" w:rsidP="00FD03E4">
      <w:pPr>
        <w:spacing w:line="312" w:lineRule="auto"/>
        <w:jc w:val="both"/>
        <w:rPr>
          <w:rFonts w:ascii="Arial" w:hAnsi="Arial" w:cs="Arial"/>
          <w:highlight w:val="yellow"/>
        </w:rPr>
      </w:pPr>
    </w:p>
    <w:tbl>
      <w:tblPr>
        <w:tblW w:w="5000" w:type="pct"/>
        <w:tblCellMar>
          <w:left w:w="70" w:type="dxa"/>
          <w:right w:w="70" w:type="dxa"/>
        </w:tblCellMar>
        <w:tblLook w:val="04A0" w:firstRow="1" w:lastRow="0" w:firstColumn="1" w:lastColumn="0" w:noHBand="0" w:noVBand="1"/>
      </w:tblPr>
      <w:tblGrid>
        <w:gridCol w:w="881"/>
        <w:gridCol w:w="2024"/>
        <w:gridCol w:w="4194"/>
        <w:gridCol w:w="2111"/>
      </w:tblGrid>
      <w:tr w:rsidR="00AB1F2A" w:rsidRPr="00AB1F2A" w14:paraId="2125D569" w14:textId="77777777" w:rsidTr="00AB1F2A">
        <w:trPr>
          <w:trHeight w:val="455"/>
        </w:trPr>
        <w:tc>
          <w:tcPr>
            <w:tcW w:w="478"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3F2C1DA7" w14:textId="77777777" w:rsidR="00AB1F2A" w:rsidRPr="00AB1F2A" w:rsidRDefault="00AB1F2A" w:rsidP="00AB1F2A">
            <w:pPr>
              <w:rPr>
                <w:rFonts w:ascii="Arial" w:hAnsi="Arial" w:cs="Arial"/>
                <w:b/>
                <w:bCs/>
                <w:color w:val="000000"/>
                <w:sz w:val="18"/>
                <w:szCs w:val="16"/>
              </w:rPr>
            </w:pPr>
            <w:r w:rsidRPr="00AB1F2A">
              <w:rPr>
                <w:rFonts w:ascii="Arial" w:hAnsi="Arial" w:cs="Arial"/>
                <w:b/>
                <w:bCs/>
                <w:color w:val="000000"/>
                <w:sz w:val="18"/>
                <w:szCs w:val="16"/>
              </w:rPr>
              <w:t>Počet ks</w:t>
            </w:r>
          </w:p>
        </w:tc>
        <w:tc>
          <w:tcPr>
            <w:tcW w:w="1099" w:type="pct"/>
            <w:tcBorders>
              <w:top w:val="single" w:sz="4" w:space="0" w:color="auto"/>
              <w:left w:val="nil"/>
              <w:bottom w:val="single" w:sz="4" w:space="0" w:color="auto"/>
              <w:right w:val="single" w:sz="4" w:space="0" w:color="auto"/>
            </w:tcBorders>
            <w:shd w:val="clear" w:color="auto" w:fill="BDD6EE"/>
            <w:noWrap/>
            <w:vAlign w:val="center"/>
            <w:hideMark/>
          </w:tcPr>
          <w:p w14:paraId="1A7A55A7" w14:textId="77777777" w:rsidR="00AB1F2A" w:rsidRPr="00AB1F2A" w:rsidRDefault="00AB1F2A" w:rsidP="00AB1F2A">
            <w:pPr>
              <w:rPr>
                <w:rFonts w:ascii="Arial" w:hAnsi="Arial" w:cs="Arial"/>
                <w:b/>
                <w:bCs/>
                <w:color w:val="000000"/>
                <w:sz w:val="18"/>
                <w:szCs w:val="16"/>
              </w:rPr>
            </w:pPr>
            <w:r w:rsidRPr="00AB1F2A">
              <w:rPr>
                <w:rFonts w:ascii="Arial" w:hAnsi="Arial" w:cs="Arial"/>
                <w:b/>
                <w:bCs/>
                <w:color w:val="000000"/>
                <w:sz w:val="18"/>
                <w:szCs w:val="16"/>
              </w:rPr>
              <w:t>Produktové číslo</w:t>
            </w:r>
          </w:p>
        </w:tc>
        <w:tc>
          <w:tcPr>
            <w:tcW w:w="2277" w:type="pct"/>
            <w:tcBorders>
              <w:top w:val="single" w:sz="4" w:space="0" w:color="auto"/>
              <w:left w:val="nil"/>
              <w:bottom w:val="single" w:sz="4" w:space="0" w:color="auto"/>
              <w:right w:val="single" w:sz="4" w:space="0" w:color="auto"/>
            </w:tcBorders>
            <w:shd w:val="clear" w:color="auto" w:fill="BDD6EE"/>
            <w:noWrap/>
            <w:vAlign w:val="center"/>
            <w:hideMark/>
          </w:tcPr>
          <w:p w14:paraId="6234B42B" w14:textId="77777777" w:rsidR="00AB1F2A" w:rsidRPr="00AB1F2A" w:rsidRDefault="00AB1F2A" w:rsidP="00AB1F2A">
            <w:pPr>
              <w:rPr>
                <w:rFonts w:ascii="Arial" w:hAnsi="Arial" w:cs="Arial"/>
                <w:b/>
                <w:bCs/>
                <w:color w:val="000000"/>
                <w:sz w:val="18"/>
                <w:szCs w:val="16"/>
              </w:rPr>
            </w:pPr>
            <w:r w:rsidRPr="00AB1F2A">
              <w:rPr>
                <w:rFonts w:ascii="Arial" w:hAnsi="Arial" w:cs="Arial"/>
                <w:b/>
                <w:bCs/>
                <w:color w:val="000000"/>
                <w:sz w:val="18"/>
                <w:szCs w:val="16"/>
              </w:rPr>
              <w:t xml:space="preserve">Popis </w:t>
            </w:r>
          </w:p>
        </w:tc>
        <w:tc>
          <w:tcPr>
            <w:tcW w:w="1146" w:type="pct"/>
            <w:tcBorders>
              <w:top w:val="single" w:sz="4" w:space="0" w:color="auto"/>
              <w:left w:val="nil"/>
              <w:bottom w:val="single" w:sz="4" w:space="0" w:color="auto"/>
              <w:right w:val="single" w:sz="4" w:space="0" w:color="auto"/>
            </w:tcBorders>
            <w:shd w:val="clear" w:color="auto" w:fill="BDD6EE"/>
            <w:noWrap/>
            <w:vAlign w:val="center"/>
            <w:hideMark/>
          </w:tcPr>
          <w:p w14:paraId="1AF0C0EC" w14:textId="77777777" w:rsidR="00AB1F2A" w:rsidRPr="00AB1F2A" w:rsidRDefault="00AB1F2A" w:rsidP="00AB1F2A">
            <w:pPr>
              <w:rPr>
                <w:rFonts w:ascii="Arial" w:hAnsi="Arial" w:cs="Arial"/>
                <w:b/>
                <w:bCs/>
                <w:color w:val="000000"/>
                <w:sz w:val="18"/>
                <w:szCs w:val="16"/>
              </w:rPr>
            </w:pPr>
            <w:r w:rsidRPr="00AB1F2A">
              <w:rPr>
                <w:rFonts w:ascii="Arial" w:hAnsi="Arial" w:cs="Arial"/>
                <w:b/>
                <w:bCs/>
                <w:color w:val="000000"/>
                <w:sz w:val="18"/>
                <w:szCs w:val="16"/>
              </w:rPr>
              <w:t>Položka dle požadavku</w:t>
            </w:r>
          </w:p>
        </w:tc>
      </w:tr>
      <w:tr w:rsidR="00AB1F2A" w:rsidRPr="00AB1F2A" w14:paraId="1214EEC3" w14:textId="77777777" w:rsidTr="00AB1F2A">
        <w:trPr>
          <w:trHeight w:val="425"/>
        </w:trPr>
        <w:tc>
          <w:tcPr>
            <w:tcW w:w="478" w:type="pct"/>
            <w:tcBorders>
              <w:top w:val="nil"/>
              <w:left w:val="single" w:sz="4" w:space="0" w:color="auto"/>
              <w:bottom w:val="single" w:sz="4" w:space="0" w:color="auto"/>
              <w:right w:val="single" w:sz="4" w:space="0" w:color="auto"/>
            </w:tcBorders>
            <w:shd w:val="clear" w:color="auto" w:fill="auto"/>
            <w:vAlign w:val="center"/>
            <w:hideMark/>
          </w:tcPr>
          <w:p w14:paraId="4378CF0C" w14:textId="77777777" w:rsidR="00AB1F2A" w:rsidRPr="00AB1F2A" w:rsidRDefault="00AB1F2A" w:rsidP="00AB1F2A">
            <w:pPr>
              <w:jc w:val="center"/>
              <w:rPr>
                <w:rFonts w:ascii="Arial" w:hAnsi="Arial" w:cs="Arial"/>
                <w:color w:val="000000"/>
                <w:sz w:val="16"/>
                <w:szCs w:val="16"/>
              </w:rPr>
            </w:pPr>
            <w:r w:rsidRPr="00AB1F2A">
              <w:rPr>
                <w:rFonts w:ascii="Arial" w:hAnsi="Arial" w:cs="Arial"/>
                <w:color w:val="000000"/>
                <w:sz w:val="16"/>
                <w:szCs w:val="16"/>
              </w:rPr>
              <w:t>2</w:t>
            </w:r>
          </w:p>
        </w:tc>
        <w:tc>
          <w:tcPr>
            <w:tcW w:w="1099" w:type="pct"/>
            <w:tcBorders>
              <w:top w:val="nil"/>
              <w:left w:val="nil"/>
              <w:bottom w:val="single" w:sz="4" w:space="0" w:color="auto"/>
              <w:right w:val="single" w:sz="4" w:space="0" w:color="auto"/>
            </w:tcBorders>
            <w:shd w:val="clear" w:color="auto" w:fill="auto"/>
            <w:vAlign w:val="center"/>
            <w:hideMark/>
          </w:tcPr>
          <w:p w14:paraId="0CABD827" w14:textId="77777777" w:rsidR="00AB1F2A" w:rsidRPr="00AB1F2A" w:rsidRDefault="00AB1F2A" w:rsidP="00AB1F2A">
            <w:pPr>
              <w:rPr>
                <w:rFonts w:ascii="Arial" w:hAnsi="Arial" w:cs="Arial"/>
                <w:color w:val="000000"/>
                <w:sz w:val="16"/>
                <w:szCs w:val="16"/>
              </w:rPr>
            </w:pPr>
            <w:r w:rsidRPr="00AB1F2A">
              <w:rPr>
                <w:rFonts w:ascii="Arial" w:hAnsi="Arial" w:cs="Arial"/>
                <w:color w:val="000000"/>
                <w:sz w:val="16"/>
                <w:szCs w:val="16"/>
              </w:rPr>
              <w:t>FG-800D-BDL-950-12</w:t>
            </w:r>
          </w:p>
        </w:tc>
        <w:tc>
          <w:tcPr>
            <w:tcW w:w="2277" w:type="pct"/>
            <w:tcBorders>
              <w:top w:val="nil"/>
              <w:left w:val="nil"/>
              <w:bottom w:val="single" w:sz="4" w:space="0" w:color="auto"/>
              <w:right w:val="single" w:sz="4" w:space="0" w:color="auto"/>
            </w:tcBorders>
            <w:shd w:val="clear" w:color="auto" w:fill="auto"/>
            <w:vAlign w:val="center"/>
            <w:hideMark/>
          </w:tcPr>
          <w:p w14:paraId="37900D03" w14:textId="77777777" w:rsidR="00AB1F2A" w:rsidRPr="00AB1F2A" w:rsidRDefault="00AB1F2A" w:rsidP="00AB1F2A">
            <w:pPr>
              <w:rPr>
                <w:rFonts w:ascii="Arial" w:hAnsi="Arial" w:cs="Arial"/>
                <w:color w:val="000000"/>
                <w:sz w:val="16"/>
                <w:szCs w:val="16"/>
              </w:rPr>
            </w:pPr>
            <w:r w:rsidRPr="00AB1F2A">
              <w:rPr>
                <w:rFonts w:ascii="Arial" w:hAnsi="Arial" w:cs="Arial"/>
                <w:color w:val="000000"/>
                <w:sz w:val="16"/>
                <w:szCs w:val="16"/>
              </w:rPr>
              <w:t>Fortinet, FortiGate, FortiGate 800D, HW + 24x7 BDL 1YR</w:t>
            </w:r>
          </w:p>
        </w:tc>
        <w:tc>
          <w:tcPr>
            <w:tcW w:w="1146" w:type="pct"/>
            <w:tcBorders>
              <w:top w:val="nil"/>
              <w:left w:val="nil"/>
              <w:bottom w:val="single" w:sz="4" w:space="0" w:color="auto"/>
              <w:right w:val="single" w:sz="4" w:space="0" w:color="auto"/>
            </w:tcBorders>
            <w:shd w:val="clear" w:color="auto" w:fill="auto"/>
            <w:noWrap/>
            <w:vAlign w:val="center"/>
            <w:hideMark/>
          </w:tcPr>
          <w:p w14:paraId="2C4FF273" w14:textId="77777777" w:rsidR="00AB1F2A" w:rsidRPr="00AB1F2A" w:rsidRDefault="00AB1F2A" w:rsidP="00AB1F2A">
            <w:pPr>
              <w:rPr>
                <w:rFonts w:ascii="Arial" w:hAnsi="Arial" w:cs="Arial"/>
                <w:color w:val="000000"/>
                <w:sz w:val="16"/>
                <w:szCs w:val="16"/>
              </w:rPr>
            </w:pPr>
            <w:r w:rsidRPr="00AB1F2A">
              <w:rPr>
                <w:rFonts w:ascii="Arial" w:hAnsi="Arial" w:cs="Arial"/>
                <w:color w:val="000000"/>
                <w:sz w:val="16"/>
                <w:szCs w:val="16"/>
              </w:rPr>
              <w:t xml:space="preserve">Firewall typ 1 </w:t>
            </w:r>
          </w:p>
        </w:tc>
      </w:tr>
      <w:tr w:rsidR="00AB1F2A" w:rsidRPr="00AB1F2A" w14:paraId="4007D454" w14:textId="77777777" w:rsidTr="00AB1F2A">
        <w:trPr>
          <w:trHeight w:val="425"/>
        </w:trPr>
        <w:tc>
          <w:tcPr>
            <w:tcW w:w="478" w:type="pct"/>
            <w:tcBorders>
              <w:top w:val="nil"/>
              <w:left w:val="single" w:sz="4" w:space="0" w:color="auto"/>
              <w:bottom w:val="single" w:sz="4" w:space="0" w:color="auto"/>
              <w:right w:val="single" w:sz="4" w:space="0" w:color="auto"/>
            </w:tcBorders>
            <w:shd w:val="clear" w:color="auto" w:fill="auto"/>
            <w:vAlign w:val="center"/>
            <w:hideMark/>
          </w:tcPr>
          <w:p w14:paraId="48185F2B" w14:textId="77777777" w:rsidR="00AB1F2A" w:rsidRPr="00AB1F2A" w:rsidRDefault="00AB1F2A" w:rsidP="00AB1F2A">
            <w:pPr>
              <w:jc w:val="center"/>
              <w:rPr>
                <w:rFonts w:ascii="Arial" w:hAnsi="Arial" w:cs="Arial"/>
                <w:color w:val="000000"/>
                <w:sz w:val="16"/>
                <w:szCs w:val="16"/>
              </w:rPr>
            </w:pPr>
            <w:r w:rsidRPr="00AB1F2A">
              <w:rPr>
                <w:rFonts w:ascii="Arial" w:hAnsi="Arial" w:cs="Arial"/>
                <w:color w:val="000000"/>
                <w:sz w:val="16"/>
                <w:szCs w:val="16"/>
              </w:rPr>
              <w:t>2</w:t>
            </w:r>
          </w:p>
        </w:tc>
        <w:tc>
          <w:tcPr>
            <w:tcW w:w="1099" w:type="pct"/>
            <w:tcBorders>
              <w:top w:val="nil"/>
              <w:left w:val="nil"/>
              <w:bottom w:val="single" w:sz="4" w:space="0" w:color="auto"/>
              <w:right w:val="single" w:sz="4" w:space="0" w:color="auto"/>
            </w:tcBorders>
            <w:shd w:val="clear" w:color="auto" w:fill="auto"/>
            <w:vAlign w:val="center"/>
            <w:hideMark/>
          </w:tcPr>
          <w:p w14:paraId="6A07D487" w14:textId="77777777" w:rsidR="00AB1F2A" w:rsidRPr="00AB1F2A" w:rsidRDefault="00AB1F2A" w:rsidP="00AB1F2A">
            <w:pPr>
              <w:rPr>
                <w:rFonts w:ascii="Arial" w:hAnsi="Arial" w:cs="Arial"/>
                <w:color w:val="000000"/>
                <w:sz w:val="16"/>
                <w:szCs w:val="16"/>
              </w:rPr>
            </w:pPr>
            <w:r w:rsidRPr="00AB1F2A">
              <w:rPr>
                <w:rFonts w:ascii="Arial" w:hAnsi="Arial" w:cs="Arial"/>
                <w:color w:val="000000"/>
                <w:sz w:val="16"/>
                <w:szCs w:val="16"/>
              </w:rPr>
              <w:t>FC-10-00804-950-02-12</w:t>
            </w:r>
          </w:p>
        </w:tc>
        <w:tc>
          <w:tcPr>
            <w:tcW w:w="2277" w:type="pct"/>
            <w:tcBorders>
              <w:top w:val="nil"/>
              <w:left w:val="nil"/>
              <w:bottom w:val="single" w:sz="4" w:space="0" w:color="auto"/>
              <w:right w:val="single" w:sz="4" w:space="0" w:color="auto"/>
            </w:tcBorders>
            <w:shd w:val="clear" w:color="auto" w:fill="auto"/>
            <w:vAlign w:val="center"/>
            <w:hideMark/>
          </w:tcPr>
          <w:p w14:paraId="49712C10" w14:textId="77777777" w:rsidR="00AB1F2A" w:rsidRPr="00AB1F2A" w:rsidRDefault="00AB1F2A" w:rsidP="00AB1F2A">
            <w:pPr>
              <w:rPr>
                <w:rFonts w:ascii="Arial" w:hAnsi="Arial" w:cs="Arial"/>
                <w:color w:val="000000"/>
                <w:sz w:val="16"/>
                <w:szCs w:val="16"/>
              </w:rPr>
            </w:pPr>
            <w:r w:rsidRPr="00AB1F2A">
              <w:rPr>
                <w:rFonts w:ascii="Arial" w:hAnsi="Arial" w:cs="Arial"/>
                <w:color w:val="000000"/>
                <w:sz w:val="16"/>
                <w:szCs w:val="16"/>
              </w:rPr>
              <w:t>Fortinet, FortiGate, FortiGate 800D, 24x7 UTM BDL 1YR</w:t>
            </w:r>
          </w:p>
        </w:tc>
        <w:tc>
          <w:tcPr>
            <w:tcW w:w="1146" w:type="pct"/>
            <w:tcBorders>
              <w:top w:val="nil"/>
              <w:left w:val="nil"/>
              <w:bottom w:val="single" w:sz="4" w:space="0" w:color="auto"/>
              <w:right w:val="single" w:sz="4" w:space="0" w:color="auto"/>
            </w:tcBorders>
            <w:shd w:val="clear" w:color="auto" w:fill="auto"/>
            <w:noWrap/>
            <w:vAlign w:val="center"/>
            <w:hideMark/>
          </w:tcPr>
          <w:p w14:paraId="15B446AB" w14:textId="77777777" w:rsidR="00AB1F2A" w:rsidRPr="00AB1F2A" w:rsidRDefault="00AB1F2A" w:rsidP="00AB1F2A">
            <w:pPr>
              <w:rPr>
                <w:rFonts w:ascii="Arial" w:hAnsi="Arial" w:cs="Arial"/>
                <w:color w:val="000000"/>
                <w:sz w:val="16"/>
                <w:szCs w:val="16"/>
              </w:rPr>
            </w:pPr>
            <w:r w:rsidRPr="00AB1F2A">
              <w:rPr>
                <w:rFonts w:ascii="Arial" w:hAnsi="Arial" w:cs="Arial"/>
                <w:color w:val="000000"/>
                <w:sz w:val="16"/>
                <w:szCs w:val="16"/>
              </w:rPr>
              <w:t>Maintenance typ 1</w:t>
            </w:r>
          </w:p>
        </w:tc>
      </w:tr>
      <w:tr w:rsidR="00AB1F2A" w:rsidRPr="00AB1F2A" w14:paraId="7997A1FF" w14:textId="77777777" w:rsidTr="00AB1F2A">
        <w:trPr>
          <w:trHeight w:val="425"/>
        </w:trPr>
        <w:tc>
          <w:tcPr>
            <w:tcW w:w="478" w:type="pct"/>
            <w:tcBorders>
              <w:top w:val="nil"/>
              <w:left w:val="single" w:sz="4" w:space="0" w:color="auto"/>
              <w:bottom w:val="single" w:sz="4" w:space="0" w:color="auto"/>
              <w:right w:val="single" w:sz="4" w:space="0" w:color="auto"/>
            </w:tcBorders>
            <w:shd w:val="clear" w:color="auto" w:fill="auto"/>
            <w:vAlign w:val="center"/>
            <w:hideMark/>
          </w:tcPr>
          <w:p w14:paraId="07697BED" w14:textId="77777777" w:rsidR="00AB1F2A" w:rsidRPr="00AB1F2A" w:rsidRDefault="00AB1F2A" w:rsidP="00AB1F2A">
            <w:pPr>
              <w:jc w:val="center"/>
              <w:rPr>
                <w:rFonts w:ascii="Arial" w:hAnsi="Arial" w:cs="Arial"/>
                <w:color w:val="000000"/>
                <w:sz w:val="16"/>
                <w:szCs w:val="16"/>
              </w:rPr>
            </w:pPr>
            <w:r w:rsidRPr="00AB1F2A">
              <w:rPr>
                <w:rFonts w:ascii="Arial" w:hAnsi="Arial" w:cs="Arial"/>
                <w:color w:val="000000"/>
                <w:sz w:val="16"/>
                <w:szCs w:val="16"/>
              </w:rPr>
              <w:t>2</w:t>
            </w:r>
          </w:p>
        </w:tc>
        <w:tc>
          <w:tcPr>
            <w:tcW w:w="1099" w:type="pct"/>
            <w:tcBorders>
              <w:top w:val="nil"/>
              <w:left w:val="nil"/>
              <w:bottom w:val="single" w:sz="4" w:space="0" w:color="auto"/>
              <w:right w:val="single" w:sz="4" w:space="0" w:color="auto"/>
            </w:tcBorders>
            <w:shd w:val="clear" w:color="auto" w:fill="auto"/>
            <w:vAlign w:val="center"/>
            <w:hideMark/>
          </w:tcPr>
          <w:p w14:paraId="74C3EBAA" w14:textId="77777777" w:rsidR="00AB1F2A" w:rsidRPr="00AB1F2A" w:rsidRDefault="00AB1F2A" w:rsidP="00AB1F2A">
            <w:pPr>
              <w:rPr>
                <w:rFonts w:ascii="Arial" w:hAnsi="Arial" w:cs="Arial"/>
                <w:color w:val="000000"/>
                <w:sz w:val="16"/>
                <w:szCs w:val="16"/>
              </w:rPr>
            </w:pPr>
            <w:r w:rsidRPr="00AB1F2A">
              <w:rPr>
                <w:rFonts w:ascii="Arial" w:hAnsi="Arial" w:cs="Arial"/>
                <w:color w:val="000000"/>
                <w:sz w:val="16"/>
                <w:szCs w:val="16"/>
              </w:rPr>
              <w:t>SP-FG600C-PS</w:t>
            </w:r>
          </w:p>
        </w:tc>
        <w:tc>
          <w:tcPr>
            <w:tcW w:w="2277" w:type="pct"/>
            <w:tcBorders>
              <w:top w:val="nil"/>
              <w:left w:val="nil"/>
              <w:bottom w:val="single" w:sz="4" w:space="0" w:color="auto"/>
              <w:right w:val="single" w:sz="4" w:space="0" w:color="auto"/>
            </w:tcBorders>
            <w:shd w:val="clear" w:color="auto" w:fill="auto"/>
            <w:vAlign w:val="center"/>
            <w:hideMark/>
          </w:tcPr>
          <w:p w14:paraId="1B34DE48" w14:textId="77777777" w:rsidR="00AB1F2A" w:rsidRPr="00AB1F2A" w:rsidRDefault="00AB1F2A" w:rsidP="00AB1F2A">
            <w:pPr>
              <w:rPr>
                <w:rFonts w:ascii="Arial" w:hAnsi="Arial" w:cs="Arial"/>
                <w:color w:val="000000"/>
                <w:sz w:val="16"/>
                <w:szCs w:val="16"/>
              </w:rPr>
            </w:pPr>
            <w:r w:rsidRPr="00AB1F2A">
              <w:rPr>
                <w:rFonts w:ascii="Arial" w:hAnsi="Arial" w:cs="Arial"/>
                <w:color w:val="000000"/>
                <w:sz w:val="16"/>
                <w:szCs w:val="16"/>
              </w:rPr>
              <w:t>Fortinet, Accessories, Power supply, AC power supply for FG-600C, FG-800C, and FG-1000C</w:t>
            </w:r>
          </w:p>
        </w:tc>
        <w:tc>
          <w:tcPr>
            <w:tcW w:w="1146" w:type="pct"/>
            <w:tcBorders>
              <w:top w:val="nil"/>
              <w:left w:val="nil"/>
              <w:bottom w:val="single" w:sz="4" w:space="0" w:color="auto"/>
              <w:right w:val="single" w:sz="4" w:space="0" w:color="auto"/>
            </w:tcBorders>
            <w:shd w:val="clear" w:color="auto" w:fill="auto"/>
            <w:noWrap/>
            <w:vAlign w:val="center"/>
            <w:hideMark/>
          </w:tcPr>
          <w:p w14:paraId="56403E01" w14:textId="77777777" w:rsidR="00AB1F2A" w:rsidRPr="00AB1F2A" w:rsidRDefault="00AB1F2A" w:rsidP="00AB1F2A">
            <w:pPr>
              <w:rPr>
                <w:rFonts w:ascii="Arial" w:hAnsi="Arial" w:cs="Arial"/>
                <w:color w:val="000000"/>
                <w:sz w:val="16"/>
                <w:szCs w:val="16"/>
              </w:rPr>
            </w:pPr>
            <w:r w:rsidRPr="00AB1F2A">
              <w:rPr>
                <w:rFonts w:ascii="Arial" w:hAnsi="Arial" w:cs="Arial"/>
                <w:color w:val="000000"/>
                <w:sz w:val="16"/>
                <w:szCs w:val="16"/>
              </w:rPr>
              <w:t xml:space="preserve">Firewall typ 1 </w:t>
            </w:r>
          </w:p>
        </w:tc>
      </w:tr>
      <w:tr w:rsidR="00AB1F2A" w:rsidRPr="00AB1F2A" w14:paraId="1008A9B7" w14:textId="77777777" w:rsidTr="00AB1F2A">
        <w:trPr>
          <w:trHeight w:val="425"/>
        </w:trPr>
        <w:tc>
          <w:tcPr>
            <w:tcW w:w="478" w:type="pct"/>
            <w:tcBorders>
              <w:top w:val="nil"/>
              <w:left w:val="single" w:sz="4" w:space="0" w:color="auto"/>
              <w:bottom w:val="single" w:sz="4" w:space="0" w:color="auto"/>
              <w:right w:val="single" w:sz="4" w:space="0" w:color="auto"/>
            </w:tcBorders>
            <w:shd w:val="clear" w:color="auto" w:fill="auto"/>
            <w:vAlign w:val="center"/>
            <w:hideMark/>
          </w:tcPr>
          <w:p w14:paraId="492EBA95" w14:textId="77777777" w:rsidR="00AB1F2A" w:rsidRPr="00AB1F2A" w:rsidRDefault="00AB1F2A" w:rsidP="00AB1F2A">
            <w:pPr>
              <w:jc w:val="center"/>
              <w:rPr>
                <w:rFonts w:ascii="Arial" w:hAnsi="Arial" w:cs="Arial"/>
                <w:color w:val="000000"/>
                <w:sz w:val="16"/>
                <w:szCs w:val="16"/>
              </w:rPr>
            </w:pPr>
            <w:r w:rsidRPr="00AB1F2A">
              <w:rPr>
                <w:rFonts w:ascii="Arial" w:hAnsi="Arial" w:cs="Arial"/>
                <w:color w:val="000000"/>
                <w:sz w:val="16"/>
                <w:szCs w:val="16"/>
              </w:rPr>
              <w:t>2</w:t>
            </w:r>
          </w:p>
        </w:tc>
        <w:tc>
          <w:tcPr>
            <w:tcW w:w="1099" w:type="pct"/>
            <w:tcBorders>
              <w:top w:val="nil"/>
              <w:left w:val="nil"/>
              <w:bottom w:val="single" w:sz="4" w:space="0" w:color="auto"/>
              <w:right w:val="single" w:sz="4" w:space="0" w:color="auto"/>
            </w:tcBorders>
            <w:shd w:val="clear" w:color="auto" w:fill="auto"/>
            <w:vAlign w:val="center"/>
            <w:hideMark/>
          </w:tcPr>
          <w:p w14:paraId="20B8C537" w14:textId="77777777" w:rsidR="00AB1F2A" w:rsidRPr="00AB1F2A" w:rsidRDefault="00AB1F2A" w:rsidP="00AB1F2A">
            <w:pPr>
              <w:rPr>
                <w:rFonts w:ascii="Arial" w:hAnsi="Arial" w:cs="Arial"/>
                <w:color w:val="000000"/>
                <w:sz w:val="16"/>
                <w:szCs w:val="16"/>
              </w:rPr>
            </w:pPr>
            <w:r w:rsidRPr="00AB1F2A">
              <w:rPr>
                <w:rFonts w:ascii="Arial" w:hAnsi="Arial" w:cs="Arial"/>
                <w:color w:val="000000"/>
                <w:sz w:val="16"/>
                <w:szCs w:val="16"/>
              </w:rPr>
              <w:t>FG-TRAN-SFP+SR</w:t>
            </w:r>
          </w:p>
        </w:tc>
        <w:tc>
          <w:tcPr>
            <w:tcW w:w="2277" w:type="pct"/>
            <w:tcBorders>
              <w:top w:val="nil"/>
              <w:left w:val="nil"/>
              <w:bottom w:val="single" w:sz="4" w:space="0" w:color="auto"/>
              <w:right w:val="single" w:sz="4" w:space="0" w:color="auto"/>
            </w:tcBorders>
            <w:shd w:val="clear" w:color="auto" w:fill="auto"/>
            <w:vAlign w:val="center"/>
            <w:hideMark/>
          </w:tcPr>
          <w:p w14:paraId="6B7295B6" w14:textId="77777777" w:rsidR="00AB1F2A" w:rsidRPr="00AB1F2A" w:rsidRDefault="00AB1F2A" w:rsidP="00AB1F2A">
            <w:pPr>
              <w:rPr>
                <w:rFonts w:ascii="Arial" w:hAnsi="Arial" w:cs="Arial"/>
                <w:color w:val="000000"/>
                <w:sz w:val="16"/>
                <w:szCs w:val="16"/>
              </w:rPr>
            </w:pPr>
            <w:r w:rsidRPr="00AB1F2A">
              <w:rPr>
                <w:rFonts w:ascii="Arial" w:hAnsi="Arial" w:cs="Arial"/>
                <w:color w:val="000000"/>
                <w:sz w:val="16"/>
                <w:szCs w:val="16"/>
              </w:rPr>
              <w:t>Fortinet, Moduly, Transceiver, 10GE SFP+ transceiver module, short range</w:t>
            </w:r>
          </w:p>
        </w:tc>
        <w:tc>
          <w:tcPr>
            <w:tcW w:w="1146" w:type="pct"/>
            <w:tcBorders>
              <w:top w:val="nil"/>
              <w:left w:val="nil"/>
              <w:bottom w:val="single" w:sz="4" w:space="0" w:color="auto"/>
              <w:right w:val="single" w:sz="4" w:space="0" w:color="auto"/>
            </w:tcBorders>
            <w:shd w:val="clear" w:color="auto" w:fill="auto"/>
            <w:noWrap/>
            <w:vAlign w:val="center"/>
            <w:hideMark/>
          </w:tcPr>
          <w:p w14:paraId="25E652F1" w14:textId="77777777" w:rsidR="00AB1F2A" w:rsidRPr="00AB1F2A" w:rsidRDefault="00AB1F2A" w:rsidP="00AB1F2A">
            <w:pPr>
              <w:rPr>
                <w:rFonts w:ascii="Arial" w:hAnsi="Arial" w:cs="Arial"/>
                <w:color w:val="000000"/>
                <w:sz w:val="16"/>
                <w:szCs w:val="16"/>
              </w:rPr>
            </w:pPr>
            <w:r w:rsidRPr="00AB1F2A">
              <w:rPr>
                <w:rFonts w:ascii="Arial" w:hAnsi="Arial" w:cs="Arial"/>
                <w:color w:val="000000"/>
                <w:sz w:val="16"/>
                <w:szCs w:val="16"/>
              </w:rPr>
              <w:t xml:space="preserve">Firewall typ 1 </w:t>
            </w:r>
          </w:p>
        </w:tc>
      </w:tr>
      <w:tr w:rsidR="00AB1F2A" w:rsidRPr="00AB1F2A" w14:paraId="1B39EF26" w14:textId="77777777" w:rsidTr="00AB1F2A">
        <w:trPr>
          <w:trHeight w:val="425"/>
        </w:trPr>
        <w:tc>
          <w:tcPr>
            <w:tcW w:w="478" w:type="pct"/>
            <w:tcBorders>
              <w:top w:val="nil"/>
              <w:left w:val="single" w:sz="4" w:space="0" w:color="auto"/>
              <w:bottom w:val="single" w:sz="4" w:space="0" w:color="auto"/>
              <w:right w:val="single" w:sz="4" w:space="0" w:color="auto"/>
            </w:tcBorders>
            <w:shd w:val="clear" w:color="auto" w:fill="auto"/>
            <w:vAlign w:val="center"/>
            <w:hideMark/>
          </w:tcPr>
          <w:p w14:paraId="376393DE" w14:textId="77777777" w:rsidR="00AB1F2A" w:rsidRPr="00AB1F2A" w:rsidRDefault="00AB1F2A" w:rsidP="00AB1F2A">
            <w:pPr>
              <w:jc w:val="center"/>
              <w:rPr>
                <w:rFonts w:ascii="Arial" w:hAnsi="Arial" w:cs="Arial"/>
                <w:color w:val="000000"/>
                <w:sz w:val="16"/>
                <w:szCs w:val="16"/>
              </w:rPr>
            </w:pPr>
            <w:r w:rsidRPr="00AB1F2A">
              <w:rPr>
                <w:rFonts w:ascii="Arial" w:hAnsi="Arial" w:cs="Arial"/>
                <w:color w:val="000000"/>
                <w:sz w:val="16"/>
                <w:szCs w:val="16"/>
              </w:rPr>
              <w:t>2</w:t>
            </w:r>
          </w:p>
        </w:tc>
        <w:tc>
          <w:tcPr>
            <w:tcW w:w="1099" w:type="pct"/>
            <w:tcBorders>
              <w:top w:val="nil"/>
              <w:left w:val="nil"/>
              <w:bottom w:val="single" w:sz="4" w:space="0" w:color="auto"/>
              <w:right w:val="single" w:sz="4" w:space="0" w:color="auto"/>
            </w:tcBorders>
            <w:shd w:val="clear" w:color="auto" w:fill="auto"/>
            <w:vAlign w:val="center"/>
            <w:hideMark/>
          </w:tcPr>
          <w:p w14:paraId="022C82F2" w14:textId="77777777" w:rsidR="00AB1F2A" w:rsidRPr="00AB1F2A" w:rsidRDefault="00AB1F2A" w:rsidP="00AB1F2A">
            <w:pPr>
              <w:rPr>
                <w:rFonts w:ascii="Arial" w:hAnsi="Arial" w:cs="Arial"/>
                <w:color w:val="000000"/>
                <w:sz w:val="16"/>
                <w:szCs w:val="16"/>
              </w:rPr>
            </w:pPr>
            <w:r w:rsidRPr="00AB1F2A">
              <w:rPr>
                <w:rFonts w:ascii="Arial" w:hAnsi="Arial" w:cs="Arial"/>
                <w:color w:val="000000"/>
                <w:sz w:val="16"/>
                <w:szCs w:val="16"/>
              </w:rPr>
              <w:t>FG-300D</w:t>
            </w:r>
          </w:p>
        </w:tc>
        <w:tc>
          <w:tcPr>
            <w:tcW w:w="2277" w:type="pct"/>
            <w:tcBorders>
              <w:top w:val="nil"/>
              <w:left w:val="nil"/>
              <w:bottom w:val="single" w:sz="4" w:space="0" w:color="auto"/>
              <w:right w:val="single" w:sz="4" w:space="0" w:color="auto"/>
            </w:tcBorders>
            <w:shd w:val="clear" w:color="auto" w:fill="auto"/>
            <w:vAlign w:val="center"/>
            <w:hideMark/>
          </w:tcPr>
          <w:p w14:paraId="00A8227C" w14:textId="77777777" w:rsidR="00AB1F2A" w:rsidRPr="00AB1F2A" w:rsidRDefault="00AB1F2A" w:rsidP="00AB1F2A">
            <w:pPr>
              <w:rPr>
                <w:rFonts w:ascii="Arial" w:hAnsi="Arial" w:cs="Arial"/>
                <w:color w:val="000000"/>
                <w:sz w:val="16"/>
                <w:szCs w:val="16"/>
              </w:rPr>
            </w:pPr>
            <w:r w:rsidRPr="00AB1F2A">
              <w:rPr>
                <w:rFonts w:ascii="Arial" w:hAnsi="Arial" w:cs="Arial"/>
                <w:color w:val="000000"/>
                <w:sz w:val="16"/>
                <w:szCs w:val="16"/>
              </w:rPr>
              <w:t>Fortinet, FortiGate, FortiGate 300D, HW only</w:t>
            </w:r>
          </w:p>
        </w:tc>
        <w:tc>
          <w:tcPr>
            <w:tcW w:w="1146" w:type="pct"/>
            <w:tcBorders>
              <w:top w:val="nil"/>
              <w:left w:val="nil"/>
              <w:bottom w:val="single" w:sz="4" w:space="0" w:color="auto"/>
              <w:right w:val="single" w:sz="4" w:space="0" w:color="auto"/>
            </w:tcBorders>
            <w:shd w:val="clear" w:color="auto" w:fill="auto"/>
            <w:noWrap/>
            <w:vAlign w:val="center"/>
            <w:hideMark/>
          </w:tcPr>
          <w:p w14:paraId="4D3F94BD" w14:textId="77777777" w:rsidR="00AB1F2A" w:rsidRPr="00AB1F2A" w:rsidRDefault="00AB1F2A" w:rsidP="00AB1F2A">
            <w:pPr>
              <w:rPr>
                <w:rFonts w:ascii="Arial" w:hAnsi="Arial" w:cs="Arial"/>
                <w:color w:val="000000"/>
                <w:sz w:val="16"/>
                <w:szCs w:val="16"/>
              </w:rPr>
            </w:pPr>
            <w:r w:rsidRPr="00AB1F2A">
              <w:rPr>
                <w:rFonts w:ascii="Arial" w:hAnsi="Arial" w:cs="Arial"/>
                <w:color w:val="000000"/>
                <w:sz w:val="16"/>
                <w:szCs w:val="16"/>
              </w:rPr>
              <w:t>Firewall typ 2</w:t>
            </w:r>
          </w:p>
        </w:tc>
      </w:tr>
      <w:tr w:rsidR="00AB1F2A" w:rsidRPr="00AB1F2A" w14:paraId="2287A32C" w14:textId="77777777" w:rsidTr="00AB1F2A">
        <w:trPr>
          <w:trHeight w:val="425"/>
        </w:trPr>
        <w:tc>
          <w:tcPr>
            <w:tcW w:w="478" w:type="pct"/>
            <w:tcBorders>
              <w:top w:val="nil"/>
              <w:left w:val="single" w:sz="4" w:space="0" w:color="auto"/>
              <w:bottom w:val="single" w:sz="4" w:space="0" w:color="auto"/>
              <w:right w:val="single" w:sz="4" w:space="0" w:color="auto"/>
            </w:tcBorders>
            <w:shd w:val="clear" w:color="auto" w:fill="auto"/>
            <w:vAlign w:val="center"/>
            <w:hideMark/>
          </w:tcPr>
          <w:p w14:paraId="18983908" w14:textId="77777777" w:rsidR="00AB1F2A" w:rsidRPr="00AB1F2A" w:rsidRDefault="00AB1F2A" w:rsidP="00AB1F2A">
            <w:pPr>
              <w:jc w:val="center"/>
              <w:rPr>
                <w:rFonts w:ascii="Arial" w:hAnsi="Arial" w:cs="Arial"/>
                <w:color w:val="000000"/>
                <w:sz w:val="16"/>
                <w:szCs w:val="16"/>
              </w:rPr>
            </w:pPr>
            <w:r w:rsidRPr="00AB1F2A">
              <w:rPr>
                <w:rFonts w:ascii="Arial" w:hAnsi="Arial" w:cs="Arial"/>
                <w:color w:val="000000"/>
                <w:sz w:val="16"/>
                <w:szCs w:val="16"/>
              </w:rPr>
              <w:t>2</w:t>
            </w:r>
          </w:p>
        </w:tc>
        <w:tc>
          <w:tcPr>
            <w:tcW w:w="1099" w:type="pct"/>
            <w:tcBorders>
              <w:top w:val="nil"/>
              <w:left w:val="nil"/>
              <w:bottom w:val="single" w:sz="4" w:space="0" w:color="auto"/>
              <w:right w:val="single" w:sz="4" w:space="0" w:color="auto"/>
            </w:tcBorders>
            <w:shd w:val="clear" w:color="auto" w:fill="auto"/>
            <w:vAlign w:val="center"/>
            <w:hideMark/>
          </w:tcPr>
          <w:p w14:paraId="22D0B289" w14:textId="77777777" w:rsidR="00AB1F2A" w:rsidRPr="00AB1F2A" w:rsidRDefault="00AB1F2A" w:rsidP="00AB1F2A">
            <w:pPr>
              <w:rPr>
                <w:rFonts w:ascii="Arial" w:hAnsi="Arial" w:cs="Arial"/>
                <w:color w:val="000000"/>
                <w:sz w:val="16"/>
                <w:szCs w:val="16"/>
              </w:rPr>
            </w:pPr>
            <w:r w:rsidRPr="00AB1F2A">
              <w:rPr>
                <w:rFonts w:ascii="Arial" w:hAnsi="Arial" w:cs="Arial"/>
                <w:color w:val="000000"/>
                <w:sz w:val="16"/>
                <w:szCs w:val="16"/>
              </w:rPr>
              <w:t>FC-10-00305-247-02-24</w:t>
            </w:r>
          </w:p>
        </w:tc>
        <w:tc>
          <w:tcPr>
            <w:tcW w:w="2277" w:type="pct"/>
            <w:tcBorders>
              <w:top w:val="nil"/>
              <w:left w:val="nil"/>
              <w:bottom w:val="single" w:sz="4" w:space="0" w:color="auto"/>
              <w:right w:val="single" w:sz="4" w:space="0" w:color="auto"/>
            </w:tcBorders>
            <w:shd w:val="clear" w:color="auto" w:fill="auto"/>
            <w:vAlign w:val="center"/>
            <w:hideMark/>
          </w:tcPr>
          <w:p w14:paraId="3B5E0850" w14:textId="77777777" w:rsidR="00AB1F2A" w:rsidRPr="00AB1F2A" w:rsidRDefault="00AB1F2A" w:rsidP="00AB1F2A">
            <w:pPr>
              <w:rPr>
                <w:rFonts w:ascii="Arial" w:hAnsi="Arial" w:cs="Arial"/>
                <w:color w:val="000000"/>
                <w:sz w:val="16"/>
                <w:szCs w:val="16"/>
              </w:rPr>
            </w:pPr>
            <w:r w:rsidRPr="00AB1F2A">
              <w:rPr>
                <w:rFonts w:ascii="Arial" w:hAnsi="Arial" w:cs="Arial"/>
                <w:color w:val="000000"/>
                <w:sz w:val="16"/>
                <w:szCs w:val="16"/>
              </w:rPr>
              <w:t>Fortinet, FortiGate, FortiGate 300D, 24x7 FortiCare 2YR</w:t>
            </w:r>
          </w:p>
        </w:tc>
        <w:tc>
          <w:tcPr>
            <w:tcW w:w="1146" w:type="pct"/>
            <w:tcBorders>
              <w:top w:val="nil"/>
              <w:left w:val="nil"/>
              <w:bottom w:val="single" w:sz="4" w:space="0" w:color="auto"/>
              <w:right w:val="single" w:sz="4" w:space="0" w:color="auto"/>
            </w:tcBorders>
            <w:shd w:val="clear" w:color="auto" w:fill="auto"/>
            <w:noWrap/>
            <w:vAlign w:val="center"/>
            <w:hideMark/>
          </w:tcPr>
          <w:p w14:paraId="2171B709" w14:textId="77777777" w:rsidR="00AB1F2A" w:rsidRPr="00AB1F2A" w:rsidRDefault="00AB1F2A" w:rsidP="00AB1F2A">
            <w:pPr>
              <w:rPr>
                <w:rFonts w:ascii="Arial" w:hAnsi="Arial" w:cs="Arial"/>
                <w:color w:val="000000"/>
                <w:sz w:val="16"/>
                <w:szCs w:val="16"/>
              </w:rPr>
            </w:pPr>
            <w:r w:rsidRPr="00AB1F2A">
              <w:rPr>
                <w:rFonts w:ascii="Arial" w:hAnsi="Arial" w:cs="Arial"/>
                <w:color w:val="000000"/>
                <w:sz w:val="16"/>
                <w:szCs w:val="16"/>
              </w:rPr>
              <w:t>Maintenance  typ 2</w:t>
            </w:r>
          </w:p>
        </w:tc>
      </w:tr>
      <w:tr w:rsidR="00AB1F2A" w:rsidRPr="00AB1F2A" w14:paraId="218A8CAA" w14:textId="77777777" w:rsidTr="00AB1F2A">
        <w:trPr>
          <w:trHeight w:val="425"/>
        </w:trPr>
        <w:tc>
          <w:tcPr>
            <w:tcW w:w="478" w:type="pct"/>
            <w:tcBorders>
              <w:top w:val="nil"/>
              <w:left w:val="single" w:sz="4" w:space="0" w:color="auto"/>
              <w:bottom w:val="single" w:sz="4" w:space="0" w:color="auto"/>
              <w:right w:val="single" w:sz="4" w:space="0" w:color="auto"/>
            </w:tcBorders>
            <w:shd w:val="clear" w:color="auto" w:fill="auto"/>
            <w:vAlign w:val="center"/>
            <w:hideMark/>
          </w:tcPr>
          <w:p w14:paraId="488B8CBA" w14:textId="77777777" w:rsidR="00AB1F2A" w:rsidRPr="00AB1F2A" w:rsidRDefault="00AB1F2A" w:rsidP="00AB1F2A">
            <w:pPr>
              <w:jc w:val="center"/>
              <w:rPr>
                <w:rFonts w:ascii="Arial" w:hAnsi="Arial" w:cs="Arial"/>
                <w:color w:val="000000"/>
                <w:sz w:val="16"/>
                <w:szCs w:val="16"/>
              </w:rPr>
            </w:pPr>
            <w:r w:rsidRPr="00AB1F2A">
              <w:rPr>
                <w:rFonts w:ascii="Arial" w:hAnsi="Arial" w:cs="Arial"/>
                <w:color w:val="000000"/>
                <w:sz w:val="16"/>
                <w:szCs w:val="16"/>
              </w:rPr>
              <w:t>4</w:t>
            </w:r>
          </w:p>
        </w:tc>
        <w:tc>
          <w:tcPr>
            <w:tcW w:w="1099" w:type="pct"/>
            <w:tcBorders>
              <w:top w:val="nil"/>
              <w:left w:val="nil"/>
              <w:bottom w:val="single" w:sz="4" w:space="0" w:color="auto"/>
              <w:right w:val="single" w:sz="4" w:space="0" w:color="auto"/>
            </w:tcBorders>
            <w:shd w:val="clear" w:color="auto" w:fill="auto"/>
            <w:vAlign w:val="center"/>
            <w:hideMark/>
          </w:tcPr>
          <w:p w14:paraId="2CA288D3" w14:textId="77777777" w:rsidR="00AB1F2A" w:rsidRPr="00AB1F2A" w:rsidRDefault="00AB1F2A" w:rsidP="00AB1F2A">
            <w:pPr>
              <w:rPr>
                <w:rFonts w:ascii="Arial" w:hAnsi="Arial" w:cs="Arial"/>
                <w:color w:val="000000"/>
                <w:sz w:val="16"/>
                <w:szCs w:val="16"/>
              </w:rPr>
            </w:pPr>
            <w:r w:rsidRPr="00AB1F2A">
              <w:rPr>
                <w:rFonts w:ascii="Arial" w:hAnsi="Arial" w:cs="Arial"/>
                <w:color w:val="000000"/>
                <w:sz w:val="16"/>
                <w:szCs w:val="16"/>
              </w:rPr>
              <w:t>FG-TRAN-SX</w:t>
            </w:r>
          </w:p>
        </w:tc>
        <w:tc>
          <w:tcPr>
            <w:tcW w:w="2277" w:type="pct"/>
            <w:tcBorders>
              <w:top w:val="nil"/>
              <w:left w:val="nil"/>
              <w:bottom w:val="single" w:sz="4" w:space="0" w:color="auto"/>
              <w:right w:val="single" w:sz="4" w:space="0" w:color="auto"/>
            </w:tcBorders>
            <w:shd w:val="clear" w:color="auto" w:fill="auto"/>
            <w:vAlign w:val="center"/>
            <w:hideMark/>
          </w:tcPr>
          <w:p w14:paraId="7267C48A" w14:textId="77777777" w:rsidR="00AB1F2A" w:rsidRPr="00AB1F2A" w:rsidRDefault="00AB1F2A" w:rsidP="00AB1F2A">
            <w:pPr>
              <w:rPr>
                <w:rFonts w:ascii="Arial" w:hAnsi="Arial" w:cs="Arial"/>
                <w:color w:val="000000"/>
                <w:sz w:val="16"/>
                <w:szCs w:val="16"/>
              </w:rPr>
            </w:pPr>
            <w:r w:rsidRPr="00AB1F2A">
              <w:rPr>
                <w:rFonts w:ascii="Arial" w:hAnsi="Arial" w:cs="Arial"/>
                <w:color w:val="000000"/>
                <w:sz w:val="16"/>
                <w:szCs w:val="16"/>
              </w:rPr>
              <w:t>Fortinet, Moduly, Transceiver, SFP SX Transceiver Module</w:t>
            </w:r>
          </w:p>
        </w:tc>
        <w:tc>
          <w:tcPr>
            <w:tcW w:w="1146" w:type="pct"/>
            <w:tcBorders>
              <w:top w:val="nil"/>
              <w:left w:val="nil"/>
              <w:bottom w:val="single" w:sz="4" w:space="0" w:color="auto"/>
              <w:right w:val="single" w:sz="4" w:space="0" w:color="auto"/>
            </w:tcBorders>
            <w:shd w:val="clear" w:color="auto" w:fill="auto"/>
            <w:noWrap/>
            <w:vAlign w:val="center"/>
            <w:hideMark/>
          </w:tcPr>
          <w:p w14:paraId="11EBE3B0" w14:textId="77777777" w:rsidR="00AB1F2A" w:rsidRPr="00AB1F2A" w:rsidRDefault="00AB1F2A" w:rsidP="00AB1F2A">
            <w:pPr>
              <w:rPr>
                <w:rFonts w:ascii="Arial" w:hAnsi="Arial" w:cs="Arial"/>
                <w:color w:val="000000"/>
                <w:sz w:val="16"/>
                <w:szCs w:val="16"/>
              </w:rPr>
            </w:pPr>
            <w:r w:rsidRPr="00AB1F2A">
              <w:rPr>
                <w:rFonts w:ascii="Arial" w:hAnsi="Arial" w:cs="Arial"/>
                <w:color w:val="000000"/>
                <w:sz w:val="16"/>
                <w:szCs w:val="16"/>
              </w:rPr>
              <w:t>Firewall typ 2</w:t>
            </w:r>
          </w:p>
        </w:tc>
      </w:tr>
    </w:tbl>
    <w:p w14:paraId="4F81F886" w14:textId="535783C1" w:rsidR="008D2E81" w:rsidRDefault="008D2E81" w:rsidP="00FD03E4">
      <w:pPr>
        <w:spacing w:line="312" w:lineRule="auto"/>
        <w:jc w:val="both"/>
        <w:rPr>
          <w:rFonts w:ascii="Arial" w:hAnsi="Arial" w:cs="Arial"/>
          <w:highlight w:val="yellow"/>
        </w:rPr>
      </w:pPr>
    </w:p>
    <w:p w14:paraId="48281DBF" w14:textId="19A2D9DC" w:rsidR="008D2E81" w:rsidRDefault="008D2E81" w:rsidP="00FD03E4">
      <w:pPr>
        <w:spacing w:line="312" w:lineRule="auto"/>
        <w:jc w:val="both"/>
        <w:rPr>
          <w:rFonts w:ascii="Arial" w:hAnsi="Arial" w:cs="Arial"/>
          <w:highlight w:val="yellow"/>
        </w:rPr>
      </w:pPr>
    </w:p>
    <w:p w14:paraId="0E7C941F" w14:textId="7EC8E43B" w:rsidR="00AB1F2A" w:rsidRPr="00AB1F2A" w:rsidRDefault="00AB1F2A" w:rsidP="00FD03E4">
      <w:pPr>
        <w:spacing w:line="312" w:lineRule="auto"/>
        <w:jc w:val="both"/>
        <w:rPr>
          <w:rFonts w:ascii="Arial" w:hAnsi="Arial" w:cs="Arial"/>
          <w:sz w:val="22"/>
        </w:rPr>
      </w:pPr>
      <w:r>
        <w:rPr>
          <w:rFonts w:ascii="Arial" w:hAnsi="Arial" w:cs="Arial"/>
          <w:sz w:val="22"/>
        </w:rPr>
        <w:t xml:space="preserve">Parametry jednotlivých zařízení </w:t>
      </w:r>
      <w:r w:rsidRPr="00AB1F2A">
        <w:rPr>
          <w:rFonts w:ascii="Arial" w:hAnsi="Arial" w:cs="Arial"/>
          <w:sz w:val="22"/>
        </w:rPr>
        <w:t>jsou uvedeny v </w:t>
      </w:r>
      <w:r>
        <w:rPr>
          <w:rFonts w:ascii="Arial" w:hAnsi="Arial" w:cs="Arial"/>
          <w:sz w:val="22"/>
        </w:rPr>
        <w:t>dokumentech</w:t>
      </w:r>
      <w:r w:rsidRPr="00AB1F2A">
        <w:rPr>
          <w:rFonts w:ascii="Arial" w:hAnsi="Arial" w:cs="Arial"/>
          <w:sz w:val="22"/>
        </w:rPr>
        <w:t xml:space="preserve">: </w:t>
      </w:r>
    </w:p>
    <w:p w14:paraId="58A72B75" w14:textId="396CC866" w:rsidR="00AB1F2A" w:rsidRDefault="00AB1F2A" w:rsidP="00FD03E4">
      <w:pPr>
        <w:spacing w:line="312" w:lineRule="auto"/>
        <w:jc w:val="both"/>
        <w:rPr>
          <w:rFonts w:ascii="Arial" w:hAnsi="Arial" w:cs="Arial"/>
          <w:b/>
          <w:sz w:val="22"/>
        </w:rPr>
      </w:pPr>
      <w:r w:rsidRPr="00AB1F2A">
        <w:rPr>
          <w:rFonts w:ascii="Arial" w:hAnsi="Arial" w:cs="Arial"/>
          <w:b/>
          <w:sz w:val="22"/>
        </w:rPr>
        <w:t>MZe_firewall_smlouva_priloha_1_technicka_specifikace.xlxs</w:t>
      </w:r>
    </w:p>
    <w:p w14:paraId="7BE8983A" w14:textId="416F2E58" w:rsidR="00AB1F2A" w:rsidRDefault="00AB1F2A" w:rsidP="00FD03E4">
      <w:pPr>
        <w:spacing w:line="312" w:lineRule="auto"/>
        <w:jc w:val="both"/>
        <w:rPr>
          <w:rFonts w:ascii="Arial" w:hAnsi="Arial" w:cs="Arial"/>
          <w:b/>
          <w:sz w:val="22"/>
        </w:rPr>
      </w:pPr>
      <w:r>
        <w:rPr>
          <w:rFonts w:ascii="Arial" w:hAnsi="Arial" w:cs="Arial"/>
          <w:b/>
          <w:sz w:val="22"/>
        </w:rPr>
        <w:t>Datasheet_</w:t>
      </w:r>
      <w:r w:rsidRPr="00AB1F2A">
        <w:rPr>
          <w:rFonts w:ascii="Arial" w:hAnsi="Arial" w:cs="Arial"/>
          <w:b/>
          <w:sz w:val="22"/>
        </w:rPr>
        <w:t>FortiGate_800D</w:t>
      </w:r>
      <w:r>
        <w:rPr>
          <w:rFonts w:ascii="Arial" w:hAnsi="Arial" w:cs="Arial"/>
          <w:b/>
          <w:sz w:val="22"/>
        </w:rPr>
        <w:t>.pdf</w:t>
      </w:r>
    </w:p>
    <w:p w14:paraId="2DC38918" w14:textId="6151AA87" w:rsidR="00AB1F2A" w:rsidRPr="00AB1F2A" w:rsidRDefault="00AB1F2A" w:rsidP="00FD03E4">
      <w:pPr>
        <w:spacing w:line="312" w:lineRule="auto"/>
        <w:jc w:val="both"/>
        <w:rPr>
          <w:rFonts w:ascii="Arial" w:hAnsi="Arial" w:cs="Arial"/>
          <w:b/>
          <w:sz w:val="22"/>
          <w:highlight w:val="yellow"/>
        </w:rPr>
      </w:pPr>
      <w:r>
        <w:rPr>
          <w:rFonts w:ascii="Arial" w:hAnsi="Arial" w:cs="Arial"/>
          <w:b/>
          <w:sz w:val="22"/>
        </w:rPr>
        <w:t>Datasheet_FortiGate-300D.pdf</w:t>
      </w:r>
    </w:p>
    <w:p w14:paraId="460A05E6" w14:textId="2BC92BE2" w:rsidR="008D2E81" w:rsidRDefault="008D2E81" w:rsidP="00FD03E4">
      <w:pPr>
        <w:spacing w:line="312" w:lineRule="auto"/>
        <w:jc w:val="both"/>
        <w:rPr>
          <w:rFonts w:ascii="Arial" w:hAnsi="Arial" w:cs="Arial"/>
          <w:sz w:val="22"/>
          <w:highlight w:val="yellow"/>
        </w:rPr>
      </w:pPr>
    </w:p>
    <w:p w14:paraId="3C88C2F8" w14:textId="55331F06" w:rsidR="00AB1F2A" w:rsidRPr="00AB1F2A" w:rsidRDefault="00AB1F2A" w:rsidP="00FD03E4">
      <w:pPr>
        <w:spacing w:line="312" w:lineRule="auto"/>
        <w:jc w:val="both"/>
        <w:rPr>
          <w:rFonts w:ascii="Arial" w:hAnsi="Arial" w:cs="Arial"/>
          <w:sz w:val="22"/>
        </w:rPr>
      </w:pPr>
      <w:r>
        <w:rPr>
          <w:rFonts w:ascii="Arial" w:hAnsi="Arial" w:cs="Arial"/>
          <w:sz w:val="22"/>
        </w:rPr>
        <w:t xml:space="preserve">Dodavatel </w:t>
      </w:r>
      <w:r w:rsidRPr="00AB1F2A">
        <w:rPr>
          <w:rFonts w:ascii="Arial" w:hAnsi="Arial" w:cs="Arial"/>
          <w:b/>
          <w:sz w:val="22"/>
        </w:rPr>
        <w:t>CompuNet s. r. o.</w:t>
      </w:r>
      <w:r w:rsidRPr="00AB1F2A">
        <w:rPr>
          <w:rFonts w:ascii="Arial" w:hAnsi="Arial" w:cs="Arial"/>
          <w:sz w:val="22"/>
        </w:rPr>
        <w:t xml:space="preserve"> čestně prohlašuje, že uvedené </w:t>
      </w:r>
      <w:r>
        <w:rPr>
          <w:rFonts w:ascii="Arial" w:hAnsi="Arial" w:cs="Arial"/>
          <w:sz w:val="22"/>
        </w:rPr>
        <w:t xml:space="preserve">parametry v dokumentu </w:t>
      </w:r>
      <w:r w:rsidRPr="00AB1F2A">
        <w:rPr>
          <w:rFonts w:ascii="Arial" w:hAnsi="Arial" w:cs="Arial"/>
          <w:sz w:val="22"/>
        </w:rPr>
        <w:t xml:space="preserve"> </w:t>
      </w:r>
      <w:r w:rsidRPr="00AB1F2A">
        <w:rPr>
          <w:rFonts w:ascii="Arial" w:hAnsi="Arial" w:cs="Arial"/>
          <w:b/>
          <w:sz w:val="22"/>
        </w:rPr>
        <w:t>MZe_firewall_smlouva_priloha_1_technicka_specifikace.xlxs</w:t>
      </w:r>
      <w:r>
        <w:rPr>
          <w:rFonts w:ascii="Arial" w:hAnsi="Arial" w:cs="Arial"/>
          <w:b/>
          <w:sz w:val="22"/>
        </w:rPr>
        <w:t xml:space="preserve"> </w:t>
      </w:r>
      <w:r w:rsidRPr="00AB1F2A">
        <w:rPr>
          <w:rFonts w:ascii="Arial" w:hAnsi="Arial" w:cs="Arial"/>
          <w:sz w:val="22"/>
        </w:rPr>
        <w:t xml:space="preserve">splňují minimální </w:t>
      </w:r>
      <w:r>
        <w:rPr>
          <w:rFonts w:ascii="Arial" w:hAnsi="Arial" w:cs="Arial"/>
          <w:sz w:val="22"/>
        </w:rPr>
        <w:t>požadavky, které zadavatel stanovil v rámci zadávací dokumentace.</w:t>
      </w:r>
    </w:p>
    <w:p w14:paraId="01A714FA" w14:textId="28432104" w:rsidR="00AB1F2A" w:rsidRDefault="00AB1F2A" w:rsidP="0035437B">
      <w:pPr>
        <w:rPr>
          <w:rFonts w:ascii="Arial" w:hAnsi="Arial" w:cs="Arial"/>
          <w:sz w:val="22"/>
        </w:rPr>
      </w:pPr>
    </w:p>
    <w:p w14:paraId="32566820" w14:textId="45922E25" w:rsidR="0035437B" w:rsidRDefault="0035437B" w:rsidP="0035437B">
      <w:pPr>
        <w:rPr>
          <w:rFonts w:ascii="Arial" w:hAnsi="Arial" w:cs="Arial"/>
          <w:sz w:val="22"/>
        </w:rPr>
      </w:pPr>
      <w:r>
        <w:rPr>
          <w:rFonts w:ascii="Arial" w:hAnsi="Arial" w:cs="Arial"/>
          <w:sz w:val="22"/>
        </w:rPr>
        <w:t>Viz níže:</w:t>
      </w:r>
    </w:p>
    <w:tbl>
      <w:tblPr>
        <w:tblW w:w="10349" w:type="dxa"/>
        <w:tblInd w:w="-426" w:type="dxa"/>
        <w:tblCellMar>
          <w:left w:w="70" w:type="dxa"/>
          <w:right w:w="70" w:type="dxa"/>
        </w:tblCellMar>
        <w:tblLook w:val="04A0" w:firstRow="1" w:lastRow="0" w:firstColumn="1" w:lastColumn="0" w:noHBand="0" w:noVBand="1"/>
      </w:tblPr>
      <w:tblGrid>
        <w:gridCol w:w="1001"/>
        <w:gridCol w:w="3233"/>
        <w:gridCol w:w="1218"/>
        <w:gridCol w:w="1365"/>
        <w:gridCol w:w="1672"/>
        <w:gridCol w:w="1860"/>
      </w:tblGrid>
      <w:tr w:rsidR="00BB7AF6" w:rsidRPr="00BB7AF6" w14:paraId="0EEE22E5" w14:textId="77777777" w:rsidTr="00BB7AF6">
        <w:trPr>
          <w:trHeight w:val="750"/>
        </w:trPr>
        <w:tc>
          <w:tcPr>
            <w:tcW w:w="1001" w:type="dxa"/>
            <w:tcBorders>
              <w:top w:val="nil"/>
              <w:left w:val="nil"/>
              <w:bottom w:val="single" w:sz="8" w:space="0" w:color="FFFFFF"/>
              <w:right w:val="single" w:sz="8" w:space="0" w:color="FFFFFF"/>
            </w:tcBorders>
            <w:shd w:val="clear" w:color="000000" w:fill="385623"/>
            <w:vAlign w:val="center"/>
            <w:hideMark/>
          </w:tcPr>
          <w:p w14:paraId="5548F8DB"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č. param.</w:t>
            </w:r>
          </w:p>
        </w:tc>
        <w:tc>
          <w:tcPr>
            <w:tcW w:w="3233" w:type="dxa"/>
            <w:tcBorders>
              <w:top w:val="nil"/>
              <w:left w:val="single" w:sz="8" w:space="0" w:color="FFFFFF"/>
              <w:bottom w:val="single" w:sz="8" w:space="0" w:color="FFFFFF"/>
              <w:right w:val="single" w:sz="8" w:space="0" w:color="FFFFFF"/>
            </w:tcBorders>
            <w:shd w:val="clear" w:color="000000" w:fill="385623"/>
            <w:vAlign w:val="center"/>
            <w:hideMark/>
          </w:tcPr>
          <w:p w14:paraId="6B7FBCCD" w14:textId="77777777" w:rsidR="00BB7AF6" w:rsidRPr="00BB7AF6" w:rsidRDefault="00BB7AF6" w:rsidP="00BB7AF6">
            <w:pPr>
              <w:rPr>
                <w:rFonts w:ascii="Calibri" w:hAnsi="Calibri" w:cs="Calibri"/>
                <w:b/>
                <w:bCs/>
                <w:color w:val="FFFFFF"/>
                <w:sz w:val="28"/>
                <w:szCs w:val="28"/>
              </w:rPr>
            </w:pPr>
            <w:r w:rsidRPr="00BB7AF6">
              <w:rPr>
                <w:rFonts w:ascii="Calibri" w:hAnsi="Calibri" w:cs="Calibri"/>
                <w:b/>
                <w:bCs/>
                <w:color w:val="FFFFFF"/>
                <w:sz w:val="28"/>
                <w:szCs w:val="28"/>
              </w:rPr>
              <w:t>Popis požadavku</w:t>
            </w:r>
          </w:p>
        </w:tc>
        <w:tc>
          <w:tcPr>
            <w:tcW w:w="1218" w:type="dxa"/>
            <w:tcBorders>
              <w:top w:val="nil"/>
              <w:left w:val="single" w:sz="8" w:space="0" w:color="FFFFFF"/>
              <w:bottom w:val="single" w:sz="8" w:space="0" w:color="FFFFFF"/>
              <w:right w:val="single" w:sz="8" w:space="0" w:color="FFFFFF"/>
            </w:tcBorders>
            <w:shd w:val="clear" w:color="000000" w:fill="385623"/>
            <w:vAlign w:val="center"/>
            <w:hideMark/>
          </w:tcPr>
          <w:p w14:paraId="1E7AFD1C" w14:textId="77777777" w:rsidR="00BB7AF6" w:rsidRPr="00BB7AF6" w:rsidRDefault="00BB7AF6" w:rsidP="00BB7AF6">
            <w:pPr>
              <w:rPr>
                <w:rFonts w:ascii="Calibri" w:hAnsi="Calibri" w:cs="Calibri"/>
                <w:b/>
                <w:bCs/>
                <w:color w:val="FFFFFF"/>
                <w:sz w:val="28"/>
                <w:szCs w:val="28"/>
              </w:rPr>
            </w:pPr>
            <w:r w:rsidRPr="00BB7AF6">
              <w:rPr>
                <w:rFonts w:ascii="Calibri" w:hAnsi="Calibri" w:cs="Calibri"/>
                <w:b/>
                <w:bCs/>
                <w:color w:val="FFFFFF"/>
                <w:sz w:val="28"/>
                <w:szCs w:val="28"/>
              </w:rPr>
              <w:t>vybrané hodnoty</w:t>
            </w:r>
          </w:p>
        </w:tc>
        <w:tc>
          <w:tcPr>
            <w:tcW w:w="1365" w:type="dxa"/>
            <w:tcBorders>
              <w:top w:val="nil"/>
              <w:left w:val="single" w:sz="8" w:space="0" w:color="FFFFFF"/>
              <w:bottom w:val="single" w:sz="8" w:space="0" w:color="FFFFFF"/>
              <w:right w:val="nil"/>
            </w:tcBorders>
            <w:shd w:val="clear" w:color="000000" w:fill="385623"/>
            <w:vAlign w:val="center"/>
            <w:hideMark/>
          </w:tcPr>
          <w:p w14:paraId="6F4CDFBB" w14:textId="77777777" w:rsidR="00BB7AF6" w:rsidRPr="00BB7AF6" w:rsidRDefault="00BB7AF6" w:rsidP="00BB7AF6">
            <w:pPr>
              <w:rPr>
                <w:rFonts w:ascii="Calibri" w:hAnsi="Calibri" w:cs="Calibri"/>
                <w:b/>
                <w:bCs/>
                <w:color w:val="FFFFFF"/>
                <w:sz w:val="28"/>
                <w:szCs w:val="28"/>
              </w:rPr>
            </w:pPr>
            <w:r w:rsidRPr="00BB7AF6">
              <w:rPr>
                <w:rFonts w:ascii="Calibri" w:hAnsi="Calibri" w:cs="Calibri"/>
                <w:b/>
                <w:bCs/>
                <w:color w:val="FFFFFF"/>
                <w:sz w:val="28"/>
                <w:szCs w:val="28"/>
              </w:rPr>
              <w:t>Splňuje minimální povinné parametry</w:t>
            </w:r>
          </w:p>
        </w:tc>
        <w:tc>
          <w:tcPr>
            <w:tcW w:w="1672" w:type="dxa"/>
            <w:tcBorders>
              <w:top w:val="nil"/>
              <w:left w:val="nil"/>
              <w:bottom w:val="single" w:sz="8" w:space="0" w:color="FFFFFF"/>
              <w:right w:val="single" w:sz="8" w:space="0" w:color="FFFFFF"/>
            </w:tcBorders>
            <w:shd w:val="clear" w:color="000000" w:fill="385623"/>
            <w:vAlign w:val="center"/>
            <w:hideMark/>
          </w:tcPr>
          <w:p w14:paraId="732FEA7D" w14:textId="77777777" w:rsidR="00BB7AF6" w:rsidRPr="00BB7AF6" w:rsidRDefault="00BB7AF6" w:rsidP="00BB7AF6">
            <w:pPr>
              <w:jc w:val="center"/>
              <w:rPr>
                <w:rFonts w:ascii="Calibri" w:hAnsi="Calibri" w:cs="Calibri"/>
                <w:b/>
                <w:bCs/>
                <w:color w:val="FFFFFF"/>
                <w:sz w:val="28"/>
                <w:szCs w:val="28"/>
              </w:rPr>
            </w:pPr>
            <w:r w:rsidRPr="00BB7AF6">
              <w:rPr>
                <w:rFonts w:ascii="Calibri" w:hAnsi="Calibri" w:cs="Calibri"/>
                <w:b/>
                <w:bCs/>
                <w:color w:val="FFFFFF"/>
                <w:sz w:val="28"/>
                <w:szCs w:val="28"/>
              </w:rPr>
              <w:t>Popis naplnění požadavku</w:t>
            </w:r>
          </w:p>
        </w:tc>
        <w:tc>
          <w:tcPr>
            <w:tcW w:w="1860" w:type="dxa"/>
            <w:tcBorders>
              <w:top w:val="nil"/>
              <w:left w:val="single" w:sz="8" w:space="0" w:color="FFFFFF"/>
              <w:bottom w:val="single" w:sz="8" w:space="0" w:color="FFFFFF"/>
              <w:right w:val="nil"/>
            </w:tcBorders>
            <w:shd w:val="clear" w:color="000000" w:fill="385623"/>
            <w:vAlign w:val="center"/>
            <w:hideMark/>
          </w:tcPr>
          <w:p w14:paraId="1043AA6F" w14:textId="77777777" w:rsidR="00BB7AF6" w:rsidRPr="00BB7AF6" w:rsidRDefault="00BB7AF6" w:rsidP="00BB7AF6">
            <w:pPr>
              <w:jc w:val="center"/>
              <w:rPr>
                <w:rFonts w:ascii="Calibri" w:hAnsi="Calibri" w:cs="Calibri"/>
                <w:b/>
                <w:bCs/>
                <w:color w:val="FFFFFF"/>
                <w:sz w:val="28"/>
                <w:szCs w:val="28"/>
              </w:rPr>
            </w:pPr>
            <w:r w:rsidRPr="00BB7AF6">
              <w:rPr>
                <w:rFonts w:ascii="Calibri" w:hAnsi="Calibri" w:cs="Calibri"/>
                <w:b/>
                <w:bCs/>
                <w:color w:val="FFFFFF"/>
                <w:sz w:val="28"/>
                <w:szCs w:val="28"/>
              </w:rPr>
              <w:t>Doplňující odkaz na externí zdroj</w:t>
            </w:r>
          </w:p>
        </w:tc>
      </w:tr>
      <w:tr w:rsidR="00BB7AF6" w:rsidRPr="00BB7AF6" w14:paraId="2D605CD8" w14:textId="77777777" w:rsidTr="00BB7AF6">
        <w:trPr>
          <w:trHeight w:val="372"/>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60BD5201" w14:textId="77777777" w:rsidR="00BB7AF6" w:rsidRPr="00BB7AF6" w:rsidRDefault="00BB7AF6" w:rsidP="00BB7AF6">
            <w:pPr>
              <w:jc w:val="center"/>
              <w:rPr>
                <w:rFonts w:ascii="Calibri" w:hAnsi="Calibri" w:cs="Calibri"/>
                <w:b/>
                <w:bCs/>
                <w:color w:val="FFFFFF"/>
                <w:sz w:val="22"/>
                <w:szCs w:val="22"/>
              </w:rPr>
            </w:pPr>
            <w:r w:rsidRPr="00BB7AF6">
              <w:rPr>
                <w:rFonts w:ascii="Calibri" w:hAnsi="Calibri" w:cs="Calibri"/>
                <w:b/>
                <w:bCs/>
                <w:color w:val="FFFFFF"/>
                <w:sz w:val="22"/>
                <w:szCs w:val="22"/>
              </w:rPr>
              <w:t> </w:t>
            </w:r>
          </w:p>
        </w:tc>
        <w:tc>
          <w:tcPr>
            <w:tcW w:w="3233" w:type="dxa"/>
            <w:tcBorders>
              <w:top w:val="single" w:sz="8" w:space="0" w:color="FFFFFF"/>
              <w:left w:val="single" w:sz="8" w:space="0" w:color="FFFFFF"/>
              <w:bottom w:val="single" w:sz="8" w:space="0" w:color="FFFFFF"/>
              <w:right w:val="single" w:sz="8" w:space="0" w:color="FFFFFF"/>
            </w:tcBorders>
            <w:shd w:val="clear" w:color="000000" w:fill="385623"/>
            <w:vAlign w:val="center"/>
            <w:hideMark/>
          </w:tcPr>
          <w:p w14:paraId="59FFCDA6" w14:textId="77777777" w:rsidR="00BB7AF6" w:rsidRPr="00BB7AF6" w:rsidRDefault="00BB7AF6" w:rsidP="00BB7AF6">
            <w:pPr>
              <w:rPr>
                <w:rFonts w:ascii="Calibri" w:hAnsi="Calibri" w:cs="Calibri"/>
                <w:b/>
                <w:bCs/>
                <w:color w:val="FFFFFF"/>
                <w:sz w:val="28"/>
                <w:szCs w:val="28"/>
              </w:rPr>
            </w:pPr>
            <w:r w:rsidRPr="00BB7AF6">
              <w:rPr>
                <w:rFonts w:ascii="Calibri" w:hAnsi="Calibri" w:cs="Calibri"/>
                <w:b/>
                <w:bCs/>
                <w:color w:val="FFFFFF"/>
                <w:sz w:val="28"/>
                <w:szCs w:val="28"/>
              </w:rPr>
              <w:t>Firewall typ 1</w:t>
            </w:r>
          </w:p>
        </w:tc>
        <w:tc>
          <w:tcPr>
            <w:tcW w:w="1218" w:type="dxa"/>
            <w:tcBorders>
              <w:top w:val="single" w:sz="8" w:space="0" w:color="FFFFFF"/>
              <w:left w:val="single" w:sz="8" w:space="0" w:color="FFFFFF"/>
              <w:bottom w:val="single" w:sz="8" w:space="0" w:color="FFFFFF"/>
              <w:right w:val="single" w:sz="8" w:space="0" w:color="FFFFFF"/>
            </w:tcBorders>
            <w:shd w:val="clear" w:color="000000" w:fill="385623"/>
            <w:vAlign w:val="center"/>
            <w:hideMark/>
          </w:tcPr>
          <w:p w14:paraId="4581389D" w14:textId="77777777" w:rsidR="00BB7AF6" w:rsidRPr="00BB7AF6" w:rsidRDefault="00BB7AF6" w:rsidP="00BB7AF6">
            <w:pPr>
              <w:rPr>
                <w:rFonts w:ascii="Calibri" w:hAnsi="Calibri" w:cs="Calibri"/>
                <w:b/>
                <w:bCs/>
                <w:color w:val="FFFFFF"/>
                <w:sz w:val="28"/>
                <w:szCs w:val="28"/>
              </w:rPr>
            </w:pPr>
            <w:r w:rsidRPr="00BB7AF6">
              <w:rPr>
                <w:rFonts w:ascii="Calibri" w:hAnsi="Calibri" w:cs="Calibri"/>
                <w:b/>
                <w:bCs/>
                <w:color w:val="FFFFFF"/>
                <w:sz w:val="28"/>
                <w:szCs w:val="28"/>
              </w:rPr>
              <w:t> </w:t>
            </w:r>
          </w:p>
        </w:tc>
        <w:tc>
          <w:tcPr>
            <w:tcW w:w="1365" w:type="dxa"/>
            <w:tcBorders>
              <w:top w:val="single" w:sz="8" w:space="0" w:color="FFFFFF"/>
              <w:left w:val="single" w:sz="8" w:space="0" w:color="FFFFFF"/>
              <w:bottom w:val="single" w:sz="8" w:space="0" w:color="FFFFFF"/>
              <w:right w:val="nil"/>
            </w:tcBorders>
            <w:shd w:val="clear" w:color="000000" w:fill="385623"/>
            <w:vAlign w:val="center"/>
            <w:hideMark/>
          </w:tcPr>
          <w:p w14:paraId="0965BAAD" w14:textId="77777777" w:rsidR="00BB7AF6" w:rsidRPr="00BB7AF6" w:rsidRDefault="00BB7AF6" w:rsidP="00BB7AF6">
            <w:pPr>
              <w:jc w:val="center"/>
              <w:rPr>
                <w:rFonts w:ascii="Calibri" w:hAnsi="Calibri" w:cs="Calibri"/>
                <w:b/>
                <w:bCs/>
                <w:color w:val="FFFFFF"/>
                <w:sz w:val="22"/>
                <w:szCs w:val="22"/>
              </w:rPr>
            </w:pPr>
            <w:r w:rsidRPr="00BB7AF6">
              <w:rPr>
                <w:rFonts w:ascii="Calibri" w:hAnsi="Calibri" w:cs="Calibri"/>
                <w:b/>
                <w:bCs/>
                <w:color w:val="FFFFFF"/>
                <w:sz w:val="22"/>
                <w:szCs w:val="22"/>
              </w:rPr>
              <w:t> </w:t>
            </w:r>
          </w:p>
        </w:tc>
        <w:tc>
          <w:tcPr>
            <w:tcW w:w="1672" w:type="dxa"/>
            <w:tcBorders>
              <w:top w:val="single" w:sz="8" w:space="0" w:color="FFFFFF"/>
              <w:left w:val="nil"/>
              <w:bottom w:val="single" w:sz="8" w:space="0" w:color="FFFFFF"/>
              <w:right w:val="single" w:sz="8" w:space="0" w:color="FFFFFF"/>
            </w:tcBorders>
            <w:shd w:val="clear" w:color="000000" w:fill="385623"/>
            <w:vAlign w:val="center"/>
            <w:hideMark/>
          </w:tcPr>
          <w:p w14:paraId="1EB737F2" w14:textId="77777777" w:rsidR="00BB7AF6" w:rsidRPr="00BB7AF6" w:rsidRDefault="00BB7AF6" w:rsidP="00BB7AF6">
            <w:pPr>
              <w:jc w:val="center"/>
              <w:rPr>
                <w:rFonts w:ascii="Calibri" w:hAnsi="Calibri" w:cs="Calibri"/>
                <w:b/>
                <w:bCs/>
                <w:color w:val="FFFFFF"/>
                <w:sz w:val="22"/>
                <w:szCs w:val="22"/>
              </w:rPr>
            </w:pPr>
            <w:r w:rsidRPr="00BB7AF6">
              <w:rPr>
                <w:rFonts w:ascii="Calibri" w:hAnsi="Calibri" w:cs="Calibri"/>
                <w:b/>
                <w:bCs/>
                <w:color w:val="FFFFFF"/>
                <w:sz w:val="22"/>
                <w:szCs w:val="22"/>
              </w:rPr>
              <w:t> </w:t>
            </w:r>
          </w:p>
        </w:tc>
        <w:tc>
          <w:tcPr>
            <w:tcW w:w="1860" w:type="dxa"/>
            <w:tcBorders>
              <w:top w:val="single" w:sz="8" w:space="0" w:color="FFFFFF"/>
              <w:left w:val="single" w:sz="8" w:space="0" w:color="FFFFFF"/>
              <w:bottom w:val="single" w:sz="8" w:space="0" w:color="FFFFFF"/>
              <w:right w:val="nil"/>
            </w:tcBorders>
            <w:shd w:val="clear" w:color="000000" w:fill="385623"/>
            <w:vAlign w:val="center"/>
            <w:hideMark/>
          </w:tcPr>
          <w:p w14:paraId="75EA021F" w14:textId="77777777" w:rsidR="00BB7AF6" w:rsidRPr="00BB7AF6" w:rsidRDefault="00BB7AF6" w:rsidP="00BB7AF6">
            <w:pPr>
              <w:jc w:val="center"/>
              <w:rPr>
                <w:rFonts w:ascii="Calibri" w:hAnsi="Calibri" w:cs="Calibri"/>
                <w:b/>
                <w:bCs/>
                <w:color w:val="FFFFFF"/>
                <w:sz w:val="22"/>
                <w:szCs w:val="22"/>
              </w:rPr>
            </w:pPr>
            <w:r w:rsidRPr="00BB7AF6">
              <w:rPr>
                <w:rFonts w:ascii="Calibri" w:hAnsi="Calibri" w:cs="Calibri"/>
                <w:b/>
                <w:bCs/>
                <w:color w:val="FFFFFF"/>
                <w:sz w:val="22"/>
                <w:szCs w:val="22"/>
              </w:rPr>
              <w:t> </w:t>
            </w:r>
          </w:p>
        </w:tc>
      </w:tr>
      <w:tr w:rsidR="00BB7AF6" w:rsidRPr="00BB7AF6" w14:paraId="57A916DC" w14:textId="77777777" w:rsidTr="00BB7AF6">
        <w:trPr>
          <w:trHeight w:val="289"/>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64D68E6D"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 </w:t>
            </w:r>
          </w:p>
        </w:tc>
        <w:tc>
          <w:tcPr>
            <w:tcW w:w="3233" w:type="dxa"/>
            <w:tcBorders>
              <w:top w:val="single" w:sz="8" w:space="0" w:color="FFFFFF"/>
              <w:left w:val="single" w:sz="8" w:space="0" w:color="FFFFFF"/>
              <w:bottom w:val="single" w:sz="8" w:space="0" w:color="FFFFFF"/>
              <w:right w:val="single" w:sz="8" w:space="0" w:color="FFFFFF"/>
            </w:tcBorders>
            <w:shd w:val="clear" w:color="000000" w:fill="385623"/>
            <w:vAlign w:val="center"/>
            <w:hideMark/>
          </w:tcPr>
          <w:p w14:paraId="1622E223" w14:textId="77777777" w:rsidR="00BB7AF6" w:rsidRPr="00BB7AF6" w:rsidRDefault="00BB7AF6" w:rsidP="00BB7AF6">
            <w:pPr>
              <w:rPr>
                <w:rFonts w:ascii="Calibri" w:hAnsi="Calibri" w:cs="Calibri"/>
                <w:b/>
                <w:bCs/>
                <w:color w:val="FFFFFF"/>
                <w:sz w:val="22"/>
                <w:szCs w:val="22"/>
              </w:rPr>
            </w:pPr>
            <w:r w:rsidRPr="00BB7AF6">
              <w:rPr>
                <w:rFonts w:ascii="Calibri" w:hAnsi="Calibri" w:cs="Calibri"/>
                <w:b/>
                <w:bCs/>
                <w:color w:val="FFFFFF"/>
                <w:sz w:val="22"/>
                <w:szCs w:val="22"/>
              </w:rPr>
              <w:t xml:space="preserve"> - specifikace</w:t>
            </w:r>
          </w:p>
        </w:tc>
        <w:tc>
          <w:tcPr>
            <w:tcW w:w="1218" w:type="dxa"/>
            <w:tcBorders>
              <w:top w:val="single" w:sz="8" w:space="0" w:color="FFFFFF"/>
              <w:left w:val="single" w:sz="8" w:space="0" w:color="FFFFFF"/>
              <w:bottom w:val="single" w:sz="8" w:space="0" w:color="FFFFFF"/>
              <w:right w:val="single" w:sz="8" w:space="0" w:color="FFFFFF"/>
            </w:tcBorders>
            <w:shd w:val="clear" w:color="000000" w:fill="385623"/>
            <w:vAlign w:val="center"/>
            <w:hideMark/>
          </w:tcPr>
          <w:p w14:paraId="534A19D4" w14:textId="77777777" w:rsidR="00BB7AF6" w:rsidRPr="00BB7AF6" w:rsidRDefault="00BB7AF6" w:rsidP="00BB7AF6">
            <w:pPr>
              <w:rPr>
                <w:rFonts w:ascii="Calibri" w:hAnsi="Calibri" w:cs="Calibri"/>
                <w:b/>
                <w:bCs/>
                <w:color w:val="FFFFFF"/>
                <w:sz w:val="22"/>
                <w:szCs w:val="22"/>
              </w:rPr>
            </w:pPr>
            <w:r w:rsidRPr="00BB7AF6">
              <w:rPr>
                <w:rFonts w:ascii="Calibri" w:hAnsi="Calibri" w:cs="Calibri"/>
                <w:b/>
                <w:bCs/>
                <w:color w:val="FFFFFF"/>
                <w:sz w:val="22"/>
                <w:szCs w:val="22"/>
              </w:rPr>
              <w:t> </w:t>
            </w:r>
          </w:p>
        </w:tc>
        <w:tc>
          <w:tcPr>
            <w:tcW w:w="1365" w:type="dxa"/>
            <w:tcBorders>
              <w:top w:val="single" w:sz="8" w:space="0" w:color="FFFFFF"/>
              <w:left w:val="single" w:sz="8" w:space="0" w:color="FFFFFF"/>
              <w:bottom w:val="single" w:sz="8" w:space="0" w:color="FFFFFF"/>
              <w:right w:val="nil"/>
            </w:tcBorders>
            <w:shd w:val="clear" w:color="000000" w:fill="385623"/>
            <w:vAlign w:val="center"/>
            <w:hideMark/>
          </w:tcPr>
          <w:p w14:paraId="5CCDADEF" w14:textId="77777777" w:rsidR="00BB7AF6" w:rsidRPr="00BB7AF6" w:rsidRDefault="00BB7AF6" w:rsidP="00BB7AF6">
            <w:pPr>
              <w:rPr>
                <w:rFonts w:ascii="Calibri" w:hAnsi="Calibri" w:cs="Calibri"/>
                <w:b/>
                <w:bCs/>
                <w:color w:val="FFFFFF"/>
                <w:sz w:val="22"/>
                <w:szCs w:val="22"/>
              </w:rPr>
            </w:pPr>
            <w:r w:rsidRPr="00BB7AF6">
              <w:rPr>
                <w:rFonts w:ascii="Calibri" w:hAnsi="Calibri" w:cs="Calibri"/>
                <w:b/>
                <w:bCs/>
                <w:color w:val="FFFFFF"/>
                <w:sz w:val="22"/>
                <w:szCs w:val="22"/>
              </w:rPr>
              <w:t> </w:t>
            </w:r>
          </w:p>
        </w:tc>
        <w:tc>
          <w:tcPr>
            <w:tcW w:w="1672" w:type="dxa"/>
            <w:tcBorders>
              <w:top w:val="single" w:sz="8" w:space="0" w:color="FFFFFF"/>
              <w:left w:val="nil"/>
              <w:bottom w:val="single" w:sz="8" w:space="0" w:color="FFFFFF"/>
              <w:right w:val="single" w:sz="8" w:space="0" w:color="FFFFFF"/>
            </w:tcBorders>
            <w:shd w:val="clear" w:color="000000" w:fill="385623"/>
            <w:vAlign w:val="center"/>
            <w:hideMark/>
          </w:tcPr>
          <w:p w14:paraId="59969472" w14:textId="77777777" w:rsidR="00BB7AF6" w:rsidRPr="00BB7AF6" w:rsidRDefault="00BB7AF6" w:rsidP="00BB7AF6">
            <w:pPr>
              <w:jc w:val="center"/>
              <w:rPr>
                <w:rFonts w:ascii="Calibri" w:hAnsi="Calibri" w:cs="Calibri"/>
                <w:b/>
                <w:bCs/>
                <w:color w:val="FFFFFF"/>
                <w:sz w:val="22"/>
                <w:szCs w:val="22"/>
              </w:rPr>
            </w:pPr>
            <w:r w:rsidRPr="00BB7AF6">
              <w:rPr>
                <w:rFonts w:ascii="Calibri" w:hAnsi="Calibri" w:cs="Calibri"/>
                <w:b/>
                <w:bCs/>
                <w:color w:val="FFFFFF"/>
                <w:sz w:val="22"/>
                <w:szCs w:val="22"/>
              </w:rPr>
              <w:t> </w:t>
            </w:r>
          </w:p>
        </w:tc>
        <w:tc>
          <w:tcPr>
            <w:tcW w:w="1860" w:type="dxa"/>
            <w:tcBorders>
              <w:top w:val="single" w:sz="8" w:space="0" w:color="FFFFFF"/>
              <w:left w:val="single" w:sz="8" w:space="0" w:color="FFFFFF"/>
              <w:bottom w:val="single" w:sz="8" w:space="0" w:color="FFFFFF"/>
              <w:right w:val="nil"/>
            </w:tcBorders>
            <w:shd w:val="clear" w:color="000000" w:fill="385623"/>
            <w:vAlign w:val="center"/>
            <w:hideMark/>
          </w:tcPr>
          <w:p w14:paraId="00C9C577" w14:textId="77777777" w:rsidR="00BB7AF6" w:rsidRPr="00BB7AF6" w:rsidRDefault="00BB7AF6" w:rsidP="00BB7AF6">
            <w:pPr>
              <w:jc w:val="center"/>
              <w:rPr>
                <w:rFonts w:ascii="Calibri" w:hAnsi="Calibri" w:cs="Calibri"/>
                <w:b/>
                <w:bCs/>
                <w:color w:val="FFFFFF"/>
                <w:sz w:val="22"/>
                <w:szCs w:val="22"/>
              </w:rPr>
            </w:pPr>
            <w:r w:rsidRPr="00BB7AF6">
              <w:rPr>
                <w:rFonts w:ascii="Calibri" w:hAnsi="Calibri" w:cs="Calibri"/>
                <w:b/>
                <w:bCs/>
                <w:color w:val="FFFFFF"/>
                <w:sz w:val="22"/>
                <w:szCs w:val="22"/>
              </w:rPr>
              <w:t> </w:t>
            </w:r>
          </w:p>
        </w:tc>
      </w:tr>
      <w:tr w:rsidR="00BB7AF6" w:rsidRPr="00BB7AF6" w14:paraId="320875DD"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0CDECB58"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 </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5A2BB09B"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Základní vlastnosti</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592308A4" w14:textId="77777777" w:rsidR="00BB7AF6" w:rsidRPr="00BB7AF6" w:rsidRDefault="00BB7AF6" w:rsidP="00BB7AF6">
            <w:pPr>
              <w:rPr>
                <w:rFonts w:ascii="Calibri" w:hAnsi="Calibri" w:cs="Calibri"/>
                <w:b/>
                <w:b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300F6FB8" w14:textId="77777777" w:rsidR="00BB7AF6" w:rsidRPr="00BB7AF6" w:rsidRDefault="00BB7AF6" w:rsidP="00BB7AF6">
            <w:pPr>
              <w:rPr>
                <w:sz w:val="20"/>
                <w:szCs w:val="20"/>
              </w:rPr>
            </w:pP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5B3DAE26" w14:textId="77777777" w:rsidR="00BB7AF6" w:rsidRPr="00BB7AF6" w:rsidRDefault="00BB7AF6" w:rsidP="00BB7AF6">
            <w:pPr>
              <w:rPr>
                <w:sz w:val="20"/>
                <w:szCs w:val="20"/>
              </w:rPr>
            </w:pP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684ECC82" w14:textId="77777777" w:rsidR="00BB7AF6" w:rsidRPr="00BB7AF6" w:rsidRDefault="00BB7AF6" w:rsidP="00BB7AF6">
            <w:pPr>
              <w:jc w:val="center"/>
              <w:rPr>
                <w:sz w:val="20"/>
                <w:szCs w:val="20"/>
              </w:rPr>
            </w:pPr>
          </w:p>
        </w:tc>
      </w:tr>
      <w:tr w:rsidR="00BB7AF6" w:rsidRPr="00BB7AF6" w14:paraId="14F0EDE2"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099E6293"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C38593A"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Formát zařízení - 2 x Appliance v režimu HA</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38C3C5E9"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498C4C31"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2653D7C2"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2x FortiGate 800D</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7988ECCA" w14:textId="77777777" w:rsidR="00BB7AF6" w:rsidRPr="00BB7AF6" w:rsidRDefault="00BB7AF6" w:rsidP="00BB7AF6">
            <w:pPr>
              <w:jc w:val="center"/>
              <w:rPr>
                <w:rFonts w:ascii="Calibri" w:hAnsi="Calibri" w:cs="Calibri"/>
                <w:color w:val="000000"/>
                <w:sz w:val="22"/>
                <w:szCs w:val="22"/>
              </w:rPr>
            </w:pPr>
          </w:p>
        </w:tc>
      </w:tr>
      <w:tr w:rsidR="00BB7AF6" w:rsidRPr="00BB7AF6" w14:paraId="0EE95454"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79E2AB2C"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2</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07CDC068"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Typ zařízení - NGFW (Next-Generation Firewall), platforma integrující i další druhy hloubkové inspekce typu IPS, antivir, web filtering</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7B5B0E59"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6F4271DA"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6316AC68"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77E1077E"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21BB8886"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2854CF31"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3</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589D58E0"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Fyzické zařízení pro instalaci do RACKu, maximálně 1RU</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27676D8E"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45E2B4CE"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253F22F9"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022D5FA9"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2FE9413C"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32714404"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4</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3E4B14EF"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 xml:space="preserve">Redundantní napájení typu Hot </w:t>
            </w:r>
            <w:r w:rsidRPr="00BB7AF6">
              <w:rPr>
                <w:rFonts w:ascii="Calibri" w:hAnsi="Calibri" w:cs="Calibri"/>
                <w:color w:val="000000"/>
                <w:sz w:val="22"/>
                <w:szCs w:val="22"/>
              </w:rPr>
              <w:lastRenderedPageBreak/>
              <w:t>Swap (výměna za běhu)</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616EF99A"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796A6E8B"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031FD664"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2x PSU</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77707299"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526CDAD5"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227869B3"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lastRenderedPageBreak/>
              <w:t>5</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007BB5C6"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Minimálně 10x HW akcelerovaných 1GE RJ45 portů (bez portů pro HA)</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24F913D2"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027A1D2F"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21BE5467"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20x 1GE RJ45, 2x bypass 1GE RJ45</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1DB8B7B8"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3210F8E7"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3513FC6D"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6</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5AC7B810"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Potřebný počet rozhraní pro zajištění vysoké dostupnosti</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3AED2F2E"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3837CABB"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4F694BAA"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minimálně 1 port</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15888989"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1D2EDB01"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50298F3B"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7</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6568B80D"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Minimálně 6x  HW akcelerovaných 1GE SFP slotů včetně minimálně 2x 1GE SFP SX transcievers module</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7D69C0F5" w14:textId="77777777" w:rsidR="00BB7AF6" w:rsidRPr="00BB7AF6" w:rsidRDefault="00BB7AF6" w:rsidP="00BB7AF6">
            <w:pPr>
              <w:rPr>
                <w:rFonts w:ascii="Calibri" w:hAnsi="Calibri" w:cs="Calibri"/>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5D1C68F8"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25F3D693"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8x 1GE SPF</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167B8F22"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36F5A5C6"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29946C10"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8</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3E026C37"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Minimálně 2x HW akcelerovaných 10 GE SFP+ slotů včetně minimálně 2x 10 GE SFP+ transceivers module SR</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7DFE61FA" w14:textId="77777777" w:rsidR="00BB7AF6" w:rsidRPr="00BB7AF6" w:rsidRDefault="00BB7AF6" w:rsidP="00BB7AF6">
            <w:pPr>
              <w:rPr>
                <w:rFonts w:ascii="Calibri" w:hAnsi="Calibri" w:cs="Calibri"/>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2301B885"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1410942B"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2x 10GE SFP+</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5B1104E5"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57AC7C24"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08E57BF1"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9</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66D08C50"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Minimálně 1x dedikovaný port pro management 10/100/1000MbE RJ-45 pro vzdálenou správu</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69A3C901"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4B631370"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32ED94FE"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2x 1GE RJ45</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5F799DED"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7DB9AC1C"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0F235243"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10</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59179E5E"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Minimálně 1x dedikovaný port pro management, sériová console pro správu s rozhraním RS-232C, konektor D-Sub 9/25 pin nebo RJ-45</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7A2367AB"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3B4CFE10"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13BB77DE"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RS232 na RJ45</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19F24123"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0C7BDEC0"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570CAA8D"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11</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BF7D125"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Velikost interního úložiště minimálně 200GB</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0D1F3DD4"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0293A923"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75CC6340"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240GB</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3D088FA7"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248CF78A"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071D2081"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12</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0374A38C"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Certifikace ICSA Labs minimálně pro Network Firewall</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2CB2EB8E"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67037B2E"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0B997053"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1876E71D"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68ADA480"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4F011EDB"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 </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79099A76"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Kapacitní a výkonnové parametry</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00779815" w14:textId="77777777" w:rsidR="00BB7AF6" w:rsidRPr="00BB7AF6" w:rsidRDefault="00BB7AF6" w:rsidP="00BB7AF6">
            <w:pPr>
              <w:rPr>
                <w:rFonts w:ascii="Calibri" w:hAnsi="Calibri" w:cs="Calibri"/>
                <w:b/>
                <w:b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071210CF" w14:textId="77777777" w:rsidR="00BB7AF6" w:rsidRPr="00BB7AF6" w:rsidRDefault="00BB7AF6" w:rsidP="00BB7AF6">
            <w:pPr>
              <w:rPr>
                <w:sz w:val="20"/>
                <w:szCs w:val="20"/>
              </w:rPr>
            </w:pP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5B1B8AFF" w14:textId="77777777" w:rsidR="00BB7AF6" w:rsidRPr="00BB7AF6" w:rsidRDefault="00BB7AF6" w:rsidP="00BB7AF6">
            <w:pPr>
              <w:rPr>
                <w:sz w:val="20"/>
                <w:szCs w:val="20"/>
              </w:rPr>
            </w:pP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4AB04E03" w14:textId="77777777" w:rsidR="00BB7AF6" w:rsidRPr="00BB7AF6" w:rsidRDefault="00BB7AF6" w:rsidP="00BB7AF6">
            <w:pPr>
              <w:jc w:val="center"/>
              <w:rPr>
                <w:sz w:val="20"/>
                <w:szCs w:val="20"/>
              </w:rPr>
            </w:pPr>
          </w:p>
        </w:tc>
      </w:tr>
      <w:tr w:rsidR="00BB7AF6" w:rsidRPr="00BB7AF6" w14:paraId="460B7C84"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688CB36A"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13</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78CBDF71"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minimální propustnost aplikačního filtru</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4047EE82"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3,8 Gbps</w:t>
            </w: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2295BFD4"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65ECF03F"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6Gbps</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4DC97E9F"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7CD690E2"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41B4BD3A"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14</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4DCC3BC7"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minimální počet IPsec VPN Tunnelů - remote access</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2F1E15BD"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8000</w:t>
            </w: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3034C256"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73102C70"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10000</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4E85C4AA"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0545CC3D"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4E813A38"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15</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4EA34398"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minimální počet konkurentních spojení (TCP)</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68650278"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4 Milliony</w:t>
            </w: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061CB726"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16AAE275"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5 milionů</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34BE5814"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25B6C19F"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61B8F2E3"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16</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0F4AC72F"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minimální počet konkurentních SSL-VPN uživatelů</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42C80BF3"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4000</w:t>
            </w: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0F7F33C2"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1DF16216"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5000</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504C99D8"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762A2D87"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6F2EB58B"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17</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6DF78BF5"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maximální latence firewalu (zpoždění UDP packetů o velikosti 64 byte)</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4CC11696"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do 6 μs</w:t>
            </w: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268C5794"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71088F7F"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3 μs</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7075E6F5"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4A64C530"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4B217CDE"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18</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5EC02EFB"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minimální počet politik firewalu</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0DD74753"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8000</w:t>
            </w: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16D80376"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78098434"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10000</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2021C3E4"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5627123E"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16EDA798"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19</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36432DF0"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minimální propustnost Firewalu (Packety za sekundu)</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4A46211C"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20 Milionů</w:t>
            </w: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7F710F9A"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2F707E62"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33 Mpps</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09AD3DC3"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16B63A35"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33F3BB67"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20</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286920F5"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minimální počet IPsec VPN Tunnelů - site to site</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642215DE"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1800</w:t>
            </w: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0AADCEB4"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48DF75D4"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2000</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3FB826D3"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4D9A105A"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67E3B6A7"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21</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25E315BD"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možnosti konfigurace vysoké dostupnosti</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13C5AACF"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Active-Active, Active-Passive, Clustering</w:t>
            </w: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2136950D"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4600E2FF"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2B113139"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217EFD75"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2A7232D3"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22</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7A14923B"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minimální propustnost IPS (HTTP / Enterprise Mix)</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023AC983"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5 / 3 Gbps</w:t>
            </w: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2451659B"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61B3BBEF"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8/4,2Gbps</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473D9B63"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67E27DB0"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1FCE38D7"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lastRenderedPageBreak/>
              <w:t>23</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45674096"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minimální propustnost IPsec VPN (512 byte)</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252581FA"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10 Gbps</w:t>
            </w: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2AF8123D"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09E06D67"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20Gbps</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01D1C796"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25841756"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76FCAB9E"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24</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5650C5B5"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minimální propustnost firewalu při IPv4 (velikost UDP packetů 1518 / 512 / 64 byte)</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73BD8D96"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20 /20 /20 Gbps</w:t>
            </w: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49EDB5B8"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3F6121FF"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36/36/22 Gbps</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0C61F86D"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2A85FC77"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577FF863"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25</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6368C601"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minimální počet nově navázaných TCP spojení za sekundu</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4580FE9D"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200000</w:t>
            </w: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00B4963F"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2AF48DC2"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280000</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02EF1F07"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7614DC5F"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713323CE"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26</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51F1825E"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minimální propustnost NGFW</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3923415E"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2 Gbps</w:t>
            </w: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188F783C"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53045B68"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3,5Gbps</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693374CD"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69CD7CB7"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19572B0A"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27</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401AE24B"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minimální propustnost  při zapnuté SSL inspekci</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626831E8"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3 Gbps</w:t>
            </w: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524F893E"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5050E1F2"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4Gbps</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49F8D343"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53EE778F"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0B366E59"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28</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4233F518"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minimální propustnost SSL-VPN</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5E4E6C5D"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1 Gbps</w:t>
            </w: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01A0130A"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750725A5"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2,2Gbps</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2E3C21EE"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3A929317"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7E6D8974"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29</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4B3F258B"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minimální počet nezávislých virtuálních kontextů</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50902FD2"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8</w:t>
            </w: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46875B76"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51CCA558"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10</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32EFF4E4"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30E7FE52"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24219F0A"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 </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38DF19A0"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VPN koncentrátor</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61E6E48B" w14:textId="77777777" w:rsidR="00BB7AF6" w:rsidRPr="00BB7AF6" w:rsidRDefault="00BB7AF6" w:rsidP="00BB7AF6">
            <w:pPr>
              <w:rPr>
                <w:rFonts w:ascii="Calibri" w:hAnsi="Calibri" w:cs="Calibri"/>
                <w:b/>
                <w:b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71DA8508" w14:textId="77777777" w:rsidR="00BB7AF6" w:rsidRPr="00BB7AF6" w:rsidRDefault="00BB7AF6" w:rsidP="00BB7AF6">
            <w:pPr>
              <w:rPr>
                <w:sz w:val="20"/>
                <w:szCs w:val="20"/>
              </w:rPr>
            </w:pP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672E6A42" w14:textId="77777777" w:rsidR="00BB7AF6" w:rsidRPr="00BB7AF6" w:rsidRDefault="00BB7AF6" w:rsidP="00BB7AF6">
            <w:pPr>
              <w:rPr>
                <w:sz w:val="20"/>
                <w:szCs w:val="20"/>
              </w:rPr>
            </w:pP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7AAF449C" w14:textId="77777777" w:rsidR="00BB7AF6" w:rsidRPr="00BB7AF6" w:rsidRDefault="00BB7AF6" w:rsidP="00BB7AF6">
            <w:pPr>
              <w:jc w:val="center"/>
              <w:rPr>
                <w:sz w:val="20"/>
                <w:szCs w:val="20"/>
              </w:rPr>
            </w:pPr>
          </w:p>
        </w:tc>
      </w:tr>
      <w:tr w:rsidR="00BB7AF6" w:rsidRPr="00BB7AF6" w14:paraId="0026323D"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4F146E20"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30</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5DD18F66"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HW akcelerované funkce IPsec VPN</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4B772AB9"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35AEDFE9"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10D0CC48"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3539A971"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03B06B64"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54620E00"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31</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50BFE68C"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 xml:space="preserve">Vytváření site-to-site IPSec VPN dle uvedených kryptografických parametrů </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6CFC7B33"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2D0F3469"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3B5A74BD"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183D5346"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6A73B272"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22148F55"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32</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09CB659B"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vzdáleného přístupu pro uživatele pomocí VPN</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5B05A7D9"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0305270C"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77B7AA75"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5C134610"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2512E76D" w14:textId="77777777" w:rsidTr="00BB7AF6">
        <w:trPr>
          <w:trHeight w:val="9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7391A90F"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33</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360FA900"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VPN vzdáleného přístupu prostřednictvím VPN klienta pro min. OS Windows 7/8.x/10 i prostřednictvím clientless přístupu pro minimálně prohlížeče Internet Explorer a Firefox.</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1D324EB"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6C3BFC86"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54538083"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227607B8"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release notes</w:t>
            </w:r>
          </w:p>
        </w:tc>
      </w:tr>
      <w:tr w:rsidR="00BB7AF6" w:rsidRPr="00BB7AF6" w14:paraId="59B0BF3A"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6145024F"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34</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2F767601"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Ověřování VPN uživatelů osobním certifikátem</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6E99CE04"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1D815E80"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07130F79"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01454690"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335D85F9"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6CA507C2"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 </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227942B"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Požadavky na kryptografické algoritmy u SSL/TLS</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36BDE4F" w14:textId="77777777" w:rsidR="00BB7AF6" w:rsidRPr="00BB7AF6" w:rsidRDefault="00BB7AF6" w:rsidP="00BB7AF6">
            <w:pPr>
              <w:rPr>
                <w:rFonts w:ascii="Calibri" w:hAnsi="Calibri" w:cs="Calibri"/>
                <w:b/>
                <w:b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2C3C4861" w14:textId="77777777" w:rsidR="00BB7AF6" w:rsidRPr="00BB7AF6" w:rsidRDefault="00BB7AF6" w:rsidP="00BB7AF6">
            <w:pPr>
              <w:rPr>
                <w:sz w:val="20"/>
                <w:szCs w:val="20"/>
              </w:rPr>
            </w:pP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1FB17640" w14:textId="77777777" w:rsidR="00BB7AF6" w:rsidRPr="00BB7AF6" w:rsidRDefault="00BB7AF6" w:rsidP="00BB7AF6">
            <w:pPr>
              <w:rPr>
                <w:sz w:val="20"/>
                <w:szCs w:val="20"/>
              </w:rPr>
            </w:pP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761233E3" w14:textId="77777777" w:rsidR="00BB7AF6" w:rsidRPr="00BB7AF6" w:rsidRDefault="00BB7AF6" w:rsidP="00BB7AF6">
            <w:pPr>
              <w:jc w:val="center"/>
              <w:rPr>
                <w:sz w:val="20"/>
                <w:szCs w:val="20"/>
              </w:rPr>
            </w:pPr>
          </w:p>
        </w:tc>
      </w:tr>
      <w:tr w:rsidR="00BB7AF6" w:rsidRPr="00BB7AF6" w14:paraId="5D1649CD"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25E97AB3"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35</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0914E552"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verze protokolu SSL 3.1 (TLS 1.0) nebo SSL 3.3 (TLS 1.2)</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01AE286D"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11518277"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7F06D0CB"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4384EA1E"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4907E9B2"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3B1A338F"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36</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7738D8FA"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Forward secrecy</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5AE8DB77"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32384CC2"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34E570DD"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6127A593"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149FFB6D"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4F9D1DB7"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37</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5989DD54"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DH (2048 bitů, cyklická podgrupa 256 bitů) nebo ECDH (256 bitů) pro procesy dohod na klíči</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18FCD648"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36B537D0"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612AEE1E"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46FDE0A5"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3B88CAF8"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587D4423"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38</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58ABCDC0"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RFC 5746 a možnost vypnout renegociaci vyvolanou klientem</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52013330"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13159C9F"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3F262D9E"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36B0E688"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43B87D96"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09DF6496"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39</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5A2295D3"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šifer AES 128/256 bitů s módem šifrování CBC nebo GCM pro ochranu důvěrnosti a integrity</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7BDA967E"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0BCC4D9F"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37CA8B54"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704FE2B0"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23A920FA"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17B6C2E1"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40</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595EEDFB"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módu HMAC-SHA1, HMAC-SHA256, AEAD pro zajištění integrity</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29DC9186"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0DC78545"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3A505566"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36E8FFC6"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6B8710A3" w14:textId="77777777" w:rsidTr="00BB7AF6">
        <w:trPr>
          <w:trHeight w:val="12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2A62ECB1"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lastRenderedPageBreak/>
              <w:t>41</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hideMark/>
          </w:tcPr>
          <w:p w14:paraId="301EFBEC"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 xml:space="preserve">Pro TLS1.2 a vyšší požadujeme dohadování podpisového algoritmu - část hash: </w:t>
            </w:r>
            <w:r w:rsidRPr="00BB7AF6">
              <w:rPr>
                <w:rFonts w:ascii="Calibri" w:hAnsi="Calibri" w:cs="Calibri"/>
                <w:color w:val="000000"/>
                <w:sz w:val="22"/>
                <w:szCs w:val="22"/>
              </w:rPr>
              <w:br/>
              <w:t xml:space="preserve">SHA-1 musí být podporován (možnost vypnout po 31.12.2016), </w:t>
            </w:r>
            <w:r w:rsidRPr="00BB7AF6">
              <w:rPr>
                <w:rFonts w:ascii="Calibri" w:hAnsi="Calibri" w:cs="Calibri"/>
                <w:color w:val="000000"/>
                <w:sz w:val="22"/>
                <w:szCs w:val="22"/>
              </w:rPr>
              <w:br/>
              <w:t xml:space="preserve">SHA-256 musí být podporován, </w:t>
            </w:r>
            <w:r w:rsidRPr="00BB7AF6">
              <w:rPr>
                <w:rFonts w:ascii="Calibri" w:hAnsi="Calibri" w:cs="Calibri"/>
                <w:color w:val="000000"/>
                <w:sz w:val="22"/>
                <w:szCs w:val="22"/>
              </w:rPr>
              <w:br/>
              <w:t>MD5 nesmí být akceptován</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2FB35A5D"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0E9E5C28"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6C42311C"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4263036C"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0CCE85D0"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37962537"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 </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hideMark/>
          </w:tcPr>
          <w:p w14:paraId="161E8D51"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Možnost selektivně zapnout/vypnout jednotlivé verze protokolu</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2D202A34"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45FFD532"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02A2C3DF"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3940FA49"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6B978284"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69F02506"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42</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hideMark/>
          </w:tcPr>
          <w:p w14:paraId="3CC93451"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možnost selektivně zapnout/vypnout jednotlivé ciphersuites</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0DE8D8CD"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38D1EDFD"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68A3E19E"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72135B03"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36D1CC8B"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2E76E8AE"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43</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22C93640"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Požadavky na kryptografické algoritmy u SSH</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C330354" w14:textId="77777777" w:rsidR="00BB7AF6" w:rsidRPr="00BB7AF6" w:rsidRDefault="00BB7AF6" w:rsidP="00BB7AF6">
            <w:pPr>
              <w:rPr>
                <w:rFonts w:ascii="Calibri" w:hAnsi="Calibri" w:cs="Calibri"/>
                <w:b/>
                <w:b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6C136B54" w14:textId="77777777" w:rsidR="00BB7AF6" w:rsidRPr="00BB7AF6" w:rsidRDefault="00BB7AF6" w:rsidP="00BB7AF6">
            <w:pPr>
              <w:rPr>
                <w:sz w:val="20"/>
                <w:szCs w:val="20"/>
              </w:rPr>
            </w:pP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40097019" w14:textId="77777777" w:rsidR="00BB7AF6" w:rsidRPr="00BB7AF6" w:rsidRDefault="00BB7AF6" w:rsidP="00BB7AF6">
            <w:pPr>
              <w:rPr>
                <w:sz w:val="20"/>
                <w:szCs w:val="20"/>
              </w:rPr>
            </w:pP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451E4F37" w14:textId="77777777" w:rsidR="00BB7AF6" w:rsidRPr="00BB7AF6" w:rsidRDefault="00BB7AF6" w:rsidP="00BB7AF6">
            <w:pPr>
              <w:jc w:val="center"/>
              <w:rPr>
                <w:sz w:val="20"/>
                <w:szCs w:val="20"/>
              </w:rPr>
            </w:pPr>
          </w:p>
        </w:tc>
      </w:tr>
      <w:tr w:rsidR="00BB7AF6" w:rsidRPr="00BB7AF6" w14:paraId="602527DD"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29A0C8FD"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44</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184B593F"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verze protokolu SSH 2.0</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1DAB765E"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55E8BBA1"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5C72F444"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4111BA4E"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39C07FD8"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0C7727D9"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45</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52406C26"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symetrického šifrování AES 128/256 bitů s módem šifrování CBC, CTR nebo GCM pro ochranu důvěrnosti a integrity</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0C81D01D"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6B19A7FF"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524EDC12"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365D70E3"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10D49926"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28F550F8"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 </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66300937"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módu HMAC-SHA1, HMAC-SHA256, AEAD pro zajištění integrity</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5BDE7BFD"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0147802A"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2F0C8A46"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0F21700F"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036C6F81"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470410A5"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46</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01FF773A"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Možnost selektivně zapnout nebo vypnout jednotlivé algoritmy pro dohodu na klíči, šifrování a zajištění integrity</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408DAFCE"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169E5379"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52F50712"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1D1D2DA2"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7330C1C0"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71FE5E8F"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47</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467E84B7"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Požadavky na kryptografické algoritmy u IPSec</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7EB6488D" w14:textId="77777777" w:rsidR="00BB7AF6" w:rsidRPr="00BB7AF6" w:rsidRDefault="00BB7AF6" w:rsidP="00BB7AF6">
            <w:pPr>
              <w:rPr>
                <w:rFonts w:ascii="Calibri" w:hAnsi="Calibri" w:cs="Calibri"/>
                <w:b/>
                <w:b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320A54E4" w14:textId="77777777" w:rsidR="00BB7AF6" w:rsidRPr="00BB7AF6" w:rsidRDefault="00BB7AF6" w:rsidP="00BB7AF6">
            <w:pPr>
              <w:rPr>
                <w:sz w:val="20"/>
                <w:szCs w:val="20"/>
              </w:rPr>
            </w:pP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5167787B" w14:textId="77777777" w:rsidR="00BB7AF6" w:rsidRPr="00BB7AF6" w:rsidRDefault="00BB7AF6" w:rsidP="00BB7AF6">
            <w:pPr>
              <w:rPr>
                <w:sz w:val="20"/>
                <w:szCs w:val="20"/>
              </w:rPr>
            </w:pP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0985F5BB" w14:textId="77777777" w:rsidR="00BB7AF6" w:rsidRPr="00BB7AF6" w:rsidRDefault="00BB7AF6" w:rsidP="00BB7AF6">
            <w:pPr>
              <w:jc w:val="center"/>
              <w:rPr>
                <w:sz w:val="20"/>
                <w:szCs w:val="20"/>
              </w:rPr>
            </w:pPr>
          </w:p>
        </w:tc>
      </w:tr>
      <w:tr w:rsidR="00BB7AF6" w:rsidRPr="00BB7AF6" w14:paraId="063C7B61"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3085D325"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48</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901F79A"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verze protokolu IKEv2</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7B849B85"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294F2F95"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5DE1411E"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258BFB82"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480DE6B8"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5955E0D9"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49</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4E9FCFE7"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NAT-Traversal</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63F7C069"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329D60C6"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5A966398"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5677ABFD"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39982449"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58590A91"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50</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6AF741D4"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zapouzdření protokoly ESP a AH</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2AA54419"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21324415"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206A9AAB"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34BC5F13"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07BDD4EA"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1CB4C9D5"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51</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5EAFA487"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DH (2048 bitů, cyklická podgrupa 256 bitů) nebo ECDH (256 bitů) pro procesy dohod na klíči</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1347B912"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41939BD7"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56CE58B4"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452DC3D0"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73E77E8B"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189DBA06"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52</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75F647AD"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šifer AES 128/256 bitů s módem šifrování CBC nebo GCM pro ochranu důvěrnosti a integrity</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0428AD57"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278E8EE4"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230C81B8"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31D92EDC"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117814A9"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12EE856C"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53</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63813B80"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módu HMAC-SHA1, HMAC-SHA256, AEAD pro zajištění integrity</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6FD49156"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48D88967"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361C0352"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6BB81E87"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4A589DA6"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46BD555C"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54</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68808C93"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asymetrických šifer RSA (2048 bitů), ECC (256 bitů), PSK (min. entropie 256 bitů)</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269DE1A9"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11E6C659"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5D53EF6A"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7814A05A"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019DD7DE"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44A4B402"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55</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7D9A8E3C"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IKE QM (s PFS)</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2D4F8803"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5F21AA70"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2994723D"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3EEF690C"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2DB04BB5"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1F6EFF58"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56</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0046A672"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 xml:space="preserve">Možnost nastavit politiky pro IKE MM a QM s omezenou množinou kombinací zapouzdření a </w:t>
            </w:r>
            <w:r w:rsidRPr="00BB7AF6">
              <w:rPr>
                <w:rFonts w:ascii="Calibri" w:hAnsi="Calibri" w:cs="Calibri"/>
                <w:color w:val="000000"/>
                <w:sz w:val="22"/>
                <w:szCs w:val="22"/>
              </w:rPr>
              <w:lastRenderedPageBreak/>
              <w:t>algoritmů pro dohodu na klíči, šifrování a zajištění integrity</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316C095E"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18B021D9"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380F3F03"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3BF128A0"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6FFF5D5A"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5F552077"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lastRenderedPageBreak/>
              <w:t> </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5FCB5A88"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Požadavky na kryptografické algoritmy u DNSSEC</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175D036D" w14:textId="77777777" w:rsidR="00BB7AF6" w:rsidRPr="00BB7AF6" w:rsidRDefault="00BB7AF6" w:rsidP="00BB7AF6">
            <w:pPr>
              <w:rPr>
                <w:rFonts w:ascii="Calibri" w:hAnsi="Calibri" w:cs="Calibri"/>
                <w:b/>
                <w:b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66593547" w14:textId="77777777" w:rsidR="00BB7AF6" w:rsidRPr="00BB7AF6" w:rsidRDefault="00BB7AF6" w:rsidP="00BB7AF6">
            <w:pPr>
              <w:rPr>
                <w:sz w:val="20"/>
                <w:szCs w:val="20"/>
              </w:rPr>
            </w:pP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075DC5FB" w14:textId="77777777" w:rsidR="00BB7AF6" w:rsidRPr="00BB7AF6" w:rsidRDefault="00BB7AF6" w:rsidP="00BB7AF6">
            <w:pPr>
              <w:rPr>
                <w:sz w:val="20"/>
                <w:szCs w:val="20"/>
              </w:rPr>
            </w:pP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3380D1DA" w14:textId="77777777" w:rsidR="00BB7AF6" w:rsidRPr="00BB7AF6" w:rsidRDefault="00BB7AF6" w:rsidP="00BB7AF6">
            <w:pPr>
              <w:jc w:val="center"/>
              <w:rPr>
                <w:sz w:val="20"/>
                <w:szCs w:val="20"/>
              </w:rPr>
            </w:pPr>
          </w:p>
        </w:tc>
      </w:tr>
      <w:tr w:rsidR="00BB7AF6" w:rsidRPr="00BB7AF6" w14:paraId="65C1D012"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32AD38A3"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57</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3A629145"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Možnost nasazení typu klient - vyžaduje se buď plná DNSSEC validace nebo zajištění integrity DNS komunikace (IPSec popř. TLS) z DNS klienta na rekurzivní server</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726BC58D"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2B86A8FC"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680DA1A3"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6DFEDF1A"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IPSEC z klienta na DNS server</w:t>
            </w:r>
          </w:p>
        </w:tc>
      </w:tr>
      <w:tr w:rsidR="00BB7AF6" w:rsidRPr="00BB7AF6" w14:paraId="44EEFE9B"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57582478"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58</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6B7BF8F1"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pro algoritmy podle RFC 3110</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0E0A1E3B"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35366778"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032C3C9E"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viz. bod 57</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531E1A97" w14:textId="77777777" w:rsidR="00BB7AF6" w:rsidRPr="00BB7AF6" w:rsidRDefault="00BB7AF6" w:rsidP="00BB7AF6">
            <w:pPr>
              <w:jc w:val="center"/>
              <w:rPr>
                <w:rFonts w:ascii="Calibri" w:hAnsi="Calibri" w:cs="Calibri"/>
                <w:color w:val="000000"/>
                <w:sz w:val="22"/>
                <w:szCs w:val="22"/>
              </w:rPr>
            </w:pPr>
          </w:p>
        </w:tc>
      </w:tr>
      <w:tr w:rsidR="00BB7AF6" w:rsidRPr="00BB7AF6" w14:paraId="4519660C"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1FAA526F"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59</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642922CC"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pro algoritmy podle RFC 5155</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928C7F9"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4C8C6975"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41B68AB7"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viz. bod 57</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12F466D3" w14:textId="77777777" w:rsidR="00BB7AF6" w:rsidRPr="00BB7AF6" w:rsidRDefault="00BB7AF6" w:rsidP="00BB7AF6">
            <w:pPr>
              <w:jc w:val="center"/>
              <w:rPr>
                <w:rFonts w:ascii="Calibri" w:hAnsi="Calibri" w:cs="Calibri"/>
                <w:color w:val="000000"/>
                <w:sz w:val="22"/>
                <w:szCs w:val="22"/>
              </w:rPr>
            </w:pPr>
          </w:p>
        </w:tc>
      </w:tr>
      <w:tr w:rsidR="00BB7AF6" w:rsidRPr="00BB7AF6" w14:paraId="5D087BE8"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7A6CB971"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60</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38131126"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pro algoritmy podle RFC 5702</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4E85A443"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77FB86C9"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076ED52B"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viz. bod 57</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41F487BF" w14:textId="77777777" w:rsidR="00BB7AF6" w:rsidRPr="00BB7AF6" w:rsidRDefault="00BB7AF6" w:rsidP="00BB7AF6">
            <w:pPr>
              <w:jc w:val="center"/>
              <w:rPr>
                <w:rFonts w:ascii="Calibri" w:hAnsi="Calibri" w:cs="Calibri"/>
                <w:color w:val="000000"/>
                <w:sz w:val="22"/>
                <w:szCs w:val="22"/>
              </w:rPr>
            </w:pPr>
          </w:p>
        </w:tc>
      </w:tr>
      <w:tr w:rsidR="00BB7AF6" w:rsidRPr="00BB7AF6" w14:paraId="77A4F1D9"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29866519"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 </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23E1468D"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Správa a monitoring</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45C5A3B" w14:textId="77777777" w:rsidR="00BB7AF6" w:rsidRPr="00BB7AF6" w:rsidRDefault="00BB7AF6" w:rsidP="00BB7AF6">
            <w:pPr>
              <w:rPr>
                <w:rFonts w:ascii="Calibri" w:hAnsi="Calibri" w:cs="Calibri"/>
                <w:b/>
                <w:b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35FE3618" w14:textId="77777777" w:rsidR="00BB7AF6" w:rsidRPr="00BB7AF6" w:rsidRDefault="00BB7AF6" w:rsidP="00BB7AF6">
            <w:pPr>
              <w:rPr>
                <w:sz w:val="20"/>
                <w:szCs w:val="20"/>
              </w:rPr>
            </w:pP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746DF415" w14:textId="77777777" w:rsidR="00BB7AF6" w:rsidRPr="00BB7AF6" w:rsidRDefault="00BB7AF6" w:rsidP="00BB7AF6">
            <w:pPr>
              <w:rPr>
                <w:sz w:val="20"/>
                <w:szCs w:val="20"/>
              </w:rPr>
            </w:pP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3939C0C4" w14:textId="77777777" w:rsidR="00BB7AF6" w:rsidRPr="00BB7AF6" w:rsidRDefault="00BB7AF6" w:rsidP="00BB7AF6">
            <w:pPr>
              <w:jc w:val="center"/>
              <w:rPr>
                <w:sz w:val="20"/>
                <w:szCs w:val="20"/>
              </w:rPr>
            </w:pPr>
          </w:p>
        </w:tc>
      </w:tr>
      <w:tr w:rsidR="00BB7AF6" w:rsidRPr="00BB7AF6" w14:paraId="46BEAD81"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0DDEF916"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61</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3E068028"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Centralizované grafické rozhraní pro kompletní správu firewallu, resp. HA clusteru jako celku, a online monitorování aktuálního stavu</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1A6F5D18"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3D531E09"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38B42194"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7178EA3A" w14:textId="77777777" w:rsidR="00BB7AF6" w:rsidRPr="00BB7AF6" w:rsidRDefault="00BB7AF6" w:rsidP="00BB7AF6">
            <w:pPr>
              <w:jc w:val="center"/>
              <w:rPr>
                <w:rFonts w:ascii="Calibri" w:hAnsi="Calibri" w:cs="Calibri"/>
                <w:color w:val="000000"/>
                <w:sz w:val="22"/>
                <w:szCs w:val="22"/>
              </w:rPr>
            </w:pPr>
          </w:p>
        </w:tc>
      </w:tr>
      <w:tr w:rsidR="00BB7AF6" w:rsidRPr="00BB7AF6" w14:paraId="3C59F961"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1C130036"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62</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FFBE2FF"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Plnohodnotné CLI (Command line interface) prostředí pro rozšířené možnosti správy</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D402023"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401DADD7"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4DA2E3C0"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7D0823FF"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CLI guide</w:t>
            </w:r>
          </w:p>
        </w:tc>
      </w:tr>
      <w:tr w:rsidR="00BB7AF6" w:rsidRPr="00BB7AF6" w14:paraId="0AB8CF5C"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62C0CEEF"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63</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19CF98B8"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Jednotný management pro všechny bezpečnostní aplikace NGFW</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4C2281EA"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62DEDB40"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1A8E2003"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596ECCEF" w14:textId="77777777" w:rsidR="00BB7AF6" w:rsidRPr="00BB7AF6" w:rsidRDefault="00BB7AF6" w:rsidP="00BB7AF6">
            <w:pPr>
              <w:jc w:val="center"/>
              <w:rPr>
                <w:rFonts w:ascii="Calibri" w:hAnsi="Calibri" w:cs="Calibri"/>
                <w:color w:val="000000"/>
                <w:sz w:val="22"/>
                <w:szCs w:val="22"/>
              </w:rPr>
            </w:pPr>
          </w:p>
        </w:tc>
      </w:tr>
      <w:tr w:rsidR="00BB7AF6" w:rsidRPr="00BB7AF6" w14:paraId="592221CD"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6EF7AA6D"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64</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2E5205AB"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Centrální management provozovaný na fyzickém HW:</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BB04485"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54415C29"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6A79736C"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504DF0F7" w14:textId="77777777" w:rsidR="00BB7AF6" w:rsidRPr="00BB7AF6" w:rsidRDefault="00BB7AF6" w:rsidP="00BB7AF6">
            <w:pPr>
              <w:jc w:val="center"/>
              <w:rPr>
                <w:rFonts w:ascii="Calibri" w:hAnsi="Calibri" w:cs="Calibri"/>
                <w:color w:val="000000"/>
                <w:sz w:val="22"/>
                <w:szCs w:val="22"/>
              </w:rPr>
            </w:pPr>
          </w:p>
        </w:tc>
      </w:tr>
      <w:tr w:rsidR="00BB7AF6" w:rsidRPr="00BB7AF6" w14:paraId="0173B9A0"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0D7788CC"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65</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3DC7ACFC"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varianta1: provozovaný na uzlech FW clusteru - výkonnostní parametry FW nesmí být degradovány pod požadované hodnoty</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30442633"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417A4686"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0AF04DE9"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3FE9A535" w14:textId="77777777" w:rsidR="00BB7AF6" w:rsidRPr="00BB7AF6" w:rsidRDefault="00BB7AF6" w:rsidP="00BB7AF6">
            <w:pPr>
              <w:jc w:val="center"/>
              <w:rPr>
                <w:rFonts w:ascii="Calibri" w:hAnsi="Calibri" w:cs="Calibri"/>
                <w:color w:val="000000"/>
                <w:sz w:val="22"/>
                <w:szCs w:val="22"/>
              </w:rPr>
            </w:pPr>
          </w:p>
        </w:tc>
      </w:tr>
      <w:tr w:rsidR="00BB7AF6" w:rsidRPr="00BB7AF6" w14:paraId="14217C36"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4FA4DAA8"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66</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02654D55"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varianta2: provozovaný samostaně na dedikovaném HW (nemusí být HA) nebo Virtuální instance</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03545CD8"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567A8F54"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36D97795"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NE</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4FCD5ACE" w14:textId="77777777" w:rsidR="00BB7AF6" w:rsidRPr="00BB7AF6" w:rsidRDefault="00BB7AF6" w:rsidP="00BB7AF6">
            <w:pPr>
              <w:jc w:val="center"/>
              <w:rPr>
                <w:rFonts w:ascii="Calibri" w:hAnsi="Calibri" w:cs="Calibri"/>
                <w:color w:val="000000"/>
                <w:sz w:val="22"/>
                <w:szCs w:val="22"/>
              </w:rPr>
            </w:pPr>
          </w:p>
        </w:tc>
      </w:tr>
      <w:tr w:rsidR="00BB7AF6" w:rsidRPr="00BB7AF6" w14:paraId="786D609A"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63A6E241"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67</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1442D220"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Definice bezpečnostních pravidel na základě identity uživatele nebo jeho uživatelské skupiny z AD</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6283C86D"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74ACDD47"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26B1EB46"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129BA749" w14:textId="77777777" w:rsidR="00BB7AF6" w:rsidRPr="00BB7AF6" w:rsidRDefault="00BB7AF6" w:rsidP="00BB7AF6">
            <w:pPr>
              <w:jc w:val="center"/>
              <w:rPr>
                <w:rFonts w:ascii="Calibri" w:hAnsi="Calibri" w:cs="Calibri"/>
                <w:color w:val="000000"/>
                <w:sz w:val="22"/>
                <w:szCs w:val="22"/>
              </w:rPr>
            </w:pPr>
          </w:p>
        </w:tc>
      </w:tr>
      <w:tr w:rsidR="00BB7AF6" w:rsidRPr="00BB7AF6" w14:paraId="7C925928"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171FDFEB"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68</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3CDE0A78"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vyhledávaní v pravidlech, vyhledávaní textových výrazů/objektů/IP adres nebo prohledávaní všech objektů</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2D447E1A"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37A6837D"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0A0F164C"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7FD72AD0" w14:textId="77777777" w:rsidR="00BB7AF6" w:rsidRPr="00BB7AF6" w:rsidRDefault="00BB7AF6" w:rsidP="00BB7AF6">
            <w:pPr>
              <w:jc w:val="center"/>
              <w:rPr>
                <w:rFonts w:ascii="Calibri" w:hAnsi="Calibri" w:cs="Calibri"/>
                <w:color w:val="000000"/>
                <w:sz w:val="22"/>
                <w:szCs w:val="22"/>
              </w:rPr>
            </w:pPr>
          </w:p>
        </w:tc>
      </w:tr>
      <w:tr w:rsidR="00BB7AF6" w:rsidRPr="00BB7AF6" w14:paraId="2E622B8A"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15734D71"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69</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036EAFE9"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Management musí být schopen dohledat pro každý objekt, jeho výskyt v aktivních i neaktivních pravidlech, nebo v jiných objektech (např. ve skupinách)</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485F388A"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0808D722"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5631F463"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55796D47" w14:textId="77777777" w:rsidR="00BB7AF6" w:rsidRPr="00BB7AF6" w:rsidRDefault="00BB7AF6" w:rsidP="00BB7AF6">
            <w:pPr>
              <w:jc w:val="center"/>
              <w:rPr>
                <w:rFonts w:ascii="Calibri" w:hAnsi="Calibri" w:cs="Calibri"/>
                <w:color w:val="000000"/>
                <w:sz w:val="22"/>
                <w:szCs w:val="22"/>
              </w:rPr>
            </w:pPr>
          </w:p>
        </w:tc>
      </w:tr>
      <w:tr w:rsidR="00BB7AF6" w:rsidRPr="00BB7AF6" w14:paraId="7E0D7C3D"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072D1272"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lastRenderedPageBreak/>
              <w:t>70</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67295390"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Možnost segmentace politik do samostatných logických oddílů.</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3777A556"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040EAEE9"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4258CBE1"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63924928" w14:textId="77777777" w:rsidR="00BB7AF6" w:rsidRPr="00BB7AF6" w:rsidRDefault="00BB7AF6" w:rsidP="00BB7AF6">
            <w:pPr>
              <w:jc w:val="center"/>
              <w:rPr>
                <w:rFonts w:ascii="Calibri" w:hAnsi="Calibri" w:cs="Calibri"/>
                <w:color w:val="000000"/>
                <w:sz w:val="22"/>
                <w:szCs w:val="22"/>
              </w:rPr>
            </w:pPr>
          </w:p>
        </w:tc>
      </w:tr>
      <w:tr w:rsidR="00BB7AF6" w:rsidRPr="00BB7AF6" w14:paraId="03A6633A"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666421E6"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71</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2A756A92"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Hit count statistiky pro jednotlivá pravidla za účelem optimalizace bezpečnostní politiky</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758619BC"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34963211"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010B77E4"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300324C5"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dostupné v GUI</w:t>
            </w:r>
          </w:p>
        </w:tc>
      </w:tr>
      <w:tr w:rsidR="00BB7AF6" w:rsidRPr="00BB7AF6" w14:paraId="0F0F4234"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213955E4"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72</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2FA0D54C"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Webová konsole přístupná pomocí HTTPS</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48238F0D"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1733BE07"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370DDBAD"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29B13A1D"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5B83D282"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576B8C4C"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73</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53F21D6B"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Možnost nahrání/zálohování konfigurace zařízení i pomocí zašifrovaného souboru</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0A5F7B99"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0C155B60"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2A5F2D98"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2064F125"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7431B56F"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6B2FBCA9"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74</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21658DC4"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Přístup pomocí protokolu SSHv2</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4FFC611C" w14:textId="77777777" w:rsidR="00BB7AF6" w:rsidRPr="00BB7AF6" w:rsidRDefault="00BB7AF6" w:rsidP="00BB7AF6">
            <w:pPr>
              <w:rPr>
                <w:rFonts w:ascii="Calibri" w:hAnsi="Calibri" w:cs="Calibri"/>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20263EE6"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7647BB38"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38E63FFE"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5D4505F8"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320A4C13"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75</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50154C58"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Podpora protokolů SNMPv2, SNMPv3</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5C1EA4D5" w14:textId="77777777" w:rsidR="00BB7AF6" w:rsidRPr="00BB7AF6" w:rsidRDefault="00BB7AF6" w:rsidP="00BB7AF6">
            <w:pPr>
              <w:rPr>
                <w:rFonts w:ascii="Calibri" w:hAnsi="Calibri" w:cs="Calibri"/>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1EA6698E"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712C2ED2"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470D1E02"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03978312"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3C02F3BB"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76</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584D1158"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 xml:space="preserve">Podpora synchronizace času protokolem NTPv3 </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F9F3097"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3917DF9B"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63EA1379"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25FA04D1"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693A0EEF"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668C0568"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77</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24B845A4"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Definice administračních a uživatelských profilů a možnost jejich přidělování samostatným skupinám funkcí</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4C547CC5"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60436363"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1448B44B"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4439673B"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1928B435"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735BD21E"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78</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2498CD4C"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Ověřování přístupu uživatelů pomocí LDAP, RADIUS anebo TACACS+ protokolu</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508B4F4"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0A12AE0A"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09AB6E5B"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10B55FCB"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108CF05F"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49961757"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79</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1E0A4664"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Vzdálené logování na syslog server,podpora pro syslog over TCP (RFC3195)</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0B3B1F62" w14:textId="77777777" w:rsidR="00BB7AF6" w:rsidRPr="00BB7AF6" w:rsidRDefault="00BB7AF6" w:rsidP="00BB7AF6">
            <w:pPr>
              <w:rPr>
                <w:rFonts w:ascii="Calibri" w:hAnsi="Calibri" w:cs="Calibri"/>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762F96CA"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1AB8B953"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3BAA5508"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6C824361"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09EE2589"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 </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022B504"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Funkce NGFW</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E870F6E" w14:textId="77777777" w:rsidR="00BB7AF6" w:rsidRPr="00BB7AF6" w:rsidRDefault="00BB7AF6" w:rsidP="00BB7AF6">
            <w:pPr>
              <w:rPr>
                <w:rFonts w:ascii="Calibri" w:hAnsi="Calibri" w:cs="Calibri"/>
                <w:b/>
                <w:b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3E67B28C" w14:textId="77777777" w:rsidR="00BB7AF6" w:rsidRPr="00BB7AF6" w:rsidRDefault="00BB7AF6" w:rsidP="00BB7AF6">
            <w:pPr>
              <w:rPr>
                <w:sz w:val="20"/>
                <w:szCs w:val="20"/>
              </w:rPr>
            </w:pP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2B39788E" w14:textId="77777777" w:rsidR="00BB7AF6" w:rsidRPr="00BB7AF6" w:rsidRDefault="00BB7AF6" w:rsidP="00BB7AF6">
            <w:pPr>
              <w:rPr>
                <w:sz w:val="20"/>
                <w:szCs w:val="20"/>
              </w:rPr>
            </w:pP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56D2B54E" w14:textId="77777777" w:rsidR="00BB7AF6" w:rsidRPr="00BB7AF6" w:rsidRDefault="00BB7AF6" w:rsidP="00BB7AF6">
            <w:pPr>
              <w:jc w:val="center"/>
              <w:rPr>
                <w:sz w:val="20"/>
                <w:szCs w:val="20"/>
              </w:rPr>
            </w:pPr>
          </w:p>
        </w:tc>
      </w:tr>
      <w:tr w:rsidR="00BB7AF6" w:rsidRPr="00BB7AF6" w14:paraId="420801CD"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5C5FDC78"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80</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6499C7BA"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Antivirová hloubková inspekce komunikačního provozu</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7A900621" w14:textId="77777777" w:rsidR="00BB7AF6" w:rsidRPr="00BB7AF6" w:rsidRDefault="00BB7AF6" w:rsidP="00BB7AF6">
            <w:pPr>
              <w:rPr>
                <w:rFonts w:ascii="Calibri" w:hAnsi="Calibri" w:cs="Calibri"/>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02481ED9"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23D40BE1"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18D86E31"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50373BE5"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4839F18F"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81</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71F4DDDA" w14:textId="77777777" w:rsidR="00BB7AF6" w:rsidRPr="00BB7AF6" w:rsidRDefault="00BB7AF6" w:rsidP="00BB7AF6">
            <w:pPr>
              <w:ind w:firstLineChars="100" w:firstLine="220"/>
              <w:rPr>
                <w:rFonts w:ascii="Calibri" w:hAnsi="Calibri" w:cs="Calibri"/>
                <w:i/>
                <w:iCs/>
                <w:color w:val="000000"/>
                <w:sz w:val="22"/>
                <w:szCs w:val="22"/>
              </w:rPr>
            </w:pPr>
            <w:r w:rsidRPr="00BB7AF6">
              <w:rPr>
                <w:rFonts w:ascii="Calibri" w:hAnsi="Calibri" w:cs="Calibri"/>
                <w:i/>
                <w:iCs/>
                <w:color w:val="000000"/>
                <w:sz w:val="22"/>
                <w:szCs w:val="22"/>
              </w:rPr>
              <w:t>Inspekční mód minimálně typu Flow-based a Proxy</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59EFEB68" w14:textId="77777777" w:rsidR="00BB7AF6" w:rsidRPr="00BB7AF6" w:rsidRDefault="00BB7AF6" w:rsidP="00BB7AF6">
            <w:pPr>
              <w:ind w:firstLineChars="100" w:firstLine="220"/>
              <w:rPr>
                <w:rFonts w:ascii="Calibri" w:hAnsi="Calibri" w:cs="Calibri"/>
                <w:i/>
                <w:i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6426CE52"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3FC5FBF4"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295F8327"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0E8B41C5"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72019A07"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82</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427EF694" w14:textId="77777777" w:rsidR="00BB7AF6" w:rsidRPr="00BB7AF6" w:rsidRDefault="00BB7AF6" w:rsidP="00BB7AF6">
            <w:pPr>
              <w:ind w:firstLineChars="100" w:firstLine="220"/>
              <w:rPr>
                <w:rFonts w:ascii="Calibri" w:hAnsi="Calibri" w:cs="Calibri"/>
                <w:i/>
                <w:iCs/>
                <w:color w:val="000000"/>
                <w:sz w:val="22"/>
                <w:szCs w:val="22"/>
              </w:rPr>
            </w:pPr>
            <w:r w:rsidRPr="00BB7AF6">
              <w:rPr>
                <w:rFonts w:ascii="Calibri" w:hAnsi="Calibri" w:cs="Calibri"/>
                <w:i/>
                <w:iCs/>
                <w:color w:val="000000"/>
                <w:sz w:val="22"/>
                <w:szCs w:val="22"/>
              </w:rPr>
              <w:t>Detekční mód minimálně typu block a monitor</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1BC6654F" w14:textId="77777777" w:rsidR="00BB7AF6" w:rsidRPr="00BB7AF6" w:rsidRDefault="00BB7AF6" w:rsidP="00BB7AF6">
            <w:pPr>
              <w:ind w:firstLineChars="100" w:firstLine="220"/>
              <w:rPr>
                <w:rFonts w:ascii="Calibri" w:hAnsi="Calibri" w:cs="Calibri"/>
                <w:i/>
                <w:i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25293D80"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3A291B03"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55FE0ED1"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4AA8257D"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0F66CDE1"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83</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75F4E3C3" w14:textId="77777777" w:rsidR="00BB7AF6" w:rsidRPr="00BB7AF6" w:rsidRDefault="00BB7AF6" w:rsidP="00BB7AF6">
            <w:pPr>
              <w:ind w:firstLineChars="100" w:firstLine="220"/>
              <w:rPr>
                <w:rFonts w:ascii="Calibri" w:hAnsi="Calibri" w:cs="Calibri"/>
                <w:i/>
                <w:iCs/>
                <w:color w:val="000000"/>
                <w:sz w:val="22"/>
                <w:szCs w:val="22"/>
              </w:rPr>
            </w:pPr>
            <w:r w:rsidRPr="00BB7AF6">
              <w:rPr>
                <w:rFonts w:ascii="Calibri" w:hAnsi="Calibri" w:cs="Calibri"/>
                <w:i/>
                <w:iCs/>
                <w:color w:val="000000"/>
                <w:sz w:val="22"/>
                <w:szCs w:val="22"/>
              </w:rPr>
              <w:t>Detekce konektivity do botnetu</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4ED2A46D" w14:textId="77777777" w:rsidR="00BB7AF6" w:rsidRPr="00BB7AF6" w:rsidRDefault="00BB7AF6" w:rsidP="00BB7AF6">
            <w:pPr>
              <w:ind w:firstLineChars="100" w:firstLine="220"/>
              <w:rPr>
                <w:rFonts w:ascii="Calibri" w:hAnsi="Calibri" w:cs="Calibri"/>
                <w:i/>
                <w:i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01FADBB8"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0FCBC776"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17AFB464"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55591CDF"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2FB2F8FD"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84</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0006CDD1" w14:textId="77777777" w:rsidR="00BB7AF6" w:rsidRPr="00BB7AF6" w:rsidRDefault="00BB7AF6" w:rsidP="00BB7AF6">
            <w:pPr>
              <w:ind w:firstLineChars="100" w:firstLine="220"/>
              <w:rPr>
                <w:rFonts w:ascii="Calibri" w:hAnsi="Calibri" w:cs="Calibri"/>
                <w:i/>
                <w:iCs/>
                <w:color w:val="000000"/>
                <w:sz w:val="22"/>
                <w:szCs w:val="22"/>
              </w:rPr>
            </w:pPr>
            <w:r w:rsidRPr="00BB7AF6">
              <w:rPr>
                <w:rFonts w:ascii="Calibri" w:hAnsi="Calibri" w:cs="Calibri"/>
                <w:i/>
                <w:iCs/>
                <w:color w:val="000000"/>
                <w:sz w:val="22"/>
                <w:szCs w:val="22"/>
              </w:rPr>
              <w:t>Možnost nastavení antivirové inspekce nad konkrétním pravidlem FW</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20127E7B" w14:textId="77777777" w:rsidR="00BB7AF6" w:rsidRPr="00BB7AF6" w:rsidRDefault="00BB7AF6" w:rsidP="00BB7AF6">
            <w:pPr>
              <w:ind w:firstLineChars="100" w:firstLine="220"/>
              <w:rPr>
                <w:rFonts w:ascii="Calibri" w:hAnsi="Calibri" w:cs="Calibri"/>
                <w:i/>
                <w:i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008AE6F7"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6BCB4E45"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7186A447"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0FF3B051"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56B57233"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85</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09EAEA8B" w14:textId="77777777" w:rsidR="00BB7AF6" w:rsidRPr="00BB7AF6" w:rsidRDefault="00BB7AF6" w:rsidP="00BB7AF6">
            <w:pPr>
              <w:ind w:firstLineChars="100" w:firstLine="220"/>
              <w:rPr>
                <w:rFonts w:ascii="Calibri" w:hAnsi="Calibri" w:cs="Calibri"/>
                <w:i/>
                <w:iCs/>
                <w:color w:val="000000"/>
                <w:sz w:val="22"/>
                <w:szCs w:val="22"/>
              </w:rPr>
            </w:pPr>
            <w:r w:rsidRPr="00BB7AF6">
              <w:rPr>
                <w:rFonts w:ascii="Calibri" w:hAnsi="Calibri" w:cs="Calibri"/>
                <w:i/>
                <w:iCs/>
                <w:color w:val="000000"/>
                <w:sz w:val="22"/>
                <w:szCs w:val="22"/>
              </w:rPr>
              <w:t xml:space="preserve">Detekce minimálně nad protokoly HTTP, HTTPS, IMAP, IMAPS, POP3, POP3S, SMTP, SMTPS, FTP, FTPS </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4348C13" w14:textId="77777777" w:rsidR="00BB7AF6" w:rsidRPr="00BB7AF6" w:rsidRDefault="00BB7AF6" w:rsidP="00BB7AF6">
            <w:pPr>
              <w:ind w:firstLineChars="100" w:firstLine="220"/>
              <w:rPr>
                <w:rFonts w:ascii="Calibri" w:hAnsi="Calibri" w:cs="Calibri"/>
                <w:i/>
                <w:i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3EEE6382"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5A6C4B51"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07923B25"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560E9439"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12BFDDE8"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86</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65B0D5E3" w14:textId="77777777" w:rsidR="00BB7AF6" w:rsidRPr="00BB7AF6" w:rsidRDefault="00BB7AF6" w:rsidP="00BB7AF6">
            <w:pPr>
              <w:ind w:firstLineChars="100" w:firstLine="220"/>
              <w:rPr>
                <w:rFonts w:ascii="Calibri" w:hAnsi="Calibri" w:cs="Calibri"/>
                <w:i/>
                <w:iCs/>
                <w:color w:val="000000"/>
                <w:sz w:val="22"/>
                <w:szCs w:val="22"/>
              </w:rPr>
            </w:pPr>
            <w:r w:rsidRPr="00BB7AF6">
              <w:rPr>
                <w:rFonts w:ascii="Calibri" w:hAnsi="Calibri" w:cs="Calibri"/>
                <w:i/>
                <w:iCs/>
                <w:color w:val="000000"/>
                <w:sz w:val="22"/>
                <w:szCs w:val="22"/>
              </w:rPr>
              <w:t>automatický update virových signatur</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4C0A3FAE" w14:textId="77777777" w:rsidR="00BB7AF6" w:rsidRPr="00BB7AF6" w:rsidRDefault="00BB7AF6" w:rsidP="00BB7AF6">
            <w:pPr>
              <w:ind w:firstLineChars="100" w:firstLine="220"/>
              <w:rPr>
                <w:rFonts w:ascii="Calibri" w:hAnsi="Calibri" w:cs="Calibri"/>
                <w:i/>
                <w:i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4039C45D"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032EE893"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399CF923"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1E2629A2"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08593DC1"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87</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62A2CFEE"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Aplikační kontrola</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B0FCDDB"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48590FB8"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1BBCD26C"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35E14523"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69F414FA"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3917DE21"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88</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63B16D41" w14:textId="77777777" w:rsidR="00BB7AF6" w:rsidRPr="00BB7AF6" w:rsidRDefault="00BB7AF6" w:rsidP="00BB7AF6">
            <w:pPr>
              <w:ind w:firstLineChars="100" w:firstLine="220"/>
              <w:rPr>
                <w:rFonts w:ascii="Calibri" w:hAnsi="Calibri" w:cs="Calibri"/>
                <w:i/>
                <w:iCs/>
                <w:color w:val="000000"/>
                <w:sz w:val="22"/>
                <w:szCs w:val="22"/>
              </w:rPr>
            </w:pPr>
            <w:r w:rsidRPr="00BB7AF6">
              <w:rPr>
                <w:rFonts w:ascii="Calibri" w:hAnsi="Calibri" w:cs="Calibri"/>
                <w:i/>
                <w:iCs/>
                <w:color w:val="000000"/>
                <w:sz w:val="22"/>
                <w:szCs w:val="22"/>
              </w:rPr>
              <w:t>možnost definice profilů aplikační kontroly</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28B94B94" w14:textId="77777777" w:rsidR="00BB7AF6" w:rsidRPr="00BB7AF6" w:rsidRDefault="00BB7AF6" w:rsidP="00BB7AF6">
            <w:pPr>
              <w:ind w:firstLineChars="100" w:firstLine="220"/>
              <w:rPr>
                <w:rFonts w:ascii="Calibri" w:hAnsi="Calibri" w:cs="Calibri"/>
                <w:i/>
                <w:i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679534FF"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621EF85F"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592B3744"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47C7AD0B"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53D59C87"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89</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44E2BB7D" w14:textId="77777777" w:rsidR="00BB7AF6" w:rsidRPr="00BB7AF6" w:rsidRDefault="00BB7AF6" w:rsidP="00BB7AF6">
            <w:pPr>
              <w:ind w:firstLineChars="100" w:firstLine="220"/>
              <w:rPr>
                <w:rFonts w:ascii="Calibri" w:hAnsi="Calibri" w:cs="Calibri"/>
                <w:i/>
                <w:iCs/>
                <w:color w:val="000000"/>
                <w:sz w:val="22"/>
                <w:szCs w:val="22"/>
              </w:rPr>
            </w:pPr>
            <w:r w:rsidRPr="00BB7AF6">
              <w:rPr>
                <w:rFonts w:ascii="Calibri" w:hAnsi="Calibri" w:cs="Calibri"/>
                <w:i/>
                <w:iCs/>
                <w:color w:val="000000"/>
                <w:sz w:val="22"/>
                <w:szCs w:val="22"/>
              </w:rPr>
              <w:t>automatizované aplikační signatury</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493F7916" w14:textId="77777777" w:rsidR="00BB7AF6" w:rsidRPr="00BB7AF6" w:rsidRDefault="00BB7AF6" w:rsidP="00BB7AF6">
            <w:pPr>
              <w:ind w:firstLineChars="100" w:firstLine="220"/>
              <w:rPr>
                <w:rFonts w:ascii="Calibri" w:hAnsi="Calibri" w:cs="Calibri"/>
                <w:i/>
                <w:i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23151032"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7A1B0169"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791222A3"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0530D99D"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52465324"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90</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6EF0653E" w14:textId="77777777" w:rsidR="00BB7AF6" w:rsidRPr="00BB7AF6" w:rsidRDefault="00BB7AF6" w:rsidP="00BB7AF6">
            <w:pPr>
              <w:ind w:firstLineChars="100" w:firstLine="220"/>
              <w:rPr>
                <w:rFonts w:ascii="Calibri" w:hAnsi="Calibri" w:cs="Calibri"/>
                <w:i/>
                <w:iCs/>
                <w:color w:val="000000"/>
                <w:sz w:val="22"/>
                <w:szCs w:val="22"/>
              </w:rPr>
            </w:pPr>
            <w:r w:rsidRPr="00BB7AF6">
              <w:rPr>
                <w:rFonts w:ascii="Calibri" w:hAnsi="Calibri" w:cs="Calibri"/>
                <w:i/>
                <w:iCs/>
                <w:color w:val="000000"/>
                <w:sz w:val="22"/>
                <w:szCs w:val="22"/>
              </w:rPr>
              <w:t>možnost vytváření vlastních signatur</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1768DB36" w14:textId="77777777" w:rsidR="00BB7AF6" w:rsidRPr="00BB7AF6" w:rsidRDefault="00BB7AF6" w:rsidP="00BB7AF6">
            <w:pPr>
              <w:ind w:firstLineChars="100" w:firstLine="220"/>
              <w:rPr>
                <w:rFonts w:ascii="Calibri" w:hAnsi="Calibri" w:cs="Calibri"/>
                <w:i/>
                <w:i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2CAE5872"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3783DF3D"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5917E81F"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7781608B"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3E19022D"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lastRenderedPageBreak/>
              <w:t>91</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60753D48" w14:textId="77777777" w:rsidR="00BB7AF6" w:rsidRPr="00BB7AF6" w:rsidRDefault="00BB7AF6" w:rsidP="00BB7AF6">
            <w:pPr>
              <w:ind w:firstLineChars="100" w:firstLine="220"/>
              <w:rPr>
                <w:rFonts w:ascii="Calibri" w:hAnsi="Calibri" w:cs="Calibri"/>
                <w:i/>
                <w:iCs/>
                <w:color w:val="000000"/>
                <w:sz w:val="22"/>
                <w:szCs w:val="22"/>
              </w:rPr>
            </w:pPr>
            <w:r w:rsidRPr="00BB7AF6">
              <w:rPr>
                <w:rFonts w:ascii="Calibri" w:hAnsi="Calibri" w:cs="Calibri"/>
                <w:i/>
                <w:iCs/>
                <w:color w:val="000000"/>
                <w:sz w:val="22"/>
                <w:szCs w:val="22"/>
              </w:rPr>
              <w:t>minimálně monitoring a nebo blokování jednotlivých typů aplikací</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0CBCD132" w14:textId="77777777" w:rsidR="00BB7AF6" w:rsidRPr="00BB7AF6" w:rsidRDefault="00BB7AF6" w:rsidP="00BB7AF6">
            <w:pPr>
              <w:ind w:firstLineChars="100" w:firstLine="220"/>
              <w:rPr>
                <w:rFonts w:ascii="Calibri" w:hAnsi="Calibri" w:cs="Calibri"/>
                <w:i/>
                <w:i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42B21D11"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4611EDF7"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38E2FFF0"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18566132"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3961A3D7"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92</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71D745F2"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Web filtering</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6AA342C2"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1444F168"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33EDEFF5"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4A1B674A"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644C19F7"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44DB7070"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93</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31755826" w14:textId="77777777" w:rsidR="00BB7AF6" w:rsidRPr="00BB7AF6" w:rsidRDefault="00BB7AF6" w:rsidP="00BB7AF6">
            <w:pPr>
              <w:ind w:firstLineChars="100" w:firstLine="220"/>
              <w:rPr>
                <w:rFonts w:ascii="Calibri" w:hAnsi="Calibri" w:cs="Calibri"/>
                <w:i/>
                <w:iCs/>
                <w:color w:val="000000"/>
                <w:sz w:val="22"/>
                <w:szCs w:val="22"/>
              </w:rPr>
            </w:pPr>
            <w:r w:rsidRPr="00BB7AF6">
              <w:rPr>
                <w:rFonts w:ascii="Calibri" w:hAnsi="Calibri" w:cs="Calibri"/>
                <w:i/>
                <w:iCs/>
                <w:color w:val="000000"/>
                <w:sz w:val="22"/>
                <w:szCs w:val="22"/>
              </w:rPr>
              <w:t>WEB filtering ochrana stanic a uživatelů</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7DC36D03" w14:textId="77777777" w:rsidR="00BB7AF6" w:rsidRPr="00BB7AF6" w:rsidRDefault="00BB7AF6" w:rsidP="00BB7AF6">
            <w:pPr>
              <w:ind w:firstLineChars="100" w:firstLine="220"/>
              <w:rPr>
                <w:rFonts w:ascii="Calibri" w:hAnsi="Calibri" w:cs="Calibri"/>
                <w:i/>
                <w:i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4D3A09AB"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4691CF72"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62D01896"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373EBB88"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568D1303"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94</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7D1F44B6" w14:textId="77777777" w:rsidR="00BB7AF6" w:rsidRPr="00BB7AF6" w:rsidRDefault="00BB7AF6" w:rsidP="00BB7AF6">
            <w:pPr>
              <w:ind w:firstLineChars="100" w:firstLine="220"/>
              <w:rPr>
                <w:rFonts w:ascii="Calibri" w:hAnsi="Calibri" w:cs="Calibri"/>
                <w:i/>
                <w:iCs/>
                <w:color w:val="000000"/>
                <w:sz w:val="22"/>
                <w:szCs w:val="22"/>
              </w:rPr>
            </w:pPr>
            <w:r w:rsidRPr="00BB7AF6">
              <w:rPr>
                <w:rFonts w:ascii="Calibri" w:hAnsi="Calibri" w:cs="Calibri"/>
                <w:i/>
                <w:iCs/>
                <w:color w:val="000000"/>
                <w:sz w:val="22"/>
                <w:szCs w:val="22"/>
              </w:rPr>
              <w:t>Web filtering databáze je aktualizována automaticky</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339BE62A" w14:textId="77777777" w:rsidR="00BB7AF6" w:rsidRPr="00BB7AF6" w:rsidRDefault="00BB7AF6" w:rsidP="00BB7AF6">
            <w:pPr>
              <w:ind w:firstLineChars="100" w:firstLine="220"/>
              <w:rPr>
                <w:rFonts w:ascii="Calibri" w:hAnsi="Calibri" w:cs="Calibri"/>
                <w:i/>
                <w:i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7ED9B065"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00511C6A"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42BBBC97"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3BDABFFE"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7CAD2DFD"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95</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ACA3E18" w14:textId="77777777" w:rsidR="00BB7AF6" w:rsidRPr="00BB7AF6" w:rsidRDefault="00BB7AF6" w:rsidP="00BB7AF6">
            <w:pPr>
              <w:ind w:firstLineChars="100" w:firstLine="220"/>
              <w:rPr>
                <w:rFonts w:ascii="Calibri" w:hAnsi="Calibri" w:cs="Calibri"/>
                <w:i/>
                <w:iCs/>
                <w:color w:val="000000"/>
                <w:sz w:val="22"/>
                <w:szCs w:val="22"/>
              </w:rPr>
            </w:pPr>
            <w:r w:rsidRPr="00BB7AF6">
              <w:rPr>
                <w:rFonts w:ascii="Calibri" w:hAnsi="Calibri" w:cs="Calibri"/>
                <w:i/>
                <w:iCs/>
                <w:color w:val="000000"/>
                <w:sz w:val="22"/>
                <w:szCs w:val="22"/>
              </w:rPr>
              <w:t>Automatická kategorizace nekategorizovaných webů</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5BBCE9DF" w14:textId="77777777" w:rsidR="00BB7AF6" w:rsidRPr="00BB7AF6" w:rsidRDefault="00BB7AF6" w:rsidP="00BB7AF6">
            <w:pPr>
              <w:ind w:firstLineChars="100" w:firstLine="220"/>
              <w:rPr>
                <w:rFonts w:ascii="Calibri" w:hAnsi="Calibri" w:cs="Calibri"/>
                <w:i/>
                <w:i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7964F0F7"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307D3595"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4E7D66BA"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44DEF081"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5204459E"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96</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08EFB025" w14:textId="77777777" w:rsidR="00BB7AF6" w:rsidRPr="00BB7AF6" w:rsidRDefault="00BB7AF6" w:rsidP="00BB7AF6">
            <w:pPr>
              <w:ind w:firstLineChars="100" w:firstLine="220"/>
              <w:rPr>
                <w:rFonts w:ascii="Calibri" w:hAnsi="Calibri" w:cs="Calibri"/>
                <w:i/>
                <w:iCs/>
                <w:color w:val="000000"/>
                <w:sz w:val="22"/>
                <w:szCs w:val="22"/>
              </w:rPr>
            </w:pPr>
            <w:r w:rsidRPr="00BB7AF6">
              <w:rPr>
                <w:rFonts w:ascii="Calibri" w:hAnsi="Calibri" w:cs="Calibri"/>
                <w:i/>
                <w:iCs/>
                <w:color w:val="000000"/>
                <w:sz w:val="22"/>
                <w:szCs w:val="22"/>
              </w:rPr>
              <w:t>Možnost manuálně modifikovat kategorizaci pro definované weby</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6E452493" w14:textId="77777777" w:rsidR="00BB7AF6" w:rsidRPr="00BB7AF6" w:rsidRDefault="00BB7AF6" w:rsidP="00BB7AF6">
            <w:pPr>
              <w:ind w:firstLineChars="100" w:firstLine="220"/>
              <w:rPr>
                <w:rFonts w:ascii="Calibri" w:hAnsi="Calibri" w:cs="Calibri"/>
                <w:i/>
                <w:i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6D9910E3"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2429CD7A"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72BC8248"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02CFBCD9"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37BD5184"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97</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74ED07D2" w14:textId="77777777" w:rsidR="00BB7AF6" w:rsidRPr="00BB7AF6" w:rsidRDefault="00BB7AF6" w:rsidP="00BB7AF6">
            <w:pPr>
              <w:ind w:firstLineChars="100" w:firstLine="220"/>
              <w:rPr>
                <w:rFonts w:ascii="Calibri" w:hAnsi="Calibri" w:cs="Calibri"/>
                <w:i/>
                <w:iCs/>
                <w:color w:val="000000"/>
                <w:sz w:val="22"/>
                <w:szCs w:val="22"/>
              </w:rPr>
            </w:pPr>
            <w:r w:rsidRPr="00BB7AF6">
              <w:rPr>
                <w:rFonts w:ascii="Calibri" w:hAnsi="Calibri" w:cs="Calibri"/>
                <w:i/>
                <w:iCs/>
                <w:color w:val="000000"/>
                <w:sz w:val="22"/>
                <w:szCs w:val="22"/>
              </w:rPr>
              <w:t>Možnost zadávání výjimek pro filtraci webu</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4451FF72" w14:textId="77777777" w:rsidR="00BB7AF6" w:rsidRPr="00BB7AF6" w:rsidRDefault="00BB7AF6" w:rsidP="00BB7AF6">
            <w:pPr>
              <w:ind w:firstLineChars="100" w:firstLine="220"/>
              <w:rPr>
                <w:rFonts w:ascii="Calibri" w:hAnsi="Calibri" w:cs="Calibri"/>
                <w:i/>
                <w:i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18C19182"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54F7DA94"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43893C01"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00F59E17"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768C7312"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98</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05277A1F"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Intrusion Protection Systém</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5684B620"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3C4BD2AD"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43DE03A6"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373ED81D"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2DC39738"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69BE8BC1"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99</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4E045C2E" w14:textId="77777777" w:rsidR="00BB7AF6" w:rsidRPr="00BB7AF6" w:rsidRDefault="00BB7AF6" w:rsidP="00BB7AF6">
            <w:pPr>
              <w:ind w:firstLineChars="100" w:firstLine="220"/>
              <w:rPr>
                <w:rFonts w:ascii="Calibri" w:hAnsi="Calibri" w:cs="Calibri"/>
                <w:i/>
                <w:iCs/>
                <w:color w:val="000000"/>
                <w:sz w:val="22"/>
                <w:szCs w:val="22"/>
              </w:rPr>
            </w:pPr>
            <w:r w:rsidRPr="00BB7AF6">
              <w:rPr>
                <w:rFonts w:ascii="Calibri" w:hAnsi="Calibri" w:cs="Calibri"/>
                <w:i/>
                <w:iCs/>
                <w:color w:val="000000"/>
                <w:sz w:val="22"/>
                <w:szCs w:val="22"/>
              </w:rPr>
              <w:t>Dostupné výrobcem definované IPS signatury dodávané jako aktualizace bez nutnosti upgrade OS.</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85139B0" w14:textId="77777777" w:rsidR="00BB7AF6" w:rsidRPr="00BB7AF6" w:rsidRDefault="00BB7AF6" w:rsidP="00BB7AF6">
            <w:pPr>
              <w:ind w:firstLineChars="100" w:firstLine="220"/>
              <w:rPr>
                <w:rFonts w:ascii="Calibri" w:hAnsi="Calibri" w:cs="Calibri"/>
                <w:i/>
                <w:i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7F1EDAC4"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5DBB9C7E"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016F8164"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03645B5F"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438D1A88"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100</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173FBAEC" w14:textId="77777777" w:rsidR="00BB7AF6" w:rsidRPr="00BB7AF6" w:rsidRDefault="00BB7AF6" w:rsidP="00BB7AF6">
            <w:pPr>
              <w:ind w:firstLineChars="100" w:firstLine="220"/>
              <w:rPr>
                <w:rFonts w:ascii="Calibri" w:hAnsi="Calibri" w:cs="Calibri"/>
                <w:i/>
                <w:iCs/>
                <w:color w:val="000000"/>
                <w:sz w:val="22"/>
                <w:szCs w:val="22"/>
              </w:rPr>
            </w:pPr>
            <w:r w:rsidRPr="00BB7AF6">
              <w:rPr>
                <w:rFonts w:ascii="Calibri" w:hAnsi="Calibri" w:cs="Calibri"/>
                <w:i/>
                <w:iCs/>
                <w:color w:val="000000"/>
                <w:sz w:val="22"/>
                <w:szCs w:val="22"/>
              </w:rPr>
              <w:t>Možnost vlastní úpravy (costumizace) IPS signatur</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02F2B3EC" w14:textId="77777777" w:rsidR="00BB7AF6" w:rsidRPr="00BB7AF6" w:rsidRDefault="00BB7AF6" w:rsidP="00BB7AF6">
            <w:pPr>
              <w:ind w:firstLineChars="100" w:firstLine="220"/>
              <w:rPr>
                <w:rFonts w:ascii="Calibri" w:hAnsi="Calibri" w:cs="Calibri"/>
                <w:i/>
                <w:i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33ED2373"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2B75CDE5"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61688FDF"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606B35EA"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3C11FA91"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101</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8C66937" w14:textId="77777777" w:rsidR="00BB7AF6" w:rsidRPr="00BB7AF6" w:rsidRDefault="00BB7AF6" w:rsidP="00BB7AF6">
            <w:pPr>
              <w:ind w:firstLineChars="100" w:firstLine="220"/>
              <w:rPr>
                <w:rFonts w:ascii="Calibri" w:hAnsi="Calibri" w:cs="Calibri"/>
                <w:i/>
                <w:iCs/>
                <w:color w:val="000000"/>
                <w:sz w:val="22"/>
                <w:szCs w:val="22"/>
              </w:rPr>
            </w:pPr>
            <w:r w:rsidRPr="00BB7AF6">
              <w:rPr>
                <w:rFonts w:ascii="Calibri" w:hAnsi="Calibri" w:cs="Calibri"/>
                <w:i/>
                <w:iCs/>
                <w:color w:val="000000"/>
                <w:sz w:val="22"/>
                <w:szCs w:val="22"/>
              </w:rPr>
              <w:t>Možnost filtrování na základě severity, cíle, OS, aplikace a protokolu</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0EBF22F9" w14:textId="77777777" w:rsidR="00BB7AF6" w:rsidRPr="00BB7AF6" w:rsidRDefault="00BB7AF6" w:rsidP="00BB7AF6">
            <w:pPr>
              <w:ind w:firstLineChars="100" w:firstLine="220"/>
              <w:rPr>
                <w:rFonts w:ascii="Calibri" w:hAnsi="Calibri" w:cs="Calibri"/>
                <w:i/>
                <w:i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55AD6294"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77ABA37A"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0EAB65C0"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6796540E"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0C003092"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102</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7E540D5A" w14:textId="77777777" w:rsidR="00BB7AF6" w:rsidRPr="00BB7AF6" w:rsidRDefault="00BB7AF6" w:rsidP="00BB7AF6">
            <w:pPr>
              <w:ind w:firstLineChars="100" w:firstLine="220"/>
              <w:rPr>
                <w:rFonts w:ascii="Calibri" w:hAnsi="Calibri" w:cs="Calibri"/>
                <w:i/>
                <w:iCs/>
                <w:color w:val="000000"/>
                <w:sz w:val="22"/>
                <w:szCs w:val="22"/>
              </w:rPr>
            </w:pPr>
            <w:r w:rsidRPr="00BB7AF6">
              <w:rPr>
                <w:rFonts w:ascii="Calibri" w:hAnsi="Calibri" w:cs="Calibri"/>
                <w:i/>
                <w:iCs/>
                <w:color w:val="000000"/>
                <w:sz w:val="22"/>
                <w:szCs w:val="22"/>
              </w:rPr>
              <w:t>Možnost definice způsobu ochrany na minimálně monitoring, blokaci nebo karanténa komunikace</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79913E5C" w14:textId="77777777" w:rsidR="00BB7AF6" w:rsidRPr="00BB7AF6" w:rsidRDefault="00BB7AF6" w:rsidP="00BB7AF6">
            <w:pPr>
              <w:ind w:firstLineChars="100" w:firstLine="220"/>
              <w:rPr>
                <w:rFonts w:ascii="Calibri" w:hAnsi="Calibri" w:cs="Calibri"/>
                <w:i/>
                <w:i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54125B9D"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5F516A2E"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51633FE0"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04AE40EC"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0D239B91"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103</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2A13D488"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SSL/SSH inspekce</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55CD2A7D"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3AE3E962"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547D24A0"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5FF2E7AA"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65F27792"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2BFD613F"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104</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32887A9D" w14:textId="77777777" w:rsidR="00BB7AF6" w:rsidRPr="00BB7AF6" w:rsidRDefault="00BB7AF6" w:rsidP="00BB7AF6">
            <w:pPr>
              <w:ind w:firstLineChars="100" w:firstLine="220"/>
              <w:rPr>
                <w:rFonts w:ascii="Calibri" w:hAnsi="Calibri" w:cs="Calibri"/>
                <w:i/>
                <w:iCs/>
                <w:color w:val="000000"/>
                <w:sz w:val="22"/>
                <w:szCs w:val="22"/>
              </w:rPr>
            </w:pPr>
            <w:r w:rsidRPr="00BB7AF6">
              <w:rPr>
                <w:rFonts w:ascii="Calibri" w:hAnsi="Calibri" w:cs="Calibri"/>
                <w:i/>
                <w:iCs/>
                <w:color w:val="000000"/>
                <w:sz w:val="22"/>
                <w:szCs w:val="22"/>
              </w:rPr>
              <w:t>podpora minimálně pro protokoly HTTPS, SMTPS, POP3S, IMAPS, FTPS</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38D4B2E0" w14:textId="77777777" w:rsidR="00BB7AF6" w:rsidRPr="00BB7AF6" w:rsidRDefault="00BB7AF6" w:rsidP="00BB7AF6">
            <w:pPr>
              <w:ind w:firstLineChars="100" w:firstLine="220"/>
              <w:rPr>
                <w:rFonts w:ascii="Calibri" w:hAnsi="Calibri" w:cs="Calibri"/>
                <w:i/>
                <w:i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52DF0D0C"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52045EC0"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0CB3B9FB"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425A9790"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21E20E62"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105</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784E801E" w14:textId="77777777" w:rsidR="00BB7AF6" w:rsidRPr="00BB7AF6" w:rsidRDefault="00BB7AF6" w:rsidP="00BB7AF6">
            <w:pPr>
              <w:ind w:firstLineChars="100" w:firstLine="220"/>
              <w:rPr>
                <w:rFonts w:ascii="Calibri" w:hAnsi="Calibri" w:cs="Calibri"/>
                <w:i/>
                <w:iCs/>
                <w:color w:val="000000"/>
                <w:sz w:val="22"/>
                <w:szCs w:val="22"/>
              </w:rPr>
            </w:pPr>
            <w:r w:rsidRPr="00BB7AF6">
              <w:rPr>
                <w:rFonts w:ascii="Calibri" w:hAnsi="Calibri" w:cs="Calibri"/>
                <w:i/>
                <w:iCs/>
                <w:color w:val="000000"/>
                <w:sz w:val="22"/>
                <w:szCs w:val="22"/>
              </w:rPr>
              <w:t>možnost nastavení inspekčních profilů s definicí CA certifikátů, SSL protokolu, portu, vyjímek pro weby nebo invalid SSL certifikáty,</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7695F9C7" w14:textId="77777777" w:rsidR="00BB7AF6" w:rsidRPr="00BB7AF6" w:rsidRDefault="00BB7AF6" w:rsidP="00BB7AF6">
            <w:pPr>
              <w:ind w:firstLineChars="100" w:firstLine="220"/>
              <w:rPr>
                <w:rFonts w:ascii="Calibri" w:hAnsi="Calibri" w:cs="Calibri"/>
                <w:i/>
                <w:i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729C434C"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6FCEAC20"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66AE28A8"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6714D185"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287543AF"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 </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35B25848"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Další podporované funkce</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15F1957B" w14:textId="77777777" w:rsidR="00BB7AF6" w:rsidRPr="00BB7AF6" w:rsidRDefault="00BB7AF6" w:rsidP="00BB7AF6">
            <w:pPr>
              <w:rPr>
                <w:rFonts w:ascii="Calibri" w:hAnsi="Calibri" w:cs="Calibri"/>
                <w:b/>
                <w:b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7000428F" w14:textId="77777777" w:rsidR="00BB7AF6" w:rsidRPr="00BB7AF6" w:rsidRDefault="00BB7AF6" w:rsidP="00BB7AF6">
            <w:pPr>
              <w:rPr>
                <w:sz w:val="20"/>
                <w:szCs w:val="20"/>
              </w:rPr>
            </w:pP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55064E9A" w14:textId="77777777" w:rsidR="00BB7AF6" w:rsidRPr="00BB7AF6" w:rsidRDefault="00BB7AF6" w:rsidP="00BB7AF6">
            <w:pPr>
              <w:rPr>
                <w:sz w:val="20"/>
                <w:szCs w:val="20"/>
              </w:rPr>
            </w:pP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6E023E16" w14:textId="77777777" w:rsidR="00BB7AF6" w:rsidRPr="00BB7AF6" w:rsidRDefault="00BB7AF6" w:rsidP="00BB7AF6">
            <w:pPr>
              <w:jc w:val="center"/>
              <w:rPr>
                <w:sz w:val="20"/>
                <w:szCs w:val="20"/>
              </w:rPr>
            </w:pPr>
          </w:p>
        </w:tc>
      </w:tr>
      <w:tr w:rsidR="00BB7AF6" w:rsidRPr="00BB7AF6" w14:paraId="291F5C83"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24B6BB27"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106</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13686DC"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Provoz zařízení v režimu L3 (směrování)</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73E06888" w14:textId="77777777" w:rsidR="00BB7AF6" w:rsidRPr="00BB7AF6" w:rsidRDefault="00BB7AF6" w:rsidP="00BB7AF6">
            <w:pPr>
              <w:rPr>
                <w:rFonts w:ascii="Calibri" w:hAnsi="Calibri" w:cs="Calibri"/>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0317159B"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27A499E0"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70AFF38D"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7780FA92"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332CE3D5"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107</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5C2D3ED7"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Provoz zařízení v režimu L2 (přepínání nebo transparentní) při zachování všech relevantnich kontrol provozu</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4ED09D7D" w14:textId="77777777" w:rsidR="00BB7AF6" w:rsidRPr="00BB7AF6" w:rsidRDefault="00BB7AF6" w:rsidP="00BB7AF6">
            <w:pPr>
              <w:rPr>
                <w:rFonts w:ascii="Calibri" w:hAnsi="Calibri" w:cs="Calibri"/>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3436A704"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2FB21FCB"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5F7A7254"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3FB8A0CE"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2A19AF1F"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108</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36600A4F"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Směrováni pro IPv4 a IPv6</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D784E92" w14:textId="77777777" w:rsidR="00BB7AF6" w:rsidRPr="00BB7AF6" w:rsidRDefault="00BB7AF6" w:rsidP="00BB7AF6">
            <w:pPr>
              <w:rPr>
                <w:rFonts w:ascii="Calibri" w:hAnsi="Calibri" w:cs="Calibri"/>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2B6AF0A9"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409F5105"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3AF40D8D"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50EB497B"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28FDDCB9"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109</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2E096F8A"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Statické i dynamické směrování (OSPF, BGP)</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3B08BBCD" w14:textId="77777777" w:rsidR="00BB7AF6" w:rsidRPr="00BB7AF6" w:rsidRDefault="00BB7AF6" w:rsidP="00BB7AF6">
            <w:pPr>
              <w:rPr>
                <w:rFonts w:ascii="Calibri" w:hAnsi="Calibri" w:cs="Calibri"/>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591989ED"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43CD3CDD"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33A4B61D"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380A17BA"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6D6ED071"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110</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4F3F7A4F"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 xml:space="preserve">Podpora Policy-based routing minimálně podle L3+4 ACL </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5143FAE5" w14:textId="77777777" w:rsidR="00BB7AF6" w:rsidRPr="00BB7AF6" w:rsidRDefault="00BB7AF6" w:rsidP="00BB7AF6">
            <w:pPr>
              <w:rPr>
                <w:rFonts w:ascii="Calibri" w:hAnsi="Calibri" w:cs="Calibri"/>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37FD06FF"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01023C62"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4DD3239D"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5969C091"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763D09C4"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111</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1EACA42F"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Podpora překladu adres NAT/PAT</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60235BD7" w14:textId="77777777" w:rsidR="00BB7AF6" w:rsidRPr="00BB7AF6" w:rsidRDefault="00BB7AF6" w:rsidP="00BB7AF6">
            <w:pPr>
              <w:rPr>
                <w:rFonts w:ascii="Calibri" w:hAnsi="Calibri" w:cs="Calibri"/>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47872CDC"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27D0C106"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0E89D980"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5DE9CC12"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490D55F0"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lastRenderedPageBreak/>
              <w:t>112</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FA6BB2C"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Podpora pro VLAN minimálně pro počet jednotek</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5A673870" w14:textId="77777777" w:rsidR="00BB7AF6" w:rsidRPr="00BB7AF6" w:rsidRDefault="00BB7AF6" w:rsidP="00BB7AF6">
            <w:pPr>
              <w:jc w:val="right"/>
              <w:rPr>
                <w:rFonts w:ascii="Calibri" w:hAnsi="Calibri" w:cs="Calibri"/>
                <w:color w:val="000000"/>
                <w:sz w:val="22"/>
                <w:szCs w:val="22"/>
              </w:rPr>
            </w:pPr>
            <w:r w:rsidRPr="00BB7AF6">
              <w:rPr>
                <w:rFonts w:ascii="Calibri" w:hAnsi="Calibri" w:cs="Calibri"/>
                <w:color w:val="000000"/>
                <w:sz w:val="22"/>
                <w:szCs w:val="22"/>
              </w:rPr>
              <w:t>4000</w:t>
            </w: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44ECF608"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51A76679"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4096</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1E131A6F"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3207E373"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6D46ADC5"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113</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4B855999"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Podpora IEEE 802.1Q s podporou příjmu pouze tagovaných paketů s platným VID</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55CB2650" w14:textId="77777777" w:rsidR="00BB7AF6" w:rsidRPr="00BB7AF6" w:rsidRDefault="00BB7AF6" w:rsidP="00BB7AF6">
            <w:pPr>
              <w:rPr>
                <w:rFonts w:ascii="Calibri" w:hAnsi="Calibri" w:cs="Calibri"/>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6D899BD5"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532C333D"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61B6848C"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1A20B561"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73AD7E87"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114</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61DBF362"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Podpora QoS podle L3+4 ACL minimálně použitím metod prioritizace, bandwidth limiting, podpora pro DSCP</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4E14D7A2" w14:textId="77777777" w:rsidR="00BB7AF6" w:rsidRPr="00BB7AF6" w:rsidRDefault="00BB7AF6" w:rsidP="00BB7AF6">
            <w:pPr>
              <w:rPr>
                <w:rFonts w:ascii="Calibri" w:hAnsi="Calibri" w:cs="Calibri"/>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10A14450"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15C6581A"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752EA945"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56ED3408"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73DB00B5"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115</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33B721FB"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Podpora prioritizace provozu na aplikační úrovni</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139F6856" w14:textId="77777777" w:rsidR="00BB7AF6" w:rsidRPr="00BB7AF6" w:rsidRDefault="00BB7AF6" w:rsidP="00BB7AF6">
            <w:pPr>
              <w:rPr>
                <w:rFonts w:ascii="Calibri" w:hAnsi="Calibri" w:cs="Calibri"/>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65727006"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72408CA3"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31605016"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2D0A1CCD"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64F20127"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116</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332324BD"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Podpora Link Aggregation IEEE 802.3ad/LACP, pro porty mimo agregaci možnost disaktivity (suspend individual / standalone disable).</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66452BE4" w14:textId="77777777" w:rsidR="00BB7AF6" w:rsidRPr="00BB7AF6" w:rsidRDefault="00BB7AF6" w:rsidP="00BB7AF6">
            <w:pPr>
              <w:rPr>
                <w:rFonts w:ascii="Calibri" w:hAnsi="Calibri" w:cs="Calibri"/>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06B1C3BE"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6CAEF170"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0E715658"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7FEEEFC3"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77FFAC1A"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117</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267A542A"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Integrace s Active Directory – řízení, monitoring a reporting dle uživatelů nezávisle na využívané stanici (IP)</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3DFB8655" w14:textId="77777777" w:rsidR="00BB7AF6" w:rsidRPr="00BB7AF6" w:rsidRDefault="00BB7AF6" w:rsidP="00BB7AF6">
            <w:pPr>
              <w:rPr>
                <w:rFonts w:ascii="Calibri" w:hAnsi="Calibri" w:cs="Calibri"/>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755D31C2"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134AD93D"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397CB315"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00635476"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0C710274"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118</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6677E44B"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Podpora pro VXLAN v roli VTEP</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207E0E61" w14:textId="77777777" w:rsidR="00BB7AF6" w:rsidRPr="00BB7AF6" w:rsidRDefault="00BB7AF6" w:rsidP="00BB7AF6">
            <w:pPr>
              <w:rPr>
                <w:rFonts w:ascii="Calibri" w:hAnsi="Calibri" w:cs="Calibri"/>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1EFA5FC1"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063831A7"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 přes IPSEC tunel</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34D59289"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3902F2D0"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7DABD94D"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119</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44BC6625"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Minimální velikost statické IPv4 směrovací tabulky (řádků/záznamů)</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0AA77562" w14:textId="77777777" w:rsidR="00BB7AF6" w:rsidRPr="00BB7AF6" w:rsidRDefault="00BB7AF6" w:rsidP="00BB7AF6">
            <w:pPr>
              <w:jc w:val="right"/>
              <w:rPr>
                <w:rFonts w:ascii="Calibri" w:hAnsi="Calibri" w:cs="Calibri"/>
                <w:color w:val="000000"/>
                <w:sz w:val="22"/>
                <w:szCs w:val="22"/>
              </w:rPr>
            </w:pPr>
            <w:r w:rsidRPr="00BB7AF6">
              <w:rPr>
                <w:rFonts w:ascii="Calibri" w:hAnsi="Calibri" w:cs="Calibri"/>
                <w:color w:val="000000"/>
                <w:sz w:val="22"/>
                <w:szCs w:val="22"/>
              </w:rPr>
              <w:t>8000</w:t>
            </w: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554EDF35"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4DD5CD58"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10000</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1E3381B0"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max value matrix</w:t>
            </w:r>
          </w:p>
        </w:tc>
      </w:tr>
      <w:tr w:rsidR="00BB7AF6" w:rsidRPr="00BB7AF6" w14:paraId="005439A5"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4129E00B"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120</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7E84CE99"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Minimální velikost statické IPv6 směrovací tabulky (řádků/záznamů)</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47F6C429" w14:textId="77777777" w:rsidR="00BB7AF6" w:rsidRPr="00BB7AF6" w:rsidRDefault="00BB7AF6" w:rsidP="00BB7AF6">
            <w:pPr>
              <w:jc w:val="right"/>
              <w:rPr>
                <w:rFonts w:ascii="Calibri" w:hAnsi="Calibri" w:cs="Calibri"/>
                <w:color w:val="000000"/>
                <w:sz w:val="22"/>
                <w:szCs w:val="22"/>
              </w:rPr>
            </w:pPr>
            <w:r w:rsidRPr="00BB7AF6">
              <w:rPr>
                <w:rFonts w:ascii="Calibri" w:hAnsi="Calibri" w:cs="Calibri"/>
                <w:color w:val="000000"/>
                <w:sz w:val="22"/>
                <w:szCs w:val="22"/>
              </w:rPr>
              <w:t>400</w:t>
            </w: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60D0270B"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2C76BC25"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500</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621CA78A"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max value matrix</w:t>
            </w:r>
          </w:p>
        </w:tc>
      </w:tr>
      <w:tr w:rsidR="00BB7AF6" w:rsidRPr="00BB7AF6" w14:paraId="3CBA91EE"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3A34209F"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121</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7CD437A5"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Minimální velikost ARP tabulky (řádků/záznamů)</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7467B2E5" w14:textId="77777777" w:rsidR="00BB7AF6" w:rsidRPr="00BB7AF6" w:rsidRDefault="00BB7AF6" w:rsidP="00BB7AF6">
            <w:pPr>
              <w:jc w:val="right"/>
              <w:rPr>
                <w:rFonts w:ascii="Calibri" w:hAnsi="Calibri" w:cs="Calibri"/>
                <w:color w:val="000000"/>
                <w:sz w:val="22"/>
                <w:szCs w:val="22"/>
              </w:rPr>
            </w:pPr>
            <w:r w:rsidRPr="00BB7AF6">
              <w:rPr>
                <w:rFonts w:ascii="Calibri" w:hAnsi="Calibri" w:cs="Calibri"/>
                <w:color w:val="000000"/>
                <w:sz w:val="22"/>
                <w:szCs w:val="22"/>
              </w:rPr>
              <w:t>10000</w:t>
            </w: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4946E211"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3F5B8F27"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10240</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368F9101"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max value matrix</w:t>
            </w:r>
          </w:p>
        </w:tc>
      </w:tr>
      <w:tr w:rsidR="00BB7AF6" w:rsidRPr="00BB7AF6" w14:paraId="24698EAA"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5C7D24A3"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122</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47F35E80"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Minimální velikost IPv6 NDP cache (řádků/záznamů)</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5E7D33CF" w14:textId="77777777" w:rsidR="00BB7AF6" w:rsidRPr="00BB7AF6" w:rsidRDefault="00BB7AF6" w:rsidP="00BB7AF6">
            <w:pPr>
              <w:jc w:val="right"/>
              <w:rPr>
                <w:rFonts w:ascii="Calibri" w:hAnsi="Calibri" w:cs="Calibri"/>
                <w:color w:val="000000"/>
                <w:sz w:val="22"/>
                <w:szCs w:val="22"/>
              </w:rPr>
            </w:pPr>
            <w:r w:rsidRPr="00BB7AF6">
              <w:rPr>
                <w:rFonts w:ascii="Calibri" w:hAnsi="Calibri" w:cs="Calibri"/>
                <w:color w:val="000000"/>
                <w:sz w:val="22"/>
                <w:szCs w:val="22"/>
              </w:rPr>
              <w:t>20000</w:t>
            </w: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043967D7"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29515C34"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20480</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314AFA1A"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max value matrix</w:t>
            </w:r>
          </w:p>
        </w:tc>
      </w:tr>
      <w:tr w:rsidR="00BB7AF6" w:rsidRPr="00BB7AF6" w14:paraId="7FE8DD56" w14:textId="77777777" w:rsidTr="00BB7AF6">
        <w:trPr>
          <w:trHeight w:val="300"/>
        </w:trPr>
        <w:tc>
          <w:tcPr>
            <w:tcW w:w="1001" w:type="dxa"/>
            <w:tcBorders>
              <w:top w:val="single" w:sz="8" w:space="0" w:color="FFFFFF"/>
              <w:left w:val="nil"/>
              <w:bottom w:val="nil"/>
              <w:right w:val="single" w:sz="8" w:space="0" w:color="FFFFFF"/>
            </w:tcBorders>
            <w:shd w:val="clear" w:color="000000" w:fill="385623"/>
            <w:vAlign w:val="center"/>
            <w:hideMark/>
          </w:tcPr>
          <w:p w14:paraId="0092D3B9"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123</w:t>
            </w:r>
          </w:p>
        </w:tc>
        <w:tc>
          <w:tcPr>
            <w:tcW w:w="3233" w:type="dxa"/>
            <w:tcBorders>
              <w:top w:val="single" w:sz="8" w:space="0" w:color="FFFFFF"/>
              <w:left w:val="single" w:sz="8" w:space="0" w:color="FFFFFF"/>
              <w:bottom w:val="nil"/>
              <w:right w:val="single" w:sz="8" w:space="0" w:color="FFFFFF"/>
            </w:tcBorders>
            <w:shd w:val="clear" w:color="000000" w:fill="C5E0B3"/>
            <w:vAlign w:val="bottom"/>
            <w:hideMark/>
          </w:tcPr>
          <w:p w14:paraId="1BD10A05"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Podpora pro jumbo frames minimálně (L3 MTU)</w:t>
            </w:r>
          </w:p>
        </w:tc>
        <w:tc>
          <w:tcPr>
            <w:tcW w:w="1218" w:type="dxa"/>
            <w:tcBorders>
              <w:top w:val="single" w:sz="8" w:space="0" w:color="FFFFFF"/>
              <w:left w:val="single" w:sz="8" w:space="0" w:color="FFFFFF"/>
              <w:bottom w:val="nil"/>
              <w:right w:val="single" w:sz="8" w:space="0" w:color="FFFFFF"/>
            </w:tcBorders>
            <w:shd w:val="clear" w:color="000000" w:fill="C5E0B3"/>
            <w:vAlign w:val="bottom"/>
            <w:hideMark/>
          </w:tcPr>
          <w:p w14:paraId="3D7A22EE"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9000 byte</w:t>
            </w:r>
          </w:p>
        </w:tc>
        <w:tc>
          <w:tcPr>
            <w:tcW w:w="1365" w:type="dxa"/>
            <w:tcBorders>
              <w:top w:val="single" w:sz="8" w:space="0" w:color="FFFFFF"/>
              <w:left w:val="single" w:sz="8" w:space="0" w:color="FFFFFF"/>
              <w:bottom w:val="nil"/>
              <w:right w:val="nil"/>
            </w:tcBorders>
            <w:shd w:val="clear" w:color="000000" w:fill="C5E0B3"/>
            <w:vAlign w:val="bottom"/>
            <w:hideMark/>
          </w:tcPr>
          <w:p w14:paraId="119AE3E3"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nil"/>
              <w:right w:val="single" w:sz="8" w:space="0" w:color="FFFFFF"/>
            </w:tcBorders>
            <w:shd w:val="clear" w:color="000000" w:fill="B7DEE8"/>
            <w:noWrap/>
            <w:vAlign w:val="bottom"/>
            <w:hideMark/>
          </w:tcPr>
          <w:p w14:paraId="7E2527F8"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nil"/>
              <w:right w:val="nil"/>
            </w:tcBorders>
            <w:shd w:val="clear" w:color="000000" w:fill="B7DEE8"/>
            <w:noWrap/>
            <w:vAlign w:val="bottom"/>
            <w:hideMark/>
          </w:tcPr>
          <w:p w14:paraId="727B513F"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43F1C01F" w14:textId="77777777" w:rsidTr="00BB7AF6">
        <w:trPr>
          <w:trHeight w:val="300"/>
        </w:trPr>
        <w:tc>
          <w:tcPr>
            <w:tcW w:w="1001" w:type="dxa"/>
            <w:tcBorders>
              <w:top w:val="nil"/>
              <w:left w:val="nil"/>
              <w:bottom w:val="nil"/>
              <w:right w:val="nil"/>
            </w:tcBorders>
            <w:shd w:val="clear" w:color="auto" w:fill="auto"/>
            <w:noWrap/>
            <w:vAlign w:val="bottom"/>
            <w:hideMark/>
          </w:tcPr>
          <w:p w14:paraId="23802B66" w14:textId="77777777" w:rsidR="00BB7AF6" w:rsidRPr="00BB7AF6" w:rsidRDefault="00BB7AF6" w:rsidP="00BB7AF6">
            <w:pPr>
              <w:jc w:val="center"/>
              <w:rPr>
                <w:rFonts w:ascii="Calibri" w:hAnsi="Calibri" w:cs="Calibri"/>
                <w:color w:val="000000"/>
                <w:sz w:val="22"/>
                <w:szCs w:val="22"/>
              </w:rPr>
            </w:pPr>
          </w:p>
        </w:tc>
        <w:tc>
          <w:tcPr>
            <w:tcW w:w="3233" w:type="dxa"/>
            <w:tcBorders>
              <w:top w:val="nil"/>
              <w:left w:val="nil"/>
              <w:bottom w:val="nil"/>
              <w:right w:val="nil"/>
            </w:tcBorders>
            <w:shd w:val="clear" w:color="auto" w:fill="auto"/>
            <w:noWrap/>
            <w:vAlign w:val="bottom"/>
            <w:hideMark/>
          </w:tcPr>
          <w:p w14:paraId="070DA4FA" w14:textId="77777777" w:rsidR="00BB7AF6" w:rsidRPr="00BB7AF6" w:rsidRDefault="00BB7AF6" w:rsidP="00BB7AF6">
            <w:pPr>
              <w:rPr>
                <w:sz w:val="20"/>
                <w:szCs w:val="20"/>
              </w:rPr>
            </w:pPr>
          </w:p>
        </w:tc>
        <w:tc>
          <w:tcPr>
            <w:tcW w:w="1218" w:type="dxa"/>
            <w:tcBorders>
              <w:top w:val="nil"/>
              <w:left w:val="nil"/>
              <w:bottom w:val="nil"/>
              <w:right w:val="nil"/>
            </w:tcBorders>
            <w:shd w:val="clear" w:color="auto" w:fill="auto"/>
            <w:noWrap/>
            <w:vAlign w:val="bottom"/>
            <w:hideMark/>
          </w:tcPr>
          <w:p w14:paraId="317EB1C9" w14:textId="77777777" w:rsidR="00BB7AF6" w:rsidRPr="00BB7AF6" w:rsidRDefault="00BB7AF6" w:rsidP="00BB7AF6">
            <w:pPr>
              <w:rPr>
                <w:sz w:val="20"/>
                <w:szCs w:val="20"/>
              </w:rPr>
            </w:pPr>
          </w:p>
        </w:tc>
        <w:tc>
          <w:tcPr>
            <w:tcW w:w="1365" w:type="dxa"/>
            <w:tcBorders>
              <w:top w:val="nil"/>
              <w:left w:val="nil"/>
              <w:bottom w:val="nil"/>
              <w:right w:val="nil"/>
            </w:tcBorders>
            <w:shd w:val="clear" w:color="auto" w:fill="auto"/>
            <w:noWrap/>
            <w:vAlign w:val="bottom"/>
            <w:hideMark/>
          </w:tcPr>
          <w:p w14:paraId="647730E0" w14:textId="77777777" w:rsidR="00BB7AF6" w:rsidRPr="00BB7AF6" w:rsidRDefault="00BB7AF6" w:rsidP="00BB7AF6">
            <w:pPr>
              <w:rPr>
                <w:sz w:val="20"/>
                <w:szCs w:val="20"/>
              </w:rPr>
            </w:pPr>
          </w:p>
        </w:tc>
        <w:tc>
          <w:tcPr>
            <w:tcW w:w="1672" w:type="dxa"/>
            <w:tcBorders>
              <w:top w:val="nil"/>
              <w:left w:val="nil"/>
              <w:bottom w:val="nil"/>
              <w:right w:val="nil"/>
            </w:tcBorders>
            <w:shd w:val="clear" w:color="auto" w:fill="auto"/>
            <w:noWrap/>
            <w:vAlign w:val="bottom"/>
            <w:hideMark/>
          </w:tcPr>
          <w:p w14:paraId="4B9AFECE" w14:textId="77777777" w:rsidR="00BB7AF6" w:rsidRPr="00BB7AF6" w:rsidRDefault="00BB7AF6" w:rsidP="00BB7AF6">
            <w:pPr>
              <w:rPr>
                <w:sz w:val="20"/>
                <w:szCs w:val="20"/>
              </w:rPr>
            </w:pPr>
          </w:p>
        </w:tc>
        <w:tc>
          <w:tcPr>
            <w:tcW w:w="1860" w:type="dxa"/>
            <w:tcBorders>
              <w:top w:val="nil"/>
              <w:left w:val="nil"/>
              <w:bottom w:val="nil"/>
              <w:right w:val="nil"/>
            </w:tcBorders>
            <w:shd w:val="clear" w:color="auto" w:fill="auto"/>
            <w:noWrap/>
            <w:vAlign w:val="bottom"/>
            <w:hideMark/>
          </w:tcPr>
          <w:p w14:paraId="142E013A" w14:textId="77777777" w:rsidR="00BB7AF6" w:rsidRPr="00BB7AF6" w:rsidRDefault="00BB7AF6" w:rsidP="00BB7AF6">
            <w:pPr>
              <w:jc w:val="center"/>
              <w:rPr>
                <w:sz w:val="20"/>
                <w:szCs w:val="20"/>
              </w:rPr>
            </w:pPr>
          </w:p>
        </w:tc>
      </w:tr>
      <w:tr w:rsidR="00BB7AF6" w:rsidRPr="00BB7AF6" w14:paraId="27584C39" w14:textId="77777777" w:rsidTr="00BB7AF6">
        <w:trPr>
          <w:trHeight w:val="750"/>
        </w:trPr>
        <w:tc>
          <w:tcPr>
            <w:tcW w:w="1001" w:type="dxa"/>
            <w:tcBorders>
              <w:top w:val="nil"/>
              <w:left w:val="nil"/>
              <w:bottom w:val="single" w:sz="8" w:space="0" w:color="FFFFFF"/>
              <w:right w:val="single" w:sz="8" w:space="0" w:color="FFFFFF"/>
            </w:tcBorders>
            <w:shd w:val="clear" w:color="000000" w:fill="385623"/>
            <w:vAlign w:val="center"/>
            <w:hideMark/>
          </w:tcPr>
          <w:p w14:paraId="2C644BFD" w14:textId="77777777" w:rsidR="00BB7AF6" w:rsidRPr="00BB7AF6" w:rsidRDefault="00BB7AF6" w:rsidP="00BB7AF6">
            <w:pPr>
              <w:rPr>
                <w:rFonts w:ascii="Calibri" w:hAnsi="Calibri" w:cs="Calibri"/>
                <w:b/>
                <w:bCs/>
                <w:color w:val="FFFFFF"/>
                <w:sz w:val="22"/>
                <w:szCs w:val="22"/>
              </w:rPr>
            </w:pPr>
            <w:r w:rsidRPr="00BB7AF6">
              <w:rPr>
                <w:rFonts w:ascii="Calibri" w:hAnsi="Calibri" w:cs="Calibri"/>
                <w:b/>
                <w:bCs/>
                <w:color w:val="FFFFFF"/>
                <w:sz w:val="22"/>
                <w:szCs w:val="22"/>
              </w:rPr>
              <w:t>č. param.</w:t>
            </w:r>
          </w:p>
        </w:tc>
        <w:tc>
          <w:tcPr>
            <w:tcW w:w="3233" w:type="dxa"/>
            <w:tcBorders>
              <w:top w:val="nil"/>
              <w:left w:val="single" w:sz="8" w:space="0" w:color="FFFFFF"/>
              <w:bottom w:val="single" w:sz="8" w:space="0" w:color="FFFFFF"/>
              <w:right w:val="single" w:sz="8" w:space="0" w:color="FFFFFF"/>
            </w:tcBorders>
            <w:shd w:val="clear" w:color="000000" w:fill="385623"/>
            <w:vAlign w:val="center"/>
            <w:hideMark/>
          </w:tcPr>
          <w:p w14:paraId="1EC403E0" w14:textId="77777777" w:rsidR="00BB7AF6" w:rsidRPr="00BB7AF6" w:rsidRDefault="00BB7AF6" w:rsidP="00BB7AF6">
            <w:pPr>
              <w:rPr>
                <w:rFonts w:ascii="Calibri" w:hAnsi="Calibri" w:cs="Calibri"/>
                <w:b/>
                <w:bCs/>
                <w:color w:val="FFFFFF"/>
                <w:sz w:val="28"/>
                <w:szCs w:val="28"/>
              </w:rPr>
            </w:pPr>
            <w:r w:rsidRPr="00BB7AF6">
              <w:rPr>
                <w:rFonts w:ascii="Calibri" w:hAnsi="Calibri" w:cs="Calibri"/>
                <w:b/>
                <w:bCs/>
                <w:color w:val="FFFFFF"/>
                <w:sz w:val="28"/>
                <w:szCs w:val="28"/>
              </w:rPr>
              <w:t>Firewall typ 2</w:t>
            </w:r>
          </w:p>
        </w:tc>
        <w:tc>
          <w:tcPr>
            <w:tcW w:w="1218" w:type="dxa"/>
            <w:tcBorders>
              <w:top w:val="nil"/>
              <w:left w:val="single" w:sz="8" w:space="0" w:color="FFFFFF"/>
              <w:bottom w:val="single" w:sz="8" w:space="0" w:color="FFFFFF"/>
              <w:right w:val="single" w:sz="8" w:space="0" w:color="FFFFFF"/>
            </w:tcBorders>
            <w:shd w:val="clear" w:color="000000" w:fill="385623"/>
            <w:vAlign w:val="center"/>
            <w:hideMark/>
          </w:tcPr>
          <w:p w14:paraId="60D56F7B" w14:textId="77777777" w:rsidR="00BB7AF6" w:rsidRPr="00BB7AF6" w:rsidRDefault="00BB7AF6" w:rsidP="00BB7AF6">
            <w:pPr>
              <w:rPr>
                <w:rFonts w:ascii="Calibri" w:hAnsi="Calibri" w:cs="Calibri"/>
                <w:b/>
                <w:bCs/>
                <w:color w:val="FFFFFF"/>
                <w:sz w:val="28"/>
                <w:szCs w:val="28"/>
              </w:rPr>
            </w:pPr>
            <w:r w:rsidRPr="00BB7AF6">
              <w:rPr>
                <w:rFonts w:ascii="Calibri" w:hAnsi="Calibri" w:cs="Calibri"/>
                <w:b/>
                <w:bCs/>
                <w:color w:val="FFFFFF"/>
                <w:sz w:val="28"/>
                <w:szCs w:val="28"/>
              </w:rPr>
              <w:t>vybrané hodnoty</w:t>
            </w:r>
          </w:p>
        </w:tc>
        <w:tc>
          <w:tcPr>
            <w:tcW w:w="1365" w:type="dxa"/>
            <w:tcBorders>
              <w:top w:val="nil"/>
              <w:left w:val="single" w:sz="8" w:space="0" w:color="FFFFFF"/>
              <w:bottom w:val="single" w:sz="8" w:space="0" w:color="FFFFFF"/>
              <w:right w:val="nil"/>
            </w:tcBorders>
            <w:shd w:val="clear" w:color="000000" w:fill="385623"/>
            <w:vAlign w:val="center"/>
            <w:hideMark/>
          </w:tcPr>
          <w:p w14:paraId="7722A9FB" w14:textId="77777777" w:rsidR="00BB7AF6" w:rsidRPr="00BB7AF6" w:rsidRDefault="00BB7AF6" w:rsidP="00BB7AF6">
            <w:pPr>
              <w:rPr>
                <w:rFonts w:ascii="Calibri" w:hAnsi="Calibri" w:cs="Calibri"/>
                <w:b/>
                <w:bCs/>
                <w:color w:val="FFFFFF"/>
                <w:sz w:val="28"/>
                <w:szCs w:val="28"/>
              </w:rPr>
            </w:pPr>
            <w:r w:rsidRPr="00BB7AF6">
              <w:rPr>
                <w:rFonts w:ascii="Calibri" w:hAnsi="Calibri" w:cs="Calibri"/>
                <w:b/>
                <w:bCs/>
                <w:color w:val="FFFFFF"/>
                <w:sz w:val="28"/>
                <w:szCs w:val="28"/>
              </w:rPr>
              <w:t>Splňuje minimální povinné parametry</w:t>
            </w:r>
          </w:p>
        </w:tc>
        <w:tc>
          <w:tcPr>
            <w:tcW w:w="1672" w:type="dxa"/>
            <w:tcBorders>
              <w:top w:val="nil"/>
              <w:left w:val="nil"/>
              <w:bottom w:val="single" w:sz="8" w:space="0" w:color="FFFFFF"/>
              <w:right w:val="single" w:sz="8" w:space="0" w:color="FFFFFF"/>
            </w:tcBorders>
            <w:shd w:val="clear" w:color="000000" w:fill="385623"/>
            <w:vAlign w:val="center"/>
            <w:hideMark/>
          </w:tcPr>
          <w:p w14:paraId="07DFFC65" w14:textId="77777777" w:rsidR="00BB7AF6" w:rsidRPr="00BB7AF6" w:rsidRDefault="00BB7AF6" w:rsidP="00BB7AF6">
            <w:pPr>
              <w:jc w:val="center"/>
              <w:rPr>
                <w:rFonts w:ascii="Calibri" w:hAnsi="Calibri" w:cs="Calibri"/>
                <w:b/>
                <w:bCs/>
                <w:color w:val="FFFFFF"/>
                <w:sz w:val="28"/>
                <w:szCs w:val="28"/>
              </w:rPr>
            </w:pPr>
            <w:r w:rsidRPr="00BB7AF6">
              <w:rPr>
                <w:rFonts w:ascii="Calibri" w:hAnsi="Calibri" w:cs="Calibri"/>
                <w:b/>
                <w:bCs/>
                <w:color w:val="FFFFFF"/>
                <w:sz w:val="28"/>
                <w:szCs w:val="28"/>
              </w:rPr>
              <w:t>Popis naplnění požadavku</w:t>
            </w:r>
          </w:p>
        </w:tc>
        <w:tc>
          <w:tcPr>
            <w:tcW w:w="1860" w:type="dxa"/>
            <w:tcBorders>
              <w:top w:val="nil"/>
              <w:left w:val="single" w:sz="8" w:space="0" w:color="FFFFFF"/>
              <w:bottom w:val="single" w:sz="8" w:space="0" w:color="FFFFFF"/>
              <w:right w:val="nil"/>
            </w:tcBorders>
            <w:shd w:val="clear" w:color="000000" w:fill="385623"/>
            <w:vAlign w:val="center"/>
            <w:hideMark/>
          </w:tcPr>
          <w:p w14:paraId="36E26C0F" w14:textId="77777777" w:rsidR="00BB7AF6" w:rsidRPr="00BB7AF6" w:rsidRDefault="00BB7AF6" w:rsidP="00BB7AF6">
            <w:pPr>
              <w:jc w:val="center"/>
              <w:rPr>
                <w:rFonts w:ascii="Calibri" w:hAnsi="Calibri" w:cs="Calibri"/>
                <w:b/>
                <w:bCs/>
                <w:color w:val="FFFFFF"/>
                <w:sz w:val="28"/>
                <w:szCs w:val="28"/>
              </w:rPr>
            </w:pPr>
            <w:r w:rsidRPr="00BB7AF6">
              <w:rPr>
                <w:rFonts w:ascii="Calibri" w:hAnsi="Calibri" w:cs="Calibri"/>
                <w:b/>
                <w:bCs/>
                <w:color w:val="FFFFFF"/>
                <w:sz w:val="28"/>
                <w:szCs w:val="28"/>
              </w:rPr>
              <w:t>Doplňující odkaz na externí zdroj</w:t>
            </w:r>
          </w:p>
        </w:tc>
      </w:tr>
      <w:tr w:rsidR="00BB7AF6" w:rsidRPr="00BB7AF6" w14:paraId="53B435CE"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0170F935" w14:textId="77777777" w:rsidR="00BB7AF6" w:rsidRPr="00BB7AF6" w:rsidRDefault="00BB7AF6" w:rsidP="00BB7AF6">
            <w:pPr>
              <w:rPr>
                <w:rFonts w:ascii="Calibri" w:hAnsi="Calibri" w:cs="Calibri"/>
                <w:b/>
                <w:bCs/>
                <w:color w:val="FFFFFF"/>
                <w:sz w:val="22"/>
                <w:szCs w:val="22"/>
              </w:rPr>
            </w:pPr>
            <w:r w:rsidRPr="00BB7AF6">
              <w:rPr>
                <w:rFonts w:ascii="Calibri" w:hAnsi="Calibri" w:cs="Calibri"/>
                <w:b/>
                <w:bCs/>
                <w:color w:val="FFFFFF"/>
                <w:sz w:val="22"/>
                <w:szCs w:val="22"/>
              </w:rPr>
              <w:t> </w:t>
            </w:r>
          </w:p>
        </w:tc>
        <w:tc>
          <w:tcPr>
            <w:tcW w:w="3233" w:type="dxa"/>
            <w:tcBorders>
              <w:top w:val="single" w:sz="8" w:space="0" w:color="FFFFFF"/>
              <w:left w:val="single" w:sz="8" w:space="0" w:color="FFFFFF"/>
              <w:bottom w:val="single" w:sz="8" w:space="0" w:color="FFFFFF"/>
              <w:right w:val="single" w:sz="8" w:space="0" w:color="FFFFFF"/>
            </w:tcBorders>
            <w:shd w:val="clear" w:color="000000" w:fill="385623"/>
            <w:vAlign w:val="center"/>
            <w:hideMark/>
          </w:tcPr>
          <w:p w14:paraId="66151934" w14:textId="77777777" w:rsidR="00BB7AF6" w:rsidRPr="00BB7AF6" w:rsidRDefault="00BB7AF6" w:rsidP="00BB7AF6">
            <w:pPr>
              <w:rPr>
                <w:rFonts w:ascii="Calibri" w:hAnsi="Calibri" w:cs="Calibri"/>
                <w:b/>
                <w:bCs/>
                <w:color w:val="FFFFFF"/>
                <w:sz w:val="22"/>
                <w:szCs w:val="22"/>
              </w:rPr>
            </w:pPr>
            <w:r w:rsidRPr="00BB7AF6">
              <w:rPr>
                <w:rFonts w:ascii="Calibri" w:hAnsi="Calibri" w:cs="Calibri"/>
                <w:b/>
                <w:bCs/>
                <w:color w:val="FFFFFF"/>
                <w:sz w:val="22"/>
                <w:szCs w:val="22"/>
              </w:rPr>
              <w:t xml:space="preserve"> - specifikace</w:t>
            </w:r>
          </w:p>
        </w:tc>
        <w:tc>
          <w:tcPr>
            <w:tcW w:w="1218" w:type="dxa"/>
            <w:tcBorders>
              <w:top w:val="single" w:sz="8" w:space="0" w:color="FFFFFF"/>
              <w:left w:val="single" w:sz="8" w:space="0" w:color="FFFFFF"/>
              <w:bottom w:val="single" w:sz="8" w:space="0" w:color="FFFFFF"/>
              <w:right w:val="single" w:sz="8" w:space="0" w:color="FFFFFF"/>
            </w:tcBorders>
            <w:shd w:val="clear" w:color="000000" w:fill="385623"/>
            <w:vAlign w:val="center"/>
            <w:hideMark/>
          </w:tcPr>
          <w:p w14:paraId="5274CD83" w14:textId="77777777" w:rsidR="00BB7AF6" w:rsidRPr="00BB7AF6" w:rsidRDefault="00BB7AF6" w:rsidP="00BB7AF6">
            <w:pPr>
              <w:rPr>
                <w:rFonts w:ascii="Calibri" w:hAnsi="Calibri" w:cs="Calibri"/>
                <w:b/>
                <w:bCs/>
                <w:color w:val="FFFFFF"/>
                <w:sz w:val="22"/>
                <w:szCs w:val="22"/>
              </w:rPr>
            </w:pPr>
            <w:r w:rsidRPr="00BB7AF6">
              <w:rPr>
                <w:rFonts w:ascii="Calibri" w:hAnsi="Calibri" w:cs="Calibri"/>
                <w:b/>
                <w:bCs/>
                <w:color w:val="FFFFFF"/>
                <w:sz w:val="22"/>
                <w:szCs w:val="22"/>
              </w:rPr>
              <w:t> </w:t>
            </w:r>
          </w:p>
        </w:tc>
        <w:tc>
          <w:tcPr>
            <w:tcW w:w="1365" w:type="dxa"/>
            <w:tcBorders>
              <w:top w:val="single" w:sz="8" w:space="0" w:color="FFFFFF"/>
              <w:left w:val="single" w:sz="8" w:space="0" w:color="FFFFFF"/>
              <w:bottom w:val="single" w:sz="8" w:space="0" w:color="FFFFFF"/>
              <w:right w:val="nil"/>
            </w:tcBorders>
            <w:shd w:val="clear" w:color="000000" w:fill="385623"/>
            <w:vAlign w:val="center"/>
            <w:hideMark/>
          </w:tcPr>
          <w:p w14:paraId="65FCF5ED" w14:textId="77777777" w:rsidR="00BB7AF6" w:rsidRPr="00BB7AF6" w:rsidRDefault="00BB7AF6" w:rsidP="00BB7AF6">
            <w:pPr>
              <w:rPr>
                <w:rFonts w:ascii="Calibri" w:hAnsi="Calibri" w:cs="Calibri"/>
                <w:b/>
                <w:bCs/>
                <w:color w:val="FFFFFF"/>
                <w:sz w:val="22"/>
                <w:szCs w:val="22"/>
              </w:rPr>
            </w:pPr>
            <w:r w:rsidRPr="00BB7AF6">
              <w:rPr>
                <w:rFonts w:ascii="Calibri" w:hAnsi="Calibri" w:cs="Calibri"/>
                <w:b/>
                <w:bCs/>
                <w:color w:val="FFFFFF"/>
                <w:sz w:val="22"/>
                <w:szCs w:val="22"/>
              </w:rPr>
              <w:t> </w:t>
            </w:r>
          </w:p>
        </w:tc>
        <w:tc>
          <w:tcPr>
            <w:tcW w:w="1672" w:type="dxa"/>
            <w:tcBorders>
              <w:top w:val="single" w:sz="8" w:space="0" w:color="FFFFFF"/>
              <w:left w:val="nil"/>
              <w:bottom w:val="single" w:sz="8" w:space="0" w:color="FFFFFF"/>
              <w:right w:val="single" w:sz="8" w:space="0" w:color="FFFFFF"/>
            </w:tcBorders>
            <w:shd w:val="clear" w:color="000000" w:fill="385623"/>
            <w:vAlign w:val="center"/>
            <w:hideMark/>
          </w:tcPr>
          <w:p w14:paraId="34736F0C" w14:textId="77777777" w:rsidR="00BB7AF6" w:rsidRPr="00BB7AF6" w:rsidRDefault="00BB7AF6" w:rsidP="00BB7AF6">
            <w:pPr>
              <w:jc w:val="center"/>
              <w:rPr>
                <w:rFonts w:ascii="Calibri" w:hAnsi="Calibri" w:cs="Calibri"/>
                <w:b/>
                <w:bCs/>
                <w:color w:val="FFFFFF"/>
                <w:sz w:val="22"/>
                <w:szCs w:val="22"/>
              </w:rPr>
            </w:pPr>
            <w:r w:rsidRPr="00BB7AF6">
              <w:rPr>
                <w:rFonts w:ascii="Calibri" w:hAnsi="Calibri" w:cs="Calibri"/>
                <w:b/>
                <w:bCs/>
                <w:color w:val="FFFFFF"/>
                <w:sz w:val="22"/>
                <w:szCs w:val="22"/>
              </w:rPr>
              <w:t> </w:t>
            </w:r>
          </w:p>
        </w:tc>
        <w:tc>
          <w:tcPr>
            <w:tcW w:w="1860" w:type="dxa"/>
            <w:tcBorders>
              <w:top w:val="single" w:sz="8" w:space="0" w:color="FFFFFF"/>
              <w:left w:val="single" w:sz="8" w:space="0" w:color="FFFFFF"/>
              <w:bottom w:val="single" w:sz="8" w:space="0" w:color="FFFFFF"/>
              <w:right w:val="nil"/>
            </w:tcBorders>
            <w:shd w:val="clear" w:color="000000" w:fill="385623"/>
            <w:vAlign w:val="center"/>
            <w:hideMark/>
          </w:tcPr>
          <w:p w14:paraId="4B77F30E" w14:textId="77777777" w:rsidR="00BB7AF6" w:rsidRPr="00BB7AF6" w:rsidRDefault="00BB7AF6" w:rsidP="00BB7AF6">
            <w:pPr>
              <w:jc w:val="center"/>
              <w:rPr>
                <w:rFonts w:ascii="Calibri" w:hAnsi="Calibri" w:cs="Calibri"/>
                <w:b/>
                <w:bCs/>
                <w:color w:val="FFFFFF"/>
                <w:sz w:val="22"/>
                <w:szCs w:val="22"/>
              </w:rPr>
            </w:pPr>
            <w:r w:rsidRPr="00BB7AF6">
              <w:rPr>
                <w:rFonts w:ascii="Calibri" w:hAnsi="Calibri" w:cs="Calibri"/>
                <w:b/>
                <w:bCs/>
                <w:color w:val="FFFFFF"/>
                <w:sz w:val="22"/>
                <w:szCs w:val="22"/>
              </w:rPr>
              <w:t> </w:t>
            </w:r>
          </w:p>
        </w:tc>
      </w:tr>
      <w:tr w:rsidR="00BB7AF6" w:rsidRPr="00BB7AF6" w14:paraId="20BDC9F3"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4380F1E2"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 </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44CC40F8"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Základní vlastnosti</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6AE54A13" w14:textId="77777777" w:rsidR="00BB7AF6" w:rsidRPr="00BB7AF6" w:rsidRDefault="00BB7AF6" w:rsidP="00BB7AF6">
            <w:pPr>
              <w:rPr>
                <w:rFonts w:ascii="Calibri" w:hAnsi="Calibri" w:cs="Calibri"/>
                <w:b/>
                <w:b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7957AEE3" w14:textId="77777777" w:rsidR="00BB7AF6" w:rsidRPr="00BB7AF6" w:rsidRDefault="00BB7AF6" w:rsidP="00BB7AF6">
            <w:pPr>
              <w:rPr>
                <w:sz w:val="20"/>
                <w:szCs w:val="20"/>
              </w:rPr>
            </w:pP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33DD4190" w14:textId="77777777" w:rsidR="00BB7AF6" w:rsidRPr="00BB7AF6" w:rsidRDefault="00BB7AF6" w:rsidP="00BB7AF6">
            <w:pPr>
              <w:rPr>
                <w:sz w:val="20"/>
                <w:szCs w:val="20"/>
              </w:rPr>
            </w:pP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4A28F7F8" w14:textId="77777777" w:rsidR="00BB7AF6" w:rsidRPr="00BB7AF6" w:rsidRDefault="00BB7AF6" w:rsidP="00BB7AF6">
            <w:pPr>
              <w:jc w:val="center"/>
              <w:rPr>
                <w:sz w:val="20"/>
                <w:szCs w:val="20"/>
              </w:rPr>
            </w:pPr>
          </w:p>
        </w:tc>
      </w:tr>
      <w:tr w:rsidR="00BB7AF6" w:rsidRPr="00BB7AF6" w14:paraId="6FECE3B4"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2BF9357D"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124</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1285B775"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Formát zařízení - 2 x Appliance v režimu HA</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2EDBBC13"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3ECB0410"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0D67A784"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2x FortiGate 300D</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5C92344A" w14:textId="77777777" w:rsidR="00BB7AF6" w:rsidRPr="00BB7AF6" w:rsidRDefault="00BB7AF6" w:rsidP="00BB7AF6">
            <w:pPr>
              <w:jc w:val="center"/>
              <w:rPr>
                <w:rFonts w:ascii="Calibri" w:hAnsi="Calibri" w:cs="Calibri"/>
                <w:color w:val="000000"/>
                <w:sz w:val="22"/>
                <w:szCs w:val="22"/>
              </w:rPr>
            </w:pPr>
          </w:p>
        </w:tc>
      </w:tr>
      <w:tr w:rsidR="00BB7AF6" w:rsidRPr="00BB7AF6" w14:paraId="572F2D62"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6DE87503"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125</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09DDE16A"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Typ zařízení - Firewall s podporou VPN</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201D5396"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201C5E30"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7B560FDB"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2FAB3C25"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7DDB100C"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47ECEF8E"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126</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67AEE417"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Fyzické zařízení pro instalaci do RACKu, maximálně 1RU</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3B712777"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7F03C34A"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4E67DD87"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01AA5066"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6F916E72"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5803A900"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127</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F774822"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Minimálně 4x 1GE RJ45 port  (bez portů pro HA)</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3E16FFBE"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135DE921"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14C546F2"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4x 1GE RJ45</w:t>
            </w: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6F3F6EFA"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31D53210"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3946EE8C"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lastRenderedPageBreak/>
              <w:t>128</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713A3052"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Potřebný počet rozhraní pro zajištění vysoké dostupnosti</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605CB438"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5F7AC10D"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034D0178"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minimálně 1 port</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3C3E01BB"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03501B11"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5AEE5319"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129</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03F6C445"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Minimálně 4x 1GE SFP slot včetně minimálně 2x 1GE SFP SX transcievers module</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2CD44AE8" w14:textId="77777777" w:rsidR="00BB7AF6" w:rsidRPr="00BB7AF6" w:rsidRDefault="00BB7AF6" w:rsidP="00BB7AF6">
            <w:pPr>
              <w:rPr>
                <w:rFonts w:ascii="Calibri" w:hAnsi="Calibri" w:cs="Calibri"/>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674A76D4"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2EBD86F9"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4x 1GE SFP</w:t>
            </w: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37EFBDC6"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1183B7E9"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332B0F41"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130</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15F4ED4F"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Minimálně 1x dedikovaný port pro management 10/100/1000MbE RJ-45 pro vzdálenou správu</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7040BF1F"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7EF0F6C7"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7D382D7F"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2x 1GE RJ45</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6F364F0E"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2F37CA8C"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053327CF"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131</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68AF297"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Minimálně 1x dedikovaný port pro management, sériová console pro správu s rozhraním RS-232C, konektor D-Sub 9/25 pin nebo RJ-45</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6B893BC8"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0AC758F4"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1CAC2E55"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RS232 na RJ45</w:t>
            </w: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147A345F"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0C512842"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0A6232E1"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132</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7446A94B"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Velikost interního úložiště minimálně 100GB</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55D98DFE"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16292AE8"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445FD3C2"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120GB</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2B4B8C46"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00EB6160"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208222C0"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133</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3B7BF11F"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Certifikace ICSA Labs minimálně pro Network Firewall</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CDE1625"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0F0441CA"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315CACA3"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4B57C347"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1DE5A915"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61034689"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 </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55B5EB7B"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Kapacitní a výkonnové parametry</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3F17C0B3" w14:textId="77777777" w:rsidR="00BB7AF6" w:rsidRPr="00BB7AF6" w:rsidRDefault="00BB7AF6" w:rsidP="00BB7AF6">
            <w:pPr>
              <w:rPr>
                <w:rFonts w:ascii="Calibri" w:hAnsi="Calibri" w:cs="Calibri"/>
                <w:b/>
                <w:b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0D4865E7" w14:textId="77777777" w:rsidR="00BB7AF6" w:rsidRPr="00BB7AF6" w:rsidRDefault="00BB7AF6" w:rsidP="00BB7AF6">
            <w:pPr>
              <w:rPr>
                <w:sz w:val="20"/>
                <w:szCs w:val="20"/>
              </w:rPr>
            </w:pP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2D79FE59" w14:textId="77777777" w:rsidR="00BB7AF6" w:rsidRPr="00BB7AF6" w:rsidRDefault="00BB7AF6" w:rsidP="00BB7AF6">
            <w:pPr>
              <w:rPr>
                <w:sz w:val="20"/>
                <w:szCs w:val="20"/>
              </w:rPr>
            </w:pP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3C1F7559" w14:textId="77777777" w:rsidR="00BB7AF6" w:rsidRPr="00BB7AF6" w:rsidRDefault="00BB7AF6" w:rsidP="00BB7AF6">
            <w:pPr>
              <w:jc w:val="center"/>
              <w:rPr>
                <w:sz w:val="20"/>
                <w:szCs w:val="20"/>
              </w:rPr>
            </w:pPr>
          </w:p>
        </w:tc>
      </w:tr>
      <w:tr w:rsidR="00BB7AF6" w:rsidRPr="00BB7AF6" w14:paraId="26D76D53"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0E9444A0"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134</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6919783A"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minimální počet IPsec VPN Tunnelů - remote access</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1263B90"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1500</w:t>
            </w: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02C7CBC6"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45E110D8"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10000</w:t>
            </w: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665004DD"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64F4C64D"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3189D73B"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135</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1012B041"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minimální počet konkurentních spojení (TCP)</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38005B78"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4 Milliony</w:t>
            </w: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00C1EABB"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2A56BD22"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6 milionů</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5CA299D7"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141C5D80"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1D685D6E"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136</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47D4F630"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minimální počet konkurentních SSL-VPN uživatelů</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4FF5763D"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400</w:t>
            </w: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16C5E418"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40CC2FB4"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500</w:t>
            </w: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744EF510"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2D4AF372"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1F3BC68D"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137</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533CDAE6"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maximální latence firewalu (zpoždění UDP packetů o velikosti 64 byte)</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60A694ED"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do 6 μs</w:t>
            </w: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71AC2D19"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754B1296"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3 μs</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5C150418"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4B4366FC"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2F6A3761"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138</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8DB4B59"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minimální počet politik firewalu</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2FE65745"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8000</w:t>
            </w: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32AEC5EA"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75EB5F4C"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10000</w:t>
            </w: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61B3D6C6"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124C652F"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73D2B174"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139</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74EE9C29"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minimální propustnost firewalu při IPv4 (velikost UDP packetů 1518 / 512 / 64 byte)</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00E9B5D4"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7 / 7 / 7 Gbps</w:t>
            </w: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20F12CE8"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5F547E2C"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8/8/8 Gbps</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477944AC"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13F0AD59"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17D288BB"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140</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02D41A72"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minimální počet IPsec VPN Tunnelů - site to site</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E0736D9"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1800</w:t>
            </w: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15CFD57D"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613DDECC"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2000</w:t>
            </w: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1D990F67"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209B70FF"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1336FB63"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141</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3F56C674"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možnosti konfigurace vysoké dostupnosti</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7F082089"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Active-Active, Active-Passive, Clustering</w:t>
            </w: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75D52426"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0CD8B3BA"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7073AC07"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71B86FDA"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064AA235"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142</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783D8E3D"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celková minimální propustnost IPsec VPN (512 byte)</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6C86A2D5"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6 Gbps</w:t>
            </w: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0421BC25"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1D3B872C"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7Gbps</w:t>
            </w: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0FBD7183"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185543E7"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4BA7E00D"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143</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024B3542"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počet nově navázaných TCP spojení za sekundu</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1A46D2FC"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150000</w:t>
            </w: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2A18D542"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15BA08F0"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200000</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1CF5AF5D"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5E513DE8"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1A1AA27A"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144</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0AD7E695"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propustnost SSL-VPN</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7B5A7D1"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200 Mbps</w:t>
            </w: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2EF3AD8E"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5555F601"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350Mbps</w:t>
            </w: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5DCB60E6"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7B9413B7"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6DC0CBC3"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145</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1855F9EB"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minimální počet nezávislých virtuálních kontextů</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35616C70"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4</w:t>
            </w: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7589C3C6"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412880E2"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10</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49E544FA"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r w:rsidR="00BB7AF6" w:rsidRPr="00BB7AF6" w14:paraId="36759F1A"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7AC55F12"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 </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00DD1EAB"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VPN koncentrátor</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3DEE339A" w14:textId="77777777" w:rsidR="00BB7AF6" w:rsidRPr="00BB7AF6" w:rsidRDefault="00BB7AF6" w:rsidP="00BB7AF6">
            <w:pPr>
              <w:rPr>
                <w:rFonts w:ascii="Calibri" w:hAnsi="Calibri" w:cs="Calibri"/>
                <w:b/>
                <w:b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763E7E99" w14:textId="77777777" w:rsidR="00BB7AF6" w:rsidRPr="00BB7AF6" w:rsidRDefault="00BB7AF6" w:rsidP="00BB7AF6">
            <w:pPr>
              <w:rPr>
                <w:sz w:val="20"/>
                <w:szCs w:val="20"/>
              </w:rPr>
            </w:pP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568BAF36" w14:textId="77777777" w:rsidR="00BB7AF6" w:rsidRPr="00BB7AF6" w:rsidRDefault="00BB7AF6" w:rsidP="00BB7AF6">
            <w:pPr>
              <w:rPr>
                <w:sz w:val="20"/>
                <w:szCs w:val="20"/>
              </w:rPr>
            </w:pP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47CD9FBB" w14:textId="77777777" w:rsidR="00BB7AF6" w:rsidRPr="00BB7AF6" w:rsidRDefault="00BB7AF6" w:rsidP="00BB7AF6">
            <w:pPr>
              <w:jc w:val="center"/>
              <w:rPr>
                <w:sz w:val="20"/>
                <w:szCs w:val="20"/>
              </w:rPr>
            </w:pPr>
          </w:p>
        </w:tc>
      </w:tr>
      <w:tr w:rsidR="00BB7AF6" w:rsidRPr="00BB7AF6" w14:paraId="59D46849"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59657DF0"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146</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259D43B2"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HW akcelerované funkce IPsec VPN</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1D3ABF89"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71D2A343"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38CE3FE5"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5B760616"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54BD8116"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44B1A0BF"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147</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6D708C43"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 xml:space="preserve">Vytváření site-to-site IPSec VPN </w:t>
            </w:r>
            <w:r w:rsidRPr="00BB7AF6">
              <w:rPr>
                <w:rFonts w:ascii="Calibri" w:hAnsi="Calibri" w:cs="Calibri"/>
                <w:color w:val="000000"/>
                <w:sz w:val="22"/>
                <w:szCs w:val="22"/>
              </w:rPr>
              <w:lastRenderedPageBreak/>
              <w:t xml:space="preserve">dle uvedených kryptografických parametrů </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1C1CE1E"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530D1E67"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39543687"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6EBC9C1A"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60137232"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050E1BB6"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lastRenderedPageBreak/>
              <w:t>148</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0949CC1E"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vzdáleného přístupu pro uživatele pomocí VPN</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6F285ACF"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7A30B513"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399FA01A"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3BCDC536"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180267B1" w14:textId="77777777" w:rsidTr="00BB7AF6">
        <w:trPr>
          <w:trHeight w:val="9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6510D03D"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149</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51119976"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VPN vzdáleného přístupu prostřednictvím VPN klienta pro min. OS Windows 7/8.x/10 i prostřednictvím clientless přístupu pro minimálně prohlížeče Internet Explorer a Firefox.</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2B3933E3"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4C885425"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2510F0A0"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15EBF428"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release notes</w:t>
            </w:r>
          </w:p>
        </w:tc>
      </w:tr>
      <w:tr w:rsidR="00BB7AF6" w:rsidRPr="00BB7AF6" w14:paraId="101F436D"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2F50BDE1"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150</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47912CA4"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Ověřování VPN uživatelů osobním certifikátem</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276A697E"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385DDF6A"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0450BAC8"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281A32E5"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3FA83256"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1A6A63F9"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 </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7E8A03D9"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Požadavky na kryptografické algoritmy u SSL/TLS</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0FC2851C" w14:textId="77777777" w:rsidR="00BB7AF6" w:rsidRPr="00BB7AF6" w:rsidRDefault="00BB7AF6" w:rsidP="00BB7AF6">
            <w:pPr>
              <w:rPr>
                <w:rFonts w:ascii="Calibri" w:hAnsi="Calibri" w:cs="Calibri"/>
                <w:b/>
                <w:b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34793E97" w14:textId="77777777" w:rsidR="00BB7AF6" w:rsidRPr="00BB7AF6" w:rsidRDefault="00BB7AF6" w:rsidP="00BB7AF6">
            <w:pPr>
              <w:rPr>
                <w:sz w:val="20"/>
                <w:szCs w:val="20"/>
              </w:rPr>
            </w:pP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2A630245" w14:textId="77777777" w:rsidR="00BB7AF6" w:rsidRPr="00BB7AF6" w:rsidRDefault="00BB7AF6" w:rsidP="00BB7AF6">
            <w:pPr>
              <w:rPr>
                <w:sz w:val="20"/>
                <w:szCs w:val="20"/>
              </w:rPr>
            </w:pP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335ADB9F" w14:textId="77777777" w:rsidR="00BB7AF6" w:rsidRPr="00BB7AF6" w:rsidRDefault="00BB7AF6" w:rsidP="00BB7AF6">
            <w:pPr>
              <w:jc w:val="center"/>
              <w:rPr>
                <w:sz w:val="20"/>
                <w:szCs w:val="20"/>
              </w:rPr>
            </w:pPr>
          </w:p>
        </w:tc>
      </w:tr>
      <w:tr w:rsidR="00BB7AF6" w:rsidRPr="00BB7AF6" w14:paraId="2599F55B"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329FE356"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151</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3AE128C5"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verze protokolu SSL 3.1 (TLS 1.0) nebo SSL 3.3 (TLS 1.2)</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6AE5CED4"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0D3C7CE0"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648F598A"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6A6AFDDD"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4690E645"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1E667762"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152</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5BFE9D7A"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Forward secrecy</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51EC37F9"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6E2C1F73"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2DBF705F"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2446AE13"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7BA37C66"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3FDEB6F7"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153</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5E1DE9A9"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DH (2048 bitů, cyklická podgrupa 256 bitů) nebo ECDH (256 bitů) pro procesy dohod na klíči</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3C99E09F"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764B00A3"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366454FE"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421D5DC7"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326DB00D"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49E83E7B"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154</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6DB1BE09"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RFC 5746 a možnost vypnout renegociaci vyvolanou klientem</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56D458CD"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2B5FA24A"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0EE1C75A"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06A992B4"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7D27EAC6"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3507A017"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155</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00956322"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šifer AES 128/256 bitů s módem šifrování CBC nebo GCM pro ochranu důvěrnosti a integrity</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7E08BB7B"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300D5D5D"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0BC38B96"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67CEA1F4"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5D44354B"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7F66A5A9"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156</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FEE4ECA"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módu HMAC-SHA1, HMAC-SHA256, AEAD pro zajištění integrity</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45161BE"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111F7F02"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0058200F"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4FD298FE"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19CAF6C2" w14:textId="77777777" w:rsidTr="00BB7AF6">
        <w:trPr>
          <w:trHeight w:val="12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1CBD717D"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157</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hideMark/>
          </w:tcPr>
          <w:p w14:paraId="2AB789D3"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 xml:space="preserve">Pro TLS1.2 a vyšší požadujeme dohadování podpisového algoritmu - část hash: </w:t>
            </w:r>
            <w:r w:rsidRPr="00BB7AF6">
              <w:rPr>
                <w:rFonts w:ascii="Calibri" w:hAnsi="Calibri" w:cs="Calibri"/>
                <w:color w:val="000000"/>
                <w:sz w:val="22"/>
                <w:szCs w:val="22"/>
              </w:rPr>
              <w:br/>
              <w:t xml:space="preserve">SHA-1 musí být podporován (možnost vypnout po 31.12.2016), </w:t>
            </w:r>
            <w:r w:rsidRPr="00BB7AF6">
              <w:rPr>
                <w:rFonts w:ascii="Calibri" w:hAnsi="Calibri" w:cs="Calibri"/>
                <w:color w:val="000000"/>
                <w:sz w:val="22"/>
                <w:szCs w:val="22"/>
              </w:rPr>
              <w:br/>
              <w:t xml:space="preserve">SHA-256 musí být podporován, </w:t>
            </w:r>
            <w:r w:rsidRPr="00BB7AF6">
              <w:rPr>
                <w:rFonts w:ascii="Calibri" w:hAnsi="Calibri" w:cs="Calibri"/>
                <w:color w:val="000000"/>
                <w:sz w:val="22"/>
                <w:szCs w:val="22"/>
              </w:rPr>
              <w:br/>
              <w:t>MD5 nesmí být akceptován</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5E2F2D15"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52E158C4"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2A1744C0"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59B542A7"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2E17E015"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1A692E25"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158</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hideMark/>
          </w:tcPr>
          <w:p w14:paraId="501C07B9"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Možnost selektivně zapnout/vypnout jednotlivé verze protokolu</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5E612C95"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50F82AF1"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5B943F15"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6144F92B"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531E6EA2"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64FC49F6"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159</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hideMark/>
          </w:tcPr>
          <w:p w14:paraId="3DAE5562"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možnost selektivně zapnout/vypnout jednotlivé ciphersuites</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640E6378"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170AEEC1"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197614C4"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620774F3"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6CE3BE2D"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51872D51"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 </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49E26EEA"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Požadavky na kryptografické algoritmy u SSH</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0EC5F5D5" w14:textId="77777777" w:rsidR="00BB7AF6" w:rsidRPr="00BB7AF6" w:rsidRDefault="00BB7AF6" w:rsidP="00BB7AF6">
            <w:pPr>
              <w:rPr>
                <w:rFonts w:ascii="Calibri" w:hAnsi="Calibri" w:cs="Calibri"/>
                <w:b/>
                <w:b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5B74924B" w14:textId="77777777" w:rsidR="00BB7AF6" w:rsidRPr="00BB7AF6" w:rsidRDefault="00BB7AF6" w:rsidP="00BB7AF6">
            <w:pPr>
              <w:rPr>
                <w:sz w:val="20"/>
                <w:szCs w:val="20"/>
              </w:rPr>
            </w:pP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221D1DA4" w14:textId="77777777" w:rsidR="00BB7AF6" w:rsidRPr="00BB7AF6" w:rsidRDefault="00BB7AF6" w:rsidP="00BB7AF6">
            <w:pPr>
              <w:rPr>
                <w:sz w:val="20"/>
                <w:szCs w:val="20"/>
              </w:rPr>
            </w:pP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5206E09D" w14:textId="77777777" w:rsidR="00BB7AF6" w:rsidRPr="00BB7AF6" w:rsidRDefault="00BB7AF6" w:rsidP="00BB7AF6">
            <w:pPr>
              <w:jc w:val="center"/>
              <w:rPr>
                <w:sz w:val="20"/>
                <w:szCs w:val="20"/>
              </w:rPr>
            </w:pPr>
          </w:p>
        </w:tc>
      </w:tr>
      <w:tr w:rsidR="00BB7AF6" w:rsidRPr="00BB7AF6" w14:paraId="6A5D2BBB"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7803A7B3"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160</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3F4578D6"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verze protokolu SSH 2.0</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6739787D"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22D04FF1"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2C97A60C"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50C9D780"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42D793EE"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136383CC"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161</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6BC3DAEF"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symetrického šifrování AES 128/256 bitů s módem šifrování CBC, CTR nebo GCM pro ochranu důvěrnosti a integrity</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53B2FB02"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1454630E"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0468D613"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44E93D0A"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48F1EB9E"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6352EF7E"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lastRenderedPageBreak/>
              <w:t>162</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7FBAB366"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módu HMAC-SHA1, HMAC-SHA256, AEAD pro zajištění integrity</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38814F35"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53C88788"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4F046018"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75E763F0"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5141F9A2"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03E8E8F0"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163</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93CFF2E"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Možnost selektivně zapnout nebo vypnout jednotlivé algoritmy pro dohodu na klíči, šifrování a zajištění integrity</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54163FD5"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749BAA17"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12D91AC9"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2DE5502F"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46C908C2"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6B129E88"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 </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4458A9B6"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Požadavky na kryptografické algoritmy u IPSec</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187390F3" w14:textId="77777777" w:rsidR="00BB7AF6" w:rsidRPr="00BB7AF6" w:rsidRDefault="00BB7AF6" w:rsidP="00BB7AF6">
            <w:pPr>
              <w:rPr>
                <w:rFonts w:ascii="Calibri" w:hAnsi="Calibri" w:cs="Calibri"/>
                <w:b/>
                <w:b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248C67FC" w14:textId="77777777" w:rsidR="00BB7AF6" w:rsidRPr="00BB7AF6" w:rsidRDefault="00BB7AF6" w:rsidP="00BB7AF6">
            <w:pPr>
              <w:rPr>
                <w:sz w:val="20"/>
                <w:szCs w:val="20"/>
              </w:rPr>
            </w:pP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397E00BE" w14:textId="77777777" w:rsidR="00BB7AF6" w:rsidRPr="00BB7AF6" w:rsidRDefault="00BB7AF6" w:rsidP="00BB7AF6">
            <w:pPr>
              <w:rPr>
                <w:sz w:val="20"/>
                <w:szCs w:val="20"/>
              </w:rPr>
            </w:pP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31EF5CD4" w14:textId="77777777" w:rsidR="00BB7AF6" w:rsidRPr="00BB7AF6" w:rsidRDefault="00BB7AF6" w:rsidP="00BB7AF6">
            <w:pPr>
              <w:jc w:val="center"/>
              <w:rPr>
                <w:sz w:val="20"/>
                <w:szCs w:val="20"/>
              </w:rPr>
            </w:pPr>
          </w:p>
        </w:tc>
      </w:tr>
      <w:tr w:rsidR="00BB7AF6" w:rsidRPr="00BB7AF6" w14:paraId="7D90BC85"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2961C8DA"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164</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27632CE3"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verze protokolu IKEv2</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22BDC434"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651CBA28"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1A1E845F"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1FC9034F"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501082D4"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349D3DD1"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165</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0F594C60"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NAT-Traversal</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6FD3C35B"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29FA7B03"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094DECCC"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0D820543"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7F124FDA"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2477CE4B"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166</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2331CD78"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zapouzdření protokoly ESP a AH</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48A42D3D"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5D686349"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08B5D777"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4317B1F1"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4E3C6953"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7C8E4E36"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167</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7A5B5CBC"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DH (2048 bitů, cyklická podgrupa 256 bitů) nebo ECDH (256 bitů) pro procesy dohod na klíči</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1E018086"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3AAC61A2"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022A4C3D"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2BBB5F1B"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164337FE"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7EA16FD0"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168</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24B7687"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šifer AES 128/256 bitů s módem šifrování CBC nebo GCM pro ochranu důvěrnosti a integrity</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740EC52C"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75AF28A9"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5BB7C903"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34A76E67"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30093648"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2BC7C532"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169</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29E4D24D"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módu HMAC-SHA1, HMAC-SHA256, AEAD pro zajištění integrity</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4A64A438"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11FCE6CB"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2E2EA32F"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4E3706B5"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40899152"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6C742A8A"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170</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3F90EDCA"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asymetrických šifer RSA (2048 bitů), ECC (256 bitů), PSK (min. entropie 256 bitů)</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35FF2963"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18E38DFD"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6CCAE046"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3E0AD491"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620A6AFC"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7898DE0A"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171</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1B8B0B03"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IKE QM (s PFS)</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403242CA"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63390AE9"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1E646A15"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0D466E84"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29CEBFF0"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44B725C1"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172</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41303FA5"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Možnost nastavit politiky pro IKE MM a QM s omezenou množinou kombinací zapouzdření a algoritmů pro dohodu na klíči, šifrování a zajištění integrity</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7306714F"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5935D1C5"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00BD45F7"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7831CE92"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281C0A84"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7BA613CE"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 </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2D52B9D4"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Požadavky na kryptografické algoritmy u DNSSEC</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59AFB462" w14:textId="77777777" w:rsidR="00BB7AF6" w:rsidRPr="00BB7AF6" w:rsidRDefault="00BB7AF6" w:rsidP="00BB7AF6">
            <w:pPr>
              <w:rPr>
                <w:rFonts w:ascii="Calibri" w:hAnsi="Calibri" w:cs="Calibri"/>
                <w:b/>
                <w:b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44A8008C" w14:textId="77777777" w:rsidR="00BB7AF6" w:rsidRPr="00BB7AF6" w:rsidRDefault="00BB7AF6" w:rsidP="00BB7AF6">
            <w:pPr>
              <w:rPr>
                <w:sz w:val="20"/>
                <w:szCs w:val="20"/>
              </w:rPr>
            </w:pP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7C29D8BE" w14:textId="77777777" w:rsidR="00BB7AF6" w:rsidRPr="00BB7AF6" w:rsidRDefault="00BB7AF6" w:rsidP="00BB7AF6">
            <w:pPr>
              <w:rPr>
                <w:sz w:val="20"/>
                <w:szCs w:val="20"/>
              </w:rPr>
            </w:pP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6C6CE1B7" w14:textId="77777777" w:rsidR="00BB7AF6" w:rsidRPr="00BB7AF6" w:rsidRDefault="00BB7AF6" w:rsidP="00BB7AF6">
            <w:pPr>
              <w:jc w:val="center"/>
              <w:rPr>
                <w:sz w:val="20"/>
                <w:szCs w:val="20"/>
              </w:rPr>
            </w:pPr>
          </w:p>
        </w:tc>
      </w:tr>
      <w:tr w:rsidR="00BB7AF6" w:rsidRPr="00BB7AF6" w14:paraId="3884AA1C"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56CC261F"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173</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70DF47A1"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Možnost nasazení typu klient - vyžaduje se buď plná DNSSEC validace nebo zajištění integrity DNS komunikace (IPSec popř. TLS) z DNS klienta na rekurzivní server</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40CBD98F"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67661658"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52740E2D"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4950B6E1"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IPSEC z klienta na DNS server</w:t>
            </w:r>
          </w:p>
        </w:tc>
      </w:tr>
      <w:tr w:rsidR="00BB7AF6" w:rsidRPr="00BB7AF6" w14:paraId="0588F12A"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547EBBE1"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174</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1CFA7A10"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pro algoritmy podle RFC 3110</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50296AB0"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5FEEC896"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66921CD9"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viz. bod 173</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0E69A26D" w14:textId="77777777" w:rsidR="00BB7AF6" w:rsidRPr="00BB7AF6" w:rsidRDefault="00BB7AF6" w:rsidP="00BB7AF6">
            <w:pPr>
              <w:jc w:val="center"/>
              <w:rPr>
                <w:rFonts w:ascii="Calibri" w:hAnsi="Calibri" w:cs="Calibri"/>
                <w:color w:val="000000"/>
                <w:sz w:val="22"/>
                <w:szCs w:val="22"/>
              </w:rPr>
            </w:pPr>
          </w:p>
        </w:tc>
      </w:tr>
      <w:tr w:rsidR="00BB7AF6" w:rsidRPr="00BB7AF6" w14:paraId="46E17FE0"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71988942"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175</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03D6A13E"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pro algoritmy podle RFC 5155</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5BF4692A"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4A735F73"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4721ADE5"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viz. bod 173</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72191257" w14:textId="77777777" w:rsidR="00BB7AF6" w:rsidRPr="00BB7AF6" w:rsidRDefault="00BB7AF6" w:rsidP="00BB7AF6">
            <w:pPr>
              <w:jc w:val="center"/>
              <w:rPr>
                <w:rFonts w:ascii="Calibri" w:hAnsi="Calibri" w:cs="Calibri"/>
                <w:color w:val="000000"/>
                <w:sz w:val="22"/>
                <w:szCs w:val="22"/>
              </w:rPr>
            </w:pPr>
          </w:p>
        </w:tc>
      </w:tr>
      <w:tr w:rsidR="00BB7AF6" w:rsidRPr="00BB7AF6" w14:paraId="2EE614EE"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53F3A059"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176</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445B465B"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pro algoritmy podle RFC 5702</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7CA6EA98"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2A82CBBF"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76CF220B"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viz. bod 173</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035A0107" w14:textId="77777777" w:rsidR="00BB7AF6" w:rsidRPr="00BB7AF6" w:rsidRDefault="00BB7AF6" w:rsidP="00BB7AF6">
            <w:pPr>
              <w:jc w:val="center"/>
              <w:rPr>
                <w:rFonts w:ascii="Calibri" w:hAnsi="Calibri" w:cs="Calibri"/>
                <w:color w:val="000000"/>
                <w:sz w:val="22"/>
                <w:szCs w:val="22"/>
              </w:rPr>
            </w:pPr>
          </w:p>
        </w:tc>
      </w:tr>
      <w:tr w:rsidR="00BB7AF6" w:rsidRPr="00BB7AF6" w14:paraId="5AA8261F"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4BBDA874"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 </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45F45A9C"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Správa a monitoring</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4A44DECC" w14:textId="77777777" w:rsidR="00BB7AF6" w:rsidRPr="00BB7AF6" w:rsidRDefault="00BB7AF6" w:rsidP="00BB7AF6">
            <w:pPr>
              <w:rPr>
                <w:rFonts w:ascii="Calibri" w:hAnsi="Calibri" w:cs="Calibri"/>
                <w:b/>
                <w:b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4F2426ED" w14:textId="77777777" w:rsidR="00BB7AF6" w:rsidRPr="00BB7AF6" w:rsidRDefault="00BB7AF6" w:rsidP="00BB7AF6">
            <w:pPr>
              <w:rPr>
                <w:sz w:val="20"/>
                <w:szCs w:val="20"/>
              </w:rPr>
            </w:pP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38F644BD" w14:textId="77777777" w:rsidR="00BB7AF6" w:rsidRPr="00BB7AF6" w:rsidRDefault="00BB7AF6" w:rsidP="00BB7AF6">
            <w:pPr>
              <w:rPr>
                <w:sz w:val="20"/>
                <w:szCs w:val="20"/>
              </w:rPr>
            </w:pP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5AB7DD0D" w14:textId="77777777" w:rsidR="00BB7AF6" w:rsidRPr="00BB7AF6" w:rsidRDefault="00BB7AF6" w:rsidP="00BB7AF6">
            <w:pPr>
              <w:jc w:val="center"/>
              <w:rPr>
                <w:sz w:val="20"/>
                <w:szCs w:val="20"/>
              </w:rPr>
            </w:pPr>
          </w:p>
        </w:tc>
      </w:tr>
      <w:tr w:rsidR="00BB7AF6" w:rsidRPr="00BB7AF6" w14:paraId="5A2E38D5"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7FCB4A66"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177</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34F234C6"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 xml:space="preserve">Centralizované grafické rozhraní pro kompletní správu firewallu, resp. HA clusteru jako celku, a online monitorování aktuálního </w:t>
            </w:r>
            <w:r w:rsidRPr="00BB7AF6">
              <w:rPr>
                <w:rFonts w:ascii="Calibri" w:hAnsi="Calibri" w:cs="Calibri"/>
                <w:color w:val="000000"/>
                <w:sz w:val="22"/>
                <w:szCs w:val="22"/>
              </w:rPr>
              <w:lastRenderedPageBreak/>
              <w:t>stavu</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4ADF6460"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771A858C"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4F82416C"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5314A5EC"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730872C6"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3A472503"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lastRenderedPageBreak/>
              <w:t>178</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5663B191"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Plnohodnotné CLI (Command line interface) prostředí pro rozšířené možnosti správy</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499FDA79"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148D22C9"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057C2FCC"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0842501F"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CLI guide</w:t>
            </w:r>
          </w:p>
        </w:tc>
      </w:tr>
      <w:tr w:rsidR="00BB7AF6" w:rsidRPr="00BB7AF6" w14:paraId="56403C03"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26281B01"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179</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6BA0BF9D"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Webová konsole přístupná pomocí HTTPS</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10E3EA77"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12A69799"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1C127D2F"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0C593B2F"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3AD579DF"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794B12EE"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180</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50223E7A"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Přístup pomocí protokolu SSHv2</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4CC3BEA3" w14:textId="77777777" w:rsidR="00BB7AF6" w:rsidRPr="00BB7AF6" w:rsidRDefault="00BB7AF6" w:rsidP="00BB7AF6">
            <w:pPr>
              <w:rPr>
                <w:rFonts w:ascii="Calibri" w:hAnsi="Calibri" w:cs="Calibri"/>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0C7557C6"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0CB4F145"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1498893C"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78E2E774"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2AB126E5"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181</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692DF296"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Centrální management provozovaný na fyzickém HW:</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22C044B4"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4518698F"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54966751"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29067C7F"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19105783"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33D64CBF"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182</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3F4AFBC0" w14:textId="77777777" w:rsidR="00BB7AF6" w:rsidRPr="00BB7AF6" w:rsidRDefault="00BB7AF6" w:rsidP="00BB7AF6">
            <w:pPr>
              <w:ind w:firstLineChars="100" w:firstLine="220"/>
              <w:rPr>
                <w:rFonts w:ascii="Calibri" w:hAnsi="Calibri" w:cs="Calibri"/>
                <w:i/>
                <w:iCs/>
                <w:color w:val="000000"/>
                <w:sz w:val="22"/>
                <w:szCs w:val="22"/>
              </w:rPr>
            </w:pPr>
            <w:r w:rsidRPr="00BB7AF6">
              <w:rPr>
                <w:rFonts w:ascii="Calibri" w:hAnsi="Calibri" w:cs="Calibri"/>
                <w:i/>
                <w:iCs/>
                <w:color w:val="000000"/>
                <w:sz w:val="22"/>
                <w:szCs w:val="22"/>
              </w:rPr>
              <w:t>varianta1: provozovaný na uzlech FW clusteru - výkonnostní parametry FW nesmí být degradovány pod požadované hodnoty</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3AA8CFB7" w14:textId="77777777" w:rsidR="00BB7AF6" w:rsidRPr="00BB7AF6" w:rsidRDefault="00BB7AF6" w:rsidP="00BB7AF6">
            <w:pPr>
              <w:ind w:firstLineChars="100" w:firstLine="220"/>
              <w:rPr>
                <w:rFonts w:ascii="Calibri" w:hAnsi="Calibri" w:cs="Calibri"/>
                <w:i/>
                <w:i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79356696"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10AD70CC"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68CCEF97" w14:textId="77777777" w:rsidR="00BB7AF6" w:rsidRPr="00BB7AF6" w:rsidRDefault="00BB7AF6" w:rsidP="00BB7AF6">
            <w:pPr>
              <w:jc w:val="center"/>
              <w:rPr>
                <w:rFonts w:ascii="Calibri" w:hAnsi="Calibri" w:cs="Calibri"/>
                <w:color w:val="000000"/>
                <w:sz w:val="22"/>
                <w:szCs w:val="22"/>
              </w:rPr>
            </w:pPr>
          </w:p>
        </w:tc>
      </w:tr>
      <w:tr w:rsidR="00BB7AF6" w:rsidRPr="00BB7AF6" w14:paraId="37924823"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22FA0665"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183</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6CD4274E" w14:textId="77777777" w:rsidR="00BB7AF6" w:rsidRPr="00BB7AF6" w:rsidRDefault="00BB7AF6" w:rsidP="00BB7AF6">
            <w:pPr>
              <w:ind w:firstLineChars="100" w:firstLine="220"/>
              <w:rPr>
                <w:rFonts w:ascii="Calibri" w:hAnsi="Calibri" w:cs="Calibri"/>
                <w:i/>
                <w:iCs/>
                <w:color w:val="000000"/>
                <w:sz w:val="22"/>
                <w:szCs w:val="22"/>
              </w:rPr>
            </w:pPr>
            <w:r w:rsidRPr="00BB7AF6">
              <w:rPr>
                <w:rFonts w:ascii="Calibri" w:hAnsi="Calibri" w:cs="Calibri"/>
                <w:i/>
                <w:iCs/>
                <w:color w:val="000000"/>
                <w:sz w:val="22"/>
                <w:szCs w:val="22"/>
              </w:rPr>
              <w:t>varianta2: provozovaný samostaně na dedikovaném HW (nemusí být HA) nebo Virtuální instance</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21F4DAA4" w14:textId="77777777" w:rsidR="00BB7AF6" w:rsidRPr="00BB7AF6" w:rsidRDefault="00BB7AF6" w:rsidP="00BB7AF6">
            <w:pPr>
              <w:ind w:firstLineChars="100" w:firstLine="220"/>
              <w:rPr>
                <w:rFonts w:ascii="Calibri" w:hAnsi="Calibri" w:cs="Calibri"/>
                <w:i/>
                <w:i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4974906E"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17D5B769"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NE</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7CE9FCC0" w14:textId="77777777" w:rsidR="00BB7AF6" w:rsidRPr="00BB7AF6" w:rsidRDefault="00BB7AF6" w:rsidP="00BB7AF6">
            <w:pPr>
              <w:jc w:val="center"/>
              <w:rPr>
                <w:rFonts w:ascii="Calibri" w:hAnsi="Calibri" w:cs="Calibri"/>
                <w:color w:val="000000"/>
                <w:sz w:val="22"/>
                <w:szCs w:val="22"/>
              </w:rPr>
            </w:pPr>
          </w:p>
        </w:tc>
      </w:tr>
      <w:tr w:rsidR="00BB7AF6" w:rsidRPr="00BB7AF6" w14:paraId="29B9E3BF"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01E64042"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184</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793BD9C6"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Definice bezpečnostních pravidel na základě identity uživatele nebo jeho uživatelské skupiny z AD</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081E6ACF"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11F44492"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62F73F72"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4249F146"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48FFC7CF"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5B62DDA4"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185</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7ADDD2D0"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Podpora vyhledávaní v pravidlech, vyhledávaní textových výrazů/objektů/IP adres nebo prohledávaní všech objektů</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2AED6788"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70A98A85"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33340069"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6D008BCA"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276123B7"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17A11AC1"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186</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A8C2DB1"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Management musí být schopen dohledat pro každý objekt, jeho výskyt v aktivních i neaktivních pravidlech, nebo v jiných objektech (např. ve skupinách)</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0EC18F09"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3298F46F"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30E60797"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03BDE75A"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1B44FD40"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54A3E9EA"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187</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2F5185F5"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Možnost segmentace politik do samostatných logických oddílů.</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658CDA93"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67AA19AF"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03A83814"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677C0126"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3BB8EFCC"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40B4500D"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188</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606FC75B"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Hit count statistiky pro jednotlivá pravidla za účelem optimalizace bezpečnostní politiky</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3B3FD696"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1B17FAE2"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02006109"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63973AD5"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247EFB12"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40D43D9A"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189</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294C0447"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Možnost nahrání/zálohování konfigurace zařízení, podpora pro zašifrované zálohy</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644CEEA2"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766BAAB2"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1B805372"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250DFBBB"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09D0D6E0"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3672959D"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190</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64E28B17"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Podpora protokolů SNMPv2, SNMPv3</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61FED023" w14:textId="77777777" w:rsidR="00BB7AF6" w:rsidRPr="00BB7AF6" w:rsidRDefault="00BB7AF6" w:rsidP="00BB7AF6">
            <w:pPr>
              <w:rPr>
                <w:rFonts w:ascii="Calibri" w:hAnsi="Calibri" w:cs="Calibri"/>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0783C64E"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655B4DEA"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7AC8F0F5"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46A7FEAC"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2BD00A32"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191</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6723EA31"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U DNS klienta podpora zabezpečení pomocí DNSSEC.</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67DC4552" w14:textId="77777777" w:rsidR="00BB7AF6" w:rsidRPr="00BB7AF6" w:rsidRDefault="00BB7AF6" w:rsidP="00BB7AF6">
            <w:pPr>
              <w:rPr>
                <w:rFonts w:ascii="Calibri" w:hAnsi="Calibri" w:cs="Calibri"/>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085C4DBC"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581ECAD6"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NE; viz. bod 173</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30584DA8" w14:textId="77777777" w:rsidR="00BB7AF6" w:rsidRPr="00BB7AF6" w:rsidRDefault="00BB7AF6" w:rsidP="00BB7AF6">
            <w:pPr>
              <w:jc w:val="center"/>
              <w:rPr>
                <w:rFonts w:ascii="Calibri" w:hAnsi="Calibri" w:cs="Calibri"/>
                <w:color w:val="000000"/>
                <w:sz w:val="22"/>
                <w:szCs w:val="22"/>
              </w:rPr>
            </w:pPr>
          </w:p>
        </w:tc>
      </w:tr>
      <w:tr w:rsidR="00BB7AF6" w:rsidRPr="00BB7AF6" w14:paraId="73332CED"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35E1E1C1"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192</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359E77B7"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 xml:space="preserve">Podpora synchronizace času protokolem NTPv3 </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B636FB7" w14:textId="77777777" w:rsidR="00BB7AF6" w:rsidRPr="00BB7AF6" w:rsidRDefault="00BB7AF6" w:rsidP="00BB7AF6">
            <w:pPr>
              <w:rPr>
                <w:rFonts w:ascii="Calibri" w:hAnsi="Calibri" w:cs="Calibri"/>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50C176DA"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vAlign w:val="bottom"/>
            <w:hideMark/>
          </w:tcPr>
          <w:p w14:paraId="28F96BF4"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vAlign w:val="bottom"/>
            <w:hideMark/>
          </w:tcPr>
          <w:p w14:paraId="03AF328E"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3F66578D"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0D4F7AE9"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193</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3D2AE508"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Definice administračních a uživatelských profilů a možnost jejich přidělování samostatným skupinám funkcí</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31A13A13"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113DC066"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vAlign w:val="bottom"/>
            <w:hideMark/>
          </w:tcPr>
          <w:p w14:paraId="090AC633"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vAlign w:val="bottom"/>
            <w:hideMark/>
          </w:tcPr>
          <w:p w14:paraId="7D624E64"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4810ACB8"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54399490"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194</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40053812"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 xml:space="preserve">Ověřování přístupu uživatelů </w:t>
            </w:r>
            <w:r w:rsidRPr="00BB7AF6">
              <w:rPr>
                <w:rFonts w:ascii="Calibri" w:hAnsi="Calibri" w:cs="Calibri"/>
                <w:color w:val="000000"/>
                <w:sz w:val="22"/>
                <w:szCs w:val="22"/>
              </w:rPr>
              <w:lastRenderedPageBreak/>
              <w:t>pomocí LDAP, RADIUS anebo TACACS+ protokolu</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2344E9A0" w14:textId="77777777" w:rsidR="00BB7AF6" w:rsidRPr="00BB7AF6" w:rsidRDefault="00BB7AF6" w:rsidP="00BB7AF6">
            <w:pPr>
              <w:rPr>
                <w:rFonts w:ascii="Calibri" w:hAnsi="Calibri" w:cs="Calibri"/>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25C365DC"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54276E61"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07C267B1"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3D24B494"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42BEEA42"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lastRenderedPageBreak/>
              <w:t>195</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312DB088"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Vzdálené logování na syslog server,podpora pro syslog over TCP (RFC3195)</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40DA20FB" w14:textId="77777777" w:rsidR="00BB7AF6" w:rsidRPr="00BB7AF6" w:rsidRDefault="00BB7AF6" w:rsidP="00BB7AF6">
            <w:pPr>
              <w:rPr>
                <w:rFonts w:ascii="Calibri" w:hAnsi="Calibri" w:cs="Calibri"/>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0B301348"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4E605951"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614F600D"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66C2EBDC"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44307426"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 </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1E49C3E"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Další podporované funkce</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0A4AA01D" w14:textId="77777777" w:rsidR="00BB7AF6" w:rsidRPr="00BB7AF6" w:rsidRDefault="00BB7AF6" w:rsidP="00BB7AF6">
            <w:pPr>
              <w:rPr>
                <w:rFonts w:ascii="Calibri" w:hAnsi="Calibri" w:cs="Calibri"/>
                <w:b/>
                <w:bCs/>
                <w:color w:val="000000"/>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6BED24BE" w14:textId="77777777" w:rsidR="00BB7AF6" w:rsidRPr="00BB7AF6" w:rsidRDefault="00BB7AF6" w:rsidP="00BB7AF6">
            <w:pPr>
              <w:rPr>
                <w:sz w:val="20"/>
                <w:szCs w:val="20"/>
              </w:rPr>
            </w:pP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03A76D4F" w14:textId="77777777" w:rsidR="00BB7AF6" w:rsidRPr="00BB7AF6" w:rsidRDefault="00BB7AF6" w:rsidP="00BB7AF6">
            <w:pPr>
              <w:rPr>
                <w:sz w:val="20"/>
                <w:szCs w:val="20"/>
              </w:rPr>
            </w:pP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491932E9" w14:textId="77777777" w:rsidR="00BB7AF6" w:rsidRPr="00BB7AF6" w:rsidRDefault="00BB7AF6" w:rsidP="00BB7AF6">
            <w:pPr>
              <w:jc w:val="center"/>
              <w:rPr>
                <w:sz w:val="20"/>
                <w:szCs w:val="20"/>
              </w:rPr>
            </w:pPr>
          </w:p>
        </w:tc>
      </w:tr>
      <w:tr w:rsidR="00BB7AF6" w:rsidRPr="00BB7AF6" w14:paraId="46615D45"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5EDF413E"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196</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35D6DE10"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Provoz zařízení v režimu L3 (směrování)</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0F11CCEE" w14:textId="77777777" w:rsidR="00BB7AF6" w:rsidRPr="00BB7AF6" w:rsidRDefault="00BB7AF6" w:rsidP="00BB7AF6">
            <w:pPr>
              <w:rPr>
                <w:rFonts w:ascii="Calibri" w:hAnsi="Calibri" w:cs="Calibri"/>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38EF7405"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5542A813"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7936CCF2"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605766F1"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2043F590"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197</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6A305274"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Provoz zařízení v režimu L2 (přepínání nebo transparentní) při zachování všech relevantnich kontrol provozu</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5AD80E5F" w14:textId="77777777" w:rsidR="00BB7AF6" w:rsidRPr="00BB7AF6" w:rsidRDefault="00BB7AF6" w:rsidP="00BB7AF6">
            <w:pPr>
              <w:rPr>
                <w:rFonts w:ascii="Calibri" w:hAnsi="Calibri" w:cs="Calibri"/>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2DAC315F"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41EEE1B4"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04558837"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62847EEC"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141517E6"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198</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08429F0F"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Směrováni pro IPv4 a IPv6</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7EDCC761" w14:textId="77777777" w:rsidR="00BB7AF6" w:rsidRPr="00BB7AF6" w:rsidRDefault="00BB7AF6" w:rsidP="00BB7AF6">
            <w:pPr>
              <w:rPr>
                <w:rFonts w:ascii="Calibri" w:hAnsi="Calibri" w:cs="Calibri"/>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76D9D8A2"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1E58BD8F"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4D6CD06B"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1A2EDACE"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10060CB6"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199</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532267F3"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Statické i dynamické směrování (OSPF, BGP)</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69FABA34" w14:textId="77777777" w:rsidR="00BB7AF6" w:rsidRPr="00BB7AF6" w:rsidRDefault="00BB7AF6" w:rsidP="00BB7AF6">
            <w:pPr>
              <w:rPr>
                <w:rFonts w:ascii="Calibri" w:hAnsi="Calibri" w:cs="Calibri"/>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52C6506E"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1D086940"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66BA7532"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27B77FA5"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128CC9EF"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200</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3E2B9909"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Podpora Policy-based routing minimálně podle L3+4 ACL</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299AC57D" w14:textId="77777777" w:rsidR="00BB7AF6" w:rsidRPr="00BB7AF6" w:rsidRDefault="00BB7AF6" w:rsidP="00BB7AF6">
            <w:pPr>
              <w:rPr>
                <w:rFonts w:ascii="Calibri" w:hAnsi="Calibri" w:cs="Calibri"/>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3197105F"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0B5BDCB0"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5E2E0D0C"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6FAB857E"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45A8A133"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201</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713D0D92"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Podpora překladu adres NAT/PAT</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4E3E9765" w14:textId="77777777" w:rsidR="00BB7AF6" w:rsidRPr="00BB7AF6" w:rsidRDefault="00BB7AF6" w:rsidP="00BB7AF6">
            <w:pPr>
              <w:rPr>
                <w:rFonts w:ascii="Calibri" w:hAnsi="Calibri" w:cs="Calibri"/>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5242D32F"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68AC9594"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3FF330FF"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126E4C36"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222D3154"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202</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3ACA356A"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Podpora pro VLAN minimálně pro počet jednotek</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7A6FEB70" w14:textId="77777777" w:rsidR="00BB7AF6" w:rsidRPr="00BB7AF6" w:rsidRDefault="00BB7AF6" w:rsidP="00BB7AF6">
            <w:pPr>
              <w:jc w:val="right"/>
              <w:rPr>
                <w:rFonts w:ascii="Calibri" w:hAnsi="Calibri" w:cs="Calibri"/>
                <w:color w:val="000000"/>
                <w:sz w:val="22"/>
                <w:szCs w:val="22"/>
              </w:rPr>
            </w:pPr>
            <w:r w:rsidRPr="00BB7AF6">
              <w:rPr>
                <w:rFonts w:ascii="Calibri" w:hAnsi="Calibri" w:cs="Calibri"/>
                <w:color w:val="000000"/>
                <w:sz w:val="22"/>
                <w:szCs w:val="22"/>
              </w:rPr>
              <w:t>4000</w:t>
            </w: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32A80FEA"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747750F5"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4096</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2069B5C0"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26A4F7B6"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2C6E75B5"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203</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24A65C2D"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Podpora IEEE 802.1Q s podporou příjmu pouze tagovaných paketů s platným VID</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D2ADF66" w14:textId="77777777" w:rsidR="00BB7AF6" w:rsidRPr="00BB7AF6" w:rsidRDefault="00BB7AF6" w:rsidP="00BB7AF6">
            <w:pPr>
              <w:rPr>
                <w:rFonts w:ascii="Calibri" w:hAnsi="Calibri" w:cs="Calibri"/>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10C9169D"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0D752E40"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637BFCFA"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24294783"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21BFC262"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204</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5490E518"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Podpora QoS podle L3+4 ACL minimálně použitím metod prioritizace, bandwidth limiting, podpora pro DSCP</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55B1AC19" w14:textId="77777777" w:rsidR="00BB7AF6" w:rsidRPr="00BB7AF6" w:rsidRDefault="00BB7AF6" w:rsidP="00BB7AF6">
            <w:pPr>
              <w:rPr>
                <w:rFonts w:ascii="Calibri" w:hAnsi="Calibri" w:cs="Calibri"/>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1C2427E1"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321AB2B0"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4545DC82"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052ADA31"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5EA92FB9"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205</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B98C2D2"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Podpora prioritizace provozu na aplikační úrovni</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4E76BA5F" w14:textId="77777777" w:rsidR="00BB7AF6" w:rsidRPr="00BB7AF6" w:rsidRDefault="00BB7AF6" w:rsidP="00BB7AF6">
            <w:pPr>
              <w:rPr>
                <w:rFonts w:ascii="Calibri" w:hAnsi="Calibri" w:cs="Calibri"/>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3BD89E50"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003E27B3"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6B85C030"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266D4C96"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5801491D"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206</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445ECA08"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Podpora Link Aggregation IEEE 802.3ad/LACP, pro porty mimo agregaci možnost disaktivity (suspend individual / standalone disable).</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03796F59" w14:textId="77777777" w:rsidR="00BB7AF6" w:rsidRPr="00BB7AF6" w:rsidRDefault="00BB7AF6" w:rsidP="00BB7AF6">
            <w:pPr>
              <w:rPr>
                <w:rFonts w:ascii="Calibri" w:hAnsi="Calibri" w:cs="Calibri"/>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64B16606"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04A3D2F8"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1BE11EF5"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5C57E654" w14:textId="77777777" w:rsidTr="00BB7AF6">
        <w:trPr>
          <w:trHeight w:val="6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4A1FD715"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207</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428B0A22"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Integrace s Active Directory – řízení, monitoring a reporting dle uživatelů nezávisle na využívané stanici (IP)</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6B109B75" w14:textId="77777777" w:rsidR="00BB7AF6" w:rsidRPr="00BB7AF6" w:rsidRDefault="00BB7AF6" w:rsidP="00BB7AF6">
            <w:pPr>
              <w:rPr>
                <w:rFonts w:ascii="Calibri" w:hAnsi="Calibri" w:cs="Calibri"/>
                <w:sz w:val="22"/>
                <w:szCs w:val="22"/>
              </w:rPr>
            </w:pP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7728C0ED"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717E33D0"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1196AC2D"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6031AA4B"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332C1642"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208</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3D5EB17A"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Podpora pro VXLAN v roli VTEP</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74CB6471" w14:textId="77777777" w:rsidR="00BB7AF6" w:rsidRPr="00BB7AF6" w:rsidRDefault="00BB7AF6" w:rsidP="00BB7AF6">
            <w:pPr>
              <w:rPr>
                <w:rFonts w:ascii="Calibri" w:hAnsi="Calibri" w:cs="Calibri"/>
                <w:sz w:val="22"/>
                <w:szCs w:val="22"/>
              </w:rPr>
            </w:pP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39D93C10"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5DE1F2C6"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 přes IPSEC tunel</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402B8247"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user guide</w:t>
            </w:r>
          </w:p>
        </w:tc>
      </w:tr>
      <w:tr w:rsidR="00BB7AF6" w:rsidRPr="00BB7AF6" w14:paraId="2E69EDD5"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6C5EEA8B"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209</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1058B489"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Minimální velikost statické IPv4 směrovací tabulky (řádků/záznamů)</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36129DBF" w14:textId="77777777" w:rsidR="00BB7AF6" w:rsidRPr="00BB7AF6" w:rsidRDefault="00BB7AF6" w:rsidP="00BB7AF6">
            <w:pPr>
              <w:jc w:val="right"/>
              <w:rPr>
                <w:rFonts w:ascii="Calibri" w:hAnsi="Calibri" w:cs="Calibri"/>
                <w:color w:val="000000"/>
                <w:sz w:val="22"/>
                <w:szCs w:val="22"/>
              </w:rPr>
            </w:pPr>
            <w:r w:rsidRPr="00BB7AF6">
              <w:rPr>
                <w:rFonts w:ascii="Calibri" w:hAnsi="Calibri" w:cs="Calibri"/>
                <w:color w:val="000000"/>
                <w:sz w:val="22"/>
                <w:szCs w:val="22"/>
              </w:rPr>
              <w:t>400</w:t>
            </w: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033A8826"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7785D286"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5000</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63EA4BC7"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max value matrix</w:t>
            </w:r>
          </w:p>
        </w:tc>
      </w:tr>
      <w:tr w:rsidR="00BB7AF6" w:rsidRPr="00BB7AF6" w14:paraId="6964466D"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30D5C45E"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210</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13DB28A3"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Minimální velikost statické IPv6 směrovací tabulky (řádků/záznamů)</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59B2AA90" w14:textId="77777777" w:rsidR="00BB7AF6" w:rsidRPr="00BB7AF6" w:rsidRDefault="00BB7AF6" w:rsidP="00BB7AF6">
            <w:pPr>
              <w:jc w:val="right"/>
              <w:rPr>
                <w:rFonts w:ascii="Calibri" w:hAnsi="Calibri" w:cs="Calibri"/>
                <w:color w:val="000000"/>
                <w:sz w:val="22"/>
                <w:szCs w:val="22"/>
              </w:rPr>
            </w:pPr>
            <w:r w:rsidRPr="00BB7AF6">
              <w:rPr>
                <w:rFonts w:ascii="Calibri" w:hAnsi="Calibri" w:cs="Calibri"/>
                <w:color w:val="000000"/>
                <w:sz w:val="22"/>
                <w:szCs w:val="22"/>
              </w:rPr>
              <w:t>400</w:t>
            </w: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36463CBE"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3F95041D"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500</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52CBA420"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max value matrix</w:t>
            </w:r>
          </w:p>
        </w:tc>
      </w:tr>
      <w:tr w:rsidR="00BB7AF6" w:rsidRPr="00BB7AF6" w14:paraId="70FC78DD"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46EEA587"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 </w:t>
            </w:r>
          </w:p>
        </w:tc>
        <w:tc>
          <w:tcPr>
            <w:tcW w:w="3233"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4C511564"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Minimální velikost IPv6 NDP cache (řádků/záznamů)</w:t>
            </w:r>
          </w:p>
        </w:tc>
        <w:tc>
          <w:tcPr>
            <w:tcW w:w="1218" w:type="dxa"/>
            <w:tcBorders>
              <w:top w:val="single" w:sz="8" w:space="0" w:color="FFFFFF"/>
              <w:left w:val="single" w:sz="8" w:space="0" w:color="FFFFFF"/>
              <w:bottom w:val="single" w:sz="8" w:space="0" w:color="FFFFFF"/>
              <w:right w:val="single" w:sz="8" w:space="0" w:color="FFFFFF"/>
            </w:tcBorders>
            <w:shd w:val="clear" w:color="000000" w:fill="E2EFD9"/>
            <w:vAlign w:val="bottom"/>
            <w:hideMark/>
          </w:tcPr>
          <w:p w14:paraId="5DAE8600" w14:textId="77777777" w:rsidR="00BB7AF6" w:rsidRPr="00BB7AF6" w:rsidRDefault="00BB7AF6" w:rsidP="00BB7AF6">
            <w:pPr>
              <w:jc w:val="right"/>
              <w:rPr>
                <w:rFonts w:ascii="Calibri" w:hAnsi="Calibri" w:cs="Calibri"/>
                <w:color w:val="000000"/>
                <w:sz w:val="22"/>
                <w:szCs w:val="22"/>
              </w:rPr>
            </w:pPr>
            <w:r w:rsidRPr="00BB7AF6">
              <w:rPr>
                <w:rFonts w:ascii="Calibri" w:hAnsi="Calibri" w:cs="Calibri"/>
                <w:color w:val="000000"/>
                <w:sz w:val="22"/>
                <w:szCs w:val="22"/>
              </w:rPr>
              <w:t>20000</w:t>
            </w:r>
          </w:p>
        </w:tc>
        <w:tc>
          <w:tcPr>
            <w:tcW w:w="1365" w:type="dxa"/>
            <w:tcBorders>
              <w:top w:val="single" w:sz="8" w:space="0" w:color="FFFFFF"/>
              <w:left w:val="single" w:sz="8" w:space="0" w:color="FFFFFF"/>
              <w:bottom w:val="single" w:sz="8" w:space="0" w:color="FFFFFF"/>
              <w:right w:val="nil"/>
            </w:tcBorders>
            <w:shd w:val="clear" w:color="000000" w:fill="E2EFD9"/>
            <w:vAlign w:val="bottom"/>
            <w:hideMark/>
          </w:tcPr>
          <w:p w14:paraId="0B57A4B1"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DAEEF3"/>
            <w:noWrap/>
            <w:vAlign w:val="bottom"/>
            <w:hideMark/>
          </w:tcPr>
          <w:p w14:paraId="3C55C2FD"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20480</w:t>
            </w:r>
          </w:p>
        </w:tc>
        <w:tc>
          <w:tcPr>
            <w:tcW w:w="1860" w:type="dxa"/>
            <w:tcBorders>
              <w:top w:val="single" w:sz="8" w:space="0" w:color="FFFFFF"/>
              <w:left w:val="single" w:sz="8" w:space="0" w:color="FFFFFF"/>
              <w:bottom w:val="single" w:sz="8" w:space="0" w:color="FFFFFF"/>
              <w:right w:val="nil"/>
            </w:tcBorders>
            <w:shd w:val="clear" w:color="000000" w:fill="DAEEF3"/>
            <w:noWrap/>
            <w:vAlign w:val="bottom"/>
            <w:hideMark/>
          </w:tcPr>
          <w:p w14:paraId="41262F97"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max value matrix</w:t>
            </w:r>
          </w:p>
        </w:tc>
      </w:tr>
      <w:tr w:rsidR="00BB7AF6" w:rsidRPr="00BB7AF6" w14:paraId="6CF492CA" w14:textId="77777777" w:rsidTr="00BB7AF6">
        <w:trPr>
          <w:trHeight w:val="300"/>
        </w:trPr>
        <w:tc>
          <w:tcPr>
            <w:tcW w:w="1001" w:type="dxa"/>
            <w:tcBorders>
              <w:top w:val="single" w:sz="8" w:space="0" w:color="FFFFFF"/>
              <w:left w:val="nil"/>
              <w:bottom w:val="single" w:sz="8" w:space="0" w:color="FFFFFF"/>
              <w:right w:val="single" w:sz="8" w:space="0" w:color="FFFFFF"/>
            </w:tcBorders>
            <w:shd w:val="clear" w:color="000000" w:fill="385623"/>
            <w:vAlign w:val="center"/>
            <w:hideMark/>
          </w:tcPr>
          <w:p w14:paraId="20B59B4A"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t>211</w:t>
            </w:r>
          </w:p>
        </w:tc>
        <w:tc>
          <w:tcPr>
            <w:tcW w:w="3233"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72133A06"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Minimální velikost ARP tabulky (řádků/záznamů)</w:t>
            </w:r>
          </w:p>
        </w:tc>
        <w:tc>
          <w:tcPr>
            <w:tcW w:w="1218" w:type="dxa"/>
            <w:tcBorders>
              <w:top w:val="single" w:sz="8" w:space="0" w:color="FFFFFF"/>
              <w:left w:val="single" w:sz="8" w:space="0" w:color="FFFFFF"/>
              <w:bottom w:val="single" w:sz="8" w:space="0" w:color="FFFFFF"/>
              <w:right w:val="single" w:sz="8" w:space="0" w:color="FFFFFF"/>
            </w:tcBorders>
            <w:shd w:val="clear" w:color="000000" w:fill="C5E0B3"/>
            <w:vAlign w:val="bottom"/>
            <w:hideMark/>
          </w:tcPr>
          <w:p w14:paraId="66A5F7B5" w14:textId="77777777" w:rsidR="00BB7AF6" w:rsidRPr="00BB7AF6" w:rsidRDefault="00BB7AF6" w:rsidP="00BB7AF6">
            <w:pPr>
              <w:jc w:val="right"/>
              <w:rPr>
                <w:rFonts w:ascii="Calibri" w:hAnsi="Calibri" w:cs="Calibri"/>
                <w:color w:val="000000"/>
                <w:sz w:val="22"/>
                <w:szCs w:val="22"/>
              </w:rPr>
            </w:pPr>
            <w:r w:rsidRPr="00BB7AF6">
              <w:rPr>
                <w:rFonts w:ascii="Calibri" w:hAnsi="Calibri" w:cs="Calibri"/>
                <w:color w:val="000000"/>
                <w:sz w:val="22"/>
                <w:szCs w:val="22"/>
              </w:rPr>
              <w:t>10000</w:t>
            </w:r>
          </w:p>
        </w:tc>
        <w:tc>
          <w:tcPr>
            <w:tcW w:w="1365" w:type="dxa"/>
            <w:tcBorders>
              <w:top w:val="single" w:sz="8" w:space="0" w:color="FFFFFF"/>
              <w:left w:val="single" w:sz="8" w:space="0" w:color="FFFFFF"/>
              <w:bottom w:val="single" w:sz="8" w:space="0" w:color="FFFFFF"/>
              <w:right w:val="nil"/>
            </w:tcBorders>
            <w:shd w:val="clear" w:color="000000" w:fill="C5E0B3"/>
            <w:vAlign w:val="bottom"/>
            <w:hideMark/>
          </w:tcPr>
          <w:p w14:paraId="081CBA97"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single" w:sz="8" w:space="0" w:color="FFFFFF"/>
              <w:right w:val="single" w:sz="8" w:space="0" w:color="FFFFFF"/>
            </w:tcBorders>
            <w:shd w:val="clear" w:color="000000" w:fill="B7DEE8"/>
            <w:noWrap/>
            <w:vAlign w:val="bottom"/>
            <w:hideMark/>
          </w:tcPr>
          <w:p w14:paraId="512EF28B"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10240</w:t>
            </w:r>
          </w:p>
        </w:tc>
        <w:tc>
          <w:tcPr>
            <w:tcW w:w="1860" w:type="dxa"/>
            <w:tcBorders>
              <w:top w:val="single" w:sz="8" w:space="0" w:color="FFFFFF"/>
              <w:left w:val="single" w:sz="8" w:space="0" w:color="FFFFFF"/>
              <w:bottom w:val="single" w:sz="8" w:space="0" w:color="FFFFFF"/>
              <w:right w:val="nil"/>
            </w:tcBorders>
            <w:shd w:val="clear" w:color="000000" w:fill="B7DEE8"/>
            <w:noWrap/>
            <w:vAlign w:val="bottom"/>
            <w:hideMark/>
          </w:tcPr>
          <w:p w14:paraId="111BA779"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max value matrix</w:t>
            </w:r>
          </w:p>
        </w:tc>
      </w:tr>
      <w:tr w:rsidR="00BB7AF6" w:rsidRPr="00BB7AF6" w14:paraId="6474E039" w14:textId="77777777" w:rsidTr="00BB7AF6">
        <w:trPr>
          <w:trHeight w:val="300"/>
        </w:trPr>
        <w:tc>
          <w:tcPr>
            <w:tcW w:w="1001" w:type="dxa"/>
            <w:tcBorders>
              <w:top w:val="single" w:sz="8" w:space="0" w:color="FFFFFF"/>
              <w:left w:val="nil"/>
              <w:bottom w:val="nil"/>
              <w:right w:val="single" w:sz="8" w:space="0" w:color="FFFFFF"/>
            </w:tcBorders>
            <w:shd w:val="clear" w:color="000000" w:fill="385623"/>
            <w:vAlign w:val="center"/>
            <w:hideMark/>
          </w:tcPr>
          <w:p w14:paraId="7DB0344F" w14:textId="77777777" w:rsidR="00BB7AF6" w:rsidRPr="00BB7AF6" w:rsidRDefault="00BB7AF6" w:rsidP="00BB7AF6">
            <w:pPr>
              <w:ind w:firstLineChars="200" w:firstLine="422"/>
              <w:rPr>
                <w:rFonts w:ascii="Calibri" w:hAnsi="Calibri" w:cs="Calibri"/>
                <w:b/>
                <w:bCs/>
                <w:color w:val="FFFFFF"/>
                <w:sz w:val="21"/>
                <w:szCs w:val="21"/>
              </w:rPr>
            </w:pPr>
            <w:r w:rsidRPr="00BB7AF6">
              <w:rPr>
                <w:rFonts w:ascii="Calibri" w:hAnsi="Calibri" w:cs="Calibri"/>
                <w:b/>
                <w:bCs/>
                <w:color w:val="FFFFFF"/>
                <w:sz w:val="21"/>
                <w:szCs w:val="21"/>
              </w:rPr>
              <w:lastRenderedPageBreak/>
              <w:t>212</w:t>
            </w:r>
          </w:p>
        </w:tc>
        <w:tc>
          <w:tcPr>
            <w:tcW w:w="3233" w:type="dxa"/>
            <w:tcBorders>
              <w:top w:val="single" w:sz="8" w:space="0" w:color="FFFFFF"/>
              <w:left w:val="single" w:sz="8" w:space="0" w:color="FFFFFF"/>
              <w:bottom w:val="nil"/>
              <w:right w:val="single" w:sz="8" w:space="0" w:color="FFFFFF"/>
            </w:tcBorders>
            <w:shd w:val="clear" w:color="000000" w:fill="E2EFD9"/>
            <w:vAlign w:val="bottom"/>
            <w:hideMark/>
          </w:tcPr>
          <w:p w14:paraId="6BD3AE50" w14:textId="77777777" w:rsidR="00BB7AF6" w:rsidRPr="00BB7AF6" w:rsidRDefault="00BB7AF6" w:rsidP="00BB7AF6">
            <w:pPr>
              <w:rPr>
                <w:rFonts w:ascii="Calibri" w:hAnsi="Calibri" w:cs="Calibri"/>
                <w:sz w:val="22"/>
                <w:szCs w:val="22"/>
              </w:rPr>
            </w:pPr>
            <w:r w:rsidRPr="00BB7AF6">
              <w:rPr>
                <w:rFonts w:ascii="Calibri" w:hAnsi="Calibri" w:cs="Calibri"/>
                <w:sz w:val="22"/>
                <w:szCs w:val="22"/>
              </w:rPr>
              <w:t>Podpora pro jumbo frames minimálně (L3 MTU)</w:t>
            </w:r>
          </w:p>
        </w:tc>
        <w:tc>
          <w:tcPr>
            <w:tcW w:w="1218" w:type="dxa"/>
            <w:tcBorders>
              <w:top w:val="single" w:sz="8" w:space="0" w:color="FFFFFF"/>
              <w:left w:val="single" w:sz="8" w:space="0" w:color="FFFFFF"/>
              <w:bottom w:val="nil"/>
              <w:right w:val="single" w:sz="8" w:space="0" w:color="FFFFFF"/>
            </w:tcBorders>
            <w:shd w:val="clear" w:color="000000" w:fill="E2EFD9"/>
            <w:vAlign w:val="bottom"/>
            <w:hideMark/>
          </w:tcPr>
          <w:p w14:paraId="32D31765" w14:textId="77777777" w:rsidR="00BB7AF6" w:rsidRPr="00BB7AF6" w:rsidRDefault="00BB7AF6" w:rsidP="00BB7AF6">
            <w:pPr>
              <w:rPr>
                <w:rFonts w:ascii="Calibri" w:hAnsi="Calibri" w:cs="Calibri"/>
                <w:color w:val="000000"/>
                <w:sz w:val="22"/>
                <w:szCs w:val="22"/>
              </w:rPr>
            </w:pPr>
            <w:r w:rsidRPr="00BB7AF6">
              <w:rPr>
                <w:rFonts w:ascii="Calibri" w:hAnsi="Calibri" w:cs="Calibri"/>
                <w:color w:val="000000"/>
                <w:sz w:val="22"/>
                <w:szCs w:val="22"/>
              </w:rPr>
              <w:t>9000 byte</w:t>
            </w:r>
          </w:p>
        </w:tc>
        <w:tc>
          <w:tcPr>
            <w:tcW w:w="1365" w:type="dxa"/>
            <w:tcBorders>
              <w:top w:val="single" w:sz="8" w:space="0" w:color="FFFFFF"/>
              <w:left w:val="single" w:sz="8" w:space="0" w:color="FFFFFF"/>
              <w:bottom w:val="nil"/>
              <w:right w:val="nil"/>
            </w:tcBorders>
            <w:shd w:val="clear" w:color="000000" w:fill="E2EFD9"/>
            <w:vAlign w:val="bottom"/>
            <w:hideMark/>
          </w:tcPr>
          <w:p w14:paraId="6735398F" w14:textId="77777777" w:rsidR="00BB7AF6" w:rsidRPr="00BB7AF6" w:rsidRDefault="00BB7AF6" w:rsidP="00BB7AF6">
            <w:pPr>
              <w:rPr>
                <w:rFonts w:ascii="Calibri" w:hAnsi="Calibri" w:cs="Calibri"/>
                <w:b/>
                <w:bCs/>
                <w:color w:val="000000"/>
                <w:sz w:val="22"/>
                <w:szCs w:val="22"/>
              </w:rPr>
            </w:pPr>
            <w:r w:rsidRPr="00BB7AF6">
              <w:rPr>
                <w:rFonts w:ascii="Calibri" w:hAnsi="Calibri" w:cs="Calibri"/>
                <w:b/>
                <w:bCs/>
                <w:color w:val="000000"/>
                <w:sz w:val="22"/>
                <w:szCs w:val="22"/>
              </w:rPr>
              <w:t>ANO</w:t>
            </w:r>
          </w:p>
        </w:tc>
        <w:tc>
          <w:tcPr>
            <w:tcW w:w="1672" w:type="dxa"/>
            <w:tcBorders>
              <w:top w:val="single" w:sz="8" w:space="0" w:color="FFFFFF"/>
              <w:left w:val="nil"/>
              <w:bottom w:val="nil"/>
              <w:right w:val="single" w:sz="8" w:space="0" w:color="FFFFFF"/>
            </w:tcBorders>
            <w:shd w:val="clear" w:color="000000" w:fill="DAEEF3"/>
            <w:noWrap/>
            <w:vAlign w:val="bottom"/>
            <w:hideMark/>
          </w:tcPr>
          <w:p w14:paraId="7FEE01CE"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ANO</w:t>
            </w:r>
          </w:p>
        </w:tc>
        <w:tc>
          <w:tcPr>
            <w:tcW w:w="1860" w:type="dxa"/>
            <w:tcBorders>
              <w:top w:val="single" w:sz="8" w:space="0" w:color="FFFFFF"/>
              <w:left w:val="single" w:sz="8" w:space="0" w:color="FFFFFF"/>
              <w:bottom w:val="nil"/>
              <w:right w:val="nil"/>
            </w:tcBorders>
            <w:shd w:val="clear" w:color="000000" w:fill="DAEEF3"/>
            <w:noWrap/>
            <w:vAlign w:val="bottom"/>
            <w:hideMark/>
          </w:tcPr>
          <w:p w14:paraId="68C83A63" w14:textId="77777777" w:rsidR="00BB7AF6" w:rsidRPr="00BB7AF6" w:rsidRDefault="00BB7AF6" w:rsidP="00BB7AF6">
            <w:pPr>
              <w:jc w:val="center"/>
              <w:rPr>
                <w:rFonts w:ascii="Calibri" w:hAnsi="Calibri" w:cs="Calibri"/>
                <w:color w:val="000000"/>
                <w:sz w:val="22"/>
                <w:szCs w:val="22"/>
              </w:rPr>
            </w:pPr>
            <w:r w:rsidRPr="00BB7AF6">
              <w:rPr>
                <w:rFonts w:ascii="Calibri" w:hAnsi="Calibri" w:cs="Calibri"/>
                <w:color w:val="000000"/>
                <w:sz w:val="22"/>
                <w:szCs w:val="22"/>
              </w:rPr>
              <w:t>datasheet zařízení</w:t>
            </w:r>
          </w:p>
        </w:tc>
      </w:tr>
    </w:tbl>
    <w:p w14:paraId="4B4F8AF1" w14:textId="77777777" w:rsidR="0035437B" w:rsidRDefault="0035437B" w:rsidP="0035437B">
      <w:pPr>
        <w:rPr>
          <w:rFonts w:ascii="Arial" w:hAnsi="Arial" w:cs="Arial"/>
          <w:sz w:val="22"/>
        </w:rPr>
      </w:pPr>
    </w:p>
    <w:p w14:paraId="14011F2E" w14:textId="77777777" w:rsidR="0035437B" w:rsidRDefault="0035437B" w:rsidP="0035437B">
      <w:pPr>
        <w:rPr>
          <w:rFonts w:ascii="Arial" w:hAnsi="Arial" w:cs="Arial"/>
          <w:sz w:val="16"/>
          <w:szCs w:val="16"/>
        </w:rPr>
      </w:pPr>
    </w:p>
    <w:p w14:paraId="4BD61D5E" w14:textId="77777777" w:rsidR="0035437B" w:rsidRDefault="0035437B" w:rsidP="0035437B">
      <w:pPr>
        <w:rPr>
          <w:rFonts w:ascii="Arial" w:hAnsi="Arial" w:cs="Arial"/>
          <w:sz w:val="16"/>
          <w:szCs w:val="16"/>
        </w:rPr>
      </w:pPr>
    </w:p>
    <w:p w14:paraId="339403C0" w14:textId="77777777" w:rsidR="0035437B" w:rsidRDefault="0035437B" w:rsidP="0035437B">
      <w:pPr>
        <w:rPr>
          <w:rFonts w:ascii="Arial" w:hAnsi="Arial" w:cs="Arial"/>
          <w:sz w:val="16"/>
          <w:szCs w:val="16"/>
        </w:rPr>
      </w:pPr>
    </w:p>
    <w:p w14:paraId="3A0D05B2" w14:textId="5D36B970" w:rsidR="000A3CD0" w:rsidRDefault="000A3CD0" w:rsidP="0035437B">
      <w:pPr>
        <w:rPr>
          <w:rFonts w:ascii="Arial" w:hAnsi="Arial" w:cs="Arial"/>
          <w:sz w:val="16"/>
          <w:szCs w:val="16"/>
        </w:rPr>
      </w:pPr>
    </w:p>
    <w:p w14:paraId="20A040BA" w14:textId="77777777" w:rsidR="000A3CD0" w:rsidRDefault="000A3CD0" w:rsidP="0035437B">
      <w:pPr>
        <w:rPr>
          <w:rFonts w:ascii="Arial" w:hAnsi="Arial" w:cs="Arial"/>
          <w:sz w:val="16"/>
          <w:szCs w:val="16"/>
        </w:rPr>
      </w:pPr>
    </w:p>
    <w:p w14:paraId="3EDFE8DA" w14:textId="77777777" w:rsidR="000A3CD0" w:rsidRDefault="000A3CD0" w:rsidP="0035437B">
      <w:pPr>
        <w:rPr>
          <w:rFonts w:ascii="Arial" w:hAnsi="Arial" w:cs="Arial"/>
          <w:sz w:val="16"/>
          <w:szCs w:val="16"/>
        </w:rPr>
      </w:pPr>
    </w:p>
    <w:p w14:paraId="2EF4BF66" w14:textId="77777777" w:rsidR="000A3CD0" w:rsidRDefault="000A3CD0" w:rsidP="0035437B">
      <w:pPr>
        <w:rPr>
          <w:rFonts w:ascii="Arial" w:hAnsi="Arial" w:cs="Arial"/>
          <w:sz w:val="16"/>
          <w:szCs w:val="16"/>
        </w:rPr>
      </w:pPr>
    </w:p>
    <w:p w14:paraId="7E5F7B7A" w14:textId="77777777" w:rsidR="000A3CD0" w:rsidRDefault="000A3CD0" w:rsidP="0035437B">
      <w:pPr>
        <w:rPr>
          <w:rFonts w:ascii="Arial" w:hAnsi="Arial" w:cs="Arial"/>
          <w:sz w:val="16"/>
          <w:szCs w:val="16"/>
        </w:rPr>
      </w:pPr>
    </w:p>
    <w:p w14:paraId="3010E5D7" w14:textId="77777777" w:rsidR="000A3CD0" w:rsidRPr="00A640AC" w:rsidRDefault="000A3CD0" w:rsidP="0035437B">
      <w:pPr>
        <w:rPr>
          <w:rFonts w:ascii="Arial" w:hAnsi="Arial" w:cs="Arial"/>
          <w:sz w:val="16"/>
          <w:szCs w:val="16"/>
        </w:rPr>
      </w:pPr>
    </w:p>
    <w:p w14:paraId="01DC79C4" w14:textId="77777777" w:rsidR="00AB1F2A" w:rsidRDefault="00AB1F2A" w:rsidP="0035437B">
      <w:pPr>
        <w:rPr>
          <w:rFonts w:ascii="Arial" w:hAnsi="Arial" w:cs="Arial"/>
          <w:sz w:val="16"/>
          <w:szCs w:val="16"/>
        </w:rPr>
      </w:pPr>
    </w:p>
    <w:p w14:paraId="0237F780" w14:textId="77777777" w:rsidR="00AB1F2A" w:rsidRDefault="00AB1F2A" w:rsidP="0035437B">
      <w:pPr>
        <w:rPr>
          <w:rFonts w:ascii="Arial" w:hAnsi="Arial" w:cs="Arial"/>
          <w:sz w:val="16"/>
          <w:szCs w:val="16"/>
        </w:rPr>
      </w:pPr>
    </w:p>
    <w:p w14:paraId="381E9751" w14:textId="77777777" w:rsidR="00AB1F2A" w:rsidRDefault="00AB1F2A" w:rsidP="0035437B">
      <w:pPr>
        <w:rPr>
          <w:rFonts w:ascii="Arial" w:hAnsi="Arial" w:cs="Arial"/>
          <w:sz w:val="16"/>
          <w:szCs w:val="16"/>
        </w:rPr>
      </w:pPr>
    </w:p>
    <w:p w14:paraId="089FD744" w14:textId="77777777" w:rsidR="00AB1F2A" w:rsidRPr="00A640AC" w:rsidRDefault="00AB1F2A" w:rsidP="0035437B">
      <w:pPr>
        <w:rPr>
          <w:rFonts w:ascii="Arial" w:hAnsi="Arial" w:cs="Arial"/>
          <w:sz w:val="16"/>
          <w:szCs w:val="16"/>
        </w:rPr>
      </w:pPr>
    </w:p>
    <w:p w14:paraId="5F909279" w14:textId="6B9D0427" w:rsidR="00AB1F2A" w:rsidRPr="00AB1F2A" w:rsidRDefault="00AB1F2A" w:rsidP="00FD03E4">
      <w:pPr>
        <w:spacing w:line="312" w:lineRule="auto"/>
        <w:jc w:val="both"/>
        <w:rPr>
          <w:rFonts w:ascii="Arial" w:hAnsi="Arial" w:cs="Arial"/>
          <w:sz w:val="22"/>
        </w:rPr>
      </w:pPr>
    </w:p>
    <w:p w14:paraId="6E6EAF21" w14:textId="644AA517" w:rsidR="00FD03E4" w:rsidRDefault="00FD03E4" w:rsidP="00FD03E4">
      <w:pPr>
        <w:spacing w:line="312" w:lineRule="auto"/>
        <w:jc w:val="both"/>
        <w:rPr>
          <w:rFonts w:ascii="Arial" w:hAnsi="Arial" w:cs="Arial"/>
        </w:rPr>
      </w:pPr>
    </w:p>
    <w:p w14:paraId="506F80E2" w14:textId="253A0DBC" w:rsidR="007B644D" w:rsidRPr="00B97C6B" w:rsidRDefault="00AB1F2A" w:rsidP="00AB1F2A">
      <w:pPr>
        <w:pStyle w:val="RLProhlensmluvnchstran"/>
        <w:rPr>
          <w:rFonts w:ascii="Arial" w:hAnsi="Arial" w:cs="Arial"/>
          <w:szCs w:val="22"/>
        </w:rPr>
      </w:pPr>
      <w:bookmarkStart w:id="29" w:name="Annex02"/>
      <w:r>
        <w:rPr>
          <w:rFonts w:ascii="Arial" w:hAnsi="Arial" w:cs="Arial"/>
          <w:szCs w:val="22"/>
        </w:rPr>
        <w:br w:type="page"/>
      </w:r>
      <w:r w:rsidR="007B644D" w:rsidRPr="00B97C6B">
        <w:rPr>
          <w:rFonts w:ascii="Arial" w:hAnsi="Arial" w:cs="Arial"/>
          <w:szCs w:val="22"/>
        </w:rPr>
        <w:lastRenderedPageBreak/>
        <w:t xml:space="preserve">Příloha č. </w:t>
      </w:r>
      <w:r w:rsidR="007B644D">
        <w:rPr>
          <w:rFonts w:ascii="Arial" w:hAnsi="Arial" w:cs="Arial"/>
          <w:szCs w:val="22"/>
        </w:rPr>
        <w:t>2</w:t>
      </w:r>
    </w:p>
    <w:p w14:paraId="60B04E91" w14:textId="77777777" w:rsidR="00771955" w:rsidRPr="00106058" w:rsidRDefault="007B644D" w:rsidP="00EC6E12">
      <w:pPr>
        <w:jc w:val="center"/>
        <w:rPr>
          <w:rFonts w:ascii="Arial" w:hAnsi="Arial" w:cs="Arial"/>
          <w:b/>
          <w:szCs w:val="22"/>
        </w:rPr>
      </w:pPr>
      <w:r w:rsidRPr="00EC6E12">
        <w:rPr>
          <w:rFonts w:ascii="Arial" w:hAnsi="Arial" w:cs="Arial"/>
          <w:b/>
          <w:szCs w:val="22"/>
        </w:rPr>
        <w:t>Popis technického řešení</w:t>
      </w:r>
    </w:p>
    <w:p w14:paraId="3F2DB5FF" w14:textId="77777777" w:rsidR="00AB1F2A" w:rsidRDefault="00AB1F2A">
      <w:pPr>
        <w:rPr>
          <w:rFonts w:ascii="Arial" w:hAnsi="Arial" w:cs="Arial"/>
          <w:szCs w:val="22"/>
        </w:rPr>
      </w:pPr>
    </w:p>
    <w:p w14:paraId="422F750F" w14:textId="77777777" w:rsidR="008327B5" w:rsidRPr="0019508C" w:rsidRDefault="008327B5" w:rsidP="0035437B">
      <w:pPr>
        <w:jc w:val="right"/>
      </w:pPr>
      <w:r w:rsidRPr="0019508C">
        <w:rPr>
          <w:noProof/>
        </w:rPr>
        <w:drawing>
          <wp:inline distT="0" distB="0" distL="0" distR="0" wp14:anchorId="21D1861F" wp14:editId="7E1318B7">
            <wp:extent cx="3095625" cy="1476375"/>
            <wp:effectExtent l="0" t="0" r="9525"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3095625" cy="1476375"/>
                    </a:xfrm>
                    <a:prstGeom prst="rect">
                      <a:avLst/>
                    </a:prstGeom>
                  </pic:spPr>
                </pic:pic>
              </a:graphicData>
            </a:graphic>
          </wp:inline>
        </w:drawing>
      </w:r>
    </w:p>
    <w:p w14:paraId="31AAA77A" w14:textId="77777777" w:rsidR="008327B5" w:rsidRPr="0019508C" w:rsidRDefault="008327B5"/>
    <w:p w14:paraId="7AE7C3CA" w14:textId="77777777" w:rsidR="008327B5" w:rsidRPr="0019508C" w:rsidRDefault="008327B5"/>
    <w:p w14:paraId="284F1FBC" w14:textId="77777777" w:rsidR="008327B5" w:rsidRPr="0019508C" w:rsidRDefault="008327B5"/>
    <w:p w14:paraId="7E8132CE" w14:textId="77777777" w:rsidR="008327B5" w:rsidRPr="0019508C" w:rsidRDefault="008327B5"/>
    <w:p w14:paraId="3D86FBED" w14:textId="77777777" w:rsidR="008327B5" w:rsidRPr="0019508C" w:rsidRDefault="008327B5"/>
    <w:p w14:paraId="7E7B8CEF" w14:textId="77777777" w:rsidR="008327B5" w:rsidRDefault="008327B5" w:rsidP="0035437B">
      <w:pPr>
        <w:jc w:val="center"/>
        <w:rPr>
          <w:b/>
          <w:color w:val="984806" w:themeColor="accent6" w:themeShade="80"/>
          <w:sz w:val="40"/>
        </w:rPr>
      </w:pPr>
      <w:r w:rsidRPr="004150EB">
        <w:rPr>
          <w:b/>
          <w:color w:val="984806" w:themeColor="accent6" w:themeShade="80"/>
          <w:sz w:val="40"/>
        </w:rPr>
        <w:t xml:space="preserve">Příloha č. </w:t>
      </w:r>
      <w:r>
        <w:rPr>
          <w:b/>
          <w:color w:val="984806" w:themeColor="accent6" w:themeShade="80"/>
          <w:sz w:val="40"/>
        </w:rPr>
        <w:t>2</w:t>
      </w:r>
      <w:r w:rsidRPr="004150EB">
        <w:rPr>
          <w:b/>
          <w:color w:val="984806" w:themeColor="accent6" w:themeShade="80"/>
          <w:sz w:val="40"/>
        </w:rPr>
        <w:t xml:space="preserve"> Smlouvy o koupi NGFW (Next-Generation Firewall) a </w:t>
      </w:r>
      <w:r>
        <w:rPr>
          <w:b/>
          <w:color w:val="984806" w:themeColor="accent6" w:themeShade="80"/>
          <w:sz w:val="40"/>
        </w:rPr>
        <w:t xml:space="preserve">na dodávku </w:t>
      </w:r>
      <w:r w:rsidRPr="004150EB">
        <w:rPr>
          <w:b/>
          <w:color w:val="984806" w:themeColor="accent6" w:themeShade="80"/>
          <w:sz w:val="40"/>
        </w:rPr>
        <w:t>souvisejících služeb</w:t>
      </w:r>
    </w:p>
    <w:p w14:paraId="64DAA4DC" w14:textId="77777777" w:rsidR="008327B5" w:rsidRDefault="008327B5" w:rsidP="0035437B">
      <w:pPr>
        <w:jc w:val="center"/>
        <w:rPr>
          <w:b/>
          <w:color w:val="984806" w:themeColor="accent6" w:themeShade="80"/>
          <w:sz w:val="40"/>
        </w:rPr>
      </w:pPr>
    </w:p>
    <w:p w14:paraId="32F36576" w14:textId="77777777" w:rsidR="008327B5" w:rsidRPr="0019508C" w:rsidRDefault="008327B5" w:rsidP="0035437B">
      <w:pPr>
        <w:jc w:val="center"/>
        <w:rPr>
          <w:b/>
          <w:color w:val="984806" w:themeColor="accent6" w:themeShade="80"/>
          <w:sz w:val="40"/>
        </w:rPr>
      </w:pPr>
      <w:r>
        <w:rPr>
          <w:b/>
          <w:color w:val="984806" w:themeColor="accent6" w:themeShade="80"/>
          <w:sz w:val="40"/>
        </w:rPr>
        <w:t>Popis t</w:t>
      </w:r>
      <w:r w:rsidRPr="0019508C">
        <w:rPr>
          <w:b/>
          <w:color w:val="984806" w:themeColor="accent6" w:themeShade="80"/>
          <w:sz w:val="40"/>
        </w:rPr>
        <w:t>echnick</w:t>
      </w:r>
      <w:r>
        <w:rPr>
          <w:b/>
          <w:color w:val="984806" w:themeColor="accent6" w:themeShade="80"/>
          <w:sz w:val="40"/>
        </w:rPr>
        <w:t>ého</w:t>
      </w:r>
      <w:r w:rsidRPr="0019508C">
        <w:rPr>
          <w:b/>
          <w:color w:val="984806" w:themeColor="accent6" w:themeShade="80"/>
          <w:sz w:val="40"/>
        </w:rPr>
        <w:t xml:space="preserve"> </w:t>
      </w:r>
      <w:r>
        <w:rPr>
          <w:b/>
          <w:color w:val="984806" w:themeColor="accent6" w:themeShade="80"/>
          <w:sz w:val="40"/>
        </w:rPr>
        <w:t>řešení</w:t>
      </w:r>
    </w:p>
    <w:p w14:paraId="3E883C08" w14:textId="77777777" w:rsidR="008327B5" w:rsidRPr="0019508C" w:rsidRDefault="008327B5" w:rsidP="0035437B">
      <w:pPr>
        <w:jc w:val="center"/>
        <w:rPr>
          <w:b/>
          <w:color w:val="984806" w:themeColor="accent6" w:themeShade="80"/>
          <w:spacing w:val="10"/>
          <w:sz w:val="48"/>
        </w:rPr>
      </w:pPr>
    </w:p>
    <w:p w14:paraId="0B73C26C" w14:textId="77777777" w:rsidR="008327B5" w:rsidRPr="0019508C" w:rsidRDefault="008327B5">
      <w:pPr>
        <w:rPr>
          <w:color w:val="984806" w:themeColor="accent6" w:themeShade="80"/>
        </w:rPr>
      </w:pPr>
    </w:p>
    <w:p w14:paraId="72F64F98" w14:textId="77777777" w:rsidR="008327B5" w:rsidRPr="0019508C" w:rsidRDefault="008327B5">
      <w:pPr>
        <w:rPr>
          <w:color w:val="984806" w:themeColor="accent6" w:themeShade="80"/>
        </w:rPr>
      </w:pPr>
    </w:p>
    <w:p w14:paraId="6E587A6B" w14:textId="77777777" w:rsidR="008327B5" w:rsidRPr="0019508C" w:rsidRDefault="008327B5">
      <w:pPr>
        <w:rPr>
          <w:color w:val="984806" w:themeColor="accent6" w:themeShade="80"/>
        </w:rPr>
      </w:pPr>
    </w:p>
    <w:p w14:paraId="535D52FB" w14:textId="77777777" w:rsidR="008327B5" w:rsidRPr="0019508C" w:rsidRDefault="008327B5">
      <w:pPr>
        <w:rPr>
          <w:color w:val="984806" w:themeColor="accent6" w:themeShade="80"/>
        </w:rPr>
      </w:pPr>
    </w:p>
    <w:bookmarkStart w:id="30" w:name="_Toc303348228" w:displacedByCustomXml="next"/>
    <w:sdt>
      <w:sdtPr>
        <w:rPr>
          <w:b/>
          <w:caps/>
        </w:rPr>
        <w:id w:val="792248346"/>
        <w:docPartObj>
          <w:docPartGallery w:val="Table of Contents"/>
          <w:docPartUnique/>
        </w:docPartObj>
      </w:sdtPr>
      <w:sdtEndPr>
        <w:rPr>
          <w:b w:val="0"/>
          <w:bCs/>
          <w:caps w:val="0"/>
        </w:rPr>
      </w:sdtEndPr>
      <w:sdtContent>
        <w:p w14:paraId="3E45479E" w14:textId="77777777" w:rsidR="008327B5" w:rsidRPr="00652594" w:rsidRDefault="008327B5" w:rsidP="0035437B">
          <w:pPr>
            <w:rPr>
              <w:b/>
              <w:color w:val="984806" w:themeColor="accent6" w:themeShade="80"/>
              <w:sz w:val="40"/>
            </w:rPr>
          </w:pPr>
        </w:p>
        <w:p w14:paraId="02D9497A" w14:textId="77777777" w:rsidR="008327B5" w:rsidRPr="0019508C" w:rsidRDefault="008327B5" w:rsidP="0035437B">
          <w:pPr>
            <w:rPr>
              <w:b/>
              <w:caps/>
            </w:rPr>
          </w:pPr>
          <w:r w:rsidRPr="0019508C">
            <w:rPr>
              <w:b/>
              <w:caps/>
            </w:rPr>
            <w:br w:type="page"/>
          </w:r>
        </w:p>
        <w:p w14:paraId="64E46EF6" w14:textId="77777777" w:rsidR="008327B5" w:rsidRPr="0019508C" w:rsidRDefault="008327B5" w:rsidP="0035437B">
          <w:pPr>
            <w:rPr>
              <w:b/>
              <w:caps/>
              <w:sz w:val="44"/>
            </w:rPr>
          </w:pPr>
          <w:r w:rsidRPr="0019508C">
            <w:rPr>
              <w:b/>
              <w:caps/>
              <w:sz w:val="44"/>
            </w:rPr>
            <w:lastRenderedPageBreak/>
            <w:t>Obsah</w:t>
          </w:r>
        </w:p>
        <w:p w14:paraId="2A81C291" w14:textId="77777777" w:rsidR="008327B5" w:rsidRDefault="008327B5">
          <w:pPr>
            <w:pStyle w:val="Obsah1"/>
            <w:tabs>
              <w:tab w:val="left" w:pos="420"/>
              <w:tab w:val="right" w:leader="dot" w:pos="9060"/>
            </w:tabs>
            <w:rPr>
              <w:noProof/>
            </w:rPr>
          </w:pPr>
          <w:r w:rsidRPr="0019508C">
            <w:fldChar w:fldCharType="begin"/>
          </w:r>
          <w:r w:rsidRPr="0019508C">
            <w:instrText xml:space="preserve"> TOC \o "1-3" \h \z \u </w:instrText>
          </w:r>
          <w:r w:rsidRPr="0019508C">
            <w:fldChar w:fldCharType="separate"/>
          </w:r>
          <w:hyperlink w:anchor="_Toc465774590" w:history="1">
            <w:r w:rsidRPr="00EB4619">
              <w:rPr>
                <w:rStyle w:val="Hypertextovodkaz"/>
                <w:noProof/>
              </w:rPr>
              <w:t>1</w:t>
            </w:r>
            <w:r>
              <w:rPr>
                <w:noProof/>
              </w:rPr>
              <w:tab/>
            </w:r>
            <w:r w:rsidRPr="00EB4619">
              <w:rPr>
                <w:rStyle w:val="Hypertextovodkaz"/>
                <w:noProof/>
              </w:rPr>
              <w:t>Účel dokumentu</w:t>
            </w:r>
            <w:r>
              <w:rPr>
                <w:noProof/>
                <w:webHidden/>
              </w:rPr>
              <w:tab/>
            </w:r>
            <w:r>
              <w:rPr>
                <w:noProof/>
                <w:webHidden/>
              </w:rPr>
              <w:fldChar w:fldCharType="begin"/>
            </w:r>
            <w:r>
              <w:rPr>
                <w:noProof/>
                <w:webHidden/>
              </w:rPr>
              <w:instrText xml:space="preserve"> PAGEREF _Toc465774590 \h </w:instrText>
            </w:r>
            <w:r>
              <w:rPr>
                <w:noProof/>
                <w:webHidden/>
              </w:rPr>
            </w:r>
            <w:r>
              <w:rPr>
                <w:noProof/>
                <w:webHidden/>
              </w:rPr>
              <w:fldChar w:fldCharType="separate"/>
            </w:r>
            <w:r w:rsidR="00CC49FF">
              <w:rPr>
                <w:noProof/>
                <w:webHidden/>
              </w:rPr>
              <w:t>19</w:t>
            </w:r>
            <w:r>
              <w:rPr>
                <w:noProof/>
                <w:webHidden/>
              </w:rPr>
              <w:fldChar w:fldCharType="end"/>
            </w:r>
          </w:hyperlink>
        </w:p>
        <w:p w14:paraId="4F11EE12" w14:textId="77777777" w:rsidR="008327B5" w:rsidRDefault="003A761E">
          <w:pPr>
            <w:pStyle w:val="Obsah1"/>
            <w:tabs>
              <w:tab w:val="left" w:pos="420"/>
              <w:tab w:val="right" w:leader="dot" w:pos="9060"/>
            </w:tabs>
            <w:rPr>
              <w:noProof/>
            </w:rPr>
          </w:pPr>
          <w:hyperlink w:anchor="_Toc465774591" w:history="1">
            <w:r w:rsidR="008327B5" w:rsidRPr="00EB4619">
              <w:rPr>
                <w:rStyle w:val="Hypertextovodkaz"/>
                <w:noProof/>
              </w:rPr>
              <w:t>2</w:t>
            </w:r>
            <w:r w:rsidR="008327B5">
              <w:rPr>
                <w:noProof/>
              </w:rPr>
              <w:tab/>
            </w:r>
            <w:r w:rsidR="008327B5" w:rsidRPr="00EB4619">
              <w:rPr>
                <w:rStyle w:val="Hypertextovodkaz"/>
                <w:noProof/>
              </w:rPr>
              <w:t>Přehled základních pojmů</w:t>
            </w:r>
            <w:r w:rsidR="008327B5">
              <w:rPr>
                <w:noProof/>
                <w:webHidden/>
              </w:rPr>
              <w:tab/>
            </w:r>
            <w:r w:rsidR="008327B5">
              <w:rPr>
                <w:noProof/>
                <w:webHidden/>
              </w:rPr>
              <w:fldChar w:fldCharType="begin"/>
            </w:r>
            <w:r w:rsidR="008327B5">
              <w:rPr>
                <w:noProof/>
                <w:webHidden/>
              </w:rPr>
              <w:instrText xml:space="preserve"> PAGEREF _Toc465774591 \h </w:instrText>
            </w:r>
            <w:r w:rsidR="008327B5">
              <w:rPr>
                <w:noProof/>
                <w:webHidden/>
              </w:rPr>
            </w:r>
            <w:r w:rsidR="008327B5">
              <w:rPr>
                <w:noProof/>
                <w:webHidden/>
              </w:rPr>
              <w:fldChar w:fldCharType="separate"/>
            </w:r>
            <w:r w:rsidR="00CC49FF">
              <w:rPr>
                <w:noProof/>
                <w:webHidden/>
              </w:rPr>
              <w:t>20</w:t>
            </w:r>
            <w:r w:rsidR="008327B5">
              <w:rPr>
                <w:noProof/>
                <w:webHidden/>
              </w:rPr>
              <w:fldChar w:fldCharType="end"/>
            </w:r>
          </w:hyperlink>
        </w:p>
        <w:p w14:paraId="7DE7079F" w14:textId="77777777" w:rsidR="008327B5" w:rsidRDefault="003A761E">
          <w:pPr>
            <w:pStyle w:val="Obsah1"/>
            <w:tabs>
              <w:tab w:val="left" w:pos="420"/>
              <w:tab w:val="right" w:leader="dot" w:pos="9060"/>
            </w:tabs>
            <w:rPr>
              <w:noProof/>
            </w:rPr>
          </w:pPr>
          <w:hyperlink w:anchor="_Toc465774592" w:history="1">
            <w:r w:rsidR="008327B5" w:rsidRPr="00EB4619">
              <w:rPr>
                <w:rStyle w:val="Hypertextovodkaz"/>
                <w:noProof/>
              </w:rPr>
              <w:t>3</w:t>
            </w:r>
            <w:r w:rsidR="008327B5">
              <w:rPr>
                <w:noProof/>
              </w:rPr>
              <w:tab/>
            </w:r>
            <w:r w:rsidR="008327B5" w:rsidRPr="00EB4619">
              <w:rPr>
                <w:rStyle w:val="Hypertextovodkaz"/>
                <w:noProof/>
              </w:rPr>
              <w:t>Aktuální stav</w:t>
            </w:r>
            <w:r w:rsidR="008327B5">
              <w:rPr>
                <w:noProof/>
                <w:webHidden/>
              </w:rPr>
              <w:tab/>
            </w:r>
            <w:r w:rsidR="008327B5">
              <w:rPr>
                <w:noProof/>
                <w:webHidden/>
              </w:rPr>
              <w:fldChar w:fldCharType="begin"/>
            </w:r>
            <w:r w:rsidR="008327B5">
              <w:rPr>
                <w:noProof/>
                <w:webHidden/>
              </w:rPr>
              <w:instrText xml:space="preserve"> PAGEREF _Toc465774592 \h </w:instrText>
            </w:r>
            <w:r w:rsidR="008327B5">
              <w:rPr>
                <w:noProof/>
                <w:webHidden/>
              </w:rPr>
            </w:r>
            <w:r w:rsidR="008327B5">
              <w:rPr>
                <w:noProof/>
                <w:webHidden/>
              </w:rPr>
              <w:fldChar w:fldCharType="separate"/>
            </w:r>
            <w:r w:rsidR="00CC49FF">
              <w:rPr>
                <w:noProof/>
                <w:webHidden/>
              </w:rPr>
              <w:t>21</w:t>
            </w:r>
            <w:r w:rsidR="008327B5">
              <w:rPr>
                <w:noProof/>
                <w:webHidden/>
              </w:rPr>
              <w:fldChar w:fldCharType="end"/>
            </w:r>
          </w:hyperlink>
        </w:p>
        <w:p w14:paraId="231C4BDC" w14:textId="77777777" w:rsidR="008327B5" w:rsidRDefault="003A761E">
          <w:pPr>
            <w:pStyle w:val="Obsah1"/>
            <w:tabs>
              <w:tab w:val="left" w:pos="420"/>
              <w:tab w:val="right" w:leader="dot" w:pos="9060"/>
            </w:tabs>
            <w:rPr>
              <w:noProof/>
            </w:rPr>
          </w:pPr>
          <w:hyperlink w:anchor="_Toc465774593" w:history="1">
            <w:r w:rsidR="008327B5" w:rsidRPr="00EB4619">
              <w:rPr>
                <w:rStyle w:val="Hypertextovodkaz"/>
                <w:noProof/>
              </w:rPr>
              <w:t>4</w:t>
            </w:r>
            <w:r w:rsidR="008327B5">
              <w:rPr>
                <w:noProof/>
              </w:rPr>
              <w:tab/>
            </w:r>
            <w:r w:rsidR="008327B5" w:rsidRPr="00EB4619">
              <w:rPr>
                <w:rStyle w:val="Hypertextovodkaz"/>
                <w:noProof/>
              </w:rPr>
              <w:t>Požadovaný stav a motivace</w:t>
            </w:r>
            <w:r w:rsidR="008327B5">
              <w:rPr>
                <w:noProof/>
                <w:webHidden/>
              </w:rPr>
              <w:tab/>
            </w:r>
            <w:r w:rsidR="008327B5">
              <w:rPr>
                <w:noProof/>
                <w:webHidden/>
              </w:rPr>
              <w:fldChar w:fldCharType="begin"/>
            </w:r>
            <w:r w:rsidR="008327B5">
              <w:rPr>
                <w:noProof/>
                <w:webHidden/>
              </w:rPr>
              <w:instrText xml:space="preserve"> PAGEREF _Toc465774593 \h </w:instrText>
            </w:r>
            <w:r w:rsidR="008327B5">
              <w:rPr>
                <w:noProof/>
                <w:webHidden/>
              </w:rPr>
            </w:r>
            <w:r w:rsidR="008327B5">
              <w:rPr>
                <w:noProof/>
                <w:webHidden/>
              </w:rPr>
              <w:fldChar w:fldCharType="separate"/>
            </w:r>
            <w:r w:rsidR="00CC49FF">
              <w:rPr>
                <w:noProof/>
                <w:webHidden/>
              </w:rPr>
              <w:t>22</w:t>
            </w:r>
            <w:r w:rsidR="008327B5">
              <w:rPr>
                <w:noProof/>
                <w:webHidden/>
              </w:rPr>
              <w:fldChar w:fldCharType="end"/>
            </w:r>
          </w:hyperlink>
        </w:p>
        <w:p w14:paraId="0F96FC62" w14:textId="77777777" w:rsidR="008327B5" w:rsidRDefault="003A761E">
          <w:pPr>
            <w:pStyle w:val="Obsah1"/>
            <w:tabs>
              <w:tab w:val="left" w:pos="420"/>
              <w:tab w:val="right" w:leader="dot" w:pos="9060"/>
            </w:tabs>
            <w:rPr>
              <w:noProof/>
            </w:rPr>
          </w:pPr>
          <w:hyperlink w:anchor="_Toc465774594" w:history="1">
            <w:r w:rsidR="008327B5" w:rsidRPr="00EB4619">
              <w:rPr>
                <w:rStyle w:val="Hypertextovodkaz"/>
                <w:noProof/>
              </w:rPr>
              <w:t>5</w:t>
            </w:r>
            <w:r w:rsidR="008327B5">
              <w:rPr>
                <w:noProof/>
              </w:rPr>
              <w:tab/>
            </w:r>
            <w:r w:rsidR="008327B5" w:rsidRPr="00EB4619">
              <w:rPr>
                <w:rStyle w:val="Hypertextovodkaz"/>
                <w:noProof/>
              </w:rPr>
              <w:t>Popis požadované dodávky a služeb</w:t>
            </w:r>
            <w:r w:rsidR="008327B5">
              <w:rPr>
                <w:noProof/>
                <w:webHidden/>
              </w:rPr>
              <w:tab/>
            </w:r>
            <w:r w:rsidR="008327B5">
              <w:rPr>
                <w:noProof/>
                <w:webHidden/>
              </w:rPr>
              <w:fldChar w:fldCharType="begin"/>
            </w:r>
            <w:r w:rsidR="008327B5">
              <w:rPr>
                <w:noProof/>
                <w:webHidden/>
              </w:rPr>
              <w:instrText xml:space="preserve"> PAGEREF _Toc465774594 \h </w:instrText>
            </w:r>
            <w:r w:rsidR="008327B5">
              <w:rPr>
                <w:noProof/>
                <w:webHidden/>
              </w:rPr>
            </w:r>
            <w:r w:rsidR="008327B5">
              <w:rPr>
                <w:noProof/>
                <w:webHidden/>
              </w:rPr>
              <w:fldChar w:fldCharType="separate"/>
            </w:r>
            <w:r w:rsidR="00CC49FF">
              <w:rPr>
                <w:noProof/>
                <w:webHidden/>
              </w:rPr>
              <w:t>23</w:t>
            </w:r>
            <w:r w:rsidR="008327B5">
              <w:rPr>
                <w:noProof/>
                <w:webHidden/>
              </w:rPr>
              <w:fldChar w:fldCharType="end"/>
            </w:r>
          </w:hyperlink>
        </w:p>
        <w:p w14:paraId="2E5CFDB1" w14:textId="77777777" w:rsidR="008327B5" w:rsidRDefault="003A761E">
          <w:pPr>
            <w:pStyle w:val="Obsah2"/>
            <w:tabs>
              <w:tab w:val="clear" w:pos="9061"/>
              <w:tab w:val="right" w:leader="dot" w:pos="9060"/>
            </w:tabs>
            <w:rPr>
              <w:szCs w:val="22"/>
            </w:rPr>
          </w:pPr>
          <w:hyperlink w:anchor="_Toc465774595" w:history="1">
            <w:r w:rsidR="008327B5" w:rsidRPr="00EB4619">
              <w:rPr>
                <w:rStyle w:val="Hypertextovodkaz"/>
              </w:rPr>
              <w:t>5.1</w:t>
            </w:r>
            <w:r w:rsidR="008327B5">
              <w:rPr>
                <w:szCs w:val="22"/>
              </w:rPr>
              <w:tab/>
            </w:r>
            <w:r w:rsidR="008327B5" w:rsidRPr="00EB4619">
              <w:rPr>
                <w:rStyle w:val="Hypertextovodkaz"/>
              </w:rPr>
              <w:t>Celkový popis dodávky a služeb</w:t>
            </w:r>
            <w:r w:rsidR="008327B5">
              <w:rPr>
                <w:webHidden/>
              </w:rPr>
              <w:tab/>
            </w:r>
            <w:r w:rsidR="008327B5">
              <w:rPr>
                <w:webHidden/>
              </w:rPr>
              <w:fldChar w:fldCharType="begin"/>
            </w:r>
            <w:r w:rsidR="008327B5">
              <w:rPr>
                <w:webHidden/>
              </w:rPr>
              <w:instrText xml:space="preserve"> PAGEREF _Toc465774595 \h </w:instrText>
            </w:r>
            <w:r w:rsidR="008327B5">
              <w:rPr>
                <w:webHidden/>
              </w:rPr>
            </w:r>
            <w:r w:rsidR="008327B5">
              <w:rPr>
                <w:webHidden/>
              </w:rPr>
              <w:fldChar w:fldCharType="separate"/>
            </w:r>
            <w:r w:rsidR="00CC49FF">
              <w:rPr>
                <w:webHidden/>
              </w:rPr>
              <w:t>23</w:t>
            </w:r>
            <w:r w:rsidR="008327B5">
              <w:rPr>
                <w:webHidden/>
              </w:rPr>
              <w:fldChar w:fldCharType="end"/>
            </w:r>
          </w:hyperlink>
        </w:p>
        <w:p w14:paraId="407D2AB8" w14:textId="77777777" w:rsidR="008327B5" w:rsidRDefault="003A761E">
          <w:pPr>
            <w:pStyle w:val="Obsah2"/>
            <w:tabs>
              <w:tab w:val="clear" w:pos="9061"/>
              <w:tab w:val="right" w:leader="dot" w:pos="9060"/>
            </w:tabs>
            <w:rPr>
              <w:szCs w:val="22"/>
            </w:rPr>
          </w:pPr>
          <w:hyperlink w:anchor="_Toc465774596" w:history="1">
            <w:r w:rsidR="008327B5" w:rsidRPr="00EB4619">
              <w:rPr>
                <w:rStyle w:val="Hypertextovodkaz"/>
              </w:rPr>
              <w:t>5.2</w:t>
            </w:r>
            <w:r w:rsidR="008327B5">
              <w:rPr>
                <w:szCs w:val="22"/>
              </w:rPr>
              <w:tab/>
            </w:r>
            <w:r w:rsidR="008327B5" w:rsidRPr="00EB4619">
              <w:rPr>
                <w:rStyle w:val="Hypertextovodkaz"/>
              </w:rPr>
              <w:t>Schémata</w:t>
            </w:r>
            <w:r w:rsidR="008327B5">
              <w:rPr>
                <w:webHidden/>
              </w:rPr>
              <w:tab/>
            </w:r>
            <w:r w:rsidR="008327B5">
              <w:rPr>
                <w:webHidden/>
              </w:rPr>
              <w:fldChar w:fldCharType="begin"/>
            </w:r>
            <w:r w:rsidR="008327B5">
              <w:rPr>
                <w:webHidden/>
              </w:rPr>
              <w:instrText xml:space="preserve"> PAGEREF _Toc465774596 \h </w:instrText>
            </w:r>
            <w:r w:rsidR="008327B5">
              <w:rPr>
                <w:webHidden/>
              </w:rPr>
            </w:r>
            <w:r w:rsidR="008327B5">
              <w:rPr>
                <w:webHidden/>
              </w:rPr>
              <w:fldChar w:fldCharType="separate"/>
            </w:r>
            <w:r w:rsidR="00CC49FF">
              <w:rPr>
                <w:webHidden/>
              </w:rPr>
              <w:t>23</w:t>
            </w:r>
            <w:r w:rsidR="008327B5">
              <w:rPr>
                <w:webHidden/>
              </w:rPr>
              <w:fldChar w:fldCharType="end"/>
            </w:r>
          </w:hyperlink>
        </w:p>
        <w:p w14:paraId="1CDCB042" w14:textId="77777777" w:rsidR="008327B5" w:rsidRDefault="003A761E">
          <w:pPr>
            <w:pStyle w:val="Obsah2"/>
            <w:tabs>
              <w:tab w:val="clear" w:pos="9061"/>
              <w:tab w:val="right" w:leader="dot" w:pos="9060"/>
            </w:tabs>
            <w:rPr>
              <w:szCs w:val="22"/>
            </w:rPr>
          </w:pPr>
          <w:hyperlink w:anchor="_Toc465774597" w:history="1">
            <w:r w:rsidR="008327B5" w:rsidRPr="00EB4619">
              <w:rPr>
                <w:rStyle w:val="Hypertextovodkaz"/>
              </w:rPr>
              <w:t>5.3</w:t>
            </w:r>
            <w:r w:rsidR="008327B5">
              <w:rPr>
                <w:szCs w:val="22"/>
              </w:rPr>
              <w:tab/>
            </w:r>
            <w:r w:rsidR="008327B5" w:rsidRPr="00EB4619">
              <w:rPr>
                <w:rStyle w:val="Hypertextovodkaz"/>
              </w:rPr>
              <w:t>Firewall typ 1</w:t>
            </w:r>
            <w:r w:rsidR="008327B5">
              <w:rPr>
                <w:webHidden/>
              </w:rPr>
              <w:tab/>
            </w:r>
            <w:r w:rsidR="008327B5">
              <w:rPr>
                <w:webHidden/>
              </w:rPr>
              <w:fldChar w:fldCharType="begin"/>
            </w:r>
            <w:r w:rsidR="008327B5">
              <w:rPr>
                <w:webHidden/>
              </w:rPr>
              <w:instrText xml:space="preserve"> PAGEREF _Toc465774597 \h </w:instrText>
            </w:r>
            <w:r w:rsidR="008327B5">
              <w:rPr>
                <w:webHidden/>
              </w:rPr>
            </w:r>
            <w:r w:rsidR="008327B5">
              <w:rPr>
                <w:webHidden/>
              </w:rPr>
              <w:fldChar w:fldCharType="separate"/>
            </w:r>
            <w:r w:rsidR="00CC49FF">
              <w:rPr>
                <w:webHidden/>
              </w:rPr>
              <w:t>24</w:t>
            </w:r>
            <w:r w:rsidR="008327B5">
              <w:rPr>
                <w:webHidden/>
              </w:rPr>
              <w:fldChar w:fldCharType="end"/>
            </w:r>
          </w:hyperlink>
        </w:p>
        <w:p w14:paraId="59629E87" w14:textId="77777777" w:rsidR="008327B5" w:rsidRDefault="003A761E">
          <w:pPr>
            <w:pStyle w:val="Obsah2"/>
            <w:tabs>
              <w:tab w:val="clear" w:pos="9061"/>
              <w:tab w:val="right" w:leader="dot" w:pos="9060"/>
            </w:tabs>
            <w:rPr>
              <w:szCs w:val="22"/>
            </w:rPr>
          </w:pPr>
          <w:hyperlink w:anchor="_Toc465774598" w:history="1">
            <w:r w:rsidR="008327B5" w:rsidRPr="00EB4619">
              <w:rPr>
                <w:rStyle w:val="Hypertextovodkaz"/>
              </w:rPr>
              <w:t>5.4</w:t>
            </w:r>
            <w:r w:rsidR="008327B5">
              <w:rPr>
                <w:szCs w:val="22"/>
              </w:rPr>
              <w:tab/>
            </w:r>
            <w:r w:rsidR="008327B5" w:rsidRPr="00EB4619">
              <w:rPr>
                <w:rStyle w:val="Hypertextovodkaz"/>
              </w:rPr>
              <w:t>Firewall typ 2</w:t>
            </w:r>
            <w:r w:rsidR="008327B5">
              <w:rPr>
                <w:webHidden/>
              </w:rPr>
              <w:tab/>
            </w:r>
            <w:r w:rsidR="008327B5">
              <w:rPr>
                <w:webHidden/>
              </w:rPr>
              <w:fldChar w:fldCharType="begin"/>
            </w:r>
            <w:r w:rsidR="008327B5">
              <w:rPr>
                <w:webHidden/>
              </w:rPr>
              <w:instrText xml:space="preserve"> PAGEREF _Toc465774598 \h </w:instrText>
            </w:r>
            <w:r w:rsidR="008327B5">
              <w:rPr>
                <w:webHidden/>
              </w:rPr>
            </w:r>
            <w:r w:rsidR="008327B5">
              <w:rPr>
                <w:webHidden/>
              </w:rPr>
              <w:fldChar w:fldCharType="separate"/>
            </w:r>
            <w:r w:rsidR="00CC49FF">
              <w:rPr>
                <w:webHidden/>
              </w:rPr>
              <w:t>24</w:t>
            </w:r>
            <w:r w:rsidR="008327B5">
              <w:rPr>
                <w:webHidden/>
              </w:rPr>
              <w:fldChar w:fldCharType="end"/>
            </w:r>
          </w:hyperlink>
        </w:p>
        <w:p w14:paraId="376896FB" w14:textId="77777777" w:rsidR="008327B5" w:rsidRDefault="003A761E">
          <w:pPr>
            <w:pStyle w:val="Obsah2"/>
            <w:tabs>
              <w:tab w:val="clear" w:pos="9061"/>
              <w:tab w:val="right" w:leader="dot" w:pos="9060"/>
            </w:tabs>
            <w:rPr>
              <w:szCs w:val="22"/>
            </w:rPr>
          </w:pPr>
          <w:hyperlink w:anchor="_Toc465774599" w:history="1">
            <w:r w:rsidR="008327B5" w:rsidRPr="00EB4619">
              <w:rPr>
                <w:rStyle w:val="Hypertextovodkaz"/>
              </w:rPr>
              <w:t>5.5</w:t>
            </w:r>
            <w:r w:rsidR="008327B5">
              <w:rPr>
                <w:szCs w:val="22"/>
              </w:rPr>
              <w:tab/>
            </w:r>
            <w:r w:rsidR="008327B5" w:rsidRPr="00EB4619">
              <w:rPr>
                <w:rStyle w:val="Hypertextovodkaz"/>
              </w:rPr>
              <w:t>Instalace a oživení</w:t>
            </w:r>
            <w:r w:rsidR="008327B5">
              <w:rPr>
                <w:webHidden/>
              </w:rPr>
              <w:tab/>
            </w:r>
            <w:r w:rsidR="008327B5">
              <w:rPr>
                <w:webHidden/>
              </w:rPr>
              <w:fldChar w:fldCharType="begin"/>
            </w:r>
            <w:r w:rsidR="008327B5">
              <w:rPr>
                <w:webHidden/>
              </w:rPr>
              <w:instrText xml:space="preserve"> PAGEREF _Toc465774599 \h </w:instrText>
            </w:r>
            <w:r w:rsidR="008327B5">
              <w:rPr>
                <w:webHidden/>
              </w:rPr>
            </w:r>
            <w:r w:rsidR="008327B5">
              <w:rPr>
                <w:webHidden/>
              </w:rPr>
              <w:fldChar w:fldCharType="separate"/>
            </w:r>
            <w:r w:rsidR="00CC49FF">
              <w:rPr>
                <w:webHidden/>
              </w:rPr>
              <w:t>24</w:t>
            </w:r>
            <w:r w:rsidR="008327B5">
              <w:rPr>
                <w:webHidden/>
              </w:rPr>
              <w:fldChar w:fldCharType="end"/>
            </w:r>
          </w:hyperlink>
        </w:p>
        <w:p w14:paraId="4274F147" w14:textId="77777777" w:rsidR="008327B5" w:rsidRDefault="003A761E">
          <w:pPr>
            <w:pStyle w:val="Obsah2"/>
            <w:tabs>
              <w:tab w:val="clear" w:pos="9061"/>
              <w:tab w:val="right" w:leader="dot" w:pos="9060"/>
            </w:tabs>
            <w:rPr>
              <w:szCs w:val="22"/>
            </w:rPr>
          </w:pPr>
          <w:hyperlink w:anchor="_Toc465774600" w:history="1">
            <w:r w:rsidR="008327B5" w:rsidRPr="00EB4619">
              <w:rPr>
                <w:rStyle w:val="Hypertextovodkaz"/>
              </w:rPr>
              <w:t>5.6</w:t>
            </w:r>
            <w:r w:rsidR="008327B5">
              <w:rPr>
                <w:szCs w:val="22"/>
              </w:rPr>
              <w:tab/>
            </w:r>
            <w:r w:rsidR="008327B5" w:rsidRPr="00EB4619">
              <w:rPr>
                <w:rStyle w:val="Hypertextovodkaz"/>
              </w:rPr>
              <w:t>Migrace</w:t>
            </w:r>
            <w:r w:rsidR="008327B5">
              <w:rPr>
                <w:webHidden/>
              </w:rPr>
              <w:tab/>
            </w:r>
            <w:r w:rsidR="008327B5">
              <w:rPr>
                <w:webHidden/>
              </w:rPr>
              <w:fldChar w:fldCharType="begin"/>
            </w:r>
            <w:r w:rsidR="008327B5">
              <w:rPr>
                <w:webHidden/>
              </w:rPr>
              <w:instrText xml:space="preserve"> PAGEREF _Toc465774600 \h </w:instrText>
            </w:r>
            <w:r w:rsidR="008327B5">
              <w:rPr>
                <w:webHidden/>
              </w:rPr>
            </w:r>
            <w:r w:rsidR="008327B5">
              <w:rPr>
                <w:webHidden/>
              </w:rPr>
              <w:fldChar w:fldCharType="separate"/>
            </w:r>
            <w:r w:rsidR="00CC49FF">
              <w:rPr>
                <w:webHidden/>
              </w:rPr>
              <w:t>25</w:t>
            </w:r>
            <w:r w:rsidR="008327B5">
              <w:rPr>
                <w:webHidden/>
              </w:rPr>
              <w:fldChar w:fldCharType="end"/>
            </w:r>
          </w:hyperlink>
        </w:p>
        <w:p w14:paraId="1B58FF52" w14:textId="77777777" w:rsidR="008327B5" w:rsidRDefault="003A761E">
          <w:pPr>
            <w:pStyle w:val="Obsah2"/>
            <w:tabs>
              <w:tab w:val="clear" w:pos="9061"/>
              <w:tab w:val="right" w:leader="dot" w:pos="9060"/>
            </w:tabs>
            <w:rPr>
              <w:szCs w:val="22"/>
            </w:rPr>
          </w:pPr>
          <w:hyperlink w:anchor="_Toc465774601" w:history="1">
            <w:r w:rsidR="008327B5" w:rsidRPr="00EB4619">
              <w:rPr>
                <w:rStyle w:val="Hypertextovodkaz"/>
              </w:rPr>
              <w:t>5.7</w:t>
            </w:r>
            <w:r w:rsidR="008327B5">
              <w:rPr>
                <w:szCs w:val="22"/>
              </w:rPr>
              <w:tab/>
            </w:r>
            <w:r w:rsidR="008327B5" w:rsidRPr="00EB4619">
              <w:rPr>
                <w:rStyle w:val="Hypertextovodkaz"/>
              </w:rPr>
              <w:t>Podpora</w:t>
            </w:r>
            <w:r w:rsidR="008327B5">
              <w:rPr>
                <w:webHidden/>
              </w:rPr>
              <w:tab/>
            </w:r>
            <w:r w:rsidR="008327B5">
              <w:rPr>
                <w:webHidden/>
              </w:rPr>
              <w:fldChar w:fldCharType="begin"/>
            </w:r>
            <w:r w:rsidR="008327B5">
              <w:rPr>
                <w:webHidden/>
              </w:rPr>
              <w:instrText xml:space="preserve"> PAGEREF _Toc465774601 \h </w:instrText>
            </w:r>
            <w:r w:rsidR="008327B5">
              <w:rPr>
                <w:webHidden/>
              </w:rPr>
            </w:r>
            <w:r w:rsidR="008327B5">
              <w:rPr>
                <w:webHidden/>
              </w:rPr>
              <w:fldChar w:fldCharType="separate"/>
            </w:r>
            <w:r w:rsidR="00CC49FF">
              <w:rPr>
                <w:webHidden/>
              </w:rPr>
              <w:t>25</w:t>
            </w:r>
            <w:r w:rsidR="008327B5">
              <w:rPr>
                <w:webHidden/>
              </w:rPr>
              <w:fldChar w:fldCharType="end"/>
            </w:r>
          </w:hyperlink>
        </w:p>
        <w:p w14:paraId="4047AE0D" w14:textId="77777777" w:rsidR="008327B5" w:rsidRDefault="003A761E">
          <w:pPr>
            <w:pStyle w:val="Obsah2"/>
            <w:tabs>
              <w:tab w:val="clear" w:pos="9061"/>
              <w:tab w:val="right" w:leader="dot" w:pos="9060"/>
            </w:tabs>
            <w:rPr>
              <w:szCs w:val="22"/>
            </w:rPr>
          </w:pPr>
          <w:hyperlink w:anchor="_Toc465774602" w:history="1">
            <w:r w:rsidR="008327B5" w:rsidRPr="00EB4619">
              <w:rPr>
                <w:rStyle w:val="Hypertextovodkaz"/>
              </w:rPr>
              <w:t>5.8</w:t>
            </w:r>
            <w:r w:rsidR="008327B5">
              <w:rPr>
                <w:szCs w:val="22"/>
              </w:rPr>
              <w:tab/>
            </w:r>
            <w:r w:rsidR="008327B5" w:rsidRPr="00EB4619">
              <w:rPr>
                <w:rStyle w:val="Hypertextovodkaz"/>
              </w:rPr>
              <w:t>Maintenance</w:t>
            </w:r>
            <w:r w:rsidR="008327B5">
              <w:rPr>
                <w:webHidden/>
              </w:rPr>
              <w:tab/>
            </w:r>
            <w:r w:rsidR="008327B5">
              <w:rPr>
                <w:webHidden/>
              </w:rPr>
              <w:fldChar w:fldCharType="begin"/>
            </w:r>
            <w:r w:rsidR="008327B5">
              <w:rPr>
                <w:webHidden/>
              </w:rPr>
              <w:instrText xml:space="preserve"> PAGEREF _Toc465774602 \h </w:instrText>
            </w:r>
            <w:r w:rsidR="008327B5">
              <w:rPr>
                <w:webHidden/>
              </w:rPr>
            </w:r>
            <w:r w:rsidR="008327B5">
              <w:rPr>
                <w:webHidden/>
              </w:rPr>
              <w:fldChar w:fldCharType="separate"/>
            </w:r>
            <w:r w:rsidR="00CC49FF">
              <w:rPr>
                <w:webHidden/>
              </w:rPr>
              <w:t>25</w:t>
            </w:r>
            <w:r w:rsidR="008327B5">
              <w:rPr>
                <w:webHidden/>
              </w:rPr>
              <w:fldChar w:fldCharType="end"/>
            </w:r>
          </w:hyperlink>
        </w:p>
        <w:p w14:paraId="18ED0A95" w14:textId="77777777" w:rsidR="008327B5" w:rsidRDefault="003A761E">
          <w:pPr>
            <w:pStyle w:val="Obsah2"/>
            <w:tabs>
              <w:tab w:val="clear" w:pos="9061"/>
              <w:tab w:val="right" w:leader="dot" w:pos="9060"/>
            </w:tabs>
            <w:rPr>
              <w:szCs w:val="22"/>
            </w:rPr>
          </w:pPr>
          <w:hyperlink w:anchor="_Toc465774603" w:history="1">
            <w:r w:rsidR="008327B5" w:rsidRPr="00EB4619">
              <w:rPr>
                <w:rStyle w:val="Hypertextovodkaz"/>
              </w:rPr>
              <w:t>5.9</w:t>
            </w:r>
            <w:r w:rsidR="008327B5">
              <w:rPr>
                <w:szCs w:val="22"/>
              </w:rPr>
              <w:tab/>
            </w:r>
            <w:r w:rsidR="008327B5" w:rsidRPr="00EB4619">
              <w:rPr>
                <w:rStyle w:val="Hypertextovodkaz"/>
              </w:rPr>
              <w:t>Bezpečnostní monitoring</w:t>
            </w:r>
            <w:r w:rsidR="008327B5">
              <w:rPr>
                <w:webHidden/>
              </w:rPr>
              <w:tab/>
            </w:r>
            <w:r w:rsidR="008327B5">
              <w:rPr>
                <w:webHidden/>
              </w:rPr>
              <w:fldChar w:fldCharType="begin"/>
            </w:r>
            <w:r w:rsidR="008327B5">
              <w:rPr>
                <w:webHidden/>
              </w:rPr>
              <w:instrText xml:space="preserve"> PAGEREF _Toc465774603 \h </w:instrText>
            </w:r>
            <w:r w:rsidR="008327B5">
              <w:rPr>
                <w:webHidden/>
              </w:rPr>
            </w:r>
            <w:r w:rsidR="008327B5">
              <w:rPr>
                <w:webHidden/>
              </w:rPr>
              <w:fldChar w:fldCharType="separate"/>
            </w:r>
            <w:r w:rsidR="00CC49FF">
              <w:rPr>
                <w:webHidden/>
              </w:rPr>
              <w:t>25</w:t>
            </w:r>
            <w:r w:rsidR="008327B5">
              <w:rPr>
                <w:webHidden/>
              </w:rPr>
              <w:fldChar w:fldCharType="end"/>
            </w:r>
          </w:hyperlink>
        </w:p>
        <w:p w14:paraId="58BBB225" w14:textId="77777777" w:rsidR="008327B5" w:rsidRDefault="003A761E">
          <w:pPr>
            <w:pStyle w:val="Obsah2"/>
            <w:tabs>
              <w:tab w:val="clear" w:pos="9061"/>
              <w:tab w:val="right" w:leader="dot" w:pos="9060"/>
            </w:tabs>
            <w:rPr>
              <w:szCs w:val="22"/>
            </w:rPr>
          </w:pPr>
          <w:hyperlink w:anchor="_Toc465774604" w:history="1">
            <w:r w:rsidR="008327B5" w:rsidRPr="00EB4619">
              <w:rPr>
                <w:rStyle w:val="Hypertextovodkaz"/>
                <w:rFonts w:eastAsiaTheme="majorEastAsia"/>
              </w:rPr>
              <w:t>5.10</w:t>
            </w:r>
            <w:r w:rsidR="008327B5">
              <w:rPr>
                <w:szCs w:val="22"/>
              </w:rPr>
              <w:tab/>
            </w:r>
            <w:r w:rsidR="008327B5" w:rsidRPr="00EB4619">
              <w:rPr>
                <w:rStyle w:val="Hypertextovodkaz"/>
                <w:rFonts w:eastAsiaTheme="majorEastAsia"/>
              </w:rPr>
              <w:t>Provozní monitoring</w:t>
            </w:r>
            <w:r w:rsidR="008327B5">
              <w:rPr>
                <w:webHidden/>
              </w:rPr>
              <w:tab/>
            </w:r>
            <w:r w:rsidR="008327B5">
              <w:rPr>
                <w:webHidden/>
              </w:rPr>
              <w:fldChar w:fldCharType="begin"/>
            </w:r>
            <w:r w:rsidR="008327B5">
              <w:rPr>
                <w:webHidden/>
              </w:rPr>
              <w:instrText xml:space="preserve"> PAGEREF _Toc465774604 \h </w:instrText>
            </w:r>
            <w:r w:rsidR="008327B5">
              <w:rPr>
                <w:webHidden/>
              </w:rPr>
            </w:r>
            <w:r w:rsidR="008327B5">
              <w:rPr>
                <w:webHidden/>
              </w:rPr>
              <w:fldChar w:fldCharType="separate"/>
            </w:r>
            <w:r w:rsidR="00CC49FF">
              <w:rPr>
                <w:webHidden/>
              </w:rPr>
              <w:t>26</w:t>
            </w:r>
            <w:r w:rsidR="008327B5">
              <w:rPr>
                <w:webHidden/>
              </w:rPr>
              <w:fldChar w:fldCharType="end"/>
            </w:r>
          </w:hyperlink>
        </w:p>
        <w:p w14:paraId="33AE223D" w14:textId="77777777" w:rsidR="008327B5" w:rsidRDefault="003A761E">
          <w:pPr>
            <w:pStyle w:val="Obsah2"/>
            <w:tabs>
              <w:tab w:val="clear" w:pos="9061"/>
              <w:tab w:val="right" w:leader="dot" w:pos="9060"/>
            </w:tabs>
            <w:rPr>
              <w:szCs w:val="22"/>
            </w:rPr>
          </w:pPr>
          <w:hyperlink w:anchor="_Toc465774605" w:history="1">
            <w:r w:rsidR="008327B5" w:rsidRPr="00EB4619">
              <w:rPr>
                <w:rStyle w:val="Hypertextovodkaz"/>
                <w:rFonts w:eastAsiaTheme="majorEastAsia"/>
              </w:rPr>
              <w:t>5.11</w:t>
            </w:r>
            <w:r w:rsidR="008327B5">
              <w:rPr>
                <w:szCs w:val="22"/>
              </w:rPr>
              <w:tab/>
            </w:r>
            <w:r w:rsidR="008327B5" w:rsidRPr="00EB4619">
              <w:rPr>
                <w:rStyle w:val="Hypertextovodkaz"/>
                <w:rFonts w:eastAsiaTheme="majorEastAsia"/>
              </w:rPr>
              <w:t>Zálohování a archivace</w:t>
            </w:r>
            <w:r w:rsidR="008327B5">
              <w:rPr>
                <w:webHidden/>
              </w:rPr>
              <w:tab/>
            </w:r>
            <w:r w:rsidR="008327B5">
              <w:rPr>
                <w:webHidden/>
              </w:rPr>
              <w:fldChar w:fldCharType="begin"/>
            </w:r>
            <w:r w:rsidR="008327B5">
              <w:rPr>
                <w:webHidden/>
              </w:rPr>
              <w:instrText xml:space="preserve"> PAGEREF _Toc465774605 \h </w:instrText>
            </w:r>
            <w:r w:rsidR="008327B5">
              <w:rPr>
                <w:webHidden/>
              </w:rPr>
            </w:r>
            <w:r w:rsidR="008327B5">
              <w:rPr>
                <w:webHidden/>
              </w:rPr>
              <w:fldChar w:fldCharType="separate"/>
            </w:r>
            <w:r w:rsidR="00CC49FF">
              <w:rPr>
                <w:webHidden/>
              </w:rPr>
              <w:t>26</w:t>
            </w:r>
            <w:r w:rsidR="008327B5">
              <w:rPr>
                <w:webHidden/>
              </w:rPr>
              <w:fldChar w:fldCharType="end"/>
            </w:r>
          </w:hyperlink>
        </w:p>
        <w:p w14:paraId="3A644E1C" w14:textId="77777777" w:rsidR="008327B5" w:rsidRDefault="003A761E">
          <w:pPr>
            <w:pStyle w:val="Obsah2"/>
            <w:tabs>
              <w:tab w:val="clear" w:pos="9061"/>
              <w:tab w:val="right" w:leader="dot" w:pos="9060"/>
            </w:tabs>
            <w:rPr>
              <w:szCs w:val="22"/>
            </w:rPr>
          </w:pPr>
          <w:hyperlink w:anchor="_Toc465774606" w:history="1">
            <w:r w:rsidR="008327B5" w:rsidRPr="00EB4619">
              <w:rPr>
                <w:rStyle w:val="Hypertextovodkaz"/>
                <w:rFonts w:eastAsiaTheme="majorEastAsia"/>
              </w:rPr>
              <w:t>5.12</w:t>
            </w:r>
            <w:r w:rsidR="008327B5">
              <w:rPr>
                <w:szCs w:val="22"/>
              </w:rPr>
              <w:tab/>
            </w:r>
            <w:r w:rsidR="008327B5" w:rsidRPr="00EB4619">
              <w:rPr>
                <w:rStyle w:val="Hypertextovodkaz"/>
                <w:rFonts w:eastAsiaTheme="majorEastAsia"/>
              </w:rPr>
              <w:t>Šifrování</w:t>
            </w:r>
            <w:r w:rsidR="008327B5">
              <w:rPr>
                <w:webHidden/>
              </w:rPr>
              <w:tab/>
            </w:r>
            <w:r w:rsidR="008327B5">
              <w:rPr>
                <w:webHidden/>
              </w:rPr>
              <w:fldChar w:fldCharType="begin"/>
            </w:r>
            <w:r w:rsidR="008327B5">
              <w:rPr>
                <w:webHidden/>
              </w:rPr>
              <w:instrText xml:space="preserve"> PAGEREF _Toc465774606 \h </w:instrText>
            </w:r>
            <w:r w:rsidR="008327B5">
              <w:rPr>
                <w:webHidden/>
              </w:rPr>
            </w:r>
            <w:r w:rsidR="008327B5">
              <w:rPr>
                <w:webHidden/>
              </w:rPr>
              <w:fldChar w:fldCharType="separate"/>
            </w:r>
            <w:r w:rsidR="00CC49FF">
              <w:rPr>
                <w:webHidden/>
              </w:rPr>
              <w:t>26</w:t>
            </w:r>
            <w:r w:rsidR="008327B5">
              <w:rPr>
                <w:webHidden/>
              </w:rPr>
              <w:fldChar w:fldCharType="end"/>
            </w:r>
          </w:hyperlink>
        </w:p>
        <w:p w14:paraId="35155ABE" w14:textId="77777777" w:rsidR="008327B5" w:rsidRDefault="003A761E">
          <w:pPr>
            <w:pStyle w:val="Obsah1"/>
            <w:tabs>
              <w:tab w:val="left" w:pos="420"/>
              <w:tab w:val="right" w:leader="dot" w:pos="9060"/>
            </w:tabs>
            <w:rPr>
              <w:noProof/>
            </w:rPr>
          </w:pPr>
          <w:hyperlink w:anchor="_Toc465774607" w:history="1">
            <w:r w:rsidR="008327B5" w:rsidRPr="00EB4619">
              <w:rPr>
                <w:rStyle w:val="Hypertextovodkaz"/>
                <w:noProof/>
              </w:rPr>
              <w:t>6</w:t>
            </w:r>
            <w:r w:rsidR="008327B5">
              <w:rPr>
                <w:noProof/>
              </w:rPr>
              <w:tab/>
            </w:r>
            <w:r w:rsidR="008327B5" w:rsidRPr="00EB4619">
              <w:rPr>
                <w:rStyle w:val="Hypertextovodkaz"/>
                <w:noProof/>
              </w:rPr>
              <w:t>Přehled Dalších požadavků</w:t>
            </w:r>
            <w:r w:rsidR="008327B5">
              <w:rPr>
                <w:noProof/>
                <w:webHidden/>
              </w:rPr>
              <w:tab/>
            </w:r>
            <w:r w:rsidR="008327B5">
              <w:rPr>
                <w:noProof/>
                <w:webHidden/>
              </w:rPr>
              <w:fldChar w:fldCharType="begin"/>
            </w:r>
            <w:r w:rsidR="008327B5">
              <w:rPr>
                <w:noProof/>
                <w:webHidden/>
              </w:rPr>
              <w:instrText xml:space="preserve"> PAGEREF _Toc465774607 \h </w:instrText>
            </w:r>
            <w:r w:rsidR="008327B5">
              <w:rPr>
                <w:noProof/>
                <w:webHidden/>
              </w:rPr>
            </w:r>
            <w:r w:rsidR="008327B5">
              <w:rPr>
                <w:noProof/>
                <w:webHidden/>
              </w:rPr>
              <w:fldChar w:fldCharType="separate"/>
            </w:r>
            <w:r w:rsidR="00CC49FF">
              <w:rPr>
                <w:noProof/>
                <w:webHidden/>
              </w:rPr>
              <w:t>27</w:t>
            </w:r>
            <w:r w:rsidR="008327B5">
              <w:rPr>
                <w:noProof/>
                <w:webHidden/>
              </w:rPr>
              <w:fldChar w:fldCharType="end"/>
            </w:r>
          </w:hyperlink>
        </w:p>
        <w:p w14:paraId="0F470B4F" w14:textId="77777777" w:rsidR="008327B5" w:rsidRDefault="003A761E">
          <w:pPr>
            <w:pStyle w:val="Obsah2"/>
            <w:tabs>
              <w:tab w:val="clear" w:pos="9061"/>
              <w:tab w:val="right" w:leader="dot" w:pos="9060"/>
            </w:tabs>
            <w:rPr>
              <w:szCs w:val="22"/>
            </w:rPr>
          </w:pPr>
          <w:hyperlink w:anchor="_Toc465774608" w:history="1">
            <w:r w:rsidR="008327B5" w:rsidRPr="00EB4619">
              <w:rPr>
                <w:rStyle w:val="Hypertextovodkaz"/>
              </w:rPr>
              <w:t>6.1</w:t>
            </w:r>
            <w:r w:rsidR="008327B5">
              <w:rPr>
                <w:szCs w:val="22"/>
              </w:rPr>
              <w:tab/>
            </w:r>
            <w:r w:rsidR="008327B5" w:rsidRPr="00EB4619">
              <w:rPr>
                <w:rStyle w:val="Hypertextovodkaz"/>
              </w:rPr>
              <w:t>Funkční požadavky</w:t>
            </w:r>
            <w:r w:rsidR="008327B5">
              <w:rPr>
                <w:webHidden/>
              </w:rPr>
              <w:tab/>
            </w:r>
            <w:r w:rsidR="008327B5">
              <w:rPr>
                <w:webHidden/>
              </w:rPr>
              <w:fldChar w:fldCharType="begin"/>
            </w:r>
            <w:r w:rsidR="008327B5">
              <w:rPr>
                <w:webHidden/>
              </w:rPr>
              <w:instrText xml:space="preserve"> PAGEREF _Toc465774608 \h </w:instrText>
            </w:r>
            <w:r w:rsidR="008327B5">
              <w:rPr>
                <w:webHidden/>
              </w:rPr>
            </w:r>
            <w:r w:rsidR="008327B5">
              <w:rPr>
                <w:webHidden/>
              </w:rPr>
              <w:fldChar w:fldCharType="separate"/>
            </w:r>
            <w:r w:rsidR="00CC49FF">
              <w:rPr>
                <w:webHidden/>
              </w:rPr>
              <w:t>27</w:t>
            </w:r>
            <w:r w:rsidR="008327B5">
              <w:rPr>
                <w:webHidden/>
              </w:rPr>
              <w:fldChar w:fldCharType="end"/>
            </w:r>
          </w:hyperlink>
        </w:p>
        <w:p w14:paraId="338998D6" w14:textId="77777777" w:rsidR="008327B5" w:rsidRDefault="003A761E">
          <w:pPr>
            <w:pStyle w:val="Obsah2"/>
            <w:tabs>
              <w:tab w:val="clear" w:pos="9061"/>
              <w:tab w:val="right" w:leader="dot" w:pos="9060"/>
            </w:tabs>
            <w:rPr>
              <w:szCs w:val="22"/>
            </w:rPr>
          </w:pPr>
          <w:hyperlink w:anchor="_Toc465774609" w:history="1">
            <w:r w:rsidR="008327B5" w:rsidRPr="00EB4619">
              <w:rPr>
                <w:rStyle w:val="Hypertextovodkaz"/>
              </w:rPr>
              <w:t>6.2</w:t>
            </w:r>
            <w:r w:rsidR="008327B5">
              <w:rPr>
                <w:szCs w:val="22"/>
              </w:rPr>
              <w:tab/>
            </w:r>
            <w:r w:rsidR="008327B5" w:rsidRPr="00EB4619">
              <w:rPr>
                <w:rStyle w:val="Hypertextovodkaz"/>
              </w:rPr>
              <w:t>End of sale and support (EOS)</w:t>
            </w:r>
            <w:r w:rsidR="008327B5">
              <w:rPr>
                <w:webHidden/>
              </w:rPr>
              <w:tab/>
            </w:r>
            <w:r w:rsidR="008327B5">
              <w:rPr>
                <w:webHidden/>
              </w:rPr>
              <w:fldChar w:fldCharType="begin"/>
            </w:r>
            <w:r w:rsidR="008327B5">
              <w:rPr>
                <w:webHidden/>
              </w:rPr>
              <w:instrText xml:space="preserve"> PAGEREF _Toc465774609 \h </w:instrText>
            </w:r>
            <w:r w:rsidR="008327B5">
              <w:rPr>
                <w:webHidden/>
              </w:rPr>
            </w:r>
            <w:r w:rsidR="008327B5">
              <w:rPr>
                <w:webHidden/>
              </w:rPr>
              <w:fldChar w:fldCharType="separate"/>
            </w:r>
            <w:r w:rsidR="00CC49FF">
              <w:rPr>
                <w:webHidden/>
              </w:rPr>
              <w:t>27</w:t>
            </w:r>
            <w:r w:rsidR="008327B5">
              <w:rPr>
                <w:webHidden/>
              </w:rPr>
              <w:fldChar w:fldCharType="end"/>
            </w:r>
          </w:hyperlink>
        </w:p>
        <w:p w14:paraId="40B919FE" w14:textId="77777777" w:rsidR="008327B5" w:rsidRDefault="003A761E">
          <w:pPr>
            <w:pStyle w:val="Obsah2"/>
            <w:tabs>
              <w:tab w:val="clear" w:pos="9061"/>
              <w:tab w:val="right" w:leader="dot" w:pos="9060"/>
            </w:tabs>
            <w:rPr>
              <w:szCs w:val="22"/>
            </w:rPr>
          </w:pPr>
          <w:hyperlink w:anchor="_Toc465774610" w:history="1">
            <w:r w:rsidR="008327B5" w:rsidRPr="00EB4619">
              <w:rPr>
                <w:rStyle w:val="Hypertextovodkaz"/>
              </w:rPr>
              <w:t>6.3</w:t>
            </w:r>
            <w:r w:rsidR="008327B5">
              <w:rPr>
                <w:szCs w:val="22"/>
              </w:rPr>
              <w:tab/>
            </w:r>
            <w:r w:rsidR="008327B5" w:rsidRPr="00EB4619">
              <w:rPr>
                <w:rStyle w:val="Hypertextovodkaz"/>
              </w:rPr>
              <w:t>Komplexnost a životní cyklus</w:t>
            </w:r>
            <w:r w:rsidR="008327B5">
              <w:rPr>
                <w:webHidden/>
              </w:rPr>
              <w:tab/>
            </w:r>
            <w:r w:rsidR="008327B5">
              <w:rPr>
                <w:webHidden/>
              </w:rPr>
              <w:fldChar w:fldCharType="begin"/>
            </w:r>
            <w:r w:rsidR="008327B5">
              <w:rPr>
                <w:webHidden/>
              </w:rPr>
              <w:instrText xml:space="preserve"> PAGEREF _Toc465774610 \h </w:instrText>
            </w:r>
            <w:r w:rsidR="008327B5">
              <w:rPr>
                <w:webHidden/>
              </w:rPr>
            </w:r>
            <w:r w:rsidR="008327B5">
              <w:rPr>
                <w:webHidden/>
              </w:rPr>
              <w:fldChar w:fldCharType="separate"/>
            </w:r>
            <w:r w:rsidR="00CC49FF">
              <w:rPr>
                <w:webHidden/>
              </w:rPr>
              <w:t>27</w:t>
            </w:r>
            <w:r w:rsidR="008327B5">
              <w:rPr>
                <w:webHidden/>
              </w:rPr>
              <w:fldChar w:fldCharType="end"/>
            </w:r>
          </w:hyperlink>
        </w:p>
        <w:p w14:paraId="1826ED5B" w14:textId="77777777" w:rsidR="008327B5" w:rsidRDefault="003A761E">
          <w:pPr>
            <w:pStyle w:val="Obsah2"/>
            <w:tabs>
              <w:tab w:val="clear" w:pos="9061"/>
              <w:tab w:val="right" w:leader="dot" w:pos="9060"/>
            </w:tabs>
            <w:rPr>
              <w:szCs w:val="22"/>
            </w:rPr>
          </w:pPr>
          <w:hyperlink w:anchor="_Toc465774611" w:history="1">
            <w:r w:rsidR="008327B5" w:rsidRPr="00EB4619">
              <w:rPr>
                <w:rStyle w:val="Hypertextovodkaz"/>
              </w:rPr>
              <w:t>6.4</w:t>
            </w:r>
            <w:r w:rsidR="008327B5">
              <w:rPr>
                <w:szCs w:val="22"/>
              </w:rPr>
              <w:tab/>
            </w:r>
            <w:r w:rsidR="008327B5" w:rsidRPr="00EB4619">
              <w:rPr>
                <w:rStyle w:val="Hypertextovodkaz"/>
              </w:rPr>
              <w:t>Akceptační testy</w:t>
            </w:r>
            <w:r w:rsidR="008327B5">
              <w:rPr>
                <w:webHidden/>
              </w:rPr>
              <w:tab/>
            </w:r>
            <w:r w:rsidR="008327B5">
              <w:rPr>
                <w:webHidden/>
              </w:rPr>
              <w:fldChar w:fldCharType="begin"/>
            </w:r>
            <w:r w:rsidR="008327B5">
              <w:rPr>
                <w:webHidden/>
              </w:rPr>
              <w:instrText xml:space="preserve"> PAGEREF _Toc465774611 \h </w:instrText>
            </w:r>
            <w:r w:rsidR="008327B5">
              <w:rPr>
                <w:webHidden/>
              </w:rPr>
            </w:r>
            <w:r w:rsidR="008327B5">
              <w:rPr>
                <w:webHidden/>
              </w:rPr>
              <w:fldChar w:fldCharType="separate"/>
            </w:r>
            <w:r w:rsidR="00CC49FF">
              <w:rPr>
                <w:webHidden/>
              </w:rPr>
              <w:t>28</w:t>
            </w:r>
            <w:r w:rsidR="008327B5">
              <w:rPr>
                <w:webHidden/>
              </w:rPr>
              <w:fldChar w:fldCharType="end"/>
            </w:r>
          </w:hyperlink>
        </w:p>
        <w:p w14:paraId="286C8BDC" w14:textId="77777777" w:rsidR="008327B5" w:rsidRDefault="003A761E">
          <w:pPr>
            <w:pStyle w:val="Obsah2"/>
            <w:tabs>
              <w:tab w:val="clear" w:pos="9061"/>
              <w:tab w:val="right" w:leader="dot" w:pos="9060"/>
            </w:tabs>
            <w:rPr>
              <w:szCs w:val="22"/>
            </w:rPr>
          </w:pPr>
          <w:hyperlink w:anchor="_Toc465774612" w:history="1">
            <w:r w:rsidR="008327B5" w:rsidRPr="00EB4619">
              <w:rPr>
                <w:rStyle w:val="Hypertextovodkaz"/>
              </w:rPr>
              <w:t>6.5</w:t>
            </w:r>
            <w:r w:rsidR="008327B5">
              <w:rPr>
                <w:szCs w:val="22"/>
              </w:rPr>
              <w:tab/>
            </w:r>
            <w:r w:rsidR="008327B5" w:rsidRPr="00EB4619">
              <w:rPr>
                <w:rStyle w:val="Hypertextovodkaz"/>
              </w:rPr>
              <w:t>Dokumentace</w:t>
            </w:r>
            <w:r w:rsidR="008327B5">
              <w:rPr>
                <w:webHidden/>
              </w:rPr>
              <w:tab/>
            </w:r>
            <w:r w:rsidR="008327B5">
              <w:rPr>
                <w:webHidden/>
              </w:rPr>
              <w:fldChar w:fldCharType="begin"/>
            </w:r>
            <w:r w:rsidR="008327B5">
              <w:rPr>
                <w:webHidden/>
              </w:rPr>
              <w:instrText xml:space="preserve"> PAGEREF _Toc465774612 \h </w:instrText>
            </w:r>
            <w:r w:rsidR="008327B5">
              <w:rPr>
                <w:webHidden/>
              </w:rPr>
            </w:r>
            <w:r w:rsidR="008327B5">
              <w:rPr>
                <w:webHidden/>
              </w:rPr>
              <w:fldChar w:fldCharType="separate"/>
            </w:r>
            <w:r w:rsidR="00CC49FF">
              <w:rPr>
                <w:webHidden/>
              </w:rPr>
              <w:t>28</w:t>
            </w:r>
            <w:r w:rsidR="008327B5">
              <w:rPr>
                <w:webHidden/>
              </w:rPr>
              <w:fldChar w:fldCharType="end"/>
            </w:r>
          </w:hyperlink>
        </w:p>
        <w:p w14:paraId="673E3B8E" w14:textId="77777777" w:rsidR="008327B5" w:rsidRDefault="003A761E">
          <w:pPr>
            <w:pStyle w:val="Obsah2"/>
            <w:tabs>
              <w:tab w:val="clear" w:pos="9061"/>
              <w:tab w:val="right" w:leader="dot" w:pos="9060"/>
            </w:tabs>
            <w:rPr>
              <w:szCs w:val="22"/>
            </w:rPr>
          </w:pPr>
          <w:hyperlink w:anchor="_Toc465774613" w:history="1">
            <w:r w:rsidR="008327B5" w:rsidRPr="00EB4619">
              <w:rPr>
                <w:rStyle w:val="Hypertextovodkaz"/>
              </w:rPr>
              <w:t>6.6</w:t>
            </w:r>
            <w:r w:rsidR="008327B5">
              <w:rPr>
                <w:szCs w:val="22"/>
              </w:rPr>
              <w:tab/>
            </w:r>
            <w:r w:rsidR="008327B5" w:rsidRPr="00EB4619">
              <w:rPr>
                <w:rStyle w:val="Hypertextovodkaz"/>
              </w:rPr>
              <w:t>Platformy</w:t>
            </w:r>
            <w:r w:rsidR="008327B5">
              <w:rPr>
                <w:webHidden/>
              </w:rPr>
              <w:tab/>
            </w:r>
            <w:r w:rsidR="008327B5">
              <w:rPr>
                <w:webHidden/>
              </w:rPr>
              <w:fldChar w:fldCharType="begin"/>
            </w:r>
            <w:r w:rsidR="008327B5">
              <w:rPr>
                <w:webHidden/>
              </w:rPr>
              <w:instrText xml:space="preserve"> PAGEREF _Toc465774613 \h </w:instrText>
            </w:r>
            <w:r w:rsidR="008327B5">
              <w:rPr>
                <w:webHidden/>
              </w:rPr>
            </w:r>
            <w:r w:rsidR="008327B5">
              <w:rPr>
                <w:webHidden/>
              </w:rPr>
              <w:fldChar w:fldCharType="separate"/>
            </w:r>
            <w:r w:rsidR="00CC49FF">
              <w:rPr>
                <w:webHidden/>
              </w:rPr>
              <w:t>29</w:t>
            </w:r>
            <w:r w:rsidR="008327B5">
              <w:rPr>
                <w:webHidden/>
              </w:rPr>
              <w:fldChar w:fldCharType="end"/>
            </w:r>
          </w:hyperlink>
        </w:p>
        <w:p w14:paraId="597F9F1C" w14:textId="77777777" w:rsidR="008327B5" w:rsidRPr="0019508C" w:rsidRDefault="008327B5" w:rsidP="0035437B">
          <w:pPr>
            <w:rPr>
              <w:bCs/>
            </w:rPr>
          </w:pPr>
          <w:r w:rsidRPr="0019508C">
            <w:rPr>
              <w:b/>
              <w:bCs/>
            </w:rPr>
            <w:fldChar w:fldCharType="end"/>
          </w:r>
        </w:p>
      </w:sdtContent>
    </w:sdt>
    <w:p w14:paraId="1007DDED" w14:textId="77777777" w:rsidR="008327B5" w:rsidRPr="0019508C" w:rsidRDefault="008327B5">
      <w:r w:rsidRPr="0019508C">
        <w:br w:type="page"/>
      </w:r>
    </w:p>
    <w:p w14:paraId="18D97E07" w14:textId="77777777" w:rsidR="008327B5" w:rsidRPr="0019508C" w:rsidRDefault="008327B5" w:rsidP="0035437B">
      <w:r w:rsidRPr="0019508C">
        <w:lastRenderedPageBreak/>
        <w:t>Seznam obrázků</w:t>
      </w:r>
    </w:p>
    <w:p w14:paraId="6AC49D78" w14:textId="77777777" w:rsidR="008327B5" w:rsidRDefault="008327B5">
      <w:pPr>
        <w:pStyle w:val="Seznamobrzk"/>
        <w:tabs>
          <w:tab w:val="right" w:leader="dot" w:pos="9060"/>
        </w:tabs>
        <w:rPr>
          <w:rFonts w:eastAsiaTheme="minorEastAsia"/>
          <w:noProof/>
        </w:rPr>
      </w:pPr>
      <w:r w:rsidRPr="0019508C">
        <w:rPr>
          <w:rFonts w:eastAsiaTheme="minorHAnsi"/>
          <w:szCs w:val="22"/>
        </w:rPr>
        <w:fldChar w:fldCharType="begin"/>
      </w:r>
      <w:r w:rsidRPr="0019508C">
        <w:instrText xml:space="preserve"> TOC \h \z \c "Obrázek" </w:instrText>
      </w:r>
      <w:r w:rsidRPr="0019508C">
        <w:rPr>
          <w:rFonts w:eastAsiaTheme="minorHAnsi"/>
          <w:szCs w:val="22"/>
        </w:rPr>
        <w:fldChar w:fldCharType="separate"/>
      </w:r>
      <w:hyperlink w:anchor="_Toc465765913" w:history="1">
        <w:r w:rsidRPr="00823F4F">
          <w:rPr>
            <w:rStyle w:val="Hypertextovodkaz"/>
            <w:noProof/>
          </w:rPr>
          <w:t>Obrázek 1</w:t>
        </w:r>
        <w:r>
          <w:rPr>
            <w:noProof/>
            <w:webHidden/>
          </w:rPr>
          <w:tab/>
        </w:r>
        <w:r>
          <w:rPr>
            <w:noProof/>
            <w:webHidden/>
          </w:rPr>
          <w:fldChar w:fldCharType="begin"/>
        </w:r>
        <w:r>
          <w:rPr>
            <w:noProof/>
            <w:webHidden/>
          </w:rPr>
          <w:instrText xml:space="preserve"> PAGEREF _Toc465765913 \h </w:instrText>
        </w:r>
        <w:r>
          <w:rPr>
            <w:noProof/>
            <w:webHidden/>
          </w:rPr>
        </w:r>
        <w:r>
          <w:rPr>
            <w:noProof/>
            <w:webHidden/>
          </w:rPr>
          <w:fldChar w:fldCharType="separate"/>
        </w:r>
        <w:r w:rsidR="00CC49FF">
          <w:rPr>
            <w:noProof/>
            <w:webHidden/>
          </w:rPr>
          <w:t>23</w:t>
        </w:r>
        <w:r>
          <w:rPr>
            <w:noProof/>
            <w:webHidden/>
          </w:rPr>
          <w:fldChar w:fldCharType="end"/>
        </w:r>
      </w:hyperlink>
    </w:p>
    <w:p w14:paraId="13D9F703" w14:textId="77777777" w:rsidR="008327B5" w:rsidRDefault="003A761E">
      <w:pPr>
        <w:pStyle w:val="Seznamobrzk"/>
        <w:tabs>
          <w:tab w:val="right" w:leader="dot" w:pos="9060"/>
        </w:tabs>
        <w:rPr>
          <w:rFonts w:eastAsiaTheme="minorEastAsia"/>
          <w:noProof/>
        </w:rPr>
      </w:pPr>
      <w:hyperlink w:anchor="_Toc465765914" w:history="1">
        <w:r w:rsidR="008327B5" w:rsidRPr="00823F4F">
          <w:rPr>
            <w:rStyle w:val="Hypertextovodkaz"/>
            <w:noProof/>
          </w:rPr>
          <w:t>Obrázek 2</w:t>
        </w:r>
        <w:r w:rsidR="008327B5">
          <w:rPr>
            <w:noProof/>
            <w:webHidden/>
          </w:rPr>
          <w:tab/>
        </w:r>
        <w:r w:rsidR="008327B5">
          <w:rPr>
            <w:noProof/>
            <w:webHidden/>
          </w:rPr>
          <w:fldChar w:fldCharType="begin"/>
        </w:r>
        <w:r w:rsidR="008327B5">
          <w:rPr>
            <w:noProof/>
            <w:webHidden/>
          </w:rPr>
          <w:instrText xml:space="preserve"> PAGEREF _Toc465765914 \h </w:instrText>
        </w:r>
        <w:r w:rsidR="008327B5">
          <w:rPr>
            <w:noProof/>
            <w:webHidden/>
          </w:rPr>
        </w:r>
        <w:r w:rsidR="008327B5">
          <w:rPr>
            <w:noProof/>
            <w:webHidden/>
          </w:rPr>
          <w:fldChar w:fldCharType="separate"/>
        </w:r>
        <w:r w:rsidR="00CC49FF">
          <w:rPr>
            <w:noProof/>
            <w:webHidden/>
          </w:rPr>
          <w:t>24</w:t>
        </w:r>
        <w:r w:rsidR="008327B5">
          <w:rPr>
            <w:noProof/>
            <w:webHidden/>
          </w:rPr>
          <w:fldChar w:fldCharType="end"/>
        </w:r>
      </w:hyperlink>
    </w:p>
    <w:p w14:paraId="2BE5EFA7" w14:textId="77777777" w:rsidR="008327B5" w:rsidRPr="0019508C" w:rsidRDefault="008327B5" w:rsidP="0035437B">
      <w:pPr>
        <w:rPr>
          <w:rFonts w:eastAsia="SimSun"/>
        </w:rPr>
      </w:pPr>
      <w:r w:rsidRPr="0019508C">
        <w:fldChar w:fldCharType="end"/>
      </w:r>
    </w:p>
    <w:p w14:paraId="2F27B109" w14:textId="77777777" w:rsidR="008327B5" w:rsidRPr="0019508C" w:rsidRDefault="008327B5" w:rsidP="0035437B">
      <w:r w:rsidRPr="0019508C">
        <w:t>Seznam tabulek</w:t>
      </w:r>
    </w:p>
    <w:p w14:paraId="20BF782B" w14:textId="77777777" w:rsidR="008327B5" w:rsidRDefault="008327B5">
      <w:pPr>
        <w:pStyle w:val="Seznamobrzk"/>
        <w:tabs>
          <w:tab w:val="right" w:leader="dot" w:pos="9060"/>
        </w:tabs>
        <w:rPr>
          <w:rFonts w:eastAsiaTheme="minorEastAsia"/>
          <w:noProof/>
        </w:rPr>
      </w:pPr>
      <w:r w:rsidRPr="0019508C">
        <w:rPr>
          <w:rFonts w:eastAsiaTheme="minorHAnsi"/>
          <w:szCs w:val="22"/>
        </w:rPr>
        <w:fldChar w:fldCharType="begin"/>
      </w:r>
      <w:r w:rsidRPr="0019508C">
        <w:instrText xml:space="preserve"> TOC \h \z \c "Tabulka" </w:instrText>
      </w:r>
      <w:r w:rsidRPr="0019508C">
        <w:rPr>
          <w:rFonts w:eastAsiaTheme="minorHAnsi"/>
          <w:szCs w:val="22"/>
        </w:rPr>
        <w:fldChar w:fldCharType="separate"/>
      </w:r>
      <w:hyperlink w:anchor="_Toc465765920" w:history="1">
        <w:r w:rsidRPr="00205864">
          <w:rPr>
            <w:rStyle w:val="Hypertextovodkaz"/>
            <w:noProof/>
          </w:rPr>
          <w:t>Tabulka 1 - seznam zkratek a pojmů</w:t>
        </w:r>
        <w:r>
          <w:rPr>
            <w:noProof/>
            <w:webHidden/>
          </w:rPr>
          <w:tab/>
        </w:r>
        <w:r>
          <w:rPr>
            <w:noProof/>
            <w:webHidden/>
          </w:rPr>
          <w:fldChar w:fldCharType="begin"/>
        </w:r>
        <w:r>
          <w:rPr>
            <w:noProof/>
            <w:webHidden/>
          </w:rPr>
          <w:instrText xml:space="preserve"> PAGEREF _Toc465765920 \h </w:instrText>
        </w:r>
        <w:r>
          <w:rPr>
            <w:noProof/>
            <w:webHidden/>
          </w:rPr>
        </w:r>
        <w:r>
          <w:rPr>
            <w:noProof/>
            <w:webHidden/>
          </w:rPr>
          <w:fldChar w:fldCharType="separate"/>
        </w:r>
        <w:r w:rsidR="00CC49FF">
          <w:rPr>
            <w:noProof/>
            <w:webHidden/>
          </w:rPr>
          <w:t>20</w:t>
        </w:r>
        <w:r>
          <w:rPr>
            <w:noProof/>
            <w:webHidden/>
          </w:rPr>
          <w:fldChar w:fldCharType="end"/>
        </w:r>
      </w:hyperlink>
    </w:p>
    <w:p w14:paraId="6C71D18D" w14:textId="77777777" w:rsidR="008327B5" w:rsidRPr="0019508C" w:rsidRDefault="008327B5" w:rsidP="0035437B">
      <w:r w:rsidRPr="0019508C">
        <w:fldChar w:fldCharType="end"/>
      </w:r>
    </w:p>
    <w:p w14:paraId="6580F672" w14:textId="77777777" w:rsidR="008327B5" w:rsidRPr="0019508C" w:rsidRDefault="008327B5" w:rsidP="00D6155B">
      <w:pPr>
        <w:pStyle w:val="Nadpis1"/>
        <w:keepLines/>
        <w:pageBreakBefore/>
        <w:numPr>
          <w:ilvl w:val="0"/>
          <w:numId w:val="21"/>
        </w:numPr>
        <w:pBdr>
          <w:bottom w:val="single" w:sz="4" w:space="1" w:color="auto"/>
        </w:pBdr>
        <w:tabs>
          <w:tab w:val="left" w:pos="540"/>
        </w:tabs>
        <w:spacing w:after="360"/>
        <w:jc w:val="both"/>
      </w:pPr>
      <w:bookmarkStart w:id="31" w:name="_Toc465774590"/>
      <w:bookmarkEnd w:id="30"/>
      <w:r w:rsidRPr="0019508C">
        <w:lastRenderedPageBreak/>
        <w:t>Účel dokumentu</w:t>
      </w:r>
      <w:bookmarkEnd w:id="31"/>
    </w:p>
    <w:p w14:paraId="1F7B66BB" w14:textId="77777777" w:rsidR="008327B5" w:rsidRPr="0019508C" w:rsidRDefault="008327B5" w:rsidP="0035437B">
      <w:r w:rsidRPr="0019508C">
        <w:t>Tento dokument obsahuje specifikaci a technick</w:t>
      </w:r>
      <w:r>
        <w:t>é</w:t>
      </w:r>
      <w:r w:rsidRPr="0019508C">
        <w:t xml:space="preserve"> požadavk</w:t>
      </w:r>
      <w:r>
        <w:t>y</w:t>
      </w:r>
      <w:r w:rsidRPr="0019508C">
        <w:t xml:space="preserve"> </w:t>
      </w:r>
      <w:r>
        <w:t xml:space="preserve">na dodávku NGFW (Next Generation Firewall) a souvisejících služeb </w:t>
      </w:r>
      <w:r w:rsidRPr="0019508C">
        <w:t>pro</w:t>
      </w:r>
      <w:r>
        <w:t xml:space="preserve"> zajištění </w:t>
      </w:r>
      <w:r w:rsidRPr="008D40C6">
        <w:t xml:space="preserve">kontinuity ochrany perimetru pomocí realizace </w:t>
      </w:r>
      <w:r>
        <w:t>dodávky a služeb</w:t>
      </w:r>
      <w:r w:rsidRPr="008D40C6">
        <w:t xml:space="preserve"> pro řízení a zabezpečování síťového provozu mezi sítěmi s různou úrovní důvěryhodnosti (firewall)</w:t>
      </w:r>
      <w:r w:rsidRPr="0019508C">
        <w:t xml:space="preserve"> Ministerstva Zemědělství České republiky. Dokument tvoří přílohu</w:t>
      </w:r>
      <w:r>
        <w:t xml:space="preserve"> smlouvy která je součástí</w:t>
      </w:r>
      <w:r w:rsidRPr="0019508C">
        <w:t xml:space="preserve"> zadávací</w:t>
      </w:r>
      <w:r>
        <w:t>ho řízení</w:t>
      </w:r>
      <w:r w:rsidRPr="0019508C">
        <w:t xml:space="preserve"> veřejné zakázky „</w:t>
      </w:r>
      <w:r w:rsidRPr="00CC4136">
        <w:t>Dodávka NGFW (Next-Generation Firewall) a souvisejících služeb</w:t>
      </w:r>
      <w:r w:rsidRPr="0019508C">
        <w:t>“</w:t>
      </w:r>
      <w:r>
        <w:t xml:space="preserve"> (dále také NGFW řešení)</w:t>
      </w:r>
      <w:r w:rsidRPr="0019508C">
        <w:t xml:space="preserve"> a obsahuje představení požadovaného konceptu </w:t>
      </w:r>
      <w:r>
        <w:t>dodávky a služeb</w:t>
      </w:r>
      <w:r w:rsidRPr="0019508C">
        <w:t xml:space="preserve">, základní popis poptávaného </w:t>
      </w:r>
      <w:r>
        <w:t>zařízení</w:t>
      </w:r>
      <w:r w:rsidRPr="0019508C">
        <w:t xml:space="preserve"> a požadavky závazné pro všechny potenciální uchazeče o zajištění realizace zakázky.</w:t>
      </w:r>
    </w:p>
    <w:p w14:paraId="5C20DC50" w14:textId="77777777" w:rsidR="008327B5" w:rsidRPr="0019508C" w:rsidRDefault="008327B5" w:rsidP="00D6155B">
      <w:pPr>
        <w:pStyle w:val="Nadpis1"/>
        <w:keepLines/>
        <w:pageBreakBefore/>
        <w:numPr>
          <w:ilvl w:val="0"/>
          <w:numId w:val="21"/>
        </w:numPr>
        <w:pBdr>
          <w:bottom w:val="single" w:sz="4" w:space="1" w:color="auto"/>
        </w:pBdr>
        <w:tabs>
          <w:tab w:val="left" w:pos="540"/>
        </w:tabs>
        <w:spacing w:after="360"/>
        <w:jc w:val="both"/>
      </w:pPr>
      <w:bookmarkStart w:id="32" w:name="_Toc465774591"/>
      <w:r w:rsidRPr="0019508C">
        <w:lastRenderedPageBreak/>
        <w:t>Přehled základních pojmů</w:t>
      </w:r>
      <w:bookmarkEnd w:id="32"/>
    </w:p>
    <w:tbl>
      <w:tblPr>
        <w:tblStyle w:val="Svtltabulkasmkou1zvraznn51"/>
        <w:tblW w:w="0" w:type="auto"/>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Look w:val="0420" w:firstRow="1" w:lastRow="0" w:firstColumn="0" w:lastColumn="0" w:noHBand="0" w:noVBand="1"/>
      </w:tblPr>
      <w:tblGrid>
        <w:gridCol w:w="3636"/>
        <w:gridCol w:w="5424"/>
      </w:tblGrid>
      <w:tr w:rsidR="008327B5" w:rsidRPr="0019508C" w14:paraId="1E51913A" w14:textId="77777777" w:rsidTr="0035437B">
        <w:trPr>
          <w:cnfStyle w:val="100000000000" w:firstRow="1" w:lastRow="0" w:firstColumn="0" w:lastColumn="0" w:oddVBand="0" w:evenVBand="0" w:oddHBand="0" w:evenHBand="0" w:firstRowFirstColumn="0" w:firstRowLastColumn="0" w:lastRowFirstColumn="0" w:lastRowLastColumn="0"/>
        </w:trPr>
        <w:tc>
          <w:tcPr>
            <w:tcW w:w="3636" w:type="dxa"/>
            <w:tcBorders>
              <w:top w:val="single" w:sz="4" w:space="0" w:color="FBD4B4" w:themeColor="accent6" w:themeTint="66"/>
              <w:left w:val="single" w:sz="4" w:space="0" w:color="FBD4B4" w:themeColor="accent6" w:themeTint="66"/>
              <w:bottom w:val="single" w:sz="12" w:space="0" w:color="FBD4B4" w:themeColor="accent6" w:themeTint="66"/>
              <w:right w:val="single" w:sz="4" w:space="0" w:color="FBD4B4" w:themeColor="accent6" w:themeTint="66"/>
            </w:tcBorders>
            <w:hideMark/>
          </w:tcPr>
          <w:p w14:paraId="73B0D4BB" w14:textId="77777777" w:rsidR="008327B5" w:rsidRPr="0019508C" w:rsidRDefault="008327B5">
            <w:pPr>
              <w:rPr>
                <w:sz w:val="21"/>
              </w:rPr>
            </w:pPr>
            <w:r w:rsidRPr="0019508C">
              <w:rPr>
                <w:sz w:val="21"/>
              </w:rPr>
              <w:t>Termín</w:t>
            </w:r>
          </w:p>
        </w:tc>
        <w:tc>
          <w:tcPr>
            <w:tcW w:w="5424" w:type="dxa"/>
            <w:tcBorders>
              <w:top w:val="single" w:sz="4" w:space="0" w:color="FBD4B4" w:themeColor="accent6" w:themeTint="66"/>
              <w:left w:val="single" w:sz="4" w:space="0" w:color="FBD4B4" w:themeColor="accent6" w:themeTint="66"/>
              <w:bottom w:val="single" w:sz="12" w:space="0" w:color="FBD4B4" w:themeColor="accent6" w:themeTint="66"/>
              <w:right w:val="single" w:sz="4" w:space="0" w:color="FBD4B4" w:themeColor="accent6" w:themeTint="66"/>
            </w:tcBorders>
            <w:hideMark/>
          </w:tcPr>
          <w:p w14:paraId="61DE0ACF" w14:textId="77777777" w:rsidR="008327B5" w:rsidRPr="0019508C" w:rsidRDefault="008327B5">
            <w:pPr>
              <w:rPr>
                <w:sz w:val="21"/>
              </w:rPr>
            </w:pPr>
            <w:r w:rsidRPr="0019508C">
              <w:rPr>
                <w:sz w:val="21"/>
              </w:rPr>
              <w:t>Význam</w:t>
            </w:r>
          </w:p>
        </w:tc>
      </w:tr>
      <w:tr w:rsidR="008327B5" w:rsidRPr="0019508C" w14:paraId="36363C98" w14:textId="77777777" w:rsidTr="0035437B">
        <w:tc>
          <w:tcPr>
            <w:tcW w:w="3636" w:type="dxa"/>
          </w:tcPr>
          <w:p w14:paraId="3A3D125F" w14:textId="77777777" w:rsidR="008327B5" w:rsidRPr="006A4A86" w:rsidRDefault="008327B5">
            <w:pPr>
              <w:rPr>
                <w:sz w:val="21"/>
              </w:rPr>
            </w:pPr>
            <w:r w:rsidRPr="006A4A86">
              <w:rPr>
                <w:sz w:val="21"/>
              </w:rPr>
              <w:t>DB</w:t>
            </w:r>
          </w:p>
        </w:tc>
        <w:tc>
          <w:tcPr>
            <w:tcW w:w="5424" w:type="dxa"/>
          </w:tcPr>
          <w:p w14:paraId="53F6981C" w14:textId="77777777" w:rsidR="008327B5" w:rsidRPr="006A4A86" w:rsidRDefault="008327B5">
            <w:pPr>
              <w:rPr>
                <w:sz w:val="21"/>
              </w:rPr>
            </w:pPr>
            <w:r w:rsidRPr="006A4A86">
              <w:rPr>
                <w:sz w:val="21"/>
              </w:rPr>
              <w:t>Databáze</w:t>
            </w:r>
          </w:p>
        </w:tc>
      </w:tr>
      <w:tr w:rsidR="008327B5" w:rsidRPr="0019508C" w14:paraId="3654E396" w14:textId="77777777" w:rsidTr="0035437B">
        <w:tc>
          <w:tcPr>
            <w:tcW w:w="3636" w:type="dxa"/>
            <w:hideMark/>
          </w:tcPr>
          <w:p w14:paraId="59BF6590" w14:textId="77777777" w:rsidR="008327B5" w:rsidRPr="006A4A86" w:rsidRDefault="008327B5">
            <w:pPr>
              <w:rPr>
                <w:sz w:val="21"/>
              </w:rPr>
            </w:pPr>
            <w:r w:rsidRPr="006A4A86">
              <w:rPr>
                <w:sz w:val="21"/>
              </w:rPr>
              <w:t>DC</w:t>
            </w:r>
          </w:p>
        </w:tc>
        <w:tc>
          <w:tcPr>
            <w:tcW w:w="5424" w:type="dxa"/>
            <w:hideMark/>
          </w:tcPr>
          <w:p w14:paraId="1EA8370E" w14:textId="77777777" w:rsidR="008327B5" w:rsidRPr="006A4A86" w:rsidRDefault="008327B5">
            <w:pPr>
              <w:rPr>
                <w:sz w:val="21"/>
              </w:rPr>
            </w:pPr>
            <w:r w:rsidRPr="006A4A86">
              <w:rPr>
                <w:sz w:val="21"/>
              </w:rPr>
              <w:t>Datové centrum</w:t>
            </w:r>
          </w:p>
        </w:tc>
      </w:tr>
      <w:tr w:rsidR="008327B5" w:rsidRPr="0019508C" w14:paraId="2EEACD53" w14:textId="77777777" w:rsidTr="0035437B">
        <w:tc>
          <w:tcPr>
            <w:tcW w:w="3636" w:type="dxa"/>
          </w:tcPr>
          <w:p w14:paraId="71ABC09D" w14:textId="77777777" w:rsidR="008327B5" w:rsidRPr="006A4A86" w:rsidRDefault="008327B5">
            <w:pPr>
              <w:rPr>
                <w:sz w:val="21"/>
              </w:rPr>
            </w:pPr>
            <w:r>
              <w:rPr>
                <w:sz w:val="21"/>
              </w:rPr>
              <w:t>DNS</w:t>
            </w:r>
          </w:p>
        </w:tc>
        <w:tc>
          <w:tcPr>
            <w:tcW w:w="5424" w:type="dxa"/>
          </w:tcPr>
          <w:p w14:paraId="6509400B" w14:textId="77777777" w:rsidR="008327B5" w:rsidRPr="006A4A86" w:rsidRDefault="008327B5" w:rsidP="0035437B">
            <w:pPr>
              <w:rPr>
                <w:sz w:val="21"/>
              </w:rPr>
            </w:pPr>
            <w:r w:rsidRPr="00307C9C">
              <w:rPr>
                <w:sz w:val="21"/>
              </w:rPr>
              <w:t>(Domain Name System)</w:t>
            </w:r>
            <w:r>
              <w:rPr>
                <w:sz w:val="21"/>
              </w:rPr>
              <w:t xml:space="preserve"> -</w:t>
            </w:r>
            <w:r w:rsidRPr="00307C9C">
              <w:rPr>
                <w:sz w:val="21"/>
              </w:rPr>
              <w:t xml:space="preserve"> hierarchický systém doménových jmen</w:t>
            </w:r>
          </w:p>
        </w:tc>
      </w:tr>
      <w:tr w:rsidR="008327B5" w:rsidRPr="0019508C" w14:paraId="1DAC8F48" w14:textId="77777777" w:rsidTr="0035437B">
        <w:tc>
          <w:tcPr>
            <w:tcW w:w="3636" w:type="dxa"/>
          </w:tcPr>
          <w:p w14:paraId="00D3AF24" w14:textId="77777777" w:rsidR="008327B5" w:rsidRPr="006A4A86" w:rsidRDefault="008327B5">
            <w:pPr>
              <w:rPr>
                <w:sz w:val="21"/>
              </w:rPr>
            </w:pPr>
            <w:r w:rsidRPr="006A4A86">
              <w:rPr>
                <w:sz w:val="21"/>
              </w:rPr>
              <w:t>DRP</w:t>
            </w:r>
          </w:p>
        </w:tc>
        <w:tc>
          <w:tcPr>
            <w:tcW w:w="5424" w:type="dxa"/>
          </w:tcPr>
          <w:p w14:paraId="53F29E37" w14:textId="77777777" w:rsidR="008327B5" w:rsidRPr="006A4A86" w:rsidRDefault="008327B5">
            <w:pPr>
              <w:rPr>
                <w:sz w:val="21"/>
              </w:rPr>
            </w:pPr>
            <w:r w:rsidRPr="006A4A86">
              <w:rPr>
                <w:sz w:val="21"/>
              </w:rPr>
              <w:t>Disaster recovery plan</w:t>
            </w:r>
          </w:p>
        </w:tc>
      </w:tr>
      <w:tr w:rsidR="008327B5" w:rsidRPr="0019508C" w14:paraId="21780939" w14:textId="77777777" w:rsidTr="0035437B">
        <w:tc>
          <w:tcPr>
            <w:tcW w:w="3636" w:type="dxa"/>
            <w:hideMark/>
          </w:tcPr>
          <w:p w14:paraId="0001804C" w14:textId="77777777" w:rsidR="008327B5" w:rsidRPr="006A4A86" w:rsidRDefault="008327B5">
            <w:pPr>
              <w:rPr>
                <w:sz w:val="21"/>
              </w:rPr>
            </w:pPr>
            <w:r w:rsidRPr="006A4A86">
              <w:rPr>
                <w:sz w:val="21"/>
              </w:rPr>
              <w:t>HA</w:t>
            </w:r>
          </w:p>
        </w:tc>
        <w:tc>
          <w:tcPr>
            <w:tcW w:w="5424" w:type="dxa"/>
            <w:hideMark/>
          </w:tcPr>
          <w:p w14:paraId="54A38D7E" w14:textId="77777777" w:rsidR="008327B5" w:rsidRPr="006A4A86" w:rsidRDefault="008327B5">
            <w:pPr>
              <w:rPr>
                <w:sz w:val="21"/>
              </w:rPr>
            </w:pPr>
            <w:r w:rsidRPr="006A4A86">
              <w:rPr>
                <w:sz w:val="21"/>
              </w:rPr>
              <w:t>High Availability – režim vysoké dostupnosti (např. redundance)</w:t>
            </w:r>
          </w:p>
        </w:tc>
      </w:tr>
      <w:tr w:rsidR="008327B5" w:rsidRPr="0019508C" w14:paraId="69E35833" w14:textId="77777777" w:rsidTr="0035437B">
        <w:tc>
          <w:tcPr>
            <w:tcW w:w="3636" w:type="dxa"/>
            <w:hideMark/>
          </w:tcPr>
          <w:p w14:paraId="15068702" w14:textId="77777777" w:rsidR="008327B5" w:rsidRPr="006A4A86" w:rsidRDefault="008327B5">
            <w:pPr>
              <w:rPr>
                <w:sz w:val="21"/>
              </w:rPr>
            </w:pPr>
            <w:r w:rsidRPr="006A4A86">
              <w:rPr>
                <w:sz w:val="21"/>
              </w:rPr>
              <w:t>HW</w:t>
            </w:r>
          </w:p>
        </w:tc>
        <w:tc>
          <w:tcPr>
            <w:tcW w:w="5424" w:type="dxa"/>
            <w:hideMark/>
          </w:tcPr>
          <w:p w14:paraId="36760D27" w14:textId="77777777" w:rsidR="008327B5" w:rsidRPr="006A4A86" w:rsidRDefault="008327B5">
            <w:pPr>
              <w:rPr>
                <w:sz w:val="21"/>
              </w:rPr>
            </w:pPr>
            <w:r w:rsidRPr="006A4A86">
              <w:rPr>
                <w:sz w:val="21"/>
              </w:rPr>
              <w:t>Hard-Ware</w:t>
            </w:r>
            <w:r>
              <w:rPr>
                <w:sz w:val="21"/>
              </w:rPr>
              <w:t>, fyzické zařízení</w:t>
            </w:r>
          </w:p>
        </w:tc>
      </w:tr>
      <w:tr w:rsidR="008327B5" w:rsidRPr="0019508C" w14:paraId="220B3FBF" w14:textId="77777777" w:rsidTr="0035437B">
        <w:tc>
          <w:tcPr>
            <w:tcW w:w="3636" w:type="dxa"/>
            <w:hideMark/>
          </w:tcPr>
          <w:p w14:paraId="51BB7DDC" w14:textId="77777777" w:rsidR="008327B5" w:rsidRPr="006A4A86" w:rsidRDefault="008327B5">
            <w:pPr>
              <w:rPr>
                <w:sz w:val="21"/>
              </w:rPr>
            </w:pPr>
            <w:r w:rsidRPr="006A4A86">
              <w:rPr>
                <w:sz w:val="21"/>
              </w:rPr>
              <w:t>ICT</w:t>
            </w:r>
          </w:p>
        </w:tc>
        <w:tc>
          <w:tcPr>
            <w:tcW w:w="5424" w:type="dxa"/>
            <w:hideMark/>
          </w:tcPr>
          <w:p w14:paraId="20D838E4" w14:textId="77777777" w:rsidR="008327B5" w:rsidRPr="006A4A86" w:rsidRDefault="008327B5">
            <w:pPr>
              <w:rPr>
                <w:sz w:val="21"/>
              </w:rPr>
            </w:pPr>
            <w:r w:rsidRPr="006A4A86">
              <w:rPr>
                <w:sz w:val="21"/>
              </w:rPr>
              <w:t>Informační a komunikační technologie (Information and Communication Technologies)</w:t>
            </w:r>
          </w:p>
        </w:tc>
      </w:tr>
      <w:tr w:rsidR="008327B5" w:rsidRPr="0019508C" w14:paraId="4CABB4AC" w14:textId="77777777" w:rsidTr="0035437B">
        <w:tc>
          <w:tcPr>
            <w:tcW w:w="3636" w:type="dxa"/>
          </w:tcPr>
          <w:p w14:paraId="24994FB7" w14:textId="77777777" w:rsidR="008327B5" w:rsidRPr="006A4A86" w:rsidRDefault="008327B5" w:rsidP="0035437B">
            <w:pPr>
              <w:rPr>
                <w:sz w:val="21"/>
              </w:rPr>
            </w:pPr>
            <w:r>
              <w:rPr>
                <w:sz w:val="21"/>
              </w:rPr>
              <w:t>Firewall</w:t>
            </w:r>
          </w:p>
        </w:tc>
        <w:tc>
          <w:tcPr>
            <w:tcW w:w="5424" w:type="dxa"/>
          </w:tcPr>
          <w:p w14:paraId="2893E457" w14:textId="77777777" w:rsidR="008327B5" w:rsidRPr="006A4A86" w:rsidRDefault="008327B5" w:rsidP="0035437B">
            <w:pPr>
              <w:rPr>
                <w:sz w:val="21"/>
              </w:rPr>
            </w:pPr>
            <w:r>
              <w:rPr>
                <w:sz w:val="21"/>
              </w:rPr>
              <w:t xml:space="preserve">Zařízení nebo </w:t>
            </w:r>
            <w:r w:rsidRPr="004C54BB">
              <w:rPr>
                <w:sz w:val="21"/>
              </w:rPr>
              <w:t>řešení pro řízení a zabezpečování síťového provozu mezi sítěmi s různou úrovní důvěryhodnosti</w:t>
            </w:r>
          </w:p>
        </w:tc>
      </w:tr>
      <w:tr w:rsidR="008327B5" w:rsidRPr="0019508C" w14:paraId="0DC74954" w14:textId="77777777" w:rsidTr="0035437B">
        <w:tc>
          <w:tcPr>
            <w:tcW w:w="3636" w:type="dxa"/>
            <w:hideMark/>
          </w:tcPr>
          <w:p w14:paraId="723F06DE" w14:textId="77777777" w:rsidR="008327B5" w:rsidRPr="006A4A86" w:rsidRDefault="008327B5" w:rsidP="0035437B">
            <w:pPr>
              <w:rPr>
                <w:sz w:val="21"/>
              </w:rPr>
            </w:pPr>
            <w:r w:rsidRPr="006A4A86">
              <w:rPr>
                <w:sz w:val="21"/>
              </w:rPr>
              <w:t>Objednatel/Zadavatel/MZe</w:t>
            </w:r>
          </w:p>
        </w:tc>
        <w:tc>
          <w:tcPr>
            <w:tcW w:w="5424" w:type="dxa"/>
            <w:hideMark/>
          </w:tcPr>
          <w:p w14:paraId="76F7716D" w14:textId="77777777" w:rsidR="008327B5" w:rsidRPr="006A4A86" w:rsidRDefault="008327B5" w:rsidP="0035437B">
            <w:pPr>
              <w:rPr>
                <w:sz w:val="21"/>
              </w:rPr>
            </w:pPr>
            <w:r w:rsidRPr="006A4A86">
              <w:rPr>
                <w:sz w:val="21"/>
              </w:rPr>
              <w:t>Česká republika – Ministerstvo zemědělství</w:t>
            </w:r>
          </w:p>
        </w:tc>
      </w:tr>
      <w:tr w:rsidR="008327B5" w:rsidRPr="0019508C" w14:paraId="7825368D" w14:textId="77777777" w:rsidTr="0035437B">
        <w:tc>
          <w:tcPr>
            <w:tcW w:w="3636" w:type="dxa"/>
            <w:hideMark/>
          </w:tcPr>
          <w:p w14:paraId="3154D031" w14:textId="77777777" w:rsidR="008327B5" w:rsidRPr="006A4A86" w:rsidRDefault="008327B5">
            <w:pPr>
              <w:rPr>
                <w:sz w:val="21"/>
              </w:rPr>
            </w:pPr>
            <w:r w:rsidRPr="006A4A86">
              <w:rPr>
                <w:sz w:val="21"/>
              </w:rPr>
              <w:t>OS</w:t>
            </w:r>
          </w:p>
        </w:tc>
        <w:tc>
          <w:tcPr>
            <w:tcW w:w="5424" w:type="dxa"/>
            <w:hideMark/>
          </w:tcPr>
          <w:p w14:paraId="1DC3B5E1" w14:textId="77777777" w:rsidR="008327B5" w:rsidRPr="006A4A86" w:rsidRDefault="008327B5">
            <w:pPr>
              <w:rPr>
                <w:sz w:val="21"/>
              </w:rPr>
            </w:pPr>
            <w:r w:rsidRPr="006A4A86">
              <w:rPr>
                <w:sz w:val="21"/>
              </w:rPr>
              <w:t>Operační Systém</w:t>
            </w:r>
          </w:p>
        </w:tc>
      </w:tr>
      <w:tr w:rsidR="008327B5" w:rsidRPr="0019508C" w14:paraId="05EA4CA9" w14:textId="77777777" w:rsidTr="0035437B">
        <w:tc>
          <w:tcPr>
            <w:tcW w:w="3636" w:type="dxa"/>
            <w:tcBorders>
              <w:bottom w:val="single" w:sz="4" w:space="0" w:color="FBD4B4" w:themeColor="accent6" w:themeTint="66"/>
            </w:tcBorders>
            <w:hideMark/>
          </w:tcPr>
          <w:p w14:paraId="46AAB9CE" w14:textId="77777777" w:rsidR="008327B5" w:rsidRPr="006A4A86" w:rsidRDefault="008327B5">
            <w:pPr>
              <w:rPr>
                <w:sz w:val="21"/>
              </w:rPr>
            </w:pPr>
            <w:r w:rsidRPr="006A4A86">
              <w:rPr>
                <w:sz w:val="21"/>
              </w:rPr>
              <w:t>OSS</w:t>
            </w:r>
          </w:p>
        </w:tc>
        <w:tc>
          <w:tcPr>
            <w:tcW w:w="5424" w:type="dxa"/>
            <w:tcBorders>
              <w:bottom w:val="single" w:sz="4" w:space="0" w:color="FBD4B4" w:themeColor="accent6" w:themeTint="66"/>
            </w:tcBorders>
            <w:hideMark/>
          </w:tcPr>
          <w:p w14:paraId="1EA6F3F9" w14:textId="77777777" w:rsidR="008327B5" w:rsidRPr="006A4A86" w:rsidRDefault="008327B5">
            <w:pPr>
              <w:rPr>
                <w:sz w:val="21"/>
              </w:rPr>
            </w:pPr>
            <w:r w:rsidRPr="006A4A86">
              <w:rPr>
                <w:sz w:val="21"/>
              </w:rPr>
              <w:t>Organizační složka státu – organizace podřízená ministerstvu</w:t>
            </w:r>
          </w:p>
        </w:tc>
      </w:tr>
      <w:tr w:rsidR="008327B5" w:rsidRPr="0019508C" w14:paraId="41239EEF" w14:textId="77777777" w:rsidTr="0035437B">
        <w:tc>
          <w:tcPr>
            <w:tcW w:w="3636" w:type="dxa"/>
            <w:tcBorders>
              <w:bottom w:val="nil"/>
            </w:tcBorders>
          </w:tcPr>
          <w:p w14:paraId="088BA186" w14:textId="77777777" w:rsidR="008327B5" w:rsidRPr="006A4A86" w:rsidRDefault="008327B5">
            <w:pPr>
              <w:rPr>
                <w:sz w:val="21"/>
              </w:rPr>
            </w:pPr>
            <w:r w:rsidRPr="006A4A86">
              <w:rPr>
                <w:sz w:val="21"/>
              </w:rPr>
              <w:t>SIEM</w:t>
            </w:r>
          </w:p>
        </w:tc>
        <w:tc>
          <w:tcPr>
            <w:tcW w:w="5424" w:type="dxa"/>
            <w:tcBorders>
              <w:bottom w:val="nil"/>
            </w:tcBorders>
          </w:tcPr>
          <w:p w14:paraId="6FC05902" w14:textId="77777777" w:rsidR="008327B5" w:rsidRPr="006A4A86" w:rsidRDefault="008327B5">
            <w:pPr>
              <w:rPr>
                <w:sz w:val="21"/>
              </w:rPr>
            </w:pPr>
            <w:r w:rsidRPr="006A4A86">
              <w:rPr>
                <w:sz w:val="21"/>
              </w:rPr>
              <w:t>Security Information and Event Management - správa bezpečnostních informací a událostí</w:t>
            </w:r>
          </w:p>
        </w:tc>
      </w:tr>
      <w:tr w:rsidR="008327B5" w:rsidRPr="0019508C" w14:paraId="7BE53706" w14:textId="77777777" w:rsidTr="0035437B">
        <w:tc>
          <w:tcPr>
            <w:tcW w:w="3636" w:type="dxa"/>
            <w:tcBorders>
              <w:bottom w:val="nil"/>
            </w:tcBorders>
          </w:tcPr>
          <w:p w14:paraId="0E94FE62" w14:textId="77777777" w:rsidR="008327B5" w:rsidRPr="006A4A86" w:rsidRDefault="008327B5">
            <w:pPr>
              <w:rPr>
                <w:sz w:val="21"/>
              </w:rPr>
            </w:pPr>
            <w:r>
              <w:rPr>
                <w:sz w:val="21"/>
              </w:rPr>
              <w:t>SLA</w:t>
            </w:r>
          </w:p>
        </w:tc>
        <w:tc>
          <w:tcPr>
            <w:tcW w:w="5424" w:type="dxa"/>
            <w:tcBorders>
              <w:bottom w:val="nil"/>
            </w:tcBorders>
          </w:tcPr>
          <w:p w14:paraId="04EFBAFD" w14:textId="77777777" w:rsidR="008327B5" w:rsidRPr="006A4A86" w:rsidRDefault="008327B5" w:rsidP="0035437B">
            <w:pPr>
              <w:rPr>
                <w:sz w:val="21"/>
              </w:rPr>
            </w:pPr>
            <w:r>
              <w:rPr>
                <w:sz w:val="21"/>
              </w:rPr>
              <w:t>Servis Level Agreement – Dohoda o poskytované úrovni služeb</w:t>
            </w:r>
          </w:p>
        </w:tc>
      </w:tr>
      <w:tr w:rsidR="008327B5" w:rsidRPr="0019508C" w14:paraId="51AD7537" w14:textId="77777777" w:rsidTr="0035437B">
        <w:tc>
          <w:tcPr>
            <w:tcW w:w="3636" w:type="dxa"/>
            <w:tcBorders>
              <w:bottom w:val="nil"/>
            </w:tcBorders>
          </w:tcPr>
          <w:p w14:paraId="237CED73" w14:textId="77777777" w:rsidR="008327B5" w:rsidRPr="006A4A86" w:rsidRDefault="008327B5">
            <w:pPr>
              <w:rPr>
                <w:sz w:val="21"/>
              </w:rPr>
            </w:pPr>
            <w:r w:rsidRPr="006A4A86">
              <w:rPr>
                <w:sz w:val="21"/>
              </w:rPr>
              <w:t>Smlouva</w:t>
            </w:r>
          </w:p>
        </w:tc>
        <w:tc>
          <w:tcPr>
            <w:tcW w:w="5424" w:type="dxa"/>
            <w:tcBorders>
              <w:bottom w:val="nil"/>
            </w:tcBorders>
          </w:tcPr>
          <w:p w14:paraId="0AAE0975" w14:textId="77777777" w:rsidR="008327B5" w:rsidRPr="006A4A86" w:rsidRDefault="008327B5" w:rsidP="0035437B">
            <w:pPr>
              <w:rPr>
                <w:sz w:val="21"/>
              </w:rPr>
            </w:pPr>
            <w:r w:rsidRPr="004C54BB">
              <w:rPr>
                <w:sz w:val="21"/>
              </w:rPr>
              <w:t xml:space="preserve">SMLOUVA O KOUPI  NGFW (NEXT-GENERATION FIREWALL) A </w:t>
            </w:r>
            <w:r>
              <w:rPr>
                <w:sz w:val="21"/>
              </w:rPr>
              <w:t xml:space="preserve">NA DODÁVKU </w:t>
            </w:r>
            <w:r w:rsidRPr="004C54BB">
              <w:rPr>
                <w:sz w:val="21"/>
              </w:rPr>
              <w:t>SOUVISEJÍCÍCH SLUŽEB</w:t>
            </w:r>
          </w:p>
        </w:tc>
      </w:tr>
      <w:tr w:rsidR="008327B5" w:rsidRPr="0019508C" w14:paraId="0868A8AC" w14:textId="77777777" w:rsidTr="0035437B">
        <w:tc>
          <w:tcPr>
            <w:tcW w:w="3636" w:type="dxa"/>
            <w:tcBorders>
              <w:bottom w:val="single" w:sz="4" w:space="0" w:color="FBD4B4" w:themeColor="accent6" w:themeTint="66"/>
            </w:tcBorders>
          </w:tcPr>
          <w:p w14:paraId="0676A32A" w14:textId="77777777" w:rsidR="008327B5" w:rsidRPr="006A4A86" w:rsidRDefault="008327B5">
            <w:pPr>
              <w:rPr>
                <w:sz w:val="21"/>
              </w:rPr>
            </w:pPr>
            <w:r w:rsidRPr="006A4A86">
              <w:rPr>
                <w:sz w:val="21"/>
              </w:rPr>
              <w:t>SW</w:t>
            </w:r>
          </w:p>
        </w:tc>
        <w:tc>
          <w:tcPr>
            <w:tcW w:w="5424" w:type="dxa"/>
            <w:tcBorders>
              <w:bottom w:val="single" w:sz="4" w:space="0" w:color="FBD4B4" w:themeColor="accent6" w:themeTint="66"/>
            </w:tcBorders>
          </w:tcPr>
          <w:p w14:paraId="105E301E" w14:textId="77777777" w:rsidR="008327B5" w:rsidRPr="006A4A86" w:rsidRDefault="008327B5">
            <w:pPr>
              <w:rPr>
                <w:sz w:val="21"/>
              </w:rPr>
            </w:pPr>
            <w:r w:rsidRPr="006A4A86">
              <w:rPr>
                <w:sz w:val="21"/>
              </w:rPr>
              <w:t>Software</w:t>
            </w:r>
          </w:p>
        </w:tc>
      </w:tr>
      <w:tr w:rsidR="008327B5" w:rsidRPr="0019508C" w14:paraId="293DB882" w14:textId="77777777" w:rsidTr="0035437B">
        <w:tc>
          <w:tcPr>
            <w:tcW w:w="3636" w:type="dxa"/>
            <w:tcBorders>
              <w:bottom w:val="single" w:sz="4" w:space="0" w:color="FBD4B4" w:themeColor="accent6" w:themeTint="66"/>
            </w:tcBorders>
          </w:tcPr>
          <w:p w14:paraId="321B83AF" w14:textId="77777777" w:rsidR="008327B5" w:rsidRPr="006A4A86" w:rsidRDefault="008327B5">
            <w:pPr>
              <w:rPr>
                <w:sz w:val="21"/>
              </w:rPr>
            </w:pPr>
            <w:r w:rsidRPr="006A4A86">
              <w:rPr>
                <w:sz w:val="21"/>
              </w:rPr>
              <w:t>Zhotovitel, Dodavatel</w:t>
            </w:r>
          </w:p>
        </w:tc>
        <w:tc>
          <w:tcPr>
            <w:tcW w:w="5424" w:type="dxa"/>
            <w:tcBorders>
              <w:bottom w:val="single" w:sz="4" w:space="0" w:color="FBD4B4" w:themeColor="accent6" w:themeTint="66"/>
            </w:tcBorders>
          </w:tcPr>
          <w:p w14:paraId="6497A910" w14:textId="77777777" w:rsidR="008327B5" w:rsidRPr="006A4A86" w:rsidRDefault="008327B5" w:rsidP="0035437B">
            <w:pPr>
              <w:rPr>
                <w:sz w:val="21"/>
              </w:rPr>
            </w:pPr>
            <w:r w:rsidRPr="006A4A86">
              <w:rPr>
                <w:sz w:val="21"/>
              </w:rPr>
              <w:t>Subjekt, který je definován v záhlaví Smlouvy</w:t>
            </w:r>
            <w:r>
              <w:rPr>
                <w:sz w:val="21"/>
              </w:rPr>
              <w:t xml:space="preserve"> jako Prodávající</w:t>
            </w:r>
          </w:p>
        </w:tc>
      </w:tr>
    </w:tbl>
    <w:p w14:paraId="3FDC2A12" w14:textId="77777777" w:rsidR="008327B5" w:rsidRPr="0019508C" w:rsidRDefault="008327B5" w:rsidP="0035437B">
      <w:pPr>
        <w:pStyle w:val="Titulek"/>
      </w:pPr>
      <w:bookmarkStart w:id="33" w:name="_Toc465765920"/>
      <w:r w:rsidRPr="0019508C">
        <w:t xml:space="preserve">Tabulka </w:t>
      </w:r>
      <w:fldSimple w:instr=" SEQ Tabulka \* ARABIC ">
        <w:r w:rsidR="00CC49FF">
          <w:rPr>
            <w:noProof/>
          </w:rPr>
          <w:t>1</w:t>
        </w:r>
      </w:fldSimple>
      <w:r w:rsidRPr="0019508C">
        <w:t xml:space="preserve"> - seznam zkratek a pojmů</w:t>
      </w:r>
      <w:bookmarkEnd w:id="33"/>
    </w:p>
    <w:p w14:paraId="7C46BC04" w14:textId="77777777" w:rsidR="008327B5" w:rsidRPr="0019508C" w:rsidRDefault="008327B5" w:rsidP="0035437B"/>
    <w:p w14:paraId="40A7F098" w14:textId="77777777" w:rsidR="008327B5" w:rsidRPr="0019508C" w:rsidRDefault="008327B5"/>
    <w:p w14:paraId="05C5DCE6" w14:textId="77777777" w:rsidR="008327B5" w:rsidRPr="0019508C" w:rsidRDefault="008327B5" w:rsidP="00D6155B">
      <w:pPr>
        <w:pStyle w:val="Nadpis1"/>
        <w:keepLines/>
        <w:pageBreakBefore/>
        <w:numPr>
          <w:ilvl w:val="0"/>
          <w:numId w:val="21"/>
        </w:numPr>
        <w:pBdr>
          <w:bottom w:val="single" w:sz="4" w:space="1" w:color="auto"/>
        </w:pBdr>
        <w:tabs>
          <w:tab w:val="left" w:pos="540"/>
        </w:tabs>
        <w:spacing w:after="360"/>
        <w:jc w:val="both"/>
      </w:pPr>
      <w:bookmarkStart w:id="34" w:name="_Toc465774592"/>
      <w:r w:rsidRPr="0019508C">
        <w:lastRenderedPageBreak/>
        <w:t>Aktuální stav</w:t>
      </w:r>
      <w:bookmarkEnd w:id="34"/>
    </w:p>
    <w:p w14:paraId="12B829B1" w14:textId="77777777" w:rsidR="008327B5" w:rsidRPr="0019508C" w:rsidRDefault="008327B5" w:rsidP="0035437B">
      <w:r w:rsidRPr="0019508C">
        <w:t xml:space="preserve">Informační prostředí MZe je tvořeno velkým množstvím informačních systémů a rozlehlou síťovou infrastrukturou, na které je závislý chod celé organizace. Každý z  prvků tohoto prostředí </w:t>
      </w:r>
      <w:r>
        <w:t>generuje komunikační toky představující výměnu dat různé úrovně s bezpečnostními a provozními dopady. Filtrace informačního provozu mezi zónami nebo jinak také sítěmi s různou úrovní důvěryhodnosti je řešena v části sídla objednatele pro vybrané komunikace nebo směry, dvojicí stávajících firewalů. Tyto firewaly jsou provozovány včetně dalších služeb podpory a maintenance. Vzhledem k jejich končící životnosti a zároveň nutnosti zachování kontinuity ochrany perimetru požaduje MZe jejich odpovídající náhradu. Dále MZe používá pro filtraci a zakončení IPsec tunelů zařízení jiného typu než firewall hardware appliance, jejichž doba životnosti nebo jiná provozní nezpůsobilost vyžaduje jejich výměnu. Zde objednatel požaduje jejich výměnu.</w:t>
      </w:r>
    </w:p>
    <w:p w14:paraId="3E241F60" w14:textId="77777777" w:rsidR="008327B5" w:rsidRPr="0019508C" w:rsidRDefault="008327B5" w:rsidP="00D6155B">
      <w:pPr>
        <w:pStyle w:val="Nadpis1"/>
        <w:keepLines/>
        <w:pageBreakBefore/>
        <w:numPr>
          <w:ilvl w:val="0"/>
          <w:numId w:val="21"/>
        </w:numPr>
        <w:pBdr>
          <w:bottom w:val="single" w:sz="4" w:space="1" w:color="auto"/>
        </w:pBdr>
        <w:tabs>
          <w:tab w:val="left" w:pos="540"/>
        </w:tabs>
        <w:spacing w:after="360"/>
        <w:jc w:val="both"/>
      </w:pPr>
      <w:bookmarkStart w:id="35" w:name="_Toc465774593"/>
      <w:r w:rsidRPr="0019508C">
        <w:lastRenderedPageBreak/>
        <w:t>Požadovaný stav a motivace</w:t>
      </w:r>
      <w:bookmarkEnd w:id="35"/>
    </w:p>
    <w:p w14:paraId="0AD488EF" w14:textId="77777777" w:rsidR="008327B5" w:rsidRPr="0019508C" w:rsidRDefault="008327B5" w:rsidP="0035437B">
      <w:r>
        <w:t xml:space="preserve">Datové toky představují  výrazný prvek v oběhovém systému organizace. Jejich narušení a kompromitace představuje výrazné riziko nejen pro instituce státní správy a to především vzhledem k narůstajícímu trendu bezpečnostních rizik vyskytujících se v kybernetickém prostředí. </w:t>
      </w:r>
      <w:r w:rsidRPr="0019508C">
        <w:t xml:space="preserve">Toto riziko se vztahuje na všechny systémy, počínaje operačními systémy, databázemi, síťovými prvky až </w:t>
      </w:r>
      <w:r>
        <w:t>po</w:t>
      </w:r>
      <w:r w:rsidRPr="0019508C">
        <w:t xml:space="preserve"> komplexní informační systémy distribuované jako</w:t>
      </w:r>
      <w:r>
        <w:t xml:space="preserve"> produkt, nebo vyvinuté na míru a</w:t>
      </w:r>
      <w:r w:rsidRPr="0019508C">
        <w:t xml:space="preserve"> přímo nebo nepřímo se tedy dotýká všech informačních systémů, včetně systémů potenciálně identifikovaných jako „Významný informační systém“ v rámci zákona č. 181/2014 Sb., zákon o kybernetické bezpečnosti. </w:t>
      </w:r>
      <w:r>
        <w:t>Jako jedno z technických opatření je zde doporučeno</w:t>
      </w:r>
      <w:r w:rsidRPr="0019508C">
        <w:t xml:space="preserve"> zav</w:t>
      </w:r>
      <w:r>
        <w:t>edení n</w:t>
      </w:r>
      <w:r w:rsidRPr="008253FA">
        <w:t>ástroj</w:t>
      </w:r>
      <w:r>
        <w:t>e</w:t>
      </w:r>
      <w:r w:rsidRPr="008253FA">
        <w:t xml:space="preserve"> pro ochranu integrity komunikačních sítí</w:t>
      </w:r>
      <w:r w:rsidRPr="0019508C">
        <w:t>.</w:t>
      </w:r>
    </w:p>
    <w:p w14:paraId="1695F140" w14:textId="77777777" w:rsidR="008327B5" w:rsidRDefault="008327B5" w:rsidP="0035437B">
      <w:r>
        <w:t xml:space="preserve">Zajištění </w:t>
      </w:r>
      <w:r w:rsidRPr="008253FA">
        <w:t>ochran</w:t>
      </w:r>
      <w:r>
        <w:t>y</w:t>
      </w:r>
      <w:r w:rsidRPr="008253FA">
        <w:t xml:space="preserve"> integrity komunikačních sítí</w:t>
      </w:r>
      <w:r>
        <w:t xml:space="preserve"> znamená zajistit jednotlivé související funkcionality, které mají zásadní dopady do oblasti bezpečnosti a provozu infrastruktury MZe. Jde především o tyto oblasti:</w:t>
      </w:r>
    </w:p>
    <w:p w14:paraId="1154CF1D" w14:textId="77777777" w:rsidR="008327B5" w:rsidRDefault="008327B5" w:rsidP="0035437B">
      <w:pPr>
        <w:keepNext/>
      </w:pPr>
      <w:r>
        <w:t>1, Stavová packetová filtrace</w:t>
      </w:r>
    </w:p>
    <w:p w14:paraId="7D9A3B1C" w14:textId="77777777" w:rsidR="008327B5" w:rsidRDefault="008327B5" w:rsidP="0035437B">
      <w:pPr>
        <w:keepNext/>
      </w:pPr>
      <w:r>
        <w:t>2, Hloubkové prověření packetů, deep packet inspection (DPI)</w:t>
      </w:r>
    </w:p>
    <w:p w14:paraId="20DAAE7D" w14:textId="77777777" w:rsidR="008327B5" w:rsidRDefault="008327B5" w:rsidP="0035437B">
      <w:pPr>
        <w:keepNext/>
      </w:pPr>
      <w:r>
        <w:t>3, Detekce a prevence průniku, intrusion prevention systém (IPS)</w:t>
      </w:r>
    </w:p>
    <w:p w14:paraId="0064BB12" w14:textId="77777777" w:rsidR="008327B5" w:rsidRDefault="008327B5" w:rsidP="0035437B">
      <w:pPr>
        <w:keepNext/>
      </w:pPr>
      <w:r>
        <w:t>4, Kontrola webového obsahu</w:t>
      </w:r>
    </w:p>
    <w:p w14:paraId="336943DB" w14:textId="77777777" w:rsidR="008327B5" w:rsidRDefault="008327B5" w:rsidP="0035437B">
      <w:pPr>
        <w:keepNext/>
      </w:pPr>
      <w:r>
        <w:t>5, VPN služby</w:t>
      </w:r>
    </w:p>
    <w:p w14:paraId="685D09BD" w14:textId="77777777" w:rsidR="008327B5" w:rsidRDefault="008327B5" w:rsidP="0035437B">
      <w:pPr>
        <w:keepNext/>
      </w:pPr>
      <w:r>
        <w:t>6, Aplikační kontrola</w:t>
      </w:r>
    </w:p>
    <w:p w14:paraId="544B9670" w14:textId="77777777" w:rsidR="008327B5" w:rsidRDefault="008327B5" w:rsidP="0035437B">
      <w:pPr>
        <w:keepNext/>
      </w:pPr>
    </w:p>
    <w:p w14:paraId="72D72D69" w14:textId="77777777" w:rsidR="008327B5" w:rsidRDefault="008327B5" w:rsidP="0035437B">
      <w:pPr>
        <w:keepNext/>
      </w:pPr>
      <w:r>
        <w:t>Předmětem je tedy uskutečnění  a naplnění veřejné zakázky s tímto obsahem:</w:t>
      </w:r>
    </w:p>
    <w:p w14:paraId="43F61679" w14:textId="77777777" w:rsidR="008327B5" w:rsidRDefault="008327B5" w:rsidP="00D6155B">
      <w:pPr>
        <w:pStyle w:val="Odstavecseseznamem"/>
        <w:keepNext/>
        <w:numPr>
          <w:ilvl w:val="0"/>
          <w:numId w:val="22"/>
        </w:numPr>
        <w:spacing w:after="120" w:line="264" w:lineRule="auto"/>
        <w:jc w:val="both"/>
      </w:pPr>
      <w:r>
        <w:t>dodání 2 ks zařízení typu appliance Firewall typ 1 a 2 ks zařízení typu appliance Firewall typ 2 dle smlouvy viz příloha 1. Technická specifikace</w:t>
      </w:r>
      <w:r>
        <w:rPr>
          <w:lang w:val="en-US"/>
        </w:rPr>
        <w:t>;</w:t>
      </w:r>
      <w:r>
        <w:t xml:space="preserve"> </w:t>
      </w:r>
    </w:p>
    <w:p w14:paraId="52C8E737" w14:textId="77777777" w:rsidR="008327B5" w:rsidRDefault="008327B5" w:rsidP="00D6155B">
      <w:pPr>
        <w:pStyle w:val="Odstavecseseznamem"/>
        <w:keepNext/>
        <w:numPr>
          <w:ilvl w:val="0"/>
          <w:numId w:val="22"/>
        </w:numPr>
        <w:spacing w:after="120" w:line="264" w:lineRule="auto"/>
        <w:jc w:val="both"/>
      </w:pPr>
      <w:r>
        <w:t>i</w:t>
      </w:r>
      <w:r w:rsidRPr="00BD4941">
        <w:t>nstalace a oživení</w:t>
      </w:r>
      <w:r>
        <w:t xml:space="preserve"> u</w:t>
      </w:r>
      <w:r w:rsidRPr="00BD4941">
        <w:t xml:space="preserve"> Firewall typ 1 a Firewall typ 2 v režimu vysoké dostupnosti</w:t>
      </w:r>
      <w:r>
        <w:t>;</w:t>
      </w:r>
    </w:p>
    <w:p w14:paraId="005AF8DC" w14:textId="77777777" w:rsidR="008327B5" w:rsidRDefault="008327B5" w:rsidP="00D6155B">
      <w:pPr>
        <w:pStyle w:val="Odstavecseseznamem"/>
        <w:keepNext/>
        <w:numPr>
          <w:ilvl w:val="0"/>
          <w:numId w:val="22"/>
        </w:numPr>
        <w:spacing w:after="120" w:line="264" w:lineRule="auto"/>
        <w:jc w:val="both"/>
      </w:pPr>
      <w:r>
        <w:t>m</w:t>
      </w:r>
      <w:r w:rsidRPr="00BD4941">
        <w:t>igrace nastavení</w:t>
      </w:r>
      <w:r>
        <w:t xml:space="preserve"> u</w:t>
      </w:r>
      <w:r w:rsidRPr="00BD4941">
        <w:t xml:space="preserve"> Firewall typ 1</w:t>
      </w:r>
    </w:p>
    <w:p w14:paraId="3D09B529" w14:textId="77777777" w:rsidR="008327B5" w:rsidRPr="0019508C" w:rsidRDefault="008327B5" w:rsidP="00D6155B">
      <w:pPr>
        <w:pStyle w:val="Odstavecseseznamem"/>
        <w:keepNext/>
        <w:numPr>
          <w:ilvl w:val="0"/>
          <w:numId w:val="22"/>
        </w:numPr>
        <w:spacing w:after="120" w:line="264" w:lineRule="auto"/>
        <w:jc w:val="both"/>
      </w:pPr>
      <w:r>
        <w:t>z</w:t>
      </w:r>
      <w:r w:rsidRPr="00BD4941">
        <w:t>ajištění souvisejících služeb pro Firewall typ 1 a Firewall typ 2 v podobě provozní podpory a Maintenance na dobu dvou let dle specifikace uvedené v</w:t>
      </w:r>
      <w:r>
        <w:t>e smlouvě a to v</w:t>
      </w:r>
      <w:r w:rsidRPr="00BD4941">
        <w:t xml:space="preserve"> příloze č. 4 Specifikace katalogových listů</w:t>
      </w:r>
    </w:p>
    <w:p w14:paraId="3877CA4D" w14:textId="77777777" w:rsidR="008327B5" w:rsidRPr="0019508C" w:rsidRDefault="008327B5" w:rsidP="00D6155B">
      <w:pPr>
        <w:pStyle w:val="Nadpis1"/>
        <w:keepLines/>
        <w:pageBreakBefore/>
        <w:numPr>
          <w:ilvl w:val="0"/>
          <w:numId w:val="21"/>
        </w:numPr>
        <w:pBdr>
          <w:bottom w:val="single" w:sz="4" w:space="1" w:color="auto"/>
        </w:pBdr>
        <w:tabs>
          <w:tab w:val="left" w:pos="540"/>
        </w:tabs>
        <w:spacing w:after="360"/>
        <w:jc w:val="both"/>
      </w:pPr>
      <w:bookmarkStart w:id="36" w:name="_Toc465774594"/>
      <w:r w:rsidRPr="0019508C">
        <w:lastRenderedPageBreak/>
        <w:t>Popis požadované</w:t>
      </w:r>
      <w:r>
        <w:t xml:space="preserve"> dodávky a služeb</w:t>
      </w:r>
      <w:bookmarkEnd w:id="36"/>
    </w:p>
    <w:p w14:paraId="6698BD1E" w14:textId="77777777" w:rsidR="008327B5" w:rsidRPr="0019508C" w:rsidRDefault="008327B5" w:rsidP="0035437B">
      <w:bookmarkStart w:id="37" w:name="_Toc398618788"/>
      <w:r w:rsidRPr="0019508C">
        <w:t xml:space="preserve">Tato kapitola obsahuje popis </w:t>
      </w:r>
      <w:r>
        <w:t>dodávky a služeb</w:t>
      </w:r>
      <w:r w:rsidRPr="0019508C">
        <w:t>, které j</w:t>
      </w:r>
      <w:r>
        <w:t>sou</w:t>
      </w:r>
      <w:r w:rsidRPr="0019508C">
        <w:t xml:space="preserve"> předmětem zakázky. Účelem kapitoly je poskytnout uchazeči ucelený přehled </w:t>
      </w:r>
      <w:r>
        <w:t>k</w:t>
      </w:r>
      <w:r w:rsidRPr="0019508C">
        <w:t xml:space="preserve"> požadovan</w:t>
      </w:r>
      <w:r>
        <w:t>é</w:t>
      </w:r>
      <w:r w:rsidRPr="0019508C">
        <w:t xml:space="preserve"> </w:t>
      </w:r>
      <w:r>
        <w:t>dodávce a službám</w:t>
      </w:r>
      <w:r w:rsidRPr="0019508C">
        <w:t>, ze kterého vyplývají konkrétní požadavky uvedené v další kapitole, které musí nabízen</w:t>
      </w:r>
      <w:r>
        <w:t>á</w:t>
      </w:r>
      <w:r w:rsidRPr="0019508C">
        <w:t xml:space="preserve"> </w:t>
      </w:r>
      <w:r>
        <w:t>dodávka a služby</w:t>
      </w:r>
      <w:r w:rsidRPr="0019508C">
        <w:t xml:space="preserve"> splňovat.</w:t>
      </w:r>
    </w:p>
    <w:p w14:paraId="0C9C1D3D" w14:textId="77777777" w:rsidR="008327B5" w:rsidRDefault="008327B5" w:rsidP="00D6155B">
      <w:pPr>
        <w:pStyle w:val="Nadpis2"/>
        <w:keepLines/>
        <w:numPr>
          <w:ilvl w:val="1"/>
          <w:numId w:val="21"/>
        </w:numPr>
        <w:pBdr>
          <w:bottom w:val="single" w:sz="4" w:space="1" w:color="auto"/>
        </w:pBdr>
        <w:snapToGrid/>
        <w:spacing w:before="160" w:after="240" w:line="240" w:lineRule="auto"/>
        <w:jc w:val="left"/>
      </w:pPr>
      <w:bookmarkStart w:id="38" w:name="_Toc465774595"/>
      <w:bookmarkStart w:id="39" w:name="_Toc398618789"/>
      <w:bookmarkEnd w:id="37"/>
      <w:r>
        <w:t>Celkový popis dodávky a služeb</w:t>
      </w:r>
      <w:bookmarkEnd w:id="38"/>
    </w:p>
    <w:p w14:paraId="5C1A71DE" w14:textId="77777777" w:rsidR="008327B5" w:rsidRDefault="008327B5" w:rsidP="0035437B">
      <w:r>
        <w:t>Požadujeme dodávku předmětných typů firewalů včetně souvisejících služeb pro lokality DC (datová centra) a centrální sídlo MZe – interní prostředí, pro zajištění kontinuity služeb stávajících firewalů a náhradu za zařízení jiného typu zajištující služby filtrování provozu a zakončení IPsec tunelů. Dvě zařízení Firewall typ 1 budou umístěny v interním prostředí objednatele, budou zde instalovány a oživeny. Konfigurace stávajích zařízení bude přenesena na zařízení nové tak, aby byly zajištěny všechny poskytované služby na stávající úrovni.</w:t>
      </w:r>
    </w:p>
    <w:p w14:paraId="7D8F4123" w14:textId="77777777" w:rsidR="008327B5" w:rsidRDefault="008327B5" w:rsidP="0035437B">
      <w:r>
        <w:t>Dvě zařízení Firewall typ 2 budou umístěny v DC objednatele a budou zde instalovány a zprovozněny v režimu vysoké dostupnosti.</w:t>
      </w:r>
    </w:p>
    <w:p w14:paraId="7BC2E6B4" w14:textId="77777777" w:rsidR="008327B5" w:rsidRDefault="008327B5" w:rsidP="0035437B">
      <w:r>
        <w:t>Všem dodaným zařízením bude poskytována následná provozní podpora a Maintenance po dobu minimálně dalších dvou let.</w:t>
      </w:r>
    </w:p>
    <w:p w14:paraId="7F19857E" w14:textId="77777777" w:rsidR="008327B5" w:rsidRDefault="008327B5" w:rsidP="0035437B">
      <w:r>
        <w:t>V kapitole 5.2 Schémata na obrázku 1, jsou naznačeny tři jednotlivé lokality, přičemž jsou zde  čeveně označeny  jednotlivé typy požadovaných firewalů a jejich umístění vzhledem k prostředím. Na obrázku 2 je naznačeno zapojení zařízení Firewall typ 1 do infrastruktury interního prostředí.</w:t>
      </w:r>
    </w:p>
    <w:p w14:paraId="60B5558D" w14:textId="2F8F1394" w:rsidR="008327B5" w:rsidRDefault="008327B5" w:rsidP="0035437B">
      <w:pPr>
        <w:keepNext/>
      </w:pPr>
    </w:p>
    <w:p w14:paraId="3E36DC0A" w14:textId="77777777" w:rsidR="008327B5" w:rsidRPr="008B7D41" w:rsidRDefault="008327B5" w:rsidP="00D6155B">
      <w:pPr>
        <w:pStyle w:val="Nadpis2"/>
        <w:keepLines/>
        <w:numPr>
          <w:ilvl w:val="1"/>
          <w:numId w:val="21"/>
        </w:numPr>
        <w:pBdr>
          <w:bottom w:val="single" w:sz="4" w:space="1" w:color="auto"/>
        </w:pBdr>
        <w:snapToGrid/>
        <w:spacing w:before="160" w:after="240" w:line="240" w:lineRule="auto"/>
        <w:jc w:val="left"/>
      </w:pPr>
      <w:bookmarkStart w:id="40" w:name="_Toc465774597"/>
      <w:r w:rsidRPr="008B7D41">
        <w:t>Firewall typ 1</w:t>
      </w:r>
      <w:bookmarkEnd w:id="40"/>
    </w:p>
    <w:p w14:paraId="59A44E16" w14:textId="77777777" w:rsidR="008327B5" w:rsidRPr="00691B5E" w:rsidRDefault="008327B5" w:rsidP="0035437B">
      <w:r>
        <w:t>Zařízení Firewall typ 1 musí být 2x harwarová appliance, tedy výrobcem odladěná kombinace hardware a software, poskytující požadované možnosti a funkcionality, zapojená v režimu vysoké dostupnosti (Active – Pasive). Fyzické zařízení musí být možné umístit do 19‘ racku, musí mít odpovídající počet komunikačních portů, odpovídající výkonnové a kapacitní parametry. Dále musí poskytovat všechny požadované funkcionality včetně funkcionalit NGFW, které jsou zde vyžadovány s ohledem využití firewalu jako brány do internetu. Všechny závazné parametry zařízení jsou uvedeny v příloze smlouvy č.1  Technická specifikace.</w:t>
      </w:r>
    </w:p>
    <w:p w14:paraId="0F5495C2" w14:textId="77777777" w:rsidR="008327B5" w:rsidRDefault="008327B5" w:rsidP="00D6155B">
      <w:pPr>
        <w:pStyle w:val="Nadpis2"/>
        <w:keepLines/>
        <w:numPr>
          <w:ilvl w:val="1"/>
          <w:numId w:val="21"/>
        </w:numPr>
        <w:pBdr>
          <w:bottom w:val="single" w:sz="4" w:space="1" w:color="auto"/>
        </w:pBdr>
        <w:snapToGrid/>
        <w:spacing w:before="160" w:after="240" w:line="240" w:lineRule="auto"/>
        <w:jc w:val="left"/>
      </w:pPr>
      <w:bookmarkStart w:id="41" w:name="_Toc465774598"/>
      <w:r>
        <w:t>Firewall typ 2</w:t>
      </w:r>
      <w:bookmarkEnd w:id="41"/>
    </w:p>
    <w:p w14:paraId="3B01FF4E" w14:textId="77777777" w:rsidR="008327B5" w:rsidRPr="009711F4" w:rsidRDefault="008327B5" w:rsidP="0035437B">
      <w:r>
        <w:t>Zařízení Firewall typ 2 musí být 2x harwarová appliance, tedy výrobcem odladěná kombinace hardware a software, poskytující požadované možnosti a funkcionality, zapojená v režimu vysoké dostupnosti. Fyzické zařízení musí být možné umístit do 19‘ racku, musí mít odpovídající počet komunikačních portů, odpovídající výkonnové a kapacitní parametry. Dále musí poskytovat všechny požadované funkcionality. Firewall bude sloužit primárně pro filtraci jednotlivých segmentů sítí v DC a k provozování IPsec tunelů a nejsou zde požadovány funkcionality NGFW. Všechny závazné parametry zařízení jsou uvedeny v příloze smlouvy č.1  Technická specifikace.</w:t>
      </w:r>
    </w:p>
    <w:p w14:paraId="56AC2648" w14:textId="77777777" w:rsidR="008327B5" w:rsidRDefault="008327B5" w:rsidP="00D6155B">
      <w:pPr>
        <w:pStyle w:val="Nadpis2"/>
        <w:keepLines/>
        <w:numPr>
          <w:ilvl w:val="1"/>
          <w:numId w:val="21"/>
        </w:numPr>
        <w:pBdr>
          <w:bottom w:val="single" w:sz="4" w:space="1" w:color="auto"/>
        </w:pBdr>
        <w:snapToGrid/>
        <w:spacing w:before="160" w:after="240" w:line="240" w:lineRule="auto"/>
        <w:jc w:val="left"/>
      </w:pPr>
      <w:bookmarkStart w:id="42" w:name="_Toc465774599"/>
      <w:r>
        <w:t>Instalace a oživení</w:t>
      </w:r>
      <w:bookmarkEnd w:id="42"/>
    </w:p>
    <w:p w14:paraId="254574EB" w14:textId="77777777" w:rsidR="008327B5" w:rsidRPr="0019508C" w:rsidRDefault="008327B5" w:rsidP="0035437B">
      <w:r w:rsidRPr="0019508C">
        <w:t xml:space="preserve">Instalace </w:t>
      </w:r>
      <w:r>
        <w:t>obou typů firewalů</w:t>
      </w:r>
      <w:r w:rsidRPr="0019508C">
        <w:t xml:space="preserve"> bude provedena do</w:t>
      </w:r>
      <w:r>
        <w:t xml:space="preserve"> prostředí </w:t>
      </w:r>
      <w:r w:rsidRPr="0019508C">
        <w:t>Objednatele, kter</w:t>
      </w:r>
      <w:r>
        <w:t xml:space="preserve">é pro tyto účely představují </w:t>
      </w:r>
      <w:r w:rsidRPr="0019508C">
        <w:t xml:space="preserve">obě datová centra (geocluster DC Nagano a DC Chodov) a lokalitu Těšnov. </w:t>
      </w:r>
      <w:r>
        <w:lastRenderedPageBreak/>
        <w:t xml:space="preserve">Fyzické komponenty dodávky budou umístěny v rozvaděčových skříních typu RACK výrobce HP (19ti palcové), se zajištěným napájením a chlazením včetně zajištění fyzické bezpečnosti a musí být s tímto typem kompatibilní. Kompatibilitou je zde myšlen především rozměr zařízení, a umístění konektorů, přičemž zařízení musí být orientováno vzhledem k cirkulaci vzduchu (chlazení) v sousledném směru (předo-zadní). Zde budou tyto prvky propojeny odpovídajícími komunikačními kabely jednak s porty centrálních prvků, dále mezi sebou v rámci řešení HA a také do management sítě pro správu zařízení. </w:t>
      </w:r>
      <w:r w:rsidRPr="0019508C">
        <w:t>Dodavatel</w:t>
      </w:r>
      <w:r>
        <w:t xml:space="preserve"> zajistí</w:t>
      </w:r>
      <w:r w:rsidRPr="0019508C">
        <w:t xml:space="preserve"> fyzické umístění a instalaci všech HW komponent </w:t>
      </w:r>
      <w:r>
        <w:t>dodávky</w:t>
      </w:r>
      <w:r w:rsidRPr="0019508C">
        <w:t xml:space="preserve"> do místa určení v prostředí Objednatele jako součást dodávky. SW prostředky dodané v rámci </w:t>
      </w:r>
      <w:r>
        <w:t>zařízení</w:t>
      </w:r>
      <w:r w:rsidRPr="0019508C">
        <w:t xml:space="preserve"> budou instalovány v poslední verzi dostupné v době plnění. Dodavatel dále zajistí nasazení a aktivaci všech licencí </w:t>
      </w:r>
      <w:r>
        <w:t>a licenčních klíčů. Nasazení,</w:t>
      </w:r>
      <w:r w:rsidRPr="0019508C">
        <w:t xml:space="preserve"> instal</w:t>
      </w:r>
      <w:r>
        <w:t>ace</w:t>
      </w:r>
      <w:r w:rsidRPr="0019508C">
        <w:t xml:space="preserve"> </w:t>
      </w:r>
      <w:r>
        <w:t>dodávky</w:t>
      </w:r>
      <w:r w:rsidRPr="0019508C">
        <w:t>, včetně identifikace komponent, přehledu instalovaných verzí a použitých licencí a licenčních klíčů bude součástí instalační dokumentace.</w:t>
      </w:r>
    </w:p>
    <w:p w14:paraId="74A33043" w14:textId="77777777" w:rsidR="008327B5" w:rsidRDefault="008327B5" w:rsidP="00D6155B">
      <w:pPr>
        <w:pStyle w:val="Nadpis2"/>
        <w:keepLines/>
        <w:numPr>
          <w:ilvl w:val="1"/>
          <w:numId w:val="21"/>
        </w:numPr>
        <w:pBdr>
          <w:bottom w:val="single" w:sz="4" w:space="1" w:color="auto"/>
        </w:pBdr>
        <w:snapToGrid/>
        <w:spacing w:before="160" w:after="240" w:line="240" w:lineRule="auto"/>
        <w:jc w:val="left"/>
      </w:pPr>
      <w:bookmarkStart w:id="43" w:name="_Toc465774600"/>
      <w:r>
        <w:t>Migrace</w:t>
      </w:r>
      <w:bookmarkEnd w:id="43"/>
    </w:p>
    <w:p w14:paraId="337F72D3" w14:textId="77777777" w:rsidR="008327B5" w:rsidRPr="00C726FD" w:rsidRDefault="008327B5" w:rsidP="0035437B">
      <w:r>
        <w:t>V rámci dodávky je vyžadována migrace stávajících firewalů na nové. Jedná se o přenesení konfigurací a nastavení tak, aby byla zachována provozní kontinuita a to pro firewall typ 1. Stávající firewall je zařízení typu Fortigate, výrobce Fortinet. Firewall obsahuje dva virtuální kontexty (VDOM), do 1000 objektů, do 300 pravidel, do 20 VPN skupin, do 30 route, do 50 VLAN, lokální uživatelé do 30, certifikáty do 10.</w:t>
      </w:r>
    </w:p>
    <w:p w14:paraId="3B64E57D" w14:textId="77777777" w:rsidR="008327B5" w:rsidRDefault="008327B5" w:rsidP="00D6155B">
      <w:pPr>
        <w:pStyle w:val="Nadpis2"/>
        <w:keepLines/>
        <w:numPr>
          <w:ilvl w:val="1"/>
          <w:numId w:val="21"/>
        </w:numPr>
        <w:pBdr>
          <w:bottom w:val="single" w:sz="4" w:space="1" w:color="auto"/>
        </w:pBdr>
        <w:snapToGrid/>
        <w:spacing w:before="160" w:after="240" w:line="240" w:lineRule="auto"/>
        <w:jc w:val="left"/>
      </w:pPr>
      <w:bookmarkStart w:id="44" w:name="_Toc465774601"/>
      <w:bookmarkEnd w:id="39"/>
      <w:r>
        <w:t>Podpora</w:t>
      </w:r>
      <w:bookmarkEnd w:id="44"/>
    </w:p>
    <w:p w14:paraId="28C4C846" w14:textId="77777777" w:rsidR="008327B5" w:rsidRPr="0019508C" w:rsidRDefault="008327B5" w:rsidP="0035437B">
      <w:r>
        <w:t xml:space="preserve">V rámci zajištění souvisejících služeb pro oba typy firewalů je požadována provozní podpora na dobu dvou let od podpisu smlouvy a to dle její </w:t>
      </w:r>
      <w:r w:rsidRPr="006A0149">
        <w:t>přílo</w:t>
      </w:r>
      <w:r>
        <w:t>hy</w:t>
      </w:r>
      <w:r w:rsidRPr="006A0149">
        <w:t xml:space="preserve"> č. 4 Specifikace katalogových listů</w:t>
      </w:r>
      <w:r>
        <w:t xml:space="preserve">. </w:t>
      </w:r>
      <w:r w:rsidRPr="0019508C">
        <w:t xml:space="preserve">Dodavatel ručí za to, že </w:t>
      </w:r>
      <w:r>
        <w:t>zařízení firewall</w:t>
      </w:r>
      <w:r w:rsidRPr="0019508C">
        <w:t xml:space="preserve"> bude funkční a použitelné v prostředí Objednatele a bude odpovídat požadavkům Objednatele uvedených v Technické specifikaci a vlastnostem deklarovaným v dokumentaci dodané Dodavatelem. Služby poskytované Dodavatelem musí vyhovovat technickým sp</w:t>
      </w:r>
      <w:r>
        <w:t xml:space="preserve">ecifikacím a požadavkům výrobce. </w:t>
      </w:r>
      <w:r w:rsidRPr="0019508C">
        <w:t>Podpora zahrnuje</w:t>
      </w:r>
      <w:r>
        <w:t xml:space="preserve"> činnosti </w:t>
      </w:r>
      <w:r w:rsidRPr="0019508C">
        <w:t>definovan</w:t>
      </w:r>
      <w:r>
        <w:t>é</w:t>
      </w:r>
      <w:r w:rsidRPr="0019508C">
        <w:t xml:space="preserve">  ve Specifikaci katalogových listů</w:t>
      </w:r>
      <w:r>
        <w:t>,</w:t>
      </w:r>
      <w:r w:rsidRPr="0019508C">
        <w:t xml:space="preserve"> viz Příloha č.</w:t>
      </w:r>
      <w:r>
        <w:t>4</w:t>
      </w:r>
      <w:r w:rsidRPr="0019508C">
        <w:t xml:space="preserve"> Smlouvy</w:t>
      </w:r>
      <w:r>
        <w:t>.</w:t>
      </w:r>
    </w:p>
    <w:p w14:paraId="2043F36F" w14:textId="77777777" w:rsidR="008327B5" w:rsidRPr="0019508C" w:rsidRDefault="008327B5" w:rsidP="0035437B">
      <w:pPr>
        <w:rPr>
          <w:highlight w:val="yellow"/>
        </w:rPr>
      </w:pPr>
      <w:r w:rsidRPr="0019508C">
        <w:t>Podpora bude poskytována dle  parametrů definovaných  ve Specifikaci katalogových listů</w:t>
      </w:r>
      <w:r>
        <w:t xml:space="preserve"> a to jmenovitě FW1, FW3 a  FW4,</w:t>
      </w:r>
      <w:r w:rsidRPr="0019508C">
        <w:t xml:space="preserve"> viz Příloha č.</w:t>
      </w:r>
      <w:r>
        <w:t>4</w:t>
      </w:r>
      <w:r w:rsidRPr="0019508C">
        <w:t xml:space="preserve"> Smlouvy a bude probíhat v českém jazyce</w:t>
      </w:r>
      <w:r>
        <w:t xml:space="preserve"> nebo slovenském jazyce</w:t>
      </w:r>
      <w:r w:rsidRPr="0019508C">
        <w:t xml:space="preserve">, nedohodnou-li se pověřené osoby smluvních stran v konkrétním případě jinak. </w:t>
      </w:r>
    </w:p>
    <w:p w14:paraId="69DEA02B" w14:textId="77777777" w:rsidR="008327B5" w:rsidRDefault="008327B5" w:rsidP="0035437B">
      <w:r w:rsidRPr="0019508C">
        <w:t>Odstraňování vad technických prostředků bude Dodavatelem prováděno výměnným způsobem na místě s tím, že náhradní díl nebo zařízení musí být nové a bezvadné a musí být doručen</w:t>
      </w:r>
      <w:r>
        <w:t>o</w:t>
      </w:r>
      <w:r w:rsidRPr="0019508C">
        <w:t xml:space="preserve"> do místa provádění opravy.</w:t>
      </w:r>
    </w:p>
    <w:p w14:paraId="1CB39054" w14:textId="77777777" w:rsidR="008327B5" w:rsidRPr="0019508C" w:rsidRDefault="008327B5" w:rsidP="0035437B"/>
    <w:p w14:paraId="2FB49FE9" w14:textId="77777777" w:rsidR="008327B5" w:rsidRDefault="008327B5" w:rsidP="00D6155B">
      <w:pPr>
        <w:pStyle w:val="Nadpis2"/>
        <w:keepLines/>
        <w:numPr>
          <w:ilvl w:val="1"/>
          <w:numId w:val="21"/>
        </w:numPr>
        <w:pBdr>
          <w:bottom w:val="single" w:sz="4" w:space="1" w:color="auto"/>
        </w:pBdr>
        <w:snapToGrid/>
        <w:spacing w:before="160" w:after="240" w:line="240" w:lineRule="auto"/>
        <w:jc w:val="left"/>
      </w:pPr>
      <w:bookmarkStart w:id="45" w:name="_Toc465774602"/>
      <w:r>
        <w:t>Maintenance</w:t>
      </w:r>
      <w:bookmarkEnd w:id="45"/>
    </w:p>
    <w:p w14:paraId="3F678CBB" w14:textId="77777777" w:rsidR="008327B5" w:rsidRPr="0019508C" w:rsidRDefault="008327B5" w:rsidP="0035437B">
      <w:r>
        <w:t xml:space="preserve">V rámci zajištění souvisejících služeb pro oba typy firewalů je požadována záruční Maintenance výrobce na dobu dvou let od podpisu smlouvy a to dle její </w:t>
      </w:r>
      <w:r w:rsidRPr="006A0149">
        <w:t>přílo</w:t>
      </w:r>
      <w:r>
        <w:t>hy</w:t>
      </w:r>
      <w:r w:rsidRPr="006A0149">
        <w:t xml:space="preserve"> č. 4 Specifikace katalogových listů</w:t>
      </w:r>
      <w:r>
        <w:t xml:space="preserve"> jmenovitě katalogový list FW2.</w:t>
      </w:r>
    </w:p>
    <w:p w14:paraId="028EA8AC" w14:textId="77777777" w:rsidR="008327B5" w:rsidRDefault="008327B5" w:rsidP="0035437B"/>
    <w:p w14:paraId="35E96D95" w14:textId="77777777" w:rsidR="008327B5" w:rsidRDefault="008327B5" w:rsidP="00D6155B">
      <w:pPr>
        <w:pStyle w:val="Nadpis2"/>
        <w:keepLines/>
        <w:numPr>
          <w:ilvl w:val="1"/>
          <w:numId w:val="21"/>
        </w:numPr>
        <w:pBdr>
          <w:bottom w:val="single" w:sz="4" w:space="1" w:color="auto"/>
        </w:pBdr>
        <w:snapToGrid/>
        <w:spacing w:before="160" w:after="240" w:line="240" w:lineRule="auto"/>
        <w:jc w:val="left"/>
      </w:pPr>
      <w:bookmarkStart w:id="46" w:name="_Toc465774603"/>
      <w:r w:rsidRPr="009C0E1F">
        <w:t>Bezpečnostní monitoring</w:t>
      </w:r>
      <w:bookmarkEnd w:id="46"/>
    </w:p>
    <w:p w14:paraId="571DAF38" w14:textId="77777777" w:rsidR="008327B5" w:rsidRPr="009C0E1F" w:rsidRDefault="008327B5" w:rsidP="0035437B">
      <w:r>
        <w:t>Zařízení musí umožnit poskytování údajů o svých bezpečnostních stavech do bezpečnostního monitoringu MZe – SIEM. Objednatel používá SIEM ArcSight výrobce Hewlet Packard. Zařízení musí poskytovat standardizované rozhraní pro vzdálený dohled bezpečnostního stavu  – např. Syslog, apod.</w:t>
      </w:r>
    </w:p>
    <w:p w14:paraId="28D7C9C4" w14:textId="77777777" w:rsidR="008327B5" w:rsidRPr="00FC4FF8" w:rsidRDefault="008327B5" w:rsidP="00D6155B">
      <w:pPr>
        <w:pStyle w:val="Nadpis2"/>
        <w:keepLines/>
        <w:numPr>
          <w:ilvl w:val="1"/>
          <w:numId w:val="21"/>
        </w:numPr>
        <w:pBdr>
          <w:bottom w:val="single" w:sz="4" w:space="1" w:color="auto"/>
        </w:pBdr>
        <w:snapToGrid/>
        <w:spacing w:before="160" w:after="240" w:line="240" w:lineRule="auto"/>
        <w:jc w:val="left"/>
        <w:rPr>
          <w:rFonts w:eastAsiaTheme="majorEastAsia"/>
        </w:rPr>
      </w:pPr>
      <w:bookmarkStart w:id="47" w:name="_Toc465774604"/>
      <w:r>
        <w:rPr>
          <w:rFonts w:eastAsiaTheme="majorEastAsia"/>
        </w:rPr>
        <w:lastRenderedPageBreak/>
        <w:t>Provozní monitoring</w:t>
      </w:r>
      <w:bookmarkEnd w:id="47"/>
      <w:r w:rsidRPr="00FC4FF8">
        <w:rPr>
          <w:rFonts w:eastAsiaTheme="majorEastAsia"/>
        </w:rPr>
        <w:t xml:space="preserve"> </w:t>
      </w:r>
    </w:p>
    <w:p w14:paraId="7964368C" w14:textId="77777777" w:rsidR="008327B5" w:rsidRPr="00FC4FF8" w:rsidRDefault="008327B5" w:rsidP="0035437B">
      <w:r>
        <w:t xml:space="preserve">Zařízení musí poskytnout údaje o svých stavech do provozního monitoringu MZe v návaznosti na SLA definované v </w:t>
      </w:r>
      <w:r w:rsidRPr="009546AE">
        <w:t>P</w:t>
      </w:r>
      <w:r>
        <w:t>ří</w:t>
      </w:r>
      <w:r w:rsidRPr="009546AE">
        <w:t>lo</w:t>
      </w:r>
      <w:r>
        <w:t xml:space="preserve">ze č.4 </w:t>
      </w:r>
      <w:r w:rsidRPr="009546AE">
        <w:t>Specifikace</w:t>
      </w:r>
      <w:r>
        <w:t xml:space="preserve"> </w:t>
      </w:r>
      <w:r w:rsidRPr="009546AE">
        <w:t>katalogov</w:t>
      </w:r>
      <w:r>
        <w:t>ý</w:t>
      </w:r>
      <w:r w:rsidRPr="009546AE">
        <w:t>ch</w:t>
      </w:r>
      <w:r>
        <w:t xml:space="preserve"> </w:t>
      </w:r>
      <w:r w:rsidRPr="009546AE">
        <w:t>list</w:t>
      </w:r>
      <w:r>
        <w:t>ů, Smlouvy. Zařízení musí poskytovat standardizované rozhraní pro vzdálený dohled stavu svých komponent – např. SNMP, apod.</w:t>
      </w:r>
    </w:p>
    <w:p w14:paraId="148D8A9A" w14:textId="77777777" w:rsidR="008327B5" w:rsidRDefault="008327B5" w:rsidP="00D6155B">
      <w:pPr>
        <w:pStyle w:val="Nadpis2"/>
        <w:keepLines/>
        <w:numPr>
          <w:ilvl w:val="1"/>
          <w:numId w:val="21"/>
        </w:numPr>
        <w:pBdr>
          <w:bottom w:val="single" w:sz="4" w:space="1" w:color="auto"/>
        </w:pBdr>
        <w:snapToGrid/>
        <w:spacing w:before="160" w:after="240" w:line="240" w:lineRule="auto"/>
        <w:jc w:val="left"/>
        <w:rPr>
          <w:rFonts w:eastAsiaTheme="majorEastAsia"/>
        </w:rPr>
      </w:pPr>
      <w:bookmarkStart w:id="48" w:name="_Toc465774605"/>
      <w:r>
        <w:rPr>
          <w:rFonts w:eastAsiaTheme="majorEastAsia"/>
        </w:rPr>
        <w:t>Zálohování a archivace</w:t>
      </w:r>
      <w:bookmarkEnd w:id="48"/>
    </w:p>
    <w:p w14:paraId="150B0599" w14:textId="77777777" w:rsidR="008327B5" w:rsidRDefault="008327B5" w:rsidP="0035437B">
      <w:pPr>
        <w:rPr>
          <w:rFonts w:eastAsiaTheme="majorEastAsia"/>
        </w:rPr>
      </w:pPr>
      <w:r>
        <w:rPr>
          <w:rFonts w:eastAsiaTheme="majorEastAsia"/>
        </w:rPr>
        <w:t>Zařízení musí umožňovat pravidelné zálohy konfigurací jednotlivých komponent pro jejich obnovení v případě výpadku nebo selhání.</w:t>
      </w:r>
      <w:r w:rsidRPr="00FC4FF8">
        <w:rPr>
          <w:rFonts w:eastAsiaTheme="majorEastAsia"/>
        </w:rPr>
        <w:t xml:space="preserve"> </w:t>
      </w:r>
      <w:r>
        <w:rPr>
          <w:rFonts w:eastAsiaTheme="majorEastAsia"/>
        </w:rPr>
        <w:t xml:space="preserve">Předpokládáme integraci se stávájícím řešením pro zálohování v prostředí MZe.  </w:t>
      </w:r>
    </w:p>
    <w:p w14:paraId="62E27547" w14:textId="77777777" w:rsidR="008327B5" w:rsidRPr="00FC4FF8" w:rsidRDefault="008327B5" w:rsidP="0035437B">
      <w:pPr>
        <w:rPr>
          <w:rFonts w:eastAsiaTheme="majorEastAsia"/>
        </w:rPr>
      </w:pPr>
    </w:p>
    <w:p w14:paraId="24BA1590" w14:textId="77777777" w:rsidR="008327B5" w:rsidRPr="00D57120" w:rsidRDefault="008327B5" w:rsidP="00D6155B">
      <w:pPr>
        <w:pStyle w:val="Nadpis2"/>
        <w:keepLines/>
        <w:numPr>
          <w:ilvl w:val="1"/>
          <w:numId w:val="21"/>
        </w:numPr>
        <w:pBdr>
          <w:bottom w:val="single" w:sz="4" w:space="1" w:color="auto"/>
        </w:pBdr>
        <w:snapToGrid/>
        <w:spacing w:before="160" w:after="240" w:line="240" w:lineRule="auto"/>
        <w:jc w:val="left"/>
        <w:rPr>
          <w:rFonts w:eastAsiaTheme="majorEastAsia"/>
        </w:rPr>
      </w:pPr>
      <w:bookmarkStart w:id="49" w:name="_Toc465774606"/>
      <w:r w:rsidRPr="00D57120">
        <w:rPr>
          <w:rFonts w:eastAsiaTheme="majorEastAsia"/>
        </w:rPr>
        <w:t>Šifrování</w:t>
      </w:r>
      <w:bookmarkEnd w:id="49"/>
    </w:p>
    <w:p w14:paraId="11D9F6F4" w14:textId="77777777" w:rsidR="008327B5" w:rsidRDefault="008327B5" w:rsidP="0035437B">
      <w:r>
        <w:t>Dodávka musí splňovat minimální požadavky na kryptografické algoritmy definované v příloze „</w:t>
      </w:r>
      <w:r w:rsidRPr="002B42EE">
        <w:t>Příloha č. 3 k vyhlášce č. 316/2014 Sb.</w:t>
      </w:r>
      <w:r>
        <w:t>“  Zákona 181/2014 Sb. o Kybernetické bezpečnosti. Přičemž pro SSH navíc upřesňujeme:</w:t>
      </w:r>
    </w:p>
    <w:p w14:paraId="71E3A69C" w14:textId="77777777" w:rsidR="008327B5" w:rsidRDefault="008327B5" w:rsidP="0035437B">
      <w:r>
        <w:t>SSH verze 2;</w:t>
      </w:r>
    </w:p>
    <w:p w14:paraId="457BA2D0" w14:textId="77777777" w:rsidR="008327B5" w:rsidRDefault="008327B5" w:rsidP="0035437B">
      <w:r>
        <w:t>šifrování AES minimálně se 128-bitovým klíčem;</w:t>
      </w:r>
    </w:p>
    <w:p w14:paraId="3321CE05" w14:textId="77777777" w:rsidR="008327B5" w:rsidRDefault="008327B5" w:rsidP="0035437B">
      <w:r>
        <w:t>režim operace šifry CTR nebo GCM, možnost úplně vypnout CBC;</w:t>
      </w:r>
    </w:p>
    <w:p w14:paraId="32E96218" w14:textId="77777777" w:rsidR="008327B5" w:rsidRDefault="008327B5" w:rsidP="0035437B">
      <w:r>
        <w:t>HMAC minimálně SHA-256 nebo AEAD;</w:t>
      </w:r>
    </w:p>
    <w:p w14:paraId="3E65091D" w14:textId="77777777" w:rsidR="008327B5" w:rsidRDefault="008327B5" w:rsidP="0035437B">
      <w:r>
        <w:t>možnost zapnout/vypnout jednotlivé algoritmy výměny klíčů, šifrování a kontroly integrity</w:t>
      </w:r>
    </w:p>
    <w:p w14:paraId="451B6192" w14:textId="77777777" w:rsidR="008327B5" w:rsidRPr="002B42EE" w:rsidRDefault="008327B5" w:rsidP="0035437B">
      <w:r>
        <w:t>Detailní parametry jsou uvedeny v příloze smlouvy č. 1 Technická specifikace.</w:t>
      </w:r>
    </w:p>
    <w:p w14:paraId="467AF52E" w14:textId="77777777" w:rsidR="008327B5" w:rsidRPr="0019508C" w:rsidRDefault="008327B5" w:rsidP="00D6155B">
      <w:pPr>
        <w:pStyle w:val="Nadpis1"/>
        <w:keepLines/>
        <w:pageBreakBefore/>
        <w:numPr>
          <w:ilvl w:val="0"/>
          <w:numId w:val="21"/>
        </w:numPr>
        <w:pBdr>
          <w:bottom w:val="single" w:sz="4" w:space="1" w:color="auto"/>
        </w:pBdr>
        <w:tabs>
          <w:tab w:val="left" w:pos="540"/>
        </w:tabs>
        <w:spacing w:after="360"/>
        <w:jc w:val="both"/>
      </w:pPr>
      <w:bookmarkStart w:id="50" w:name="_Toc398491142"/>
      <w:bookmarkStart w:id="51" w:name="_Toc398532510"/>
      <w:bookmarkStart w:id="52" w:name="_Toc398618699"/>
      <w:bookmarkStart w:id="53" w:name="_Toc398618701"/>
      <w:bookmarkStart w:id="54" w:name="_Ref398887772"/>
      <w:bookmarkStart w:id="55" w:name="_Toc465774607"/>
      <w:bookmarkEnd w:id="50"/>
      <w:bookmarkEnd w:id="51"/>
      <w:bookmarkEnd w:id="52"/>
      <w:bookmarkEnd w:id="53"/>
      <w:r w:rsidRPr="0019508C">
        <w:lastRenderedPageBreak/>
        <w:t>Přehled</w:t>
      </w:r>
      <w:r>
        <w:t xml:space="preserve"> Dalších</w:t>
      </w:r>
      <w:r w:rsidRPr="0019508C">
        <w:t xml:space="preserve"> </w:t>
      </w:r>
      <w:bookmarkEnd w:id="54"/>
      <w:r w:rsidRPr="0019508C">
        <w:t>požadavků</w:t>
      </w:r>
      <w:bookmarkEnd w:id="55"/>
    </w:p>
    <w:p w14:paraId="761CC910" w14:textId="77777777" w:rsidR="008327B5" w:rsidRPr="0019508C" w:rsidRDefault="008327B5" w:rsidP="0035437B">
      <w:r w:rsidRPr="0019508C">
        <w:t xml:space="preserve">Objednatel v rámci výběrového řízení požaduje zajištění kompletní dodávky </w:t>
      </w:r>
      <w:r>
        <w:t>firewalů</w:t>
      </w:r>
      <w:r w:rsidRPr="0019508C">
        <w:t>, které vyhovuje požadavkům uvedeným v této kapitole.</w:t>
      </w:r>
    </w:p>
    <w:p w14:paraId="495A6578" w14:textId="77777777" w:rsidR="008327B5" w:rsidRPr="0019508C" w:rsidRDefault="008327B5" w:rsidP="00D6155B">
      <w:pPr>
        <w:pStyle w:val="Nadpis2"/>
        <w:keepLines/>
        <w:numPr>
          <w:ilvl w:val="1"/>
          <w:numId w:val="21"/>
        </w:numPr>
        <w:pBdr>
          <w:bottom w:val="single" w:sz="4" w:space="1" w:color="auto"/>
        </w:pBdr>
        <w:snapToGrid/>
        <w:spacing w:before="160" w:after="240" w:line="240" w:lineRule="auto"/>
        <w:jc w:val="left"/>
      </w:pPr>
      <w:bookmarkStart w:id="56" w:name="_Toc465774608"/>
      <w:r w:rsidRPr="0019508C">
        <w:t>Funkční požadavky</w:t>
      </w:r>
      <w:bookmarkEnd w:id="56"/>
    </w:p>
    <w:p w14:paraId="2BF393C6" w14:textId="77777777" w:rsidR="008327B5" w:rsidRPr="0019508C" w:rsidRDefault="008327B5" w:rsidP="0035437B">
      <w:r w:rsidRPr="0019508C">
        <w:t xml:space="preserve">Součástí </w:t>
      </w:r>
      <w:r>
        <w:t>smlouvy je</w:t>
      </w:r>
      <w:r w:rsidRPr="0019508C">
        <w:t xml:space="preserve"> Technick</w:t>
      </w:r>
      <w:r>
        <w:t>á</w:t>
      </w:r>
      <w:r w:rsidRPr="0019508C">
        <w:t xml:space="preserve"> specifikace </w:t>
      </w:r>
      <w:r>
        <w:t>P</w:t>
      </w:r>
      <w:r w:rsidRPr="0019508C">
        <w:t xml:space="preserve">říloha </w:t>
      </w:r>
      <w:r>
        <w:t xml:space="preserve">1 </w:t>
      </w:r>
      <w:r w:rsidRPr="0019508C">
        <w:t xml:space="preserve">s tabulkou ve formátu Excel, která obsahuje seznam požadavků na funkcionalitu </w:t>
      </w:r>
      <w:r>
        <w:t>firewalů</w:t>
      </w:r>
      <w:r w:rsidRPr="0019508C">
        <w:t xml:space="preserve"> (dále jen „Tabulka požadavků“). Pokud je v Tabulce požadavků některý požadavek označen jako </w:t>
      </w:r>
      <w:r>
        <w:t>„</w:t>
      </w:r>
      <w:r w:rsidRPr="0074580A">
        <w:rPr>
          <w:b/>
        </w:rPr>
        <w:t>Splňuje minimální povinné parametry</w:t>
      </w:r>
      <w:r>
        <w:rPr>
          <w:b/>
        </w:rPr>
        <w:t>“</w:t>
      </w:r>
      <w:r w:rsidRPr="0019508C">
        <w:t xml:space="preserve">, nebude </w:t>
      </w:r>
      <w:r>
        <w:t>zařízení</w:t>
      </w:r>
      <w:r w:rsidRPr="0019508C">
        <w:t>, které takovému požadavku nevyhovuje, akceptováno a nabídka takové</w:t>
      </w:r>
      <w:r>
        <w:t>ho</w:t>
      </w:r>
      <w:r w:rsidRPr="0019508C">
        <w:t xml:space="preserve"> uchazeče bude vyřazena. </w:t>
      </w:r>
    </w:p>
    <w:p w14:paraId="3A78CAFA" w14:textId="77777777" w:rsidR="008327B5" w:rsidRPr="0019508C" w:rsidRDefault="008327B5" w:rsidP="0035437B">
      <w:r w:rsidRPr="0019508C">
        <w:t xml:space="preserve">Tabulka požadavků je rozdělena celkem do </w:t>
      </w:r>
      <w:r>
        <w:t>dvou</w:t>
      </w:r>
      <w:r w:rsidRPr="0019508C">
        <w:t xml:space="preserve"> částí:</w:t>
      </w:r>
    </w:p>
    <w:p w14:paraId="470FAD90" w14:textId="77777777" w:rsidR="008327B5" w:rsidRPr="0019508C" w:rsidRDefault="008327B5" w:rsidP="00D6155B">
      <w:pPr>
        <w:pStyle w:val="Odstavecseseznamem"/>
        <w:numPr>
          <w:ilvl w:val="0"/>
          <w:numId w:val="20"/>
        </w:numPr>
        <w:spacing w:after="120" w:line="264" w:lineRule="auto"/>
        <w:jc w:val="both"/>
      </w:pPr>
      <w:r>
        <w:t>Firewall typ 1</w:t>
      </w:r>
    </w:p>
    <w:p w14:paraId="3F8257DC" w14:textId="77777777" w:rsidR="008327B5" w:rsidRPr="0019508C" w:rsidRDefault="008327B5" w:rsidP="00D6155B">
      <w:pPr>
        <w:pStyle w:val="Odstavecseseznamem"/>
        <w:numPr>
          <w:ilvl w:val="0"/>
          <w:numId w:val="20"/>
        </w:numPr>
        <w:spacing w:after="120" w:line="264" w:lineRule="auto"/>
        <w:jc w:val="both"/>
      </w:pPr>
      <w:r>
        <w:t>Firewall typ 2</w:t>
      </w:r>
    </w:p>
    <w:p w14:paraId="06717801" w14:textId="77777777" w:rsidR="008327B5" w:rsidRPr="00446C11" w:rsidRDefault="008327B5" w:rsidP="0035437B">
      <w:r w:rsidRPr="00446C11">
        <w:t>Ve sloupci „Popis naplnění požadavku“ uvedeném v Tabulce požadavků uchazeč popíše způsob naplnění požadavku. Z obsahu samotného popisu musí být zřejmé, zda jsou stanovené funkční požadavky naplněny. Popis může být rozšířen o odkaz na příslušnou část dokumentace výrobce ve sloupci „Doplňující odkaz na externí zdroj“, který bude mít pouze účel upřesnění, informace o naplnění požadavku musí být zřejmá již ze samotného popisu.</w:t>
      </w:r>
    </w:p>
    <w:p w14:paraId="4A15731D" w14:textId="77777777" w:rsidR="008327B5" w:rsidRPr="0019508C" w:rsidRDefault="008327B5" w:rsidP="0035437B">
      <w:r w:rsidRPr="00446C11">
        <w:t xml:space="preserve">Tabulku požadavků musí uchazeč pouze doplnit o informaci a to popis naplnění požadavku ve smyslu předchozích odstavců. </w:t>
      </w:r>
      <w:r w:rsidRPr="00446C11">
        <w:rPr>
          <w:rFonts w:cs="Arial"/>
          <w:szCs w:val="22"/>
        </w:rPr>
        <w:t>Uchazeč je povinnen předat soubor v elektronické podobě pouze s doplněným svým obsahem dle popisu výše (modře podbarvené buňky). Zároveň je povinen zachovat veškerý obsah (zeleně podbarvené buňky), který mu nepřísluší měnit, zachovat formát a podobu tabulky, včetně formátu excelovského souboru.</w:t>
      </w:r>
      <w:r w:rsidRPr="00B70754">
        <w:t xml:space="preserve">  </w:t>
      </w:r>
      <w:r>
        <w:t xml:space="preserve">Dokumentace výrobce odkazovaná v  položce </w:t>
      </w:r>
      <w:r w:rsidRPr="00446C11">
        <w:t>„Doplňující odkaz na externí zdroj“</w:t>
      </w:r>
      <w:r>
        <w:t xml:space="preserve"> musí být v českém, slovenském nebo anglickém jazyce.</w:t>
      </w:r>
    </w:p>
    <w:p w14:paraId="33EDF494" w14:textId="77777777" w:rsidR="008327B5" w:rsidRPr="0019508C" w:rsidRDefault="008327B5" w:rsidP="0035437B">
      <w:pPr>
        <w:rPr>
          <w:b/>
        </w:rPr>
      </w:pPr>
      <w:r>
        <w:rPr>
          <w:b/>
        </w:rPr>
        <w:t>U</w:t>
      </w:r>
      <w:r w:rsidRPr="0019508C">
        <w:rPr>
          <w:b/>
        </w:rPr>
        <w:t xml:space="preserve">chazeč </w:t>
      </w:r>
      <w:r>
        <w:rPr>
          <w:b/>
        </w:rPr>
        <w:t>akceptuje</w:t>
      </w:r>
      <w:r w:rsidRPr="0019508C">
        <w:rPr>
          <w:b/>
        </w:rPr>
        <w:t xml:space="preserve">, že </w:t>
      </w:r>
      <w:r>
        <w:rPr>
          <w:b/>
        </w:rPr>
        <w:t xml:space="preserve">předmět dodávky </w:t>
      </w:r>
      <w:r w:rsidRPr="0019508C">
        <w:rPr>
          <w:b/>
        </w:rPr>
        <w:t>splňuje</w:t>
      </w:r>
      <w:r>
        <w:rPr>
          <w:b/>
        </w:rPr>
        <w:t xml:space="preserve"> všechny minimální povinné požadavky a</w:t>
      </w:r>
      <w:r w:rsidRPr="0019508C">
        <w:rPr>
          <w:b/>
        </w:rPr>
        <w:t xml:space="preserve"> rozumí se tím, že bude požadavek naplněn v rámci dodávky, tedy součástí dodávky budou veškeré licence, vývojové/implementační práce, případně jiné části dodávky potřebné k naplnění tohoto požadavku.</w:t>
      </w:r>
    </w:p>
    <w:p w14:paraId="4ACCB1D3" w14:textId="77777777" w:rsidR="008327B5" w:rsidRPr="0019508C" w:rsidRDefault="008327B5" w:rsidP="00D6155B">
      <w:pPr>
        <w:pStyle w:val="Nadpis2"/>
        <w:keepLines/>
        <w:numPr>
          <w:ilvl w:val="1"/>
          <w:numId w:val="21"/>
        </w:numPr>
        <w:pBdr>
          <w:bottom w:val="single" w:sz="4" w:space="1" w:color="auto"/>
        </w:pBdr>
        <w:snapToGrid/>
        <w:spacing w:before="160" w:after="240" w:line="240" w:lineRule="auto"/>
        <w:jc w:val="left"/>
      </w:pPr>
      <w:bookmarkStart w:id="57" w:name="_Ref423334293"/>
      <w:bookmarkStart w:id="58" w:name="_Ref423356564"/>
      <w:bookmarkStart w:id="59" w:name="_Ref423356569"/>
      <w:bookmarkStart w:id="60" w:name="_Ref423363200"/>
      <w:bookmarkStart w:id="61" w:name="_Toc465774609"/>
      <w:r>
        <w:t>End of sale and support</w:t>
      </w:r>
      <w:bookmarkEnd w:id="57"/>
      <w:bookmarkEnd w:id="58"/>
      <w:bookmarkEnd w:id="59"/>
      <w:bookmarkEnd w:id="60"/>
      <w:r>
        <w:t xml:space="preserve"> (EOS)</w:t>
      </w:r>
      <w:bookmarkEnd w:id="61"/>
    </w:p>
    <w:p w14:paraId="29CEC040" w14:textId="77777777" w:rsidR="008327B5" w:rsidRPr="00380C8B" w:rsidRDefault="008327B5" w:rsidP="0035437B">
      <w:bookmarkStart w:id="62" w:name="_Ref423363208"/>
      <w:r w:rsidRPr="00380C8B">
        <w:t>Zadavatel požaduje dodat taková zařízení a technologie, u něhož výrobce nevyhlásil EOS (end of sale and support) a je garantována minimálně pětiletá dostupnost náhradních dílů a podpora, včetně dostupnosti aktualizací SW/HW, od data akceptace Dodávky.</w:t>
      </w:r>
    </w:p>
    <w:p w14:paraId="7BB20D7F" w14:textId="77777777" w:rsidR="008327B5" w:rsidRPr="0019508C" w:rsidRDefault="008327B5" w:rsidP="00D6155B">
      <w:pPr>
        <w:pStyle w:val="Nadpis2"/>
        <w:keepLines/>
        <w:numPr>
          <w:ilvl w:val="1"/>
          <w:numId w:val="21"/>
        </w:numPr>
        <w:pBdr>
          <w:bottom w:val="single" w:sz="4" w:space="1" w:color="auto"/>
        </w:pBdr>
        <w:snapToGrid/>
        <w:spacing w:before="160" w:after="240" w:line="240" w:lineRule="auto"/>
        <w:jc w:val="left"/>
      </w:pPr>
      <w:bookmarkStart w:id="63" w:name="_Toc465774610"/>
      <w:r>
        <w:t>Komplexnost a životní cyklus</w:t>
      </w:r>
      <w:bookmarkEnd w:id="62"/>
      <w:bookmarkEnd w:id="63"/>
    </w:p>
    <w:p w14:paraId="78BCAE74" w14:textId="77777777" w:rsidR="008327B5" w:rsidRPr="0019508C" w:rsidRDefault="008327B5" w:rsidP="0035437B">
      <w:r w:rsidRPr="00380C8B">
        <w:t>Zadavatel požaduje dodání nových a nepoužitých zařízení.  Zadavatel požaduje dodat  zařízení,</w:t>
      </w:r>
      <w:r>
        <w:t xml:space="preserve"> včetně</w:t>
      </w:r>
      <w:r w:rsidRPr="00380C8B">
        <w:t xml:space="preserve"> veškerého potřebného programového vybavení a licencí, které umožní plnohodnotné fungování poptávané funkcionality </w:t>
      </w:r>
      <w:r>
        <w:t>firewalu</w:t>
      </w:r>
      <w:r w:rsidRPr="00380C8B">
        <w:t>.</w:t>
      </w:r>
      <w:r>
        <w:t xml:space="preserve"> Předmět dodávky musí umožnit souběžné provozování všech komponent a funkcionalit bez negativních závislostí, tedy tak kdy jedna část, komponenta nebo funkcionalita je v provozním stavu pouze v případě, kdy je jiná část, komponenta nebo funkcionalita z provozu vyřazena nebo vypnuta. </w:t>
      </w:r>
      <w:r w:rsidRPr="00380C8B">
        <w:t xml:space="preserve">Předmět </w:t>
      </w:r>
      <w:r>
        <w:t>dodávky</w:t>
      </w:r>
      <w:r w:rsidRPr="00380C8B">
        <w:t xml:space="preserve"> veřejné zakázky musí být proveden plně v souladu s platnými právními předpisy, jakož i v souladu se všemi normami obsahujícími technické specifikace a technická řešení, technické a technologické postupy nebo jiná určující kriteria k zajištění, že materiály, výrobky, postupy a služby vyhovují účelu předmětu veřejné zakázky.</w:t>
      </w:r>
    </w:p>
    <w:p w14:paraId="797D98F0" w14:textId="77777777" w:rsidR="008327B5" w:rsidRPr="0019508C" w:rsidRDefault="008327B5" w:rsidP="00D6155B">
      <w:pPr>
        <w:pStyle w:val="Nadpis2"/>
        <w:keepLines/>
        <w:numPr>
          <w:ilvl w:val="1"/>
          <w:numId w:val="21"/>
        </w:numPr>
        <w:pBdr>
          <w:bottom w:val="single" w:sz="4" w:space="1" w:color="auto"/>
        </w:pBdr>
        <w:snapToGrid/>
        <w:spacing w:before="160" w:after="240" w:line="240" w:lineRule="auto"/>
        <w:jc w:val="left"/>
      </w:pPr>
      <w:bookmarkStart w:id="64" w:name="_Toc465774611"/>
      <w:r w:rsidRPr="0019508C">
        <w:lastRenderedPageBreak/>
        <w:t>Akceptační testy</w:t>
      </w:r>
      <w:bookmarkEnd w:id="64"/>
    </w:p>
    <w:p w14:paraId="626138AE" w14:textId="77777777" w:rsidR="008327B5" w:rsidRPr="0019508C" w:rsidRDefault="008327B5" w:rsidP="0035437B">
      <w:r w:rsidRPr="0019508C">
        <w:t xml:space="preserve">V rámci </w:t>
      </w:r>
      <w:r>
        <w:t>závěrečné fáze</w:t>
      </w:r>
      <w:r w:rsidRPr="0019508C">
        <w:t xml:space="preserve"> </w:t>
      </w:r>
      <w:r>
        <w:t xml:space="preserve">je navržen </w:t>
      </w:r>
      <w:r w:rsidRPr="0019508C">
        <w:t>testovací scénář, kter</w:t>
      </w:r>
      <w:r>
        <w:t>ý</w:t>
      </w:r>
      <w:r w:rsidRPr="0019508C">
        <w:t xml:space="preserve"> </w:t>
      </w:r>
      <w:r>
        <w:t xml:space="preserve">může </w:t>
      </w:r>
      <w:r w:rsidRPr="0019508C">
        <w:t xml:space="preserve">pokrývat </w:t>
      </w:r>
      <w:r>
        <w:t>jakékoli oblasti a parametry zařízení uvedené v </w:t>
      </w:r>
      <w:r w:rsidRPr="003015D7">
        <w:t>příloze</w:t>
      </w:r>
      <w:r>
        <w:t xml:space="preserve"> smlouvy č.</w:t>
      </w:r>
      <w:r w:rsidRPr="003015D7">
        <w:t xml:space="preserve"> 1. Technická specifikace</w:t>
      </w:r>
      <w:r>
        <w:t>.</w:t>
      </w:r>
    </w:p>
    <w:p w14:paraId="46C8510A" w14:textId="77777777" w:rsidR="008327B5" w:rsidRPr="0019508C" w:rsidRDefault="008327B5" w:rsidP="0035437B">
      <w:r>
        <w:t>Tento f</w:t>
      </w:r>
      <w:r w:rsidRPr="0019508C">
        <w:t xml:space="preserve">unkční test ověří, že </w:t>
      </w:r>
      <w:r>
        <w:t>dodané zboží</w:t>
      </w:r>
      <w:r w:rsidRPr="0019508C">
        <w:t xml:space="preserve"> poskytuje bezchybně všechny</w:t>
      </w:r>
      <w:r>
        <w:t xml:space="preserve"> vybrané</w:t>
      </w:r>
      <w:r w:rsidRPr="0019508C">
        <w:t xml:space="preserve"> požadované funkcionality uvedené v</w:t>
      </w:r>
      <w:r>
        <w:t xml:space="preserve"> příloze smlouvy č.1 - </w:t>
      </w:r>
      <w:r w:rsidRPr="0019508C">
        <w:t>Technick</w:t>
      </w:r>
      <w:r>
        <w:t>á</w:t>
      </w:r>
      <w:r w:rsidRPr="0019508C">
        <w:t xml:space="preserve"> specifikac</w:t>
      </w:r>
      <w:r>
        <w:t>e</w:t>
      </w:r>
      <w:r w:rsidRPr="0019508C">
        <w:t xml:space="preserve">, včetně integrace se systémy Objednatele (SIEM, </w:t>
      </w:r>
      <w:r>
        <w:t>Provozní dohled, Zálohování, apod.), přičemž může být doplněn o jakoukoli položku této přílohy, případně i o ověření funkčnosti vyplývající z požadavků uvedených v  příloze č.2 Smlouvy – Popis technického řešení.</w:t>
      </w:r>
    </w:p>
    <w:p w14:paraId="0DD9C0B5" w14:textId="77777777" w:rsidR="008327B5" w:rsidRDefault="008327B5" w:rsidP="0035437B">
      <w:r w:rsidRPr="0019508C">
        <w:t>Akceptační test j</w:t>
      </w:r>
      <w:r>
        <w:t>e</w:t>
      </w:r>
      <w:r w:rsidRPr="0019508C">
        <w:t xml:space="preserve"> ukončen nahlášením výsledku a předáním seznamu nalezených vad. Po odstranění podstatných vad budou akceptační testy celé opakovány a ověří tak kvalitu předávaného </w:t>
      </w:r>
      <w:r>
        <w:t>zboží</w:t>
      </w:r>
      <w:r w:rsidRPr="0019508C">
        <w:t xml:space="preserve">. </w:t>
      </w:r>
    </w:p>
    <w:p w14:paraId="75C28B96" w14:textId="77777777" w:rsidR="008327B5" w:rsidRPr="0019508C" w:rsidRDefault="008327B5" w:rsidP="0035437B">
      <w:r>
        <w:t xml:space="preserve">V případě neodstranění podstatných vad nebude dodávka akceptována ani s výhradami. </w:t>
      </w:r>
    </w:p>
    <w:p w14:paraId="4371DD4C" w14:textId="77777777" w:rsidR="008327B5" w:rsidRDefault="008327B5" w:rsidP="0035437B">
      <w:r w:rsidRPr="0019508C">
        <w:t>Podstatné vady jsou vady, které způsobují tak závažné problémy, že Objednatel nemůže produkt nebo jeho klíčovou část používat či ovládat.</w:t>
      </w:r>
    </w:p>
    <w:p w14:paraId="0243845B" w14:textId="77777777" w:rsidR="008327B5" w:rsidRPr="00621056" w:rsidRDefault="008327B5" w:rsidP="0035437B">
      <w:r>
        <w:t>Úspěšný akceptační test je takový, kdy tabulka akceptačního testu obsahuje všechny požadované řádky vyplněné výsledkem testu s hodnotou „ANO“ a je  predispozicí k podepsání akceptačního protokolu jehož vzor  je součástí smlouvy jako příloha č.7.</w:t>
      </w:r>
    </w:p>
    <w:p w14:paraId="73393F11" w14:textId="77777777" w:rsidR="008327B5" w:rsidRPr="0019508C" w:rsidRDefault="008327B5" w:rsidP="00D6155B">
      <w:pPr>
        <w:pStyle w:val="Nadpis2"/>
        <w:keepLines/>
        <w:numPr>
          <w:ilvl w:val="1"/>
          <w:numId w:val="21"/>
        </w:numPr>
        <w:pBdr>
          <w:bottom w:val="single" w:sz="4" w:space="1" w:color="auto"/>
        </w:pBdr>
        <w:snapToGrid/>
        <w:spacing w:before="160" w:after="240" w:line="240" w:lineRule="auto"/>
        <w:jc w:val="left"/>
      </w:pPr>
      <w:bookmarkStart w:id="65" w:name="_Toc465774612"/>
      <w:r w:rsidRPr="0019508C">
        <w:t>Dokumentace</w:t>
      </w:r>
      <w:bookmarkEnd w:id="65"/>
    </w:p>
    <w:p w14:paraId="76356F3A" w14:textId="77777777" w:rsidR="008327B5" w:rsidRPr="0019508C" w:rsidRDefault="008327B5" w:rsidP="0035437B">
      <w:r w:rsidRPr="0019508C">
        <w:t xml:space="preserve">Dokumentace dodaná v rámci </w:t>
      </w:r>
      <w:r>
        <w:t>dodávky</w:t>
      </w:r>
      <w:r w:rsidRPr="0019508C">
        <w:t xml:space="preserve"> bude obsahovat jak originální dokumentaci dodávanou výrobcem </w:t>
      </w:r>
      <w:r>
        <w:t>zboží</w:t>
      </w:r>
      <w:r w:rsidRPr="0019508C">
        <w:t xml:space="preserve">, tak i dokumenty popisující nasazení </w:t>
      </w:r>
      <w:r>
        <w:t>dodávky</w:t>
      </w:r>
      <w:r w:rsidRPr="0019508C">
        <w:t xml:space="preserve"> v prostředí Objednatele.</w:t>
      </w:r>
    </w:p>
    <w:p w14:paraId="7AF9052B" w14:textId="77777777" w:rsidR="008327B5" w:rsidRPr="0019508C" w:rsidRDefault="008327B5" w:rsidP="0035437B">
      <w:r w:rsidRPr="0019508C">
        <w:t xml:space="preserve">Oficiální dokumentace výrobce produktu </w:t>
      </w:r>
      <w:r>
        <w:t>firewall</w:t>
      </w:r>
      <w:r w:rsidRPr="0019508C">
        <w:t xml:space="preserve"> bude předána v elektronické podobě (formát PDF nebo MS Word) a bude provedena v českém, nebo anglickém jazyce. Dokumentace od výrobce musí pokrývat minimálně následující oblasti:</w:t>
      </w:r>
    </w:p>
    <w:p w14:paraId="3E4841A0" w14:textId="77777777" w:rsidR="008327B5" w:rsidRPr="0019508C" w:rsidRDefault="008327B5" w:rsidP="00D6155B">
      <w:pPr>
        <w:pStyle w:val="Odstavecseseznamem"/>
        <w:numPr>
          <w:ilvl w:val="0"/>
          <w:numId w:val="15"/>
        </w:numPr>
        <w:spacing w:after="160" w:line="256" w:lineRule="auto"/>
        <w:jc w:val="both"/>
      </w:pPr>
      <w:r w:rsidRPr="0019508C">
        <w:t xml:space="preserve">popis </w:t>
      </w:r>
      <w:r>
        <w:t>zařízení</w:t>
      </w:r>
      <w:r w:rsidRPr="0019508C">
        <w:t>;</w:t>
      </w:r>
    </w:p>
    <w:p w14:paraId="750A6C77" w14:textId="77777777" w:rsidR="008327B5" w:rsidRPr="0019508C" w:rsidRDefault="008327B5" w:rsidP="00D6155B">
      <w:pPr>
        <w:pStyle w:val="Odstavecseseznamem"/>
        <w:numPr>
          <w:ilvl w:val="0"/>
          <w:numId w:val="15"/>
        </w:numPr>
        <w:spacing w:after="160" w:line="256" w:lineRule="auto"/>
        <w:jc w:val="both"/>
      </w:pPr>
      <w:r w:rsidRPr="0019508C">
        <w:t xml:space="preserve">instalace </w:t>
      </w:r>
      <w:r>
        <w:t>zařízení</w:t>
      </w:r>
      <w:r w:rsidRPr="0019508C">
        <w:t>;</w:t>
      </w:r>
    </w:p>
    <w:p w14:paraId="2BF00D2A" w14:textId="77777777" w:rsidR="008327B5" w:rsidRPr="0019508C" w:rsidRDefault="008327B5" w:rsidP="00D6155B">
      <w:pPr>
        <w:pStyle w:val="Odstavecseseznamem"/>
        <w:numPr>
          <w:ilvl w:val="0"/>
          <w:numId w:val="15"/>
        </w:numPr>
        <w:spacing w:after="160" w:line="256" w:lineRule="auto"/>
        <w:jc w:val="both"/>
      </w:pPr>
      <w:r w:rsidRPr="0019508C">
        <w:t>uživatelská příručka;</w:t>
      </w:r>
    </w:p>
    <w:p w14:paraId="3335C885" w14:textId="77777777" w:rsidR="008327B5" w:rsidRPr="0019508C" w:rsidRDefault="008327B5" w:rsidP="0035437B">
      <w:r w:rsidRPr="0019508C">
        <w:t>Dokumentace popisující nasazení</w:t>
      </w:r>
      <w:r>
        <w:t xml:space="preserve"> zařízení firewall </w:t>
      </w:r>
      <w:r w:rsidRPr="0019508C">
        <w:t>v prostředí Objednatele musí být předána v elektronické podobě ve formátu MS Word a bude provedena v českém jazyce. Minimální požadavky na rozsah a obsah dodávané dokumentace je následující:</w:t>
      </w:r>
    </w:p>
    <w:p w14:paraId="315A5C00" w14:textId="77777777" w:rsidR="008327B5" w:rsidRPr="0019508C" w:rsidRDefault="008327B5" w:rsidP="00D6155B">
      <w:pPr>
        <w:pStyle w:val="Odstavecseseznamem"/>
        <w:numPr>
          <w:ilvl w:val="0"/>
          <w:numId w:val="16"/>
        </w:numPr>
        <w:spacing w:after="160" w:line="256" w:lineRule="auto"/>
        <w:jc w:val="both"/>
      </w:pPr>
      <w:r w:rsidRPr="0019508C">
        <w:t>Instalační dokumentace</w:t>
      </w:r>
    </w:p>
    <w:p w14:paraId="728842FD" w14:textId="77777777" w:rsidR="008327B5" w:rsidRPr="0019508C" w:rsidRDefault="008327B5" w:rsidP="00D6155B">
      <w:pPr>
        <w:pStyle w:val="Odstavecseseznamem"/>
        <w:numPr>
          <w:ilvl w:val="1"/>
          <w:numId w:val="16"/>
        </w:numPr>
        <w:spacing w:after="160" w:line="256" w:lineRule="auto"/>
        <w:jc w:val="both"/>
      </w:pPr>
      <w:r w:rsidRPr="0019508C">
        <w:t xml:space="preserve">Popis </w:t>
      </w:r>
      <w:r>
        <w:t>zařízení</w:t>
      </w:r>
      <w:r w:rsidRPr="0019508C">
        <w:t>;</w:t>
      </w:r>
    </w:p>
    <w:p w14:paraId="707EDFB0" w14:textId="77777777" w:rsidR="008327B5" w:rsidRPr="0019508C" w:rsidRDefault="008327B5" w:rsidP="00D6155B">
      <w:pPr>
        <w:pStyle w:val="Odstavecseseznamem"/>
        <w:numPr>
          <w:ilvl w:val="1"/>
          <w:numId w:val="16"/>
        </w:numPr>
        <w:spacing w:after="160" w:line="256" w:lineRule="auto"/>
        <w:jc w:val="both"/>
      </w:pPr>
      <w:r w:rsidRPr="0019508C">
        <w:t>Komunikační matice komponent;</w:t>
      </w:r>
    </w:p>
    <w:p w14:paraId="4E5865D6" w14:textId="77777777" w:rsidR="008327B5" w:rsidRPr="0019508C" w:rsidRDefault="008327B5" w:rsidP="00D6155B">
      <w:pPr>
        <w:pStyle w:val="Odstavecseseznamem"/>
        <w:numPr>
          <w:ilvl w:val="1"/>
          <w:numId w:val="16"/>
        </w:numPr>
        <w:spacing w:after="160" w:line="256" w:lineRule="auto"/>
        <w:jc w:val="both"/>
      </w:pPr>
      <w:r w:rsidRPr="0019508C">
        <w:t>Instalované verze;</w:t>
      </w:r>
    </w:p>
    <w:p w14:paraId="3047A92C" w14:textId="77777777" w:rsidR="008327B5" w:rsidRPr="0019508C" w:rsidRDefault="008327B5" w:rsidP="00D6155B">
      <w:pPr>
        <w:pStyle w:val="Odstavecseseznamem"/>
        <w:numPr>
          <w:ilvl w:val="1"/>
          <w:numId w:val="16"/>
        </w:numPr>
        <w:spacing w:after="160" w:line="256" w:lineRule="auto"/>
        <w:jc w:val="both"/>
      </w:pPr>
      <w:r w:rsidRPr="0019508C">
        <w:t>Licence;</w:t>
      </w:r>
    </w:p>
    <w:p w14:paraId="4831BC13" w14:textId="77777777" w:rsidR="008327B5" w:rsidRPr="0019508C" w:rsidRDefault="008327B5" w:rsidP="00D6155B">
      <w:pPr>
        <w:pStyle w:val="Odstavecseseznamem"/>
        <w:numPr>
          <w:ilvl w:val="1"/>
          <w:numId w:val="16"/>
        </w:numPr>
        <w:spacing w:after="160" w:line="256" w:lineRule="auto"/>
        <w:jc w:val="both"/>
      </w:pPr>
      <w:r w:rsidRPr="0019508C">
        <w:t>Instalační postup;</w:t>
      </w:r>
    </w:p>
    <w:p w14:paraId="3708FC7F" w14:textId="77777777" w:rsidR="008327B5" w:rsidRPr="0019508C" w:rsidRDefault="008327B5" w:rsidP="00D6155B">
      <w:pPr>
        <w:pStyle w:val="Odstavecseseznamem"/>
        <w:numPr>
          <w:ilvl w:val="0"/>
          <w:numId w:val="16"/>
        </w:numPr>
        <w:spacing w:after="160" w:line="256" w:lineRule="auto"/>
        <w:jc w:val="both"/>
      </w:pPr>
      <w:r w:rsidRPr="0019508C">
        <w:t>I</w:t>
      </w:r>
      <w:r>
        <w:t>ntegrační</w:t>
      </w:r>
      <w:r w:rsidRPr="0019508C">
        <w:t xml:space="preserve"> dokumentace</w:t>
      </w:r>
    </w:p>
    <w:p w14:paraId="6ECB5493" w14:textId="77777777" w:rsidR="008327B5" w:rsidRDefault="008327B5" w:rsidP="00D6155B">
      <w:pPr>
        <w:pStyle w:val="Odstavecseseznamem"/>
        <w:numPr>
          <w:ilvl w:val="1"/>
          <w:numId w:val="16"/>
        </w:numPr>
        <w:spacing w:after="160" w:line="256" w:lineRule="auto"/>
        <w:jc w:val="both"/>
      </w:pPr>
      <w:r>
        <w:t>Popis nastavení integrace Bezpečnostního monitoringu</w:t>
      </w:r>
    </w:p>
    <w:p w14:paraId="09786D56" w14:textId="77777777" w:rsidR="008327B5" w:rsidRDefault="008327B5" w:rsidP="00D6155B">
      <w:pPr>
        <w:pStyle w:val="Odstavecseseznamem"/>
        <w:numPr>
          <w:ilvl w:val="1"/>
          <w:numId w:val="16"/>
        </w:numPr>
        <w:spacing w:after="160" w:line="256" w:lineRule="auto"/>
        <w:jc w:val="both"/>
      </w:pPr>
      <w:r>
        <w:t>Popis nastavení konfigurace Provozního monitoringu</w:t>
      </w:r>
    </w:p>
    <w:p w14:paraId="6C073F4D" w14:textId="77777777" w:rsidR="008327B5" w:rsidRPr="0019508C" w:rsidRDefault="008327B5" w:rsidP="00D6155B">
      <w:pPr>
        <w:pStyle w:val="Odstavecseseznamem"/>
        <w:numPr>
          <w:ilvl w:val="1"/>
          <w:numId w:val="16"/>
        </w:numPr>
        <w:spacing w:after="160" w:line="256" w:lineRule="auto"/>
        <w:jc w:val="both"/>
      </w:pPr>
      <w:r>
        <w:t>Popis nastavení integrace pro Zálohování</w:t>
      </w:r>
    </w:p>
    <w:p w14:paraId="6D145C9D" w14:textId="77777777" w:rsidR="008327B5" w:rsidRPr="0019508C" w:rsidRDefault="008327B5" w:rsidP="00D6155B">
      <w:pPr>
        <w:pStyle w:val="Odstavecseseznamem"/>
        <w:numPr>
          <w:ilvl w:val="0"/>
          <w:numId w:val="16"/>
        </w:numPr>
        <w:spacing w:after="160" w:line="256" w:lineRule="auto"/>
        <w:jc w:val="both"/>
      </w:pPr>
      <w:r>
        <w:t>Migrační dokumentace</w:t>
      </w:r>
    </w:p>
    <w:p w14:paraId="4131E5C0" w14:textId="77777777" w:rsidR="008327B5" w:rsidRPr="0019508C" w:rsidRDefault="008327B5" w:rsidP="00D6155B">
      <w:pPr>
        <w:pStyle w:val="Odstavecseseznamem"/>
        <w:numPr>
          <w:ilvl w:val="1"/>
          <w:numId w:val="16"/>
        </w:numPr>
        <w:spacing w:after="160" w:line="256" w:lineRule="auto"/>
        <w:jc w:val="both"/>
      </w:pPr>
      <w:r w:rsidRPr="0019508C">
        <w:t>Popis</w:t>
      </w:r>
      <w:r>
        <w:t xml:space="preserve"> a sumář</w:t>
      </w:r>
      <w:r w:rsidRPr="0019508C">
        <w:t xml:space="preserve"> </w:t>
      </w:r>
      <w:r>
        <w:t>migrovaných funkcionalit</w:t>
      </w:r>
      <w:r w:rsidRPr="0019508C">
        <w:t>;</w:t>
      </w:r>
    </w:p>
    <w:p w14:paraId="3247D430" w14:textId="77777777" w:rsidR="008327B5" w:rsidRPr="0019508C" w:rsidRDefault="008327B5" w:rsidP="00D6155B">
      <w:pPr>
        <w:pStyle w:val="Odstavecseseznamem"/>
        <w:numPr>
          <w:ilvl w:val="0"/>
          <w:numId w:val="16"/>
        </w:numPr>
        <w:spacing w:after="160" w:line="256" w:lineRule="auto"/>
        <w:jc w:val="both"/>
      </w:pPr>
      <w:r w:rsidRPr="0019508C">
        <w:t>Zajištění kontinuity provozu</w:t>
      </w:r>
    </w:p>
    <w:p w14:paraId="08A3FC53" w14:textId="77777777" w:rsidR="008327B5" w:rsidRPr="0019508C" w:rsidRDefault="008327B5" w:rsidP="00D6155B">
      <w:pPr>
        <w:pStyle w:val="Odstavecseseznamem"/>
        <w:numPr>
          <w:ilvl w:val="1"/>
          <w:numId w:val="16"/>
        </w:numPr>
        <w:spacing w:after="160" w:line="256" w:lineRule="auto"/>
        <w:jc w:val="both"/>
      </w:pPr>
      <w:r w:rsidRPr="0019508C">
        <w:t>Popis postupu obnovy ze zálohy;</w:t>
      </w:r>
    </w:p>
    <w:p w14:paraId="1613A930" w14:textId="77777777" w:rsidR="008327B5" w:rsidRPr="0019508C" w:rsidRDefault="008327B5" w:rsidP="00D6155B">
      <w:pPr>
        <w:pStyle w:val="Odstavecseseznamem"/>
        <w:numPr>
          <w:ilvl w:val="1"/>
          <w:numId w:val="16"/>
        </w:numPr>
        <w:spacing w:after="160" w:line="256" w:lineRule="auto"/>
        <w:jc w:val="both"/>
      </w:pPr>
      <w:r w:rsidRPr="0019508C">
        <w:t>Popis postupu v případě havárie jednotlivých komponent včetně postupu obnovy do provozního stavu;</w:t>
      </w:r>
    </w:p>
    <w:p w14:paraId="0B4E5049" w14:textId="77777777" w:rsidR="008327B5" w:rsidRPr="0019508C" w:rsidRDefault="008327B5" w:rsidP="00D6155B">
      <w:pPr>
        <w:pStyle w:val="Odstavecseseznamem"/>
        <w:numPr>
          <w:ilvl w:val="1"/>
          <w:numId w:val="16"/>
        </w:numPr>
        <w:spacing w:after="160" w:line="256" w:lineRule="auto"/>
        <w:jc w:val="both"/>
      </w:pPr>
      <w:r w:rsidRPr="0019508C">
        <w:lastRenderedPageBreak/>
        <w:t xml:space="preserve">Popis postupu nouzového přístupu k </w:t>
      </w:r>
      <w:r>
        <w:t>zařízení</w:t>
      </w:r>
      <w:r w:rsidRPr="0019508C">
        <w:t xml:space="preserve"> v případě nedostupnosti/omezené funkčnosti </w:t>
      </w:r>
      <w:r>
        <w:t>správy firewalů</w:t>
      </w:r>
      <w:r w:rsidRPr="0019508C">
        <w:t>;</w:t>
      </w:r>
    </w:p>
    <w:p w14:paraId="566ABCB0" w14:textId="77777777" w:rsidR="008327B5" w:rsidRPr="0019508C" w:rsidRDefault="008327B5" w:rsidP="00D6155B">
      <w:pPr>
        <w:pStyle w:val="Nadpis2"/>
        <w:keepLines/>
        <w:numPr>
          <w:ilvl w:val="1"/>
          <w:numId w:val="21"/>
        </w:numPr>
        <w:pBdr>
          <w:bottom w:val="single" w:sz="4" w:space="1" w:color="auto"/>
        </w:pBdr>
        <w:snapToGrid/>
        <w:spacing w:before="160" w:after="240" w:line="240" w:lineRule="auto"/>
        <w:jc w:val="left"/>
      </w:pPr>
      <w:bookmarkStart w:id="66" w:name="_Toc465774613"/>
      <w:r w:rsidRPr="0019508C">
        <w:t>Platformy</w:t>
      </w:r>
      <w:bookmarkEnd w:id="66"/>
    </w:p>
    <w:p w14:paraId="57D5804E" w14:textId="77777777" w:rsidR="008327B5" w:rsidRPr="000A707B" w:rsidRDefault="008327B5" w:rsidP="0035437B">
      <w:pPr>
        <w:rPr>
          <w:lang w:val="en-US"/>
        </w:rPr>
      </w:pPr>
      <w:r>
        <w:t>Pokud</w:t>
      </w:r>
      <w:r w:rsidRPr="0019508C">
        <w:t xml:space="preserve"> bude </w:t>
      </w:r>
      <w:r>
        <w:t>pro podporu firewallu vyžadována</w:t>
      </w:r>
      <w:r w:rsidRPr="0019508C">
        <w:t xml:space="preserve"> instal</w:t>
      </w:r>
      <w:r>
        <w:t>ace</w:t>
      </w:r>
      <w:r w:rsidRPr="0019508C">
        <w:t xml:space="preserve"> </w:t>
      </w:r>
      <w:r>
        <w:t xml:space="preserve">komponent </w:t>
      </w:r>
      <w:r w:rsidRPr="0019508C">
        <w:t>do virtuální VMw</w:t>
      </w:r>
      <w:r>
        <w:t>are infrastruktury Objednatele, součástí nabídky</w:t>
      </w:r>
      <w:r w:rsidRPr="0019508C">
        <w:t xml:space="preserve"> musí být:</w:t>
      </w:r>
    </w:p>
    <w:p w14:paraId="34A81E68" w14:textId="77777777" w:rsidR="008327B5" w:rsidRPr="0019508C" w:rsidRDefault="008327B5" w:rsidP="00D6155B">
      <w:pPr>
        <w:pStyle w:val="Odstavecseseznamem"/>
        <w:numPr>
          <w:ilvl w:val="0"/>
          <w:numId w:val="17"/>
        </w:numPr>
        <w:spacing w:after="160" w:line="256" w:lineRule="auto"/>
        <w:jc w:val="both"/>
      </w:pPr>
      <w:r w:rsidRPr="0019508C">
        <w:t>specifikace počtu požadovaných virtuálních serverů a jejich parametrů s ohledem na dostatečnou výkonnost řešení a současnou adekvátnost parametrů;</w:t>
      </w:r>
    </w:p>
    <w:p w14:paraId="30A34F1A" w14:textId="77777777" w:rsidR="008327B5" w:rsidRPr="006028CF" w:rsidRDefault="008327B5" w:rsidP="00D6155B">
      <w:pPr>
        <w:pStyle w:val="Odstavecseseznamem"/>
        <w:numPr>
          <w:ilvl w:val="0"/>
          <w:numId w:val="17"/>
        </w:numPr>
        <w:spacing w:after="160" w:line="256" w:lineRule="auto"/>
        <w:jc w:val="both"/>
      </w:pPr>
      <w:r w:rsidRPr="006028CF">
        <w:t xml:space="preserve">požadavek na geografické umístění virtuálních serverů v rámci infrastruktury Objednatele </w:t>
      </w:r>
    </w:p>
    <w:p w14:paraId="041E71B0" w14:textId="77777777" w:rsidR="008327B5" w:rsidRPr="0019508C" w:rsidRDefault="008327B5" w:rsidP="00D6155B">
      <w:pPr>
        <w:pStyle w:val="Odstavecseseznamem"/>
        <w:numPr>
          <w:ilvl w:val="0"/>
          <w:numId w:val="17"/>
        </w:numPr>
        <w:spacing w:after="160" w:line="256" w:lineRule="auto"/>
        <w:jc w:val="both"/>
      </w:pPr>
      <w:r w:rsidRPr="0019508C">
        <w:t>specifikace požadavků na parametry komunikačních</w:t>
      </w:r>
      <w:r>
        <w:t xml:space="preserve"> tras a síťových prostupů</w:t>
      </w:r>
      <w:r w:rsidRPr="0019508C">
        <w:t>;</w:t>
      </w:r>
    </w:p>
    <w:p w14:paraId="1EFC2D3A" w14:textId="77777777" w:rsidR="008327B5" w:rsidRPr="0019508C" w:rsidRDefault="008327B5" w:rsidP="0035437B">
      <w:r w:rsidRPr="0019508C">
        <w:t xml:space="preserve">Veškeré SW licence potřebné k provozu </w:t>
      </w:r>
      <w:r>
        <w:t>firewalu</w:t>
      </w:r>
      <w:r w:rsidRPr="0019508C">
        <w:t xml:space="preserve"> (např. OS, DB) musí být </w:t>
      </w:r>
      <w:r>
        <w:t xml:space="preserve">součástí dodávky. </w:t>
      </w:r>
      <w:r w:rsidRPr="0019508C">
        <w:rPr>
          <w:b/>
        </w:rPr>
        <w:t>Seznam všech dodaných licencí bude součástí nabídky.</w:t>
      </w:r>
    </w:p>
    <w:p w14:paraId="4B5FDE11" w14:textId="77777777" w:rsidR="008327B5" w:rsidRDefault="008327B5" w:rsidP="0035437B">
      <w:r w:rsidRPr="0019508C">
        <w:t>Veškeré dodané komponenty (SW, HW) budou instalovány v konfiguraci podporované výrobcem/výrobci</w:t>
      </w:r>
      <w:r>
        <w:t xml:space="preserve"> a budou udržovány v aktuální verzi</w:t>
      </w:r>
      <w:r w:rsidRPr="0019508C">
        <w:t xml:space="preserve">, v konfiguraci zaručující vzájemnou kompatibilitu všech komponent a dostatečně výkonnostně nadimenzované s ohledem na parametry požadované </w:t>
      </w:r>
      <w:r>
        <w:t>pro tuto dodávku</w:t>
      </w:r>
      <w:r w:rsidRPr="0019508C">
        <w:t>.</w:t>
      </w:r>
    </w:p>
    <w:p w14:paraId="37D6FD68" w14:textId="77777777" w:rsidR="008327B5" w:rsidRPr="00BC3B0F" w:rsidRDefault="008327B5" w:rsidP="0035437B">
      <w:pPr>
        <w:rPr>
          <w:b/>
          <w:lang w:val="en-US"/>
        </w:rPr>
      </w:pPr>
      <w:r w:rsidRPr="00BC3B0F">
        <w:rPr>
          <w:b/>
        </w:rPr>
        <w:t xml:space="preserve">Veškerý dodaný </w:t>
      </w:r>
      <w:r>
        <w:rPr>
          <w:b/>
        </w:rPr>
        <w:t xml:space="preserve">hardware a </w:t>
      </w:r>
      <w:r w:rsidRPr="00BC3B0F">
        <w:rPr>
          <w:b/>
        </w:rPr>
        <w:t xml:space="preserve">software (včetně operačního systému, databazí, apod.) bude plně ve správě </w:t>
      </w:r>
      <w:r>
        <w:rPr>
          <w:b/>
        </w:rPr>
        <w:t>D</w:t>
      </w:r>
      <w:r w:rsidRPr="00BC3B0F">
        <w:rPr>
          <w:b/>
        </w:rPr>
        <w:t>odavatele</w:t>
      </w:r>
      <w:r w:rsidRPr="001B074B">
        <w:rPr>
          <w:b/>
        </w:rPr>
        <w:t xml:space="preserve"> a </w:t>
      </w:r>
      <w:r>
        <w:rPr>
          <w:b/>
        </w:rPr>
        <w:t>bude</w:t>
      </w:r>
      <w:r w:rsidRPr="001B074B">
        <w:rPr>
          <w:b/>
        </w:rPr>
        <w:t xml:space="preserve"> poskytnuta </w:t>
      </w:r>
      <w:r>
        <w:rPr>
          <w:b/>
        </w:rPr>
        <w:t>jeho P</w:t>
      </w:r>
      <w:r w:rsidRPr="001B074B">
        <w:rPr>
          <w:b/>
        </w:rPr>
        <w:t>odpora</w:t>
      </w:r>
      <w:r>
        <w:rPr>
          <w:b/>
        </w:rPr>
        <w:t xml:space="preserve"> a Maintenance</w:t>
      </w:r>
      <w:r w:rsidRPr="001B074B">
        <w:rPr>
          <w:b/>
        </w:rPr>
        <w:t xml:space="preserve"> </w:t>
      </w:r>
      <w:r w:rsidRPr="00BC3B0F">
        <w:rPr>
          <w:b/>
        </w:rPr>
        <w:t>dle parametrů definovaných  ve Specifikaci katalogových listů</w:t>
      </w:r>
      <w:r>
        <w:rPr>
          <w:b/>
        </w:rPr>
        <w:t>,</w:t>
      </w:r>
      <w:r w:rsidRPr="00BC3B0F">
        <w:rPr>
          <w:b/>
        </w:rPr>
        <w:t xml:space="preserve"> viz Příloha č.</w:t>
      </w:r>
      <w:r>
        <w:rPr>
          <w:b/>
        </w:rPr>
        <w:t>4</w:t>
      </w:r>
      <w:r w:rsidRPr="00BC3B0F">
        <w:rPr>
          <w:b/>
        </w:rPr>
        <w:t xml:space="preserve"> Smlouvy</w:t>
      </w:r>
    </w:p>
    <w:p w14:paraId="4DC44058" w14:textId="77777777" w:rsidR="008327B5" w:rsidRPr="0019508C" w:rsidRDefault="008327B5" w:rsidP="0035437B">
      <w:r>
        <w:t>Dodávka zařízení firewall</w:t>
      </w:r>
      <w:r w:rsidRPr="0019508C">
        <w:t xml:space="preserve"> musí být v souladu s interní směrnici Objednatele „Definice závazné architektury a požadavků pro vývoj a zabezpečení provozu registrů a klíčových aplikací MZe“ (interní směrnice není přílohou zadání, bude Dodavateli k dispozici v rámci </w:t>
      </w:r>
      <w:r>
        <w:t>instalace</w:t>
      </w:r>
      <w:r w:rsidRPr="0019508C">
        <w:t xml:space="preserve"> - výňatek s přehledem technologií je uveden níže). </w:t>
      </w:r>
    </w:p>
    <w:p w14:paraId="7CE54755" w14:textId="77777777" w:rsidR="008327B5" w:rsidRPr="0019508C" w:rsidRDefault="008327B5" w:rsidP="0035437B">
      <w:r w:rsidRPr="0019508C">
        <w:t xml:space="preserve">Důvodem tohoto požadavku je zajištění kompatibility se stávající infrastrukturou Zadavatele a zároveň možnost využití stávajících mechanizmů (HW/SW nástroje, personál, servisní smlouvy) pro správu a monitoring dodaných komponent a jednotného přístupu, bez potřeby dalších investic na straně Zadavatele. </w:t>
      </w:r>
    </w:p>
    <w:p w14:paraId="02EE8025" w14:textId="77777777" w:rsidR="008327B5" w:rsidRPr="0019508C" w:rsidRDefault="008327B5" w:rsidP="0035437B">
      <w:r w:rsidRPr="0019508C">
        <w:t>Výjimku tvoří</w:t>
      </w:r>
      <w:r>
        <w:t xml:space="preserve"> ta část dodávky</w:t>
      </w:r>
      <w:r w:rsidRPr="0019508C">
        <w:t>, kter</w:t>
      </w:r>
      <w:r>
        <w:t>á</w:t>
      </w:r>
      <w:r w:rsidRPr="0019508C">
        <w:t xml:space="preserve"> </w:t>
      </w:r>
      <w:r>
        <w:t xml:space="preserve">je </w:t>
      </w:r>
      <w:r w:rsidRPr="0019508C">
        <w:t xml:space="preserve">ve formě tzv. „appliance“, tedy řešení, kdy již samotný výrobce nabízí a dodává </w:t>
      </w:r>
      <w:r>
        <w:t xml:space="preserve"> tuto část</w:t>
      </w:r>
      <w:r w:rsidRPr="0019508C">
        <w:t xml:space="preserve"> jako společný celek softwarových a hardwarového prostředku.  </w:t>
      </w:r>
    </w:p>
    <w:p w14:paraId="2D9835B8" w14:textId="77777777" w:rsidR="008327B5" w:rsidRPr="0019508C" w:rsidRDefault="008327B5" w:rsidP="0035437B">
      <w:pPr>
        <w:spacing w:after="160" w:line="256" w:lineRule="auto"/>
      </w:pPr>
    </w:p>
    <w:p w14:paraId="43519555" w14:textId="77777777" w:rsidR="008327B5" w:rsidRPr="00326D0D" w:rsidRDefault="008327B5" w:rsidP="0035437B">
      <w:pPr>
        <w:spacing w:after="160" w:line="256" w:lineRule="auto"/>
        <w:rPr>
          <w:rFonts w:cs="Arial"/>
          <w:b/>
          <w:szCs w:val="22"/>
        </w:rPr>
      </w:pPr>
      <w:r w:rsidRPr="0019508C">
        <w:rPr>
          <w:rFonts w:cs="Arial"/>
          <w:b/>
          <w:szCs w:val="22"/>
        </w:rPr>
        <w:t>V případě, že zadávací podmínky této Veřejné zakázky obsahují požadavky nebo odkazy na obchodní firmy, názvy nebo jména a příjmení, specifická označení zboží a služeb, které platí pro určitou osobu, popřípadě její organizační složku za příznačné, nebo patenty, ochranné známky nebo označení původu, umožňuje Zadavatel výslovně pro plnění Veřejné zakázky použití i jiných, kvalitativně a technicky obdobných řešení, která naplní Zadavatelem požadovanou funkcionalitu (byť jiným způsobem).</w:t>
      </w:r>
      <w:bookmarkStart w:id="67" w:name="_Toc398532501"/>
      <w:bookmarkStart w:id="68" w:name="_Toc398618690"/>
      <w:bookmarkEnd w:id="67"/>
      <w:bookmarkEnd w:id="68"/>
    </w:p>
    <w:p w14:paraId="2BDAAE47" w14:textId="77777777" w:rsidR="008327B5" w:rsidRDefault="008327B5" w:rsidP="0035437B">
      <w:pPr>
        <w:spacing w:after="160" w:line="256" w:lineRule="auto"/>
        <w:rPr>
          <w:rFonts w:cs="Arial"/>
          <w:b/>
          <w:szCs w:val="22"/>
        </w:rPr>
      </w:pPr>
    </w:p>
    <w:p w14:paraId="7F5CAFCF" w14:textId="77777777" w:rsidR="008327B5" w:rsidRPr="0019508C" w:rsidRDefault="008327B5" w:rsidP="0035437B">
      <w:pPr>
        <w:spacing w:after="160" w:line="256" w:lineRule="auto"/>
        <w:rPr>
          <w:b/>
        </w:rPr>
      </w:pPr>
    </w:p>
    <w:p w14:paraId="66C3032A" w14:textId="123B0C24" w:rsidR="007B644D" w:rsidRDefault="007B644D">
      <w:pPr>
        <w:rPr>
          <w:rFonts w:ascii="Arial" w:hAnsi="Arial" w:cs="Arial"/>
          <w:b/>
          <w:sz w:val="22"/>
          <w:szCs w:val="22"/>
        </w:rPr>
      </w:pPr>
      <w:r>
        <w:rPr>
          <w:rFonts w:ascii="Arial" w:hAnsi="Arial" w:cs="Arial"/>
          <w:szCs w:val="22"/>
        </w:rPr>
        <w:br w:type="page"/>
      </w:r>
    </w:p>
    <w:p w14:paraId="625D5113" w14:textId="0556DAB6" w:rsidR="00771955" w:rsidRPr="00B97C6B" w:rsidRDefault="00771955" w:rsidP="00771955">
      <w:pPr>
        <w:pStyle w:val="RLProhlensmluvnchstran"/>
        <w:rPr>
          <w:rFonts w:ascii="Arial" w:hAnsi="Arial" w:cs="Arial"/>
          <w:szCs w:val="22"/>
        </w:rPr>
      </w:pPr>
      <w:r w:rsidRPr="00B97C6B">
        <w:rPr>
          <w:rFonts w:ascii="Arial" w:hAnsi="Arial" w:cs="Arial"/>
          <w:szCs w:val="22"/>
        </w:rPr>
        <w:lastRenderedPageBreak/>
        <w:t xml:space="preserve">Příloha č. </w:t>
      </w:r>
      <w:r w:rsidR="007B644D">
        <w:rPr>
          <w:rFonts w:ascii="Arial" w:hAnsi="Arial" w:cs="Arial"/>
          <w:szCs w:val="22"/>
        </w:rPr>
        <w:t>3</w:t>
      </w:r>
    </w:p>
    <w:bookmarkEnd w:id="29"/>
    <w:p w14:paraId="30FC388B" w14:textId="77777777" w:rsidR="00771955" w:rsidRPr="00B97C6B" w:rsidRDefault="00E76F5D" w:rsidP="00771955">
      <w:pPr>
        <w:pStyle w:val="RLProhlensmluvnchstran"/>
        <w:rPr>
          <w:rFonts w:ascii="Arial" w:hAnsi="Arial" w:cs="Arial"/>
          <w:szCs w:val="22"/>
        </w:rPr>
      </w:pPr>
      <w:r>
        <w:rPr>
          <w:rFonts w:ascii="Arial" w:hAnsi="Arial" w:cs="Arial"/>
          <w:szCs w:val="22"/>
        </w:rPr>
        <w:t>Místo plnění</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605"/>
        <w:gridCol w:w="4605"/>
      </w:tblGrid>
      <w:tr w:rsidR="00105F5B" w14:paraId="192BFD6E" w14:textId="77777777" w:rsidTr="00BB6EEA">
        <w:tc>
          <w:tcPr>
            <w:tcW w:w="4605" w:type="dxa"/>
            <w:tcBorders>
              <w:top w:val="single" w:sz="8" w:space="0" w:color="4F81BD"/>
              <w:left w:val="single" w:sz="8" w:space="0" w:color="4F81BD"/>
              <w:bottom w:val="single" w:sz="8" w:space="0" w:color="4F81BD"/>
              <w:right w:val="single" w:sz="8" w:space="0" w:color="4F81BD"/>
            </w:tcBorders>
            <w:shd w:val="clear" w:color="auto" w:fill="B2BC00"/>
            <w:hideMark/>
          </w:tcPr>
          <w:p w14:paraId="571202E3" w14:textId="77777777" w:rsidR="00105F5B" w:rsidRDefault="008D2E81" w:rsidP="008D2E81">
            <w:pPr>
              <w:pStyle w:val="RLProhlensmluvnchstran"/>
              <w:rPr>
                <w:szCs w:val="22"/>
              </w:rPr>
            </w:pPr>
            <w:r>
              <w:rPr>
                <w:szCs w:val="22"/>
              </w:rPr>
              <w:t>Označení místa</w:t>
            </w:r>
          </w:p>
        </w:tc>
        <w:tc>
          <w:tcPr>
            <w:tcW w:w="4605" w:type="dxa"/>
            <w:tcBorders>
              <w:top w:val="single" w:sz="8" w:space="0" w:color="4F81BD"/>
              <w:left w:val="single" w:sz="8" w:space="0" w:color="4F81BD"/>
              <w:bottom w:val="single" w:sz="8" w:space="0" w:color="4F81BD"/>
              <w:right w:val="single" w:sz="8" w:space="0" w:color="4F81BD"/>
            </w:tcBorders>
            <w:shd w:val="clear" w:color="auto" w:fill="B2BC00"/>
            <w:hideMark/>
          </w:tcPr>
          <w:p w14:paraId="6905A8DC" w14:textId="77777777" w:rsidR="00105F5B" w:rsidRDefault="00105F5B">
            <w:pPr>
              <w:pStyle w:val="RLProhlensmluvnchstran"/>
              <w:rPr>
                <w:szCs w:val="22"/>
              </w:rPr>
            </w:pPr>
            <w:r>
              <w:rPr>
                <w:szCs w:val="22"/>
              </w:rPr>
              <w:t>Adresa datového centra</w:t>
            </w:r>
          </w:p>
        </w:tc>
      </w:tr>
      <w:tr w:rsidR="00105F5B" w14:paraId="57C6F4ED" w14:textId="77777777" w:rsidTr="00F06308">
        <w:tc>
          <w:tcPr>
            <w:tcW w:w="4605" w:type="dxa"/>
            <w:tcBorders>
              <w:top w:val="single" w:sz="8" w:space="0" w:color="4F81BD"/>
              <w:left w:val="single" w:sz="8" w:space="0" w:color="4F81BD"/>
              <w:bottom w:val="single" w:sz="8" w:space="0" w:color="4F81BD"/>
              <w:right w:val="single" w:sz="8" w:space="0" w:color="4F81BD"/>
            </w:tcBorders>
            <w:vAlign w:val="center"/>
          </w:tcPr>
          <w:p w14:paraId="47A621F4" w14:textId="2629B31D" w:rsidR="00105F5B" w:rsidRDefault="002A584E">
            <w:pPr>
              <w:pStyle w:val="RLProhlensmluvnchstran"/>
              <w:rPr>
                <w:szCs w:val="22"/>
              </w:rPr>
            </w:pPr>
            <w:r w:rsidRPr="002A584E">
              <w:rPr>
                <w:szCs w:val="22"/>
              </w:rPr>
              <w:t xml:space="preserve">sídlo </w:t>
            </w:r>
            <w:r w:rsidR="003E4B79">
              <w:rPr>
                <w:szCs w:val="22"/>
              </w:rPr>
              <w:t>Kupující</w:t>
            </w:r>
            <w:r w:rsidR="00E5629B" w:rsidRPr="007178AF">
              <w:rPr>
                <w:szCs w:val="22"/>
              </w:rPr>
              <w:t>ho</w:t>
            </w:r>
          </w:p>
        </w:tc>
        <w:tc>
          <w:tcPr>
            <w:tcW w:w="4605" w:type="dxa"/>
            <w:tcBorders>
              <w:top w:val="single" w:sz="8" w:space="0" w:color="4F81BD"/>
              <w:left w:val="single" w:sz="8" w:space="0" w:color="4F81BD"/>
              <w:bottom w:val="single" w:sz="8" w:space="0" w:color="4F81BD"/>
              <w:right w:val="single" w:sz="8" w:space="0" w:color="4F81BD"/>
            </w:tcBorders>
            <w:vAlign w:val="center"/>
          </w:tcPr>
          <w:p w14:paraId="4B7161EF" w14:textId="77777777" w:rsidR="00105F5B" w:rsidRDefault="002A584E" w:rsidP="002A584E">
            <w:pPr>
              <w:pStyle w:val="RLProhlensmluvnchstran"/>
              <w:rPr>
                <w:szCs w:val="22"/>
              </w:rPr>
            </w:pPr>
            <w:r w:rsidRPr="00085606">
              <w:rPr>
                <w:szCs w:val="22"/>
              </w:rPr>
              <w:t xml:space="preserve">Těšnov </w:t>
            </w:r>
            <w:r>
              <w:rPr>
                <w:szCs w:val="22"/>
              </w:rPr>
              <w:t>65/17</w:t>
            </w:r>
            <w:r>
              <w:rPr>
                <w:szCs w:val="22"/>
              </w:rPr>
              <w:br/>
            </w:r>
            <w:r w:rsidRPr="00085606">
              <w:rPr>
                <w:szCs w:val="22"/>
              </w:rPr>
              <w:t xml:space="preserve"> </w:t>
            </w:r>
            <w:r>
              <w:rPr>
                <w:szCs w:val="22"/>
              </w:rPr>
              <w:t>110 00</w:t>
            </w:r>
            <w:r w:rsidRPr="00085606">
              <w:rPr>
                <w:szCs w:val="22"/>
              </w:rPr>
              <w:t xml:space="preserve"> Praha 1</w:t>
            </w:r>
            <w:r>
              <w:rPr>
                <w:szCs w:val="22"/>
              </w:rPr>
              <w:t xml:space="preserve"> – Nové Město</w:t>
            </w:r>
          </w:p>
        </w:tc>
      </w:tr>
      <w:tr w:rsidR="00105F5B" w14:paraId="2061BECE" w14:textId="77777777" w:rsidTr="00BB6EEA">
        <w:tc>
          <w:tcPr>
            <w:tcW w:w="4605" w:type="dxa"/>
            <w:tcBorders>
              <w:top w:val="single" w:sz="8" w:space="0" w:color="4F81BD"/>
              <w:left w:val="single" w:sz="8" w:space="0" w:color="4F81BD"/>
              <w:bottom w:val="single" w:sz="8" w:space="0" w:color="4F81BD"/>
              <w:right w:val="single" w:sz="8" w:space="0" w:color="4F81BD"/>
            </w:tcBorders>
            <w:vAlign w:val="center"/>
          </w:tcPr>
          <w:p w14:paraId="06AEFF8B" w14:textId="77777777" w:rsidR="00105F5B" w:rsidRDefault="002A584E">
            <w:pPr>
              <w:pStyle w:val="RLProhlensmluvnchstran"/>
              <w:rPr>
                <w:szCs w:val="22"/>
              </w:rPr>
            </w:pPr>
            <w:r>
              <w:rPr>
                <w:szCs w:val="22"/>
              </w:rPr>
              <w:t>Hostingové centrum Nagano</w:t>
            </w:r>
          </w:p>
        </w:tc>
        <w:tc>
          <w:tcPr>
            <w:tcW w:w="4605" w:type="dxa"/>
            <w:tcBorders>
              <w:top w:val="single" w:sz="8" w:space="0" w:color="4F81BD"/>
              <w:left w:val="single" w:sz="8" w:space="0" w:color="4F81BD"/>
              <w:bottom w:val="single" w:sz="8" w:space="0" w:color="4F81BD"/>
              <w:right w:val="single" w:sz="8" w:space="0" w:color="4F81BD"/>
            </w:tcBorders>
            <w:vAlign w:val="center"/>
          </w:tcPr>
          <w:p w14:paraId="028E2A00" w14:textId="77777777" w:rsidR="002A584E" w:rsidRPr="002A584E" w:rsidRDefault="002A584E" w:rsidP="002A584E">
            <w:pPr>
              <w:pStyle w:val="RLProhlensmluvnchstran"/>
              <w:rPr>
                <w:szCs w:val="22"/>
              </w:rPr>
            </w:pPr>
            <w:r w:rsidRPr="002A584E">
              <w:rPr>
                <w:szCs w:val="22"/>
              </w:rPr>
              <w:t>K Červenému dvoru 25/3156</w:t>
            </w:r>
          </w:p>
          <w:p w14:paraId="22EE05D0" w14:textId="77777777" w:rsidR="00105F5B" w:rsidRDefault="002A584E" w:rsidP="002A584E">
            <w:pPr>
              <w:pStyle w:val="RLProhlensmluvnchstran"/>
              <w:rPr>
                <w:szCs w:val="22"/>
              </w:rPr>
            </w:pPr>
            <w:r w:rsidRPr="002A584E">
              <w:rPr>
                <w:szCs w:val="22"/>
              </w:rPr>
              <w:t>130 00, Praha 3 – Strašnice</w:t>
            </w:r>
          </w:p>
        </w:tc>
      </w:tr>
      <w:tr w:rsidR="002A584E" w14:paraId="6272F6CD" w14:textId="77777777" w:rsidTr="00BB6EEA">
        <w:tc>
          <w:tcPr>
            <w:tcW w:w="4605" w:type="dxa"/>
            <w:tcBorders>
              <w:top w:val="single" w:sz="8" w:space="0" w:color="4F81BD"/>
              <w:left w:val="single" w:sz="8" w:space="0" w:color="4F81BD"/>
              <w:bottom w:val="single" w:sz="8" w:space="0" w:color="4F81BD"/>
              <w:right w:val="single" w:sz="8" w:space="0" w:color="4F81BD"/>
            </w:tcBorders>
            <w:vAlign w:val="center"/>
          </w:tcPr>
          <w:p w14:paraId="60E19ED4" w14:textId="77777777" w:rsidR="002A584E" w:rsidRDefault="002A584E">
            <w:pPr>
              <w:pStyle w:val="RLProhlensmluvnchstran"/>
              <w:rPr>
                <w:szCs w:val="22"/>
              </w:rPr>
            </w:pPr>
            <w:r>
              <w:rPr>
                <w:szCs w:val="22"/>
              </w:rPr>
              <w:t>Hostingové centrum Chodov</w:t>
            </w:r>
          </w:p>
        </w:tc>
        <w:tc>
          <w:tcPr>
            <w:tcW w:w="4605" w:type="dxa"/>
            <w:tcBorders>
              <w:top w:val="single" w:sz="8" w:space="0" w:color="4F81BD"/>
              <w:left w:val="single" w:sz="8" w:space="0" w:color="4F81BD"/>
              <w:bottom w:val="single" w:sz="8" w:space="0" w:color="4F81BD"/>
              <w:right w:val="single" w:sz="8" w:space="0" w:color="4F81BD"/>
            </w:tcBorders>
            <w:vAlign w:val="center"/>
          </w:tcPr>
          <w:p w14:paraId="4A971B7C" w14:textId="77777777" w:rsidR="002A584E" w:rsidRPr="002A584E" w:rsidRDefault="002A584E" w:rsidP="002A584E">
            <w:pPr>
              <w:pStyle w:val="RLProhlensmluvnchstran"/>
              <w:rPr>
                <w:szCs w:val="22"/>
              </w:rPr>
            </w:pPr>
            <w:r w:rsidRPr="002A584E">
              <w:rPr>
                <w:szCs w:val="22"/>
              </w:rPr>
              <w:t>V lomech 2339/1</w:t>
            </w:r>
          </w:p>
          <w:p w14:paraId="2206302D" w14:textId="77777777" w:rsidR="002A584E" w:rsidRDefault="002A584E" w:rsidP="002A584E">
            <w:pPr>
              <w:pStyle w:val="RLProhlensmluvnchstran"/>
              <w:rPr>
                <w:szCs w:val="22"/>
              </w:rPr>
            </w:pPr>
            <w:r w:rsidRPr="002A584E">
              <w:rPr>
                <w:szCs w:val="22"/>
              </w:rPr>
              <w:t>149 00 Praha 4 – Chodov</w:t>
            </w:r>
          </w:p>
        </w:tc>
      </w:tr>
    </w:tbl>
    <w:p w14:paraId="6F73091C" w14:textId="77777777" w:rsidR="00771955" w:rsidRPr="00B97C6B" w:rsidRDefault="00771955" w:rsidP="00771955">
      <w:pPr>
        <w:pStyle w:val="RLProhlensmluvnchstran"/>
        <w:rPr>
          <w:rFonts w:ascii="Arial" w:hAnsi="Arial" w:cs="Arial"/>
          <w:bCs/>
          <w:color w:val="000000"/>
          <w:szCs w:val="22"/>
          <w:highlight w:val="yellow"/>
        </w:rPr>
      </w:pPr>
    </w:p>
    <w:p w14:paraId="2B3173EE" w14:textId="77777777" w:rsidR="00771955" w:rsidRPr="00B97C6B" w:rsidRDefault="00771955" w:rsidP="00771955">
      <w:pPr>
        <w:pStyle w:val="RLProhlensmluvnchstran"/>
        <w:rPr>
          <w:rFonts w:ascii="Arial" w:hAnsi="Arial" w:cs="Arial"/>
          <w:bCs/>
          <w:color w:val="000000"/>
          <w:szCs w:val="22"/>
          <w:highlight w:val="yellow"/>
        </w:rPr>
      </w:pPr>
    </w:p>
    <w:p w14:paraId="23393593" w14:textId="77777777" w:rsidR="00771955" w:rsidRPr="00B97C6B" w:rsidRDefault="00771955" w:rsidP="00771955">
      <w:pPr>
        <w:pStyle w:val="RLProhlensmluvnchstran"/>
        <w:rPr>
          <w:rFonts w:ascii="Arial" w:hAnsi="Arial" w:cs="Arial"/>
          <w:szCs w:val="22"/>
        </w:rPr>
      </w:pPr>
    </w:p>
    <w:p w14:paraId="64C90026" w14:textId="77777777" w:rsidR="00771955" w:rsidRPr="00B97C6B" w:rsidRDefault="00771955" w:rsidP="00771955">
      <w:pPr>
        <w:pStyle w:val="RLProhlensmluvnchstran"/>
        <w:rPr>
          <w:rFonts w:ascii="Arial" w:hAnsi="Arial" w:cs="Arial"/>
          <w:szCs w:val="22"/>
        </w:rPr>
        <w:sectPr w:rsidR="00771955" w:rsidRPr="00B97C6B" w:rsidSect="004C034D">
          <w:type w:val="continuous"/>
          <w:pgSz w:w="11906" w:h="16838"/>
          <w:pgMar w:top="1418" w:right="1418" w:bottom="1418" w:left="1418" w:header="709" w:footer="709" w:gutter="0"/>
          <w:pgNumType w:start="1"/>
          <w:cols w:space="708"/>
          <w:docGrid w:linePitch="360"/>
        </w:sectPr>
      </w:pPr>
    </w:p>
    <w:p w14:paraId="0E17910B" w14:textId="51B7C7AF" w:rsidR="00E76F5D" w:rsidRPr="00B97C6B" w:rsidRDefault="00E76F5D" w:rsidP="00E76F5D">
      <w:pPr>
        <w:pStyle w:val="RLProhlensmluvnchstran"/>
        <w:rPr>
          <w:rFonts w:ascii="Arial" w:hAnsi="Arial" w:cs="Arial"/>
          <w:szCs w:val="22"/>
        </w:rPr>
      </w:pPr>
      <w:r w:rsidRPr="00B97C6B">
        <w:rPr>
          <w:rFonts w:ascii="Arial" w:hAnsi="Arial" w:cs="Arial"/>
          <w:szCs w:val="22"/>
        </w:rPr>
        <w:lastRenderedPageBreak/>
        <w:t xml:space="preserve">Příloha č. </w:t>
      </w:r>
      <w:r w:rsidR="007B644D">
        <w:rPr>
          <w:rFonts w:ascii="Arial" w:hAnsi="Arial" w:cs="Arial"/>
          <w:szCs w:val="22"/>
        </w:rPr>
        <w:t>4</w:t>
      </w:r>
    </w:p>
    <w:p w14:paraId="3924014D" w14:textId="12745C51" w:rsidR="00E76F5D" w:rsidRDefault="007B644D" w:rsidP="00E76F5D">
      <w:pPr>
        <w:pStyle w:val="RLProhlensmluvnchstran"/>
        <w:rPr>
          <w:rFonts w:ascii="Arial" w:hAnsi="Arial" w:cs="Arial"/>
          <w:szCs w:val="22"/>
        </w:rPr>
      </w:pPr>
      <w:r>
        <w:rPr>
          <w:rFonts w:ascii="Arial" w:hAnsi="Arial" w:cs="Arial"/>
          <w:szCs w:val="22"/>
        </w:rPr>
        <w:t>Specifikace katalogových listů</w:t>
      </w:r>
    </w:p>
    <w:p w14:paraId="380B66F8" w14:textId="77777777" w:rsidR="00AB1F2A" w:rsidRDefault="00AB1F2A" w:rsidP="00E76F5D"/>
    <w:p w14:paraId="04AF8A4D" w14:textId="77777777" w:rsidR="0035437B" w:rsidRPr="00123AC3" w:rsidRDefault="0035437B" w:rsidP="0035437B">
      <w:pPr>
        <w:jc w:val="right"/>
      </w:pPr>
      <w:r w:rsidRPr="00123AC3">
        <w:rPr>
          <w:noProof/>
        </w:rPr>
        <w:drawing>
          <wp:inline distT="0" distB="0" distL="0" distR="0" wp14:anchorId="07557440" wp14:editId="7459753E">
            <wp:extent cx="3095625" cy="1476375"/>
            <wp:effectExtent l="0" t="0" r="952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3095625" cy="1476375"/>
                    </a:xfrm>
                    <a:prstGeom prst="rect">
                      <a:avLst/>
                    </a:prstGeom>
                  </pic:spPr>
                </pic:pic>
              </a:graphicData>
            </a:graphic>
          </wp:inline>
        </w:drawing>
      </w:r>
    </w:p>
    <w:p w14:paraId="5D59587B" w14:textId="77777777" w:rsidR="0035437B" w:rsidRPr="00123AC3" w:rsidRDefault="0035437B" w:rsidP="0035437B"/>
    <w:p w14:paraId="47A43C7A" w14:textId="77777777" w:rsidR="0035437B" w:rsidRPr="00123AC3" w:rsidRDefault="0035437B" w:rsidP="0035437B"/>
    <w:p w14:paraId="02B0ED57" w14:textId="77777777" w:rsidR="0035437B" w:rsidRPr="00123AC3" w:rsidRDefault="0035437B" w:rsidP="0035437B"/>
    <w:p w14:paraId="588DCDFD" w14:textId="77777777" w:rsidR="0035437B" w:rsidRPr="00123AC3" w:rsidRDefault="0035437B" w:rsidP="0035437B"/>
    <w:p w14:paraId="53244345" w14:textId="77777777" w:rsidR="0035437B" w:rsidRPr="00123AC3" w:rsidRDefault="0035437B" w:rsidP="0035437B"/>
    <w:p w14:paraId="31358F2D" w14:textId="77777777" w:rsidR="0035437B" w:rsidRDefault="0035437B" w:rsidP="0035437B">
      <w:pPr>
        <w:jc w:val="center"/>
        <w:rPr>
          <w:b/>
          <w:color w:val="984806" w:themeColor="accent6" w:themeShade="80"/>
          <w:sz w:val="40"/>
        </w:rPr>
      </w:pPr>
      <w:r w:rsidRPr="00FD2230">
        <w:rPr>
          <w:b/>
          <w:color w:val="984806" w:themeColor="accent6" w:themeShade="80"/>
          <w:sz w:val="40"/>
        </w:rPr>
        <w:t xml:space="preserve">Příloha č. 4 Smlouvy o koupi NGFW (Next-Generation Firewall) a </w:t>
      </w:r>
      <w:r>
        <w:rPr>
          <w:b/>
          <w:color w:val="984806" w:themeColor="accent6" w:themeShade="80"/>
          <w:sz w:val="40"/>
        </w:rPr>
        <w:t xml:space="preserve">na dodávku </w:t>
      </w:r>
      <w:r w:rsidRPr="00FD2230">
        <w:rPr>
          <w:b/>
          <w:color w:val="984806" w:themeColor="accent6" w:themeShade="80"/>
          <w:sz w:val="40"/>
        </w:rPr>
        <w:t xml:space="preserve">souvisejících služeb </w:t>
      </w:r>
    </w:p>
    <w:p w14:paraId="6EC27468" w14:textId="77777777" w:rsidR="0035437B" w:rsidRDefault="0035437B" w:rsidP="0035437B">
      <w:pPr>
        <w:jc w:val="center"/>
        <w:rPr>
          <w:b/>
          <w:color w:val="984806" w:themeColor="accent6" w:themeShade="80"/>
          <w:sz w:val="40"/>
        </w:rPr>
      </w:pPr>
    </w:p>
    <w:p w14:paraId="34F8A96D" w14:textId="77777777" w:rsidR="0035437B" w:rsidRPr="00123AC3" w:rsidRDefault="0035437B" w:rsidP="0035437B">
      <w:pPr>
        <w:jc w:val="center"/>
        <w:rPr>
          <w:b/>
          <w:color w:val="984806" w:themeColor="accent6" w:themeShade="80"/>
          <w:sz w:val="40"/>
        </w:rPr>
      </w:pPr>
      <w:r w:rsidRPr="00123AC3">
        <w:rPr>
          <w:b/>
          <w:color w:val="984806" w:themeColor="accent6" w:themeShade="80"/>
          <w:sz w:val="40"/>
        </w:rPr>
        <w:t>Specifikace katalogových listů</w:t>
      </w:r>
    </w:p>
    <w:p w14:paraId="428886F3" w14:textId="77777777" w:rsidR="0035437B" w:rsidRPr="00123AC3" w:rsidRDefault="0035437B" w:rsidP="0035437B">
      <w:pPr>
        <w:jc w:val="center"/>
        <w:rPr>
          <w:b/>
          <w:color w:val="984806" w:themeColor="accent6" w:themeShade="80"/>
          <w:spacing w:val="10"/>
          <w:sz w:val="48"/>
        </w:rPr>
      </w:pPr>
    </w:p>
    <w:p w14:paraId="0AADF5A4" w14:textId="77777777" w:rsidR="0035437B" w:rsidRPr="00123AC3" w:rsidRDefault="0035437B" w:rsidP="0035437B">
      <w:pPr>
        <w:rPr>
          <w:color w:val="984806" w:themeColor="accent6" w:themeShade="80"/>
        </w:rPr>
      </w:pPr>
    </w:p>
    <w:p w14:paraId="4EB5547E" w14:textId="77777777" w:rsidR="0035437B" w:rsidRPr="00123AC3" w:rsidRDefault="0035437B" w:rsidP="0035437B">
      <w:pPr>
        <w:rPr>
          <w:color w:val="984806" w:themeColor="accent6" w:themeShade="80"/>
        </w:rPr>
      </w:pPr>
    </w:p>
    <w:p w14:paraId="1D773D4B" w14:textId="77777777" w:rsidR="0035437B" w:rsidRPr="00123AC3" w:rsidRDefault="0035437B" w:rsidP="0035437B">
      <w:pPr>
        <w:rPr>
          <w:color w:val="984806" w:themeColor="accent6" w:themeShade="80"/>
        </w:rPr>
      </w:pPr>
    </w:p>
    <w:p w14:paraId="02771FB8" w14:textId="77777777" w:rsidR="0035437B" w:rsidRPr="00123AC3" w:rsidRDefault="0035437B" w:rsidP="0035437B">
      <w:pPr>
        <w:rPr>
          <w:color w:val="984806" w:themeColor="accent6" w:themeShade="80"/>
        </w:rPr>
      </w:pPr>
    </w:p>
    <w:p w14:paraId="2F089589" w14:textId="77777777" w:rsidR="0035437B" w:rsidRPr="00123AC3" w:rsidRDefault="0035437B"/>
    <w:p w14:paraId="775D6B61" w14:textId="77777777" w:rsidR="0035437B" w:rsidRPr="00123AC3" w:rsidRDefault="0035437B"/>
    <w:p w14:paraId="55ED6B70" w14:textId="77777777" w:rsidR="0035437B" w:rsidRPr="00123AC3" w:rsidRDefault="0035437B">
      <w:pPr>
        <w:rPr>
          <w:highlight w:val="yellow"/>
        </w:rPr>
      </w:pPr>
      <w:r w:rsidRPr="00123AC3">
        <w:rPr>
          <w:highlight w:val="yellow"/>
        </w:rPr>
        <w:br w:type="page"/>
      </w:r>
    </w:p>
    <w:sdt>
      <w:sdtPr>
        <w:id w:val="946267302"/>
        <w:docPartObj>
          <w:docPartGallery w:val="Table of Contents"/>
          <w:docPartUnique/>
        </w:docPartObj>
      </w:sdtPr>
      <w:sdtEndPr>
        <w:rPr>
          <w:b/>
          <w:bCs/>
        </w:rPr>
      </w:sdtEndPr>
      <w:sdtContent>
        <w:p w14:paraId="103F83A1" w14:textId="77777777" w:rsidR="0035437B" w:rsidRPr="00123AC3" w:rsidRDefault="0035437B" w:rsidP="0035437B">
          <w:pPr>
            <w:rPr>
              <w:b/>
              <w:caps/>
              <w:sz w:val="44"/>
            </w:rPr>
          </w:pPr>
          <w:r w:rsidRPr="00123AC3">
            <w:rPr>
              <w:b/>
              <w:caps/>
              <w:sz w:val="44"/>
            </w:rPr>
            <w:t>Obsah</w:t>
          </w:r>
        </w:p>
        <w:p w14:paraId="6FA96617" w14:textId="77777777" w:rsidR="0035437B" w:rsidRDefault="0035437B">
          <w:pPr>
            <w:pStyle w:val="Obsah1"/>
            <w:tabs>
              <w:tab w:val="left" w:pos="440"/>
              <w:tab w:val="right" w:leader="dot" w:pos="9396"/>
            </w:tabs>
            <w:rPr>
              <w:rFonts w:eastAsiaTheme="minorEastAsia"/>
              <w:noProof/>
            </w:rPr>
          </w:pPr>
          <w:r w:rsidRPr="00123AC3">
            <w:fldChar w:fldCharType="begin"/>
          </w:r>
          <w:r w:rsidRPr="00123AC3">
            <w:instrText xml:space="preserve"> TOC \o "1-3" \h \z \u </w:instrText>
          </w:r>
          <w:r w:rsidRPr="00123AC3">
            <w:fldChar w:fldCharType="separate"/>
          </w:r>
          <w:hyperlink w:anchor="_Toc472092688" w:history="1">
            <w:r w:rsidRPr="00CB1F81">
              <w:rPr>
                <w:rStyle w:val="Hypertextovodkaz"/>
                <w:noProof/>
              </w:rPr>
              <w:t>1.</w:t>
            </w:r>
            <w:r>
              <w:rPr>
                <w:rFonts w:eastAsiaTheme="minorEastAsia"/>
                <w:noProof/>
              </w:rPr>
              <w:tab/>
            </w:r>
            <w:r w:rsidRPr="00CB1F81">
              <w:rPr>
                <w:rStyle w:val="Hypertextovodkaz"/>
                <w:noProof/>
              </w:rPr>
              <w:t>Přehled základních pojmů</w:t>
            </w:r>
            <w:r>
              <w:rPr>
                <w:noProof/>
                <w:webHidden/>
              </w:rPr>
              <w:tab/>
            </w:r>
            <w:r>
              <w:rPr>
                <w:noProof/>
                <w:webHidden/>
              </w:rPr>
              <w:fldChar w:fldCharType="begin"/>
            </w:r>
            <w:r>
              <w:rPr>
                <w:noProof/>
                <w:webHidden/>
              </w:rPr>
              <w:instrText xml:space="preserve"> PAGEREF _Toc472092688 \h </w:instrText>
            </w:r>
            <w:r>
              <w:rPr>
                <w:noProof/>
                <w:webHidden/>
              </w:rPr>
            </w:r>
            <w:r>
              <w:rPr>
                <w:noProof/>
                <w:webHidden/>
              </w:rPr>
              <w:fldChar w:fldCharType="separate"/>
            </w:r>
            <w:r w:rsidR="00CC49FF">
              <w:rPr>
                <w:noProof/>
                <w:webHidden/>
              </w:rPr>
              <w:t>3</w:t>
            </w:r>
            <w:r>
              <w:rPr>
                <w:noProof/>
                <w:webHidden/>
              </w:rPr>
              <w:fldChar w:fldCharType="end"/>
            </w:r>
          </w:hyperlink>
        </w:p>
        <w:p w14:paraId="50BE7FCF" w14:textId="77777777" w:rsidR="0035437B" w:rsidRDefault="003A761E">
          <w:pPr>
            <w:pStyle w:val="Obsah1"/>
            <w:tabs>
              <w:tab w:val="left" w:pos="440"/>
              <w:tab w:val="right" w:leader="dot" w:pos="9396"/>
            </w:tabs>
            <w:rPr>
              <w:rFonts w:eastAsiaTheme="minorEastAsia"/>
              <w:noProof/>
            </w:rPr>
          </w:pPr>
          <w:hyperlink w:anchor="_Toc472092689" w:history="1">
            <w:r w:rsidR="0035437B" w:rsidRPr="00CB1F81">
              <w:rPr>
                <w:rStyle w:val="Hypertextovodkaz"/>
                <w:noProof/>
              </w:rPr>
              <w:t>2.</w:t>
            </w:r>
            <w:r w:rsidR="0035437B">
              <w:rPr>
                <w:rFonts w:eastAsiaTheme="minorEastAsia"/>
                <w:noProof/>
              </w:rPr>
              <w:tab/>
            </w:r>
            <w:r w:rsidR="0035437B" w:rsidRPr="00CB1F81">
              <w:rPr>
                <w:rStyle w:val="Hypertextovodkaz"/>
                <w:noProof/>
              </w:rPr>
              <w:t>Podmínky poskytování Služeb</w:t>
            </w:r>
            <w:r w:rsidR="0035437B">
              <w:rPr>
                <w:noProof/>
                <w:webHidden/>
              </w:rPr>
              <w:tab/>
            </w:r>
            <w:r w:rsidR="0035437B">
              <w:rPr>
                <w:noProof/>
                <w:webHidden/>
              </w:rPr>
              <w:fldChar w:fldCharType="begin"/>
            </w:r>
            <w:r w:rsidR="0035437B">
              <w:rPr>
                <w:noProof/>
                <w:webHidden/>
              </w:rPr>
              <w:instrText xml:space="preserve"> PAGEREF _Toc472092689 \h </w:instrText>
            </w:r>
            <w:r w:rsidR="0035437B">
              <w:rPr>
                <w:noProof/>
                <w:webHidden/>
              </w:rPr>
            </w:r>
            <w:r w:rsidR="0035437B">
              <w:rPr>
                <w:noProof/>
                <w:webHidden/>
              </w:rPr>
              <w:fldChar w:fldCharType="separate"/>
            </w:r>
            <w:r w:rsidR="00CC49FF">
              <w:rPr>
                <w:noProof/>
                <w:webHidden/>
              </w:rPr>
              <w:t>5</w:t>
            </w:r>
            <w:r w:rsidR="0035437B">
              <w:rPr>
                <w:noProof/>
                <w:webHidden/>
              </w:rPr>
              <w:fldChar w:fldCharType="end"/>
            </w:r>
          </w:hyperlink>
        </w:p>
        <w:p w14:paraId="373A00FD" w14:textId="77777777" w:rsidR="0035437B" w:rsidRDefault="003A761E">
          <w:pPr>
            <w:pStyle w:val="Obsah2"/>
            <w:rPr>
              <w:rFonts w:eastAsiaTheme="minorEastAsia"/>
            </w:rPr>
          </w:pPr>
          <w:hyperlink w:anchor="_Toc472092690" w:history="1">
            <w:r w:rsidR="0035437B" w:rsidRPr="00CB1F81">
              <w:rPr>
                <w:rStyle w:val="Hypertextovodkaz"/>
              </w:rPr>
              <w:t>2.1.</w:t>
            </w:r>
            <w:r w:rsidR="0035437B">
              <w:rPr>
                <w:rFonts w:eastAsiaTheme="minorEastAsia"/>
              </w:rPr>
              <w:tab/>
            </w:r>
            <w:r w:rsidR="0035437B" w:rsidRPr="00CB1F81">
              <w:rPr>
                <w:rStyle w:val="Hypertextovodkaz"/>
              </w:rPr>
              <w:t>Obecné podmínky</w:t>
            </w:r>
            <w:r w:rsidR="0035437B">
              <w:rPr>
                <w:webHidden/>
              </w:rPr>
              <w:tab/>
            </w:r>
            <w:r w:rsidR="0035437B">
              <w:rPr>
                <w:webHidden/>
              </w:rPr>
              <w:fldChar w:fldCharType="begin"/>
            </w:r>
            <w:r w:rsidR="0035437B">
              <w:rPr>
                <w:webHidden/>
              </w:rPr>
              <w:instrText xml:space="preserve"> PAGEREF _Toc472092690 \h </w:instrText>
            </w:r>
            <w:r w:rsidR="0035437B">
              <w:rPr>
                <w:webHidden/>
              </w:rPr>
            </w:r>
            <w:r w:rsidR="0035437B">
              <w:rPr>
                <w:webHidden/>
              </w:rPr>
              <w:fldChar w:fldCharType="separate"/>
            </w:r>
            <w:r w:rsidR="00CC49FF">
              <w:rPr>
                <w:webHidden/>
              </w:rPr>
              <w:t>5</w:t>
            </w:r>
            <w:r w:rsidR="0035437B">
              <w:rPr>
                <w:webHidden/>
              </w:rPr>
              <w:fldChar w:fldCharType="end"/>
            </w:r>
          </w:hyperlink>
        </w:p>
        <w:p w14:paraId="4744CD1D" w14:textId="77777777" w:rsidR="0035437B" w:rsidRDefault="003A761E">
          <w:pPr>
            <w:pStyle w:val="Obsah2"/>
            <w:rPr>
              <w:rFonts w:eastAsiaTheme="minorEastAsia"/>
            </w:rPr>
          </w:pPr>
          <w:hyperlink w:anchor="_Toc472092691" w:history="1">
            <w:r w:rsidR="0035437B" w:rsidRPr="00CB1F81">
              <w:rPr>
                <w:rStyle w:val="Hypertextovodkaz"/>
              </w:rPr>
              <w:t>2.2.</w:t>
            </w:r>
            <w:r w:rsidR="0035437B">
              <w:rPr>
                <w:rFonts w:eastAsiaTheme="minorEastAsia"/>
              </w:rPr>
              <w:tab/>
            </w:r>
            <w:r w:rsidR="0035437B" w:rsidRPr="00CB1F81">
              <w:rPr>
                <w:rStyle w:val="Hypertextovodkaz"/>
              </w:rPr>
              <w:t>Dokumentace</w:t>
            </w:r>
            <w:r w:rsidR="0035437B">
              <w:rPr>
                <w:webHidden/>
              </w:rPr>
              <w:tab/>
            </w:r>
            <w:r w:rsidR="0035437B">
              <w:rPr>
                <w:webHidden/>
              </w:rPr>
              <w:fldChar w:fldCharType="begin"/>
            </w:r>
            <w:r w:rsidR="0035437B">
              <w:rPr>
                <w:webHidden/>
              </w:rPr>
              <w:instrText xml:space="preserve"> PAGEREF _Toc472092691 \h </w:instrText>
            </w:r>
            <w:r w:rsidR="0035437B">
              <w:rPr>
                <w:webHidden/>
              </w:rPr>
            </w:r>
            <w:r w:rsidR="0035437B">
              <w:rPr>
                <w:webHidden/>
              </w:rPr>
              <w:fldChar w:fldCharType="separate"/>
            </w:r>
            <w:r w:rsidR="00CC49FF">
              <w:rPr>
                <w:webHidden/>
              </w:rPr>
              <w:t>6</w:t>
            </w:r>
            <w:r w:rsidR="0035437B">
              <w:rPr>
                <w:webHidden/>
              </w:rPr>
              <w:fldChar w:fldCharType="end"/>
            </w:r>
          </w:hyperlink>
        </w:p>
        <w:p w14:paraId="357DBE42" w14:textId="77777777" w:rsidR="0035437B" w:rsidRDefault="003A761E">
          <w:pPr>
            <w:pStyle w:val="Obsah3"/>
            <w:tabs>
              <w:tab w:val="left" w:pos="1320"/>
              <w:tab w:val="right" w:leader="dot" w:pos="9396"/>
            </w:tabs>
            <w:rPr>
              <w:rFonts w:eastAsiaTheme="minorEastAsia"/>
              <w:noProof/>
            </w:rPr>
          </w:pPr>
          <w:hyperlink w:anchor="_Toc472092692" w:history="1">
            <w:r w:rsidR="0035437B" w:rsidRPr="00CB1F81">
              <w:rPr>
                <w:rStyle w:val="Hypertextovodkaz"/>
                <w:noProof/>
              </w:rPr>
              <w:t>2.2.1.</w:t>
            </w:r>
            <w:r w:rsidR="0035437B">
              <w:rPr>
                <w:rFonts w:eastAsiaTheme="minorEastAsia"/>
                <w:noProof/>
              </w:rPr>
              <w:tab/>
            </w:r>
            <w:r w:rsidR="0035437B" w:rsidRPr="00CB1F81">
              <w:rPr>
                <w:rStyle w:val="Hypertextovodkaz"/>
                <w:noProof/>
              </w:rPr>
              <w:t>Provozní deník</w:t>
            </w:r>
            <w:r w:rsidR="0035437B">
              <w:rPr>
                <w:noProof/>
                <w:webHidden/>
              </w:rPr>
              <w:tab/>
            </w:r>
            <w:r w:rsidR="0035437B">
              <w:rPr>
                <w:noProof/>
                <w:webHidden/>
              </w:rPr>
              <w:fldChar w:fldCharType="begin"/>
            </w:r>
            <w:r w:rsidR="0035437B">
              <w:rPr>
                <w:noProof/>
                <w:webHidden/>
              </w:rPr>
              <w:instrText xml:space="preserve"> PAGEREF _Toc472092692 \h </w:instrText>
            </w:r>
            <w:r w:rsidR="0035437B">
              <w:rPr>
                <w:noProof/>
                <w:webHidden/>
              </w:rPr>
            </w:r>
            <w:r w:rsidR="0035437B">
              <w:rPr>
                <w:noProof/>
                <w:webHidden/>
              </w:rPr>
              <w:fldChar w:fldCharType="separate"/>
            </w:r>
            <w:r w:rsidR="00CC49FF">
              <w:rPr>
                <w:noProof/>
                <w:webHidden/>
              </w:rPr>
              <w:t>6</w:t>
            </w:r>
            <w:r w:rsidR="0035437B">
              <w:rPr>
                <w:noProof/>
                <w:webHidden/>
              </w:rPr>
              <w:fldChar w:fldCharType="end"/>
            </w:r>
          </w:hyperlink>
        </w:p>
        <w:p w14:paraId="33F8B2F5" w14:textId="77777777" w:rsidR="0035437B" w:rsidRDefault="003A761E">
          <w:pPr>
            <w:pStyle w:val="Obsah2"/>
            <w:rPr>
              <w:rFonts w:eastAsiaTheme="minorEastAsia"/>
            </w:rPr>
          </w:pPr>
          <w:hyperlink w:anchor="_Toc472092693" w:history="1">
            <w:r w:rsidR="0035437B" w:rsidRPr="00CB1F81">
              <w:rPr>
                <w:rStyle w:val="Hypertextovodkaz"/>
              </w:rPr>
              <w:t>2.3.</w:t>
            </w:r>
            <w:r w:rsidR="0035437B">
              <w:rPr>
                <w:rFonts w:eastAsiaTheme="minorEastAsia"/>
              </w:rPr>
              <w:tab/>
            </w:r>
            <w:r w:rsidR="0035437B" w:rsidRPr="00CB1F81">
              <w:rPr>
                <w:rStyle w:val="Hypertextovodkaz"/>
              </w:rPr>
              <w:t>Změny v Systému provedené Kupujícím</w:t>
            </w:r>
            <w:r w:rsidR="0035437B">
              <w:rPr>
                <w:webHidden/>
              </w:rPr>
              <w:tab/>
            </w:r>
            <w:r w:rsidR="0035437B">
              <w:rPr>
                <w:webHidden/>
              </w:rPr>
              <w:fldChar w:fldCharType="begin"/>
            </w:r>
            <w:r w:rsidR="0035437B">
              <w:rPr>
                <w:webHidden/>
              </w:rPr>
              <w:instrText xml:space="preserve"> PAGEREF _Toc472092693 \h </w:instrText>
            </w:r>
            <w:r w:rsidR="0035437B">
              <w:rPr>
                <w:webHidden/>
              </w:rPr>
            </w:r>
            <w:r w:rsidR="0035437B">
              <w:rPr>
                <w:webHidden/>
              </w:rPr>
              <w:fldChar w:fldCharType="separate"/>
            </w:r>
            <w:r w:rsidR="00CC49FF">
              <w:rPr>
                <w:webHidden/>
              </w:rPr>
              <w:t>7</w:t>
            </w:r>
            <w:r w:rsidR="0035437B">
              <w:rPr>
                <w:webHidden/>
              </w:rPr>
              <w:fldChar w:fldCharType="end"/>
            </w:r>
          </w:hyperlink>
        </w:p>
        <w:p w14:paraId="66F637B2" w14:textId="77777777" w:rsidR="0035437B" w:rsidRDefault="003A761E">
          <w:pPr>
            <w:pStyle w:val="Obsah1"/>
            <w:tabs>
              <w:tab w:val="left" w:pos="440"/>
              <w:tab w:val="right" w:leader="dot" w:pos="9396"/>
            </w:tabs>
            <w:rPr>
              <w:rFonts w:eastAsiaTheme="minorEastAsia"/>
              <w:noProof/>
            </w:rPr>
          </w:pPr>
          <w:hyperlink w:anchor="_Toc472092694" w:history="1">
            <w:r w:rsidR="0035437B" w:rsidRPr="00CB1F81">
              <w:rPr>
                <w:rStyle w:val="Hypertextovodkaz"/>
                <w:noProof/>
              </w:rPr>
              <w:t>3.</w:t>
            </w:r>
            <w:r w:rsidR="0035437B">
              <w:rPr>
                <w:rFonts w:eastAsiaTheme="minorEastAsia"/>
                <w:noProof/>
              </w:rPr>
              <w:tab/>
            </w:r>
            <w:r w:rsidR="0035437B" w:rsidRPr="00CB1F81">
              <w:rPr>
                <w:rStyle w:val="Hypertextovodkaz"/>
                <w:noProof/>
              </w:rPr>
              <w:t>Sleva z ceny a smluvní pokuty</w:t>
            </w:r>
            <w:r w:rsidR="0035437B">
              <w:rPr>
                <w:noProof/>
                <w:webHidden/>
              </w:rPr>
              <w:tab/>
            </w:r>
            <w:r w:rsidR="0035437B">
              <w:rPr>
                <w:noProof/>
                <w:webHidden/>
              </w:rPr>
              <w:fldChar w:fldCharType="begin"/>
            </w:r>
            <w:r w:rsidR="0035437B">
              <w:rPr>
                <w:noProof/>
                <w:webHidden/>
              </w:rPr>
              <w:instrText xml:space="preserve"> PAGEREF _Toc472092694 \h </w:instrText>
            </w:r>
            <w:r w:rsidR="0035437B">
              <w:rPr>
                <w:noProof/>
                <w:webHidden/>
              </w:rPr>
            </w:r>
            <w:r w:rsidR="0035437B">
              <w:rPr>
                <w:noProof/>
                <w:webHidden/>
              </w:rPr>
              <w:fldChar w:fldCharType="separate"/>
            </w:r>
            <w:r w:rsidR="00CC49FF">
              <w:rPr>
                <w:noProof/>
                <w:webHidden/>
              </w:rPr>
              <w:t>7</w:t>
            </w:r>
            <w:r w:rsidR="0035437B">
              <w:rPr>
                <w:noProof/>
                <w:webHidden/>
              </w:rPr>
              <w:fldChar w:fldCharType="end"/>
            </w:r>
          </w:hyperlink>
        </w:p>
        <w:p w14:paraId="0EC38793" w14:textId="77777777" w:rsidR="0035437B" w:rsidRDefault="003A761E">
          <w:pPr>
            <w:pStyle w:val="Obsah2"/>
            <w:rPr>
              <w:rFonts w:eastAsiaTheme="minorEastAsia"/>
            </w:rPr>
          </w:pPr>
          <w:hyperlink w:anchor="_Toc472092695" w:history="1">
            <w:r w:rsidR="0035437B" w:rsidRPr="00CB1F81">
              <w:rPr>
                <w:rStyle w:val="Hypertextovodkaz"/>
              </w:rPr>
              <w:t>3.1.</w:t>
            </w:r>
            <w:r w:rsidR="0035437B">
              <w:rPr>
                <w:rFonts w:eastAsiaTheme="minorEastAsia"/>
              </w:rPr>
              <w:tab/>
            </w:r>
            <w:r w:rsidR="0035437B" w:rsidRPr="00CB1F81">
              <w:rPr>
                <w:rStyle w:val="Hypertextovodkaz"/>
              </w:rPr>
              <w:t>Uplatnění slevy z ceny Služeb a možnost odstoupení od Smlouvy</w:t>
            </w:r>
            <w:r w:rsidR="0035437B">
              <w:rPr>
                <w:webHidden/>
              </w:rPr>
              <w:tab/>
            </w:r>
            <w:r w:rsidR="0035437B">
              <w:rPr>
                <w:webHidden/>
              </w:rPr>
              <w:fldChar w:fldCharType="begin"/>
            </w:r>
            <w:r w:rsidR="0035437B">
              <w:rPr>
                <w:webHidden/>
              </w:rPr>
              <w:instrText xml:space="preserve"> PAGEREF _Toc472092695 \h </w:instrText>
            </w:r>
            <w:r w:rsidR="0035437B">
              <w:rPr>
                <w:webHidden/>
              </w:rPr>
            </w:r>
            <w:r w:rsidR="0035437B">
              <w:rPr>
                <w:webHidden/>
              </w:rPr>
              <w:fldChar w:fldCharType="separate"/>
            </w:r>
            <w:r w:rsidR="00CC49FF">
              <w:rPr>
                <w:webHidden/>
              </w:rPr>
              <w:t>7</w:t>
            </w:r>
            <w:r w:rsidR="0035437B">
              <w:rPr>
                <w:webHidden/>
              </w:rPr>
              <w:fldChar w:fldCharType="end"/>
            </w:r>
          </w:hyperlink>
        </w:p>
        <w:p w14:paraId="7E34D90E" w14:textId="77777777" w:rsidR="0035437B" w:rsidRDefault="003A761E">
          <w:pPr>
            <w:pStyle w:val="Obsah1"/>
            <w:tabs>
              <w:tab w:val="left" w:pos="440"/>
              <w:tab w:val="right" w:leader="dot" w:pos="9396"/>
            </w:tabs>
            <w:rPr>
              <w:rFonts w:eastAsiaTheme="minorEastAsia"/>
              <w:noProof/>
            </w:rPr>
          </w:pPr>
          <w:hyperlink w:anchor="_Toc472092696" w:history="1">
            <w:r w:rsidR="0035437B" w:rsidRPr="00CB1F81">
              <w:rPr>
                <w:rStyle w:val="Hypertextovodkaz"/>
                <w:noProof/>
              </w:rPr>
              <w:t>4.</w:t>
            </w:r>
            <w:r w:rsidR="0035437B">
              <w:rPr>
                <w:rFonts w:eastAsiaTheme="minorEastAsia"/>
                <w:noProof/>
              </w:rPr>
              <w:tab/>
            </w:r>
            <w:r w:rsidR="0035437B" w:rsidRPr="00CB1F81">
              <w:rPr>
                <w:rStyle w:val="Hypertextovodkaz"/>
                <w:noProof/>
              </w:rPr>
              <w:t>Vyhodnocování kvality poskytovaných Služeb</w:t>
            </w:r>
            <w:r w:rsidR="0035437B">
              <w:rPr>
                <w:noProof/>
                <w:webHidden/>
              </w:rPr>
              <w:tab/>
            </w:r>
            <w:r w:rsidR="0035437B">
              <w:rPr>
                <w:noProof/>
                <w:webHidden/>
              </w:rPr>
              <w:fldChar w:fldCharType="begin"/>
            </w:r>
            <w:r w:rsidR="0035437B">
              <w:rPr>
                <w:noProof/>
                <w:webHidden/>
              </w:rPr>
              <w:instrText xml:space="preserve"> PAGEREF _Toc472092696 \h </w:instrText>
            </w:r>
            <w:r w:rsidR="0035437B">
              <w:rPr>
                <w:noProof/>
                <w:webHidden/>
              </w:rPr>
            </w:r>
            <w:r w:rsidR="0035437B">
              <w:rPr>
                <w:noProof/>
                <w:webHidden/>
              </w:rPr>
              <w:fldChar w:fldCharType="separate"/>
            </w:r>
            <w:r w:rsidR="00CC49FF">
              <w:rPr>
                <w:noProof/>
                <w:webHidden/>
              </w:rPr>
              <w:t>8</w:t>
            </w:r>
            <w:r w:rsidR="0035437B">
              <w:rPr>
                <w:noProof/>
                <w:webHidden/>
              </w:rPr>
              <w:fldChar w:fldCharType="end"/>
            </w:r>
          </w:hyperlink>
        </w:p>
        <w:p w14:paraId="4C77F94D" w14:textId="77777777" w:rsidR="0035437B" w:rsidRDefault="003A761E">
          <w:pPr>
            <w:pStyle w:val="Obsah2"/>
            <w:rPr>
              <w:rFonts w:eastAsiaTheme="minorEastAsia"/>
            </w:rPr>
          </w:pPr>
          <w:hyperlink w:anchor="_Toc472092697" w:history="1">
            <w:r w:rsidR="0035437B" w:rsidRPr="00CB1F81">
              <w:rPr>
                <w:rStyle w:val="Hypertextovodkaz"/>
                <w:rFonts w:cs="Arial"/>
              </w:rPr>
              <w:t>4.1.</w:t>
            </w:r>
            <w:r w:rsidR="0035437B">
              <w:rPr>
                <w:rFonts w:eastAsiaTheme="minorEastAsia"/>
              </w:rPr>
              <w:tab/>
            </w:r>
            <w:r w:rsidR="0035437B" w:rsidRPr="00CB1F81">
              <w:rPr>
                <w:rStyle w:val="Hypertextovodkaz"/>
              </w:rPr>
              <w:t>Měření Služeb</w:t>
            </w:r>
            <w:r w:rsidR="0035437B">
              <w:rPr>
                <w:webHidden/>
              </w:rPr>
              <w:tab/>
            </w:r>
            <w:r w:rsidR="0035437B">
              <w:rPr>
                <w:webHidden/>
              </w:rPr>
              <w:fldChar w:fldCharType="begin"/>
            </w:r>
            <w:r w:rsidR="0035437B">
              <w:rPr>
                <w:webHidden/>
              </w:rPr>
              <w:instrText xml:space="preserve"> PAGEREF _Toc472092697 \h </w:instrText>
            </w:r>
            <w:r w:rsidR="0035437B">
              <w:rPr>
                <w:webHidden/>
              </w:rPr>
            </w:r>
            <w:r w:rsidR="0035437B">
              <w:rPr>
                <w:webHidden/>
              </w:rPr>
              <w:fldChar w:fldCharType="separate"/>
            </w:r>
            <w:r w:rsidR="00CC49FF">
              <w:rPr>
                <w:webHidden/>
              </w:rPr>
              <w:t>8</w:t>
            </w:r>
            <w:r w:rsidR="0035437B">
              <w:rPr>
                <w:webHidden/>
              </w:rPr>
              <w:fldChar w:fldCharType="end"/>
            </w:r>
          </w:hyperlink>
        </w:p>
        <w:p w14:paraId="31A3EBB2" w14:textId="77777777" w:rsidR="0035437B" w:rsidRDefault="003A761E">
          <w:pPr>
            <w:pStyle w:val="Obsah2"/>
            <w:rPr>
              <w:rFonts w:eastAsiaTheme="minorEastAsia"/>
            </w:rPr>
          </w:pPr>
          <w:hyperlink w:anchor="_Toc472092698" w:history="1">
            <w:r w:rsidR="0035437B" w:rsidRPr="00CB1F81">
              <w:rPr>
                <w:rStyle w:val="Hypertextovodkaz"/>
                <w:rFonts w:cs="Arial"/>
              </w:rPr>
              <w:t>4.2.</w:t>
            </w:r>
            <w:r w:rsidR="0035437B">
              <w:rPr>
                <w:rFonts w:eastAsiaTheme="minorEastAsia"/>
              </w:rPr>
              <w:tab/>
            </w:r>
            <w:r w:rsidR="0035437B" w:rsidRPr="00CB1F81">
              <w:rPr>
                <w:rStyle w:val="Hypertextovodkaz"/>
              </w:rPr>
              <w:t>Kategorie provozních stavů</w:t>
            </w:r>
            <w:r w:rsidR="0035437B">
              <w:rPr>
                <w:webHidden/>
              </w:rPr>
              <w:tab/>
            </w:r>
            <w:r w:rsidR="0035437B">
              <w:rPr>
                <w:webHidden/>
              </w:rPr>
              <w:fldChar w:fldCharType="begin"/>
            </w:r>
            <w:r w:rsidR="0035437B">
              <w:rPr>
                <w:webHidden/>
              </w:rPr>
              <w:instrText xml:space="preserve"> PAGEREF _Toc472092698 \h </w:instrText>
            </w:r>
            <w:r w:rsidR="0035437B">
              <w:rPr>
                <w:webHidden/>
              </w:rPr>
            </w:r>
            <w:r w:rsidR="0035437B">
              <w:rPr>
                <w:webHidden/>
              </w:rPr>
              <w:fldChar w:fldCharType="separate"/>
            </w:r>
            <w:r w:rsidR="00CC49FF">
              <w:rPr>
                <w:webHidden/>
              </w:rPr>
              <w:t>8</w:t>
            </w:r>
            <w:r w:rsidR="0035437B">
              <w:rPr>
                <w:webHidden/>
              </w:rPr>
              <w:fldChar w:fldCharType="end"/>
            </w:r>
          </w:hyperlink>
        </w:p>
        <w:p w14:paraId="7895D4A4" w14:textId="77777777" w:rsidR="0035437B" w:rsidRDefault="003A761E">
          <w:pPr>
            <w:pStyle w:val="Obsah2"/>
            <w:rPr>
              <w:rFonts w:eastAsiaTheme="minorEastAsia"/>
            </w:rPr>
          </w:pPr>
          <w:hyperlink w:anchor="_Toc472092699" w:history="1">
            <w:r w:rsidR="0035437B" w:rsidRPr="00CB1F81">
              <w:rPr>
                <w:rStyle w:val="Hypertextovodkaz"/>
              </w:rPr>
              <w:t>4.3.</w:t>
            </w:r>
            <w:r w:rsidR="0035437B">
              <w:rPr>
                <w:rFonts w:eastAsiaTheme="minorEastAsia"/>
              </w:rPr>
              <w:tab/>
            </w:r>
            <w:r w:rsidR="0035437B" w:rsidRPr="00CB1F81">
              <w:rPr>
                <w:rStyle w:val="Hypertextovodkaz"/>
              </w:rPr>
              <w:t>Stanovení priorit incidentů a požadavků a jejich SLA</w:t>
            </w:r>
            <w:r w:rsidR="0035437B">
              <w:rPr>
                <w:webHidden/>
              </w:rPr>
              <w:tab/>
            </w:r>
            <w:r w:rsidR="0035437B">
              <w:rPr>
                <w:webHidden/>
              </w:rPr>
              <w:fldChar w:fldCharType="begin"/>
            </w:r>
            <w:r w:rsidR="0035437B">
              <w:rPr>
                <w:webHidden/>
              </w:rPr>
              <w:instrText xml:space="preserve"> PAGEREF _Toc472092699 \h </w:instrText>
            </w:r>
            <w:r w:rsidR="0035437B">
              <w:rPr>
                <w:webHidden/>
              </w:rPr>
            </w:r>
            <w:r w:rsidR="0035437B">
              <w:rPr>
                <w:webHidden/>
              </w:rPr>
              <w:fldChar w:fldCharType="separate"/>
            </w:r>
            <w:r w:rsidR="00CC49FF">
              <w:rPr>
                <w:webHidden/>
              </w:rPr>
              <w:t>8</w:t>
            </w:r>
            <w:r w:rsidR="0035437B">
              <w:rPr>
                <w:webHidden/>
              </w:rPr>
              <w:fldChar w:fldCharType="end"/>
            </w:r>
          </w:hyperlink>
        </w:p>
        <w:p w14:paraId="270B94A3" w14:textId="77777777" w:rsidR="0035437B" w:rsidRDefault="003A761E">
          <w:pPr>
            <w:pStyle w:val="Obsah3"/>
            <w:tabs>
              <w:tab w:val="left" w:pos="1320"/>
              <w:tab w:val="right" w:leader="dot" w:pos="9396"/>
            </w:tabs>
            <w:rPr>
              <w:rFonts w:eastAsiaTheme="minorEastAsia"/>
              <w:noProof/>
            </w:rPr>
          </w:pPr>
          <w:hyperlink w:anchor="_Toc472092700" w:history="1">
            <w:r w:rsidR="0035437B" w:rsidRPr="00CB1F81">
              <w:rPr>
                <w:rStyle w:val="Hypertextovodkaz"/>
                <w:noProof/>
              </w:rPr>
              <w:t>4.3.1.</w:t>
            </w:r>
            <w:r w:rsidR="0035437B">
              <w:rPr>
                <w:rFonts w:eastAsiaTheme="minorEastAsia"/>
                <w:noProof/>
              </w:rPr>
              <w:tab/>
            </w:r>
            <w:r w:rsidR="0035437B" w:rsidRPr="00CB1F81">
              <w:rPr>
                <w:rStyle w:val="Hypertextovodkaz"/>
                <w:noProof/>
              </w:rPr>
              <w:t>Priority pro provozní prostředí</w:t>
            </w:r>
            <w:r w:rsidR="0035437B">
              <w:rPr>
                <w:noProof/>
                <w:webHidden/>
              </w:rPr>
              <w:tab/>
            </w:r>
            <w:r w:rsidR="0035437B">
              <w:rPr>
                <w:noProof/>
                <w:webHidden/>
              </w:rPr>
              <w:fldChar w:fldCharType="begin"/>
            </w:r>
            <w:r w:rsidR="0035437B">
              <w:rPr>
                <w:noProof/>
                <w:webHidden/>
              </w:rPr>
              <w:instrText xml:space="preserve"> PAGEREF _Toc472092700 \h </w:instrText>
            </w:r>
            <w:r w:rsidR="0035437B">
              <w:rPr>
                <w:noProof/>
                <w:webHidden/>
              </w:rPr>
            </w:r>
            <w:r w:rsidR="0035437B">
              <w:rPr>
                <w:noProof/>
                <w:webHidden/>
              </w:rPr>
              <w:fldChar w:fldCharType="separate"/>
            </w:r>
            <w:r w:rsidR="00CC49FF">
              <w:rPr>
                <w:noProof/>
                <w:webHidden/>
              </w:rPr>
              <w:t>8</w:t>
            </w:r>
            <w:r w:rsidR="0035437B">
              <w:rPr>
                <w:noProof/>
                <w:webHidden/>
              </w:rPr>
              <w:fldChar w:fldCharType="end"/>
            </w:r>
          </w:hyperlink>
        </w:p>
        <w:p w14:paraId="0251EAD7" w14:textId="77777777" w:rsidR="0035437B" w:rsidRDefault="003A761E">
          <w:pPr>
            <w:pStyle w:val="Obsah1"/>
            <w:tabs>
              <w:tab w:val="left" w:pos="440"/>
              <w:tab w:val="right" w:leader="dot" w:pos="9396"/>
            </w:tabs>
            <w:rPr>
              <w:rFonts w:eastAsiaTheme="minorEastAsia"/>
              <w:noProof/>
            </w:rPr>
          </w:pPr>
          <w:hyperlink w:anchor="_Toc472092701" w:history="1">
            <w:r w:rsidR="0035437B" w:rsidRPr="00CB1F81">
              <w:rPr>
                <w:rStyle w:val="Hypertextovodkaz"/>
                <w:noProof/>
              </w:rPr>
              <w:t>5.</w:t>
            </w:r>
            <w:r w:rsidR="0035437B">
              <w:rPr>
                <w:rFonts w:eastAsiaTheme="minorEastAsia"/>
                <w:noProof/>
              </w:rPr>
              <w:tab/>
            </w:r>
            <w:r w:rsidR="0035437B" w:rsidRPr="00CB1F81">
              <w:rPr>
                <w:rStyle w:val="Hypertextovodkaz"/>
                <w:noProof/>
              </w:rPr>
              <w:t>Seznam katalogových listů</w:t>
            </w:r>
            <w:r w:rsidR="0035437B">
              <w:rPr>
                <w:noProof/>
                <w:webHidden/>
              </w:rPr>
              <w:tab/>
            </w:r>
            <w:r w:rsidR="0035437B">
              <w:rPr>
                <w:noProof/>
                <w:webHidden/>
              </w:rPr>
              <w:fldChar w:fldCharType="begin"/>
            </w:r>
            <w:r w:rsidR="0035437B">
              <w:rPr>
                <w:noProof/>
                <w:webHidden/>
              </w:rPr>
              <w:instrText xml:space="preserve"> PAGEREF _Toc472092701 \h </w:instrText>
            </w:r>
            <w:r w:rsidR="0035437B">
              <w:rPr>
                <w:noProof/>
                <w:webHidden/>
              </w:rPr>
            </w:r>
            <w:r w:rsidR="0035437B">
              <w:rPr>
                <w:noProof/>
                <w:webHidden/>
              </w:rPr>
              <w:fldChar w:fldCharType="separate"/>
            </w:r>
            <w:r w:rsidR="00CC49FF">
              <w:rPr>
                <w:noProof/>
                <w:webHidden/>
              </w:rPr>
              <w:t>10</w:t>
            </w:r>
            <w:r w:rsidR="0035437B">
              <w:rPr>
                <w:noProof/>
                <w:webHidden/>
              </w:rPr>
              <w:fldChar w:fldCharType="end"/>
            </w:r>
          </w:hyperlink>
        </w:p>
        <w:p w14:paraId="1BAAE15F" w14:textId="77777777" w:rsidR="0035437B" w:rsidRDefault="003A761E">
          <w:pPr>
            <w:pStyle w:val="Obsah2"/>
            <w:rPr>
              <w:rFonts w:eastAsiaTheme="minorEastAsia"/>
            </w:rPr>
          </w:pPr>
          <w:hyperlink w:anchor="_Toc472092702" w:history="1">
            <w:r w:rsidR="0035437B" w:rsidRPr="00CB1F81">
              <w:rPr>
                <w:rStyle w:val="Hypertextovodkaz"/>
              </w:rPr>
              <w:t>5.1.</w:t>
            </w:r>
            <w:r w:rsidR="0035437B">
              <w:rPr>
                <w:rFonts w:eastAsiaTheme="minorEastAsia"/>
              </w:rPr>
              <w:tab/>
            </w:r>
            <w:r w:rsidR="0035437B" w:rsidRPr="00CB1F81">
              <w:rPr>
                <w:rStyle w:val="Hypertextovodkaz"/>
              </w:rPr>
              <w:t>FW01 Odezva</w:t>
            </w:r>
            <w:r w:rsidR="0035437B">
              <w:rPr>
                <w:webHidden/>
              </w:rPr>
              <w:tab/>
            </w:r>
            <w:r w:rsidR="0035437B">
              <w:rPr>
                <w:webHidden/>
              </w:rPr>
              <w:fldChar w:fldCharType="begin"/>
            </w:r>
            <w:r w:rsidR="0035437B">
              <w:rPr>
                <w:webHidden/>
              </w:rPr>
              <w:instrText xml:space="preserve"> PAGEREF _Toc472092702 \h </w:instrText>
            </w:r>
            <w:r w:rsidR="0035437B">
              <w:rPr>
                <w:webHidden/>
              </w:rPr>
            </w:r>
            <w:r w:rsidR="0035437B">
              <w:rPr>
                <w:webHidden/>
              </w:rPr>
              <w:fldChar w:fldCharType="separate"/>
            </w:r>
            <w:r w:rsidR="00CC49FF">
              <w:rPr>
                <w:webHidden/>
              </w:rPr>
              <w:t>10</w:t>
            </w:r>
            <w:r w:rsidR="0035437B">
              <w:rPr>
                <w:webHidden/>
              </w:rPr>
              <w:fldChar w:fldCharType="end"/>
            </w:r>
          </w:hyperlink>
        </w:p>
        <w:p w14:paraId="0594B3E3" w14:textId="77777777" w:rsidR="0035437B" w:rsidRDefault="003A761E">
          <w:pPr>
            <w:pStyle w:val="Obsah2"/>
            <w:rPr>
              <w:rFonts w:eastAsiaTheme="minorEastAsia"/>
            </w:rPr>
          </w:pPr>
          <w:hyperlink w:anchor="_Toc472092703" w:history="1">
            <w:r w:rsidR="0035437B" w:rsidRPr="00CB1F81">
              <w:rPr>
                <w:rStyle w:val="Hypertextovodkaz"/>
              </w:rPr>
              <w:t>5.2.</w:t>
            </w:r>
            <w:r w:rsidR="0035437B">
              <w:rPr>
                <w:rFonts w:eastAsiaTheme="minorEastAsia"/>
              </w:rPr>
              <w:tab/>
            </w:r>
            <w:r w:rsidR="0035437B" w:rsidRPr="00CB1F81">
              <w:rPr>
                <w:rStyle w:val="Hypertextovodkaz"/>
              </w:rPr>
              <w:t>FW02 Maintenance</w:t>
            </w:r>
            <w:r w:rsidR="0035437B">
              <w:rPr>
                <w:webHidden/>
              </w:rPr>
              <w:tab/>
            </w:r>
            <w:r w:rsidR="0035437B">
              <w:rPr>
                <w:webHidden/>
              </w:rPr>
              <w:fldChar w:fldCharType="begin"/>
            </w:r>
            <w:r w:rsidR="0035437B">
              <w:rPr>
                <w:webHidden/>
              </w:rPr>
              <w:instrText xml:space="preserve"> PAGEREF _Toc472092703 \h </w:instrText>
            </w:r>
            <w:r w:rsidR="0035437B">
              <w:rPr>
                <w:webHidden/>
              </w:rPr>
            </w:r>
            <w:r w:rsidR="0035437B">
              <w:rPr>
                <w:webHidden/>
              </w:rPr>
              <w:fldChar w:fldCharType="separate"/>
            </w:r>
            <w:r w:rsidR="00CC49FF">
              <w:rPr>
                <w:webHidden/>
              </w:rPr>
              <w:t>11</w:t>
            </w:r>
            <w:r w:rsidR="0035437B">
              <w:rPr>
                <w:webHidden/>
              </w:rPr>
              <w:fldChar w:fldCharType="end"/>
            </w:r>
          </w:hyperlink>
        </w:p>
        <w:p w14:paraId="34C5C2B0" w14:textId="77777777" w:rsidR="0035437B" w:rsidRDefault="003A761E">
          <w:pPr>
            <w:pStyle w:val="Obsah2"/>
            <w:rPr>
              <w:rFonts w:eastAsiaTheme="minorEastAsia"/>
            </w:rPr>
          </w:pPr>
          <w:hyperlink w:anchor="_Toc472092704" w:history="1">
            <w:r w:rsidR="0035437B" w:rsidRPr="00CB1F81">
              <w:rPr>
                <w:rStyle w:val="Hypertextovodkaz"/>
              </w:rPr>
              <w:t>5.3.</w:t>
            </w:r>
            <w:r w:rsidR="0035437B">
              <w:rPr>
                <w:rFonts w:eastAsiaTheme="minorEastAsia"/>
              </w:rPr>
              <w:tab/>
            </w:r>
            <w:r w:rsidR="0035437B" w:rsidRPr="00CB1F81">
              <w:rPr>
                <w:rStyle w:val="Hypertextovodkaz"/>
              </w:rPr>
              <w:t>FW03 Profylaxe</w:t>
            </w:r>
            <w:r w:rsidR="0035437B">
              <w:rPr>
                <w:webHidden/>
              </w:rPr>
              <w:tab/>
            </w:r>
            <w:r w:rsidR="0035437B">
              <w:rPr>
                <w:webHidden/>
              </w:rPr>
              <w:fldChar w:fldCharType="begin"/>
            </w:r>
            <w:r w:rsidR="0035437B">
              <w:rPr>
                <w:webHidden/>
              </w:rPr>
              <w:instrText xml:space="preserve"> PAGEREF _Toc472092704 \h </w:instrText>
            </w:r>
            <w:r w:rsidR="0035437B">
              <w:rPr>
                <w:webHidden/>
              </w:rPr>
            </w:r>
            <w:r w:rsidR="0035437B">
              <w:rPr>
                <w:webHidden/>
              </w:rPr>
              <w:fldChar w:fldCharType="separate"/>
            </w:r>
            <w:r w:rsidR="00CC49FF">
              <w:rPr>
                <w:webHidden/>
              </w:rPr>
              <w:t>13</w:t>
            </w:r>
            <w:r w:rsidR="0035437B">
              <w:rPr>
                <w:webHidden/>
              </w:rPr>
              <w:fldChar w:fldCharType="end"/>
            </w:r>
          </w:hyperlink>
        </w:p>
        <w:p w14:paraId="21CAAEC2" w14:textId="77777777" w:rsidR="0035437B" w:rsidRDefault="003A761E">
          <w:pPr>
            <w:pStyle w:val="Obsah2"/>
            <w:rPr>
              <w:rFonts w:eastAsiaTheme="minorEastAsia"/>
            </w:rPr>
          </w:pPr>
          <w:hyperlink w:anchor="_Toc472092705" w:history="1">
            <w:r w:rsidR="0035437B" w:rsidRPr="00CB1F81">
              <w:rPr>
                <w:rStyle w:val="Hypertextovodkaz"/>
              </w:rPr>
              <w:t>5.4.</w:t>
            </w:r>
            <w:r w:rsidR="0035437B">
              <w:rPr>
                <w:rFonts w:eastAsiaTheme="minorEastAsia"/>
              </w:rPr>
              <w:tab/>
            </w:r>
            <w:r w:rsidR="0035437B" w:rsidRPr="00CB1F81">
              <w:rPr>
                <w:rStyle w:val="Hypertextovodkaz"/>
              </w:rPr>
              <w:t>FW04 Reparametrizace a optimalizace</w:t>
            </w:r>
            <w:r w:rsidR="0035437B">
              <w:rPr>
                <w:webHidden/>
              </w:rPr>
              <w:tab/>
            </w:r>
            <w:r w:rsidR="0035437B">
              <w:rPr>
                <w:webHidden/>
              </w:rPr>
              <w:fldChar w:fldCharType="begin"/>
            </w:r>
            <w:r w:rsidR="0035437B">
              <w:rPr>
                <w:webHidden/>
              </w:rPr>
              <w:instrText xml:space="preserve"> PAGEREF _Toc472092705 \h </w:instrText>
            </w:r>
            <w:r w:rsidR="0035437B">
              <w:rPr>
                <w:webHidden/>
              </w:rPr>
            </w:r>
            <w:r w:rsidR="0035437B">
              <w:rPr>
                <w:webHidden/>
              </w:rPr>
              <w:fldChar w:fldCharType="separate"/>
            </w:r>
            <w:r w:rsidR="00CC49FF">
              <w:rPr>
                <w:webHidden/>
              </w:rPr>
              <w:t>14</w:t>
            </w:r>
            <w:r w:rsidR="0035437B">
              <w:rPr>
                <w:webHidden/>
              </w:rPr>
              <w:fldChar w:fldCharType="end"/>
            </w:r>
          </w:hyperlink>
        </w:p>
        <w:p w14:paraId="779F13A0" w14:textId="77777777" w:rsidR="0035437B" w:rsidRPr="00123AC3" w:rsidRDefault="0035437B">
          <w:r w:rsidRPr="00123AC3">
            <w:rPr>
              <w:b/>
              <w:bCs/>
            </w:rPr>
            <w:fldChar w:fldCharType="end"/>
          </w:r>
        </w:p>
      </w:sdtContent>
    </w:sdt>
    <w:p w14:paraId="2CC0E872" w14:textId="77777777" w:rsidR="0035437B" w:rsidRPr="00123AC3" w:rsidRDefault="0035437B"/>
    <w:p w14:paraId="7FA2390C" w14:textId="77777777" w:rsidR="0035437B" w:rsidRPr="00123AC3" w:rsidRDefault="0035437B">
      <w:r w:rsidRPr="00123AC3">
        <w:br w:type="page"/>
      </w:r>
    </w:p>
    <w:p w14:paraId="0D73872F" w14:textId="77777777" w:rsidR="0035437B" w:rsidRPr="00123AC3" w:rsidRDefault="0035437B" w:rsidP="0035437B"/>
    <w:p w14:paraId="2415D970" w14:textId="77777777" w:rsidR="0035437B" w:rsidRPr="00123AC3" w:rsidRDefault="0035437B" w:rsidP="00D6155B">
      <w:pPr>
        <w:pStyle w:val="Nadpis1"/>
        <w:keepLines/>
        <w:numPr>
          <w:ilvl w:val="0"/>
          <w:numId w:val="24"/>
        </w:numPr>
        <w:spacing w:after="0" w:line="259" w:lineRule="auto"/>
        <w:jc w:val="both"/>
      </w:pPr>
      <w:bookmarkStart w:id="69" w:name="_Toc401751259"/>
      <w:bookmarkStart w:id="70" w:name="_Ref401302012"/>
      <w:bookmarkStart w:id="71" w:name="_Toc472092688"/>
      <w:r w:rsidRPr="00123AC3">
        <w:t>Přehled základních pojmů</w:t>
      </w:r>
      <w:bookmarkEnd w:id="69"/>
      <w:bookmarkEnd w:id="70"/>
      <w:bookmarkEnd w:id="71"/>
    </w:p>
    <w:tbl>
      <w:tblPr>
        <w:tblStyle w:val="Svtltabulkasmkou1zvraznn51"/>
        <w:tblW w:w="0" w:type="auto"/>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Look w:val="0420" w:firstRow="1" w:lastRow="0" w:firstColumn="0" w:lastColumn="0" w:noHBand="0" w:noVBand="1"/>
      </w:tblPr>
      <w:tblGrid>
        <w:gridCol w:w="2263"/>
        <w:gridCol w:w="6797"/>
      </w:tblGrid>
      <w:tr w:rsidR="0035437B" w:rsidRPr="00123AC3" w14:paraId="0679BE6B" w14:textId="77777777" w:rsidTr="0035437B">
        <w:trPr>
          <w:cnfStyle w:val="100000000000" w:firstRow="1" w:lastRow="0" w:firstColumn="0" w:lastColumn="0" w:oddVBand="0" w:evenVBand="0" w:oddHBand="0" w:evenHBand="0" w:firstRowFirstColumn="0" w:firstRowLastColumn="0" w:lastRowFirstColumn="0" w:lastRowLastColumn="0"/>
        </w:trPr>
        <w:tc>
          <w:tcPr>
            <w:tcW w:w="2263" w:type="dxa"/>
            <w:tcBorders>
              <w:top w:val="single" w:sz="4" w:space="0" w:color="FBD4B4" w:themeColor="accent6" w:themeTint="66"/>
              <w:left w:val="single" w:sz="4" w:space="0" w:color="FBD4B4" w:themeColor="accent6" w:themeTint="66"/>
              <w:bottom w:val="single" w:sz="12" w:space="0" w:color="FBD4B4" w:themeColor="accent6" w:themeTint="66"/>
              <w:right w:val="single" w:sz="4" w:space="0" w:color="FBD4B4" w:themeColor="accent6" w:themeTint="66"/>
            </w:tcBorders>
            <w:hideMark/>
          </w:tcPr>
          <w:p w14:paraId="75435C79" w14:textId="77777777" w:rsidR="0035437B" w:rsidRPr="00123AC3" w:rsidRDefault="0035437B" w:rsidP="0035437B">
            <w:r w:rsidRPr="00123AC3">
              <w:t>Termín</w:t>
            </w:r>
          </w:p>
        </w:tc>
        <w:tc>
          <w:tcPr>
            <w:tcW w:w="6797" w:type="dxa"/>
            <w:tcBorders>
              <w:top w:val="single" w:sz="4" w:space="0" w:color="FBD4B4" w:themeColor="accent6" w:themeTint="66"/>
              <w:left w:val="single" w:sz="4" w:space="0" w:color="FBD4B4" w:themeColor="accent6" w:themeTint="66"/>
              <w:bottom w:val="single" w:sz="12" w:space="0" w:color="FBD4B4" w:themeColor="accent6" w:themeTint="66"/>
              <w:right w:val="single" w:sz="4" w:space="0" w:color="FBD4B4" w:themeColor="accent6" w:themeTint="66"/>
            </w:tcBorders>
            <w:hideMark/>
          </w:tcPr>
          <w:p w14:paraId="343F9667" w14:textId="77777777" w:rsidR="0035437B" w:rsidRPr="00123AC3" w:rsidRDefault="0035437B" w:rsidP="0035437B">
            <w:r w:rsidRPr="00123AC3">
              <w:t>Význam</w:t>
            </w:r>
          </w:p>
        </w:tc>
      </w:tr>
      <w:tr w:rsidR="0035437B" w:rsidRPr="00123AC3" w14:paraId="6872B7F6" w14:textId="77777777" w:rsidTr="0035437B">
        <w:tc>
          <w:tcPr>
            <w:tcW w:w="2263" w:type="dxa"/>
            <w:tcBorders>
              <w:top w:val="single" w:sz="12" w:space="0" w:color="FBD4B4" w:themeColor="accent6" w:themeTint="66"/>
            </w:tcBorders>
          </w:tcPr>
          <w:p w14:paraId="078ACFEA" w14:textId="77777777" w:rsidR="0035437B" w:rsidRPr="00123AC3" w:rsidRDefault="0035437B" w:rsidP="0035437B">
            <w:r w:rsidRPr="00123AC3">
              <w:t>Celková měsíční cena</w:t>
            </w:r>
          </w:p>
        </w:tc>
        <w:tc>
          <w:tcPr>
            <w:tcW w:w="6797" w:type="dxa"/>
            <w:tcBorders>
              <w:top w:val="single" w:sz="12" w:space="0" w:color="FBD4B4" w:themeColor="accent6" w:themeTint="66"/>
            </w:tcBorders>
          </w:tcPr>
          <w:p w14:paraId="7356EA98" w14:textId="77777777" w:rsidR="0035437B" w:rsidRPr="00123AC3" w:rsidRDefault="0035437B" w:rsidP="0035437B">
            <w:r w:rsidRPr="00123AC3">
              <w:t>Součet paušálních měsíčních cen za katalogové listy, u kterých je placena paušální měsíční cena</w:t>
            </w:r>
          </w:p>
        </w:tc>
      </w:tr>
      <w:tr w:rsidR="0035437B" w:rsidRPr="00123AC3" w14:paraId="7DE35F3E" w14:textId="77777777" w:rsidTr="0035437B">
        <w:tc>
          <w:tcPr>
            <w:tcW w:w="2263" w:type="dxa"/>
          </w:tcPr>
          <w:p w14:paraId="14084431" w14:textId="77777777" w:rsidR="0035437B" w:rsidRPr="00123AC3" w:rsidRDefault="0035437B" w:rsidP="0035437B">
            <w:r w:rsidRPr="00123AC3">
              <w:t>Člověkoden</w:t>
            </w:r>
          </w:p>
        </w:tc>
        <w:tc>
          <w:tcPr>
            <w:tcW w:w="6797" w:type="dxa"/>
          </w:tcPr>
          <w:p w14:paraId="1C2CCDE4" w14:textId="77777777" w:rsidR="0035437B" w:rsidRPr="00123AC3" w:rsidRDefault="0035437B" w:rsidP="0035437B">
            <w:r w:rsidRPr="00123AC3">
              <w:rPr>
                <w:rFonts w:eastAsia="Calibri"/>
                <w:lang w:eastAsia="ar-SA"/>
              </w:rPr>
              <w:t>Představuje 8 hodin práce jednoho pracovníka</w:t>
            </w:r>
          </w:p>
        </w:tc>
      </w:tr>
      <w:tr w:rsidR="0035437B" w:rsidRPr="00123AC3" w14:paraId="62B6159D" w14:textId="77777777" w:rsidTr="0035437B">
        <w:tc>
          <w:tcPr>
            <w:tcW w:w="2263" w:type="dxa"/>
          </w:tcPr>
          <w:p w14:paraId="16C9CF4D" w14:textId="77777777" w:rsidR="0035437B" w:rsidRPr="00123AC3" w:rsidRDefault="0035437B" w:rsidP="0035437B">
            <w:r w:rsidRPr="00123AC3">
              <w:t>Helpdesk</w:t>
            </w:r>
          </w:p>
        </w:tc>
        <w:tc>
          <w:tcPr>
            <w:tcW w:w="6797" w:type="dxa"/>
          </w:tcPr>
          <w:p w14:paraId="57228786" w14:textId="77777777" w:rsidR="0035437B" w:rsidRPr="00123AC3" w:rsidRDefault="0035437B" w:rsidP="0035437B">
            <w:r w:rsidRPr="00123AC3">
              <w:rPr>
                <w:rStyle w:val="st"/>
              </w:rPr>
              <w:t xml:space="preserve">Specializované </w:t>
            </w:r>
            <w:r w:rsidRPr="00123AC3">
              <w:rPr>
                <w:rStyle w:val="Zvraznn"/>
              </w:rPr>
              <w:t xml:space="preserve">oddělení </w:t>
            </w:r>
            <w:r>
              <w:rPr>
                <w:rStyle w:val="Zvraznn"/>
              </w:rPr>
              <w:t xml:space="preserve">Kupujícího </w:t>
            </w:r>
            <w:r w:rsidRPr="00123AC3">
              <w:rPr>
                <w:rStyle w:val="st"/>
              </w:rPr>
              <w:t>zajišťující komplexně uživatelskou podporu</w:t>
            </w:r>
          </w:p>
        </w:tc>
      </w:tr>
      <w:tr w:rsidR="0035437B" w:rsidRPr="00123AC3" w14:paraId="28137F3D" w14:textId="77777777" w:rsidTr="0035437B">
        <w:tc>
          <w:tcPr>
            <w:tcW w:w="2263" w:type="dxa"/>
          </w:tcPr>
          <w:p w14:paraId="7E68247D" w14:textId="77777777" w:rsidR="0035437B" w:rsidRPr="00123AC3" w:rsidRDefault="0035437B" w:rsidP="0035437B">
            <w:r w:rsidRPr="00123AC3">
              <w:t>ITSM</w:t>
            </w:r>
          </w:p>
        </w:tc>
        <w:tc>
          <w:tcPr>
            <w:tcW w:w="6797" w:type="dxa"/>
          </w:tcPr>
          <w:p w14:paraId="7C4CC44C" w14:textId="77777777" w:rsidR="0035437B" w:rsidRPr="00123AC3" w:rsidRDefault="0035437B" w:rsidP="0035437B">
            <w:r w:rsidRPr="00123AC3">
              <w:t>IT service management – řízení úrovně poskytovaných Služeb především, nikoliv však výhradně, v rozsahu doporučeném ITIL</w:t>
            </w:r>
          </w:p>
        </w:tc>
      </w:tr>
      <w:tr w:rsidR="0035437B" w:rsidRPr="00123AC3" w14:paraId="02195A0D" w14:textId="77777777" w:rsidTr="0035437B">
        <w:tc>
          <w:tcPr>
            <w:tcW w:w="2263" w:type="dxa"/>
          </w:tcPr>
          <w:p w14:paraId="0F0502BB" w14:textId="77777777" w:rsidR="0035437B" w:rsidRPr="00123AC3" w:rsidRDefault="0035437B" w:rsidP="0035437B">
            <w:r w:rsidRPr="00123AC3">
              <w:t>KL</w:t>
            </w:r>
          </w:p>
        </w:tc>
        <w:tc>
          <w:tcPr>
            <w:tcW w:w="6797" w:type="dxa"/>
          </w:tcPr>
          <w:p w14:paraId="4E4682EB" w14:textId="77777777" w:rsidR="0035437B" w:rsidRPr="00123AC3" w:rsidRDefault="0035437B" w:rsidP="0035437B">
            <w:r w:rsidRPr="00123AC3">
              <w:t>katalogový list</w:t>
            </w:r>
          </w:p>
        </w:tc>
      </w:tr>
      <w:tr w:rsidR="0035437B" w:rsidRPr="00123AC3" w14:paraId="35F602CE" w14:textId="77777777" w:rsidTr="0035437B">
        <w:tc>
          <w:tcPr>
            <w:tcW w:w="2263" w:type="dxa"/>
          </w:tcPr>
          <w:p w14:paraId="21A04EAF" w14:textId="77777777" w:rsidR="0035437B" w:rsidRPr="00123AC3" w:rsidRDefault="0035437B" w:rsidP="0035437B">
            <w:r w:rsidRPr="00123AC3">
              <w:t>KPI</w:t>
            </w:r>
          </w:p>
        </w:tc>
        <w:tc>
          <w:tcPr>
            <w:tcW w:w="6797" w:type="dxa"/>
          </w:tcPr>
          <w:p w14:paraId="1DF75EA1" w14:textId="77777777" w:rsidR="0035437B" w:rsidRPr="00123AC3" w:rsidRDefault="0035437B" w:rsidP="0035437B">
            <w:r w:rsidRPr="00123AC3">
              <w:t>výkonnostní parametr, hodnotící parametr Služby</w:t>
            </w:r>
          </w:p>
        </w:tc>
      </w:tr>
      <w:tr w:rsidR="0035437B" w:rsidRPr="00123AC3" w14:paraId="2F060D5A" w14:textId="77777777" w:rsidTr="0035437B">
        <w:tc>
          <w:tcPr>
            <w:tcW w:w="2263" w:type="dxa"/>
          </w:tcPr>
          <w:p w14:paraId="39D67B24" w14:textId="77777777" w:rsidR="0035437B" w:rsidRPr="00123AC3" w:rsidRDefault="0035437B" w:rsidP="0035437B">
            <w:r w:rsidRPr="00123AC3">
              <w:t>Maintenance</w:t>
            </w:r>
          </w:p>
        </w:tc>
        <w:tc>
          <w:tcPr>
            <w:tcW w:w="6797" w:type="dxa"/>
          </w:tcPr>
          <w:p w14:paraId="743EF9E7" w14:textId="77777777" w:rsidR="0035437B" w:rsidRPr="00123AC3" w:rsidRDefault="0035437B" w:rsidP="0035437B">
            <w:r w:rsidRPr="00123AC3">
              <w:t>Služby a aktivity, poskytované výrobcem Systému nebo jeho komponent, potřebné pro udržení Systému v provozuschopném stavu v souladu s dohodnutými parametry a zajišťující kompatibilitu Systému</w:t>
            </w:r>
            <w:r>
              <w:t xml:space="preserve"> s komponentami ICT Kupujícího definovaných v katalogovém listu FW2</w:t>
            </w:r>
          </w:p>
        </w:tc>
      </w:tr>
      <w:tr w:rsidR="0035437B" w:rsidRPr="00123AC3" w14:paraId="15618760" w14:textId="77777777" w:rsidTr="0035437B">
        <w:tc>
          <w:tcPr>
            <w:tcW w:w="2263" w:type="dxa"/>
          </w:tcPr>
          <w:p w14:paraId="163B080B" w14:textId="77777777" w:rsidR="0035437B" w:rsidRPr="00123AC3" w:rsidRDefault="0035437B" w:rsidP="0035437B">
            <w:r>
              <w:t>Firewall</w:t>
            </w:r>
          </w:p>
        </w:tc>
        <w:tc>
          <w:tcPr>
            <w:tcW w:w="6797" w:type="dxa"/>
          </w:tcPr>
          <w:p w14:paraId="71B0595F" w14:textId="77777777" w:rsidR="0035437B" w:rsidRPr="00123AC3" w:rsidRDefault="0035437B" w:rsidP="0035437B">
            <w:r>
              <w:t xml:space="preserve">Zařízení nebo </w:t>
            </w:r>
            <w:r w:rsidRPr="004C54BB">
              <w:t>řešení pro řízení a zabezpečování síťového provozu mezi sítěmi s různou úrovní důvěryhodnosti</w:t>
            </w:r>
          </w:p>
        </w:tc>
      </w:tr>
      <w:tr w:rsidR="0035437B" w:rsidRPr="00123AC3" w14:paraId="4FE43A15" w14:textId="77777777" w:rsidTr="0035437B">
        <w:tc>
          <w:tcPr>
            <w:tcW w:w="2263" w:type="dxa"/>
          </w:tcPr>
          <w:p w14:paraId="59933D13" w14:textId="77777777" w:rsidR="0035437B" w:rsidRPr="00123AC3" w:rsidRDefault="0035437B" w:rsidP="0035437B">
            <w:r>
              <w:t>Kupující</w:t>
            </w:r>
          </w:p>
        </w:tc>
        <w:tc>
          <w:tcPr>
            <w:tcW w:w="6797" w:type="dxa"/>
          </w:tcPr>
          <w:p w14:paraId="009ADB85" w14:textId="77777777" w:rsidR="0035437B" w:rsidRPr="00123AC3" w:rsidRDefault="0035437B" w:rsidP="0035437B">
            <w:r w:rsidRPr="00123AC3">
              <w:t xml:space="preserve">osoba, která je jako </w:t>
            </w:r>
            <w:r>
              <w:t>Kupující</w:t>
            </w:r>
            <w:r w:rsidRPr="00123AC3">
              <w:t xml:space="preserve"> definovaná v záhlaví Smlouvy</w:t>
            </w:r>
          </w:p>
        </w:tc>
      </w:tr>
      <w:tr w:rsidR="0035437B" w:rsidRPr="00123AC3" w14:paraId="01C06CED" w14:textId="77777777" w:rsidTr="0035437B">
        <w:tc>
          <w:tcPr>
            <w:tcW w:w="2263" w:type="dxa"/>
          </w:tcPr>
          <w:p w14:paraId="01951D63" w14:textId="77777777" w:rsidR="0035437B" w:rsidRPr="00123AC3" w:rsidRDefault="0035437B" w:rsidP="0035437B">
            <w:r w:rsidRPr="00123AC3">
              <w:t>Obnovení služby (fix time)</w:t>
            </w:r>
          </w:p>
        </w:tc>
        <w:tc>
          <w:tcPr>
            <w:tcW w:w="6797" w:type="dxa"/>
          </w:tcPr>
          <w:p w14:paraId="5095112B" w14:textId="77777777" w:rsidR="0035437B" w:rsidRPr="00123AC3" w:rsidRDefault="0035437B" w:rsidP="0035437B">
            <w:r w:rsidRPr="00123AC3">
              <w:t xml:space="preserve">Je časová lhůta, ve které je </w:t>
            </w:r>
            <w:r>
              <w:t>Prodávající</w:t>
            </w:r>
            <w:r w:rsidRPr="00123AC3">
              <w:t xml:space="preserve"> povinen</w:t>
            </w:r>
            <w:r>
              <w:t xml:space="preserve"> realizovat požadovanou činnost nebo</w:t>
            </w:r>
            <w:r w:rsidRPr="00123AC3">
              <w:t xml:space="preserve"> obnovit parametry Systému</w:t>
            </w:r>
            <w:r>
              <w:t xml:space="preserve"> a jeho služeb</w:t>
            </w:r>
            <w:r w:rsidRPr="00123AC3">
              <w:t xml:space="preserve"> na sjednanou úroveň s tím, že doba obnovení parametrů Systému</w:t>
            </w:r>
            <w:r>
              <w:t xml:space="preserve"> a jeho služeb</w:t>
            </w:r>
            <w:r w:rsidRPr="00123AC3">
              <w:t>, je počítána od vzniku původního požadavku bez ohledu na změnu priority požadavku</w:t>
            </w:r>
          </w:p>
        </w:tc>
      </w:tr>
      <w:tr w:rsidR="0035437B" w:rsidRPr="00123AC3" w14:paraId="7A7AE6F3" w14:textId="77777777" w:rsidTr="0035437B">
        <w:tc>
          <w:tcPr>
            <w:tcW w:w="2263" w:type="dxa"/>
          </w:tcPr>
          <w:p w14:paraId="4E1F77EB" w14:textId="77777777" w:rsidR="0035437B" w:rsidRPr="00123AC3" w:rsidRDefault="0035437B" w:rsidP="0035437B">
            <w:r w:rsidRPr="00123AC3">
              <w:t>Odezva (response time)</w:t>
            </w:r>
          </w:p>
        </w:tc>
        <w:tc>
          <w:tcPr>
            <w:tcW w:w="6797" w:type="dxa"/>
          </w:tcPr>
          <w:p w14:paraId="28485894" w14:textId="77777777" w:rsidR="0035437B" w:rsidRPr="00123AC3" w:rsidRDefault="0035437B" w:rsidP="0035437B">
            <w:r w:rsidRPr="00123AC3">
              <w:t xml:space="preserve">Je časová lhůta, ve které je </w:t>
            </w:r>
            <w:r>
              <w:t>Prodávající</w:t>
            </w:r>
            <w:r w:rsidRPr="00123AC3">
              <w:t xml:space="preserve"> povinen odpovědět na požadavek </w:t>
            </w:r>
            <w:r>
              <w:t>předaný prostřednictvím S</w:t>
            </w:r>
            <w:r w:rsidRPr="00123AC3">
              <w:t xml:space="preserve">ervice </w:t>
            </w:r>
            <w:r>
              <w:t>D</w:t>
            </w:r>
            <w:r w:rsidRPr="00123AC3">
              <w:t xml:space="preserve">esku </w:t>
            </w:r>
            <w:r>
              <w:t>Kupujícího</w:t>
            </w:r>
            <w:r w:rsidRPr="00123AC3">
              <w:t>, a to buď odmítnutím, nebo přijetím požadavku</w:t>
            </w:r>
          </w:p>
        </w:tc>
      </w:tr>
      <w:tr w:rsidR="0035437B" w:rsidRPr="00123AC3" w14:paraId="05F61ECB" w14:textId="77777777" w:rsidTr="0035437B">
        <w:tc>
          <w:tcPr>
            <w:tcW w:w="2263" w:type="dxa"/>
          </w:tcPr>
          <w:p w14:paraId="57FAF987" w14:textId="77777777" w:rsidR="0035437B" w:rsidRPr="00123AC3" w:rsidRDefault="0035437B" w:rsidP="0035437B">
            <w:r>
              <w:t>Podpora</w:t>
            </w:r>
          </w:p>
        </w:tc>
        <w:tc>
          <w:tcPr>
            <w:tcW w:w="6797" w:type="dxa"/>
          </w:tcPr>
          <w:p w14:paraId="5243969E" w14:textId="77777777" w:rsidR="0035437B" w:rsidRPr="00123AC3" w:rsidRDefault="0035437B" w:rsidP="0035437B">
            <w:r>
              <w:t>Služba sestávající se s činností definovaných v katalogových listech FW1, FW3 a FW4.</w:t>
            </w:r>
          </w:p>
        </w:tc>
      </w:tr>
      <w:tr w:rsidR="0035437B" w:rsidRPr="00123AC3" w14:paraId="3A00D2F0" w14:textId="77777777" w:rsidTr="0035437B">
        <w:tc>
          <w:tcPr>
            <w:tcW w:w="2263" w:type="dxa"/>
          </w:tcPr>
          <w:p w14:paraId="4E07FABB" w14:textId="77777777" w:rsidR="0035437B" w:rsidRPr="00123AC3" w:rsidRDefault="0035437B" w:rsidP="0035437B">
            <w:r w:rsidRPr="00123AC3">
              <w:t>Pracovní den</w:t>
            </w:r>
          </w:p>
        </w:tc>
        <w:tc>
          <w:tcPr>
            <w:tcW w:w="6797" w:type="dxa"/>
          </w:tcPr>
          <w:p w14:paraId="232ABF7D" w14:textId="77777777" w:rsidR="0035437B" w:rsidRPr="00123AC3" w:rsidRDefault="0035437B" w:rsidP="0035437B">
            <w:r w:rsidRPr="00123AC3">
              <w:t>každý den mimo sobot, neděl a státních svátků a ostatních svátků dle zákona č. 245/2000 Sb., o státních svátcích, o významných dnech a o dnech pracovního klidu, ve znění pozdějších právních předpisů</w:t>
            </w:r>
          </w:p>
        </w:tc>
      </w:tr>
      <w:tr w:rsidR="0035437B" w:rsidRPr="00123AC3" w14:paraId="6B22A0EB" w14:textId="77777777" w:rsidTr="0035437B">
        <w:tc>
          <w:tcPr>
            <w:tcW w:w="2263" w:type="dxa"/>
          </w:tcPr>
          <w:p w14:paraId="4CA90153" w14:textId="77777777" w:rsidR="0035437B" w:rsidRPr="00123AC3" w:rsidRDefault="0035437B" w:rsidP="0035437B">
            <w:r w:rsidRPr="00123AC3">
              <w:t>Pracovní doba nebo Kalendář</w:t>
            </w:r>
          </w:p>
        </w:tc>
        <w:tc>
          <w:tcPr>
            <w:tcW w:w="6797" w:type="dxa"/>
          </w:tcPr>
          <w:p w14:paraId="0AA4B994" w14:textId="77777777" w:rsidR="0035437B" w:rsidRPr="00123AC3" w:rsidRDefault="0035437B" w:rsidP="0035437B">
            <w:pPr>
              <w:pStyle w:val="Bezmezer"/>
            </w:pPr>
            <w:r w:rsidRPr="00123AC3">
              <w:t>doba, kdy je Služba poskytována – od-do, které dny v týdnu, počet minut pro potřeby výpočtu dostupnosti:</w:t>
            </w:r>
          </w:p>
          <w:p w14:paraId="6C700FDF" w14:textId="77777777" w:rsidR="0035437B" w:rsidRPr="00123AC3" w:rsidRDefault="0035437B" w:rsidP="0035437B">
            <w:pPr>
              <w:pStyle w:val="Bezmezer"/>
            </w:pPr>
            <w:r w:rsidRPr="00123AC3">
              <w:t>10x5 –  Pracovní dny od 8:00 do 18:00 hodin</w:t>
            </w:r>
          </w:p>
          <w:p w14:paraId="221DC531" w14:textId="77777777" w:rsidR="0035437B" w:rsidRPr="00123AC3" w:rsidRDefault="0035437B" w:rsidP="0035437B">
            <w:r>
              <w:t>8</w:t>
            </w:r>
            <w:r w:rsidRPr="00123AC3">
              <w:t>x</w:t>
            </w:r>
            <w:r>
              <w:t>5</w:t>
            </w:r>
            <w:r w:rsidRPr="00123AC3">
              <w:t xml:space="preserve"> – Pracovní dny od 8:00 do 1</w:t>
            </w:r>
            <w:r>
              <w:t>6</w:t>
            </w:r>
            <w:r w:rsidRPr="00123AC3">
              <w:t>:00 hodin</w:t>
            </w:r>
          </w:p>
        </w:tc>
      </w:tr>
      <w:tr w:rsidR="0035437B" w:rsidRPr="00123AC3" w14:paraId="66F22D8E" w14:textId="77777777" w:rsidTr="0035437B">
        <w:tc>
          <w:tcPr>
            <w:tcW w:w="2263" w:type="dxa"/>
          </w:tcPr>
          <w:p w14:paraId="2A845973" w14:textId="77777777" w:rsidR="0035437B" w:rsidRPr="00123AC3" w:rsidRDefault="0035437B" w:rsidP="0035437B">
            <w:r w:rsidRPr="00123AC3">
              <w:t>Provozní deník</w:t>
            </w:r>
          </w:p>
        </w:tc>
        <w:tc>
          <w:tcPr>
            <w:tcW w:w="6797" w:type="dxa"/>
          </w:tcPr>
          <w:p w14:paraId="326850D8" w14:textId="77777777" w:rsidR="0035437B" w:rsidRPr="00123AC3" w:rsidRDefault="0035437B" w:rsidP="0035437B">
            <w:r w:rsidRPr="00123AC3">
              <w:t>dokumentace obsahující náležitosti uvedené v kapitole 2.2.1 této přílohy č. 2 Smlouvy</w:t>
            </w:r>
          </w:p>
        </w:tc>
      </w:tr>
      <w:tr w:rsidR="0035437B" w:rsidRPr="00123AC3" w14:paraId="551784C1" w14:textId="77777777" w:rsidTr="0035437B">
        <w:tc>
          <w:tcPr>
            <w:tcW w:w="2263" w:type="dxa"/>
          </w:tcPr>
          <w:p w14:paraId="73CA9E8A" w14:textId="77777777" w:rsidR="0035437B" w:rsidRPr="00123AC3" w:rsidRDefault="0035437B" w:rsidP="0035437B">
            <w:r w:rsidRPr="00123AC3">
              <w:t>Rozhraní Systému</w:t>
            </w:r>
          </w:p>
        </w:tc>
        <w:tc>
          <w:tcPr>
            <w:tcW w:w="6797" w:type="dxa"/>
          </w:tcPr>
          <w:p w14:paraId="3F30FAEF" w14:textId="77777777" w:rsidR="0035437B" w:rsidRPr="00123AC3" w:rsidRDefault="0035437B" w:rsidP="0035437B">
            <w:r w:rsidRPr="00123AC3">
              <w:t xml:space="preserve">integrační a komunikační rozhraní Systému prezentované vnějším rozhraním hraničního (posledního) aktivního síťového prvku pod správou </w:t>
            </w:r>
            <w:r>
              <w:t>Prodávajícího</w:t>
            </w:r>
            <w:r w:rsidRPr="00123AC3">
              <w:t xml:space="preserve">, tvořícího rozhraní mezi sítí </w:t>
            </w:r>
            <w:r>
              <w:t>Prodávajícího</w:t>
            </w:r>
            <w:r w:rsidRPr="00123AC3">
              <w:t xml:space="preserve"> a vnější komunikační infrastrukturou</w:t>
            </w:r>
          </w:p>
        </w:tc>
      </w:tr>
      <w:tr w:rsidR="0035437B" w:rsidRPr="00123AC3" w14:paraId="755750D2" w14:textId="77777777" w:rsidTr="0035437B">
        <w:tc>
          <w:tcPr>
            <w:tcW w:w="2263" w:type="dxa"/>
          </w:tcPr>
          <w:p w14:paraId="024CC977" w14:textId="77777777" w:rsidR="0035437B" w:rsidRPr="00123AC3" w:rsidRDefault="0035437B" w:rsidP="0035437B">
            <w:r w:rsidRPr="00123AC3">
              <w:t>Service Desk (SD)</w:t>
            </w:r>
          </w:p>
        </w:tc>
        <w:tc>
          <w:tcPr>
            <w:tcW w:w="6797" w:type="dxa"/>
          </w:tcPr>
          <w:p w14:paraId="56D99C8A" w14:textId="77777777" w:rsidR="0035437B" w:rsidRPr="00123AC3" w:rsidRDefault="0035437B" w:rsidP="0035437B">
            <w:r w:rsidRPr="00123AC3">
              <w:t xml:space="preserve">Nástroj pro podporu řízení </w:t>
            </w:r>
            <w:r>
              <w:t>S</w:t>
            </w:r>
            <w:r w:rsidRPr="00123AC3">
              <w:t>lužeb</w:t>
            </w:r>
          </w:p>
        </w:tc>
      </w:tr>
      <w:tr w:rsidR="0035437B" w:rsidRPr="00123AC3" w14:paraId="77F221B3" w14:textId="77777777" w:rsidTr="0035437B">
        <w:tc>
          <w:tcPr>
            <w:tcW w:w="2263" w:type="dxa"/>
          </w:tcPr>
          <w:p w14:paraId="31C46E58" w14:textId="77777777" w:rsidR="0035437B" w:rsidRPr="00123AC3" w:rsidRDefault="0035437B" w:rsidP="0035437B">
            <w:r w:rsidRPr="00123AC3">
              <w:t>Servisní okno</w:t>
            </w:r>
          </w:p>
        </w:tc>
        <w:tc>
          <w:tcPr>
            <w:tcW w:w="6797" w:type="dxa"/>
          </w:tcPr>
          <w:p w14:paraId="57C9E8BB" w14:textId="77777777" w:rsidR="0035437B" w:rsidRPr="00123AC3" w:rsidRDefault="0035437B" w:rsidP="0035437B">
            <w:r w:rsidRPr="00123AC3">
              <w:t xml:space="preserve">časový interval definovaný </w:t>
            </w:r>
            <w:r>
              <w:t>Kupujícím a zakotvený v dokumentaci</w:t>
            </w:r>
          </w:p>
        </w:tc>
      </w:tr>
      <w:tr w:rsidR="0035437B" w:rsidRPr="00123AC3" w14:paraId="620A31EA" w14:textId="77777777" w:rsidTr="0035437B">
        <w:tc>
          <w:tcPr>
            <w:tcW w:w="2263" w:type="dxa"/>
          </w:tcPr>
          <w:p w14:paraId="1F03D314" w14:textId="77777777" w:rsidR="0035437B" w:rsidRPr="00123AC3" w:rsidRDefault="0035437B" w:rsidP="0035437B">
            <w:r w:rsidRPr="00123AC3">
              <w:lastRenderedPageBreak/>
              <w:t>SLA</w:t>
            </w:r>
          </w:p>
        </w:tc>
        <w:tc>
          <w:tcPr>
            <w:tcW w:w="6797" w:type="dxa"/>
          </w:tcPr>
          <w:p w14:paraId="70C57443" w14:textId="77777777" w:rsidR="0035437B" w:rsidRPr="00123AC3" w:rsidRDefault="0035437B" w:rsidP="0035437B">
            <w:r w:rsidRPr="00123AC3">
              <w:t>sjednaná úroveň poskytované Služby</w:t>
            </w:r>
          </w:p>
        </w:tc>
      </w:tr>
      <w:tr w:rsidR="0035437B" w:rsidRPr="00123AC3" w14:paraId="29B7D571" w14:textId="77777777" w:rsidTr="0035437B">
        <w:tc>
          <w:tcPr>
            <w:tcW w:w="2263" w:type="dxa"/>
          </w:tcPr>
          <w:p w14:paraId="3C29B659" w14:textId="77777777" w:rsidR="0035437B" w:rsidRPr="00123AC3" w:rsidRDefault="0035437B" w:rsidP="0035437B">
            <w:r w:rsidRPr="00123AC3">
              <w:t>Služba</w:t>
            </w:r>
          </w:p>
        </w:tc>
        <w:tc>
          <w:tcPr>
            <w:tcW w:w="6797" w:type="dxa"/>
          </w:tcPr>
          <w:p w14:paraId="27455418" w14:textId="77777777" w:rsidR="0035437B" w:rsidRPr="00123AC3" w:rsidRDefault="0035437B" w:rsidP="0035437B">
            <w:r>
              <w:t>činnosti</w:t>
            </w:r>
            <w:r w:rsidRPr="00123AC3">
              <w:t xml:space="preserve"> definovan</w:t>
            </w:r>
            <w:r>
              <w:t>é</w:t>
            </w:r>
            <w:r w:rsidRPr="00123AC3">
              <w:t xml:space="preserve"> v jednotlivých KL</w:t>
            </w:r>
          </w:p>
        </w:tc>
      </w:tr>
      <w:tr w:rsidR="0035437B" w:rsidRPr="00123AC3" w14:paraId="197F4AC6" w14:textId="77777777" w:rsidTr="0035437B">
        <w:tc>
          <w:tcPr>
            <w:tcW w:w="2263" w:type="dxa"/>
          </w:tcPr>
          <w:p w14:paraId="0C8416C9" w14:textId="77777777" w:rsidR="0035437B" w:rsidRPr="00123AC3" w:rsidRDefault="0035437B" w:rsidP="0035437B">
            <w:r w:rsidRPr="00123AC3">
              <w:t>Smlouva</w:t>
            </w:r>
          </w:p>
        </w:tc>
        <w:tc>
          <w:tcPr>
            <w:tcW w:w="6797" w:type="dxa"/>
          </w:tcPr>
          <w:p w14:paraId="426AE27A" w14:textId="77777777" w:rsidR="0035437B" w:rsidRPr="00123AC3" w:rsidRDefault="0035437B" w:rsidP="0035437B">
            <w:r w:rsidRPr="00123AC3">
              <w:t>Smlouva</w:t>
            </w:r>
            <w:r>
              <w:t xml:space="preserve"> o</w:t>
            </w:r>
            <w:r w:rsidRPr="00123AC3">
              <w:t xml:space="preserve"> </w:t>
            </w:r>
            <w:r w:rsidRPr="00B1699B">
              <w:t xml:space="preserve">KOUPI NGFW (NEXT-GENERATION FIREWALL) A </w:t>
            </w:r>
            <w:r>
              <w:t xml:space="preserve">NA DODÁVKU </w:t>
            </w:r>
            <w:r w:rsidRPr="00B1699B">
              <w:t>SOUVISEJÍCÍCH SLUŽEB</w:t>
            </w:r>
            <w:r w:rsidRPr="00123AC3">
              <w:t xml:space="preserve"> uzavřená mezi </w:t>
            </w:r>
            <w:r>
              <w:t xml:space="preserve">Kupujícím </w:t>
            </w:r>
            <w:r w:rsidRPr="00123AC3">
              <w:t xml:space="preserve">a </w:t>
            </w:r>
            <w:r>
              <w:t>Prodávajícím</w:t>
            </w:r>
          </w:p>
        </w:tc>
      </w:tr>
      <w:tr w:rsidR="0035437B" w:rsidRPr="00123AC3" w14:paraId="419587F1" w14:textId="77777777" w:rsidTr="0035437B">
        <w:tc>
          <w:tcPr>
            <w:tcW w:w="2263" w:type="dxa"/>
          </w:tcPr>
          <w:p w14:paraId="43644959" w14:textId="77777777" w:rsidR="0035437B" w:rsidRPr="00123AC3" w:rsidRDefault="0035437B" w:rsidP="0035437B">
            <w:r w:rsidRPr="00123AC3">
              <w:t>SW</w:t>
            </w:r>
          </w:p>
        </w:tc>
        <w:tc>
          <w:tcPr>
            <w:tcW w:w="6797" w:type="dxa"/>
          </w:tcPr>
          <w:p w14:paraId="795EB6BE" w14:textId="77777777" w:rsidR="0035437B" w:rsidRPr="00123AC3" w:rsidRDefault="0035437B" w:rsidP="0035437B">
            <w:r w:rsidRPr="00123AC3">
              <w:t>software, aplikace – program, programové vybavení nebo jeho komponenta</w:t>
            </w:r>
          </w:p>
        </w:tc>
      </w:tr>
      <w:tr w:rsidR="0035437B" w:rsidRPr="00123AC3" w14:paraId="26830043" w14:textId="77777777" w:rsidTr="0035437B">
        <w:tc>
          <w:tcPr>
            <w:tcW w:w="2263" w:type="dxa"/>
          </w:tcPr>
          <w:p w14:paraId="208CF834" w14:textId="77777777" w:rsidR="0035437B" w:rsidRPr="00123AC3" w:rsidRDefault="0035437B" w:rsidP="0035437B">
            <w:r w:rsidRPr="00123AC3">
              <w:t>Standardní SW (SSW)</w:t>
            </w:r>
          </w:p>
        </w:tc>
        <w:tc>
          <w:tcPr>
            <w:tcW w:w="6797" w:type="dxa"/>
          </w:tcPr>
          <w:p w14:paraId="5B1A9996" w14:textId="77777777" w:rsidR="0035437B" w:rsidRPr="00123AC3" w:rsidRDefault="0035437B" w:rsidP="0035437B">
            <w:r w:rsidRPr="00123AC3">
              <w:t xml:space="preserve">softwarové vybavení třetích stran dodané v rámci Smlouvy, na základě kterého byl zhotoven Systém, které nebylo vyvinuto </w:t>
            </w:r>
            <w:r>
              <w:t>Prodávajícím</w:t>
            </w:r>
            <w:r w:rsidRPr="00123AC3">
              <w:t xml:space="preserve"> a není aplikační SW komponentou Systému vyvinutou v rámci Smlouvy</w:t>
            </w:r>
          </w:p>
        </w:tc>
      </w:tr>
      <w:tr w:rsidR="0035437B" w:rsidRPr="00123AC3" w14:paraId="1B4D104F" w14:textId="77777777" w:rsidTr="0035437B">
        <w:tc>
          <w:tcPr>
            <w:tcW w:w="2263" w:type="dxa"/>
          </w:tcPr>
          <w:p w14:paraId="0AADCBFB" w14:textId="77777777" w:rsidR="0035437B" w:rsidRPr="00123AC3" w:rsidRDefault="0035437B" w:rsidP="0035437B">
            <w:r w:rsidRPr="00123AC3">
              <w:t>Systém</w:t>
            </w:r>
          </w:p>
        </w:tc>
        <w:tc>
          <w:tcPr>
            <w:tcW w:w="6797" w:type="dxa"/>
          </w:tcPr>
          <w:p w14:paraId="48771428" w14:textId="77777777" w:rsidR="0035437B" w:rsidRPr="00123AC3" w:rsidRDefault="0035437B" w:rsidP="0035437B">
            <w:r w:rsidRPr="00C90E8A">
              <w:t xml:space="preserve">řešení </w:t>
            </w:r>
            <w:r>
              <w:t>firewall</w:t>
            </w:r>
            <w:r w:rsidRPr="00B77CE8">
              <w:t>, předmět dodávky</w:t>
            </w:r>
          </w:p>
        </w:tc>
      </w:tr>
      <w:tr w:rsidR="0035437B" w:rsidRPr="00123AC3" w14:paraId="602790CF" w14:textId="77777777" w:rsidTr="0035437B">
        <w:tc>
          <w:tcPr>
            <w:tcW w:w="2263" w:type="dxa"/>
          </w:tcPr>
          <w:p w14:paraId="76776F01" w14:textId="77777777" w:rsidR="0035437B" w:rsidRPr="00123AC3" w:rsidRDefault="0035437B" w:rsidP="0035437B">
            <w:r>
              <w:t>Prodávající</w:t>
            </w:r>
          </w:p>
        </w:tc>
        <w:tc>
          <w:tcPr>
            <w:tcW w:w="6797" w:type="dxa"/>
          </w:tcPr>
          <w:p w14:paraId="5EEA5E11" w14:textId="77777777" w:rsidR="0035437B" w:rsidRPr="00123AC3" w:rsidRDefault="0035437B" w:rsidP="0035437B">
            <w:r w:rsidRPr="00123AC3">
              <w:t xml:space="preserve">osoba, která je jako </w:t>
            </w:r>
            <w:r>
              <w:t xml:space="preserve">Prodávající </w:t>
            </w:r>
            <w:r w:rsidRPr="00123AC3">
              <w:t>definovaná v záhlaví Smlouvy</w:t>
            </w:r>
          </w:p>
        </w:tc>
      </w:tr>
      <w:tr w:rsidR="0035437B" w:rsidRPr="00123AC3" w14:paraId="06B624A9" w14:textId="77777777" w:rsidTr="0035437B">
        <w:tc>
          <w:tcPr>
            <w:tcW w:w="2263" w:type="dxa"/>
          </w:tcPr>
          <w:p w14:paraId="68EB3ED9" w14:textId="77777777" w:rsidR="0035437B" w:rsidRPr="00123AC3" w:rsidRDefault="0035437B" w:rsidP="0035437B"/>
        </w:tc>
        <w:tc>
          <w:tcPr>
            <w:tcW w:w="6797" w:type="dxa"/>
          </w:tcPr>
          <w:p w14:paraId="23D6E905" w14:textId="77777777" w:rsidR="0035437B" w:rsidRPr="00123AC3" w:rsidRDefault="0035437B" w:rsidP="0035437B"/>
        </w:tc>
      </w:tr>
    </w:tbl>
    <w:p w14:paraId="14A91195" w14:textId="77777777" w:rsidR="0035437B" w:rsidRPr="00123AC3" w:rsidRDefault="0035437B" w:rsidP="0035437B">
      <w:pPr>
        <w:keepLines/>
      </w:pPr>
    </w:p>
    <w:p w14:paraId="35143EB9" w14:textId="77777777" w:rsidR="0035437B" w:rsidRPr="00123AC3" w:rsidRDefault="0035437B">
      <w:pPr>
        <w:rPr>
          <w:rFonts w:asciiTheme="majorHAnsi" w:eastAsiaTheme="majorEastAsia" w:hAnsiTheme="majorHAnsi" w:cstheme="majorBidi"/>
          <w:caps/>
          <w:color w:val="984806" w:themeColor="accent6" w:themeShade="80"/>
          <w:sz w:val="36"/>
          <w:szCs w:val="32"/>
        </w:rPr>
      </w:pPr>
      <w:r w:rsidRPr="00123AC3">
        <w:br w:type="page"/>
      </w:r>
    </w:p>
    <w:p w14:paraId="64B6FE85" w14:textId="77777777" w:rsidR="0035437B" w:rsidRPr="00123AC3" w:rsidRDefault="0035437B" w:rsidP="00D6155B">
      <w:pPr>
        <w:pStyle w:val="Nadpis1"/>
        <w:keepLines/>
        <w:numPr>
          <w:ilvl w:val="0"/>
          <w:numId w:val="24"/>
        </w:numPr>
        <w:spacing w:after="0" w:line="259" w:lineRule="auto"/>
        <w:jc w:val="both"/>
      </w:pPr>
      <w:bookmarkStart w:id="72" w:name="_Toc472092689"/>
      <w:r w:rsidRPr="00123AC3">
        <w:lastRenderedPageBreak/>
        <w:t xml:space="preserve">Podmínky poskytování </w:t>
      </w:r>
      <w:r>
        <w:t>S</w:t>
      </w:r>
      <w:r w:rsidRPr="00123AC3">
        <w:t>lužeb</w:t>
      </w:r>
      <w:bookmarkEnd w:id="72"/>
    </w:p>
    <w:p w14:paraId="5B4F20D0" w14:textId="77777777" w:rsidR="0035437B" w:rsidRPr="00123AC3" w:rsidRDefault="0035437B" w:rsidP="00D6155B">
      <w:pPr>
        <w:pStyle w:val="Nadpis2"/>
        <w:keepLines/>
        <w:numPr>
          <w:ilvl w:val="1"/>
          <w:numId w:val="24"/>
        </w:numPr>
        <w:snapToGrid/>
        <w:spacing w:before="40" w:after="240" w:line="259" w:lineRule="auto"/>
      </w:pPr>
      <w:bookmarkStart w:id="73" w:name="_Toc472092690"/>
      <w:r w:rsidRPr="00123AC3">
        <w:t>Obecné podmínky</w:t>
      </w:r>
      <w:bookmarkEnd w:id="73"/>
    </w:p>
    <w:p w14:paraId="05AAA601" w14:textId="77777777" w:rsidR="0035437B" w:rsidRPr="00123AC3" w:rsidRDefault="0035437B" w:rsidP="0035437B">
      <w:pPr>
        <w:keepNext/>
        <w:keepLines/>
      </w:pPr>
      <w:r>
        <w:t>Prodávající</w:t>
      </w:r>
      <w:r w:rsidRPr="00123AC3">
        <w:t xml:space="preserve"> je povinen bezplatně poskytnout součinnost pro</w:t>
      </w:r>
      <w:r>
        <w:t xml:space="preserve"> Kupujícího</w:t>
      </w:r>
      <w:r w:rsidRPr="00123AC3">
        <w:t xml:space="preserve"> související s odbornými, zákonnými a jinými kontrolami a audity, které mohou být uplatňovány vůči </w:t>
      </w:r>
      <w:r>
        <w:t>Kupujícímu</w:t>
      </w:r>
      <w:r w:rsidRPr="00123AC3">
        <w:t xml:space="preserve"> v souvislosti s dodávkou </w:t>
      </w:r>
      <w:r>
        <w:t>S</w:t>
      </w:r>
      <w:r w:rsidRPr="00123AC3">
        <w:t>lužeb a Systémem jako takovým.</w:t>
      </w:r>
    </w:p>
    <w:p w14:paraId="7EAF310D" w14:textId="77777777" w:rsidR="0035437B" w:rsidRPr="00123AC3" w:rsidRDefault="0035437B" w:rsidP="0035437B">
      <w:pPr>
        <w:keepNext/>
        <w:keepLines/>
      </w:pPr>
      <w:r w:rsidRPr="00123AC3">
        <w:t xml:space="preserve">Veškeré výkazy, podklady a dokumenty musí být ve formě, umožňující přezkoumatelnost a auditovatelnost ze strany kontrolních organizací, kterými se rozumí veškeré subjekty oprávněné provádět kontrolu jakkoliv týkající se plnění této Smlouvy na základě právního předpisu. Pokud je dokument, výkaz nebo jiný podklad, související s tímto dokumentem zpochybněn kontrolní organizací, je </w:t>
      </w:r>
      <w:r>
        <w:t>Prodávající</w:t>
      </w:r>
      <w:r w:rsidRPr="00123AC3">
        <w:t xml:space="preserve"> povinen poskytnout podklady, které budou kontrolním orgánem akceptovány. V případě, že </w:t>
      </w:r>
      <w:r>
        <w:t>Prodávající</w:t>
      </w:r>
      <w:r w:rsidRPr="00123AC3">
        <w:t xml:space="preserve"> nebude schopen tyto podklady dodat a/nebo tyto nebudou kontrolním orgánem akceptovány a pokud absence těchto dokumentů bude důvodem k udělení sankce vůči </w:t>
      </w:r>
      <w:r>
        <w:t>Kupujícímu</w:t>
      </w:r>
      <w:r w:rsidRPr="00123AC3">
        <w:t xml:space="preserve">, </w:t>
      </w:r>
      <w:r>
        <w:t>Prodávající</w:t>
      </w:r>
      <w:r w:rsidRPr="00123AC3">
        <w:t xml:space="preserve"> poskytne náhradu ve výši sankce, uplatněné vůči </w:t>
      </w:r>
      <w:r>
        <w:t>Kupujícímu</w:t>
      </w:r>
      <w:r w:rsidRPr="00123AC3">
        <w:t>, a to i po uplynutí účinnosti této Smlouvy, pokud se sankce bude týkat období trvání Smlouvy.</w:t>
      </w:r>
    </w:p>
    <w:p w14:paraId="21F9C4DF" w14:textId="77777777" w:rsidR="0035437B" w:rsidRPr="00123AC3" w:rsidRDefault="0035437B" w:rsidP="0035437B">
      <w:pPr>
        <w:keepNext/>
        <w:keepLines/>
      </w:pPr>
      <w:r>
        <w:t>Prodávající</w:t>
      </w:r>
      <w:r w:rsidRPr="00123AC3">
        <w:t xml:space="preserve"> je před zahájením dodávky Služby </w:t>
      </w:r>
      <w:r>
        <w:t>Kupujícímu</w:t>
      </w:r>
      <w:r w:rsidRPr="00123AC3">
        <w:t xml:space="preserve"> povinen dodat písemný seznam komponent Systému, které kategorizuje jako standardní software, krabicový software případně software třetích stran a takto označit i odpovídající položky konfigurační databáze </w:t>
      </w:r>
      <w:r>
        <w:t>Kupujícího</w:t>
      </w:r>
      <w:r w:rsidRPr="00123AC3">
        <w:t>.</w:t>
      </w:r>
    </w:p>
    <w:p w14:paraId="06027050" w14:textId="77777777" w:rsidR="0035437B" w:rsidRPr="00123AC3" w:rsidRDefault="0035437B" w:rsidP="0035437B">
      <w:pPr>
        <w:keepNext/>
        <w:keepLines/>
      </w:pPr>
      <w:r w:rsidRPr="00123AC3">
        <w:t xml:space="preserve">Všechny úpravy, funkcionality, programové kódy, konfigurace apod., které </w:t>
      </w:r>
      <w:r>
        <w:t>Prodávající</w:t>
      </w:r>
      <w:r w:rsidRPr="00123AC3">
        <w:t xml:space="preserve"> neoznačí jako standardní software a/nebo které vznikly v průběhu platnosti Smlouvy, jsou považovány za vlastnost Systému, kterou může </w:t>
      </w:r>
      <w:r>
        <w:t>Kupující</w:t>
      </w:r>
      <w:r w:rsidRPr="00123AC3">
        <w:t xml:space="preserve"> kdykoliv na základě vlastního uvážení využít v jiných informačních systémech a libovolně upravovat bez jakýchkoliv licenčních závazků vůči </w:t>
      </w:r>
      <w:r>
        <w:t>Prodávajícímu</w:t>
      </w:r>
      <w:r w:rsidRPr="00123AC3">
        <w:t xml:space="preserve"> nebo třetím stranám. Tím nejsou dotčena práva </w:t>
      </w:r>
      <w:r>
        <w:t>Kupujícího</w:t>
      </w:r>
      <w:r w:rsidRPr="00123AC3">
        <w:t xml:space="preserve"> ani povinnosti </w:t>
      </w:r>
      <w:r>
        <w:t>Prodávajícího</w:t>
      </w:r>
      <w:r w:rsidRPr="00123AC3">
        <w:t xml:space="preserve"> dle Smlouvy.</w:t>
      </w:r>
    </w:p>
    <w:p w14:paraId="269B639D" w14:textId="77777777" w:rsidR="0035437B" w:rsidRPr="00123AC3" w:rsidRDefault="0035437B" w:rsidP="0035437B">
      <w:pPr>
        <w:keepLines/>
      </w:pPr>
      <w:r w:rsidRPr="00123AC3">
        <w:t xml:space="preserve">Pokud je zjištěno podávání nepravdivých dat a výkazů </w:t>
      </w:r>
      <w:r>
        <w:t>Prodávající</w:t>
      </w:r>
      <w:r w:rsidRPr="00123AC3">
        <w:t>m, je celé měřicí období, ve kterém bylo toto zjištěno, považováno za nesplněné ve všech parametrech, u kterých bylo toto pochybení zjištěno. Vyplývající slevy jsou aplikovány na každý parametr zvlášť v maximálním rozsahu stanoveném touto Smlouvou.</w:t>
      </w:r>
    </w:p>
    <w:p w14:paraId="32493A81" w14:textId="77777777" w:rsidR="0035437B" w:rsidRPr="00123AC3" w:rsidRDefault="0035437B" w:rsidP="0035437B">
      <w:pPr>
        <w:keepLines/>
      </w:pPr>
      <w:r>
        <w:t>Prodávající</w:t>
      </w:r>
      <w:r w:rsidRPr="00123AC3">
        <w:t xml:space="preserve"> je povinen se řídit zákonnými, technickými a jinými požadavky, pravidly a doporučeními, souvisejícími se zajišťovanými </w:t>
      </w:r>
      <w:r>
        <w:t>činnostmi</w:t>
      </w:r>
      <w:r w:rsidRPr="00123AC3">
        <w:t>, spravovanou nebo využívanou infrastrukturou a využívanými nebo poskytovanými službami, které nejsou předmětem tohoto dokumentu.</w:t>
      </w:r>
    </w:p>
    <w:p w14:paraId="3E5630BE" w14:textId="77777777" w:rsidR="0035437B" w:rsidRPr="00123AC3" w:rsidRDefault="0035437B" w:rsidP="0035437B">
      <w:pPr>
        <w:keepLines/>
      </w:pPr>
      <w:r w:rsidRPr="00123AC3">
        <w:t>Ústní jednání v souvislosti s předmětem dodávky / plnění definovaným Smlouvou nemá povahu jakéhokoliv závazku.</w:t>
      </w:r>
    </w:p>
    <w:p w14:paraId="0B98C69D" w14:textId="77777777" w:rsidR="0035437B" w:rsidRPr="00123AC3" w:rsidRDefault="0035437B" w:rsidP="00D6155B">
      <w:pPr>
        <w:pStyle w:val="Nadpis2"/>
        <w:keepLines/>
        <w:numPr>
          <w:ilvl w:val="1"/>
          <w:numId w:val="24"/>
        </w:numPr>
        <w:snapToGrid/>
        <w:spacing w:before="40" w:after="240" w:line="259" w:lineRule="auto"/>
      </w:pPr>
      <w:bookmarkStart w:id="74" w:name="_Toc472092691"/>
      <w:r w:rsidRPr="00123AC3">
        <w:lastRenderedPageBreak/>
        <w:t>Dokumentace</w:t>
      </w:r>
      <w:bookmarkEnd w:id="74"/>
    </w:p>
    <w:p w14:paraId="7F08237D" w14:textId="77777777" w:rsidR="0035437B" w:rsidRPr="00123AC3" w:rsidRDefault="0035437B" w:rsidP="0035437B">
      <w:pPr>
        <w:keepNext/>
        <w:keepLines/>
      </w:pPr>
      <w:r w:rsidRPr="00123AC3">
        <w:t>Veškerá infrastrukt</w:t>
      </w:r>
      <w:r>
        <w:t>ura, která je předmětem dodávky</w:t>
      </w:r>
      <w:r w:rsidRPr="00123AC3">
        <w:t xml:space="preserve">, bude dokumentována. </w:t>
      </w:r>
      <w:r>
        <w:t>Prodávající</w:t>
      </w:r>
      <w:r w:rsidRPr="00123AC3">
        <w:t xml:space="preserve"> zajistí aktualizaci při každé změně, provedené </w:t>
      </w:r>
      <w:r>
        <w:t>Prodávající</w:t>
      </w:r>
      <w:r w:rsidRPr="00123AC3">
        <w:t xml:space="preserve">m. Pokud dokumentace neexistuje, </w:t>
      </w:r>
      <w:r>
        <w:t>Prodávající</w:t>
      </w:r>
      <w:r w:rsidRPr="00123AC3">
        <w:t xml:space="preserve"> ji v potřebném rozsahu vytvoří. Dokumenty dokumentace mají v úvodní sekci seznam změn, ve kterém jsou stručně shrnuty změny provedené od předchozího vydání dokumentace. Dokumentace zahrnuje zejména, nikoliv však výhradně následující položky:</w:t>
      </w:r>
    </w:p>
    <w:p w14:paraId="764663EC" w14:textId="77777777" w:rsidR="0035437B" w:rsidRPr="00123AC3" w:rsidRDefault="0035437B" w:rsidP="00D6155B">
      <w:pPr>
        <w:pStyle w:val="Odstavecseseznamem"/>
        <w:keepNext/>
        <w:keepLines/>
        <w:numPr>
          <w:ilvl w:val="0"/>
          <w:numId w:val="23"/>
        </w:numPr>
        <w:jc w:val="both"/>
      </w:pPr>
      <w:r w:rsidRPr="00123AC3">
        <w:t xml:space="preserve">hlavní komponenty </w:t>
      </w:r>
      <w:r>
        <w:t>dodávky</w:t>
      </w:r>
      <w:r w:rsidRPr="00123AC3">
        <w:t xml:space="preserve"> na úrovni celků, na které lze aplikovat změnu ve smyslu doporučení ITIL;</w:t>
      </w:r>
    </w:p>
    <w:p w14:paraId="05745C22" w14:textId="77777777" w:rsidR="0035437B" w:rsidRPr="00123AC3" w:rsidRDefault="0035437B" w:rsidP="00D6155B">
      <w:pPr>
        <w:pStyle w:val="Odstavecseseznamem"/>
        <w:keepNext/>
        <w:keepLines/>
        <w:numPr>
          <w:ilvl w:val="0"/>
          <w:numId w:val="23"/>
        </w:numPr>
        <w:jc w:val="both"/>
      </w:pPr>
      <w:r w:rsidRPr="00123AC3">
        <w:t>veškeré licence včetně volně šiřitelných a neplacených licencí;</w:t>
      </w:r>
    </w:p>
    <w:p w14:paraId="5BFF4085" w14:textId="77777777" w:rsidR="0035437B" w:rsidRPr="00123AC3" w:rsidRDefault="0035437B" w:rsidP="00D6155B">
      <w:pPr>
        <w:pStyle w:val="Odstavecseseznamem"/>
        <w:keepNext/>
        <w:keepLines/>
        <w:numPr>
          <w:ilvl w:val="0"/>
          <w:numId w:val="23"/>
        </w:numPr>
        <w:jc w:val="both"/>
      </w:pPr>
      <w:r w:rsidRPr="00123AC3">
        <w:t xml:space="preserve">vazby mezi komponentami </w:t>
      </w:r>
      <w:r>
        <w:t>dodávky</w:t>
      </w:r>
      <w:r w:rsidRPr="00123AC3">
        <w:t xml:space="preserve"> na úrovni fyzické, logické, datové, dodáv</w:t>
      </w:r>
      <w:r>
        <w:t>e</w:t>
      </w:r>
      <w:r w:rsidRPr="00123AC3">
        <w:t>k služeb;</w:t>
      </w:r>
    </w:p>
    <w:p w14:paraId="6A5B02AF" w14:textId="77777777" w:rsidR="0035437B" w:rsidRPr="00123AC3" w:rsidRDefault="0035437B" w:rsidP="00D6155B">
      <w:pPr>
        <w:pStyle w:val="Odstavecseseznamem"/>
        <w:keepNext/>
        <w:keepLines/>
        <w:numPr>
          <w:ilvl w:val="0"/>
          <w:numId w:val="23"/>
        </w:numPr>
        <w:jc w:val="both"/>
      </w:pPr>
      <w:r w:rsidRPr="00123AC3">
        <w:t>uživatelskou dokumentaci;</w:t>
      </w:r>
    </w:p>
    <w:p w14:paraId="4082E1A5" w14:textId="77777777" w:rsidR="0035437B" w:rsidRPr="00123AC3" w:rsidRDefault="0035437B" w:rsidP="00D6155B">
      <w:pPr>
        <w:pStyle w:val="Odstavecseseznamem"/>
        <w:keepNext/>
        <w:keepLines/>
        <w:numPr>
          <w:ilvl w:val="0"/>
          <w:numId w:val="23"/>
        </w:numPr>
        <w:jc w:val="both"/>
      </w:pPr>
      <w:r w:rsidRPr="00123AC3">
        <w:t>bezpečnostní dokumentaci;</w:t>
      </w:r>
    </w:p>
    <w:p w14:paraId="78174A42" w14:textId="77777777" w:rsidR="0035437B" w:rsidRPr="00123AC3" w:rsidRDefault="0035437B" w:rsidP="00D6155B">
      <w:pPr>
        <w:pStyle w:val="Odstavecseseznamem"/>
        <w:keepNext/>
        <w:keepLines/>
        <w:numPr>
          <w:ilvl w:val="0"/>
          <w:numId w:val="23"/>
        </w:numPr>
        <w:jc w:val="both"/>
      </w:pPr>
      <w:r w:rsidRPr="00123AC3">
        <w:t>administrátorskou dokumentaci;</w:t>
      </w:r>
    </w:p>
    <w:p w14:paraId="3088C595" w14:textId="77777777" w:rsidR="0035437B" w:rsidRPr="00123AC3" w:rsidRDefault="0035437B" w:rsidP="00D6155B">
      <w:pPr>
        <w:pStyle w:val="Odstavecseseznamem"/>
        <w:keepNext/>
        <w:keepLines/>
        <w:numPr>
          <w:ilvl w:val="0"/>
          <w:numId w:val="23"/>
        </w:numPr>
        <w:jc w:val="both"/>
      </w:pPr>
      <w:r w:rsidRPr="00123AC3">
        <w:t>zálohovací plány a postupy;</w:t>
      </w:r>
    </w:p>
    <w:p w14:paraId="0A10A57F" w14:textId="77777777" w:rsidR="0035437B" w:rsidRPr="00123AC3" w:rsidRDefault="0035437B" w:rsidP="00D6155B">
      <w:pPr>
        <w:pStyle w:val="Odstavecseseznamem"/>
        <w:keepNext/>
        <w:keepLines/>
        <w:numPr>
          <w:ilvl w:val="0"/>
          <w:numId w:val="23"/>
        </w:numPr>
        <w:jc w:val="both"/>
      </w:pPr>
      <w:r w:rsidRPr="00123AC3">
        <w:t xml:space="preserve">opatření a dokumentace k zajištění kontinuity provozu (vč. plánů obnovy </w:t>
      </w:r>
      <w:r>
        <w:t>Systému</w:t>
      </w:r>
      <w:r w:rsidRPr="00123AC3">
        <w:t>);</w:t>
      </w:r>
    </w:p>
    <w:p w14:paraId="3BA9ADBD" w14:textId="77777777" w:rsidR="0035437B" w:rsidRPr="00123AC3" w:rsidRDefault="0035437B" w:rsidP="00D6155B">
      <w:pPr>
        <w:pStyle w:val="Odstavecseseznamem"/>
        <w:keepNext/>
        <w:keepLines/>
        <w:numPr>
          <w:ilvl w:val="0"/>
          <w:numId w:val="23"/>
        </w:numPr>
        <w:jc w:val="both"/>
      </w:pPr>
      <w:r w:rsidRPr="00123AC3">
        <w:t>postupy pro obnovení dat včetně konfigurací do původního provozního stavu;</w:t>
      </w:r>
    </w:p>
    <w:p w14:paraId="777AF2C4" w14:textId="77777777" w:rsidR="0035437B" w:rsidRDefault="0035437B" w:rsidP="00D6155B">
      <w:pPr>
        <w:pStyle w:val="Odstavecseseznamem"/>
        <w:keepNext/>
        <w:keepLines/>
        <w:numPr>
          <w:ilvl w:val="0"/>
          <w:numId w:val="23"/>
        </w:numPr>
        <w:jc w:val="both"/>
      </w:pPr>
      <w:r w:rsidRPr="00123AC3">
        <w:t>konfigurace aplikací a případně jejich komponent;</w:t>
      </w:r>
    </w:p>
    <w:p w14:paraId="42C03181" w14:textId="77777777" w:rsidR="0035437B" w:rsidRPr="00123AC3" w:rsidRDefault="0035437B" w:rsidP="00D6155B">
      <w:pPr>
        <w:pStyle w:val="Odstavecseseznamem"/>
        <w:keepNext/>
        <w:keepLines/>
        <w:numPr>
          <w:ilvl w:val="0"/>
          <w:numId w:val="23"/>
        </w:numPr>
        <w:jc w:val="both"/>
      </w:pPr>
      <w:r w:rsidRPr="00123AC3">
        <w:t xml:space="preserve">seznamy použitých </w:t>
      </w:r>
      <w:r>
        <w:t>hard</w:t>
      </w:r>
      <w:r w:rsidRPr="00123AC3">
        <w:t xml:space="preserve">warových komponent a standardního </w:t>
      </w:r>
      <w:r>
        <w:t>HW</w:t>
      </w:r>
      <w:r w:rsidRPr="00123AC3">
        <w:t xml:space="preserve"> včetně jejich verzí;</w:t>
      </w:r>
    </w:p>
    <w:p w14:paraId="6237F5B5" w14:textId="77777777" w:rsidR="0035437B" w:rsidRPr="00123AC3" w:rsidRDefault="0035437B" w:rsidP="00D6155B">
      <w:pPr>
        <w:pStyle w:val="Odstavecseseznamem"/>
        <w:keepLines/>
        <w:numPr>
          <w:ilvl w:val="0"/>
          <w:numId w:val="23"/>
        </w:numPr>
        <w:jc w:val="both"/>
      </w:pPr>
      <w:r w:rsidRPr="00123AC3">
        <w:t>seznamy použitých softwarových komponent a standardního SW včetně jejich verzí;</w:t>
      </w:r>
    </w:p>
    <w:p w14:paraId="17DA0469" w14:textId="77777777" w:rsidR="0035437B" w:rsidRPr="00123AC3" w:rsidRDefault="0035437B" w:rsidP="00D6155B">
      <w:pPr>
        <w:pStyle w:val="Odstavecseseznamem"/>
        <w:keepLines/>
        <w:numPr>
          <w:ilvl w:val="0"/>
          <w:numId w:val="23"/>
        </w:numPr>
        <w:jc w:val="both"/>
      </w:pPr>
      <w:r w:rsidRPr="00123AC3">
        <w:t>všechny programové kódy, vzniklé jako předmět dodávky, kromě Standardního SW;</w:t>
      </w:r>
    </w:p>
    <w:p w14:paraId="21E7F9F3" w14:textId="77777777" w:rsidR="0035437B" w:rsidRPr="00123AC3" w:rsidRDefault="0035437B" w:rsidP="00D6155B">
      <w:pPr>
        <w:pStyle w:val="Odstavecseseznamem"/>
        <w:keepLines/>
        <w:numPr>
          <w:ilvl w:val="0"/>
          <w:numId w:val="23"/>
        </w:numPr>
        <w:jc w:val="both"/>
      </w:pPr>
      <w:r w:rsidRPr="00123AC3">
        <w:t>všechny programové kódy, vzniklé nebo změněné v průběhu platnosti Smlouvy;</w:t>
      </w:r>
    </w:p>
    <w:p w14:paraId="5B6CB5E5" w14:textId="77777777" w:rsidR="0035437B" w:rsidRPr="00123AC3" w:rsidRDefault="0035437B" w:rsidP="00D6155B">
      <w:pPr>
        <w:pStyle w:val="Odstavecseseznamem"/>
        <w:keepLines/>
        <w:numPr>
          <w:ilvl w:val="0"/>
          <w:numId w:val="23"/>
        </w:numPr>
        <w:jc w:val="both"/>
      </w:pPr>
      <w:r w:rsidRPr="00123AC3">
        <w:t>konfigurace a artefakty, nezbytné pro sestavení programových komponent z programových kódů;</w:t>
      </w:r>
    </w:p>
    <w:p w14:paraId="748AEB21" w14:textId="77777777" w:rsidR="0035437B" w:rsidRPr="00123AC3" w:rsidRDefault="0035437B" w:rsidP="00D6155B">
      <w:pPr>
        <w:pStyle w:val="Odstavecseseznamem"/>
        <w:keepLines/>
        <w:numPr>
          <w:ilvl w:val="0"/>
          <w:numId w:val="23"/>
        </w:numPr>
        <w:jc w:val="both"/>
      </w:pPr>
      <w:r w:rsidRPr="00123AC3">
        <w:t>Provozní deník;</w:t>
      </w:r>
    </w:p>
    <w:p w14:paraId="106B4222" w14:textId="77777777" w:rsidR="0035437B" w:rsidRPr="00123AC3" w:rsidRDefault="0035437B" w:rsidP="00D6155B">
      <w:pPr>
        <w:pStyle w:val="Nadpis3"/>
        <w:keepLines/>
        <w:numPr>
          <w:ilvl w:val="2"/>
          <w:numId w:val="24"/>
        </w:numPr>
        <w:spacing w:before="200" w:after="120" w:line="259" w:lineRule="auto"/>
        <w:jc w:val="both"/>
      </w:pPr>
      <w:bookmarkStart w:id="75" w:name="_Toc472092692"/>
      <w:r w:rsidRPr="00123AC3">
        <w:t>Provozní deník</w:t>
      </w:r>
      <w:bookmarkEnd w:id="75"/>
    </w:p>
    <w:p w14:paraId="7DD4D09D" w14:textId="77777777" w:rsidR="0035437B" w:rsidRPr="00123AC3" w:rsidRDefault="0035437B" w:rsidP="0035437B">
      <w:pPr>
        <w:keepNext/>
        <w:keepLines/>
      </w:pPr>
      <w:r>
        <w:t>Prodávající</w:t>
      </w:r>
      <w:r w:rsidRPr="00123AC3">
        <w:t xml:space="preserve"> je povinen při poskytování Služeb dle této Smlouvy vést Provozní deník. Provozní deník bude veden jeden pro celý Systém. </w:t>
      </w:r>
    </w:p>
    <w:p w14:paraId="68541510" w14:textId="77777777" w:rsidR="0035437B" w:rsidRPr="00123AC3" w:rsidRDefault="0035437B" w:rsidP="0035437B">
      <w:pPr>
        <w:keepNext/>
        <w:keepLines/>
      </w:pPr>
      <w:r>
        <w:t>Prodávající</w:t>
      </w:r>
      <w:r w:rsidRPr="00123AC3">
        <w:t xml:space="preserve"> je povinen do Provozního deníku prostřednictvím záznamu zaznamenat minimálně následující události a to nejdéle do 4 hodin od provedení změny:</w:t>
      </w:r>
    </w:p>
    <w:p w14:paraId="7CB8F4BB" w14:textId="77777777" w:rsidR="0035437B" w:rsidRPr="00123AC3" w:rsidRDefault="0035437B" w:rsidP="00D6155B">
      <w:pPr>
        <w:pStyle w:val="Odstavecseseznamem"/>
        <w:keepNext/>
        <w:keepLines/>
        <w:numPr>
          <w:ilvl w:val="0"/>
          <w:numId w:val="25"/>
        </w:numPr>
        <w:jc w:val="both"/>
      </w:pPr>
      <w:r w:rsidRPr="00123AC3">
        <w:t>Provedení úkonů předepsaných v KL včetně identifikace příslušného KL;</w:t>
      </w:r>
    </w:p>
    <w:p w14:paraId="5E9195AE" w14:textId="77777777" w:rsidR="0035437B" w:rsidRPr="00123AC3" w:rsidRDefault="0035437B" w:rsidP="00D6155B">
      <w:pPr>
        <w:pStyle w:val="Odstavecseseznamem"/>
        <w:keepNext/>
        <w:keepLines/>
        <w:numPr>
          <w:ilvl w:val="0"/>
          <w:numId w:val="25"/>
        </w:numPr>
        <w:jc w:val="both"/>
      </w:pPr>
      <w:r w:rsidRPr="00123AC3">
        <w:t>Havarijní stavy, opravy, výměny komponent;</w:t>
      </w:r>
    </w:p>
    <w:p w14:paraId="122815D8" w14:textId="77777777" w:rsidR="0035437B" w:rsidRPr="00123AC3" w:rsidRDefault="0035437B" w:rsidP="00D6155B">
      <w:pPr>
        <w:pStyle w:val="Odstavecseseznamem"/>
        <w:keepNext/>
        <w:keepLines/>
        <w:numPr>
          <w:ilvl w:val="0"/>
          <w:numId w:val="25"/>
        </w:numPr>
        <w:jc w:val="both"/>
      </w:pPr>
      <w:r w:rsidRPr="00123AC3">
        <w:t>Anomálie a nestandardní stavy systémů, které mají dopad na plnění SLA;</w:t>
      </w:r>
    </w:p>
    <w:p w14:paraId="26DACCF2" w14:textId="77777777" w:rsidR="0035437B" w:rsidRPr="00123AC3" w:rsidRDefault="0035437B" w:rsidP="00D6155B">
      <w:pPr>
        <w:pStyle w:val="Odstavecseseznamem"/>
        <w:keepNext/>
        <w:keepLines/>
        <w:numPr>
          <w:ilvl w:val="0"/>
          <w:numId w:val="25"/>
        </w:numPr>
        <w:jc w:val="both"/>
      </w:pPr>
      <w:r w:rsidRPr="00123AC3">
        <w:t>Zprovoznění nového nebo dočasně odstaveného systému a/nebo odstavení systému;</w:t>
      </w:r>
    </w:p>
    <w:p w14:paraId="32F532B6" w14:textId="77777777" w:rsidR="0035437B" w:rsidRPr="00123AC3" w:rsidRDefault="0035437B" w:rsidP="00D6155B">
      <w:pPr>
        <w:pStyle w:val="Odstavecseseznamem"/>
        <w:keepNext/>
        <w:keepLines/>
        <w:numPr>
          <w:ilvl w:val="0"/>
          <w:numId w:val="25"/>
        </w:numPr>
        <w:jc w:val="both"/>
      </w:pPr>
      <w:r w:rsidRPr="00123AC3">
        <w:t>Spuštění, vypnutí a restart systému;</w:t>
      </w:r>
    </w:p>
    <w:p w14:paraId="03A73EF2" w14:textId="77777777" w:rsidR="0035437B" w:rsidRPr="00123AC3" w:rsidRDefault="0035437B" w:rsidP="00D6155B">
      <w:pPr>
        <w:pStyle w:val="Odstavecseseznamem"/>
        <w:keepNext/>
        <w:keepLines/>
        <w:numPr>
          <w:ilvl w:val="0"/>
          <w:numId w:val="25"/>
        </w:numPr>
        <w:jc w:val="both"/>
      </w:pPr>
      <w:r w:rsidRPr="00123AC3">
        <w:t>Obnovení ze zálohy.</w:t>
      </w:r>
    </w:p>
    <w:p w14:paraId="422680B0" w14:textId="77777777" w:rsidR="0035437B" w:rsidRPr="00123AC3" w:rsidRDefault="0035437B" w:rsidP="0035437B">
      <w:pPr>
        <w:keepNext/>
      </w:pPr>
      <w:r w:rsidRPr="00123AC3">
        <w:t>Každý záznam bude obsahovat minimálně následující informace:</w:t>
      </w:r>
    </w:p>
    <w:p w14:paraId="5A23B14F" w14:textId="77777777" w:rsidR="0035437B" w:rsidRPr="00123AC3" w:rsidRDefault="0035437B" w:rsidP="00D6155B">
      <w:pPr>
        <w:pStyle w:val="Odstavecseseznamem"/>
        <w:keepNext/>
        <w:numPr>
          <w:ilvl w:val="0"/>
          <w:numId w:val="26"/>
        </w:numPr>
        <w:jc w:val="both"/>
      </w:pPr>
      <w:r w:rsidRPr="00123AC3">
        <w:t>Datum a čas pořízení záznamu;</w:t>
      </w:r>
    </w:p>
    <w:p w14:paraId="26560795" w14:textId="77777777" w:rsidR="0035437B" w:rsidRPr="00123AC3" w:rsidRDefault="0035437B" w:rsidP="00D6155B">
      <w:pPr>
        <w:pStyle w:val="Odstavecseseznamem"/>
        <w:keepNext/>
        <w:numPr>
          <w:ilvl w:val="0"/>
          <w:numId w:val="26"/>
        </w:numPr>
        <w:jc w:val="both"/>
      </w:pPr>
      <w:r w:rsidRPr="00123AC3">
        <w:t>Identifikace osoby pořizující záznam;</w:t>
      </w:r>
    </w:p>
    <w:p w14:paraId="4D6D9779" w14:textId="77777777" w:rsidR="0035437B" w:rsidRPr="00123AC3" w:rsidRDefault="0035437B" w:rsidP="00D6155B">
      <w:pPr>
        <w:pStyle w:val="Odstavecseseznamem"/>
        <w:keepNext/>
        <w:numPr>
          <w:ilvl w:val="0"/>
          <w:numId w:val="26"/>
        </w:numPr>
        <w:jc w:val="both"/>
      </w:pPr>
      <w:r w:rsidRPr="00123AC3">
        <w:t>V případě událostí trvajících více než 1 hodinu také čas začátku a konce události;</w:t>
      </w:r>
    </w:p>
    <w:p w14:paraId="0058ED94" w14:textId="77777777" w:rsidR="0035437B" w:rsidRPr="00123AC3" w:rsidRDefault="0035437B" w:rsidP="00D6155B">
      <w:pPr>
        <w:pStyle w:val="Odstavecseseznamem"/>
        <w:numPr>
          <w:ilvl w:val="0"/>
          <w:numId w:val="26"/>
        </w:numPr>
        <w:jc w:val="both"/>
      </w:pPr>
      <w:r w:rsidRPr="00123AC3">
        <w:t xml:space="preserve">Popis události.   </w:t>
      </w:r>
    </w:p>
    <w:p w14:paraId="6E9EFA77" w14:textId="77777777" w:rsidR="0035437B" w:rsidRPr="00123AC3" w:rsidRDefault="0035437B" w:rsidP="00D6155B">
      <w:pPr>
        <w:pStyle w:val="Odstavecseseznamem"/>
        <w:numPr>
          <w:ilvl w:val="0"/>
          <w:numId w:val="26"/>
        </w:numPr>
        <w:jc w:val="both"/>
      </w:pPr>
      <w:r w:rsidRPr="00123AC3">
        <w:t>Provedené úkony k události s uvedenými časy provedení</w:t>
      </w:r>
    </w:p>
    <w:p w14:paraId="63FB8DCF" w14:textId="77777777" w:rsidR="0035437B" w:rsidRPr="00123AC3" w:rsidRDefault="0035437B" w:rsidP="00D6155B">
      <w:pPr>
        <w:pStyle w:val="Odstavecseseznamem"/>
        <w:numPr>
          <w:ilvl w:val="0"/>
          <w:numId w:val="26"/>
        </w:numPr>
        <w:jc w:val="both"/>
      </w:pPr>
      <w:r w:rsidRPr="00123AC3">
        <w:lastRenderedPageBreak/>
        <w:t>Zdůvodnění, na základě jakého požadavku byla činnost vykonána (např. ID záznamu v Service</w:t>
      </w:r>
      <w:r>
        <w:t xml:space="preserve"> </w:t>
      </w:r>
      <w:r w:rsidRPr="00123AC3">
        <w:t xml:space="preserve">Desku </w:t>
      </w:r>
      <w:r>
        <w:t>Kupujícího</w:t>
      </w:r>
      <w:r w:rsidRPr="00123AC3">
        <w:t>, číslo Smlouvy a příslušný KL).</w:t>
      </w:r>
    </w:p>
    <w:p w14:paraId="447C19B0" w14:textId="77777777" w:rsidR="0035437B" w:rsidRPr="00123AC3" w:rsidRDefault="0035437B" w:rsidP="0035437B">
      <w:r w:rsidRPr="00123AC3">
        <w:t>Pro vyloučení pochybností se uvádí, že Provozní deník není systémovou dokumentací. Při realizaci změny se do Provozního deníku zapisuje, že byla provedena změna a její stručný popis. Popis změny, resp. nově vzniklý stav a konfigurace systému jsou detailně popisovány v systémové dokumentaci. Pro vyloučení pochybností se uvádí, že změnou se myslí jakákoliv změna ve smyslu „Change management“ podle ITIL.</w:t>
      </w:r>
    </w:p>
    <w:p w14:paraId="67F24675" w14:textId="77777777" w:rsidR="0035437B" w:rsidRPr="00123AC3" w:rsidRDefault="0035437B" w:rsidP="0035437B">
      <w:r w:rsidRPr="00123AC3">
        <w:t xml:space="preserve">Způsob vedení Provozního deníku není předepsán. </w:t>
      </w:r>
      <w:r>
        <w:t>Prodávající</w:t>
      </w:r>
      <w:r w:rsidRPr="00123AC3">
        <w:t xml:space="preserve"> je oprávněn vést Provozní deník v elektronické podobě, avšak tak, aby byl pro </w:t>
      </w:r>
      <w:r>
        <w:t>Kupujícího</w:t>
      </w:r>
      <w:r w:rsidRPr="00123AC3">
        <w:t xml:space="preserve"> a jeho pracovníky kdykoliv přístupný a bylo možno z něj provádět kopie, přehledy a exporty dat.</w:t>
      </w:r>
    </w:p>
    <w:p w14:paraId="5485E852" w14:textId="77777777" w:rsidR="0035437B" w:rsidRPr="00123AC3" w:rsidRDefault="0035437B" w:rsidP="0035437B">
      <w:r>
        <w:t>Kupující</w:t>
      </w:r>
      <w:r w:rsidRPr="00123AC3">
        <w:t xml:space="preserve"> připouští vedení jednotného Provozního deníku pro všechny KL. V takovém případě každý záznam </w:t>
      </w:r>
      <w:r>
        <w:t xml:space="preserve">musí </w:t>
      </w:r>
      <w:r w:rsidRPr="00123AC3">
        <w:t>obsah</w:t>
      </w:r>
      <w:r>
        <w:t>ovat také</w:t>
      </w:r>
      <w:r w:rsidRPr="00123AC3">
        <w:t xml:space="preserve"> identifikaci KL, ke kterým se vztahuje.</w:t>
      </w:r>
    </w:p>
    <w:p w14:paraId="302E6842" w14:textId="77777777" w:rsidR="0035437B" w:rsidRPr="00123AC3" w:rsidRDefault="0035437B" w:rsidP="00D6155B">
      <w:pPr>
        <w:pStyle w:val="Nadpis2"/>
        <w:keepLines/>
        <w:numPr>
          <w:ilvl w:val="1"/>
          <w:numId w:val="24"/>
        </w:numPr>
        <w:snapToGrid/>
        <w:spacing w:before="40" w:after="240" w:line="259" w:lineRule="auto"/>
      </w:pPr>
      <w:bookmarkStart w:id="76" w:name="_Ref423605545"/>
      <w:bookmarkStart w:id="77" w:name="_Ref423605559"/>
      <w:bookmarkStart w:id="78" w:name="_Toc472092693"/>
      <w:r w:rsidRPr="00123AC3">
        <w:t xml:space="preserve">Změny v Systému provedené </w:t>
      </w:r>
      <w:bookmarkEnd w:id="76"/>
      <w:bookmarkEnd w:id="77"/>
      <w:r>
        <w:t>Kupujícím</w:t>
      </w:r>
      <w:bookmarkEnd w:id="78"/>
    </w:p>
    <w:p w14:paraId="7F6276FA" w14:textId="77777777" w:rsidR="0035437B" w:rsidRPr="00123AC3" w:rsidRDefault="0035437B" w:rsidP="0035437B">
      <w:r>
        <w:t>Kupující</w:t>
      </w:r>
      <w:r w:rsidRPr="00123AC3">
        <w:t xml:space="preserve"> je oprávněn provádět změny (administrovat) v Systému pomocí standardního rozhraní Systému (např. přidávat/odebírat uživatele, přidávat/odebírat </w:t>
      </w:r>
      <w:r>
        <w:t>síťové sondy, konfigurovat Systém a operační</w:t>
      </w:r>
      <w:r w:rsidRPr="00123AC3">
        <w:t xml:space="preserve"> systémy na kterých je Systémem </w:t>
      </w:r>
      <w:r>
        <w:t>provozován</w:t>
      </w:r>
      <w:r w:rsidRPr="00123AC3">
        <w:t xml:space="preserve">, zálohovat Systém, apod.) do míry, na kterou je Systém </w:t>
      </w:r>
      <w:r>
        <w:t>Prodávajícího</w:t>
      </w:r>
      <w:r w:rsidRPr="00123AC3">
        <w:t xml:space="preserve"> nadimenzován na základě informací uvedených v Technické specifikaci. Tyto změny nijak neovlivní povinnosti </w:t>
      </w:r>
      <w:r>
        <w:t>Prodávajícího</w:t>
      </w:r>
      <w:r w:rsidRPr="00123AC3">
        <w:t xml:space="preserve"> dané katalogovými listy.</w:t>
      </w:r>
    </w:p>
    <w:p w14:paraId="7F7B4E33" w14:textId="77777777" w:rsidR="0035437B" w:rsidRPr="00123AC3" w:rsidRDefault="0035437B" w:rsidP="0035437B">
      <w:r w:rsidRPr="00123AC3">
        <w:t>V případě jiných změn (např. instalace</w:t>
      </w:r>
      <w:r>
        <w:t xml:space="preserve"> potřebného </w:t>
      </w:r>
      <w:r w:rsidRPr="00123AC3">
        <w:t xml:space="preserve">SW </w:t>
      </w:r>
      <w:r>
        <w:t>mimo Systém do infrastruktury Kupujícího</w:t>
      </w:r>
      <w:r w:rsidRPr="00123AC3">
        <w:t xml:space="preserve">) realizovaných za účinnosti Smlouvy je </w:t>
      </w:r>
      <w:r>
        <w:t>Kupující</w:t>
      </w:r>
      <w:r w:rsidRPr="00123AC3">
        <w:t xml:space="preserve"> povinen nechat si takovouto změnu schválit </w:t>
      </w:r>
      <w:r>
        <w:t>Prodávající</w:t>
      </w:r>
      <w:r w:rsidRPr="00123AC3">
        <w:t xml:space="preserve">m, který tak vyhodnotí dopady na funkčnost Systému. V případě neakceptace změny </w:t>
      </w:r>
      <w:r>
        <w:t>Prodávající</w:t>
      </w:r>
      <w:r w:rsidRPr="00123AC3">
        <w:t xml:space="preserve">m, musí </w:t>
      </w:r>
      <w:r>
        <w:t>Prodávající</w:t>
      </w:r>
      <w:r w:rsidRPr="00123AC3">
        <w:t xml:space="preserve"> navrhnout jiné řešení, které bude mít na Systém stejný účinek. Provedení změn </w:t>
      </w:r>
      <w:r>
        <w:t>Kupujícím</w:t>
      </w:r>
      <w:r w:rsidRPr="00123AC3">
        <w:t xml:space="preserve"> podle postupu schváleného </w:t>
      </w:r>
      <w:r>
        <w:t>Prodávajícím</w:t>
      </w:r>
      <w:r w:rsidRPr="00123AC3">
        <w:t xml:space="preserve"> nezbavuje </w:t>
      </w:r>
      <w:r>
        <w:t>Prodávajícího</w:t>
      </w:r>
      <w:r w:rsidRPr="00123AC3">
        <w:t xml:space="preserve"> povinností ze zajištění parametrů </w:t>
      </w:r>
      <w:r>
        <w:t>S</w:t>
      </w:r>
      <w:r w:rsidRPr="00123AC3">
        <w:t>lužeb definovaných v KL.</w:t>
      </w:r>
    </w:p>
    <w:p w14:paraId="3874049F" w14:textId="77777777" w:rsidR="0035437B" w:rsidRPr="00123AC3" w:rsidRDefault="0035437B" w:rsidP="00D6155B">
      <w:pPr>
        <w:pStyle w:val="Nadpis1"/>
        <w:keepLines/>
        <w:numPr>
          <w:ilvl w:val="0"/>
          <w:numId w:val="24"/>
        </w:numPr>
        <w:spacing w:after="0" w:line="259" w:lineRule="auto"/>
        <w:jc w:val="both"/>
      </w:pPr>
      <w:bookmarkStart w:id="79" w:name="_Ref401302002"/>
      <w:bookmarkStart w:id="80" w:name="_Ref401302018"/>
      <w:bookmarkStart w:id="81" w:name="_Ref401302022"/>
      <w:bookmarkStart w:id="82" w:name="_Toc472092694"/>
      <w:r w:rsidRPr="00123AC3">
        <w:t>Sleva z</w:t>
      </w:r>
      <w:r>
        <w:t> </w:t>
      </w:r>
      <w:r w:rsidRPr="00123AC3">
        <w:t>ceny</w:t>
      </w:r>
      <w:bookmarkEnd w:id="79"/>
      <w:bookmarkEnd w:id="80"/>
      <w:bookmarkEnd w:id="81"/>
      <w:r>
        <w:t xml:space="preserve"> a smluvní pokuty</w:t>
      </w:r>
      <w:bookmarkEnd w:id="82"/>
    </w:p>
    <w:p w14:paraId="55E2189C" w14:textId="77777777" w:rsidR="0035437B" w:rsidRPr="00123AC3" w:rsidRDefault="0035437B" w:rsidP="0035437B">
      <w:r w:rsidRPr="00123AC3">
        <w:t xml:space="preserve">Slevy z ceny za nedodržení celkové dostupnosti a za nedodržení Obnovy </w:t>
      </w:r>
      <w:r>
        <w:t>s</w:t>
      </w:r>
      <w:r w:rsidRPr="00123AC3">
        <w:t xml:space="preserve">lužby vzniklé v souvislosti se stejným incidentem lze kumulovat. </w:t>
      </w:r>
    </w:p>
    <w:p w14:paraId="5DD6F222" w14:textId="77777777" w:rsidR="0035437B" w:rsidRPr="00123AC3" w:rsidRDefault="0035437B" w:rsidP="0035437B">
      <w:pPr>
        <w:rPr>
          <w:rFonts w:cstheme="minorHAnsi"/>
        </w:rPr>
      </w:pPr>
      <w:r>
        <w:rPr>
          <w:rFonts w:cstheme="minorHAnsi"/>
        </w:rPr>
        <w:t>Prodávající</w:t>
      </w:r>
      <w:r w:rsidRPr="00123AC3">
        <w:rPr>
          <w:rFonts w:cstheme="minorHAnsi"/>
        </w:rPr>
        <w:t xml:space="preserve"> není v prodlení s plněním povinnosti, na jejíž porušení se sleva z</w:t>
      </w:r>
      <w:r>
        <w:rPr>
          <w:rFonts w:cstheme="minorHAnsi"/>
        </w:rPr>
        <w:t> </w:t>
      </w:r>
      <w:r w:rsidRPr="00123AC3">
        <w:rPr>
          <w:rFonts w:cstheme="minorHAnsi"/>
        </w:rPr>
        <w:t>ceny</w:t>
      </w:r>
      <w:r>
        <w:rPr>
          <w:rFonts w:cstheme="minorHAnsi"/>
        </w:rPr>
        <w:t xml:space="preserve"> nebo smluvní pokuta</w:t>
      </w:r>
      <w:r w:rsidRPr="00123AC3">
        <w:rPr>
          <w:rFonts w:cstheme="minorHAnsi"/>
        </w:rPr>
        <w:t xml:space="preserve"> vztahuje, a to po dobu, pro kterou prokáže, že za porušení povinnosti </w:t>
      </w:r>
      <w:r>
        <w:rPr>
          <w:rFonts w:cstheme="minorHAnsi"/>
        </w:rPr>
        <w:t>Prodávající</w:t>
      </w:r>
      <w:r w:rsidRPr="00123AC3">
        <w:rPr>
          <w:rFonts w:cstheme="minorHAnsi"/>
        </w:rPr>
        <w:t xml:space="preserve"> neodpovídá (např. prokázána příčina ležící mimo Systém).</w:t>
      </w:r>
    </w:p>
    <w:p w14:paraId="1A13FDE9" w14:textId="77777777" w:rsidR="0035437B" w:rsidRPr="00123AC3" w:rsidRDefault="0035437B" w:rsidP="0035437B">
      <w:pPr>
        <w:keepLines/>
      </w:pPr>
      <w:r w:rsidRPr="00123AC3">
        <w:t>Uplatnění slevy</w:t>
      </w:r>
      <w:r>
        <w:t xml:space="preserve"> z ceny nebo smluvní pokuty</w:t>
      </w:r>
      <w:r w:rsidRPr="00123AC3">
        <w:t xml:space="preserve"> nemá vliv na povinnost poskytování Služeb ve sjednaných úrovních. Nárok na slevu z ceny Služeb</w:t>
      </w:r>
      <w:r>
        <w:t xml:space="preserve"> nebo smluvní pokutu</w:t>
      </w:r>
      <w:r w:rsidRPr="00123AC3">
        <w:t xml:space="preserve"> se nedotýká závazku </w:t>
      </w:r>
      <w:r>
        <w:t>Prodávajícího</w:t>
      </w:r>
      <w:r w:rsidRPr="00123AC3">
        <w:t xml:space="preserve"> splnit povinnost, se kterou je v prodlení (pokud je to vzhledem k povaze předmětné Služby objektivně možné).</w:t>
      </w:r>
    </w:p>
    <w:p w14:paraId="0C009B48" w14:textId="77777777" w:rsidR="0035437B" w:rsidRPr="00123AC3" w:rsidRDefault="0035437B" w:rsidP="0035437B">
      <w:r>
        <w:t xml:space="preserve">Kupující má právo v případě porušení parametrů definovaných katalogovými listy na slevy z ceny a na smluvní pokuty ve výši stanovené v článku 15.3. </w:t>
      </w:r>
      <w:r w:rsidRPr="00D550CD">
        <w:t xml:space="preserve"> SMLOUV</w:t>
      </w:r>
      <w:r>
        <w:t>Y</w:t>
      </w:r>
      <w:r w:rsidRPr="00D550CD">
        <w:t xml:space="preserve"> O KOUPI NGFW (NEXT-GENERATION FIREWALL) A NA DODÁVKU SOUVI</w:t>
      </w:r>
      <w:r>
        <w:t>SEJÍCÍCH SLUŽEB.</w:t>
      </w:r>
    </w:p>
    <w:p w14:paraId="0E51BF26" w14:textId="77777777" w:rsidR="0035437B" w:rsidRPr="00123AC3" w:rsidRDefault="0035437B" w:rsidP="00D6155B">
      <w:pPr>
        <w:pStyle w:val="Nadpis2"/>
        <w:keepLines/>
        <w:numPr>
          <w:ilvl w:val="1"/>
          <w:numId w:val="24"/>
        </w:numPr>
        <w:snapToGrid/>
        <w:spacing w:before="40" w:after="240" w:line="259" w:lineRule="auto"/>
      </w:pPr>
      <w:bookmarkStart w:id="83" w:name="_Toc472092695"/>
      <w:r w:rsidRPr="00123AC3">
        <w:t xml:space="preserve">Uplatnění slevy z ceny </w:t>
      </w:r>
      <w:r>
        <w:t>S</w:t>
      </w:r>
      <w:r w:rsidRPr="00123AC3">
        <w:t>lužeb a možnost odstoupení od Smlouvy</w:t>
      </w:r>
      <w:bookmarkEnd w:id="83"/>
    </w:p>
    <w:p w14:paraId="711ECBCD" w14:textId="77777777" w:rsidR="0035437B" w:rsidRPr="00123AC3" w:rsidRDefault="0035437B" w:rsidP="0035437B">
      <w:r w:rsidRPr="00123AC3">
        <w:t xml:space="preserve">Součet všech poskytnutých slev z ceny Služeb v daném měsíci se odečte od Celkové měsíční ceny všech poskytnutých Služeb za daný měsíc. </w:t>
      </w:r>
      <w:r>
        <w:t>Kupující</w:t>
      </w:r>
      <w:r w:rsidRPr="00123AC3">
        <w:t xml:space="preserve"> má za daný měsíc nárok na zaplacení ceny za poskytnuté Služby pouze ve výši takto vypočteného rozdílu.</w:t>
      </w:r>
    </w:p>
    <w:p w14:paraId="457D5DC0" w14:textId="77777777" w:rsidR="0035437B" w:rsidRPr="00123AC3" w:rsidRDefault="0035437B" w:rsidP="0035437B">
      <w:r w:rsidRPr="00123AC3">
        <w:t>V případě, že součet všech poskytnutých slev z ceny poskytnutých Služeb v daném měsíci je vyšší než Celková měsíční cena poskytnutých Služeb za daný měsíc, bude neuplatněný nárok na slevu z ceny Služeb uplatněn v dalším měsíci.</w:t>
      </w:r>
    </w:p>
    <w:p w14:paraId="75826657" w14:textId="77777777" w:rsidR="0035437B" w:rsidRPr="00123AC3" w:rsidRDefault="0035437B" w:rsidP="0035437B">
      <w:r w:rsidRPr="00123AC3">
        <w:lastRenderedPageBreak/>
        <w:t xml:space="preserve">V případě, že výše neuplatněné slevy z ceny Služeb převýší součet cen Služeb za následující měsíce až do konce trvání Smlouvy, je </w:t>
      </w:r>
      <w:r>
        <w:t>Kupující</w:t>
      </w:r>
      <w:r w:rsidRPr="00123AC3">
        <w:t xml:space="preserve"> oprávněn od Smlouvy odstoupit. </w:t>
      </w:r>
      <w:r>
        <w:t>Kupující</w:t>
      </w:r>
      <w:r w:rsidRPr="00123AC3">
        <w:t xml:space="preserve"> je současně oprávněn před odstoupením od Smlouvy vyúčtovat </w:t>
      </w:r>
      <w:r>
        <w:t>Prodávajícímu</w:t>
      </w:r>
      <w:r w:rsidRPr="00123AC3">
        <w:t xml:space="preserve"> částku odpovídající výši neuplatněné slevy z ceny Služeb jako smluvní pokutu.</w:t>
      </w:r>
    </w:p>
    <w:p w14:paraId="269CFE69" w14:textId="77777777" w:rsidR="0035437B" w:rsidRPr="00123AC3" w:rsidRDefault="0035437B" w:rsidP="0035437B">
      <w:pPr>
        <w:keepLines/>
      </w:pPr>
      <w:r w:rsidRPr="00123AC3">
        <w:t xml:space="preserve">Odstoupení od smlouvy nemá vliv na výši uplatněné slevy ani smluvní pokutu. </w:t>
      </w:r>
    </w:p>
    <w:p w14:paraId="6FD8BDB6" w14:textId="77777777" w:rsidR="0035437B" w:rsidRPr="00123AC3" w:rsidRDefault="0035437B" w:rsidP="00D6155B">
      <w:pPr>
        <w:pStyle w:val="Nadpis1"/>
        <w:keepLines/>
        <w:numPr>
          <w:ilvl w:val="0"/>
          <w:numId w:val="24"/>
        </w:numPr>
        <w:spacing w:after="0" w:line="259" w:lineRule="auto"/>
        <w:jc w:val="both"/>
      </w:pPr>
      <w:bookmarkStart w:id="84" w:name="_Toc472092696"/>
      <w:r w:rsidRPr="00123AC3">
        <w:t xml:space="preserve">Vyhodnocování kvality poskytovaných </w:t>
      </w:r>
      <w:r>
        <w:t>S</w:t>
      </w:r>
      <w:r w:rsidRPr="00123AC3">
        <w:t>lužeb</w:t>
      </w:r>
      <w:bookmarkEnd w:id="84"/>
    </w:p>
    <w:p w14:paraId="68F2D877" w14:textId="77777777" w:rsidR="0035437B" w:rsidRPr="00123AC3" w:rsidRDefault="0035437B" w:rsidP="00D6155B">
      <w:pPr>
        <w:pStyle w:val="Nadpis2"/>
        <w:keepLines/>
        <w:numPr>
          <w:ilvl w:val="1"/>
          <w:numId w:val="24"/>
        </w:numPr>
        <w:snapToGrid/>
        <w:spacing w:before="40" w:after="240" w:line="259" w:lineRule="auto"/>
      </w:pPr>
      <w:bookmarkStart w:id="85" w:name="_Toc472092697"/>
      <w:r w:rsidRPr="00123AC3">
        <w:t>Měření Služeb</w:t>
      </w:r>
      <w:bookmarkEnd w:id="85"/>
    </w:p>
    <w:p w14:paraId="4767360E" w14:textId="77777777" w:rsidR="0035437B" w:rsidRDefault="0035437B" w:rsidP="0035437B">
      <w:r>
        <w:t>Kupující</w:t>
      </w:r>
      <w:r w:rsidRPr="00123AC3">
        <w:t xml:space="preserve"> bude provádět dostupnými prostředky kontrolu provádění činností dle katalogového listu. Pokud </w:t>
      </w:r>
      <w:r>
        <w:t>Kupující</w:t>
      </w:r>
      <w:r w:rsidRPr="00123AC3">
        <w:t xml:space="preserve"> identifikuje, že dotčená činnost nebyla vykonána nebo byla vykonána v rozporu s požadavky vyplývajícími ze Smlouvy, zaznamená tuto skutečnost do Service Desku </w:t>
      </w:r>
      <w:r>
        <w:t>Kupujícího</w:t>
      </w:r>
      <w:r w:rsidRPr="00123AC3">
        <w:t xml:space="preserve"> prostřednictvím přidělení incidentu </w:t>
      </w:r>
      <w:r>
        <w:t>Prodávajícímu</w:t>
      </w:r>
      <w:r w:rsidRPr="00123AC3">
        <w:t>.</w:t>
      </w:r>
      <w:r>
        <w:t xml:space="preserve"> Pro katalogové listy kde je vyžadován report o plnění KPI, předkládá Prodávající tento měsíční report, který musí obsahovat minimálně tyto položky: </w:t>
      </w:r>
    </w:p>
    <w:p w14:paraId="5D919558" w14:textId="77777777" w:rsidR="0035437B" w:rsidRPr="00123AC3" w:rsidRDefault="0035437B" w:rsidP="0035437B">
      <w:r>
        <w:t>Označení KL (katalogového listu)</w:t>
      </w:r>
      <w:r>
        <w:rPr>
          <w:lang w:val="en-US"/>
        </w:rPr>
        <w:t xml:space="preserve">; hodnota </w:t>
      </w:r>
      <w:r>
        <w:t>KPI/Priorita; popis úkonu; čas nahlášení incidentu; čas vyřešení incidentu; délka řešení požadavku v H; procento</w:t>
      </w:r>
      <w:r>
        <w:tab/>
        <w:t>splnění SLA; počet incidentů dle KL sumárně; číslo ticketu v servisdesku Kupujícího; jméno řešitele.</w:t>
      </w:r>
    </w:p>
    <w:p w14:paraId="351B3E24" w14:textId="77777777" w:rsidR="0035437B" w:rsidRPr="00123AC3" w:rsidRDefault="0035437B" w:rsidP="00D6155B">
      <w:pPr>
        <w:pStyle w:val="Nadpis2"/>
        <w:keepLines/>
        <w:numPr>
          <w:ilvl w:val="1"/>
          <w:numId w:val="24"/>
        </w:numPr>
        <w:snapToGrid/>
        <w:spacing w:before="40" w:after="240" w:line="259" w:lineRule="auto"/>
      </w:pPr>
      <w:bookmarkStart w:id="86" w:name="_Toc472092698"/>
      <w:r w:rsidRPr="00123AC3">
        <w:t>Kategorie provozních stavů</w:t>
      </w:r>
      <w:bookmarkEnd w:id="86"/>
    </w:p>
    <w:p w14:paraId="712BB781" w14:textId="77777777" w:rsidR="0035437B" w:rsidRPr="00123AC3" w:rsidRDefault="0035437B" w:rsidP="0035437B">
      <w:r w:rsidRPr="00123AC3">
        <w:t>Jsou definované následující kategorie provozních stavů:</w:t>
      </w:r>
    </w:p>
    <w:p w14:paraId="352BB431" w14:textId="77777777" w:rsidR="0035437B" w:rsidRPr="00123AC3" w:rsidRDefault="0035437B" w:rsidP="0035437B">
      <w:pPr>
        <w:pStyle w:val="Bezmezer"/>
        <w:keepNext/>
        <w:rPr>
          <w:b/>
        </w:rPr>
      </w:pPr>
      <w:r w:rsidRPr="00123AC3">
        <w:rPr>
          <w:b/>
        </w:rPr>
        <w:t>Standardní provoz</w:t>
      </w:r>
    </w:p>
    <w:p w14:paraId="68AC9E08" w14:textId="77777777" w:rsidR="0035437B" w:rsidRPr="00123AC3" w:rsidRDefault="0035437B" w:rsidP="0035437B">
      <w:r w:rsidRPr="00123AC3">
        <w:t xml:space="preserve">Provoz na provozním nebo testovacím prostředí je bez omezení, Systém je plně funkční. </w:t>
      </w:r>
    </w:p>
    <w:p w14:paraId="413777C4" w14:textId="77777777" w:rsidR="0035437B" w:rsidRPr="00123AC3" w:rsidRDefault="0035437B" w:rsidP="0035437B">
      <w:pPr>
        <w:pStyle w:val="Bezmezer"/>
        <w:rPr>
          <w:b/>
        </w:rPr>
      </w:pPr>
      <w:r w:rsidRPr="00123AC3">
        <w:rPr>
          <w:b/>
        </w:rPr>
        <w:t>Servisní okno</w:t>
      </w:r>
    </w:p>
    <w:p w14:paraId="07FA7266" w14:textId="77777777" w:rsidR="0035437B" w:rsidRPr="00123AC3" w:rsidRDefault="0035437B" w:rsidP="0035437B">
      <w:r>
        <w:t>Kupujícím</w:t>
      </w:r>
      <w:r w:rsidRPr="00123AC3">
        <w:t xml:space="preserve"> předem definovaný a oznámený časový interval na provozním nebo testovacím prostředí, ve kterém může dojít ke snížení nebo omezení funkčnosti Systému nebo některé z jeho částí. Po jeho dobu </w:t>
      </w:r>
      <w:r>
        <w:t>Kupující</w:t>
      </w:r>
      <w:r w:rsidRPr="00123AC3">
        <w:t xml:space="preserve"> neuplatňuje slevy z ceny. O vyhlášení Servisního okna rozhoduje </w:t>
      </w:r>
      <w:r>
        <w:t>Kupující</w:t>
      </w:r>
      <w:r w:rsidRPr="00123AC3">
        <w:t xml:space="preserve">. </w:t>
      </w:r>
    </w:p>
    <w:p w14:paraId="2E035E84" w14:textId="77777777" w:rsidR="0035437B" w:rsidRPr="00123AC3" w:rsidRDefault="0035437B" w:rsidP="00D6155B">
      <w:pPr>
        <w:pStyle w:val="Nadpis2"/>
        <w:keepLines/>
        <w:numPr>
          <w:ilvl w:val="1"/>
          <w:numId w:val="24"/>
        </w:numPr>
        <w:snapToGrid/>
        <w:spacing w:before="40" w:after="240" w:line="259" w:lineRule="auto"/>
      </w:pPr>
      <w:bookmarkStart w:id="87" w:name="_Toc409012507"/>
      <w:bookmarkStart w:id="88" w:name="_Toc409012508"/>
      <w:bookmarkStart w:id="89" w:name="_Toc472092699"/>
      <w:bookmarkEnd w:id="87"/>
      <w:bookmarkEnd w:id="88"/>
      <w:r w:rsidRPr="00123AC3">
        <w:t>Stanovení priorit incidentů a požadavků a jejich SLA</w:t>
      </w:r>
      <w:bookmarkEnd w:id="89"/>
    </w:p>
    <w:p w14:paraId="524DAEEA" w14:textId="77777777" w:rsidR="0035437B" w:rsidRPr="00123AC3" w:rsidRDefault="0035437B" w:rsidP="0035437B">
      <w:r w:rsidRPr="00123AC3">
        <w:t xml:space="preserve">Priority incidentů a požadavků stanovuje </w:t>
      </w:r>
      <w:r>
        <w:t>Kupující</w:t>
      </w:r>
      <w:r w:rsidRPr="00123AC3">
        <w:t>.</w:t>
      </w:r>
    </w:p>
    <w:p w14:paraId="093C335C" w14:textId="77777777" w:rsidR="0035437B" w:rsidRPr="00123AC3" w:rsidRDefault="0035437B" w:rsidP="00D6155B">
      <w:pPr>
        <w:pStyle w:val="Nadpis3"/>
        <w:keepLines/>
        <w:numPr>
          <w:ilvl w:val="2"/>
          <w:numId w:val="24"/>
        </w:numPr>
        <w:spacing w:before="200" w:after="120" w:line="259" w:lineRule="auto"/>
        <w:jc w:val="both"/>
      </w:pPr>
      <w:bookmarkStart w:id="90" w:name="_Ref401304058"/>
      <w:bookmarkStart w:id="91" w:name="_Ref401304063"/>
      <w:bookmarkStart w:id="92" w:name="_Toc472092700"/>
      <w:r w:rsidRPr="00123AC3">
        <w:t>Priority pro provozní prostředí</w:t>
      </w:r>
      <w:bookmarkEnd w:id="90"/>
      <w:bookmarkEnd w:id="91"/>
      <w:bookmarkEnd w:id="92"/>
    </w:p>
    <w:p w14:paraId="658AF68F" w14:textId="77777777" w:rsidR="0035437B" w:rsidRPr="00123AC3" w:rsidRDefault="0035437B" w:rsidP="0035437B">
      <w:r w:rsidRPr="00123AC3">
        <w:t xml:space="preserve">Je-li tak definováno v příslušném KL, platí priority uvedené níže. Pro definici priority požadavků dle KL </w:t>
      </w:r>
      <w:r>
        <w:t>FW</w:t>
      </w:r>
      <w:r w:rsidRPr="00123AC3">
        <w:t xml:space="preserve">01 a </w:t>
      </w:r>
      <w:r>
        <w:t>FW</w:t>
      </w:r>
      <w:r w:rsidRPr="00123AC3">
        <w:t>03 se uplatní pravidla uvedená v předmětném KL</w:t>
      </w:r>
      <w:r>
        <w:t>, přičemž se uplatní parametry řešení požadavků uvedené níže</w:t>
      </w:r>
      <w:r w:rsidRPr="00123AC3">
        <w:t xml:space="preserve">. </w:t>
      </w:r>
    </w:p>
    <w:tbl>
      <w:tblPr>
        <w:tblW w:w="9102" w:type="dxa"/>
        <w:jc w:val="center"/>
        <w:tblLayout w:type="fixed"/>
        <w:tblCellMar>
          <w:left w:w="70" w:type="dxa"/>
          <w:right w:w="70" w:type="dxa"/>
        </w:tblCellMar>
        <w:tblLook w:val="0000" w:firstRow="0" w:lastRow="0" w:firstColumn="0" w:lastColumn="0" w:noHBand="0" w:noVBand="0"/>
      </w:tblPr>
      <w:tblGrid>
        <w:gridCol w:w="988"/>
        <w:gridCol w:w="5811"/>
        <w:gridCol w:w="2303"/>
      </w:tblGrid>
      <w:tr w:rsidR="0035437B" w:rsidRPr="00123AC3" w14:paraId="594E47F0" w14:textId="77777777" w:rsidTr="0035437B">
        <w:trPr>
          <w:tblHeader/>
          <w:jc w:val="center"/>
        </w:trPr>
        <w:tc>
          <w:tcPr>
            <w:tcW w:w="988" w:type="dxa"/>
            <w:tcBorders>
              <w:top w:val="single" w:sz="4" w:space="0" w:color="000000"/>
              <w:left w:val="single" w:sz="4" w:space="0" w:color="000000"/>
              <w:bottom w:val="single" w:sz="4" w:space="0" w:color="000000"/>
            </w:tcBorders>
            <w:shd w:val="clear" w:color="auto" w:fill="00B050"/>
            <w:vAlign w:val="center"/>
          </w:tcPr>
          <w:p w14:paraId="1F21B740" w14:textId="77777777" w:rsidR="0035437B" w:rsidRPr="00123AC3" w:rsidRDefault="0035437B" w:rsidP="0035437B">
            <w:pPr>
              <w:keepNext/>
              <w:keepLines/>
              <w:textAlignment w:val="center"/>
              <w:rPr>
                <w:b/>
                <w:i/>
                <w:sz w:val="20"/>
                <w:szCs w:val="20"/>
              </w:rPr>
            </w:pPr>
            <w:r w:rsidRPr="00123AC3">
              <w:rPr>
                <w:b/>
                <w:i/>
                <w:sz w:val="20"/>
                <w:szCs w:val="20"/>
              </w:rPr>
              <w:lastRenderedPageBreak/>
              <w:t xml:space="preserve">Priorita </w:t>
            </w:r>
          </w:p>
        </w:tc>
        <w:tc>
          <w:tcPr>
            <w:tcW w:w="5811"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B7FC9EB" w14:textId="77777777" w:rsidR="0035437B" w:rsidRPr="00123AC3" w:rsidRDefault="0035437B" w:rsidP="0035437B">
            <w:pPr>
              <w:keepNext/>
              <w:keepLines/>
              <w:textAlignment w:val="center"/>
              <w:rPr>
                <w:b/>
                <w:i/>
                <w:sz w:val="20"/>
                <w:szCs w:val="20"/>
              </w:rPr>
            </w:pPr>
            <w:r w:rsidRPr="00123AC3">
              <w:rPr>
                <w:b/>
                <w:i/>
                <w:sz w:val="20"/>
                <w:szCs w:val="20"/>
              </w:rPr>
              <w:t>Definice priority požadavku</w:t>
            </w:r>
          </w:p>
        </w:tc>
        <w:tc>
          <w:tcPr>
            <w:tcW w:w="2303"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20723B01" w14:textId="77777777" w:rsidR="0035437B" w:rsidRPr="00123AC3" w:rsidRDefault="0035437B" w:rsidP="0035437B">
            <w:pPr>
              <w:keepNext/>
              <w:keepLines/>
              <w:textAlignment w:val="center"/>
              <w:rPr>
                <w:b/>
                <w:i/>
                <w:sz w:val="20"/>
                <w:szCs w:val="20"/>
              </w:rPr>
            </w:pPr>
            <w:r w:rsidRPr="00123AC3">
              <w:rPr>
                <w:b/>
                <w:i/>
                <w:sz w:val="20"/>
                <w:szCs w:val="20"/>
              </w:rPr>
              <w:t xml:space="preserve">Parametry řešení požadavku </w:t>
            </w:r>
          </w:p>
        </w:tc>
      </w:tr>
      <w:tr w:rsidR="0035437B" w:rsidRPr="00123AC3" w14:paraId="2B9A64F8" w14:textId="77777777" w:rsidTr="0035437B">
        <w:trPr>
          <w:tblHeader/>
          <w:jc w:val="center"/>
        </w:trPr>
        <w:tc>
          <w:tcPr>
            <w:tcW w:w="988" w:type="dxa"/>
            <w:tcBorders>
              <w:top w:val="single" w:sz="4" w:space="0" w:color="000000"/>
              <w:left w:val="single" w:sz="4" w:space="0" w:color="000000"/>
              <w:bottom w:val="single" w:sz="4" w:space="0" w:color="000000"/>
            </w:tcBorders>
            <w:vAlign w:val="center"/>
          </w:tcPr>
          <w:p w14:paraId="2B2AB355" w14:textId="77777777" w:rsidR="0035437B" w:rsidRPr="00123AC3" w:rsidRDefault="0035437B" w:rsidP="0035437B">
            <w:pPr>
              <w:pStyle w:val="Bezmezer"/>
              <w:keepNext/>
              <w:keepLines/>
            </w:pPr>
            <w:r w:rsidRPr="00123AC3">
              <w:t>Priorita 1</w:t>
            </w:r>
          </w:p>
          <w:p w14:paraId="202E81FF" w14:textId="77777777" w:rsidR="0035437B" w:rsidRPr="00123AC3" w:rsidRDefault="0035437B" w:rsidP="0035437B">
            <w:pPr>
              <w:pStyle w:val="Bezmezer"/>
              <w:keepNext/>
              <w:keepLines/>
            </w:pPr>
            <w:r w:rsidRPr="00123AC3">
              <w:t xml:space="preserve">Kritická </w:t>
            </w:r>
          </w:p>
        </w:tc>
        <w:tc>
          <w:tcPr>
            <w:tcW w:w="5811" w:type="dxa"/>
            <w:tcBorders>
              <w:top w:val="single" w:sz="4" w:space="0" w:color="000000"/>
              <w:left w:val="single" w:sz="4" w:space="0" w:color="000000"/>
              <w:bottom w:val="single" w:sz="4" w:space="0" w:color="000000"/>
              <w:right w:val="single" w:sz="4" w:space="0" w:color="000000"/>
            </w:tcBorders>
          </w:tcPr>
          <w:p w14:paraId="333DDD5E" w14:textId="77777777" w:rsidR="0035437B" w:rsidRPr="00123AC3" w:rsidRDefault="0035437B" w:rsidP="0035437B">
            <w:pPr>
              <w:pStyle w:val="Bezmezer"/>
              <w:keepNext/>
              <w:keepLines/>
              <w:rPr>
                <w:color w:val="000000"/>
              </w:rPr>
            </w:pPr>
            <w:r w:rsidRPr="00123AC3">
              <w:t xml:space="preserve">Některé nebo všechny části </w:t>
            </w:r>
            <w:r>
              <w:t>Systému</w:t>
            </w:r>
            <w:r w:rsidRPr="00123AC3">
              <w:t xml:space="preserve"> selhaly a jsou zcela nefunkční nebo je jejich funkčnost omezena tak, že je kritickým způsobem ovlivněna činnost </w:t>
            </w:r>
            <w:r>
              <w:t>Systému</w:t>
            </w:r>
            <w:r w:rsidRPr="00123AC3">
              <w:t>.</w:t>
            </w:r>
          </w:p>
        </w:tc>
        <w:tc>
          <w:tcPr>
            <w:tcW w:w="2303" w:type="dxa"/>
            <w:tcBorders>
              <w:top w:val="single" w:sz="4" w:space="0" w:color="000000"/>
              <w:left w:val="single" w:sz="4" w:space="0" w:color="000000"/>
              <w:bottom w:val="single" w:sz="4" w:space="0" w:color="000000"/>
              <w:right w:val="single" w:sz="4" w:space="0" w:color="000000"/>
            </w:tcBorders>
          </w:tcPr>
          <w:p w14:paraId="67622ECC" w14:textId="77777777" w:rsidR="0035437B" w:rsidRPr="00123AC3" w:rsidRDefault="0035437B" w:rsidP="0035437B">
            <w:pPr>
              <w:pStyle w:val="Bezmezer"/>
              <w:keepNext/>
              <w:keepLines/>
            </w:pPr>
            <w:r w:rsidRPr="00123AC3">
              <w:t xml:space="preserve">Odezva: </w:t>
            </w:r>
            <w:r>
              <w:t>4</w:t>
            </w:r>
            <w:r w:rsidRPr="00123AC3">
              <w:t xml:space="preserve"> hodiny</w:t>
            </w:r>
          </w:p>
          <w:p w14:paraId="3CAA252C" w14:textId="77777777" w:rsidR="0035437B" w:rsidRPr="00123AC3" w:rsidRDefault="0035437B" w:rsidP="0035437B">
            <w:pPr>
              <w:pStyle w:val="Bezmezer"/>
              <w:keepNext/>
              <w:keepLines/>
            </w:pPr>
            <w:r w:rsidRPr="00123AC3">
              <w:t xml:space="preserve">Obnovení služby: </w:t>
            </w:r>
            <w:r>
              <w:t>10</w:t>
            </w:r>
            <w:r w:rsidRPr="00123AC3">
              <w:t xml:space="preserve"> hodin</w:t>
            </w:r>
          </w:p>
          <w:p w14:paraId="6660D363" w14:textId="77777777" w:rsidR="0035437B" w:rsidRPr="00123AC3" w:rsidRDefault="0035437B" w:rsidP="0035437B">
            <w:pPr>
              <w:pStyle w:val="Bezmezer"/>
              <w:keepNext/>
              <w:keepLines/>
            </w:pPr>
          </w:p>
        </w:tc>
      </w:tr>
      <w:tr w:rsidR="0035437B" w:rsidRPr="00123AC3" w14:paraId="5DF588C5" w14:textId="77777777" w:rsidTr="0035437B">
        <w:trPr>
          <w:tblHeader/>
          <w:jc w:val="center"/>
        </w:trPr>
        <w:tc>
          <w:tcPr>
            <w:tcW w:w="988" w:type="dxa"/>
            <w:tcBorders>
              <w:top w:val="single" w:sz="4" w:space="0" w:color="000000"/>
              <w:left w:val="single" w:sz="4" w:space="0" w:color="000000"/>
              <w:bottom w:val="single" w:sz="4" w:space="0" w:color="000000"/>
            </w:tcBorders>
            <w:vAlign w:val="center"/>
          </w:tcPr>
          <w:p w14:paraId="5D203610" w14:textId="77777777" w:rsidR="0035437B" w:rsidRPr="00123AC3" w:rsidRDefault="0035437B" w:rsidP="0035437B">
            <w:pPr>
              <w:pStyle w:val="Bezmezer"/>
              <w:keepNext/>
              <w:keepLines/>
            </w:pPr>
            <w:r w:rsidRPr="00123AC3">
              <w:t>Priorita 2</w:t>
            </w:r>
          </w:p>
          <w:p w14:paraId="37C6F7F4" w14:textId="77777777" w:rsidR="0035437B" w:rsidRPr="00123AC3" w:rsidRDefault="0035437B" w:rsidP="0035437B">
            <w:pPr>
              <w:pStyle w:val="Bezmezer"/>
              <w:keepNext/>
              <w:keepLines/>
            </w:pPr>
            <w:r w:rsidRPr="00123AC3">
              <w:t>Vysoká</w:t>
            </w:r>
          </w:p>
        </w:tc>
        <w:tc>
          <w:tcPr>
            <w:tcW w:w="5811" w:type="dxa"/>
            <w:tcBorders>
              <w:top w:val="single" w:sz="4" w:space="0" w:color="000000"/>
              <w:left w:val="single" w:sz="4" w:space="0" w:color="000000"/>
              <w:bottom w:val="single" w:sz="4" w:space="0" w:color="000000"/>
              <w:right w:val="single" w:sz="4" w:space="0" w:color="000000"/>
            </w:tcBorders>
          </w:tcPr>
          <w:p w14:paraId="672313F2" w14:textId="77777777" w:rsidR="0035437B" w:rsidRPr="00123AC3" w:rsidRDefault="0035437B" w:rsidP="0035437B">
            <w:pPr>
              <w:pStyle w:val="Bezmezer"/>
              <w:keepNext/>
              <w:keepLines/>
            </w:pPr>
            <w:r>
              <w:t xml:space="preserve">Systém </w:t>
            </w:r>
            <w:r w:rsidRPr="00123AC3">
              <w:t xml:space="preserve">je funkční pouze částečně, </w:t>
            </w:r>
            <w:r>
              <w:t>Systém</w:t>
            </w:r>
            <w:r w:rsidRPr="00123AC3">
              <w:t xml:space="preserve"> je ovlivněn selháním nebo omezením některé z komponent nebo funkcí podporujících důležité činnosti </w:t>
            </w:r>
            <w:r>
              <w:t>Systému</w:t>
            </w:r>
            <w:r w:rsidRPr="00123AC3">
              <w:t>.</w:t>
            </w:r>
          </w:p>
        </w:tc>
        <w:tc>
          <w:tcPr>
            <w:tcW w:w="2303" w:type="dxa"/>
            <w:tcBorders>
              <w:top w:val="single" w:sz="4" w:space="0" w:color="000000"/>
              <w:left w:val="single" w:sz="4" w:space="0" w:color="000000"/>
              <w:bottom w:val="single" w:sz="4" w:space="0" w:color="000000"/>
              <w:right w:val="single" w:sz="4" w:space="0" w:color="000000"/>
            </w:tcBorders>
          </w:tcPr>
          <w:p w14:paraId="47C10F9E" w14:textId="77777777" w:rsidR="0035437B" w:rsidRPr="00123AC3" w:rsidRDefault="0035437B" w:rsidP="0035437B">
            <w:pPr>
              <w:pStyle w:val="Bezmezer"/>
              <w:keepNext/>
              <w:keepLines/>
            </w:pPr>
            <w:r w:rsidRPr="00123AC3">
              <w:t xml:space="preserve">Odezva: </w:t>
            </w:r>
            <w:r>
              <w:t>8</w:t>
            </w:r>
            <w:r w:rsidRPr="00123AC3">
              <w:t xml:space="preserve"> hodin</w:t>
            </w:r>
          </w:p>
          <w:p w14:paraId="5480FF08" w14:textId="77777777" w:rsidR="0035437B" w:rsidRPr="00123AC3" w:rsidRDefault="0035437B" w:rsidP="0035437B">
            <w:pPr>
              <w:pStyle w:val="Bezmezer"/>
              <w:keepNext/>
              <w:keepLines/>
            </w:pPr>
            <w:r w:rsidRPr="00123AC3">
              <w:t xml:space="preserve">Obnovení služby: </w:t>
            </w:r>
            <w:r>
              <w:t>1 pracovní den</w:t>
            </w:r>
          </w:p>
          <w:p w14:paraId="73C4BF8D" w14:textId="77777777" w:rsidR="0035437B" w:rsidRPr="00123AC3" w:rsidRDefault="0035437B" w:rsidP="0035437B">
            <w:pPr>
              <w:pStyle w:val="Bezmezer"/>
              <w:keepNext/>
              <w:keepLines/>
            </w:pPr>
          </w:p>
        </w:tc>
      </w:tr>
      <w:tr w:rsidR="0035437B" w:rsidRPr="00123AC3" w14:paraId="40C86294" w14:textId="77777777" w:rsidTr="0035437B">
        <w:trPr>
          <w:tblHeader/>
          <w:jc w:val="center"/>
        </w:trPr>
        <w:tc>
          <w:tcPr>
            <w:tcW w:w="988" w:type="dxa"/>
            <w:tcBorders>
              <w:top w:val="single" w:sz="4" w:space="0" w:color="000000"/>
              <w:left w:val="single" w:sz="4" w:space="0" w:color="000000"/>
              <w:bottom w:val="single" w:sz="4" w:space="0" w:color="000000"/>
            </w:tcBorders>
            <w:vAlign w:val="center"/>
          </w:tcPr>
          <w:p w14:paraId="2F8CD3D8" w14:textId="77777777" w:rsidR="0035437B" w:rsidRPr="00123AC3" w:rsidRDefault="0035437B" w:rsidP="0035437B">
            <w:pPr>
              <w:pStyle w:val="Bezmezer"/>
              <w:keepNext/>
              <w:keepLines/>
            </w:pPr>
            <w:r w:rsidRPr="00123AC3">
              <w:t>Priorita 3</w:t>
            </w:r>
          </w:p>
          <w:p w14:paraId="48A7DCFC" w14:textId="77777777" w:rsidR="0035437B" w:rsidRPr="00123AC3" w:rsidRDefault="0035437B" w:rsidP="0035437B">
            <w:pPr>
              <w:pStyle w:val="Bezmezer"/>
              <w:keepNext/>
              <w:keepLines/>
            </w:pPr>
            <w:r w:rsidRPr="00123AC3">
              <w:t>Střední</w:t>
            </w:r>
          </w:p>
        </w:tc>
        <w:tc>
          <w:tcPr>
            <w:tcW w:w="5811" w:type="dxa"/>
            <w:tcBorders>
              <w:top w:val="single" w:sz="4" w:space="0" w:color="000000"/>
              <w:left w:val="single" w:sz="4" w:space="0" w:color="000000"/>
              <w:bottom w:val="single" w:sz="4" w:space="0" w:color="000000"/>
              <w:right w:val="single" w:sz="4" w:space="0" w:color="000000"/>
            </w:tcBorders>
          </w:tcPr>
          <w:p w14:paraId="6AD58F61" w14:textId="77777777" w:rsidR="0035437B" w:rsidRPr="00123AC3" w:rsidRDefault="0035437B" w:rsidP="0035437B">
            <w:pPr>
              <w:pStyle w:val="Bezmezer"/>
              <w:keepNext/>
              <w:keepLines/>
            </w:pPr>
            <w:r>
              <w:t>Systém</w:t>
            </w:r>
            <w:r w:rsidRPr="00123AC3">
              <w:t xml:space="preserve"> je funkční, závada nemá vliv na činnost </w:t>
            </w:r>
            <w:r>
              <w:t>Systému</w:t>
            </w:r>
            <w:r w:rsidRPr="00123AC3">
              <w:t>. Vyskytují se nedostatky nepodstatné povahy, které způsobují například nekomfortnost obsluhy nebo zvyšující pracnost činností než v běžném provozu.</w:t>
            </w:r>
          </w:p>
          <w:p w14:paraId="1DEA624B" w14:textId="77777777" w:rsidR="0035437B" w:rsidRPr="00123AC3" w:rsidRDefault="0035437B" w:rsidP="0035437B">
            <w:pPr>
              <w:pStyle w:val="Bezmezer"/>
              <w:keepNext/>
              <w:keepLines/>
            </w:pPr>
          </w:p>
        </w:tc>
        <w:tc>
          <w:tcPr>
            <w:tcW w:w="2303" w:type="dxa"/>
            <w:tcBorders>
              <w:top w:val="single" w:sz="4" w:space="0" w:color="000000"/>
              <w:left w:val="single" w:sz="4" w:space="0" w:color="000000"/>
              <w:bottom w:val="single" w:sz="4" w:space="0" w:color="000000"/>
              <w:right w:val="single" w:sz="4" w:space="0" w:color="000000"/>
            </w:tcBorders>
          </w:tcPr>
          <w:p w14:paraId="43C99A02" w14:textId="77777777" w:rsidR="0035437B" w:rsidRPr="00123AC3" w:rsidRDefault="0035437B" w:rsidP="0035437B">
            <w:pPr>
              <w:pStyle w:val="Bezmezer"/>
              <w:keepNext/>
              <w:keepLines/>
            </w:pPr>
            <w:r w:rsidRPr="00123AC3">
              <w:t xml:space="preserve">Odezva: </w:t>
            </w:r>
            <w:r>
              <w:t>1 pracovní den</w:t>
            </w:r>
          </w:p>
          <w:p w14:paraId="28261280" w14:textId="77777777" w:rsidR="0035437B" w:rsidRPr="00123AC3" w:rsidRDefault="0035437B" w:rsidP="0035437B">
            <w:pPr>
              <w:pStyle w:val="Bezmezer"/>
              <w:keepNext/>
              <w:keepLines/>
            </w:pPr>
            <w:r w:rsidRPr="00123AC3">
              <w:t>Obnovení služby: 2</w:t>
            </w:r>
            <w:r>
              <w:t xml:space="preserve"> pracovní</w:t>
            </w:r>
            <w:r w:rsidRPr="00123AC3">
              <w:t xml:space="preserve"> dny</w:t>
            </w:r>
          </w:p>
          <w:p w14:paraId="57A06ED2" w14:textId="77777777" w:rsidR="0035437B" w:rsidRPr="00123AC3" w:rsidRDefault="0035437B" w:rsidP="0035437B">
            <w:pPr>
              <w:pStyle w:val="Bezmezer"/>
              <w:keepNext/>
              <w:keepLines/>
            </w:pPr>
          </w:p>
        </w:tc>
      </w:tr>
      <w:tr w:rsidR="0035437B" w:rsidRPr="00123AC3" w14:paraId="52BDB8F8" w14:textId="77777777" w:rsidTr="0035437B">
        <w:trPr>
          <w:tblHeader/>
          <w:jc w:val="center"/>
        </w:trPr>
        <w:tc>
          <w:tcPr>
            <w:tcW w:w="988" w:type="dxa"/>
            <w:tcBorders>
              <w:top w:val="single" w:sz="4" w:space="0" w:color="000000"/>
              <w:left w:val="single" w:sz="4" w:space="0" w:color="000000"/>
              <w:bottom w:val="single" w:sz="4" w:space="0" w:color="000000"/>
            </w:tcBorders>
            <w:vAlign w:val="center"/>
          </w:tcPr>
          <w:p w14:paraId="627A9E02" w14:textId="77777777" w:rsidR="0035437B" w:rsidRPr="00123AC3" w:rsidRDefault="0035437B" w:rsidP="0035437B">
            <w:pPr>
              <w:pStyle w:val="Bezmezer"/>
              <w:keepNext/>
              <w:keepLines/>
            </w:pPr>
            <w:r w:rsidRPr="00123AC3">
              <w:t>Priorita 4</w:t>
            </w:r>
          </w:p>
          <w:p w14:paraId="150C8F31" w14:textId="77777777" w:rsidR="0035437B" w:rsidRPr="00123AC3" w:rsidRDefault="0035437B" w:rsidP="0035437B">
            <w:pPr>
              <w:pStyle w:val="Bezmezer"/>
              <w:keepNext/>
              <w:keepLines/>
            </w:pPr>
            <w:r w:rsidRPr="00123AC3">
              <w:t>Nízká</w:t>
            </w:r>
          </w:p>
        </w:tc>
        <w:tc>
          <w:tcPr>
            <w:tcW w:w="5811" w:type="dxa"/>
            <w:tcBorders>
              <w:top w:val="single" w:sz="4" w:space="0" w:color="000000"/>
              <w:left w:val="single" w:sz="4" w:space="0" w:color="000000"/>
              <w:bottom w:val="single" w:sz="4" w:space="0" w:color="000000"/>
              <w:right w:val="single" w:sz="4" w:space="0" w:color="000000"/>
            </w:tcBorders>
          </w:tcPr>
          <w:p w14:paraId="1DDE03D3" w14:textId="77777777" w:rsidR="0035437B" w:rsidRPr="00123AC3" w:rsidRDefault="0035437B" w:rsidP="0035437B">
            <w:pPr>
              <w:pStyle w:val="Bezmezer"/>
              <w:keepNext/>
              <w:keepLines/>
            </w:pPr>
            <w:r w:rsidRPr="00123AC3">
              <w:t xml:space="preserve">Bezpečnostní hrozba, která má dopad na </w:t>
            </w:r>
            <w:r>
              <w:t>Systém</w:t>
            </w:r>
          </w:p>
        </w:tc>
        <w:tc>
          <w:tcPr>
            <w:tcW w:w="2303" w:type="dxa"/>
            <w:tcBorders>
              <w:top w:val="single" w:sz="4" w:space="0" w:color="000000"/>
              <w:left w:val="single" w:sz="4" w:space="0" w:color="000000"/>
              <w:bottom w:val="single" w:sz="4" w:space="0" w:color="000000"/>
              <w:right w:val="single" w:sz="4" w:space="0" w:color="000000"/>
            </w:tcBorders>
          </w:tcPr>
          <w:p w14:paraId="694571E4" w14:textId="77777777" w:rsidR="0035437B" w:rsidRPr="00123AC3" w:rsidRDefault="0035437B" w:rsidP="0035437B">
            <w:pPr>
              <w:pStyle w:val="Bezmezer"/>
              <w:keepNext/>
              <w:keepLines/>
            </w:pPr>
            <w:r w:rsidRPr="00123AC3">
              <w:t xml:space="preserve">Odezva: </w:t>
            </w:r>
            <w:r>
              <w:t>2 pracovní dny</w:t>
            </w:r>
          </w:p>
          <w:p w14:paraId="282F3988" w14:textId="77777777" w:rsidR="0035437B" w:rsidRPr="00123AC3" w:rsidRDefault="0035437B" w:rsidP="0035437B">
            <w:pPr>
              <w:pStyle w:val="Bezmezer"/>
              <w:keepNext/>
              <w:keepLines/>
            </w:pPr>
            <w:r w:rsidRPr="00123AC3">
              <w:t xml:space="preserve">Obnovení služby: </w:t>
            </w:r>
            <w:r>
              <w:t>5</w:t>
            </w:r>
            <w:r w:rsidRPr="00123AC3">
              <w:t xml:space="preserve"> </w:t>
            </w:r>
            <w:r>
              <w:t>pracovních dnů</w:t>
            </w:r>
          </w:p>
          <w:p w14:paraId="36BED9FE" w14:textId="77777777" w:rsidR="0035437B" w:rsidRPr="00123AC3" w:rsidRDefault="0035437B" w:rsidP="0035437B">
            <w:pPr>
              <w:pStyle w:val="Bezmezer"/>
              <w:keepNext/>
              <w:keepLines/>
            </w:pPr>
          </w:p>
        </w:tc>
      </w:tr>
      <w:tr w:rsidR="0035437B" w:rsidRPr="00123AC3" w14:paraId="42D55EDA" w14:textId="77777777" w:rsidTr="0035437B">
        <w:trPr>
          <w:tblHeader/>
          <w:jc w:val="center"/>
        </w:trPr>
        <w:tc>
          <w:tcPr>
            <w:tcW w:w="988" w:type="dxa"/>
            <w:tcBorders>
              <w:top w:val="single" w:sz="4" w:space="0" w:color="000000"/>
              <w:left w:val="single" w:sz="4" w:space="0" w:color="000000"/>
              <w:bottom w:val="single" w:sz="4" w:space="0" w:color="000000"/>
            </w:tcBorders>
            <w:vAlign w:val="center"/>
          </w:tcPr>
          <w:p w14:paraId="536DD7D0" w14:textId="77777777" w:rsidR="0035437B" w:rsidRPr="00123AC3" w:rsidRDefault="0035437B" w:rsidP="0035437B">
            <w:pPr>
              <w:pStyle w:val="Bezmezer"/>
              <w:keepNext/>
              <w:keepLines/>
            </w:pPr>
            <w:r w:rsidRPr="00123AC3">
              <w:t>Priorita 5</w:t>
            </w:r>
          </w:p>
          <w:p w14:paraId="37FD189C" w14:textId="77777777" w:rsidR="0035437B" w:rsidRPr="00123AC3" w:rsidRDefault="0035437B" w:rsidP="0035437B">
            <w:pPr>
              <w:pStyle w:val="Bezmezer"/>
              <w:keepNext/>
              <w:keepLines/>
            </w:pPr>
            <w:r w:rsidRPr="00123AC3">
              <w:t>Ostatní</w:t>
            </w:r>
          </w:p>
        </w:tc>
        <w:tc>
          <w:tcPr>
            <w:tcW w:w="5811" w:type="dxa"/>
            <w:tcBorders>
              <w:top w:val="single" w:sz="4" w:space="0" w:color="000000"/>
              <w:left w:val="single" w:sz="4" w:space="0" w:color="000000"/>
              <w:bottom w:val="single" w:sz="4" w:space="0" w:color="000000"/>
              <w:right w:val="single" w:sz="4" w:space="0" w:color="000000"/>
            </w:tcBorders>
          </w:tcPr>
          <w:p w14:paraId="03A5EE8B" w14:textId="77777777" w:rsidR="0035437B" w:rsidRPr="00123AC3" w:rsidRDefault="0035437B" w:rsidP="0035437B">
            <w:pPr>
              <w:pStyle w:val="Bezmezer"/>
              <w:keepNext/>
              <w:keepLines/>
            </w:pPr>
            <w:r w:rsidRPr="00123AC3">
              <w:t>Požadavkem je žádost o podání informace (dotaz, vysvětlení) nebo existence aktualizace či záplaty Systému.</w:t>
            </w:r>
          </w:p>
          <w:p w14:paraId="0FBD041F" w14:textId="77777777" w:rsidR="0035437B" w:rsidRPr="00123AC3" w:rsidRDefault="0035437B" w:rsidP="0035437B">
            <w:pPr>
              <w:pStyle w:val="Bezmezer"/>
              <w:keepNext/>
              <w:keepLines/>
            </w:pPr>
            <w:r w:rsidRPr="00123AC3">
              <w:t xml:space="preserve">Priorita požadavku zároveň zahrnuje situace, kdy některé funkce prokazatelně selhaly, ale nejsou v daný moment využívány nebo nemají žádný vliv na řádný chod Systému, za předpokladu, že řešení požadavku závisí na součinnosti třetí strany mimo vliv </w:t>
            </w:r>
            <w:r>
              <w:t>Prodávajícího</w:t>
            </w:r>
            <w:r w:rsidRPr="00123AC3">
              <w:t>.</w:t>
            </w:r>
          </w:p>
          <w:p w14:paraId="6153C086" w14:textId="77777777" w:rsidR="0035437B" w:rsidRPr="00123AC3" w:rsidRDefault="0035437B" w:rsidP="0035437B">
            <w:pPr>
              <w:pStyle w:val="Bezmezer"/>
              <w:keepNext/>
              <w:keepLines/>
            </w:pPr>
          </w:p>
        </w:tc>
        <w:tc>
          <w:tcPr>
            <w:tcW w:w="2303" w:type="dxa"/>
            <w:tcBorders>
              <w:top w:val="single" w:sz="4" w:space="0" w:color="000000"/>
              <w:left w:val="single" w:sz="4" w:space="0" w:color="000000"/>
              <w:bottom w:val="single" w:sz="4" w:space="0" w:color="000000"/>
              <w:right w:val="single" w:sz="4" w:space="0" w:color="000000"/>
            </w:tcBorders>
          </w:tcPr>
          <w:p w14:paraId="650DB569" w14:textId="77777777" w:rsidR="0035437B" w:rsidRPr="00123AC3" w:rsidRDefault="0035437B" w:rsidP="0035437B">
            <w:pPr>
              <w:pStyle w:val="Bezmezer"/>
              <w:keepNext/>
              <w:keepLines/>
            </w:pPr>
            <w:r w:rsidRPr="00123AC3">
              <w:t>Odezva: 3</w:t>
            </w:r>
            <w:r>
              <w:t xml:space="preserve"> pracovní</w:t>
            </w:r>
            <w:r w:rsidRPr="00123AC3">
              <w:t xml:space="preserve"> dny</w:t>
            </w:r>
          </w:p>
          <w:p w14:paraId="59F56A17" w14:textId="77777777" w:rsidR="0035437B" w:rsidRPr="00123AC3" w:rsidRDefault="0035437B" w:rsidP="0035437B">
            <w:pPr>
              <w:pStyle w:val="Bezmezer"/>
              <w:keepNext/>
              <w:keepLines/>
            </w:pPr>
            <w:r w:rsidRPr="00123AC3">
              <w:t>Obnovení služby: 15</w:t>
            </w:r>
            <w:r>
              <w:t xml:space="preserve"> pracovních</w:t>
            </w:r>
            <w:r w:rsidRPr="00123AC3">
              <w:t xml:space="preserve"> dnů</w:t>
            </w:r>
          </w:p>
          <w:p w14:paraId="36F3D23E" w14:textId="77777777" w:rsidR="0035437B" w:rsidRPr="00123AC3" w:rsidRDefault="0035437B" w:rsidP="0035437B">
            <w:pPr>
              <w:pStyle w:val="Bezmezer"/>
              <w:keepNext/>
              <w:keepLines/>
            </w:pPr>
          </w:p>
        </w:tc>
      </w:tr>
    </w:tbl>
    <w:p w14:paraId="0EA4B23B" w14:textId="77777777" w:rsidR="0035437B" w:rsidRPr="00123AC3" w:rsidRDefault="0035437B" w:rsidP="0035437B"/>
    <w:p w14:paraId="5F563D86" w14:textId="77777777" w:rsidR="0035437B" w:rsidRPr="00123AC3" w:rsidRDefault="0035437B">
      <w:r w:rsidRPr="00123AC3">
        <w:br w:type="page"/>
      </w:r>
    </w:p>
    <w:p w14:paraId="0A833173" w14:textId="77777777" w:rsidR="0035437B" w:rsidRPr="00123AC3" w:rsidRDefault="0035437B" w:rsidP="00D6155B">
      <w:pPr>
        <w:pStyle w:val="Nadpis1"/>
        <w:keepLines/>
        <w:numPr>
          <w:ilvl w:val="0"/>
          <w:numId w:val="24"/>
        </w:numPr>
        <w:spacing w:after="0" w:line="259" w:lineRule="auto"/>
        <w:jc w:val="both"/>
      </w:pPr>
      <w:bookmarkStart w:id="93" w:name="_Toc472092701"/>
      <w:r w:rsidRPr="00123AC3">
        <w:lastRenderedPageBreak/>
        <w:t>Seznam katalogových listů</w:t>
      </w:r>
      <w:bookmarkEnd w:id="93"/>
    </w:p>
    <w:p w14:paraId="660CAE3D" w14:textId="77777777" w:rsidR="0035437B" w:rsidRPr="00123AC3" w:rsidRDefault="0035437B" w:rsidP="00D6155B">
      <w:pPr>
        <w:pStyle w:val="Nadpis2"/>
        <w:keepLines/>
        <w:numPr>
          <w:ilvl w:val="1"/>
          <w:numId w:val="24"/>
        </w:numPr>
        <w:snapToGrid/>
        <w:spacing w:before="40" w:after="240" w:line="259" w:lineRule="auto"/>
      </w:pPr>
      <w:bookmarkStart w:id="94" w:name="_Toc472092702"/>
      <w:r>
        <w:t>FW</w:t>
      </w:r>
      <w:r w:rsidRPr="00123AC3">
        <w:t>01 Odezva</w:t>
      </w:r>
      <w:bookmarkEnd w:id="94"/>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7938"/>
      </w:tblGrid>
      <w:tr w:rsidR="0035437B" w:rsidRPr="00123AC3" w14:paraId="08DFFF5C" w14:textId="77777777" w:rsidTr="0035437B">
        <w:tc>
          <w:tcPr>
            <w:tcW w:w="10060" w:type="dxa"/>
            <w:gridSpan w:val="2"/>
            <w:tcBorders>
              <w:top w:val="single" w:sz="4" w:space="0" w:color="auto"/>
              <w:left w:val="single" w:sz="4" w:space="0" w:color="auto"/>
              <w:bottom w:val="single" w:sz="4" w:space="0" w:color="auto"/>
              <w:right w:val="single" w:sz="4" w:space="0" w:color="auto"/>
            </w:tcBorders>
            <w:shd w:val="clear" w:color="auto" w:fill="00B050"/>
          </w:tcPr>
          <w:p w14:paraId="0F855379" w14:textId="77777777" w:rsidR="0035437B" w:rsidRPr="00123AC3" w:rsidRDefault="0035437B" w:rsidP="0035437B">
            <w:pPr>
              <w:keepLines/>
              <w:overflowPunct w:val="0"/>
              <w:autoSpaceDE w:val="0"/>
              <w:autoSpaceDN w:val="0"/>
              <w:adjustRightInd w:val="0"/>
              <w:rPr>
                <w:b/>
                <w:i/>
              </w:rPr>
            </w:pPr>
            <w:r w:rsidRPr="00123AC3">
              <w:rPr>
                <w:b/>
                <w:i/>
              </w:rPr>
              <w:br w:type="page"/>
              <w:t>Katalogový list Služby</w:t>
            </w:r>
          </w:p>
        </w:tc>
      </w:tr>
      <w:tr w:rsidR="0035437B" w:rsidRPr="00123AC3" w14:paraId="43E119AD" w14:textId="77777777" w:rsidTr="0035437B">
        <w:tc>
          <w:tcPr>
            <w:tcW w:w="2122" w:type="dxa"/>
          </w:tcPr>
          <w:p w14:paraId="14541AF5" w14:textId="77777777" w:rsidR="0035437B" w:rsidRPr="00123AC3" w:rsidRDefault="0035437B" w:rsidP="0035437B">
            <w:pPr>
              <w:keepLines/>
              <w:overflowPunct w:val="0"/>
              <w:autoSpaceDE w:val="0"/>
              <w:autoSpaceDN w:val="0"/>
              <w:adjustRightInd w:val="0"/>
            </w:pPr>
            <w:r w:rsidRPr="00123AC3">
              <w:t>Identifikace (ID)</w:t>
            </w:r>
          </w:p>
        </w:tc>
        <w:tc>
          <w:tcPr>
            <w:tcW w:w="7938" w:type="dxa"/>
          </w:tcPr>
          <w:p w14:paraId="799AD4C2" w14:textId="77777777" w:rsidR="0035437B" w:rsidRPr="00123AC3" w:rsidRDefault="0035437B" w:rsidP="0035437B">
            <w:pPr>
              <w:keepLines/>
              <w:overflowPunct w:val="0"/>
              <w:autoSpaceDE w:val="0"/>
              <w:autoSpaceDN w:val="0"/>
              <w:adjustRightInd w:val="0"/>
            </w:pPr>
            <w:r>
              <w:t>FW</w:t>
            </w:r>
            <w:r w:rsidRPr="00123AC3">
              <w:t>01</w:t>
            </w:r>
          </w:p>
        </w:tc>
      </w:tr>
      <w:tr w:rsidR="0035437B" w:rsidRPr="00123AC3" w14:paraId="4EE78F00" w14:textId="77777777" w:rsidTr="0035437B">
        <w:tc>
          <w:tcPr>
            <w:tcW w:w="2122" w:type="dxa"/>
            <w:hideMark/>
          </w:tcPr>
          <w:p w14:paraId="2DA2DDC9" w14:textId="77777777" w:rsidR="0035437B" w:rsidRPr="00123AC3" w:rsidRDefault="0035437B" w:rsidP="0035437B">
            <w:pPr>
              <w:keepLines/>
              <w:overflowPunct w:val="0"/>
              <w:autoSpaceDE w:val="0"/>
              <w:autoSpaceDN w:val="0"/>
              <w:adjustRightInd w:val="0"/>
            </w:pPr>
            <w:r w:rsidRPr="00123AC3">
              <w:t>Název Služby</w:t>
            </w:r>
          </w:p>
        </w:tc>
        <w:tc>
          <w:tcPr>
            <w:tcW w:w="7938" w:type="dxa"/>
            <w:hideMark/>
          </w:tcPr>
          <w:p w14:paraId="5C233CFD" w14:textId="77777777" w:rsidR="0035437B" w:rsidRPr="00123AC3" w:rsidRDefault="0035437B" w:rsidP="0035437B">
            <w:pPr>
              <w:keepLines/>
              <w:textAlignment w:val="center"/>
            </w:pPr>
            <w:r w:rsidRPr="00123AC3">
              <w:t>Odezva</w:t>
            </w:r>
          </w:p>
        </w:tc>
      </w:tr>
      <w:tr w:rsidR="0035437B" w:rsidRPr="00123AC3" w14:paraId="2345E853" w14:textId="77777777" w:rsidTr="0035437B">
        <w:tc>
          <w:tcPr>
            <w:tcW w:w="2122" w:type="dxa"/>
            <w:hideMark/>
          </w:tcPr>
          <w:p w14:paraId="2465CBB8" w14:textId="77777777" w:rsidR="0035437B" w:rsidRPr="00123AC3" w:rsidRDefault="0035437B" w:rsidP="0035437B">
            <w:pPr>
              <w:keepLines/>
              <w:overflowPunct w:val="0"/>
              <w:autoSpaceDE w:val="0"/>
              <w:autoSpaceDN w:val="0"/>
              <w:adjustRightInd w:val="0"/>
            </w:pPr>
            <w:r w:rsidRPr="00123AC3">
              <w:t>Popis Služby</w:t>
            </w:r>
          </w:p>
        </w:tc>
        <w:tc>
          <w:tcPr>
            <w:tcW w:w="7938" w:type="dxa"/>
            <w:hideMark/>
          </w:tcPr>
          <w:p w14:paraId="704507B7" w14:textId="77777777" w:rsidR="0035437B" w:rsidRPr="00123AC3" w:rsidRDefault="0035437B" w:rsidP="0035437B">
            <w:pPr>
              <w:keepLines/>
              <w:overflowPunct w:val="0"/>
              <w:autoSpaceDE w:val="0"/>
              <w:autoSpaceDN w:val="0"/>
              <w:adjustRightInd w:val="0"/>
            </w:pPr>
            <w:r w:rsidRPr="00123AC3">
              <w:t xml:space="preserve">Zajištění odezvy služeb, funkcí a dat </w:t>
            </w:r>
            <w:r>
              <w:t>Systému</w:t>
            </w:r>
            <w:r w:rsidRPr="00123AC3">
              <w:t>.</w:t>
            </w:r>
          </w:p>
        </w:tc>
      </w:tr>
      <w:tr w:rsidR="0035437B" w:rsidRPr="00123AC3" w14:paraId="17D42C6F" w14:textId="77777777" w:rsidTr="0035437B">
        <w:tc>
          <w:tcPr>
            <w:tcW w:w="10060" w:type="dxa"/>
            <w:gridSpan w:val="2"/>
            <w:shd w:val="clear" w:color="auto" w:fill="00B050"/>
            <w:hideMark/>
          </w:tcPr>
          <w:p w14:paraId="4BEE80E8" w14:textId="77777777" w:rsidR="0035437B" w:rsidRPr="00123AC3" w:rsidRDefault="0035437B" w:rsidP="0035437B">
            <w:pPr>
              <w:keepLines/>
              <w:overflowPunct w:val="0"/>
              <w:autoSpaceDE w:val="0"/>
              <w:autoSpaceDN w:val="0"/>
              <w:adjustRightInd w:val="0"/>
              <w:rPr>
                <w:b/>
                <w:i/>
              </w:rPr>
            </w:pPr>
            <w:r w:rsidRPr="00123AC3">
              <w:rPr>
                <w:b/>
                <w:i/>
              </w:rPr>
              <w:t>Parametry</w:t>
            </w:r>
          </w:p>
        </w:tc>
      </w:tr>
      <w:tr w:rsidR="0035437B" w:rsidRPr="00123AC3" w14:paraId="4256E0EF" w14:textId="77777777" w:rsidTr="0035437B">
        <w:tc>
          <w:tcPr>
            <w:tcW w:w="2122" w:type="dxa"/>
            <w:hideMark/>
          </w:tcPr>
          <w:p w14:paraId="41B9643C" w14:textId="77777777" w:rsidR="0035437B" w:rsidRPr="00123AC3" w:rsidRDefault="0035437B" w:rsidP="0035437B">
            <w:pPr>
              <w:keepLines/>
              <w:overflowPunct w:val="0"/>
              <w:autoSpaceDE w:val="0"/>
              <w:autoSpaceDN w:val="0"/>
              <w:adjustRightInd w:val="0"/>
            </w:pPr>
            <w:r w:rsidRPr="00123AC3">
              <w:t>Název</w:t>
            </w:r>
          </w:p>
        </w:tc>
        <w:tc>
          <w:tcPr>
            <w:tcW w:w="7938" w:type="dxa"/>
          </w:tcPr>
          <w:p w14:paraId="00471756" w14:textId="77777777" w:rsidR="0035437B" w:rsidRPr="00123AC3" w:rsidRDefault="0035437B" w:rsidP="0035437B">
            <w:pPr>
              <w:keepLines/>
              <w:overflowPunct w:val="0"/>
              <w:autoSpaceDE w:val="0"/>
              <w:autoSpaceDN w:val="0"/>
              <w:adjustRightInd w:val="0"/>
              <w:rPr>
                <w:highlight w:val="yellow"/>
              </w:rPr>
            </w:pPr>
            <w:r w:rsidRPr="00123AC3">
              <w:t>KPI01 Odezva</w:t>
            </w:r>
          </w:p>
        </w:tc>
      </w:tr>
      <w:tr w:rsidR="0035437B" w:rsidRPr="00123AC3" w14:paraId="7FA3A644" w14:textId="77777777" w:rsidTr="0035437B">
        <w:tc>
          <w:tcPr>
            <w:tcW w:w="2122" w:type="dxa"/>
            <w:hideMark/>
          </w:tcPr>
          <w:p w14:paraId="1A000E7D" w14:textId="77777777" w:rsidR="0035437B" w:rsidRPr="00123AC3" w:rsidRDefault="0035437B" w:rsidP="0035437B">
            <w:pPr>
              <w:keepLines/>
              <w:overflowPunct w:val="0"/>
              <w:autoSpaceDE w:val="0"/>
              <w:autoSpaceDN w:val="0"/>
              <w:adjustRightInd w:val="0"/>
            </w:pPr>
            <w:r w:rsidRPr="00123AC3">
              <w:t>Definice</w:t>
            </w:r>
          </w:p>
        </w:tc>
        <w:tc>
          <w:tcPr>
            <w:tcW w:w="7938" w:type="dxa"/>
          </w:tcPr>
          <w:p w14:paraId="0F389539" w14:textId="77777777" w:rsidR="0035437B" w:rsidRPr="00123AC3" w:rsidRDefault="0035437B" w:rsidP="0035437B">
            <w:pPr>
              <w:keepLines/>
            </w:pPr>
            <w:r w:rsidRPr="00123AC3">
              <w:t>Zajištění dostupnosti Služby</w:t>
            </w:r>
          </w:p>
          <w:p w14:paraId="08C16DF3" w14:textId="77777777" w:rsidR="0035437B" w:rsidRPr="00123AC3" w:rsidRDefault="0035437B" w:rsidP="00D6155B">
            <w:pPr>
              <w:pStyle w:val="Odstavecseseznamem"/>
              <w:keepLines/>
              <w:numPr>
                <w:ilvl w:val="0"/>
                <w:numId w:val="27"/>
              </w:numPr>
              <w:spacing w:after="0" w:line="240" w:lineRule="auto"/>
              <w:jc w:val="both"/>
            </w:pPr>
            <w:r w:rsidRPr="00123AC3">
              <w:t xml:space="preserve">Obnovení funkcí </w:t>
            </w:r>
            <w:r>
              <w:t>Systému</w:t>
            </w:r>
            <w:r w:rsidRPr="00123AC3">
              <w:t xml:space="preserve"> či některé z jeho komponent podle priorit definovaných v </w:t>
            </w:r>
            <w:r w:rsidRPr="00123AC3">
              <w:fldChar w:fldCharType="begin"/>
            </w:r>
            <w:r w:rsidRPr="00123AC3">
              <w:instrText xml:space="preserve"> REF _Ref401304058 \r \h </w:instrText>
            </w:r>
            <w:r w:rsidRPr="00123AC3">
              <w:fldChar w:fldCharType="separate"/>
            </w:r>
            <w:r w:rsidR="00CC49FF">
              <w:t>4.3.1</w:t>
            </w:r>
            <w:r w:rsidRPr="00123AC3">
              <w:fldChar w:fldCharType="end"/>
            </w:r>
            <w:r w:rsidRPr="00123AC3">
              <w:t xml:space="preserve"> </w:t>
            </w:r>
            <w:r w:rsidRPr="00123AC3">
              <w:fldChar w:fldCharType="begin"/>
            </w:r>
            <w:r w:rsidRPr="00123AC3">
              <w:instrText xml:space="preserve"> REF _Ref401304058 \h </w:instrText>
            </w:r>
            <w:r w:rsidRPr="00123AC3">
              <w:fldChar w:fldCharType="separate"/>
            </w:r>
            <w:r w:rsidR="00CC49FF" w:rsidRPr="00123AC3">
              <w:t>Priority pro provozní prostředí</w:t>
            </w:r>
            <w:r w:rsidRPr="00123AC3">
              <w:fldChar w:fldCharType="end"/>
            </w:r>
            <w:r w:rsidRPr="00123AC3">
              <w:t>;</w:t>
            </w:r>
          </w:p>
        </w:tc>
      </w:tr>
      <w:tr w:rsidR="0035437B" w:rsidRPr="00123AC3" w14:paraId="45C7879D" w14:textId="77777777" w:rsidTr="0035437B">
        <w:tc>
          <w:tcPr>
            <w:tcW w:w="10060" w:type="dxa"/>
            <w:gridSpan w:val="2"/>
            <w:shd w:val="clear" w:color="auto" w:fill="00B050"/>
          </w:tcPr>
          <w:p w14:paraId="442E783D" w14:textId="77777777" w:rsidR="0035437B" w:rsidRPr="00123AC3" w:rsidRDefault="0035437B" w:rsidP="0035437B">
            <w:pPr>
              <w:keepLines/>
              <w:overflowPunct w:val="0"/>
              <w:autoSpaceDE w:val="0"/>
              <w:autoSpaceDN w:val="0"/>
              <w:adjustRightInd w:val="0"/>
              <w:ind w:left="708" w:hanging="708"/>
              <w:rPr>
                <w:highlight w:val="yellow"/>
              </w:rPr>
            </w:pPr>
            <w:r w:rsidRPr="00123AC3">
              <w:rPr>
                <w:b/>
                <w:i/>
              </w:rPr>
              <w:t>Parametry KPI</w:t>
            </w:r>
          </w:p>
        </w:tc>
      </w:tr>
      <w:tr w:rsidR="0035437B" w:rsidRPr="00123AC3" w14:paraId="490702AB" w14:textId="77777777" w:rsidTr="0035437B">
        <w:tc>
          <w:tcPr>
            <w:tcW w:w="2122" w:type="dxa"/>
          </w:tcPr>
          <w:p w14:paraId="12AA6881" w14:textId="77777777" w:rsidR="0035437B" w:rsidRPr="00123AC3" w:rsidRDefault="0035437B" w:rsidP="0035437B">
            <w:pPr>
              <w:keepLines/>
              <w:overflowPunct w:val="0"/>
              <w:autoSpaceDE w:val="0"/>
              <w:autoSpaceDN w:val="0"/>
              <w:adjustRightInd w:val="0"/>
            </w:pPr>
            <w:r w:rsidRPr="00123AC3">
              <w:t xml:space="preserve">Kalendář </w:t>
            </w:r>
            <w:r>
              <w:t>S</w:t>
            </w:r>
            <w:r w:rsidRPr="00123AC3">
              <w:t>lužby</w:t>
            </w:r>
          </w:p>
        </w:tc>
        <w:tc>
          <w:tcPr>
            <w:tcW w:w="7938" w:type="dxa"/>
          </w:tcPr>
          <w:p w14:paraId="2E77E7DE" w14:textId="77777777" w:rsidR="0035437B" w:rsidRPr="00123AC3" w:rsidRDefault="0035437B" w:rsidP="0035437B">
            <w:pPr>
              <w:keepLines/>
              <w:overflowPunct w:val="0"/>
              <w:autoSpaceDE w:val="0"/>
              <w:autoSpaceDN w:val="0"/>
              <w:adjustRightInd w:val="0"/>
            </w:pPr>
            <w:r>
              <w:t>8</w:t>
            </w:r>
            <w:r w:rsidRPr="00123AC3">
              <w:t>x</w:t>
            </w:r>
            <w:r>
              <w:t>5</w:t>
            </w:r>
          </w:p>
        </w:tc>
      </w:tr>
      <w:tr w:rsidR="0035437B" w:rsidRPr="00123AC3" w14:paraId="44A09097" w14:textId="77777777" w:rsidTr="0035437B">
        <w:tc>
          <w:tcPr>
            <w:tcW w:w="2122" w:type="dxa"/>
          </w:tcPr>
          <w:p w14:paraId="2CFE3DDA" w14:textId="77777777" w:rsidR="0035437B" w:rsidRPr="00123AC3" w:rsidRDefault="0035437B" w:rsidP="0035437B">
            <w:pPr>
              <w:keepLines/>
              <w:overflowPunct w:val="0"/>
              <w:autoSpaceDE w:val="0"/>
              <w:autoSpaceDN w:val="0"/>
              <w:adjustRightInd w:val="0"/>
            </w:pPr>
            <w:r w:rsidRPr="00123AC3">
              <w:t>Odezva</w:t>
            </w:r>
          </w:p>
        </w:tc>
        <w:tc>
          <w:tcPr>
            <w:tcW w:w="7938" w:type="dxa"/>
          </w:tcPr>
          <w:p w14:paraId="3097A4F8" w14:textId="77777777" w:rsidR="0035437B" w:rsidRPr="00123AC3" w:rsidRDefault="0035437B" w:rsidP="0035437B">
            <w:pPr>
              <w:keepLines/>
              <w:overflowPunct w:val="0"/>
              <w:autoSpaceDE w:val="0"/>
              <w:autoSpaceDN w:val="0"/>
              <w:adjustRightInd w:val="0"/>
            </w:pPr>
            <w:r w:rsidRPr="00123AC3">
              <w:t xml:space="preserve">Viz </w:t>
            </w:r>
            <w:r w:rsidRPr="00123AC3">
              <w:fldChar w:fldCharType="begin"/>
            </w:r>
            <w:r w:rsidRPr="00123AC3">
              <w:instrText xml:space="preserve"> REF _Ref401304058 \r \h </w:instrText>
            </w:r>
            <w:r w:rsidRPr="00123AC3">
              <w:fldChar w:fldCharType="separate"/>
            </w:r>
            <w:r w:rsidR="00CC49FF">
              <w:t>4.3.1</w:t>
            </w:r>
            <w:r w:rsidRPr="00123AC3">
              <w:fldChar w:fldCharType="end"/>
            </w:r>
            <w:r w:rsidRPr="00123AC3">
              <w:t xml:space="preserve"> </w:t>
            </w:r>
            <w:r w:rsidRPr="00123AC3">
              <w:fldChar w:fldCharType="begin"/>
            </w:r>
            <w:r w:rsidRPr="00123AC3">
              <w:instrText xml:space="preserve"> REF _Ref401304063 \h </w:instrText>
            </w:r>
            <w:r w:rsidRPr="00123AC3">
              <w:fldChar w:fldCharType="separate"/>
            </w:r>
            <w:r w:rsidR="00CC49FF" w:rsidRPr="00123AC3">
              <w:t>Priority pro provozní prostředí</w:t>
            </w:r>
            <w:r w:rsidRPr="00123AC3">
              <w:fldChar w:fldCharType="end"/>
            </w:r>
          </w:p>
        </w:tc>
      </w:tr>
      <w:tr w:rsidR="0035437B" w:rsidRPr="00123AC3" w14:paraId="4EC93765" w14:textId="77777777" w:rsidTr="0035437B">
        <w:tc>
          <w:tcPr>
            <w:tcW w:w="2122" w:type="dxa"/>
          </w:tcPr>
          <w:p w14:paraId="5ED7CA2B" w14:textId="77777777" w:rsidR="0035437B" w:rsidRPr="00123AC3" w:rsidRDefault="0035437B" w:rsidP="0035437B">
            <w:pPr>
              <w:keepLines/>
              <w:overflowPunct w:val="0"/>
              <w:autoSpaceDE w:val="0"/>
              <w:autoSpaceDN w:val="0"/>
              <w:adjustRightInd w:val="0"/>
            </w:pPr>
            <w:r w:rsidRPr="00123AC3">
              <w:t xml:space="preserve">Obnovení </w:t>
            </w:r>
            <w:r>
              <w:t>S</w:t>
            </w:r>
            <w:r w:rsidRPr="00123AC3">
              <w:t>lužby</w:t>
            </w:r>
          </w:p>
        </w:tc>
        <w:tc>
          <w:tcPr>
            <w:tcW w:w="7938" w:type="dxa"/>
          </w:tcPr>
          <w:p w14:paraId="1773C13E" w14:textId="77777777" w:rsidR="0035437B" w:rsidRPr="00123AC3" w:rsidRDefault="0035437B" w:rsidP="0035437B">
            <w:pPr>
              <w:keepLines/>
              <w:overflowPunct w:val="0"/>
              <w:autoSpaceDE w:val="0"/>
              <w:autoSpaceDN w:val="0"/>
              <w:adjustRightInd w:val="0"/>
            </w:pPr>
            <w:r w:rsidRPr="00123AC3">
              <w:t xml:space="preserve">Viz </w:t>
            </w:r>
            <w:r w:rsidRPr="00123AC3">
              <w:fldChar w:fldCharType="begin"/>
            </w:r>
            <w:r w:rsidRPr="00123AC3">
              <w:instrText xml:space="preserve"> REF _Ref401304058 \r \h </w:instrText>
            </w:r>
            <w:r w:rsidRPr="00123AC3">
              <w:fldChar w:fldCharType="separate"/>
            </w:r>
            <w:r w:rsidR="00CC49FF">
              <w:t>4.3.1</w:t>
            </w:r>
            <w:r w:rsidRPr="00123AC3">
              <w:fldChar w:fldCharType="end"/>
            </w:r>
            <w:r w:rsidRPr="00123AC3">
              <w:t xml:space="preserve"> </w:t>
            </w:r>
            <w:r w:rsidRPr="00123AC3">
              <w:fldChar w:fldCharType="begin"/>
            </w:r>
            <w:r w:rsidRPr="00123AC3">
              <w:instrText xml:space="preserve"> REF _Ref401304063 \h </w:instrText>
            </w:r>
            <w:r w:rsidRPr="00123AC3">
              <w:fldChar w:fldCharType="separate"/>
            </w:r>
            <w:r w:rsidR="00CC49FF" w:rsidRPr="00123AC3">
              <w:t>Priority pro provozní prostředí</w:t>
            </w:r>
            <w:r w:rsidRPr="00123AC3">
              <w:fldChar w:fldCharType="end"/>
            </w:r>
          </w:p>
        </w:tc>
      </w:tr>
      <w:tr w:rsidR="0035437B" w:rsidRPr="00123AC3" w14:paraId="3FB0E576" w14:textId="77777777" w:rsidTr="0035437B">
        <w:tc>
          <w:tcPr>
            <w:tcW w:w="2122" w:type="dxa"/>
          </w:tcPr>
          <w:p w14:paraId="185F0FA9" w14:textId="77777777" w:rsidR="0035437B" w:rsidRPr="00123AC3" w:rsidRDefault="0035437B" w:rsidP="0035437B">
            <w:pPr>
              <w:keepLines/>
              <w:overflowPunct w:val="0"/>
              <w:autoSpaceDE w:val="0"/>
              <w:autoSpaceDN w:val="0"/>
              <w:adjustRightInd w:val="0"/>
            </w:pPr>
            <w:r w:rsidRPr="00123AC3">
              <w:t>Definice parametrů</w:t>
            </w:r>
          </w:p>
        </w:tc>
        <w:tc>
          <w:tcPr>
            <w:tcW w:w="7938" w:type="dxa"/>
          </w:tcPr>
          <w:p w14:paraId="11E88470" w14:textId="77777777" w:rsidR="0035437B" w:rsidRPr="00123AC3" w:rsidRDefault="0035437B" w:rsidP="0035437B">
            <w:pPr>
              <w:keepLines/>
            </w:pPr>
            <w:r w:rsidRPr="00123AC3">
              <w:t>Odezva Systému je definována následovně:</w:t>
            </w:r>
          </w:p>
          <w:p w14:paraId="202D7F73" w14:textId="77777777" w:rsidR="0035437B" w:rsidRPr="00123AC3" w:rsidRDefault="0035437B" w:rsidP="00D6155B">
            <w:pPr>
              <w:pStyle w:val="Odstavecseseznamem"/>
              <w:keepLines/>
              <w:numPr>
                <w:ilvl w:val="0"/>
                <w:numId w:val="28"/>
              </w:numPr>
              <w:spacing w:after="0" w:line="240" w:lineRule="auto"/>
              <w:jc w:val="both"/>
            </w:pPr>
            <w:r w:rsidRPr="00123AC3">
              <w:t>Je možné se úspěšně přihlásit do všech komponent Systému.</w:t>
            </w:r>
          </w:p>
          <w:p w14:paraId="0C7F328D" w14:textId="77777777" w:rsidR="0035437B" w:rsidRPr="00123AC3" w:rsidRDefault="0035437B" w:rsidP="00D6155B">
            <w:pPr>
              <w:pStyle w:val="Odstavecseseznamem"/>
              <w:keepLines/>
              <w:numPr>
                <w:ilvl w:val="1"/>
                <w:numId w:val="28"/>
              </w:numPr>
              <w:spacing w:after="0" w:line="240" w:lineRule="auto"/>
              <w:jc w:val="both"/>
            </w:pPr>
            <w:r w:rsidRPr="00123AC3">
              <w:t>Funkce přihlášení se do Systému se považuje za dostupnou, pokud se uživateli zobrazí kompletní uživatelské rozhraní Systému (dále jen „Odezva systému na přihlášení“) do 5 vteřin od potvrzení přihlašovacích údajů, kde tato doba zahrnuje pouze zpoždění zapříčiněné Systémem;</w:t>
            </w:r>
          </w:p>
          <w:p w14:paraId="06C3018D" w14:textId="77777777" w:rsidR="0035437B" w:rsidRPr="00123AC3" w:rsidRDefault="0035437B" w:rsidP="00D6155B">
            <w:pPr>
              <w:pStyle w:val="Odstavecseseznamem"/>
              <w:keepLines/>
              <w:numPr>
                <w:ilvl w:val="1"/>
                <w:numId w:val="28"/>
              </w:numPr>
              <w:spacing w:after="0" w:line="240" w:lineRule="auto"/>
              <w:jc w:val="both"/>
            </w:pPr>
            <w:r w:rsidRPr="00123AC3">
              <w:t>Pokud je Odezva Systému na přihlášení v intervalu od 5 do 10 vteřin, kde tato doba zahrnuje pouze zpoždění zapříčiněné Systémem, je tento stav považován</w:t>
            </w:r>
            <w:r>
              <w:t xml:space="preserve"> za</w:t>
            </w:r>
            <w:r w:rsidRPr="00123AC3">
              <w:t xml:space="preserve"> závad</w:t>
            </w:r>
            <w:r>
              <w:t>u v úrovni</w:t>
            </w:r>
            <w:r w:rsidRPr="00123AC3">
              <w:t xml:space="preserve"> Priority 3;</w:t>
            </w:r>
          </w:p>
          <w:p w14:paraId="021F25CA" w14:textId="77777777" w:rsidR="0035437B" w:rsidRPr="00123AC3" w:rsidRDefault="0035437B" w:rsidP="00D6155B">
            <w:pPr>
              <w:pStyle w:val="Odstavecseseznamem"/>
              <w:keepLines/>
              <w:numPr>
                <w:ilvl w:val="1"/>
                <w:numId w:val="28"/>
              </w:numPr>
              <w:spacing w:after="0" w:line="240" w:lineRule="auto"/>
              <w:jc w:val="both"/>
            </w:pPr>
            <w:r w:rsidRPr="00123AC3">
              <w:t xml:space="preserve">Pokud je Odezva Systému na přihlášení delší než 10 vteřin, kde tato doba zahrnuje pouze zpoždění zapříčiněné Systémem, nebo pokud se není možné do Systému přihlásit, je tento stav považován </w:t>
            </w:r>
            <w:r>
              <w:t>za</w:t>
            </w:r>
            <w:r w:rsidRPr="00123AC3">
              <w:t xml:space="preserve"> závad</w:t>
            </w:r>
            <w:r>
              <w:t>u v úrovni</w:t>
            </w:r>
            <w:r w:rsidRPr="00123AC3">
              <w:t xml:space="preserve"> Priority 1; </w:t>
            </w:r>
          </w:p>
          <w:p w14:paraId="7FF96642" w14:textId="77777777" w:rsidR="0035437B" w:rsidRPr="00123AC3" w:rsidRDefault="0035437B" w:rsidP="00D6155B">
            <w:pPr>
              <w:pStyle w:val="Odstavecseseznamem"/>
              <w:keepLines/>
              <w:numPr>
                <w:ilvl w:val="0"/>
                <w:numId w:val="28"/>
              </w:numPr>
              <w:spacing w:after="0" w:line="240" w:lineRule="auto"/>
              <w:jc w:val="both"/>
            </w:pPr>
            <w:r w:rsidRPr="00123AC3">
              <w:t>Po přihlášení do Systému jsou uživateli k dispozici všechny jemu přiřazené funkce/zdroje/role/účty/nástroje;</w:t>
            </w:r>
          </w:p>
          <w:p w14:paraId="1DD4F4CE" w14:textId="77777777" w:rsidR="0035437B" w:rsidRPr="00123AC3" w:rsidRDefault="0035437B" w:rsidP="00D6155B">
            <w:pPr>
              <w:pStyle w:val="Odstavecseseznamem"/>
              <w:keepLines/>
              <w:numPr>
                <w:ilvl w:val="1"/>
                <w:numId w:val="28"/>
              </w:numPr>
              <w:spacing w:after="0" w:line="240" w:lineRule="auto"/>
              <w:jc w:val="both"/>
            </w:pPr>
            <w:r w:rsidRPr="00123AC3">
              <w:t>Pokud má uživatel po úspěšném přihlášení k dispozici pouze některé nikoliv všechny jemu přiřazené funkce/zdroje/role/účty/nástroje, jedná se o závadu</w:t>
            </w:r>
            <w:r>
              <w:t xml:space="preserve"> v úrovni</w:t>
            </w:r>
            <w:r w:rsidRPr="00123AC3">
              <w:t xml:space="preserve"> Priority 2;</w:t>
            </w:r>
          </w:p>
          <w:p w14:paraId="0DC052F0" w14:textId="77777777" w:rsidR="0035437B" w:rsidRPr="00123AC3" w:rsidRDefault="0035437B" w:rsidP="00D6155B">
            <w:pPr>
              <w:pStyle w:val="Odstavecseseznamem"/>
              <w:keepLines/>
              <w:numPr>
                <w:ilvl w:val="1"/>
                <w:numId w:val="28"/>
              </w:numPr>
              <w:spacing w:after="0" w:line="240" w:lineRule="auto"/>
              <w:jc w:val="both"/>
            </w:pPr>
            <w:r w:rsidRPr="00123AC3">
              <w:t>Pokud uživatel nemá po úspěšném přihlášení k dispozici žádné jemu přiřazené funkce/zdroje/role/účty, jedná se o závadu</w:t>
            </w:r>
            <w:r>
              <w:t xml:space="preserve"> v úrovni</w:t>
            </w:r>
            <w:r w:rsidRPr="00123AC3">
              <w:t xml:space="preserve"> Priority 1;</w:t>
            </w:r>
          </w:p>
          <w:p w14:paraId="263A7B55" w14:textId="77777777" w:rsidR="0035437B" w:rsidRPr="00123AC3" w:rsidRDefault="0035437B" w:rsidP="00D6155B">
            <w:pPr>
              <w:pStyle w:val="Odstavecseseznamem"/>
              <w:keepLines/>
              <w:numPr>
                <w:ilvl w:val="0"/>
                <w:numId w:val="28"/>
              </w:numPr>
              <w:spacing w:after="0" w:line="240" w:lineRule="auto"/>
              <w:jc w:val="both"/>
            </w:pPr>
            <w:r>
              <w:t>Jednotlivé f</w:t>
            </w:r>
            <w:r w:rsidRPr="00123AC3">
              <w:t>unkce</w:t>
            </w:r>
            <w:r>
              <w:t xml:space="preserve"> Systému jsou v provozu a provádí odpovídající činnost v plném rozsahu. Jedná se především nikoli však výhradně o tyto funkce:</w:t>
            </w:r>
          </w:p>
          <w:p w14:paraId="2C9A43EC" w14:textId="77777777" w:rsidR="0035437B" w:rsidRDefault="0035437B" w:rsidP="00D6155B">
            <w:pPr>
              <w:pStyle w:val="Odstavecseseznamem"/>
              <w:keepLines/>
              <w:numPr>
                <w:ilvl w:val="0"/>
                <w:numId w:val="28"/>
              </w:numPr>
              <w:spacing w:after="0" w:line="240" w:lineRule="auto"/>
              <w:jc w:val="both"/>
            </w:pPr>
            <w:r w:rsidRPr="00123AC3">
              <w:t xml:space="preserve">Funkce </w:t>
            </w:r>
            <w:r>
              <w:t>filtrování provozu</w:t>
            </w:r>
            <w:r w:rsidRPr="00123AC3">
              <w:t xml:space="preserve"> se považuje za dostupnou, pokud Systém poskyt</w:t>
            </w:r>
            <w:r>
              <w:t>uje</w:t>
            </w:r>
            <w:r w:rsidRPr="00123AC3">
              <w:t xml:space="preserve"> </w:t>
            </w:r>
            <w:r>
              <w:t xml:space="preserve">funkci stavové packetové filtrace na jejímž základě povolí nebo zakáže, případně provede další definované akce dle nastavení filtračních pravidel, datový přenos mezi zdroji a cíli. </w:t>
            </w:r>
          </w:p>
          <w:p w14:paraId="352C789F" w14:textId="77777777" w:rsidR="0035437B" w:rsidRPr="00123AC3" w:rsidRDefault="0035437B" w:rsidP="00D6155B">
            <w:pPr>
              <w:pStyle w:val="Odstavecseseznamem"/>
              <w:keepLines/>
              <w:numPr>
                <w:ilvl w:val="0"/>
                <w:numId w:val="32"/>
              </w:numPr>
              <w:spacing w:after="0" w:line="240" w:lineRule="auto"/>
              <w:jc w:val="both"/>
            </w:pPr>
            <w:r>
              <w:t>Pokud nedochází k filtraci síťové komunikace dle nastavených pravidel,</w:t>
            </w:r>
            <w:r w:rsidRPr="00123AC3">
              <w:t xml:space="preserve"> je tento stav považován </w:t>
            </w:r>
            <w:r>
              <w:t>za</w:t>
            </w:r>
            <w:r w:rsidRPr="00123AC3">
              <w:t xml:space="preserve"> závad</w:t>
            </w:r>
            <w:r>
              <w:t>u v úrovni</w:t>
            </w:r>
            <w:r w:rsidRPr="00123AC3">
              <w:t xml:space="preserve"> Priority </w:t>
            </w:r>
            <w:r>
              <w:t>1</w:t>
            </w:r>
            <w:r w:rsidRPr="00123AC3">
              <w:t>;</w:t>
            </w:r>
          </w:p>
          <w:p w14:paraId="061C34F8" w14:textId="77777777" w:rsidR="0035437B" w:rsidRDefault="0035437B" w:rsidP="00D6155B">
            <w:pPr>
              <w:pStyle w:val="Odstavecseseznamem"/>
              <w:keepLines/>
              <w:numPr>
                <w:ilvl w:val="0"/>
                <w:numId w:val="28"/>
              </w:numPr>
              <w:spacing w:after="0" w:line="240" w:lineRule="auto"/>
              <w:jc w:val="both"/>
            </w:pPr>
            <w:r>
              <w:t xml:space="preserve">Funkce </w:t>
            </w:r>
            <w:r w:rsidRPr="000A07EB">
              <w:t xml:space="preserve">VPN služby </w:t>
            </w:r>
            <w:r>
              <w:t xml:space="preserve">se považuje za dostupnou, pokud Systém umožnuje vzdálený přístup uživatelů do vymezených částí informačního prostředí dle jejich konfigurace nebo v případě IPsec VPN dochází k šifrování a přenosu síťové komunikace mezi definovanými lokalitami dle konfigurace. </w:t>
            </w:r>
          </w:p>
          <w:p w14:paraId="0328D355" w14:textId="77777777" w:rsidR="0035437B" w:rsidRPr="00123AC3" w:rsidRDefault="0035437B" w:rsidP="00D6155B">
            <w:pPr>
              <w:pStyle w:val="Odstavecseseznamem"/>
              <w:keepLines/>
              <w:numPr>
                <w:ilvl w:val="0"/>
                <w:numId w:val="31"/>
              </w:numPr>
              <w:spacing w:after="0" w:line="240" w:lineRule="auto"/>
              <w:jc w:val="both"/>
            </w:pPr>
            <w:r>
              <w:lastRenderedPageBreak/>
              <w:t>Pokud vzdálený přístup není umožněn nebo nedochází k šifrování a přenosu síťové komunikace dle nastavených pravidel,</w:t>
            </w:r>
            <w:r w:rsidRPr="00123AC3">
              <w:t xml:space="preserve"> je tento stav považován </w:t>
            </w:r>
            <w:r>
              <w:t>za</w:t>
            </w:r>
            <w:r w:rsidRPr="00123AC3">
              <w:t xml:space="preserve"> závad</w:t>
            </w:r>
            <w:r>
              <w:t>u v úrovni</w:t>
            </w:r>
            <w:r w:rsidRPr="00123AC3">
              <w:t xml:space="preserve"> Priority </w:t>
            </w:r>
            <w:r>
              <w:t>1</w:t>
            </w:r>
            <w:r w:rsidRPr="00123AC3">
              <w:t>;</w:t>
            </w:r>
          </w:p>
          <w:p w14:paraId="5040110F" w14:textId="77777777" w:rsidR="0035437B" w:rsidRPr="00123AC3" w:rsidRDefault="0035437B" w:rsidP="00D6155B">
            <w:pPr>
              <w:pStyle w:val="Odstavecseseznamem"/>
              <w:keepLines/>
              <w:numPr>
                <w:ilvl w:val="0"/>
                <w:numId w:val="28"/>
              </w:numPr>
              <w:spacing w:after="0" w:line="240" w:lineRule="auto"/>
              <w:jc w:val="both"/>
            </w:pPr>
            <w:r>
              <w:t>Funkce DPI (deep packet inspection), IPS (Intrusion prevention systém) se považuje za dostupnou, pokud dochází k hloubkovému prověření packetů a porovnání jejich vzorků se vzorky výrobce které signalizují míru závadnosti komunikace (signatury) a na jejich základě provádí definovanou akci</w:t>
            </w:r>
          </w:p>
          <w:p w14:paraId="44DB5A99" w14:textId="77777777" w:rsidR="0035437B" w:rsidRPr="00123AC3" w:rsidRDefault="0035437B" w:rsidP="00D6155B">
            <w:pPr>
              <w:pStyle w:val="Odstavecseseznamem"/>
              <w:keepLines/>
              <w:numPr>
                <w:ilvl w:val="1"/>
                <w:numId w:val="28"/>
              </w:numPr>
              <w:spacing w:after="0" w:line="240" w:lineRule="auto"/>
              <w:jc w:val="both"/>
            </w:pPr>
            <w:r>
              <w:t>Pokud není umožněna hloubková analýza síťové komunikace a nedochází k blokování nebo jiné akci dle nastavených pravidel,</w:t>
            </w:r>
            <w:r w:rsidRPr="00123AC3">
              <w:t xml:space="preserve"> je tento stav považován </w:t>
            </w:r>
            <w:r>
              <w:t>za</w:t>
            </w:r>
            <w:r w:rsidRPr="00123AC3">
              <w:t xml:space="preserve"> závad</w:t>
            </w:r>
            <w:r>
              <w:t>u v úrovni</w:t>
            </w:r>
            <w:r w:rsidRPr="00123AC3">
              <w:t xml:space="preserve"> Priority </w:t>
            </w:r>
            <w:r>
              <w:t>2</w:t>
            </w:r>
            <w:r w:rsidRPr="00123AC3">
              <w:t>;</w:t>
            </w:r>
          </w:p>
          <w:p w14:paraId="2E2F6A83" w14:textId="77777777" w:rsidR="0035437B" w:rsidRDefault="0035437B" w:rsidP="00D6155B">
            <w:pPr>
              <w:pStyle w:val="Odstavecseseznamem"/>
              <w:keepLines/>
              <w:numPr>
                <w:ilvl w:val="0"/>
                <w:numId w:val="28"/>
              </w:numPr>
              <w:spacing w:after="0" w:line="240" w:lineRule="auto"/>
              <w:jc w:val="both"/>
            </w:pPr>
            <w:r>
              <w:t xml:space="preserve">Funkce WCF (Web Content Filtering) – filtrování webového obsahu a Aplikační kontrola se považují za dostupné, pokud u modulu WCF dochází k filtrování s cílem povolení přístupu uživatelů k legitimnímu neblokovanému webovému obsahu nebo s cílem blokování přístupu uživatelů k zakázanému webovému obsahu. U modulu Aplikační kontrola dochází k filtrování s cílem povolení přístupu uživatelů k legitimním aplikacím nebo s cílem blokování přístupu uživatelů k aplikacím zakázaným. Obojí dle definice. </w:t>
            </w:r>
          </w:p>
          <w:p w14:paraId="6C15EFA4" w14:textId="77777777" w:rsidR="0035437B" w:rsidRDefault="0035437B" w:rsidP="00D6155B">
            <w:pPr>
              <w:pStyle w:val="Odstavecseseznamem"/>
              <w:keepLines/>
              <w:numPr>
                <w:ilvl w:val="0"/>
                <w:numId w:val="30"/>
              </w:numPr>
              <w:spacing w:after="0" w:line="240" w:lineRule="auto"/>
              <w:jc w:val="both"/>
            </w:pPr>
            <w:r>
              <w:t>Nefunkčnost těchto modulů se</w:t>
            </w:r>
            <w:r w:rsidRPr="00123AC3">
              <w:t xml:space="preserve"> považ</w:t>
            </w:r>
            <w:r>
              <w:t>uje</w:t>
            </w:r>
            <w:r w:rsidRPr="00123AC3">
              <w:t xml:space="preserve"> </w:t>
            </w:r>
            <w:r>
              <w:t>za</w:t>
            </w:r>
            <w:r w:rsidRPr="00123AC3">
              <w:t xml:space="preserve"> závad</w:t>
            </w:r>
            <w:r>
              <w:t>u v úrovni</w:t>
            </w:r>
            <w:r w:rsidRPr="00123AC3">
              <w:t xml:space="preserve"> Priority </w:t>
            </w:r>
            <w:r>
              <w:t xml:space="preserve">2 </w:t>
            </w:r>
          </w:p>
          <w:p w14:paraId="20974E6E" w14:textId="77777777" w:rsidR="0035437B" w:rsidRPr="00123AC3" w:rsidRDefault="0035437B" w:rsidP="00D6155B">
            <w:pPr>
              <w:pStyle w:val="Odstavecseseznamem"/>
              <w:keepLines/>
              <w:numPr>
                <w:ilvl w:val="0"/>
                <w:numId w:val="28"/>
              </w:numPr>
              <w:spacing w:after="0" w:line="240" w:lineRule="auto"/>
              <w:jc w:val="both"/>
            </w:pPr>
            <w:r w:rsidRPr="00123AC3">
              <w:t>Systém audituje jak veškeré operace uživatelů, administrátorů v rámci Systému, tak i interní operace Systému samotného;</w:t>
            </w:r>
          </w:p>
          <w:p w14:paraId="67A8A282" w14:textId="77777777" w:rsidR="0035437B" w:rsidRPr="00123AC3" w:rsidRDefault="0035437B" w:rsidP="00D6155B">
            <w:pPr>
              <w:pStyle w:val="Odstavecseseznamem"/>
              <w:keepLines/>
              <w:numPr>
                <w:ilvl w:val="1"/>
                <w:numId w:val="28"/>
              </w:numPr>
              <w:spacing w:after="0" w:line="240" w:lineRule="auto"/>
              <w:jc w:val="both"/>
            </w:pPr>
            <w:r w:rsidRPr="00123AC3">
              <w:t>Funkce auditování operací se považuje za dostupnou, pokud je auditní záznam o operaci v Systému zaznamenán a zároveň dostupný ke kontrole do 5 vteřin po provedení příslušné činnosti, kde tato doba zahrnuje pouze zpoždění zapříčiněné Systémem;</w:t>
            </w:r>
          </w:p>
          <w:p w14:paraId="4B6F392E" w14:textId="77777777" w:rsidR="0035437B" w:rsidRDefault="0035437B" w:rsidP="00D6155B">
            <w:pPr>
              <w:pStyle w:val="Odstavecseseznamem"/>
              <w:keepLines/>
              <w:numPr>
                <w:ilvl w:val="1"/>
                <w:numId w:val="28"/>
              </w:numPr>
              <w:spacing w:after="0" w:line="240" w:lineRule="auto"/>
              <w:jc w:val="both"/>
            </w:pPr>
            <w:r w:rsidRPr="00123AC3">
              <w:t>V opačném případě se jedná o závadu Priority 3;</w:t>
            </w:r>
          </w:p>
          <w:p w14:paraId="04F17F64" w14:textId="77777777" w:rsidR="0035437B" w:rsidRPr="00123AC3" w:rsidRDefault="0035437B" w:rsidP="00D6155B">
            <w:pPr>
              <w:pStyle w:val="Odstavecseseznamem"/>
              <w:keepLines/>
              <w:numPr>
                <w:ilvl w:val="0"/>
                <w:numId w:val="28"/>
              </w:numPr>
              <w:spacing w:after="0" w:line="240" w:lineRule="auto"/>
              <w:jc w:val="both"/>
            </w:pPr>
            <w:r>
              <w:t xml:space="preserve">Funkční HW. Za funkční HW se považuje funkčnost všech HW komponent daného zařízení s dopadem i bez dopadu na funkčnost řešení jako celku. Částečné nebo celkové selhání se považuje za závadu, která musí být řešena v rámci Priority 2 </w:t>
            </w:r>
          </w:p>
        </w:tc>
      </w:tr>
      <w:tr w:rsidR="0035437B" w:rsidRPr="00123AC3" w14:paraId="56564C1D" w14:textId="77777777" w:rsidTr="0035437B">
        <w:tc>
          <w:tcPr>
            <w:tcW w:w="2122" w:type="dxa"/>
          </w:tcPr>
          <w:p w14:paraId="005FBA4F" w14:textId="77777777" w:rsidR="0035437B" w:rsidRPr="00123AC3" w:rsidRDefault="0035437B" w:rsidP="0035437B">
            <w:pPr>
              <w:keepLines/>
              <w:overflowPunct w:val="0"/>
              <w:autoSpaceDE w:val="0"/>
              <w:autoSpaceDN w:val="0"/>
              <w:adjustRightInd w:val="0"/>
            </w:pPr>
            <w:r w:rsidRPr="00123AC3">
              <w:lastRenderedPageBreak/>
              <w:t>Způsob výpočtu a měření</w:t>
            </w:r>
          </w:p>
        </w:tc>
        <w:tc>
          <w:tcPr>
            <w:tcW w:w="7938" w:type="dxa"/>
          </w:tcPr>
          <w:p w14:paraId="737B2563" w14:textId="77777777" w:rsidR="0035437B" w:rsidRPr="00123AC3" w:rsidRDefault="0035437B" w:rsidP="0035437B">
            <w:pPr>
              <w:keepLines/>
            </w:pPr>
            <w:r w:rsidRPr="00123AC3">
              <w:t xml:space="preserve">Jako směrodatné a závazné pro </w:t>
            </w:r>
            <w:r>
              <w:t>Prodávajícího</w:t>
            </w:r>
            <w:r w:rsidRPr="00123AC3">
              <w:t xml:space="preserve"> se pro měření uvedených parametrů odezvy Systému berou hodnoty naměřené dohledovým systémem </w:t>
            </w:r>
            <w:r>
              <w:t>Kupujícího</w:t>
            </w:r>
            <w:r w:rsidRPr="00123AC3">
              <w:t xml:space="preserve">. V případné zjištění nedostupnosti, nefunkčnosti či omezení funkce Systému je tento stav zaznamenán do Service Desku </w:t>
            </w:r>
            <w:r>
              <w:t>Kupujícího</w:t>
            </w:r>
            <w:r w:rsidRPr="00123AC3">
              <w:t xml:space="preserve">. Pracovníci Helpdesku </w:t>
            </w:r>
            <w:r>
              <w:t>Kupujícího</w:t>
            </w:r>
            <w:r w:rsidRPr="00123AC3">
              <w:t xml:space="preserve"> následně kontaktují kanálem, definovaným Smlouvou (email, telefon, Service Desk </w:t>
            </w:r>
            <w:r>
              <w:t>Kupujícího</w:t>
            </w:r>
            <w:r w:rsidRPr="00123AC3">
              <w:t xml:space="preserve">), technickou podporu </w:t>
            </w:r>
            <w:r>
              <w:t>Prodávajícího</w:t>
            </w:r>
            <w:r w:rsidRPr="00123AC3">
              <w:t xml:space="preserve"> a o tomto kontaktování provedou záznam do tiketu v Service Desku </w:t>
            </w:r>
            <w:r>
              <w:t>Kupujícího</w:t>
            </w:r>
            <w:r w:rsidRPr="00123AC3">
              <w:t xml:space="preserve"> jako počátek nedostupnosti Služby. </w:t>
            </w:r>
          </w:p>
        </w:tc>
      </w:tr>
      <w:tr w:rsidR="0035437B" w:rsidRPr="00123AC3" w14:paraId="16A9B9B9" w14:textId="77777777" w:rsidTr="0035437B">
        <w:tc>
          <w:tcPr>
            <w:tcW w:w="2122" w:type="dxa"/>
          </w:tcPr>
          <w:p w14:paraId="47B2D438" w14:textId="77777777" w:rsidR="0035437B" w:rsidRPr="00123AC3" w:rsidRDefault="0035437B" w:rsidP="0035437B">
            <w:pPr>
              <w:keepLines/>
              <w:overflowPunct w:val="0"/>
              <w:autoSpaceDE w:val="0"/>
              <w:autoSpaceDN w:val="0"/>
              <w:adjustRightInd w:val="0"/>
            </w:pPr>
            <w:r w:rsidRPr="00123AC3">
              <w:t>Měřicí bod</w:t>
            </w:r>
          </w:p>
        </w:tc>
        <w:tc>
          <w:tcPr>
            <w:tcW w:w="7938" w:type="dxa"/>
          </w:tcPr>
          <w:p w14:paraId="32844076" w14:textId="77777777" w:rsidR="0035437B" w:rsidRPr="00123AC3" w:rsidRDefault="0035437B" w:rsidP="0035437B">
            <w:pPr>
              <w:keepLines/>
              <w:overflowPunct w:val="0"/>
              <w:autoSpaceDE w:val="0"/>
              <w:autoSpaceDN w:val="0"/>
              <w:adjustRightInd w:val="0"/>
            </w:pPr>
            <w:r w:rsidRPr="00123AC3">
              <w:t xml:space="preserve">Service Desk </w:t>
            </w:r>
            <w:r>
              <w:t>Kupujícího</w:t>
            </w:r>
            <w:r w:rsidRPr="00123AC3">
              <w:t>.</w:t>
            </w:r>
          </w:p>
        </w:tc>
      </w:tr>
      <w:tr w:rsidR="0035437B" w:rsidRPr="00123AC3" w14:paraId="41DBE695" w14:textId="77777777" w:rsidTr="0035437B">
        <w:tc>
          <w:tcPr>
            <w:tcW w:w="2122" w:type="dxa"/>
          </w:tcPr>
          <w:p w14:paraId="0846B34B" w14:textId="77777777" w:rsidR="0035437B" w:rsidRPr="00123AC3" w:rsidRDefault="0035437B" w:rsidP="0035437B">
            <w:pPr>
              <w:keepLines/>
            </w:pPr>
            <w:r w:rsidRPr="00123AC3">
              <w:t>Způsob dokladování</w:t>
            </w:r>
          </w:p>
        </w:tc>
        <w:tc>
          <w:tcPr>
            <w:tcW w:w="7938" w:type="dxa"/>
          </w:tcPr>
          <w:p w14:paraId="1B5909DB" w14:textId="77777777" w:rsidR="0035437B" w:rsidRPr="00123AC3" w:rsidRDefault="0035437B" w:rsidP="0035437B">
            <w:pPr>
              <w:keepLines/>
            </w:pPr>
            <w:r w:rsidRPr="00123AC3">
              <w:t>Měsíční report o plnění KPI.</w:t>
            </w:r>
          </w:p>
        </w:tc>
      </w:tr>
      <w:tr w:rsidR="0035437B" w:rsidRPr="00123AC3" w14:paraId="2F4D9308" w14:textId="77777777" w:rsidTr="0035437B">
        <w:tc>
          <w:tcPr>
            <w:tcW w:w="2122" w:type="dxa"/>
          </w:tcPr>
          <w:p w14:paraId="2C29BBAB" w14:textId="77777777" w:rsidR="0035437B" w:rsidRPr="00123AC3" w:rsidRDefault="0035437B" w:rsidP="0035437B">
            <w:pPr>
              <w:keepLines/>
              <w:overflowPunct w:val="0"/>
              <w:autoSpaceDE w:val="0"/>
              <w:autoSpaceDN w:val="0"/>
              <w:adjustRightInd w:val="0"/>
            </w:pPr>
            <w:r w:rsidRPr="00123AC3">
              <w:t>Sleva z ceny</w:t>
            </w:r>
          </w:p>
        </w:tc>
        <w:tc>
          <w:tcPr>
            <w:tcW w:w="7938" w:type="dxa"/>
          </w:tcPr>
          <w:p w14:paraId="58116B48" w14:textId="77777777" w:rsidR="0035437B" w:rsidRPr="00123AC3" w:rsidRDefault="0035437B" w:rsidP="0035437B">
            <w:pPr>
              <w:keepLines/>
              <w:overflowPunct w:val="0"/>
              <w:autoSpaceDE w:val="0"/>
              <w:autoSpaceDN w:val="0"/>
              <w:adjustRightInd w:val="0"/>
            </w:pPr>
            <w:r>
              <w:t xml:space="preserve">Stanovena v článku 15.3. </w:t>
            </w:r>
            <w:r w:rsidRPr="00D550CD">
              <w:t xml:space="preserve"> SMLOUV</w:t>
            </w:r>
            <w:r>
              <w:t>Y</w:t>
            </w:r>
            <w:r w:rsidRPr="00D550CD">
              <w:t xml:space="preserve"> O KOUPI</w:t>
            </w:r>
            <w:r>
              <w:t xml:space="preserve"> </w:t>
            </w:r>
            <w:r w:rsidRPr="00D550CD">
              <w:t>NA DODÁVKU NGFW (NEXT-GENERATION FIREWALL) A NA DODÁVKU SOUVI</w:t>
            </w:r>
            <w:r>
              <w:t>SEJÍCÍCH SLUŽEB</w:t>
            </w:r>
          </w:p>
        </w:tc>
      </w:tr>
      <w:tr w:rsidR="0035437B" w:rsidRPr="00123AC3" w14:paraId="19842EB1" w14:textId="77777777" w:rsidTr="0035437B">
        <w:tc>
          <w:tcPr>
            <w:tcW w:w="10060" w:type="dxa"/>
            <w:gridSpan w:val="2"/>
            <w:shd w:val="clear" w:color="auto" w:fill="00B050"/>
          </w:tcPr>
          <w:p w14:paraId="4E0E66A2" w14:textId="77777777" w:rsidR="0035437B" w:rsidRPr="00123AC3" w:rsidRDefault="0035437B" w:rsidP="0035437B">
            <w:pPr>
              <w:keepLines/>
              <w:overflowPunct w:val="0"/>
              <w:autoSpaceDE w:val="0"/>
              <w:autoSpaceDN w:val="0"/>
              <w:adjustRightInd w:val="0"/>
            </w:pPr>
            <w:r w:rsidRPr="00123AC3">
              <w:rPr>
                <w:rFonts w:cstheme="minorHAnsi"/>
                <w:b/>
                <w:i/>
              </w:rPr>
              <w:t>Doplňující informace</w:t>
            </w:r>
          </w:p>
        </w:tc>
      </w:tr>
      <w:tr w:rsidR="0035437B" w:rsidRPr="00123AC3" w14:paraId="621F6D21" w14:textId="77777777" w:rsidTr="0035437B">
        <w:tc>
          <w:tcPr>
            <w:tcW w:w="2122" w:type="dxa"/>
          </w:tcPr>
          <w:p w14:paraId="7F000DF8" w14:textId="77777777" w:rsidR="0035437B" w:rsidRPr="00123AC3" w:rsidRDefault="0035437B" w:rsidP="0035437B">
            <w:pPr>
              <w:keepLines/>
              <w:overflowPunct w:val="0"/>
              <w:autoSpaceDE w:val="0"/>
              <w:autoSpaceDN w:val="0"/>
              <w:adjustRightInd w:val="0"/>
            </w:pPr>
            <w:r w:rsidRPr="00123AC3">
              <w:rPr>
                <w:rFonts w:cstheme="minorHAnsi"/>
              </w:rPr>
              <w:t>Poznámka</w:t>
            </w:r>
          </w:p>
        </w:tc>
        <w:tc>
          <w:tcPr>
            <w:tcW w:w="7938" w:type="dxa"/>
          </w:tcPr>
          <w:p w14:paraId="4024E2D9" w14:textId="77777777" w:rsidR="0035437B" w:rsidRPr="00123AC3" w:rsidRDefault="0035437B" w:rsidP="0035437B">
            <w:pPr>
              <w:keepLines/>
              <w:overflowPunct w:val="0"/>
              <w:autoSpaceDE w:val="0"/>
              <w:autoSpaceDN w:val="0"/>
              <w:adjustRightInd w:val="0"/>
            </w:pPr>
            <w:r w:rsidRPr="00123AC3">
              <w:t>-</w:t>
            </w:r>
          </w:p>
        </w:tc>
      </w:tr>
      <w:tr w:rsidR="0035437B" w:rsidRPr="00123AC3" w14:paraId="60ECB7BB" w14:textId="77777777" w:rsidTr="0035437B">
        <w:tc>
          <w:tcPr>
            <w:tcW w:w="2122" w:type="dxa"/>
          </w:tcPr>
          <w:p w14:paraId="6AAA8412" w14:textId="77777777" w:rsidR="0035437B" w:rsidRPr="00123AC3" w:rsidRDefault="0035437B" w:rsidP="0035437B">
            <w:pPr>
              <w:keepLines/>
              <w:overflowPunct w:val="0"/>
              <w:autoSpaceDE w:val="0"/>
              <w:autoSpaceDN w:val="0"/>
              <w:adjustRightInd w:val="0"/>
            </w:pPr>
            <w:r w:rsidRPr="00123AC3">
              <w:rPr>
                <w:rFonts w:cstheme="minorHAnsi"/>
              </w:rPr>
              <w:t>Platební podmínky</w:t>
            </w:r>
          </w:p>
        </w:tc>
        <w:tc>
          <w:tcPr>
            <w:tcW w:w="7938" w:type="dxa"/>
          </w:tcPr>
          <w:p w14:paraId="2A9994C3" w14:textId="77777777" w:rsidR="0035437B" w:rsidRPr="00123AC3" w:rsidRDefault="0035437B" w:rsidP="0035437B">
            <w:pPr>
              <w:keepLines/>
              <w:overflowPunct w:val="0"/>
              <w:autoSpaceDE w:val="0"/>
              <w:autoSpaceDN w:val="0"/>
              <w:adjustRightInd w:val="0"/>
            </w:pPr>
            <w:r w:rsidRPr="00123AC3">
              <w:rPr>
                <w:rFonts w:cstheme="minorHAnsi"/>
              </w:rPr>
              <w:t>Paušální měsíční cena podle Smlouvy.</w:t>
            </w:r>
          </w:p>
        </w:tc>
      </w:tr>
    </w:tbl>
    <w:p w14:paraId="7451784B" w14:textId="77777777" w:rsidR="0035437B" w:rsidRPr="00123AC3" w:rsidRDefault="0035437B" w:rsidP="0035437B"/>
    <w:p w14:paraId="7480BCA5" w14:textId="77777777" w:rsidR="0035437B" w:rsidRPr="00123AC3" w:rsidRDefault="0035437B" w:rsidP="00D6155B">
      <w:pPr>
        <w:pStyle w:val="Nadpis2"/>
        <w:keepLines/>
        <w:numPr>
          <w:ilvl w:val="1"/>
          <w:numId w:val="24"/>
        </w:numPr>
        <w:snapToGrid/>
        <w:spacing w:before="40" w:after="240" w:line="259" w:lineRule="auto"/>
      </w:pPr>
      <w:bookmarkStart w:id="95" w:name="_Toc401305935"/>
      <w:bookmarkStart w:id="96" w:name="_Toc401306041"/>
      <w:bookmarkStart w:id="97" w:name="_Toc401305936"/>
      <w:bookmarkStart w:id="98" w:name="_Toc401306042"/>
      <w:bookmarkStart w:id="99" w:name="_Toc401305983"/>
      <w:bookmarkStart w:id="100" w:name="_Toc401306089"/>
      <w:bookmarkStart w:id="101" w:name="_Toc472092703"/>
      <w:bookmarkEnd w:id="95"/>
      <w:bookmarkEnd w:id="96"/>
      <w:bookmarkEnd w:id="97"/>
      <w:bookmarkEnd w:id="98"/>
      <w:bookmarkEnd w:id="99"/>
      <w:bookmarkEnd w:id="100"/>
      <w:r>
        <w:t>FW</w:t>
      </w:r>
      <w:r w:rsidRPr="00123AC3">
        <w:t>02 Maintenance</w:t>
      </w:r>
      <w:bookmarkEnd w:id="101"/>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7938"/>
      </w:tblGrid>
      <w:tr w:rsidR="0035437B" w:rsidRPr="00123AC3" w14:paraId="5754216E" w14:textId="77777777" w:rsidTr="0035437B">
        <w:tc>
          <w:tcPr>
            <w:tcW w:w="10060" w:type="dxa"/>
            <w:gridSpan w:val="2"/>
            <w:tcBorders>
              <w:top w:val="single" w:sz="4" w:space="0" w:color="auto"/>
              <w:left w:val="single" w:sz="4" w:space="0" w:color="auto"/>
              <w:bottom w:val="single" w:sz="4" w:space="0" w:color="auto"/>
              <w:right w:val="single" w:sz="4" w:space="0" w:color="auto"/>
            </w:tcBorders>
            <w:shd w:val="clear" w:color="auto" w:fill="00B050"/>
          </w:tcPr>
          <w:p w14:paraId="09D1F942" w14:textId="77777777" w:rsidR="0035437B" w:rsidRPr="00123AC3" w:rsidRDefault="0035437B" w:rsidP="0035437B">
            <w:pPr>
              <w:keepLines/>
              <w:overflowPunct w:val="0"/>
              <w:autoSpaceDE w:val="0"/>
              <w:autoSpaceDN w:val="0"/>
              <w:adjustRightInd w:val="0"/>
              <w:rPr>
                <w:b/>
                <w:i/>
              </w:rPr>
            </w:pPr>
            <w:r w:rsidRPr="00123AC3">
              <w:rPr>
                <w:b/>
                <w:i/>
              </w:rPr>
              <w:br w:type="page"/>
              <w:t>Katalogový list Služby</w:t>
            </w:r>
          </w:p>
        </w:tc>
      </w:tr>
      <w:tr w:rsidR="0035437B" w:rsidRPr="00123AC3" w14:paraId="039FD2A5" w14:textId="77777777" w:rsidTr="0035437B">
        <w:tc>
          <w:tcPr>
            <w:tcW w:w="2122" w:type="dxa"/>
          </w:tcPr>
          <w:p w14:paraId="51936B9A" w14:textId="77777777" w:rsidR="0035437B" w:rsidRPr="00123AC3" w:rsidRDefault="0035437B" w:rsidP="0035437B">
            <w:pPr>
              <w:keepLines/>
              <w:overflowPunct w:val="0"/>
              <w:autoSpaceDE w:val="0"/>
              <w:autoSpaceDN w:val="0"/>
              <w:adjustRightInd w:val="0"/>
            </w:pPr>
            <w:r w:rsidRPr="00123AC3">
              <w:t>Identifikace (ID)</w:t>
            </w:r>
          </w:p>
        </w:tc>
        <w:tc>
          <w:tcPr>
            <w:tcW w:w="7938" w:type="dxa"/>
          </w:tcPr>
          <w:p w14:paraId="1F93C957" w14:textId="77777777" w:rsidR="0035437B" w:rsidRPr="00123AC3" w:rsidRDefault="0035437B" w:rsidP="0035437B">
            <w:pPr>
              <w:keepLines/>
              <w:overflowPunct w:val="0"/>
              <w:autoSpaceDE w:val="0"/>
              <w:autoSpaceDN w:val="0"/>
              <w:adjustRightInd w:val="0"/>
            </w:pPr>
            <w:r>
              <w:t>FW</w:t>
            </w:r>
            <w:r w:rsidRPr="00123AC3">
              <w:t>02</w:t>
            </w:r>
          </w:p>
        </w:tc>
      </w:tr>
      <w:tr w:rsidR="0035437B" w:rsidRPr="00123AC3" w14:paraId="041CAAD3" w14:textId="77777777" w:rsidTr="0035437B">
        <w:tc>
          <w:tcPr>
            <w:tcW w:w="2122" w:type="dxa"/>
            <w:hideMark/>
          </w:tcPr>
          <w:p w14:paraId="2560B4B9" w14:textId="77777777" w:rsidR="0035437B" w:rsidRPr="00123AC3" w:rsidRDefault="0035437B" w:rsidP="0035437B">
            <w:pPr>
              <w:keepLines/>
              <w:overflowPunct w:val="0"/>
              <w:autoSpaceDE w:val="0"/>
              <w:autoSpaceDN w:val="0"/>
              <w:adjustRightInd w:val="0"/>
            </w:pPr>
            <w:r w:rsidRPr="00123AC3">
              <w:lastRenderedPageBreak/>
              <w:t>Název Služby</w:t>
            </w:r>
          </w:p>
        </w:tc>
        <w:tc>
          <w:tcPr>
            <w:tcW w:w="7938" w:type="dxa"/>
            <w:hideMark/>
          </w:tcPr>
          <w:p w14:paraId="0A01DA34" w14:textId="77777777" w:rsidR="0035437B" w:rsidRPr="00123AC3" w:rsidRDefault="0035437B" w:rsidP="0035437B">
            <w:pPr>
              <w:keepLines/>
              <w:textAlignment w:val="center"/>
            </w:pPr>
            <w:r w:rsidRPr="00123AC3">
              <w:t>Maintenance</w:t>
            </w:r>
          </w:p>
        </w:tc>
      </w:tr>
      <w:tr w:rsidR="0035437B" w:rsidRPr="00123AC3" w14:paraId="25F0EE6F" w14:textId="77777777" w:rsidTr="0035437B">
        <w:tc>
          <w:tcPr>
            <w:tcW w:w="2122" w:type="dxa"/>
            <w:hideMark/>
          </w:tcPr>
          <w:p w14:paraId="5AD22164" w14:textId="77777777" w:rsidR="0035437B" w:rsidRPr="00123AC3" w:rsidRDefault="0035437B" w:rsidP="0035437B">
            <w:pPr>
              <w:keepLines/>
              <w:overflowPunct w:val="0"/>
              <w:autoSpaceDE w:val="0"/>
              <w:autoSpaceDN w:val="0"/>
              <w:adjustRightInd w:val="0"/>
            </w:pPr>
            <w:r w:rsidRPr="00123AC3">
              <w:t>Popis Služby</w:t>
            </w:r>
          </w:p>
        </w:tc>
        <w:tc>
          <w:tcPr>
            <w:tcW w:w="7938" w:type="dxa"/>
            <w:hideMark/>
          </w:tcPr>
          <w:p w14:paraId="4A57D0C5" w14:textId="77777777" w:rsidR="0035437B" w:rsidRPr="00123AC3" w:rsidRDefault="0035437B" w:rsidP="0035437B">
            <w:pPr>
              <w:keepLines/>
              <w:overflowPunct w:val="0"/>
              <w:autoSpaceDE w:val="0"/>
              <w:autoSpaceDN w:val="0"/>
              <w:adjustRightInd w:val="0"/>
            </w:pPr>
            <w:r w:rsidRPr="00123AC3">
              <w:t>Technická podpora produktu</w:t>
            </w:r>
          </w:p>
        </w:tc>
      </w:tr>
      <w:tr w:rsidR="0035437B" w:rsidRPr="00123AC3" w14:paraId="0DC4ECF4" w14:textId="77777777" w:rsidTr="0035437B">
        <w:tc>
          <w:tcPr>
            <w:tcW w:w="10060" w:type="dxa"/>
            <w:gridSpan w:val="2"/>
            <w:shd w:val="clear" w:color="auto" w:fill="00B050"/>
            <w:hideMark/>
          </w:tcPr>
          <w:p w14:paraId="26F7DC23" w14:textId="77777777" w:rsidR="0035437B" w:rsidRPr="00123AC3" w:rsidRDefault="0035437B" w:rsidP="0035437B">
            <w:pPr>
              <w:keepLines/>
              <w:overflowPunct w:val="0"/>
              <w:autoSpaceDE w:val="0"/>
              <w:autoSpaceDN w:val="0"/>
              <w:adjustRightInd w:val="0"/>
              <w:rPr>
                <w:b/>
                <w:i/>
              </w:rPr>
            </w:pPr>
            <w:r w:rsidRPr="00123AC3">
              <w:rPr>
                <w:b/>
                <w:i/>
              </w:rPr>
              <w:t>Parametry</w:t>
            </w:r>
          </w:p>
        </w:tc>
      </w:tr>
      <w:tr w:rsidR="0035437B" w:rsidRPr="00123AC3" w14:paraId="60B89280" w14:textId="77777777" w:rsidTr="0035437B">
        <w:tc>
          <w:tcPr>
            <w:tcW w:w="2122" w:type="dxa"/>
            <w:hideMark/>
          </w:tcPr>
          <w:p w14:paraId="56C315FF" w14:textId="77777777" w:rsidR="0035437B" w:rsidRPr="00123AC3" w:rsidRDefault="0035437B" w:rsidP="0035437B">
            <w:pPr>
              <w:keepLines/>
              <w:overflowPunct w:val="0"/>
              <w:autoSpaceDE w:val="0"/>
              <w:autoSpaceDN w:val="0"/>
              <w:adjustRightInd w:val="0"/>
            </w:pPr>
            <w:r w:rsidRPr="00123AC3">
              <w:t>Název</w:t>
            </w:r>
          </w:p>
        </w:tc>
        <w:tc>
          <w:tcPr>
            <w:tcW w:w="7938" w:type="dxa"/>
          </w:tcPr>
          <w:p w14:paraId="152FAACF" w14:textId="77777777" w:rsidR="0035437B" w:rsidRPr="00123AC3" w:rsidRDefault="0035437B" w:rsidP="0035437B">
            <w:pPr>
              <w:keepLines/>
              <w:overflowPunct w:val="0"/>
              <w:autoSpaceDE w:val="0"/>
              <w:autoSpaceDN w:val="0"/>
              <w:adjustRightInd w:val="0"/>
              <w:rPr>
                <w:highlight w:val="yellow"/>
              </w:rPr>
            </w:pPr>
            <w:r w:rsidRPr="00123AC3">
              <w:t>KPI02 Maintenance</w:t>
            </w:r>
          </w:p>
        </w:tc>
      </w:tr>
      <w:tr w:rsidR="0035437B" w:rsidRPr="00123AC3" w14:paraId="2B016976" w14:textId="77777777" w:rsidTr="0035437B">
        <w:tc>
          <w:tcPr>
            <w:tcW w:w="2122" w:type="dxa"/>
            <w:hideMark/>
          </w:tcPr>
          <w:p w14:paraId="23D92765" w14:textId="77777777" w:rsidR="0035437B" w:rsidRPr="00123AC3" w:rsidRDefault="0035437B" w:rsidP="0035437B">
            <w:pPr>
              <w:keepLines/>
              <w:overflowPunct w:val="0"/>
              <w:autoSpaceDE w:val="0"/>
              <w:autoSpaceDN w:val="0"/>
              <w:adjustRightInd w:val="0"/>
            </w:pPr>
            <w:r w:rsidRPr="00123AC3">
              <w:t>Definice</w:t>
            </w:r>
          </w:p>
        </w:tc>
        <w:tc>
          <w:tcPr>
            <w:tcW w:w="7938" w:type="dxa"/>
          </w:tcPr>
          <w:p w14:paraId="5CC920EF" w14:textId="77777777" w:rsidR="0035437B" w:rsidRPr="00123AC3" w:rsidRDefault="0035437B" w:rsidP="0035437B">
            <w:pPr>
              <w:keepLines/>
              <w:overflowPunct w:val="0"/>
              <w:autoSpaceDE w:val="0"/>
              <w:autoSpaceDN w:val="0"/>
              <w:adjustRightInd w:val="0"/>
            </w:pPr>
            <w:r w:rsidRPr="00123AC3">
              <w:t xml:space="preserve">Zajištění technické podpory směrem k výrobci dané nárokem platné Maintenance na komponenty </w:t>
            </w:r>
            <w:r>
              <w:t>Systému</w:t>
            </w:r>
            <w:r w:rsidRPr="00123AC3">
              <w:t>.</w:t>
            </w:r>
          </w:p>
        </w:tc>
      </w:tr>
      <w:tr w:rsidR="0035437B" w:rsidRPr="00123AC3" w14:paraId="1FD9AF6A" w14:textId="77777777" w:rsidTr="0035437B">
        <w:tc>
          <w:tcPr>
            <w:tcW w:w="10060" w:type="dxa"/>
            <w:gridSpan w:val="2"/>
            <w:shd w:val="clear" w:color="auto" w:fill="00B050"/>
          </w:tcPr>
          <w:p w14:paraId="70379846" w14:textId="77777777" w:rsidR="0035437B" w:rsidRPr="00123AC3" w:rsidRDefault="0035437B" w:rsidP="0035437B">
            <w:pPr>
              <w:keepLines/>
              <w:overflowPunct w:val="0"/>
              <w:autoSpaceDE w:val="0"/>
              <w:autoSpaceDN w:val="0"/>
              <w:adjustRightInd w:val="0"/>
              <w:ind w:left="708" w:hanging="708"/>
              <w:rPr>
                <w:highlight w:val="yellow"/>
              </w:rPr>
            </w:pPr>
            <w:r w:rsidRPr="00123AC3">
              <w:rPr>
                <w:b/>
                <w:i/>
              </w:rPr>
              <w:t>Parametry KPI</w:t>
            </w:r>
          </w:p>
        </w:tc>
      </w:tr>
      <w:tr w:rsidR="0035437B" w:rsidRPr="00123AC3" w14:paraId="461C5716" w14:textId="77777777" w:rsidTr="0035437B">
        <w:tc>
          <w:tcPr>
            <w:tcW w:w="2122" w:type="dxa"/>
          </w:tcPr>
          <w:p w14:paraId="7D2B4441" w14:textId="77777777" w:rsidR="0035437B" w:rsidRPr="00123AC3" w:rsidRDefault="0035437B" w:rsidP="0035437B">
            <w:pPr>
              <w:keepLines/>
              <w:overflowPunct w:val="0"/>
              <w:autoSpaceDE w:val="0"/>
              <w:autoSpaceDN w:val="0"/>
              <w:adjustRightInd w:val="0"/>
            </w:pPr>
            <w:r w:rsidRPr="00123AC3">
              <w:t xml:space="preserve">Kalendář </w:t>
            </w:r>
            <w:r>
              <w:t>S</w:t>
            </w:r>
            <w:r w:rsidRPr="00123AC3">
              <w:t>lužby</w:t>
            </w:r>
          </w:p>
        </w:tc>
        <w:tc>
          <w:tcPr>
            <w:tcW w:w="7938" w:type="dxa"/>
          </w:tcPr>
          <w:p w14:paraId="7FE66E24" w14:textId="77777777" w:rsidR="0035437B" w:rsidRPr="00123AC3" w:rsidRDefault="0035437B" w:rsidP="0035437B">
            <w:pPr>
              <w:keepLines/>
              <w:overflowPunct w:val="0"/>
              <w:autoSpaceDE w:val="0"/>
              <w:autoSpaceDN w:val="0"/>
              <w:adjustRightInd w:val="0"/>
            </w:pPr>
            <w:r>
              <w:t>8</w:t>
            </w:r>
            <w:r w:rsidRPr="00123AC3">
              <w:t>x5</w:t>
            </w:r>
          </w:p>
        </w:tc>
      </w:tr>
      <w:tr w:rsidR="0035437B" w:rsidRPr="00123AC3" w14:paraId="2DF8228B" w14:textId="77777777" w:rsidTr="0035437B">
        <w:tc>
          <w:tcPr>
            <w:tcW w:w="2122" w:type="dxa"/>
          </w:tcPr>
          <w:p w14:paraId="4845B225" w14:textId="77777777" w:rsidR="0035437B" w:rsidRPr="00123AC3" w:rsidRDefault="0035437B" w:rsidP="0035437B">
            <w:pPr>
              <w:keepLines/>
              <w:overflowPunct w:val="0"/>
              <w:autoSpaceDE w:val="0"/>
              <w:autoSpaceDN w:val="0"/>
              <w:adjustRightInd w:val="0"/>
            </w:pPr>
            <w:r w:rsidRPr="00123AC3">
              <w:t>Odezva</w:t>
            </w:r>
          </w:p>
        </w:tc>
        <w:tc>
          <w:tcPr>
            <w:tcW w:w="7938" w:type="dxa"/>
          </w:tcPr>
          <w:p w14:paraId="34D01666" w14:textId="77777777" w:rsidR="0035437B" w:rsidRPr="00123AC3" w:rsidRDefault="0035437B" w:rsidP="0035437B">
            <w:pPr>
              <w:keepLines/>
              <w:overflowPunct w:val="0"/>
              <w:autoSpaceDE w:val="0"/>
              <w:autoSpaceDN w:val="0"/>
              <w:adjustRightInd w:val="0"/>
            </w:pPr>
            <w:r w:rsidRPr="00123AC3">
              <w:t>Podle Priority 3</w:t>
            </w:r>
          </w:p>
        </w:tc>
      </w:tr>
      <w:tr w:rsidR="0035437B" w:rsidRPr="00123AC3" w14:paraId="3706AC89" w14:textId="77777777" w:rsidTr="0035437B">
        <w:tc>
          <w:tcPr>
            <w:tcW w:w="2122" w:type="dxa"/>
          </w:tcPr>
          <w:p w14:paraId="23520005" w14:textId="77777777" w:rsidR="0035437B" w:rsidRPr="00123AC3" w:rsidRDefault="0035437B" w:rsidP="0035437B">
            <w:pPr>
              <w:keepLines/>
              <w:overflowPunct w:val="0"/>
              <w:autoSpaceDE w:val="0"/>
              <w:autoSpaceDN w:val="0"/>
              <w:adjustRightInd w:val="0"/>
            </w:pPr>
            <w:r w:rsidRPr="00123AC3">
              <w:t xml:space="preserve">Obnovení </w:t>
            </w:r>
            <w:r>
              <w:t>S</w:t>
            </w:r>
            <w:r w:rsidRPr="00123AC3">
              <w:t>lužby</w:t>
            </w:r>
          </w:p>
        </w:tc>
        <w:tc>
          <w:tcPr>
            <w:tcW w:w="7938" w:type="dxa"/>
          </w:tcPr>
          <w:p w14:paraId="1BD78B46" w14:textId="77777777" w:rsidR="0035437B" w:rsidRPr="00123AC3" w:rsidRDefault="0035437B" w:rsidP="0035437B">
            <w:pPr>
              <w:keepLines/>
              <w:overflowPunct w:val="0"/>
              <w:autoSpaceDE w:val="0"/>
              <w:autoSpaceDN w:val="0"/>
              <w:adjustRightInd w:val="0"/>
            </w:pPr>
            <w:r w:rsidRPr="00123AC3">
              <w:t>Podle Priority 3</w:t>
            </w:r>
          </w:p>
        </w:tc>
      </w:tr>
      <w:tr w:rsidR="0035437B" w:rsidRPr="00123AC3" w14:paraId="7DDDC74E" w14:textId="77777777" w:rsidTr="0035437B">
        <w:tc>
          <w:tcPr>
            <w:tcW w:w="2122" w:type="dxa"/>
          </w:tcPr>
          <w:p w14:paraId="1615CEC7" w14:textId="77777777" w:rsidR="0035437B" w:rsidRPr="00123AC3" w:rsidRDefault="0035437B" w:rsidP="0035437B">
            <w:pPr>
              <w:keepLines/>
              <w:overflowPunct w:val="0"/>
              <w:autoSpaceDE w:val="0"/>
              <w:autoSpaceDN w:val="0"/>
              <w:adjustRightInd w:val="0"/>
            </w:pPr>
            <w:r w:rsidRPr="00123AC3">
              <w:t>Definice parametrů</w:t>
            </w:r>
          </w:p>
        </w:tc>
        <w:tc>
          <w:tcPr>
            <w:tcW w:w="7938" w:type="dxa"/>
          </w:tcPr>
          <w:p w14:paraId="5DAA54F3" w14:textId="77777777" w:rsidR="0035437B" w:rsidRPr="00123AC3" w:rsidRDefault="0035437B" w:rsidP="0035437B">
            <w:pPr>
              <w:keepLines/>
              <w:textAlignment w:val="center"/>
            </w:pPr>
            <w:r w:rsidRPr="00123AC3">
              <w:t xml:space="preserve">Přímý přístup </w:t>
            </w:r>
            <w:r>
              <w:t>Kupujícího</w:t>
            </w:r>
            <w:r w:rsidRPr="00123AC3">
              <w:t xml:space="preserve"> a </w:t>
            </w:r>
            <w:r>
              <w:t>Prodávající</w:t>
            </w:r>
            <w:r w:rsidRPr="00123AC3">
              <w:t>m zprostředkovaný přístup ke službám, souvisejících s Maintenance, všech výrobců všech komponent Systému. Jedná se zejména, nikoli však výhradně, o tyto služby:</w:t>
            </w:r>
          </w:p>
          <w:p w14:paraId="6A89D201" w14:textId="77777777" w:rsidR="0035437B" w:rsidRDefault="0035437B" w:rsidP="00D6155B">
            <w:pPr>
              <w:pStyle w:val="Odstavecseseznamem"/>
              <w:keepLines/>
              <w:numPr>
                <w:ilvl w:val="0"/>
                <w:numId w:val="29"/>
              </w:numPr>
              <w:spacing w:after="0" w:line="240" w:lineRule="auto"/>
              <w:jc w:val="both"/>
              <w:textAlignment w:val="center"/>
            </w:pPr>
            <w:r>
              <w:t>výměna hardware v případě jeho selhání</w:t>
            </w:r>
          </w:p>
          <w:p w14:paraId="444A6780" w14:textId="77777777" w:rsidR="0035437B" w:rsidRPr="00123AC3" w:rsidRDefault="0035437B" w:rsidP="00D6155B">
            <w:pPr>
              <w:pStyle w:val="Odstavecseseznamem"/>
              <w:keepLines/>
              <w:numPr>
                <w:ilvl w:val="0"/>
                <w:numId w:val="29"/>
              </w:numPr>
              <w:spacing w:after="0" w:line="240" w:lineRule="auto"/>
              <w:jc w:val="both"/>
              <w:textAlignment w:val="center"/>
            </w:pPr>
            <w:r w:rsidRPr="00123AC3">
              <w:t>přístup a možnost využití kontaktního místa podpory výrobce</w:t>
            </w:r>
          </w:p>
          <w:p w14:paraId="75716BFE" w14:textId="77777777" w:rsidR="0035437B" w:rsidRPr="00123AC3" w:rsidRDefault="0035437B" w:rsidP="00D6155B">
            <w:pPr>
              <w:pStyle w:val="Odstavecseseznamem"/>
              <w:keepLines/>
              <w:numPr>
                <w:ilvl w:val="0"/>
                <w:numId w:val="29"/>
              </w:numPr>
              <w:spacing w:after="0" w:line="240" w:lineRule="auto"/>
              <w:jc w:val="both"/>
              <w:textAlignment w:val="center"/>
            </w:pPr>
            <w:r w:rsidRPr="00123AC3">
              <w:t>možnost zadávat požadavky, související se zajištěním provozuschopnosti a aktualizacemi Systému</w:t>
            </w:r>
          </w:p>
          <w:p w14:paraId="1B48EEF4" w14:textId="77777777" w:rsidR="0035437B" w:rsidRPr="00123AC3" w:rsidRDefault="0035437B" w:rsidP="00D6155B">
            <w:pPr>
              <w:pStyle w:val="Odstavecseseznamem"/>
              <w:keepLines/>
              <w:numPr>
                <w:ilvl w:val="0"/>
                <w:numId w:val="29"/>
              </w:numPr>
              <w:spacing w:after="0" w:line="240" w:lineRule="auto"/>
              <w:jc w:val="both"/>
              <w:textAlignment w:val="center"/>
            </w:pPr>
            <w:r w:rsidRPr="00123AC3">
              <w:t>možnost získávání všech typů aktualizací a opravených verzí</w:t>
            </w:r>
          </w:p>
          <w:p w14:paraId="5803CDE5" w14:textId="77777777" w:rsidR="0035437B" w:rsidRPr="00123AC3" w:rsidRDefault="0035437B" w:rsidP="00D6155B">
            <w:pPr>
              <w:pStyle w:val="Odstavecseseznamem"/>
              <w:keepLines/>
              <w:numPr>
                <w:ilvl w:val="0"/>
                <w:numId w:val="29"/>
              </w:numPr>
              <w:spacing w:after="0" w:line="240" w:lineRule="auto"/>
              <w:jc w:val="both"/>
              <w:textAlignment w:val="center"/>
            </w:pPr>
            <w:r w:rsidRPr="00123AC3">
              <w:t>přístup do znalostní báze daného výrobce</w:t>
            </w:r>
          </w:p>
          <w:p w14:paraId="24FEC06E" w14:textId="77777777" w:rsidR="0035437B" w:rsidRPr="00123AC3" w:rsidRDefault="0035437B" w:rsidP="00D6155B">
            <w:pPr>
              <w:pStyle w:val="Odstavecseseznamem"/>
              <w:keepLines/>
              <w:numPr>
                <w:ilvl w:val="0"/>
                <w:numId w:val="29"/>
              </w:numPr>
              <w:spacing w:after="0" w:line="240" w:lineRule="auto"/>
              <w:jc w:val="both"/>
              <w:textAlignment w:val="center"/>
            </w:pPr>
            <w:r w:rsidRPr="00123AC3">
              <w:t xml:space="preserve">užívání všech výhod a služeb, které výrobce v rámci </w:t>
            </w:r>
            <w:r>
              <w:t>Prodávající</w:t>
            </w:r>
            <w:r w:rsidRPr="00123AC3">
              <w:t>m poskytnutého typu Maintenance poskytuje</w:t>
            </w:r>
          </w:p>
          <w:p w14:paraId="5C290790" w14:textId="77777777" w:rsidR="0035437B" w:rsidRPr="00123AC3" w:rsidRDefault="0035437B" w:rsidP="00D6155B">
            <w:pPr>
              <w:pStyle w:val="Odstavecseseznamem"/>
              <w:keepLines/>
              <w:numPr>
                <w:ilvl w:val="0"/>
                <w:numId w:val="29"/>
              </w:numPr>
              <w:spacing w:after="0" w:line="240" w:lineRule="auto"/>
              <w:jc w:val="both"/>
              <w:textAlignment w:val="center"/>
            </w:pPr>
            <w:r w:rsidRPr="00123AC3">
              <w:t>zajištění všech informací a součinností, vyžadovaných výrobcem v souvislosti s poskytováním Maintenance a podpory</w:t>
            </w:r>
          </w:p>
          <w:p w14:paraId="2D1403B8" w14:textId="77777777" w:rsidR="0035437B" w:rsidRPr="00123AC3" w:rsidRDefault="0035437B" w:rsidP="0035437B">
            <w:pPr>
              <w:keepLines/>
              <w:textAlignment w:val="center"/>
            </w:pPr>
          </w:p>
          <w:p w14:paraId="73DF6C9A" w14:textId="77777777" w:rsidR="0035437B" w:rsidRPr="00123AC3" w:rsidRDefault="0035437B" w:rsidP="0035437B">
            <w:pPr>
              <w:keepLines/>
              <w:textAlignment w:val="center"/>
            </w:pPr>
            <w:r w:rsidRPr="00123AC3">
              <w:t xml:space="preserve">Tyto služby jsou hrazeny tímto KL a </w:t>
            </w:r>
            <w:r>
              <w:t>Kupujícímu</w:t>
            </w:r>
            <w:r w:rsidRPr="00123AC3">
              <w:t xml:space="preserve"> nevznikne uplatněním požadavku u výrobce v rámci KL </w:t>
            </w:r>
            <w:r>
              <w:t>FW</w:t>
            </w:r>
            <w:r w:rsidRPr="00123AC3">
              <w:t>02 žádný dodatečný náklad.</w:t>
            </w:r>
          </w:p>
          <w:p w14:paraId="5D564A14" w14:textId="77777777" w:rsidR="0035437B" w:rsidRPr="00123AC3" w:rsidRDefault="0035437B" w:rsidP="0035437B">
            <w:pPr>
              <w:keepLines/>
              <w:textAlignment w:val="center"/>
            </w:pPr>
          </w:p>
          <w:p w14:paraId="5264BE1A" w14:textId="77777777" w:rsidR="0035437B" w:rsidRPr="00123AC3" w:rsidRDefault="0035437B" w:rsidP="0035437B">
            <w:pPr>
              <w:keepLines/>
              <w:textAlignment w:val="center"/>
            </w:pPr>
            <w:r w:rsidRPr="00123AC3">
              <w:t xml:space="preserve">Veškeré podklady související se zajištěním Maintenance (licence, přístupové údaje na portály výrobců, kontaktní údaje na kontaktní místa výrobce – email, telefon, apod.) budou předány </w:t>
            </w:r>
            <w:r>
              <w:t>Kupujícímu</w:t>
            </w:r>
            <w:r w:rsidRPr="00123AC3">
              <w:t xml:space="preserve"> a </w:t>
            </w:r>
            <w:r>
              <w:t>Prodávající</w:t>
            </w:r>
            <w:r w:rsidRPr="00123AC3">
              <w:t xml:space="preserve"> bude zajišťovat jejich aktuálnost směrem k</w:t>
            </w:r>
            <w:r>
              <w:t>e</w:t>
            </w:r>
            <w:r w:rsidRPr="00123AC3">
              <w:t> </w:t>
            </w:r>
            <w:r>
              <w:t>Kupujícímu</w:t>
            </w:r>
            <w:r w:rsidRPr="00123AC3">
              <w:t xml:space="preserve"> po celou dobu účinnosti Smlouvy.</w:t>
            </w:r>
          </w:p>
        </w:tc>
      </w:tr>
      <w:tr w:rsidR="0035437B" w:rsidRPr="00123AC3" w14:paraId="639FDF26" w14:textId="77777777" w:rsidTr="0035437B">
        <w:tc>
          <w:tcPr>
            <w:tcW w:w="2122" w:type="dxa"/>
          </w:tcPr>
          <w:p w14:paraId="4033EFB3" w14:textId="77777777" w:rsidR="0035437B" w:rsidRPr="00123AC3" w:rsidRDefault="0035437B" w:rsidP="0035437B">
            <w:pPr>
              <w:keepLines/>
              <w:overflowPunct w:val="0"/>
              <w:autoSpaceDE w:val="0"/>
              <w:autoSpaceDN w:val="0"/>
              <w:adjustRightInd w:val="0"/>
            </w:pPr>
            <w:r w:rsidRPr="00123AC3">
              <w:t>Způsob výpočtu a měření</w:t>
            </w:r>
          </w:p>
        </w:tc>
        <w:tc>
          <w:tcPr>
            <w:tcW w:w="7938" w:type="dxa"/>
          </w:tcPr>
          <w:p w14:paraId="237F8351" w14:textId="77777777" w:rsidR="0035437B" w:rsidRPr="00123AC3" w:rsidRDefault="0035437B" w:rsidP="0035437B">
            <w:pPr>
              <w:keepLines/>
            </w:pPr>
            <w:r w:rsidRPr="00123AC3">
              <w:t xml:space="preserve">Kontrola dostupnosti služeb výrobců, souvisejících s KL </w:t>
            </w:r>
            <w:r>
              <w:t>FWA</w:t>
            </w:r>
            <w:r w:rsidRPr="00123AC3">
              <w:t>02. Počátkem nedostupnosti je čas záznamu v</w:t>
            </w:r>
            <w:r>
              <w:t> </w:t>
            </w:r>
            <w:r w:rsidRPr="00123AC3">
              <w:t>Service</w:t>
            </w:r>
            <w:r>
              <w:t xml:space="preserve"> </w:t>
            </w:r>
            <w:r w:rsidRPr="00123AC3">
              <w:t xml:space="preserve">Desku </w:t>
            </w:r>
            <w:r>
              <w:t>Kupujícího</w:t>
            </w:r>
            <w:r w:rsidRPr="00123AC3">
              <w:t xml:space="preserve">, kterým oznamuje </w:t>
            </w:r>
            <w:r>
              <w:t>Prodávajícímu</w:t>
            </w:r>
            <w:r w:rsidRPr="00123AC3">
              <w:t xml:space="preserve"> nedostupnost služeb pro každou Maintenance pro každou komponentu Systému.</w:t>
            </w:r>
          </w:p>
          <w:p w14:paraId="6DDD735E" w14:textId="77777777" w:rsidR="0035437B" w:rsidRPr="00123AC3" w:rsidRDefault="0035437B" w:rsidP="0035437B">
            <w:pPr>
              <w:keepLines/>
            </w:pPr>
            <w:r w:rsidRPr="00123AC3">
              <w:t>Doklady, prokazující platnost Maintenance a podpory na vyžádání a/nebo při změně (vč. obnovení) smluv s výrobcem. Nesmí dojít k nezajištění Maintenance a podpory.</w:t>
            </w:r>
          </w:p>
        </w:tc>
      </w:tr>
      <w:tr w:rsidR="0035437B" w:rsidRPr="00123AC3" w14:paraId="13D6CD1E" w14:textId="77777777" w:rsidTr="0035437B">
        <w:tc>
          <w:tcPr>
            <w:tcW w:w="2122" w:type="dxa"/>
          </w:tcPr>
          <w:p w14:paraId="07409458" w14:textId="77777777" w:rsidR="0035437B" w:rsidRPr="00123AC3" w:rsidRDefault="0035437B" w:rsidP="0035437B">
            <w:pPr>
              <w:keepLines/>
              <w:overflowPunct w:val="0"/>
              <w:autoSpaceDE w:val="0"/>
              <w:autoSpaceDN w:val="0"/>
              <w:adjustRightInd w:val="0"/>
            </w:pPr>
            <w:r w:rsidRPr="00123AC3">
              <w:t>Měřicí bod</w:t>
            </w:r>
          </w:p>
        </w:tc>
        <w:tc>
          <w:tcPr>
            <w:tcW w:w="7938" w:type="dxa"/>
          </w:tcPr>
          <w:p w14:paraId="538797C9" w14:textId="77777777" w:rsidR="0035437B" w:rsidRPr="00123AC3" w:rsidRDefault="0035437B" w:rsidP="0035437B">
            <w:pPr>
              <w:keepLines/>
              <w:overflowPunct w:val="0"/>
              <w:autoSpaceDE w:val="0"/>
              <w:autoSpaceDN w:val="0"/>
              <w:adjustRightInd w:val="0"/>
            </w:pPr>
            <w:r w:rsidRPr="00123AC3">
              <w:t xml:space="preserve">Service Desk </w:t>
            </w:r>
            <w:r>
              <w:t>Kupujícího</w:t>
            </w:r>
            <w:r w:rsidRPr="00123AC3">
              <w:t>.</w:t>
            </w:r>
          </w:p>
        </w:tc>
      </w:tr>
      <w:tr w:rsidR="0035437B" w:rsidRPr="00123AC3" w14:paraId="54630CA6" w14:textId="77777777" w:rsidTr="0035437B">
        <w:tc>
          <w:tcPr>
            <w:tcW w:w="2122" w:type="dxa"/>
          </w:tcPr>
          <w:p w14:paraId="3287BC3C" w14:textId="77777777" w:rsidR="0035437B" w:rsidRPr="00123AC3" w:rsidRDefault="0035437B" w:rsidP="0035437B">
            <w:pPr>
              <w:keepLines/>
            </w:pPr>
            <w:r w:rsidRPr="00123AC3">
              <w:t>Způsob dokladování</w:t>
            </w:r>
          </w:p>
        </w:tc>
        <w:tc>
          <w:tcPr>
            <w:tcW w:w="7938" w:type="dxa"/>
          </w:tcPr>
          <w:p w14:paraId="1C4D1673" w14:textId="77777777" w:rsidR="0035437B" w:rsidRPr="00123AC3" w:rsidRDefault="0035437B" w:rsidP="0035437B">
            <w:pPr>
              <w:keepLines/>
            </w:pPr>
            <w:r w:rsidRPr="00123AC3">
              <w:t>Záznam v</w:t>
            </w:r>
            <w:r>
              <w:t> </w:t>
            </w:r>
            <w:r w:rsidRPr="00123AC3">
              <w:t>Service</w:t>
            </w:r>
            <w:r>
              <w:t xml:space="preserve"> </w:t>
            </w:r>
            <w:r w:rsidRPr="00123AC3">
              <w:t xml:space="preserve">Desku </w:t>
            </w:r>
            <w:r>
              <w:t>Kupujícího</w:t>
            </w:r>
            <w:r w:rsidRPr="00123AC3">
              <w:t>.</w:t>
            </w:r>
          </w:p>
        </w:tc>
      </w:tr>
      <w:tr w:rsidR="0035437B" w:rsidRPr="00123AC3" w14:paraId="43F0EAD4" w14:textId="77777777" w:rsidTr="0035437B">
        <w:tc>
          <w:tcPr>
            <w:tcW w:w="2122" w:type="dxa"/>
          </w:tcPr>
          <w:p w14:paraId="76E91218" w14:textId="77777777" w:rsidR="0035437B" w:rsidRPr="00123AC3" w:rsidRDefault="0035437B" w:rsidP="0035437B">
            <w:pPr>
              <w:keepLines/>
              <w:overflowPunct w:val="0"/>
              <w:autoSpaceDE w:val="0"/>
              <w:autoSpaceDN w:val="0"/>
              <w:adjustRightInd w:val="0"/>
            </w:pPr>
            <w:r>
              <w:t> Smluvní pokuta</w:t>
            </w:r>
          </w:p>
        </w:tc>
        <w:tc>
          <w:tcPr>
            <w:tcW w:w="7938" w:type="dxa"/>
          </w:tcPr>
          <w:p w14:paraId="66682218" w14:textId="77777777" w:rsidR="0035437B" w:rsidRPr="00123AC3" w:rsidRDefault="0035437B" w:rsidP="0035437B">
            <w:pPr>
              <w:keepLines/>
              <w:overflowPunct w:val="0"/>
              <w:autoSpaceDE w:val="0"/>
              <w:autoSpaceDN w:val="0"/>
              <w:adjustRightInd w:val="0"/>
            </w:pPr>
            <w:r>
              <w:t xml:space="preserve">Stanovena v článku 15.3. </w:t>
            </w:r>
            <w:r w:rsidRPr="00D550CD">
              <w:t xml:space="preserve"> SMLOUV</w:t>
            </w:r>
            <w:r>
              <w:t>Y</w:t>
            </w:r>
            <w:r w:rsidRPr="00D550CD">
              <w:t xml:space="preserve"> O KOUPI</w:t>
            </w:r>
            <w:r>
              <w:t xml:space="preserve"> </w:t>
            </w:r>
            <w:r w:rsidRPr="00D550CD">
              <w:t>NA DODÁVKU NGFW (NEXT-GENERATION FIREWALL) A NA DODÁVKU SOUVI</w:t>
            </w:r>
            <w:r>
              <w:t>SEJÍCÍCH SLUŽEB</w:t>
            </w:r>
          </w:p>
        </w:tc>
      </w:tr>
      <w:tr w:rsidR="0035437B" w:rsidRPr="00123AC3" w14:paraId="65BAD7FA" w14:textId="77777777" w:rsidTr="0035437B">
        <w:tc>
          <w:tcPr>
            <w:tcW w:w="10060" w:type="dxa"/>
            <w:gridSpan w:val="2"/>
            <w:shd w:val="clear" w:color="auto" w:fill="00B050"/>
          </w:tcPr>
          <w:p w14:paraId="0C6DA760" w14:textId="77777777" w:rsidR="0035437B" w:rsidRPr="00123AC3" w:rsidRDefault="0035437B" w:rsidP="0035437B">
            <w:pPr>
              <w:keepLines/>
              <w:overflowPunct w:val="0"/>
              <w:autoSpaceDE w:val="0"/>
              <w:autoSpaceDN w:val="0"/>
              <w:adjustRightInd w:val="0"/>
            </w:pPr>
            <w:r w:rsidRPr="00123AC3">
              <w:rPr>
                <w:rFonts w:cstheme="minorHAnsi"/>
                <w:b/>
                <w:i/>
              </w:rPr>
              <w:t>Doplňující informace</w:t>
            </w:r>
          </w:p>
        </w:tc>
      </w:tr>
      <w:tr w:rsidR="0035437B" w:rsidRPr="00123AC3" w14:paraId="3315EF98" w14:textId="77777777" w:rsidTr="0035437B">
        <w:tc>
          <w:tcPr>
            <w:tcW w:w="2122" w:type="dxa"/>
          </w:tcPr>
          <w:p w14:paraId="4BFC844F" w14:textId="77777777" w:rsidR="0035437B" w:rsidRPr="00123AC3" w:rsidRDefault="0035437B" w:rsidP="0035437B">
            <w:pPr>
              <w:keepLines/>
              <w:overflowPunct w:val="0"/>
              <w:autoSpaceDE w:val="0"/>
              <w:autoSpaceDN w:val="0"/>
              <w:adjustRightInd w:val="0"/>
            </w:pPr>
            <w:r w:rsidRPr="00123AC3">
              <w:rPr>
                <w:rFonts w:cstheme="minorHAnsi"/>
              </w:rPr>
              <w:t>Poznámka</w:t>
            </w:r>
          </w:p>
        </w:tc>
        <w:tc>
          <w:tcPr>
            <w:tcW w:w="7938" w:type="dxa"/>
          </w:tcPr>
          <w:p w14:paraId="316CB985" w14:textId="77777777" w:rsidR="0035437B" w:rsidRPr="00123AC3" w:rsidRDefault="0035437B" w:rsidP="0035437B">
            <w:pPr>
              <w:keepLines/>
              <w:overflowPunct w:val="0"/>
              <w:autoSpaceDE w:val="0"/>
              <w:autoSpaceDN w:val="0"/>
              <w:adjustRightInd w:val="0"/>
            </w:pPr>
            <w:r w:rsidRPr="00123AC3">
              <w:t xml:space="preserve">Doba poskytování </w:t>
            </w:r>
            <w:r>
              <w:t>S</w:t>
            </w:r>
            <w:r w:rsidRPr="00123AC3">
              <w:t>lužby Maintenance je určena ve Smlouvě.</w:t>
            </w:r>
          </w:p>
        </w:tc>
      </w:tr>
      <w:tr w:rsidR="0035437B" w:rsidRPr="00123AC3" w14:paraId="3665B8AE" w14:textId="77777777" w:rsidTr="0035437B">
        <w:tc>
          <w:tcPr>
            <w:tcW w:w="2122" w:type="dxa"/>
          </w:tcPr>
          <w:p w14:paraId="6B95709C" w14:textId="77777777" w:rsidR="0035437B" w:rsidRPr="00123AC3" w:rsidRDefault="0035437B" w:rsidP="0035437B">
            <w:pPr>
              <w:keepLines/>
              <w:overflowPunct w:val="0"/>
              <w:autoSpaceDE w:val="0"/>
              <w:autoSpaceDN w:val="0"/>
              <w:adjustRightInd w:val="0"/>
            </w:pPr>
            <w:r w:rsidRPr="00123AC3">
              <w:rPr>
                <w:rFonts w:cstheme="minorHAnsi"/>
              </w:rPr>
              <w:t>Platební podmínky</w:t>
            </w:r>
          </w:p>
        </w:tc>
        <w:tc>
          <w:tcPr>
            <w:tcW w:w="7938" w:type="dxa"/>
          </w:tcPr>
          <w:p w14:paraId="5F0DFB12" w14:textId="77777777" w:rsidR="0035437B" w:rsidRPr="00123AC3" w:rsidRDefault="0035437B" w:rsidP="0035437B">
            <w:pPr>
              <w:keepLines/>
              <w:overflowPunct w:val="0"/>
              <w:autoSpaceDE w:val="0"/>
              <w:autoSpaceDN w:val="0"/>
              <w:adjustRightInd w:val="0"/>
            </w:pPr>
            <w:r>
              <w:rPr>
                <w:rFonts w:cstheme="minorHAnsi"/>
              </w:rPr>
              <w:t>Jednorázová</w:t>
            </w:r>
            <w:r w:rsidRPr="00123AC3">
              <w:rPr>
                <w:rFonts w:cstheme="minorHAnsi"/>
              </w:rPr>
              <w:t xml:space="preserve"> platba za Maintenance produktu/produktů </w:t>
            </w:r>
            <w:r>
              <w:t>Systému</w:t>
            </w:r>
            <w:r w:rsidRPr="00123AC3">
              <w:rPr>
                <w:rFonts w:cstheme="minorHAnsi"/>
              </w:rPr>
              <w:t>.</w:t>
            </w:r>
          </w:p>
        </w:tc>
      </w:tr>
    </w:tbl>
    <w:p w14:paraId="776ACE90" w14:textId="77777777" w:rsidR="0035437B" w:rsidRPr="00123AC3" w:rsidRDefault="0035437B">
      <w:pPr>
        <w:rPr>
          <w:rFonts w:asciiTheme="majorHAnsi" w:eastAsiaTheme="majorEastAsia" w:hAnsiTheme="majorHAnsi" w:cstheme="majorBidi"/>
          <w:color w:val="984806" w:themeColor="accent6" w:themeShade="80"/>
          <w:sz w:val="28"/>
          <w:szCs w:val="26"/>
        </w:rPr>
      </w:pPr>
    </w:p>
    <w:p w14:paraId="578364F8" w14:textId="77777777" w:rsidR="0035437B" w:rsidRPr="00123AC3" w:rsidRDefault="0035437B" w:rsidP="00D6155B">
      <w:pPr>
        <w:pStyle w:val="Nadpis2"/>
        <w:keepLines/>
        <w:numPr>
          <w:ilvl w:val="1"/>
          <w:numId w:val="24"/>
        </w:numPr>
        <w:snapToGrid/>
        <w:spacing w:before="40" w:after="240" w:line="259" w:lineRule="auto"/>
      </w:pPr>
      <w:bookmarkStart w:id="102" w:name="_Toc472092704"/>
      <w:r>
        <w:lastRenderedPageBreak/>
        <w:t>FW</w:t>
      </w:r>
      <w:r w:rsidRPr="00123AC3">
        <w:t xml:space="preserve">03 </w:t>
      </w:r>
      <w:r>
        <w:t>Profylaxe</w:t>
      </w:r>
      <w:bookmarkEnd w:id="102"/>
      <w:r w:rsidRPr="00123AC3">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7938"/>
      </w:tblGrid>
      <w:tr w:rsidR="0035437B" w:rsidRPr="00123AC3" w14:paraId="3DCAE67A" w14:textId="77777777" w:rsidTr="0035437B">
        <w:tc>
          <w:tcPr>
            <w:tcW w:w="10060" w:type="dxa"/>
            <w:gridSpan w:val="2"/>
            <w:shd w:val="clear" w:color="auto" w:fill="00B050"/>
          </w:tcPr>
          <w:p w14:paraId="66C56545" w14:textId="77777777" w:rsidR="0035437B" w:rsidRPr="00123AC3" w:rsidRDefault="0035437B" w:rsidP="0035437B">
            <w:pPr>
              <w:keepLines/>
              <w:textAlignment w:val="center"/>
              <w:rPr>
                <w:b/>
              </w:rPr>
            </w:pPr>
            <w:r w:rsidRPr="00123AC3">
              <w:br w:type="page"/>
            </w:r>
            <w:r w:rsidRPr="00123AC3">
              <w:rPr>
                <w:b/>
                <w:i/>
              </w:rPr>
              <w:t>Katalogový list Služby</w:t>
            </w:r>
          </w:p>
        </w:tc>
      </w:tr>
      <w:tr w:rsidR="0035437B" w:rsidRPr="00123AC3" w14:paraId="67080180" w14:textId="77777777" w:rsidTr="0035437B">
        <w:tc>
          <w:tcPr>
            <w:tcW w:w="2122" w:type="dxa"/>
          </w:tcPr>
          <w:p w14:paraId="2BF8AB11" w14:textId="77777777" w:rsidR="0035437B" w:rsidRPr="00123AC3" w:rsidRDefault="0035437B" w:rsidP="0035437B">
            <w:pPr>
              <w:keepLines/>
              <w:overflowPunct w:val="0"/>
              <w:autoSpaceDE w:val="0"/>
              <w:autoSpaceDN w:val="0"/>
              <w:adjustRightInd w:val="0"/>
            </w:pPr>
            <w:r w:rsidRPr="00123AC3">
              <w:t>Identifikace (ID)</w:t>
            </w:r>
          </w:p>
        </w:tc>
        <w:tc>
          <w:tcPr>
            <w:tcW w:w="7938" w:type="dxa"/>
          </w:tcPr>
          <w:p w14:paraId="7DC76F5B" w14:textId="77777777" w:rsidR="0035437B" w:rsidRPr="00123AC3" w:rsidRDefault="0035437B" w:rsidP="0035437B">
            <w:pPr>
              <w:keepLines/>
              <w:overflowPunct w:val="0"/>
              <w:autoSpaceDE w:val="0"/>
              <w:autoSpaceDN w:val="0"/>
              <w:adjustRightInd w:val="0"/>
            </w:pPr>
            <w:r>
              <w:t>FW</w:t>
            </w:r>
            <w:r w:rsidRPr="00123AC3">
              <w:t>03</w:t>
            </w:r>
          </w:p>
        </w:tc>
      </w:tr>
      <w:tr w:rsidR="0035437B" w:rsidRPr="00123AC3" w14:paraId="0BEFCB38" w14:textId="77777777" w:rsidTr="0035437B">
        <w:tc>
          <w:tcPr>
            <w:tcW w:w="2122" w:type="dxa"/>
            <w:hideMark/>
          </w:tcPr>
          <w:p w14:paraId="392E66B0" w14:textId="77777777" w:rsidR="0035437B" w:rsidRPr="00123AC3" w:rsidRDefault="0035437B" w:rsidP="0035437B">
            <w:pPr>
              <w:keepLines/>
              <w:overflowPunct w:val="0"/>
              <w:autoSpaceDE w:val="0"/>
              <w:autoSpaceDN w:val="0"/>
              <w:adjustRightInd w:val="0"/>
            </w:pPr>
            <w:r w:rsidRPr="00123AC3">
              <w:t>Název Služby</w:t>
            </w:r>
          </w:p>
        </w:tc>
        <w:tc>
          <w:tcPr>
            <w:tcW w:w="7938" w:type="dxa"/>
            <w:hideMark/>
          </w:tcPr>
          <w:p w14:paraId="442649F3" w14:textId="77777777" w:rsidR="0035437B" w:rsidRPr="00123AC3" w:rsidRDefault="0035437B" w:rsidP="0035437B">
            <w:pPr>
              <w:keepLines/>
              <w:textAlignment w:val="center"/>
            </w:pPr>
            <w:r>
              <w:t>Profylaxe</w:t>
            </w:r>
            <w:r w:rsidRPr="00123AC3">
              <w:t xml:space="preserve"> </w:t>
            </w:r>
            <w:r>
              <w:t>Systému</w:t>
            </w:r>
            <w:r w:rsidRPr="00123AC3">
              <w:t>.</w:t>
            </w:r>
          </w:p>
        </w:tc>
      </w:tr>
      <w:tr w:rsidR="0035437B" w:rsidRPr="00123AC3" w14:paraId="6F0E5EDC" w14:textId="77777777" w:rsidTr="0035437B">
        <w:tc>
          <w:tcPr>
            <w:tcW w:w="2122" w:type="dxa"/>
            <w:hideMark/>
          </w:tcPr>
          <w:p w14:paraId="0953D1F4" w14:textId="77777777" w:rsidR="0035437B" w:rsidRPr="00123AC3" w:rsidRDefault="0035437B" w:rsidP="0035437B">
            <w:pPr>
              <w:keepLines/>
              <w:overflowPunct w:val="0"/>
              <w:autoSpaceDE w:val="0"/>
              <w:autoSpaceDN w:val="0"/>
              <w:adjustRightInd w:val="0"/>
            </w:pPr>
            <w:r w:rsidRPr="00123AC3">
              <w:t>Popis Služby</w:t>
            </w:r>
          </w:p>
        </w:tc>
        <w:tc>
          <w:tcPr>
            <w:tcW w:w="7938" w:type="dxa"/>
            <w:hideMark/>
          </w:tcPr>
          <w:p w14:paraId="6FAA305D" w14:textId="77777777" w:rsidR="0035437B" w:rsidRPr="00123AC3" w:rsidRDefault="0035437B" w:rsidP="0035437B">
            <w:pPr>
              <w:keepLines/>
              <w:overflowPunct w:val="0"/>
              <w:autoSpaceDE w:val="0"/>
              <w:autoSpaceDN w:val="0"/>
              <w:adjustRightInd w:val="0"/>
            </w:pPr>
            <w:r w:rsidRPr="00123AC3">
              <w:t xml:space="preserve">Zajištění </w:t>
            </w:r>
            <w:r>
              <w:t>profylaxe</w:t>
            </w:r>
            <w:r w:rsidRPr="00123AC3">
              <w:t xml:space="preserve"> všech komponent dodaného </w:t>
            </w:r>
            <w:r>
              <w:t>Systému</w:t>
            </w:r>
            <w:r w:rsidRPr="00123AC3">
              <w:t>.</w:t>
            </w:r>
          </w:p>
        </w:tc>
      </w:tr>
      <w:tr w:rsidR="0035437B" w:rsidRPr="00123AC3" w14:paraId="3D9E7F3C" w14:textId="77777777" w:rsidTr="0035437B">
        <w:tc>
          <w:tcPr>
            <w:tcW w:w="10060" w:type="dxa"/>
            <w:gridSpan w:val="2"/>
            <w:shd w:val="clear" w:color="auto" w:fill="00B050"/>
            <w:hideMark/>
          </w:tcPr>
          <w:p w14:paraId="155A2086" w14:textId="77777777" w:rsidR="0035437B" w:rsidRPr="00123AC3" w:rsidRDefault="0035437B" w:rsidP="0035437B">
            <w:pPr>
              <w:keepLines/>
              <w:overflowPunct w:val="0"/>
              <w:autoSpaceDE w:val="0"/>
              <w:autoSpaceDN w:val="0"/>
              <w:adjustRightInd w:val="0"/>
              <w:rPr>
                <w:b/>
                <w:i/>
              </w:rPr>
            </w:pPr>
            <w:r w:rsidRPr="00123AC3">
              <w:rPr>
                <w:b/>
                <w:i/>
              </w:rPr>
              <w:t>Parametry</w:t>
            </w:r>
          </w:p>
        </w:tc>
      </w:tr>
      <w:tr w:rsidR="0035437B" w:rsidRPr="00123AC3" w14:paraId="7C6D02D5" w14:textId="77777777" w:rsidTr="0035437B">
        <w:tc>
          <w:tcPr>
            <w:tcW w:w="2122" w:type="dxa"/>
          </w:tcPr>
          <w:p w14:paraId="0483F060" w14:textId="77777777" w:rsidR="0035437B" w:rsidRPr="00123AC3" w:rsidRDefault="0035437B" w:rsidP="0035437B">
            <w:pPr>
              <w:overflowPunct w:val="0"/>
              <w:autoSpaceDE w:val="0"/>
              <w:autoSpaceDN w:val="0"/>
              <w:adjustRightInd w:val="0"/>
            </w:pPr>
            <w:r w:rsidRPr="00123AC3">
              <w:t>Název</w:t>
            </w:r>
          </w:p>
        </w:tc>
        <w:tc>
          <w:tcPr>
            <w:tcW w:w="7938" w:type="dxa"/>
          </w:tcPr>
          <w:p w14:paraId="54A9429A" w14:textId="77777777" w:rsidR="0035437B" w:rsidRPr="00123AC3" w:rsidRDefault="0035437B" w:rsidP="0035437B">
            <w:pPr>
              <w:overflowPunct w:val="0"/>
              <w:autoSpaceDE w:val="0"/>
              <w:autoSpaceDN w:val="0"/>
              <w:adjustRightInd w:val="0"/>
            </w:pPr>
            <w:r w:rsidRPr="00123AC3">
              <w:t xml:space="preserve">KPI03 Správa </w:t>
            </w:r>
            <w:r>
              <w:t>Systému</w:t>
            </w:r>
          </w:p>
        </w:tc>
      </w:tr>
      <w:tr w:rsidR="0035437B" w:rsidRPr="00123AC3" w14:paraId="26814A9E" w14:textId="77777777" w:rsidTr="0035437B">
        <w:tc>
          <w:tcPr>
            <w:tcW w:w="2122" w:type="dxa"/>
            <w:hideMark/>
          </w:tcPr>
          <w:p w14:paraId="7D128D00" w14:textId="77777777" w:rsidR="0035437B" w:rsidRPr="00123AC3" w:rsidRDefault="0035437B" w:rsidP="0035437B">
            <w:pPr>
              <w:overflowPunct w:val="0"/>
              <w:autoSpaceDE w:val="0"/>
              <w:autoSpaceDN w:val="0"/>
              <w:adjustRightInd w:val="0"/>
            </w:pPr>
            <w:r w:rsidRPr="00123AC3">
              <w:t>Definice</w:t>
            </w:r>
          </w:p>
        </w:tc>
        <w:tc>
          <w:tcPr>
            <w:tcW w:w="7938" w:type="dxa"/>
          </w:tcPr>
          <w:p w14:paraId="4BB8414B" w14:textId="77777777" w:rsidR="0035437B" w:rsidRPr="00123AC3" w:rsidRDefault="0035437B" w:rsidP="0035437B">
            <w:pPr>
              <w:pStyle w:val="Bezmezer"/>
            </w:pPr>
            <w:r w:rsidRPr="00123AC3">
              <w:t xml:space="preserve">Správa </w:t>
            </w:r>
            <w:r>
              <w:t>Systému</w:t>
            </w:r>
            <w:r w:rsidRPr="00123AC3">
              <w:t xml:space="preserve"> zahrnuje především, nikoliv však výhradně, následující činnosti:</w:t>
            </w:r>
          </w:p>
          <w:p w14:paraId="76ADC3AB" w14:textId="77777777" w:rsidR="0035437B" w:rsidRPr="00123AC3" w:rsidRDefault="0035437B" w:rsidP="00D6155B">
            <w:pPr>
              <w:pStyle w:val="Odstavecseseznamem"/>
              <w:numPr>
                <w:ilvl w:val="0"/>
                <w:numId w:val="13"/>
              </w:numPr>
              <w:overflowPunct w:val="0"/>
              <w:autoSpaceDE w:val="0"/>
              <w:autoSpaceDN w:val="0"/>
              <w:adjustRightInd w:val="0"/>
              <w:spacing w:after="0" w:line="240" w:lineRule="auto"/>
              <w:jc w:val="both"/>
            </w:pPr>
            <w:r w:rsidRPr="00123AC3">
              <w:t>Profylaktické činnosti</w:t>
            </w:r>
            <w:r w:rsidRPr="00123AC3" w:rsidDel="00EE1FE7">
              <w:t xml:space="preserve"> </w:t>
            </w:r>
          </w:p>
          <w:p w14:paraId="033866C5" w14:textId="77777777" w:rsidR="0035437B" w:rsidRPr="00123AC3" w:rsidRDefault="0035437B" w:rsidP="00D6155B">
            <w:pPr>
              <w:pStyle w:val="Odstavecseseznamem"/>
              <w:numPr>
                <w:ilvl w:val="0"/>
                <w:numId w:val="13"/>
              </w:numPr>
              <w:overflowPunct w:val="0"/>
              <w:autoSpaceDE w:val="0"/>
              <w:autoSpaceDN w:val="0"/>
              <w:adjustRightInd w:val="0"/>
              <w:spacing w:after="0" w:line="240" w:lineRule="auto"/>
              <w:jc w:val="both"/>
            </w:pPr>
            <w:r w:rsidRPr="00123AC3">
              <w:t xml:space="preserve">Kontrola výkonnosti </w:t>
            </w:r>
            <w:r>
              <w:t xml:space="preserve">Systému </w:t>
            </w:r>
            <w:r w:rsidRPr="00123AC3">
              <w:t xml:space="preserve">a návrh preventivních opatření s cílem předejít možným výpadkům, snížení výkonu v infrastruktuře IS </w:t>
            </w:r>
            <w:r>
              <w:t>Kupujícího</w:t>
            </w:r>
          </w:p>
          <w:p w14:paraId="25CB398F" w14:textId="77777777" w:rsidR="0035437B" w:rsidRPr="00123AC3" w:rsidRDefault="0035437B" w:rsidP="00D6155B">
            <w:pPr>
              <w:pStyle w:val="Odstavecseseznamem"/>
              <w:numPr>
                <w:ilvl w:val="0"/>
                <w:numId w:val="13"/>
              </w:numPr>
              <w:overflowPunct w:val="0"/>
              <w:autoSpaceDE w:val="0"/>
              <w:autoSpaceDN w:val="0"/>
              <w:adjustRightInd w:val="0"/>
              <w:spacing w:after="0" w:line="240" w:lineRule="auto"/>
              <w:jc w:val="both"/>
            </w:pPr>
            <w:r w:rsidRPr="00123AC3">
              <w:t xml:space="preserve">Identifikace aktualizací relevantních k prostředí </w:t>
            </w:r>
            <w:r>
              <w:t>Kupujícího</w:t>
            </w:r>
            <w:r w:rsidRPr="00123AC3">
              <w:t xml:space="preserve">, ověření jejich dopadů v prostředí </w:t>
            </w:r>
            <w:r>
              <w:t>Kupujícího</w:t>
            </w:r>
            <w:r w:rsidRPr="00123AC3">
              <w:t xml:space="preserve"> a jejich aplikace na Systém </w:t>
            </w:r>
            <w:r>
              <w:t>Kupujícího</w:t>
            </w:r>
            <w:r w:rsidRPr="00123AC3">
              <w:t>;</w:t>
            </w:r>
          </w:p>
          <w:p w14:paraId="006BD9F4" w14:textId="77777777" w:rsidR="0035437B" w:rsidRPr="00123AC3" w:rsidRDefault="0035437B" w:rsidP="00D6155B">
            <w:pPr>
              <w:pStyle w:val="Odstavecseseznamem"/>
              <w:numPr>
                <w:ilvl w:val="0"/>
                <w:numId w:val="13"/>
              </w:numPr>
              <w:overflowPunct w:val="0"/>
              <w:autoSpaceDE w:val="0"/>
              <w:autoSpaceDN w:val="0"/>
              <w:adjustRightInd w:val="0"/>
              <w:spacing w:after="0" w:line="240" w:lineRule="auto"/>
              <w:jc w:val="both"/>
            </w:pPr>
            <w:r w:rsidRPr="00123AC3">
              <w:t>Aplikace schválených aktualizací na Systém</w:t>
            </w:r>
          </w:p>
          <w:p w14:paraId="44951632" w14:textId="77777777" w:rsidR="0035437B" w:rsidRPr="00123AC3" w:rsidRDefault="0035437B" w:rsidP="0035437B">
            <w:pPr>
              <w:pStyle w:val="Odstavecseseznamem"/>
              <w:overflowPunct w:val="0"/>
              <w:autoSpaceDE w:val="0"/>
              <w:autoSpaceDN w:val="0"/>
              <w:adjustRightInd w:val="0"/>
              <w:spacing w:after="0" w:line="240" w:lineRule="auto"/>
              <w:ind w:left="574"/>
            </w:pPr>
          </w:p>
        </w:tc>
      </w:tr>
      <w:tr w:rsidR="0035437B" w:rsidRPr="00123AC3" w14:paraId="4587BD7E" w14:textId="77777777" w:rsidTr="0035437B">
        <w:tc>
          <w:tcPr>
            <w:tcW w:w="10060" w:type="dxa"/>
            <w:gridSpan w:val="2"/>
            <w:shd w:val="clear" w:color="auto" w:fill="00B050"/>
          </w:tcPr>
          <w:p w14:paraId="49185528" w14:textId="77777777" w:rsidR="0035437B" w:rsidRPr="00123AC3" w:rsidRDefault="0035437B" w:rsidP="0035437B">
            <w:pPr>
              <w:keepLines/>
              <w:overflowPunct w:val="0"/>
              <w:autoSpaceDE w:val="0"/>
              <w:autoSpaceDN w:val="0"/>
              <w:adjustRightInd w:val="0"/>
              <w:ind w:left="708" w:hanging="708"/>
              <w:rPr>
                <w:highlight w:val="yellow"/>
              </w:rPr>
            </w:pPr>
            <w:r w:rsidRPr="00123AC3">
              <w:rPr>
                <w:b/>
                <w:i/>
              </w:rPr>
              <w:t>Parametry KPI</w:t>
            </w:r>
          </w:p>
        </w:tc>
      </w:tr>
      <w:tr w:rsidR="0035437B" w:rsidRPr="00123AC3" w14:paraId="2D584D9C" w14:textId="77777777" w:rsidTr="0035437B">
        <w:tc>
          <w:tcPr>
            <w:tcW w:w="2122" w:type="dxa"/>
          </w:tcPr>
          <w:p w14:paraId="037D5C13" w14:textId="77777777" w:rsidR="0035437B" w:rsidRPr="00123AC3" w:rsidRDefault="0035437B" w:rsidP="0035437B">
            <w:pPr>
              <w:keepLines/>
              <w:overflowPunct w:val="0"/>
              <w:autoSpaceDE w:val="0"/>
              <w:autoSpaceDN w:val="0"/>
              <w:adjustRightInd w:val="0"/>
            </w:pPr>
            <w:r w:rsidRPr="00123AC3">
              <w:t>Kalendář Služby</w:t>
            </w:r>
          </w:p>
        </w:tc>
        <w:tc>
          <w:tcPr>
            <w:tcW w:w="7938" w:type="dxa"/>
          </w:tcPr>
          <w:p w14:paraId="7B41FB72" w14:textId="77777777" w:rsidR="0035437B" w:rsidRPr="00123AC3" w:rsidRDefault="0035437B" w:rsidP="0035437B">
            <w:pPr>
              <w:keepLines/>
              <w:overflowPunct w:val="0"/>
              <w:autoSpaceDE w:val="0"/>
              <w:autoSpaceDN w:val="0"/>
              <w:adjustRightInd w:val="0"/>
            </w:pPr>
            <w:r>
              <w:t>8</w:t>
            </w:r>
            <w:r w:rsidRPr="00123AC3">
              <w:t>x5</w:t>
            </w:r>
          </w:p>
        </w:tc>
      </w:tr>
      <w:tr w:rsidR="0035437B" w:rsidRPr="00123AC3" w14:paraId="1EC804E9" w14:textId="77777777" w:rsidTr="0035437B">
        <w:tc>
          <w:tcPr>
            <w:tcW w:w="2122" w:type="dxa"/>
          </w:tcPr>
          <w:p w14:paraId="2FA623A1" w14:textId="77777777" w:rsidR="0035437B" w:rsidRPr="00123AC3" w:rsidRDefault="0035437B" w:rsidP="0035437B">
            <w:pPr>
              <w:keepLines/>
              <w:overflowPunct w:val="0"/>
              <w:autoSpaceDE w:val="0"/>
              <w:autoSpaceDN w:val="0"/>
              <w:adjustRightInd w:val="0"/>
            </w:pPr>
            <w:r w:rsidRPr="00123AC3">
              <w:t>Odezva</w:t>
            </w:r>
          </w:p>
        </w:tc>
        <w:tc>
          <w:tcPr>
            <w:tcW w:w="7938" w:type="dxa"/>
          </w:tcPr>
          <w:p w14:paraId="13B195AF" w14:textId="77777777" w:rsidR="0035437B" w:rsidRPr="00123AC3" w:rsidRDefault="0035437B" w:rsidP="0035437B">
            <w:pPr>
              <w:keepLines/>
              <w:overflowPunct w:val="0"/>
              <w:autoSpaceDE w:val="0"/>
              <w:autoSpaceDN w:val="0"/>
              <w:adjustRightInd w:val="0"/>
            </w:pPr>
            <w:r w:rsidRPr="00123AC3">
              <w:t xml:space="preserve">Viz </w:t>
            </w:r>
            <w:r w:rsidRPr="00123AC3">
              <w:fldChar w:fldCharType="begin"/>
            </w:r>
            <w:r w:rsidRPr="00123AC3">
              <w:instrText xml:space="preserve"> REF _Ref401304058 \r \h </w:instrText>
            </w:r>
            <w:r w:rsidRPr="00123AC3">
              <w:fldChar w:fldCharType="separate"/>
            </w:r>
            <w:r w:rsidR="00CC49FF">
              <w:t>4.3.1</w:t>
            </w:r>
            <w:r w:rsidRPr="00123AC3">
              <w:fldChar w:fldCharType="end"/>
            </w:r>
            <w:r w:rsidRPr="00123AC3">
              <w:t xml:space="preserve"> </w:t>
            </w:r>
            <w:r w:rsidRPr="00123AC3">
              <w:fldChar w:fldCharType="begin"/>
            </w:r>
            <w:r w:rsidRPr="00123AC3">
              <w:instrText xml:space="preserve"> REF _Ref401304063 \h </w:instrText>
            </w:r>
            <w:r w:rsidRPr="00123AC3">
              <w:fldChar w:fldCharType="separate"/>
            </w:r>
            <w:r w:rsidR="00CC49FF" w:rsidRPr="00123AC3">
              <w:t>Priority pro provozní prostředí</w:t>
            </w:r>
            <w:r w:rsidRPr="00123AC3">
              <w:fldChar w:fldCharType="end"/>
            </w:r>
          </w:p>
        </w:tc>
      </w:tr>
      <w:tr w:rsidR="0035437B" w:rsidRPr="00123AC3" w14:paraId="59687131" w14:textId="77777777" w:rsidTr="0035437B">
        <w:tc>
          <w:tcPr>
            <w:tcW w:w="2122" w:type="dxa"/>
          </w:tcPr>
          <w:p w14:paraId="7A712A2B" w14:textId="77777777" w:rsidR="0035437B" w:rsidRPr="00123AC3" w:rsidRDefault="0035437B" w:rsidP="0035437B">
            <w:pPr>
              <w:keepLines/>
              <w:overflowPunct w:val="0"/>
              <w:autoSpaceDE w:val="0"/>
              <w:autoSpaceDN w:val="0"/>
              <w:adjustRightInd w:val="0"/>
            </w:pPr>
            <w:r w:rsidRPr="00123AC3">
              <w:t xml:space="preserve">Obnovení </w:t>
            </w:r>
            <w:r>
              <w:t>S</w:t>
            </w:r>
            <w:r w:rsidRPr="00123AC3">
              <w:t>lužby</w:t>
            </w:r>
          </w:p>
        </w:tc>
        <w:tc>
          <w:tcPr>
            <w:tcW w:w="7938" w:type="dxa"/>
          </w:tcPr>
          <w:p w14:paraId="626BB76B" w14:textId="77777777" w:rsidR="0035437B" w:rsidRPr="00123AC3" w:rsidRDefault="0035437B" w:rsidP="0035437B">
            <w:pPr>
              <w:keepLines/>
              <w:overflowPunct w:val="0"/>
              <w:autoSpaceDE w:val="0"/>
              <w:autoSpaceDN w:val="0"/>
              <w:adjustRightInd w:val="0"/>
            </w:pPr>
            <w:r w:rsidRPr="00123AC3">
              <w:t xml:space="preserve">Viz </w:t>
            </w:r>
            <w:r w:rsidRPr="00123AC3">
              <w:fldChar w:fldCharType="begin"/>
            </w:r>
            <w:r w:rsidRPr="00123AC3">
              <w:instrText xml:space="preserve"> REF _Ref401304058 \r \h </w:instrText>
            </w:r>
            <w:r w:rsidRPr="00123AC3">
              <w:fldChar w:fldCharType="separate"/>
            </w:r>
            <w:r w:rsidR="00CC49FF">
              <w:t>4.3.1</w:t>
            </w:r>
            <w:r w:rsidRPr="00123AC3">
              <w:fldChar w:fldCharType="end"/>
            </w:r>
            <w:r w:rsidRPr="00123AC3">
              <w:t xml:space="preserve"> </w:t>
            </w:r>
            <w:r w:rsidRPr="00123AC3">
              <w:fldChar w:fldCharType="begin"/>
            </w:r>
            <w:r w:rsidRPr="00123AC3">
              <w:instrText xml:space="preserve"> REF _Ref401304063 \h </w:instrText>
            </w:r>
            <w:r w:rsidRPr="00123AC3">
              <w:fldChar w:fldCharType="separate"/>
            </w:r>
            <w:r w:rsidR="00CC49FF" w:rsidRPr="00123AC3">
              <w:t>Priority pro provozní prostředí</w:t>
            </w:r>
            <w:r w:rsidRPr="00123AC3">
              <w:fldChar w:fldCharType="end"/>
            </w:r>
          </w:p>
        </w:tc>
      </w:tr>
      <w:tr w:rsidR="0035437B" w:rsidRPr="00123AC3" w14:paraId="375C522C" w14:textId="77777777" w:rsidTr="0035437B">
        <w:trPr>
          <w:trHeight w:val="333"/>
        </w:trPr>
        <w:tc>
          <w:tcPr>
            <w:tcW w:w="2122" w:type="dxa"/>
            <w:hideMark/>
          </w:tcPr>
          <w:p w14:paraId="16CB3F2B" w14:textId="77777777" w:rsidR="0035437B" w:rsidRPr="00123AC3" w:rsidRDefault="0035437B" w:rsidP="0035437B">
            <w:pPr>
              <w:pStyle w:val="Bezmezer"/>
              <w:keepLines/>
            </w:pPr>
            <w:r w:rsidRPr="00123AC3">
              <w:t>Definice parametrů</w:t>
            </w:r>
          </w:p>
        </w:tc>
        <w:tc>
          <w:tcPr>
            <w:tcW w:w="7938" w:type="dxa"/>
            <w:hideMark/>
          </w:tcPr>
          <w:p w14:paraId="0E430A59" w14:textId="77777777" w:rsidR="0035437B" w:rsidRPr="00123AC3" w:rsidRDefault="0035437B" w:rsidP="00D6155B">
            <w:pPr>
              <w:pStyle w:val="Odstavecseseznamem"/>
              <w:numPr>
                <w:ilvl w:val="0"/>
                <w:numId w:val="13"/>
              </w:numPr>
              <w:overflowPunct w:val="0"/>
              <w:autoSpaceDE w:val="0"/>
              <w:autoSpaceDN w:val="0"/>
              <w:adjustRightInd w:val="0"/>
              <w:spacing w:after="0" w:line="240" w:lineRule="auto"/>
              <w:jc w:val="both"/>
            </w:pPr>
            <w:r w:rsidRPr="00123AC3">
              <w:t>Sledování, identifikace, posouzení dopadů, poskytnutí stanoviska k nasazení a aplikace bezpečnostních aktualizací na Systému. Bezpečnostní aktualizace je aktualizace uvolněná výrobcem řešení pro produkční nasazení, která řeší bezpečnostní slabinu či zranitelnost řešení, zde se jedná o požadavek Priority 4;</w:t>
            </w:r>
          </w:p>
          <w:p w14:paraId="3CF0B4E0" w14:textId="77777777" w:rsidR="0035437B" w:rsidRPr="00123AC3" w:rsidRDefault="0035437B" w:rsidP="00D6155B">
            <w:pPr>
              <w:pStyle w:val="Odstavecseseznamem"/>
              <w:numPr>
                <w:ilvl w:val="0"/>
                <w:numId w:val="13"/>
              </w:numPr>
              <w:overflowPunct w:val="0"/>
              <w:autoSpaceDE w:val="0"/>
              <w:autoSpaceDN w:val="0"/>
              <w:adjustRightInd w:val="0"/>
              <w:spacing w:after="0" w:line="240" w:lineRule="auto"/>
              <w:jc w:val="both"/>
            </w:pPr>
            <w:r w:rsidRPr="00123AC3">
              <w:t>Sledování, identifikace, posouzení dopadů, poskytnutí stanoviska k nasazení a aplikace aktualizací či záplat Systému. Zde se jedná o požadavek Priority 5.</w:t>
            </w:r>
          </w:p>
          <w:p w14:paraId="7957C638" w14:textId="77777777" w:rsidR="0035437B" w:rsidRPr="00123AC3" w:rsidRDefault="0035437B" w:rsidP="0035437B">
            <w:pPr>
              <w:pStyle w:val="Odstavecseseznamem"/>
              <w:overflowPunct w:val="0"/>
              <w:autoSpaceDE w:val="0"/>
              <w:autoSpaceDN w:val="0"/>
              <w:adjustRightInd w:val="0"/>
              <w:spacing w:after="0" w:line="240" w:lineRule="auto"/>
              <w:ind w:left="574"/>
            </w:pPr>
          </w:p>
        </w:tc>
      </w:tr>
      <w:tr w:rsidR="0035437B" w:rsidRPr="00123AC3" w14:paraId="14E4324D" w14:textId="77777777" w:rsidTr="0035437B">
        <w:tc>
          <w:tcPr>
            <w:tcW w:w="2122" w:type="dxa"/>
          </w:tcPr>
          <w:p w14:paraId="6BC93753" w14:textId="77777777" w:rsidR="0035437B" w:rsidRPr="00123AC3" w:rsidRDefault="0035437B" w:rsidP="0035437B">
            <w:pPr>
              <w:keepLines/>
              <w:overflowPunct w:val="0"/>
              <w:autoSpaceDE w:val="0"/>
              <w:autoSpaceDN w:val="0"/>
              <w:adjustRightInd w:val="0"/>
            </w:pPr>
            <w:r w:rsidRPr="00123AC3">
              <w:t>Způsob výpočtu a měření</w:t>
            </w:r>
          </w:p>
        </w:tc>
        <w:tc>
          <w:tcPr>
            <w:tcW w:w="7938" w:type="dxa"/>
          </w:tcPr>
          <w:p w14:paraId="215C6716" w14:textId="77777777" w:rsidR="0035437B" w:rsidRPr="00123AC3" w:rsidRDefault="0035437B" w:rsidP="0035437B">
            <w:r w:rsidRPr="00123AC3">
              <w:t>V případ</w:t>
            </w:r>
            <w:r>
              <w:t>ě</w:t>
            </w:r>
            <w:r w:rsidRPr="00123AC3">
              <w:t xml:space="preserve"> vydání nové aktualizace/opravného balíku/nové verze SW výrobcem založí </w:t>
            </w:r>
            <w:r>
              <w:t>Prodávající</w:t>
            </w:r>
            <w:r w:rsidRPr="00123AC3">
              <w:t xml:space="preserve"> požadavek do Service Desku </w:t>
            </w:r>
            <w:r>
              <w:t>Kupujícího</w:t>
            </w:r>
            <w:r w:rsidRPr="00123AC3">
              <w:t xml:space="preserve"> informující o této skutečnosti. </w:t>
            </w:r>
            <w:r>
              <w:t>Prodávající</w:t>
            </w:r>
            <w:r w:rsidRPr="00123AC3">
              <w:t xml:space="preserve"> je povinen požadavek založit nejdéle do doby dané jako Odezva pro příslušnou prioritu požadavku, od vydání aktualizace výrobcem (např. zveřejnění na portálu výrobce, informační email výrobce, apod.).  Požadavek může rovněž založit </w:t>
            </w:r>
            <w:r>
              <w:t>Kupující</w:t>
            </w:r>
            <w:r w:rsidRPr="00123AC3">
              <w:t xml:space="preserve">, pokud tuto skutečnost zjistí dříve, kdy následně Helpdesk </w:t>
            </w:r>
            <w:r>
              <w:t>Kupujícího</w:t>
            </w:r>
            <w:r w:rsidRPr="00123AC3">
              <w:t xml:space="preserve"> informuje o této skutečnosti domluveným kanálem (email, telefon, Se</w:t>
            </w:r>
            <w:r>
              <w:t>r</w:t>
            </w:r>
            <w:r w:rsidRPr="00123AC3">
              <w:t xml:space="preserve">vice Desk </w:t>
            </w:r>
            <w:r>
              <w:t>Prodávajícího</w:t>
            </w:r>
            <w:r w:rsidRPr="00123AC3">
              <w:t xml:space="preserve">) technickou podporu </w:t>
            </w:r>
            <w:r>
              <w:t>Prodávajícího</w:t>
            </w:r>
            <w:r w:rsidRPr="00123AC3">
              <w:t>.</w:t>
            </w:r>
          </w:p>
          <w:p w14:paraId="70EB7B40" w14:textId="77777777" w:rsidR="0035437B" w:rsidRPr="00123AC3" w:rsidRDefault="0035437B" w:rsidP="0035437B">
            <w:pPr>
              <w:keepLines/>
            </w:pPr>
            <w:r w:rsidRPr="00123AC3">
              <w:t xml:space="preserve">Do doby pro Obnovení služby dané prioritou požadavku počítané od okamžiku zveřejnění informace výrobcem musí </w:t>
            </w:r>
            <w:r>
              <w:t>Prodávající</w:t>
            </w:r>
            <w:r w:rsidRPr="00123AC3">
              <w:t xml:space="preserve"> poskytnout stanovisko pro vhodnost nasazení v prostředí </w:t>
            </w:r>
            <w:r>
              <w:t>Kupujícího</w:t>
            </w:r>
            <w:r w:rsidRPr="00123AC3">
              <w:t xml:space="preserve"> s identifikací možných dopadů, definovat způsob nasazení a provést aplikaci aktualizace či záplaty.</w:t>
            </w:r>
          </w:p>
        </w:tc>
      </w:tr>
      <w:tr w:rsidR="0035437B" w:rsidRPr="00123AC3" w14:paraId="7CA5C919" w14:textId="77777777" w:rsidTr="0035437B">
        <w:tc>
          <w:tcPr>
            <w:tcW w:w="2122" w:type="dxa"/>
            <w:hideMark/>
          </w:tcPr>
          <w:p w14:paraId="116A64C1" w14:textId="77777777" w:rsidR="0035437B" w:rsidRPr="00123AC3" w:rsidRDefault="0035437B" w:rsidP="0035437B">
            <w:pPr>
              <w:keepLines/>
              <w:overflowPunct w:val="0"/>
              <w:autoSpaceDE w:val="0"/>
              <w:autoSpaceDN w:val="0"/>
              <w:adjustRightInd w:val="0"/>
            </w:pPr>
            <w:r w:rsidRPr="00123AC3">
              <w:t>Měřící bod</w:t>
            </w:r>
          </w:p>
        </w:tc>
        <w:tc>
          <w:tcPr>
            <w:tcW w:w="7938" w:type="dxa"/>
            <w:hideMark/>
          </w:tcPr>
          <w:p w14:paraId="39A7FD1B" w14:textId="77777777" w:rsidR="0035437B" w:rsidRPr="00123AC3" w:rsidRDefault="0035437B" w:rsidP="0035437B">
            <w:pPr>
              <w:keepLines/>
              <w:overflowPunct w:val="0"/>
              <w:autoSpaceDE w:val="0"/>
              <w:autoSpaceDN w:val="0"/>
              <w:adjustRightInd w:val="0"/>
            </w:pPr>
            <w:r w:rsidRPr="00123AC3">
              <w:t xml:space="preserve">Service Desk </w:t>
            </w:r>
            <w:r>
              <w:t>Kupujícího</w:t>
            </w:r>
            <w:r w:rsidRPr="00123AC3">
              <w:t>, informační kanál výrobce (portál, informační ema</w:t>
            </w:r>
            <w:r>
              <w:t>i</w:t>
            </w:r>
            <w:r w:rsidRPr="00123AC3">
              <w:t>l, apod.)</w:t>
            </w:r>
          </w:p>
        </w:tc>
      </w:tr>
      <w:tr w:rsidR="0035437B" w:rsidRPr="00123AC3" w14:paraId="759EC5E9" w14:textId="77777777" w:rsidTr="0035437B">
        <w:tc>
          <w:tcPr>
            <w:tcW w:w="2122" w:type="dxa"/>
          </w:tcPr>
          <w:p w14:paraId="7F20D18B" w14:textId="77777777" w:rsidR="0035437B" w:rsidRPr="00123AC3" w:rsidRDefault="0035437B" w:rsidP="0035437B">
            <w:pPr>
              <w:keepLines/>
            </w:pPr>
            <w:r w:rsidRPr="00123AC3">
              <w:t>Způsob dokladování</w:t>
            </w:r>
          </w:p>
        </w:tc>
        <w:tc>
          <w:tcPr>
            <w:tcW w:w="7938" w:type="dxa"/>
          </w:tcPr>
          <w:p w14:paraId="2913BF4D" w14:textId="77777777" w:rsidR="0035437B" w:rsidRPr="00123AC3" w:rsidRDefault="0035437B" w:rsidP="0035437B">
            <w:pPr>
              <w:keepLines/>
            </w:pPr>
            <w:r w:rsidRPr="00123AC3">
              <w:t>Měsíční report o plnění KPI.</w:t>
            </w:r>
          </w:p>
        </w:tc>
      </w:tr>
      <w:tr w:rsidR="0035437B" w:rsidRPr="00123AC3" w14:paraId="237B9AF9" w14:textId="77777777" w:rsidTr="0035437B">
        <w:tc>
          <w:tcPr>
            <w:tcW w:w="2122" w:type="dxa"/>
            <w:hideMark/>
          </w:tcPr>
          <w:p w14:paraId="671B6CC9" w14:textId="77777777" w:rsidR="0035437B" w:rsidRPr="00123AC3" w:rsidRDefault="0035437B" w:rsidP="0035437B">
            <w:pPr>
              <w:keepLines/>
              <w:overflowPunct w:val="0"/>
              <w:autoSpaceDE w:val="0"/>
              <w:autoSpaceDN w:val="0"/>
              <w:adjustRightInd w:val="0"/>
            </w:pPr>
            <w:r w:rsidRPr="00123AC3">
              <w:t>Sleva z ceny</w:t>
            </w:r>
          </w:p>
        </w:tc>
        <w:tc>
          <w:tcPr>
            <w:tcW w:w="7938" w:type="dxa"/>
            <w:hideMark/>
          </w:tcPr>
          <w:p w14:paraId="22293FA6" w14:textId="77777777" w:rsidR="0035437B" w:rsidRPr="00123AC3" w:rsidRDefault="0035437B" w:rsidP="0035437B">
            <w:pPr>
              <w:keepLines/>
              <w:overflowPunct w:val="0"/>
              <w:autoSpaceDE w:val="0"/>
              <w:autoSpaceDN w:val="0"/>
              <w:adjustRightInd w:val="0"/>
            </w:pPr>
            <w:r>
              <w:t xml:space="preserve">Stanovena v článku 15.3. </w:t>
            </w:r>
            <w:r w:rsidRPr="00D550CD">
              <w:t xml:space="preserve"> SMLOUV</w:t>
            </w:r>
            <w:r>
              <w:t>Y</w:t>
            </w:r>
            <w:r w:rsidRPr="00D550CD">
              <w:t xml:space="preserve"> O KOUPI</w:t>
            </w:r>
            <w:r>
              <w:t xml:space="preserve"> </w:t>
            </w:r>
            <w:r w:rsidRPr="00D550CD">
              <w:t>NA DODÁVKU NGFW (NEXT-GENERATION FIREWALL) A NA DODÁVKU SOUVI</w:t>
            </w:r>
            <w:r>
              <w:t>SEJÍCÍCH SLUŽEB</w:t>
            </w:r>
          </w:p>
        </w:tc>
      </w:tr>
      <w:tr w:rsidR="0035437B" w:rsidRPr="00123AC3" w14:paraId="6E884118" w14:textId="77777777" w:rsidTr="0035437B">
        <w:tc>
          <w:tcPr>
            <w:tcW w:w="10060" w:type="dxa"/>
            <w:gridSpan w:val="2"/>
            <w:shd w:val="clear" w:color="auto" w:fill="00B050"/>
          </w:tcPr>
          <w:p w14:paraId="57F509DD" w14:textId="77777777" w:rsidR="0035437B" w:rsidRPr="00123AC3" w:rsidRDefault="0035437B" w:rsidP="0035437B">
            <w:pPr>
              <w:keepLines/>
              <w:overflowPunct w:val="0"/>
              <w:autoSpaceDE w:val="0"/>
              <w:autoSpaceDN w:val="0"/>
              <w:adjustRightInd w:val="0"/>
            </w:pPr>
            <w:r w:rsidRPr="00123AC3">
              <w:rPr>
                <w:rFonts w:cstheme="minorHAnsi"/>
                <w:b/>
                <w:i/>
              </w:rPr>
              <w:t>Doplňující informace</w:t>
            </w:r>
          </w:p>
        </w:tc>
      </w:tr>
      <w:tr w:rsidR="0035437B" w:rsidRPr="00123AC3" w14:paraId="7EC6E7EA" w14:textId="77777777" w:rsidTr="0035437B">
        <w:tc>
          <w:tcPr>
            <w:tcW w:w="2122" w:type="dxa"/>
          </w:tcPr>
          <w:p w14:paraId="7C361F70" w14:textId="77777777" w:rsidR="0035437B" w:rsidRPr="00123AC3" w:rsidRDefault="0035437B" w:rsidP="0035437B">
            <w:pPr>
              <w:keepLines/>
              <w:overflowPunct w:val="0"/>
              <w:autoSpaceDE w:val="0"/>
              <w:autoSpaceDN w:val="0"/>
              <w:adjustRightInd w:val="0"/>
            </w:pPr>
            <w:r w:rsidRPr="00123AC3">
              <w:rPr>
                <w:rFonts w:cstheme="minorHAnsi"/>
              </w:rPr>
              <w:t>Poznámka</w:t>
            </w:r>
          </w:p>
        </w:tc>
        <w:tc>
          <w:tcPr>
            <w:tcW w:w="7938" w:type="dxa"/>
          </w:tcPr>
          <w:p w14:paraId="43611747" w14:textId="77777777" w:rsidR="0035437B" w:rsidRPr="00123AC3" w:rsidRDefault="0035437B" w:rsidP="0035437B">
            <w:pPr>
              <w:keepLines/>
              <w:overflowPunct w:val="0"/>
              <w:autoSpaceDE w:val="0"/>
              <w:autoSpaceDN w:val="0"/>
              <w:adjustRightInd w:val="0"/>
            </w:pPr>
            <w:r w:rsidRPr="00123AC3">
              <w:t>-</w:t>
            </w:r>
          </w:p>
        </w:tc>
      </w:tr>
      <w:tr w:rsidR="0035437B" w:rsidRPr="00123AC3" w14:paraId="6FA9AFDE" w14:textId="77777777" w:rsidTr="0035437B">
        <w:tc>
          <w:tcPr>
            <w:tcW w:w="2122" w:type="dxa"/>
          </w:tcPr>
          <w:p w14:paraId="2FBBF624" w14:textId="77777777" w:rsidR="0035437B" w:rsidRPr="00123AC3" w:rsidRDefault="0035437B" w:rsidP="0035437B">
            <w:pPr>
              <w:keepLines/>
              <w:overflowPunct w:val="0"/>
              <w:autoSpaceDE w:val="0"/>
              <w:autoSpaceDN w:val="0"/>
              <w:adjustRightInd w:val="0"/>
            </w:pPr>
            <w:r w:rsidRPr="00123AC3">
              <w:rPr>
                <w:rFonts w:cstheme="minorHAnsi"/>
              </w:rPr>
              <w:t>Platební podmínky</w:t>
            </w:r>
          </w:p>
        </w:tc>
        <w:tc>
          <w:tcPr>
            <w:tcW w:w="7938" w:type="dxa"/>
          </w:tcPr>
          <w:p w14:paraId="58DE9FEA" w14:textId="77777777" w:rsidR="0035437B" w:rsidRPr="00123AC3" w:rsidRDefault="0035437B" w:rsidP="0035437B">
            <w:pPr>
              <w:keepLines/>
              <w:overflowPunct w:val="0"/>
              <w:autoSpaceDE w:val="0"/>
              <w:autoSpaceDN w:val="0"/>
              <w:adjustRightInd w:val="0"/>
            </w:pPr>
            <w:r w:rsidRPr="00123AC3">
              <w:rPr>
                <w:rFonts w:cstheme="minorHAnsi"/>
              </w:rPr>
              <w:t>Paušální měsíční cena podle Smlouvy</w:t>
            </w:r>
            <w:r>
              <w:rPr>
                <w:rFonts w:cstheme="minorHAnsi"/>
              </w:rPr>
              <w:t xml:space="preserve"> </w:t>
            </w:r>
            <w:r w:rsidRPr="00123AC3">
              <w:rPr>
                <w:rFonts w:cstheme="minorHAnsi"/>
              </w:rPr>
              <w:t>.</w:t>
            </w:r>
          </w:p>
        </w:tc>
      </w:tr>
    </w:tbl>
    <w:p w14:paraId="5BCCCC03" w14:textId="77777777" w:rsidR="0035437B" w:rsidRPr="00123AC3" w:rsidRDefault="0035437B">
      <w:pPr>
        <w:rPr>
          <w:rFonts w:asciiTheme="majorHAnsi" w:eastAsiaTheme="majorEastAsia" w:hAnsiTheme="majorHAnsi" w:cstheme="majorBidi"/>
          <w:color w:val="984806" w:themeColor="accent6" w:themeShade="80"/>
          <w:sz w:val="28"/>
          <w:szCs w:val="26"/>
        </w:rPr>
      </w:pPr>
      <w:bookmarkStart w:id="103" w:name="_Toc401305985"/>
      <w:bookmarkStart w:id="104" w:name="_Toc401306091"/>
      <w:bookmarkStart w:id="105" w:name="_Toc401305986"/>
      <w:bookmarkStart w:id="106" w:name="_Toc401306092"/>
      <w:bookmarkStart w:id="107" w:name="_Toc401305987"/>
      <w:bookmarkStart w:id="108" w:name="_Toc401306093"/>
      <w:bookmarkStart w:id="109" w:name="_Toc401305988"/>
      <w:bookmarkStart w:id="110" w:name="_Toc401306094"/>
      <w:bookmarkStart w:id="111" w:name="_Toc393718809"/>
      <w:bookmarkEnd w:id="103"/>
      <w:bookmarkEnd w:id="104"/>
      <w:bookmarkEnd w:id="105"/>
      <w:bookmarkEnd w:id="106"/>
      <w:bookmarkEnd w:id="107"/>
      <w:bookmarkEnd w:id="108"/>
      <w:bookmarkEnd w:id="109"/>
      <w:bookmarkEnd w:id="110"/>
    </w:p>
    <w:p w14:paraId="5ABB6C60" w14:textId="77777777" w:rsidR="0035437B" w:rsidRPr="00123AC3" w:rsidRDefault="0035437B" w:rsidP="00D6155B">
      <w:pPr>
        <w:pStyle w:val="Nadpis2"/>
        <w:keepLines/>
        <w:numPr>
          <w:ilvl w:val="1"/>
          <w:numId w:val="24"/>
        </w:numPr>
        <w:snapToGrid/>
        <w:spacing w:before="40" w:after="240" w:line="259" w:lineRule="auto"/>
      </w:pPr>
      <w:bookmarkStart w:id="112" w:name="_Toc472092705"/>
      <w:r>
        <w:lastRenderedPageBreak/>
        <w:t>FW</w:t>
      </w:r>
      <w:r w:rsidRPr="00123AC3">
        <w:t>04 Reparametrizace a optimalizace</w:t>
      </w:r>
      <w:bookmarkEnd w:id="111"/>
      <w:bookmarkEnd w:id="112"/>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7938"/>
      </w:tblGrid>
      <w:tr w:rsidR="0035437B" w:rsidRPr="00123AC3" w14:paraId="2FAAACB6" w14:textId="77777777" w:rsidTr="0035437B">
        <w:tc>
          <w:tcPr>
            <w:tcW w:w="10060" w:type="dxa"/>
            <w:gridSpan w:val="2"/>
            <w:shd w:val="clear" w:color="auto" w:fill="00B050"/>
          </w:tcPr>
          <w:p w14:paraId="63397E2F" w14:textId="77777777" w:rsidR="0035437B" w:rsidRPr="00123AC3" w:rsidRDefault="0035437B" w:rsidP="0035437B">
            <w:pPr>
              <w:keepNext/>
              <w:keepLines/>
              <w:textAlignment w:val="center"/>
              <w:rPr>
                <w:b/>
              </w:rPr>
            </w:pPr>
            <w:r w:rsidRPr="00123AC3">
              <w:br w:type="page"/>
            </w:r>
            <w:r w:rsidRPr="00123AC3">
              <w:rPr>
                <w:b/>
                <w:i/>
              </w:rPr>
              <w:t>Katalogový list Služby</w:t>
            </w:r>
          </w:p>
        </w:tc>
      </w:tr>
      <w:tr w:rsidR="0035437B" w:rsidRPr="00123AC3" w14:paraId="400EE70A" w14:textId="77777777" w:rsidTr="0035437B">
        <w:tc>
          <w:tcPr>
            <w:tcW w:w="2122" w:type="dxa"/>
          </w:tcPr>
          <w:p w14:paraId="41B0A193" w14:textId="77777777" w:rsidR="0035437B" w:rsidRPr="00123AC3" w:rsidRDefault="0035437B" w:rsidP="0035437B">
            <w:pPr>
              <w:keepNext/>
              <w:keepLines/>
              <w:overflowPunct w:val="0"/>
              <w:autoSpaceDE w:val="0"/>
              <w:autoSpaceDN w:val="0"/>
              <w:adjustRightInd w:val="0"/>
            </w:pPr>
            <w:r w:rsidRPr="00123AC3">
              <w:t>Identifikace (ID)</w:t>
            </w:r>
          </w:p>
        </w:tc>
        <w:tc>
          <w:tcPr>
            <w:tcW w:w="7938" w:type="dxa"/>
          </w:tcPr>
          <w:p w14:paraId="30336DFA" w14:textId="77777777" w:rsidR="0035437B" w:rsidRPr="00123AC3" w:rsidRDefault="0035437B" w:rsidP="0035437B">
            <w:pPr>
              <w:keepNext/>
              <w:keepLines/>
              <w:overflowPunct w:val="0"/>
              <w:autoSpaceDE w:val="0"/>
              <w:autoSpaceDN w:val="0"/>
              <w:adjustRightInd w:val="0"/>
            </w:pPr>
            <w:r>
              <w:t>FW</w:t>
            </w:r>
            <w:r w:rsidRPr="00123AC3">
              <w:t>04</w:t>
            </w:r>
          </w:p>
        </w:tc>
      </w:tr>
      <w:tr w:rsidR="0035437B" w:rsidRPr="00123AC3" w14:paraId="4BDFDCCE" w14:textId="77777777" w:rsidTr="0035437B">
        <w:tc>
          <w:tcPr>
            <w:tcW w:w="2122" w:type="dxa"/>
            <w:hideMark/>
          </w:tcPr>
          <w:p w14:paraId="16C22E98" w14:textId="77777777" w:rsidR="0035437B" w:rsidRPr="00123AC3" w:rsidRDefault="0035437B" w:rsidP="0035437B">
            <w:pPr>
              <w:keepNext/>
              <w:keepLines/>
              <w:overflowPunct w:val="0"/>
              <w:autoSpaceDE w:val="0"/>
              <w:autoSpaceDN w:val="0"/>
              <w:adjustRightInd w:val="0"/>
            </w:pPr>
            <w:r w:rsidRPr="00123AC3">
              <w:t>Název Služby</w:t>
            </w:r>
          </w:p>
        </w:tc>
        <w:tc>
          <w:tcPr>
            <w:tcW w:w="7938" w:type="dxa"/>
            <w:hideMark/>
          </w:tcPr>
          <w:p w14:paraId="32824D65" w14:textId="77777777" w:rsidR="0035437B" w:rsidRPr="00123AC3" w:rsidRDefault="0035437B" w:rsidP="0035437B">
            <w:pPr>
              <w:keepNext/>
              <w:keepLines/>
              <w:textAlignment w:val="center"/>
            </w:pPr>
            <w:r w:rsidRPr="00123AC3">
              <w:t>Reparametrizace, optimalizace a adaptace Systému pro jeho efektivnější využívání</w:t>
            </w:r>
          </w:p>
        </w:tc>
      </w:tr>
      <w:tr w:rsidR="0035437B" w:rsidRPr="00123AC3" w14:paraId="4817E458" w14:textId="77777777" w:rsidTr="0035437B">
        <w:tc>
          <w:tcPr>
            <w:tcW w:w="2122" w:type="dxa"/>
            <w:hideMark/>
          </w:tcPr>
          <w:p w14:paraId="66269EC1" w14:textId="77777777" w:rsidR="0035437B" w:rsidRPr="00123AC3" w:rsidRDefault="0035437B" w:rsidP="0035437B">
            <w:pPr>
              <w:keepNext/>
              <w:keepLines/>
              <w:overflowPunct w:val="0"/>
              <w:autoSpaceDE w:val="0"/>
              <w:autoSpaceDN w:val="0"/>
              <w:adjustRightInd w:val="0"/>
            </w:pPr>
            <w:r w:rsidRPr="00123AC3">
              <w:t>Popis Služby</w:t>
            </w:r>
          </w:p>
        </w:tc>
        <w:tc>
          <w:tcPr>
            <w:tcW w:w="7938" w:type="dxa"/>
            <w:hideMark/>
          </w:tcPr>
          <w:p w14:paraId="72A53CBC" w14:textId="77777777" w:rsidR="0035437B" w:rsidRPr="00123AC3" w:rsidRDefault="0035437B" w:rsidP="0035437B">
            <w:pPr>
              <w:keepNext/>
              <w:keepLines/>
              <w:overflowPunct w:val="0"/>
              <w:autoSpaceDE w:val="0"/>
              <w:autoSpaceDN w:val="0"/>
              <w:adjustRightInd w:val="0"/>
            </w:pPr>
            <w:r w:rsidRPr="00123AC3">
              <w:t xml:space="preserve">On-site asistence, optimalizace a provádění úprav Systému za účelem jeho efektivnějšího, bezpečnějšího a komplexnějšího využívání. </w:t>
            </w:r>
            <w:r w:rsidRPr="00123AC3">
              <w:rPr>
                <w:rFonts w:cstheme="minorHAnsi"/>
              </w:rPr>
              <w:t>Službou je zabezpečeno řešení požadavků na Systém, jejichž příčinou není incident (nefunkčnost).</w:t>
            </w:r>
          </w:p>
        </w:tc>
      </w:tr>
      <w:tr w:rsidR="0035437B" w:rsidRPr="00123AC3" w14:paraId="2AA5A487" w14:textId="77777777" w:rsidTr="0035437B">
        <w:tc>
          <w:tcPr>
            <w:tcW w:w="10060" w:type="dxa"/>
            <w:gridSpan w:val="2"/>
            <w:shd w:val="clear" w:color="auto" w:fill="00B050"/>
            <w:hideMark/>
          </w:tcPr>
          <w:p w14:paraId="579FDB1C" w14:textId="77777777" w:rsidR="0035437B" w:rsidRPr="00123AC3" w:rsidRDefault="0035437B" w:rsidP="0035437B">
            <w:pPr>
              <w:keepNext/>
              <w:keepLines/>
              <w:overflowPunct w:val="0"/>
              <w:autoSpaceDE w:val="0"/>
              <w:autoSpaceDN w:val="0"/>
              <w:adjustRightInd w:val="0"/>
              <w:rPr>
                <w:b/>
                <w:i/>
              </w:rPr>
            </w:pPr>
            <w:r w:rsidRPr="00123AC3">
              <w:rPr>
                <w:b/>
                <w:i/>
              </w:rPr>
              <w:t>Parametry</w:t>
            </w:r>
          </w:p>
        </w:tc>
      </w:tr>
      <w:tr w:rsidR="0035437B" w:rsidRPr="00123AC3" w14:paraId="16D8646A" w14:textId="77777777" w:rsidTr="0035437B">
        <w:tc>
          <w:tcPr>
            <w:tcW w:w="2122" w:type="dxa"/>
          </w:tcPr>
          <w:p w14:paraId="2FA5A357" w14:textId="77777777" w:rsidR="0035437B" w:rsidRPr="00123AC3" w:rsidRDefault="0035437B" w:rsidP="0035437B">
            <w:pPr>
              <w:keepLines/>
              <w:overflowPunct w:val="0"/>
              <w:autoSpaceDE w:val="0"/>
              <w:autoSpaceDN w:val="0"/>
              <w:adjustRightInd w:val="0"/>
            </w:pPr>
            <w:r w:rsidRPr="00123AC3">
              <w:t>Název</w:t>
            </w:r>
          </w:p>
        </w:tc>
        <w:tc>
          <w:tcPr>
            <w:tcW w:w="7938" w:type="dxa"/>
          </w:tcPr>
          <w:p w14:paraId="00780159" w14:textId="77777777" w:rsidR="0035437B" w:rsidRPr="00123AC3" w:rsidRDefault="0035437B" w:rsidP="0035437B">
            <w:pPr>
              <w:overflowPunct w:val="0"/>
              <w:autoSpaceDE w:val="0"/>
              <w:autoSpaceDN w:val="0"/>
              <w:adjustRightInd w:val="0"/>
            </w:pPr>
            <w:r w:rsidRPr="00123AC3">
              <w:t>KPI04 Reparametrizace</w:t>
            </w:r>
          </w:p>
        </w:tc>
      </w:tr>
      <w:tr w:rsidR="0035437B" w:rsidRPr="00123AC3" w14:paraId="2AC3919E" w14:textId="77777777" w:rsidTr="0035437B">
        <w:tc>
          <w:tcPr>
            <w:tcW w:w="2122" w:type="dxa"/>
            <w:hideMark/>
          </w:tcPr>
          <w:p w14:paraId="0690E904" w14:textId="77777777" w:rsidR="0035437B" w:rsidRPr="00123AC3" w:rsidRDefault="0035437B" w:rsidP="0035437B">
            <w:pPr>
              <w:keepLines/>
              <w:overflowPunct w:val="0"/>
              <w:autoSpaceDE w:val="0"/>
              <w:autoSpaceDN w:val="0"/>
              <w:adjustRightInd w:val="0"/>
            </w:pPr>
            <w:r w:rsidRPr="00123AC3">
              <w:t>Definice</w:t>
            </w:r>
          </w:p>
        </w:tc>
        <w:tc>
          <w:tcPr>
            <w:tcW w:w="7938" w:type="dxa"/>
          </w:tcPr>
          <w:p w14:paraId="0047E768" w14:textId="77777777" w:rsidR="0035437B" w:rsidRPr="00123AC3" w:rsidRDefault="0035437B" w:rsidP="0035437B">
            <w:pPr>
              <w:overflowPunct w:val="0"/>
              <w:autoSpaceDE w:val="0"/>
              <w:autoSpaceDN w:val="0"/>
              <w:adjustRightInd w:val="0"/>
            </w:pPr>
            <w:r w:rsidRPr="00123AC3">
              <w:t>V rámci této Služby jsou vykonávány zejména, nikoliv však výhradně, následující činnosti:</w:t>
            </w:r>
          </w:p>
          <w:p w14:paraId="61852B4D" w14:textId="77777777" w:rsidR="0035437B" w:rsidRPr="00123AC3" w:rsidRDefault="0035437B" w:rsidP="00D6155B">
            <w:pPr>
              <w:pStyle w:val="Odstavecseseznamem"/>
              <w:numPr>
                <w:ilvl w:val="0"/>
                <w:numId w:val="13"/>
              </w:numPr>
              <w:overflowPunct w:val="0"/>
              <w:autoSpaceDE w:val="0"/>
              <w:autoSpaceDN w:val="0"/>
              <w:adjustRightInd w:val="0"/>
              <w:spacing w:after="0" w:line="240" w:lineRule="auto"/>
              <w:jc w:val="both"/>
            </w:pPr>
            <w:r w:rsidRPr="00123AC3">
              <w:t>realizace rekonfigurací a drobných úprav vedoucích k efektivnějšímu, bezpečnějšímu a komplexnějšímu využívání Systému;</w:t>
            </w:r>
          </w:p>
          <w:p w14:paraId="4CDB191B" w14:textId="77777777" w:rsidR="0035437B" w:rsidRPr="00123AC3" w:rsidRDefault="0035437B" w:rsidP="00D6155B">
            <w:pPr>
              <w:pStyle w:val="Odstavecseseznamem"/>
              <w:numPr>
                <w:ilvl w:val="0"/>
                <w:numId w:val="13"/>
              </w:numPr>
              <w:overflowPunct w:val="0"/>
              <w:autoSpaceDE w:val="0"/>
              <w:autoSpaceDN w:val="0"/>
              <w:adjustRightInd w:val="0"/>
              <w:spacing w:after="0" w:line="240" w:lineRule="auto"/>
              <w:jc w:val="both"/>
            </w:pPr>
            <w:r w:rsidRPr="00123AC3">
              <w:t>integrace nových</w:t>
            </w:r>
            <w:r>
              <w:t xml:space="preserve"> funkcí nebo jejich nastavení</w:t>
            </w:r>
            <w:r w:rsidRPr="00123AC3">
              <w:t>;</w:t>
            </w:r>
          </w:p>
          <w:p w14:paraId="0C5EEF1D" w14:textId="77777777" w:rsidR="0035437B" w:rsidRPr="00123AC3" w:rsidRDefault="0035437B" w:rsidP="00D6155B">
            <w:pPr>
              <w:pStyle w:val="Odstavecseseznamem"/>
              <w:numPr>
                <w:ilvl w:val="0"/>
                <w:numId w:val="13"/>
              </w:numPr>
              <w:overflowPunct w:val="0"/>
              <w:autoSpaceDE w:val="0"/>
              <w:autoSpaceDN w:val="0"/>
              <w:adjustRightInd w:val="0"/>
              <w:spacing w:after="0" w:line="240" w:lineRule="auto"/>
              <w:jc w:val="both"/>
            </w:pPr>
            <w:r w:rsidRPr="00123AC3">
              <w:t>řádné zadokumentování provedených změn</w:t>
            </w:r>
          </w:p>
          <w:p w14:paraId="3107D7E5" w14:textId="77777777" w:rsidR="0035437B" w:rsidRPr="00123AC3" w:rsidRDefault="0035437B" w:rsidP="0035437B">
            <w:pPr>
              <w:overflowPunct w:val="0"/>
              <w:autoSpaceDE w:val="0"/>
              <w:autoSpaceDN w:val="0"/>
              <w:adjustRightInd w:val="0"/>
              <w:rPr>
                <w:rFonts w:cstheme="minorHAnsi"/>
              </w:rPr>
            </w:pPr>
          </w:p>
          <w:p w14:paraId="14F2340D" w14:textId="77777777" w:rsidR="0035437B" w:rsidRPr="00123AC3" w:rsidRDefault="0035437B" w:rsidP="0035437B">
            <w:pPr>
              <w:overflowPunct w:val="0"/>
              <w:autoSpaceDE w:val="0"/>
              <w:autoSpaceDN w:val="0"/>
              <w:adjustRightInd w:val="0"/>
              <w:rPr>
                <w:rFonts w:cstheme="minorHAnsi"/>
              </w:rPr>
            </w:pPr>
            <w:r w:rsidRPr="00123AC3">
              <w:rPr>
                <w:rFonts w:cstheme="minorHAnsi"/>
              </w:rPr>
              <w:t xml:space="preserve">Služba bude poskytována podle požadavků </w:t>
            </w:r>
            <w:r>
              <w:rPr>
                <w:rFonts w:cstheme="minorHAnsi"/>
              </w:rPr>
              <w:t>Kupujícího</w:t>
            </w:r>
            <w:r w:rsidRPr="00123AC3">
              <w:rPr>
                <w:rFonts w:cstheme="minorHAnsi"/>
              </w:rPr>
              <w:t xml:space="preserve">. </w:t>
            </w:r>
          </w:p>
        </w:tc>
      </w:tr>
      <w:tr w:rsidR="0035437B" w:rsidRPr="00123AC3" w14:paraId="06ABA919" w14:textId="77777777" w:rsidTr="0035437B">
        <w:tc>
          <w:tcPr>
            <w:tcW w:w="10060" w:type="dxa"/>
            <w:gridSpan w:val="2"/>
            <w:shd w:val="clear" w:color="auto" w:fill="00B050"/>
          </w:tcPr>
          <w:p w14:paraId="2BB62B66" w14:textId="77777777" w:rsidR="0035437B" w:rsidRPr="00123AC3" w:rsidRDefault="0035437B" w:rsidP="0035437B">
            <w:pPr>
              <w:keepNext/>
              <w:keepLines/>
              <w:overflowPunct w:val="0"/>
              <w:autoSpaceDE w:val="0"/>
              <w:autoSpaceDN w:val="0"/>
              <w:adjustRightInd w:val="0"/>
              <w:ind w:left="708" w:hanging="708"/>
              <w:rPr>
                <w:highlight w:val="yellow"/>
              </w:rPr>
            </w:pPr>
            <w:r w:rsidRPr="00123AC3">
              <w:rPr>
                <w:b/>
                <w:i/>
              </w:rPr>
              <w:t>Parametry KPI</w:t>
            </w:r>
          </w:p>
        </w:tc>
      </w:tr>
      <w:tr w:rsidR="0035437B" w:rsidRPr="00123AC3" w14:paraId="6F1639F5" w14:textId="77777777" w:rsidTr="0035437B">
        <w:tc>
          <w:tcPr>
            <w:tcW w:w="2122" w:type="dxa"/>
          </w:tcPr>
          <w:p w14:paraId="0282CAAD" w14:textId="77777777" w:rsidR="0035437B" w:rsidRPr="00123AC3" w:rsidRDefault="0035437B" w:rsidP="0035437B">
            <w:pPr>
              <w:keepNext/>
              <w:keepLines/>
              <w:overflowPunct w:val="0"/>
              <w:autoSpaceDE w:val="0"/>
              <w:autoSpaceDN w:val="0"/>
              <w:adjustRightInd w:val="0"/>
            </w:pPr>
            <w:r w:rsidRPr="00123AC3">
              <w:t>Kalendář Služby</w:t>
            </w:r>
          </w:p>
        </w:tc>
        <w:tc>
          <w:tcPr>
            <w:tcW w:w="7938" w:type="dxa"/>
          </w:tcPr>
          <w:p w14:paraId="6EA5F0DD" w14:textId="77777777" w:rsidR="0035437B" w:rsidRPr="00123AC3" w:rsidRDefault="0035437B" w:rsidP="0035437B">
            <w:pPr>
              <w:keepNext/>
              <w:keepLines/>
              <w:overflowPunct w:val="0"/>
              <w:autoSpaceDE w:val="0"/>
              <w:autoSpaceDN w:val="0"/>
              <w:adjustRightInd w:val="0"/>
            </w:pPr>
            <w:r>
              <w:t>8</w:t>
            </w:r>
            <w:r w:rsidRPr="00123AC3">
              <w:t>x5</w:t>
            </w:r>
          </w:p>
        </w:tc>
      </w:tr>
      <w:tr w:rsidR="0035437B" w:rsidRPr="00123AC3" w14:paraId="25577BDA" w14:textId="77777777" w:rsidTr="0035437B">
        <w:trPr>
          <w:trHeight w:val="333"/>
        </w:trPr>
        <w:tc>
          <w:tcPr>
            <w:tcW w:w="2122" w:type="dxa"/>
            <w:hideMark/>
          </w:tcPr>
          <w:p w14:paraId="42BA5D85" w14:textId="77777777" w:rsidR="0035437B" w:rsidRPr="00123AC3" w:rsidRDefault="0035437B" w:rsidP="0035437B">
            <w:pPr>
              <w:pStyle w:val="Bezmezer"/>
              <w:keepNext/>
              <w:keepLines/>
            </w:pPr>
            <w:r w:rsidRPr="00123AC3">
              <w:t>Definice parametrů</w:t>
            </w:r>
          </w:p>
        </w:tc>
        <w:tc>
          <w:tcPr>
            <w:tcW w:w="7938" w:type="dxa"/>
            <w:hideMark/>
          </w:tcPr>
          <w:p w14:paraId="02A2985A" w14:textId="77777777" w:rsidR="0035437B" w:rsidRPr="00123AC3" w:rsidRDefault="0035437B" w:rsidP="0035437B">
            <w:pPr>
              <w:pStyle w:val="Bezmezer"/>
              <w:keepNext/>
              <w:keepLines/>
            </w:pPr>
            <w:r w:rsidRPr="00123AC3">
              <w:t>Odmítnutí nebo přijetí požadavku s definováním termínu jeho zapracování do 3 Pracovních dní.</w:t>
            </w:r>
          </w:p>
          <w:p w14:paraId="32BB70CA" w14:textId="77777777" w:rsidR="0035437B" w:rsidRPr="00123AC3" w:rsidRDefault="0035437B" w:rsidP="0035437B">
            <w:pPr>
              <w:pStyle w:val="Bezmezer"/>
              <w:keepNext/>
              <w:keepLines/>
            </w:pPr>
            <w:r w:rsidRPr="00123AC3">
              <w:t>Dodržení stanoveného termínu ukončení realizace požadavku.</w:t>
            </w:r>
          </w:p>
          <w:p w14:paraId="5BE2C2C9" w14:textId="77777777" w:rsidR="0035437B" w:rsidRPr="00123AC3" w:rsidRDefault="0035437B" w:rsidP="0035437B">
            <w:pPr>
              <w:pStyle w:val="Bezmezer"/>
              <w:keepNext/>
              <w:keepLines/>
            </w:pPr>
            <w:r w:rsidRPr="00123AC3">
              <w:t>Dodání měsíčního záznamu o poskytnutí Služby (viz níže v tomto KL).</w:t>
            </w:r>
          </w:p>
        </w:tc>
      </w:tr>
      <w:tr w:rsidR="0035437B" w:rsidRPr="00123AC3" w14:paraId="69B7F23A" w14:textId="77777777" w:rsidTr="0035437B">
        <w:tc>
          <w:tcPr>
            <w:tcW w:w="2122" w:type="dxa"/>
            <w:hideMark/>
          </w:tcPr>
          <w:p w14:paraId="28372414" w14:textId="77777777" w:rsidR="0035437B" w:rsidRPr="00123AC3" w:rsidRDefault="0035437B" w:rsidP="0035437B">
            <w:pPr>
              <w:overflowPunct w:val="0"/>
              <w:autoSpaceDE w:val="0"/>
              <w:autoSpaceDN w:val="0"/>
              <w:adjustRightInd w:val="0"/>
            </w:pPr>
            <w:r w:rsidRPr="00123AC3">
              <w:t>Měřící bod</w:t>
            </w:r>
          </w:p>
        </w:tc>
        <w:tc>
          <w:tcPr>
            <w:tcW w:w="7938" w:type="dxa"/>
            <w:hideMark/>
          </w:tcPr>
          <w:p w14:paraId="666FCA7C" w14:textId="77777777" w:rsidR="0035437B" w:rsidRPr="00123AC3" w:rsidRDefault="0035437B" w:rsidP="0035437B">
            <w:pPr>
              <w:overflowPunct w:val="0"/>
              <w:autoSpaceDE w:val="0"/>
              <w:autoSpaceDN w:val="0"/>
              <w:adjustRightInd w:val="0"/>
            </w:pPr>
            <w:r w:rsidRPr="00123AC3">
              <w:t xml:space="preserve">Service Desk </w:t>
            </w:r>
            <w:r>
              <w:t>Kupujícího</w:t>
            </w:r>
            <w:r w:rsidRPr="00123AC3">
              <w:t>.</w:t>
            </w:r>
          </w:p>
        </w:tc>
      </w:tr>
      <w:tr w:rsidR="0035437B" w:rsidRPr="00123AC3" w14:paraId="0CB61245" w14:textId="77777777" w:rsidTr="0035437B">
        <w:tc>
          <w:tcPr>
            <w:tcW w:w="2122" w:type="dxa"/>
          </w:tcPr>
          <w:p w14:paraId="50D48C96" w14:textId="77777777" w:rsidR="0035437B" w:rsidRPr="00123AC3" w:rsidRDefault="0035437B" w:rsidP="0035437B">
            <w:pPr>
              <w:overflowPunct w:val="0"/>
              <w:autoSpaceDE w:val="0"/>
              <w:autoSpaceDN w:val="0"/>
              <w:adjustRightInd w:val="0"/>
            </w:pPr>
            <w:r w:rsidRPr="00123AC3">
              <w:t>Způsob dokladování</w:t>
            </w:r>
          </w:p>
        </w:tc>
        <w:tc>
          <w:tcPr>
            <w:tcW w:w="7938" w:type="dxa"/>
          </w:tcPr>
          <w:p w14:paraId="05223774" w14:textId="77777777" w:rsidR="0035437B" w:rsidRPr="00123AC3" w:rsidRDefault="0035437B" w:rsidP="0035437B">
            <w:pPr>
              <w:overflowPunct w:val="0"/>
              <w:autoSpaceDE w:val="0"/>
              <w:autoSpaceDN w:val="0"/>
              <w:adjustRightInd w:val="0"/>
            </w:pPr>
            <w:r w:rsidRPr="00123AC3">
              <w:rPr>
                <w:rFonts w:cstheme="minorHAnsi"/>
              </w:rPr>
              <w:t>Měsíční záznam o poskytnutí Služby s identifikací poskytnutých činností a služeb, rozpadu pracnosti, včetně elektronické verze záznamu ve standardním čitelném formátu. Minimální jednotkou pro dokladování pracnosti je hodina na jednoho člověka.</w:t>
            </w:r>
          </w:p>
        </w:tc>
      </w:tr>
      <w:tr w:rsidR="0035437B" w:rsidRPr="00123AC3" w14:paraId="357FE326" w14:textId="77777777" w:rsidTr="0035437B">
        <w:tc>
          <w:tcPr>
            <w:tcW w:w="2122" w:type="dxa"/>
            <w:hideMark/>
          </w:tcPr>
          <w:p w14:paraId="3FE78C3A" w14:textId="77777777" w:rsidR="0035437B" w:rsidRPr="00123AC3" w:rsidRDefault="0035437B" w:rsidP="0035437B">
            <w:pPr>
              <w:keepNext/>
              <w:keepLines/>
              <w:overflowPunct w:val="0"/>
              <w:autoSpaceDE w:val="0"/>
              <w:autoSpaceDN w:val="0"/>
              <w:adjustRightInd w:val="0"/>
            </w:pPr>
            <w:r>
              <w:t> Smluvní pokuty</w:t>
            </w:r>
          </w:p>
        </w:tc>
        <w:tc>
          <w:tcPr>
            <w:tcW w:w="7938" w:type="dxa"/>
            <w:hideMark/>
          </w:tcPr>
          <w:p w14:paraId="30FB5886" w14:textId="77777777" w:rsidR="0035437B" w:rsidRPr="00123AC3" w:rsidRDefault="0035437B" w:rsidP="0035437B">
            <w:pPr>
              <w:keepNext/>
              <w:keepLines/>
              <w:overflowPunct w:val="0"/>
              <w:autoSpaceDE w:val="0"/>
              <w:autoSpaceDN w:val="0"/>
              <w:adjustRightInd w:val="0"/>
            </w:pPr>
            <w:r>
              <w:t xml:space="preserve">Stanoveny v článku 15.3. </w:t>
            </w:r>
            <w:r w:rsidRPr="00D550CD">
              <w:t xml:space="preserve"> SMLOUV</w:t>
            </w:r>
            <w:r>
              <w:t>Y</w:t>
            </w:r>
            <w:r w:rsidRPr="00D550CD">
              <w:t xml:space="preserve"> O KOUPI</w:t>
            </w:r>
            <w:r>
              <w:t xml:space="preserve"> </w:t>
            </w:r>
            <w:r w:rsidRPr="00D550CD">
              <w:t>NGFW (NEXT-GENERATION FIREWALL) A NA DODÁVKU SOUVI</w:t>
            </w:r>
            <w:r>
              <w:t>SEJÍCÍCH SLUŽEB</w:t>
            </w:r>
            <w:r w:rsidRPr="00123AC3">
              <w:t xml:space="preserve"> </w:t>
            </w:r>
          </w:p>
        </w:tc>
      </w:tr>
      <w:tr w:rsidR="0035437B" w:rsidRPr="00123AC3" w14:paraId="784B1F37" w14:textId="77777777" w:rsidTr="0035437B">
        <w:tc>
          <w:tcPr>
            <w:tcW w:w="10060" w:type="dxa"/>
            <w:gridSpan w:val="2"/>
            <w:shd w:val="clear" w:color="auto" w:fill="00B050"/>
          </w:tcPr>
          <w:p w14:paraId="0639F3D0" w14:textId="77777777" w:rsidR="0035437B" w:rsidRPr="00123AC3" w:rsidRDefault="0035437B" w:rsidP="0035437B">
            <w:pPr>
              <w:keepNext/>
              <w:keepLines/>
              <w:overflowPunct w:val="0"/>
              <w:autoSpaceDE w:val="0"/>
              <w:autoSpaceDN w:val="0"/>
              <w:adjustRightInd w:val="0"/>
            </w:pPr>
            <w:r w:rsidRPr="00123AC3">
              <w:rPr>
                <w:rFonts w:cstheme="minorHAnsi"/>
                <w:b/>
                <w:i/>
              </w:rPr>
              <w:t>Doplňující informace</w:t>
            </w:r>
          </w:p>
        </w:tc>
      </w:tr>
      <w:tr w:rsidR="0035437B" w:rsidRPr="00123AC3" w14:paraId="0B7D274B" w14:textId="77777777" w:rsidTr="0035437B">
        <w:tc>
          <w:tcPr>
            <w:tcW w:w="2122" w:type="dxa"/>
            <w:hideMark/>
          </w:tcPr>
          <w:p w14:paraId="74F98B12" w14:textId="77777777" w:rsidR="0035437B" w:rsidRPr="00123AC3" w:rsidRDefault="0035437B" w:rsidP="0035437B">
            <w:pPr>
              <w:overflowPunct w:val="0"/>
              <w:autoSpaceDE w:val="0"/>
              <w:autoSpaceDN w:val="0"/>
              <w:adjustRightInd w:val="0"/>
            </w:pPr>
            <w:r w:rsidRPr="00123AC3">
              <w:t>Objem poskytované Služby</w:t>
            </w:r>
          </w:p>
        </w:tc>
        <w:tc>
          <w:tcPr>
            <w:tcW w:w="7938" w:type="dxa"/>
          </w:tcPr>
          <w:p w14:paraId="245928C1" w14:textId="77777777" w:rsidR="0035437B" w:rsidRPr="00123AC3" w:rsidRDefault="0035437B" w:rsidP="0035437B">
            <w:pPr>
              <w:overflowPunct w:val="0"/>
              <w:autoSpaceDE w:val="0"/>
              <w:autoSpaceDN w:val="0"/>
              <w:adjustRightInd w:val="0"/>
            </w:pPr>
            <w:r w:rsidRPr="00123AC3">
              <w:t xml:space="preserve">Objem, který je </w:t>
            </w:r>
            <w:r>
              <w:t>Kupující</w:t>
            </w:r>
            <w:r w:rsidRPr="00123AC3">
              <w:t xml:space="preserve"> oprávněn čerpat, činí </w:t>
            </w:r>
            <w:r>
              <w:t>384</w:t>
            </w:r>
            <w:r w:rsidRPr="00123AC3">
              <w:t xml:space="preserve"> člověko</w:t>
            </w:r>
            <w:r>
              <w:t>hodin</w:t>
            </w:r>
            <w:r w:rsidRPr="00123AC3">
              <w:t xml:space="preserve"> za období </w:t>
            </w:r>
            <w:r>
              <w:t>dvou let</w:t>
            </w:r>
            <w:r w:rsidRPr="00123AC3">
              <w:t xml:space="preserve"> po dobu trvání Podpory definované Smlouvou. Čerpání bude probíhat podle aktuálních potřeb </w:t>
            </w:r>
            <w:r>
              <w:t>Kupujícího</w:t>
            </w:r>
            <w:r w:rsidRPr="00123AC3">
              <w:t>.</w:t>
            </w:r>
          </w:p>
        </w:tc>
      </w:tr>
      <w:tr w:rsidR="0035437B" w:rsidRPr="00123AC3" w14:paraId="7ED0B8BC" w14:textId="77777777" w:rsidTr="0035437B">
        <w:tc>
          <w:tcPr>
            <w:tcW w:w="2122" w:type="dxa"/>
          </w:tcPr>
          <w:p w14:paraId="5B591E0B" w14:textId="77777777" w:rsidR="0035437B" w:rsidRPr="00123AC3" w:rsidRDefault="0035437B" w:rsidP="0035437B">
            <w:pPr>
              <w:keepNext/>
              <w:keepLines/>
              <w:overflowPunct w:val="0"/>
              <w:autoSpaceDE w:val="0"/>
              <w:autoSpaceDN w:val="0"/>
              <w:adjustRightInd w:val="0"/>
            </w:pPr>
            <w:r w:rsidRPr="00123AC3">
              <w:rPr>
                <w:rFonts w:cstheme="minorHAnsi"/>
              </w:rPr>
              <w:t>Platební podmínky</w:t>
            </w:r>
          </w:p>
        </w:tc>
        <w:tc>
          <w:tcPr>
            <w:tcW w:w="7938" w:type="dxa"/>
          </w:tcPr>
          <w:p w14:paraId="04E275E0" w14:textId="77777777" w:rsidR="0035437B" w:rsidRPr="00123AC3" w:rsidRDefault="0035437B" w:rsidP="0035437B">
            <w:pPr>
              <w:keepNext/>
              <w:keepLines/>
              <w:overflowPunct w:val="0"/>
              <w:autoSpaceDE w:val="0"/>
              <w:autoSpaceDN w:val="0"/>
              <w:adjustRightInd w:val="0"/>
            </w:pPr>
            <w:r w:rsidRPr="003E6702">
              <w:t>V rámci tohoto katalogového listu budou hrazeny pouze reálně čerpané člověko</w:t>
            </w:r>
            <w:r>
              <w:t xml:space="preserve">hodiny </w:t>
            </w:r>
            <w:r w:rsidRPr="003E6702">
              <w:t xml:space="preserve">podle </w:t>
            </w:r>
            <w:r>
              <w:t>sjednané</w:t>
            </w:r>
            <w:r w:rsidRPr="003E6702">
              <w:t xml:space="preserve"> sazby za člověko</w:t>
            </w:r>
            <w:r>
              <w:t xml:space="preserve">hodinu, a to </w:t>
            </w:r>
            <w:r w:rsidRPr="003E6702">
              <w:t>do maximální</w:t>
            </w:r>
            <w:r>
              <w:t>ho</w:t>
            </w:r>
            <w:r w:rsidRPr="003E6702">
              <w:t xml:space="preserve"> </w:t>
            </w:r>
            <w:r>
              <w:t>objemu definovaného tímto katalogovým listem. Úhrada bude provedena na základě odsouhlasené pracnosti (počet člověkohodin) a záznamu o poskytnutí Služby (</w:t>
            </w:r>
            <w:r w:rsidRPr="00756E64">
              <w:t>Záznam</w:t>
            </w:r>
            <w:r>
              <w:t>u</w:t>
            </w:r>
            <w:r w:rsidRPr="00756E64">
              <w:t xml:space="preserve"> o poskytnutí služeb dle KL Reparametrizace a optimalizace)</w:t>
            </w:r>
            <w:r>
              <w:t xml:space="preserve">. </w:t>
            </w:r>
            <w:r w:rsidRPr="00123AC3">
              <w:rPr>
                <w:rFonts w:cstheme="minorHAnsi"/>
              </w:rPr>
              <w:t>Minimální jednotkou pro dokladování pracnosti je hodina na jednoho člověka.</w:t>
            </w:r>
          </w:p>
        </w:tc>
      </w:tr>
    </w:tbl>
    <w:p w14:paraId="284C0480" w14:textId="77777777" w:rsidR="0035437B" w:rsidRPr="00123AC3" w:rsidRDefault="0035437B" w:rsidP="0035437B">
      <w:pPr>
        <w:pStyle w:val="Nadpis2"/>
        <w:ind w:left="0" w:firstLine="0"/>
      </w:pPr>
    </w:p>
    <w:p w14:paraId="3552CA8E" w14:textId="05DF17AC" w:rsidR="00E76F5D" w:rsidRPr="00AB1F2A" w:rsidRDefault="00E76F5D" w:rsidP="00E76F5D">
      <w:pPr>
        <w:rPr>
          <w:rFonts w:ascii="Arial" w:hAnsi="Arial" w:cs="Arial"/>
          <w:szCs w:val="22"/>
        </w:rPr>
      </w:pPr>
      <w:r w:rsidRPr="00AB1F2A">
        <w:rPr>
          <w:rFonts w:ascii="Arial" w:hAnsi="Arial" w:cs="Arial"/>
          <w:szCs w:val="22"/>
        </w:rPr>
        <w:br w:type="page"/>
      </w:r>
    </w:p>
    <w:p w14:paraId="44316C6C" w14:textId="15065DCE" w:rsidR="00E76F5D" w:rsidRPr="00B97C6B" w:rsidRDefault="00E76F5D" w:rsidP="00E76F5D">
      <w:pPr>
        <w:pStyle w:val="RLProhlensmluvnchstran"/>
        <w:rPr>
          <w:rFonts w:ascii="Arial" w:hAnsi="Arial" w:cs="Arial"/>
          <w:szCs w:val="22"/>
        </w:rPr>
      </w:pPr>
      <w:r w:rsidRPr="00B97C6B">
        <w:rPr>
          <w:rFonts w:ascii="Arial" w:hAnsi="Arial" w:cs="Arial"/>
          <w:szCs w:val="22"/>
        </w:rPr>
        <w:lastRenderedPageBreak/>
        <w:t xml:space="preserve">Příloha č. </w:t>
      </w:r>
      <w:r w:rsidR="007B644D">
        <w:rPr>
          <w:rFonts w:ascii="Arial" w:hAnsi="Arial" w:cs="Arial"/>
          <w:szCs w:val="22"/>
        </w:rPr>
        <w:t>5</w:t>
      </w:r>
    </w:p>
    <w:p w14:paraId="371945F9" w14:textId="77777777" w:rsidR="00E76F5D" w:rsidRDefault="00E76F5D" w:rsidP="00E76F5D">
      <w:pPr>
        <w:pStyle w:val="RLProhlensmluvnchstran"/>
        <w:rPr>
          <w:rFonts w:ascii="Arial" w:hAnsi="Arial" w:cs="Arial"/>
          <w:szCs w:val="22"/>
        </w:rPr>
      </w:pPr>
      <w:r w:rsidRPr="00E76F5D">
        <w:rPr>
          <w:rFonts w:ascii="Arial" w:hAnsi="Arial" w:cs="Arial"/>
          <w:szCs w:val="22"/>
        </w:rPr>
        <w:t>Cena předmětu plnění</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552"/>
        <w:gridCol w:w="1900"/>
        <w:gridCol w:w="1252"/>
        <w:gridCol w:w="1368"/>
        <w:gridCol w:w="842"/>
        <w:gridCol w:w="1514"/>
        <w:gridCol w:w="1614"/>
      </w:tblGrid>
      <w:tr w:rsidR="006A016A" w14:paraId="5C2D02F2" w14:textId="77777777" w:rsidTr="00842BEB">
        <w:tc>
          <w:tcPr>
            <w:tcW w:w="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2BC00"/>
          </w:tcPr>
          <w:p w14:paraId="5F9E3A05" w14:textId="77777777" w:rsidR="006A016A" w:rsidRDefault="006A016A" w:rsidP="00842BEB">
            <w:pPr>
              <w:pStyle w:val="RLProhlensmluvnchstran"/>
              <w:rPr>
                <w:szCs w:val="22"/>
              </w:rPr>
            </w:pPr>
          </w:p>
        </w:tc>
        <w:tc>
          <w:tcPr>
            <w:tcW w:w="1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2BC00"/>
            <w:vAlign w:val="center"/>
            <w:hideMark/>
          </w:tcPr>
          <w:p w14:paraId="5424C67B" w14:textId="77777777" w:rsidR="006A016A" w:rsidRDefault="006A016A" w:rsidP="00842BEB">
            <w:pPr>
              <w:pStyle w:val="RLProhlensmluvnchstran"/>
              <w:rPr>
                <w:szCs w:val="22"/>
              </w:rPr>
            </w:pPr>
            <w:r>
              <w:rPr>
                <w:szCs w:val="22"/>
              </w:rPr>
              <w:t>Položka</w:t>
            </w:r>
          </w:p>
        </w:tc>
        <w:tc>
          <w:tcPr>
            <w:tcW w:w="12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2BC00"/>
            <w:vAlign w:val="center"/>
          </w:tcPr>
          <w:p w14:paraId="21DF2F68" w14:textId="77777777" w:rsidR="006A016A" w:rsidRDefault="006A016A" w:rsidP="00842BEB">
            <w:pPr>
              <w:pStyle w:val="RLProhlensmluvnchstran"/>
              <w:rPr>
                <w:szCs w:val="22"/>
              </w:rPr>
            </w:pPr>
            <w:r>
              <w:rPr>
                <w:szCs w:val="22"/>
              </w:rPr>
              <w:t>Cena bez DPH za kus</w:t>
            </w:r>
          </w:p>
        </w:tc>
        <w:tc>
          <w:tcPr>
            <w:tcW w:w="13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2BC00"/>
            <w:vAlign w:val="center"/>
          </w:tcPr>
          <w:p w14:paraId="0A2A70A4" w14:textId="77777777" w:rsidR="006A016A" w:rsidRDefault="006A016A" w:rsidP="00842BEB">
            <w:pPr>
              <w:pStyle w:val="RLProhlensmluvnchstran"/>
              <w:rPr>
                <w:szCs w:val="22"/>
              </w:rPr>
            </w:pPr>
            <w:r>
              <w:rPr>
                <w:szCs w:val="22"/>
              </w:rPr>
              <w:t>Cena s DPH za kus</w:t>
            </w:r>
          </w:p>
        </w:tc>
        <w:tc>
          <w:tcPr>
            <w:tcW w:w="8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2BC00"/>
            <w:vAlign w:val="center"/>
          </w:tcPr>
          <w:p w14:paraId="192FFE79" w14:textId="78C725F5" w:rsidR="006A016A" w:rsidRDefault="00846253" w:rsidP="00842BEB">
            <w:pPr>
              <w:pStyle w:val="RLProhlensmluvnchstran"/>
              <w:rPr>
                <w:szCs w:val="22"/>
              </w:rPr>
            </w:pPr>
            <w:r>
              <w:rPr>
                <w:szCs w:val="22"/>
              </w:rPr>
              <w:t>Počet</w:t>
            </w:r>
          </w:p>
        </w:tc>
        <w:tc>
          <w:tcPr>
            <w:tcW w:w="15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2BC00"/>
            <w:vAlign w:val="center"/>
          </w:tcPr>
          <w:p w14:paraId="614238F4" w14:textId="77777777" w:rsidR="006A016A" w:rsidRDefault="006A016A" w:rsidP="00842BEB">
            <w:pPr>
              <w:pStyle w:val="RLProhlensmluvnchstran"/>
              <w:rPr>
                <w:szCs w:val="22"/>
              </w:rPr>
            </w:pPr>
            <w:r>
              <w:rPr>
                <w:szCs w:val="22"/>
              </w:rPr>
              <w:t>Cena celkem bez DPH</w:t>
            </w:r>
          </w:p>
        </w:tc>
        <w:tc>
          <w:tcPr>
            <w:tcW w:w="16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2BC00"/>
            <w:vAlign w:val="center"/>
            <w:hideMark/>
          </w:tcPr>
          <w:p w14:paraId="448FD00B" w14:textId="77777777" w:rsidR="006A016A" w:rsidRDefault="006A016A" w:rsidP="00842BEB">
            <w:pPr>
              <w:pStyle w:val="RLProhlensmluvnchstran"/>
              <w:rPr>
                <w:szCs w:val="22"/>
              </w:rPr>
            </w:pPr>
            <w:r>
              <w:rPr>
                <w:szCs w:val="22"/>
              </w:rPr>
              <w:t>Cena celkem s DPH</w:t>
            </w:r>
          </w:p>
        </w:tc>
      </w:tr>
      <w:tr w:rsidR="006A016A" w14:paraId="78B9E4C8" w14:textId="77777777" w:rsidTr="00EE751D">
        <w:tc>
          <w:tcPr>
            <w:tcW w:w="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5D6ECA8" w14:textId="77777777" w:rsidR="006A016A" w:rsidRDefault="006A016A" w:rsidP="00842BEB">
            <w:pPr>
              <w:pStyle w:val="RLProhlensmluvnchstran"/>
              <w:rPr>
                <w:szCs w:val="22"/>
              </w:rPr>
            </w:pPr>
            <w:r>
              <w:rPr>
                <w:szCs w:val="22"/>
              </w:rPr>
              <w:t>1)</w:t>
            </w:r>
          </w:p>
        </w:tc>
        <w:tc>
          <w:tcPr>
            <w:tcW w:w="1900" w:type="dxa"/>
            <w:tcBorders>
              <w:top w:val="single" w:sz="12" w:space="0" w:color="000000" w:themeColor="text1"/>
              <w:left w:val="single" w:sz="12" w:space="0" w:color="000000" w:themeColor="text1"/>
              <w:bottom w:val="single" w:sz="8" w:space="0" w:color="000000" w:themeColor="text1"/>
              <w:right w:val="single" w:sz="8" w:space="0" w:color="000000" w:themeColor="text1"/>
            </w:tcBorders>
            <w:vAlign w:val="center"/>
          </w:tcPr>
          <w:p w14:paraId="6141D4B4" w14:textId="77777777" w:rsidR="006A016A" w:rsidRDefault="006A016A" w:rsidP="00842BEB">
            <w:pPr>
              <w:pStyle w:val="RLProhlensmluvnchstran"/>
              <w:rPr>
                <w:szCs w:val="22"/>
              </w:rPr>
            </w:pPr>
            <w:r>
              <w:rPr>
                <w:szCs w:val="22"/>
              </w:rPr>
              <w:t>Firewall typ 1</w:t>
            </w:r>
          </w:p>
        </w:tc>
        <w:tc>
          <w:tcPr>
            <w:tcW w:w="1252" w:type="dxa"/>
            <w:tcBorders>
              <w:top w:val="single" w:sz="12" w:space="0" w:color="000000" w:themeColor="text1"/>
              <w:left w:val="single" w:sz="8" w:space="0" w:color="000000" w:themeColor="text1"/>
              <w:bottom w:val="single" w:sz="8" w:space="0" w:color="000000" w:themeColor="text1"/>
              <w:right w:val="single" w:sz="8" w:space="0" w:color="000000" w:themeColor="text1"/>
            </w:tcBorders>
            <w:vAlign w:val="center"/>
          </w:tcPr>
          <w:p w14:paraId="3589D7E8" w14:textId="3C845899" w:rsidR="006A016A" w:rsidRDefault="00C65F3E" w:rsidP="00C65F3E">
            <w:pPr>
              <w:pStyle w:val="RLProhlensmluvnchstran"/>
              <w:rPr>
                <w:szCs w:val="22"/>
              </w:rPr>
            </w:pPr>
            <w:r>
              <w:rPr>
                <w:szCs w:val="22"/>
              </w:rPr>
              <w:t>495 0</w:t>
            </w:r>
            <w:r w:rsidR="00EE751D">
              <w:rPr>
                <w:szCs w:val="22"/>
              </w:rPr>
              <w:t>77,-</w:t>
            </w:r>
          </w:p>
        </w:tc>
        <w:tc>
          <w:tcPr>
            <w:tcW w:w="1368" w:type="dxa"/>
            <w:tcBorders>
              <w:top w:val="single" w:sz="12" w:space="0" w:color="000000" w:themeColor="text1"/>
              <w:left w:val="single" w:sz="8" w:space="0" w:color="000000" w:themeColor="text1"/>
              <w:bottom w:val="single" w:sz="8" w:space="0" w:color="000000" w:themeColor="text1"/>
              <w:right w:val="single" w:sz="8" w:space="0" w:color="000000" w:themeColor="text1"/>
            </w:tcBorders>
            <w:vAlign w:val="center"/>
          </w:tcPr>
          <w:p w14:paraId="042CA2F2" w14:textId="49CE5A48" w:rsidR="006A016A" w:rsidRDefault="00C65F3E" w:rsidP="00842BEB">
            <w:pPr>
              <w:pStyle w:val="RLProhlensmluvnchstran"/>
              <w:rPr>
                <w:szCs w:val="22"/>
              </w:rPr>
            </w:pPr>
            <w:r>
              <w:rPr>
                <w:szCs w:val="22"/>
              </w:rPr>
              <w:t>599 043</w:t>
            </w:r>
            <w:r w:rsidR="00EE751D">
              <w:rPr>
                <w:szCs w:val="22"/>
              </w:rPr>
              <w:t>,-</w:t>
            </w:r>
          </w:p>
        </w:tc>
        <w:tc>
          <w:tcPr>
            <w:tcW w:w="842" w:type="dxa"/>
            <w:tcBorders>
              <w:top w:val="single" w:sz="12" w:space="0" w:color="000000" w:themeColor="text1"/>
              <w:left w:val="single" w:sz="8" w:space="0" w:color="000000" w:themeColor="text1"/>
              <w:bottom w:val="single" w:sz="8" w:space="0" w:color="000000" w:themeColor="text1"/>
              <w:right w:val="single" w:sz="8" w:space="0" w:color="000000" w:themeColor="text1"/>
            </w:tcBorders>
            <w:vAlign w:val="center"/>
          </w:tcPr>
          <w:p w14:paraId="3F73D237" w14:textId="77777777" w:rsidR="006A016A" w:rsidRDefault="006A016A" w:rsidP="00842BEB">
            <w:pPr>
              <w:pStyle w:val="RLProhlensmluvnchstran"/>
              <w:rPr>
                <w:szCs w:val="22"/>
              </w:rPr>
            </w:pPr>
            <w:r>
              <w:rPr>
                <w:szCs w:val="22"/>
              </w:rPr>
              <w:t>2</w:t>
            </w:r>
          </w:p>
        </w:tc>
        <w:tc>
          <w:tcPr>
            <w:tcW w:w="1514" w:type="dxa"/>
            <w:tcBorders>
              <w:top w:val="single" w:sz="12" w:space="0" w:color="000000" w:themeColor="text1"/>
              <w:left w:val="single" w:sz="8" w:space="0" w:color="000000" w:themeColor="text1"/>
              <w:bottom w:val="single" w:sz="8" w:space="0" w:color="000000" w:themeColor="text1"/>
              <w:right w:val="single" w:sz="8" w:space="0" w:color="000000" w:themeColor="text1"/>
            </w:tcBorders>
            <w:vAlign w:val="center"/>
          </w:tcPr>
          <w:p w14:paraId="59545993" w14:textId="447FDC15" w:rsidR="006A016A" w:rsidRDefault="00C65F3E" w:rsidP="00842BEB">
            <w:pPr>
              <w:pStyle w:val="RLProhlensmluvnchstran"/>
              <w:rPr>
                <w:szCs w:val="22"/>
              </w:rPr>
            </w:pPr>
            <w:r>
              <w:rPr>
                <w:szCs w:val="22"/>
              </w:rPr>
              <w:t>990 154</w:t>
            </w:r>
            <w:r w:rsidR="00EE751D">
              <w:rPr>
                <w:szCs w:val="22"/>
              </w:rPr>
              <w:t>,-</w:t>
            </w:r>
          </w:p>
        </w:tc>
        <w:tc>
          <w:tcPr>
            <w:tcW w:w="1614" w:type="dxa"/>
            <w:tcBorders>
              <w:top w:val="single" w:sz="12" w:space="0" w:color="000000" w:themeColor="text1"/>
              <w:left w:val="single" w:sz="8" w:space="0" w:color="000000" w:themeColor="text1"/>
              <w:bottom w:val="single" w:sz="8" w:space="0" w:color="000000" w:themeColor="text1"/>
              <w:right w:val="single" w:sz="12" w:space="0" w:color="000000" w:themeColor="text1"/>
            </w:tcBorders>
            <w:vAlign w:val="center"/>
          </w:tcPr>
          <w:p w14:paraId="13FD5531" w14:textId="6D3BB0B3" w:rsidR="006A016A" w:rsidRDefault="00C65F3E" w:rsidP="00842BEB">
            <w:pPr>
              <w:pStyle w:val="RLProhlensmluvnchstran"/>
              <w:rPr>
                <w:szCs w:val="22"/>
              </w:rPr>
            </w:pPr>
            <w:r>
              <w:rPr>
                <w:szCs w:val="22"/>
              </w:rPr>
              <w:t>1 198 086</w:t>
            </w:r>
            <w:r w:rsidR="00EE751D">
              <w:rPr>
                <w:szCs w:val="22"/>
              </w:rPr>
              <w:t>,-</w:t>
            </w:r>
          </w:p>
        </w:tc>
      </w:tr>
      <w:tr w:rsidR="006A016A" w14:paraId="7724B056" w14:textId="77777777" w:rsidTr="00EE751D">
        <w:tc>
          <w:tcPr>
            <w:tcW w:w="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E8ABE67" w14:textId="77777777" w:rsidR="006A016A" w:rsidRDefault="006A016A" w:rsidP="00842BEB">
            <w:pPr>
              <w:pStyle w:val="RLProhlensmluvnchstran"/>
              <w:rPr>
                <w:szCs w:val="22"/>
              </w:rPr>
            </w:pPr>
            <w:r>
              <w:rPr>
                <w:szCs w:val="22"/>
              </w:rPr>
              <w:t>2)</w:t>
            </w:r>
          </w:p>
        </w:tc>
        <w:tc>
          <w:tcPr>
            <w:tcW w:w="1900" w:type="dxa"/>
            <w:tcBorders>
              <w:top w:val="single" w:sz="8" w:space="0" w:color="000000" w:themeColor="text1"/>
              <w:left w:val="single" w:sz="12" w:space="0" w:color="000000" w:themeColor="text1"/>
              <w:bottom w:val="single" w:sz="12" w:space="0" w:color="000000" w:themeColor="text1"/>
              <w:right w:val="single" w:sz="8" w:space="0" w:color="000000" w:themeColor="text1"/>
            </w:tcBorders>
            <w:vAlign w:val="center"/>
          </w:tcPr>
          <w:p w14:paraId="7BB71EB3" w14:textId="54B4FBCE" w:rsidR="006A016A" w:rsidRDefault="006A016A" w:rsidP="00846253">
            <w:pPr>
              <w:pStyle w:val="RLProhlensmluvnchstran"/>
              <w:rPr>
                <w:szCs w:val="22"/>
              </w:rPr>
            </w:pPr>
            <w:r>
              <w:rPr>
                <w:szCs w:val="22"/>
              </w:rPr>
              <w:t xml:space="preserve">Maintenance Firewall typ1 na </w:t>
            </w:r>
            <w:r w:rsidR="00846253">
              <w:rPr>
                <w:szCs w:val="22"/>
                <w:lang w:val="en-US"/>
              </w:rPr>
              <w:t>2</w:t>
            </w:r>
            <w:r>
              <w:rPr>
                <w:szCs w:val="22"/>
              </w:rPr>
              <w:t xml:space="preserve"> rok</w:t>
            </w:r>
            <w:r w:rsidR="00846253">
              <w:rPr>
                <w:szCs w:val="22"/>
              </w:rPr>
              <w:t>y</w:t>
            </w:r>
            <w:r>
              <w:rPr>
                <w:szCs w:val="22"/>
              </w:rPr>
              <w:t xml:space="preserve"> (katalogový list </w:t>
            </w:r>
            <w:r w:rsidR="004F08E1">
              <w:rPr>
                <w:szCs w:val="22"/>
              </w:rPr>
              <w:t>FW02</w:t>
            </w:r>
            <w:r>
              <w:rPr>
                <w:szCs w:val="22"/>
              </w:rPr>
              <w:t>)</w:t>
            </w:r>
          </w:p>
        </w:tc>
        <w:tc>
          <w:tcPr>
            <w:tcW w:w="1252" w:type="dxa"/>
            <w:tcBorders>
              <w:top w:val="single" w:sz="8" w:space="0" w:color="000000" w:themeColor="text1"/>
              <w:left w:val="single" w:sz="8" w:space="0" w:color="000000" w:themeColor="text1"/>
              <w:bottom w:val="single" w:sz="12" w:space="0" w:color="000000" w:themeColor="text1"/>
              <w:right w:val="single" w:sz="8" w:space="0" w:color="000000" w:themeColor="text1"/>
            </w:tcBorders>
            <w:vAlign w:val="center"/>
          </w:tcPr>
          <w:p w14:paraId="3B21BC74" w14:textId="4433FC66" w:rsidR="006A016A" w:rsidRDefault="00EE751D" w:rsidP="00842BEB">
            <w:pPr>
              <w:pStyle w:val="RLProhlensmluvnchstran"/>
              <w:rPr>
                <w:szCs w:val="22"/>
              </w:rPr>
            </w:pPr>
            <w:r>
              <w:rPr>
                <w:szCs w:val="22"/>
              </w:rPr>
              <w:t>250 210,-</w:t>
            </w:r>
          </w:p>
        </w:tc>
        <w:tc>
          <w:tcPr>
            <w:tcW w:w="1368" w:type="dxa"/>
            <w:tcBorders>
              <w:top w:val="single" w:sz="8" w:space="0" w:color="000000" w:themeColor="text1"/>
              <w:left w:val="single" w:sz="8" w:space="0" w:color="000000" w:themeColor="text1"/>
              <w:bottom w:val="single" w:sz="12" w:space="0" w:color="000000" w:themeColor="text1"/>
              <w:right w:val="single" w:sz="8" w:space="0" w:color="000000" w:themeColor="text1"/>
            </w:tcBorders>
            <w:vAlign w:val="center"/>
          </w:tcPr>
          <w:p w14:paraId="184778B2" w14:textId="71CE540B" w:rsidR="006A016A" w:rsidRDefault="00EE751D" w:rsidP="00842BEB">
            <w:pPr>
              <w:pStyle w:val="RLProhlensmluvnchstran"/>
              <w:rPr>
                <w:szCs w:val="22"/>
              </w:rPr>
            </w:pPr>
            <w:r>
              <w:rPr>
                <w:szCs w:val="22"/>
              </w:rPr>
              <w:t>302 754,-</w:t>
            </w:r>
          </w:p>
        </w:tc>
        <w:tc>
          <w:tcPr>
            <w:tcW w:w="842" w:type="dxa"/>
            <w:tcBorders>
              <w:top w:val="single" w:sz="8" w:space="0" w:color="000000" w:themeColor="text1"/>
              <w:left w:val="single" w:sz="8" w:space="0" w:color="000000" w:themeColor="text1"/>
              <w:bottom w:val="single" w:sz="12" w:space="0" w:color="000000" w:themeColor="text1"/>
              <w:right w:val="single" w:sz="8" w:space="0" w:color="000000" w:themeColor="text1"/>
            </w:tcBorders>
            <w:vAlign w:val="center"/>
          </w:tcPr>
          <w:p w14:paraId="08EE143E" w14:textId="3E2CF204" w:rsidR="006A016A" w:rsidRDefault="00846253" w:rsidP="00846253">
            <w:pPr>
              <w:pStyle w:val="RLProhlensmluvnchstran"/>
              <w:rPr>
                <w:szCs w:val="22"/>
              </w:rPr>
            </w:pPr>
            <w:r>
              <w:rPr>
                <w:szCs w:val="22"/>
              </w:rPr>
              <w:t>2</w:t>
            </w:r>
          </w:p>
        </w:tc>
        <w:tc>
          <w:tcPr>
            <w:tcW w:w="1514" w:type="dxa"/>
            <w:tcBorders>
              <w:top w:val="single" w:sz="8" w:space="0" w:color="000000" w:themeColor="text1"/>
              <w:left w:val="single" w:sz="8" w:space="0" w:color="000000" w:themeColor="text1"/>
              <w:bottom w:val="single" w:sz="12" w:space="0" w:color="000000" w:themeColor="text1"/>
              <w:right w:val="single" w:sz="8" w:space="0" w:color="000000" w:themeColor="text1"/>
            </w:tcBorders>
            <w:vAlign w:val="center"/>
          </w:tcPr>
          <w:p w14:paraId="308B3E41" w14:textId="52FD66E5" w:rsidR="006A016A" w:rsidRDefault="00EE751D" w:rsidP="00EE751D">
            <w:pPr>
              <w:pStyle w:val="RLProhlensmluvnchstran"/>
              <w:rPr>
                <w:szCs w:val="22"/>
              </w:rPr>
            </w:pPr>
            <w:r>
              <w:rPr>
                <w:szCs w:val="22"/>
              </w:rPr>
              <w:t>500 420,-</w:t>
            </w:r>
          </w:p>
        </w:tc>
        <w:tc>
          <w:tcPr>
            <w:tcW w:w="1614" w:type="dxa"/>
            <w:tcBorders>
              <w:top w:val="single" w:sz="8" w:space="0" w:color="000000" w:themeColor="text1"/>
              <w:left w:val="single" w:sz="8" w:space="0" w:color="000000" w:themeColor="text1"/>
              <w:bottom w:val="single" w:sz="12" w:space="0" w:color="000000" w:themeColor="text1"/>
              <w:right w:val="single" w:sz="12" w:space="0" w:color="000000" w:themeColor="text1"/>
            </w:tcBorders>
            <w:vAlign w:val="center"/>
          </w:tcPr>
          <w:p w14:paraId="68E01223" w14:textId="2D76F2D6" w:rsidR="006A016A" w:rsidRDefault="00C65F3E" w:rsidP="00842BEB">
            <w:pPr>
              <w:pStyle w:val="RLProhlensmluvnchstran"/>
              <w:rPr>
                <w:szCs w:val="22"/>
              </w:rPr>
            </w:pPr>
            <w:r>
              <w:rPr>
                <w:szCs w:val="22"/>
              </w:rPr>
              <w:t>605 508</w:t>
            </w:r>
            <w:r w:rsidR="00EE751D">
              <w:rPr>
                <w:szCs w:val="22"/>
              </w:rPr>
              <w:t>,-</w:t>
            </w:r>
          </w:p>
        </w:tc>
      </w:tr>
      <w:tr w:rsidR="006A016A" w14:paraId="73897AD6" w14:textId="77777777" w:rsidTr="00EE751D">
        <w:tc>
          <w:tcPr>
            <w:tcW w:w="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58DDB76" w14:textId="77777777" w:rsidR="006A016A" w:rsidRDefault="006A016A" w:rsidP="00842BEB">
            <w:pPr>
              <w:pStyle w:val="RLProhlensmluvnchstran"/>
              <w:rPr>
                <w:szCs w:val="22"/>
              </w:rPr>
            </w:pPr>
            <w:r>
              <w:rPr>
                <w:szCs w:val="22"/>
              </w:rPr>
              <w:t>3)</w:t>
            </w:r>
          </w:p>
        </w:tc>
        <w:tc>
          <w:tcPr>
            <w:tcW w:w="1900" w:type="dxa"/>
            <w:tcBorders>
              <w:top w:val="single" w:sz="8" w:space="0" w:color="000000" w:themeColor="text1"/>
              <w:left w:val="single" w:sz="12" w:space="0" w:color="000000" w:themeColor="text1"/>
              <w:bottom w:val="single" w:sz="12" w:space="0" w:color="000000" w:themeColor="text1"/>
              <w:right w:val="single" w:sz="8" w:space="0" w:color="000000" w:themeColor="text1"/>
            </w:tcBorders>
            <w:vAlign w:val="center"/>
          </w:tcPr>
          <w:p w14:paraId="3E292066" w14:textId="77777777" w:rsidR="006A016A" w:rsidRDefault="006A016A" w:rsidP="00842BEB">
            <w:pPr>
              <w:pStyle w:val="RLProhlensmluvnchstran"/>
              <w:rPr>
                <w:szCs w:val="22"/>
              </w:rPr>
            </w:pPr>
            <w:r>
              <w:rPr>
                <w:szCs w:val="22"/>
              </w:rPr>
              <w:t>Firewall typ 2</w:t>
            </w:r>
          </w:p>
        </w:tc>
        <w:tc>
          <w:tcPr>
            <w:tcW w:w="1252" w:type="dxa"/>
            <w:tcBorders>
              <w:top w:val="single" w:sz="8" w:space="0" w:color="000000" w:themeColor="text1"/>
              <w:left w:val="single" w:sz="8" w:space="0" w:color="000000" w:themeColor="text1"/>
              <w:bottom w:val="single" w:sz="12" w:space="0" w:color="000000" w:themeColor="text1"/>
              <w:right w:val="single" w:sz="8" w:space="0" w:color="000000" w:themeColor="text1"/>
            </w:tcBorders>
            <w:vAlign w:val="center"/>
          </w:tcPr>
          <w:p w14:paraId="4ACCBD6C" w14:textId="492A3C3C" w:rsidR="006A016A" w:rsidRDefault="00C65F3E" w:rsidP="00842BEB">
            <w:pPr>
              <w:pStyle w:val="RLProhlensmluvnchstran"/>
              <w:rPr>
                <w:szCs w:val="22"/>
              </w:rPr>
            </w:pPr>
            <w:r>
              <w:rPr>
                <w:szCs w:val="22"/>
              </w:rPr>
              <w:t>147 649</w:t>
            </w:r>
            <w:r w:rsidR="00EE751D">
              <w:rPr>
                <w:szCs w:val="22"/>
              </w:rPr>
              <w:t>,-</w:t>
            </w:r>
          </w:p>
        </w:tc>
        <w:tc>
          <w:tcPr>
            <w:tcW w:w="1368" w:type="dxa"/>
            <w:tcBorders>
              <w:top w:val="single" w:sz="8" w:space="0" w:color="000000" w:themeColor="text1"/>
              <w:left w:val="single" w:sz="8" w:space="0" w:color="000000" w:themeColor="text1"/>
              <w:bottom w:val="single" w:sz="12" w:space="0" w:color="000000" w:themeColor="text1"/>
              <w:right w:val="single" w:sz="8" w:space="0" w:color="000000" w:themeColor="text1"/>
            </w:tcBorders>
            <w:vAlign w:val="center"/>
          </w:tcPr>
          <w:p w14:paraId="2B8BC64E" w14:textId="2382F5AF" w:rsidR="006A016A" w:rsidRDefault="00C65F3E" w:rsidP="00842BEB">
            <w:pPr>
              <w:pStyle w:val="RLProhlensmluvnchstran"/>
              <w:rPr>
                <w:szCs w:val="22"/>
              </w:rPr>
            </w:pPr>
            <w:r>
              <w:rPr>
                <w:szCs w:val="22"/>
              </w:rPr>
              <w:t>178 655</w:t>
            </w:r>
            <w:r w:rsidR="00EE751D">
              <w:rPr>
                <w:szCs w:val="22"/>
              </w:rPr>
              <w:t>,-</w:t>
            </w:r>
          </w:p>
        </w:tc>
        <w:tc>
          <w:tcPr>
            <w:tcW w:w="842" w:type="dxa"/>
            <w:tcBorders>
              <w:top w:val="single" w:sz="8" w:space="0" w:color="000000" w:themeColor="text1"/>
              <w:left w:val="single" w:sz="8" w:space="0" w:color="000000" w:themeColor="text1"/>
              <w:bottom w:val="single" w:sz="12" w:space="0" w:color="000000" w:themeColor="text1"/>
              <w:right w:val="single" w:sz="8" w:space="0" w:color="000000" w:themeColor="text1"/>
            </w:tcBorders>
            <w:vAlign w:val="center"/>
          </w:tcPr>
          <w:p w14:paraId="2C4371A8" w14:textId="77777777" w:rsidR="006A016A" w:rsidRDefault="006A016A" w:rsidP="00842BEB">
            <w:pPr>
              <w:pStyle w:val="RLProhlensmluvnchstran"/>
              <w:rPr>
                <w:szCs w:val="22"/>
              </w:rPr>
            </w:pPr>
            <w:r>
              <w:rPr>
                <w:szCs w:val="22"/>
              </w:rPr>
              <w:t>2</w:t>
            </w:r>
          </w:p>
        </w:tc>
        <w:tc>
          <w:tcPr>
            <w:tcW w:w="1514" w:type="dxa"/>
            <w:tcBorders>
              <w:top w:val="single" w:sz="8" w:space="0" w:color="000000" w:themeColor="text1"/>
              <w:left w:val="single" w:sz="8" w:space="0" w:color="000000" w:themeColor="text1"/>
              <w:bottom w:val="single" w:sz="12" w:space="0" w:color="000000" w:themeColor="text1"/>
              <w:right w:val="single" w:sz="8" w:space="0" w:color="000000" w:themeColor="text1"/>
            </w:tcBorders>
            <w:vAlign w:val="center"/>
          </w:tcPr>
          <w:p w14:paraId="326C1346" w14:textId="402F9E91" w:rsidR="006A016A" w:rsidRDefault="00EE751D" w:rsidP="00C65F3E">
            <w:pPr>
              <w:pStyle w:val="RLProhlensmluvnchstran"/>
              <w:rPr>
                <w:szCs w:val="22"/>
              </w:rPr>
            </w:pPr>
            <w:r>
              <w:rPr>
                <w:szCs w:val="22"/>
              </w:rPr>
              <w:t>2</w:t>
            </w:r>
            <w:r w:rsidR="00C65F3E">
              <w:rPr>
                <w:szCs w:val="22"/>
              </w:rPr>
              <w:t xml:space="preserve">95 </w:t>
            </w:r>
            <w:r>
              <w:rPr>
                <w:szCs w:val="22"/>
              </w:rPr>
              <w:t>298,-</w:t>
            </w:r>
          </w:p>
        </w:tc>
        <w:tc>
          <w:tcPr>
            <w:tcW w:w="1614" w:type="dxa"/>
            <w:tcBorders>
              <w:top w:val="single" w:sz="8" w:space="0" w:color="000000" w:themeColor="text1"/>
              <w:left w:val="single" w:sz="8" w:space="0" w:color="000000" w:themeColor="text1"/>
              <w:bottom w:val="single" w:sz="12" w:space="0" w:color="000000" w:themeColor="text1"/>
              <w:right w:val="single" w:sz="12" w:space="0" w:color="000000" w:themeColor="text1"/>
            </w:tcBorders>
            <w:vAlign w:val="center"/>
          </w:tcPr>
          <w:p w14:paraId="772C24B7" w14:textId="339BA6E0" w:rsidR="006A016A" w:rsidRDefault="00EE751D" w:rsidP="00C65F3E">
            <w:pPr>
              <w:pStyle w:val="RLProhlensmluvnchstran"/>
              <w:rPr>
                <w:szCs w:val="22"/>
              </w:rPr>
            </w:pPr>
            <w:r>
              <w:rPr>
                <w:szCs w:val="22"/>
              </w:rPr>
              <w:t>3</w:t>
            </w:r>
            <w:r w:rsidR="00C65F3E">
              <w:rPr>
                <w:szCs w:val="22"/>
              </w:rPr>
              <w:t>5</w:t>
            </w:r>
            <w:r>
              <w:rPr>
                <w:szCs w:val="22"/>
              </w:rPr>
              <w:t>7 </w:t>
            </w:r>
            <w:r w:rsidR="00C65F3E">
              <w:rPr>
                <w:szCs w:val="22"/>
              </w:rPr>
              <w:t>310</w:t>
            </w:r>
            <w:r>
              <w:rPr>
                <w:szCs w:val="22"/>
              </w:rPr>
              <w:t>,-</w:t>
            </w:r>
          </w:p>
        </w:tc>
      </w:tr>
      <w:tr w:rsidR="006A016A" w14:paraId="2C2C063D" w14:textId="77777777" w:rsidTr="00EE751D">
        <w:tc>
          <w:tcPr>
            <w:tcW w:w="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C3A5568" w14:textId="77777777" w:rsidR="006A016A" w:rsidRDefault="006A016A" w:rsidP="00842BEB">
            <w:pPr>
              <w:pStyle w:val="RLProhlensmluvnchstran"/>
              <w:rPr>
                <w:szCs w:val="22"/>
              </w:rPr>
            </w:pPr>
            <w:r>
              <w:rPr>
                <w:szCs w:val="22"/>
              </w:rPr>
              <w:t>4)</w:t>
            </w:r>
          </w:p>
        </w:tc>
        <w:tc>
          <w:tcPr>
            <w:tcW w:w="1900" w:type="dxa"/>
            <w:tcBorders>
              <w:top w:val="single" w:sz="8" w:space="0" w:color="000000" w:themeColor="text1"/>
              <w:left w:val="single" w:sz="12" w:space="0" w:color="000000" w:themeColor="text1"/>
              <w:bottom w:val="single" w:sz="12" w:space="0" w:color="000000" w:themeColor="text1"/>
              <w:right w:val="single" w:sz="8" w:space="0" w:color="000000" w:themeColor="text1"/>
            </w:tcBorders>
            <w:vAlign w:val="center"/>
          </w:tcPr>
          <w:p w14:paraId="64EB65C0" w14:textId="7B29419D" w:rsidR="006A016A" w:rsidRDefault="006A016A" w:rsidP="00846253">
            <w:pPr>
              <w:pStyle w:val="RLProhlensmluvnchstran"/>
              <w:rPr>
                <w:szCs w:val="22"/>
              </w:rPr>
            </w:pPr>
            <w:r>
              <w:rPr>
                <w:szCs w:val="22"/>
              </w:rPr>
              <w:t xml:space="preserve">Maintenance Firewall typ 2 na </w:t>
            </w:r>
            <w:r w:rsidR="00846253">
              <w:rPr>
                <w:szCs w:val="22"/>
              </w:rPr>
              <w:t>2</w:t>
            </w:r>
            <w:r>
              <w:rPr>
                <w:szCs w:val="22"/>
              </w:rPr>
              <w:t xml:space="preserve"> rok</w:t>
            </w:r>
            <w:r w:rsidR="00846253">
              <w:rPr>
                <w:szCs w:val="22"/>
              </w:rPr>
              <w:t>y</w:t>
            </w:r>
            <w:r>
              <w:rPr>
                <w:szCs w:val="22"/>
              </w:rPr>
              <w:t xml:space="preserve"> (katalogový list </w:t>
            </w:r>
            <w:r w:rsidR="004F08E1">
              <w:rPr>
                <w:szCs w:val="22"/>
              </w:rPr>
              <w:t>FW02</w:t>
            </w:r>
            <w:r>
              <w:rPr>
                <w:szCs w:val="22"/>
              </w:rPr>
              <w:t>)</w:t>
            </w:r>
          </w:p>
        </w:tc>
        <w:tc>
          <w:tcPr>
            <w:tcW w:w="1252" w:type="dxa"/>
            <w:tcBorders>
              <w:top w:val="single" w:sz="8" w:space="0" w:color="000000" w:themeColor="text1"/>
              <w:left w:val="single" w:sz="8" w:space="0" w:color="000000" w:themeColor="text1"/>
              <w:bottom w:val="single" w:sz="12" w:space="0" w:color="000000" w:themeColor="text1"/>
              <w:right w:val="single" w:sz="8" w:space="0" w:color="000000" w:themeColor="text1"/>
            </w:tcBorders>
            <w:vAlign w:val="center"/>
          </w:tcPr>
          <w:p w14:paraId="35AB510A" w14:textId="0681FDC2" w:rsidR="006A016A" w:rsidRDefault="00EE751D" w:rsidP="00842BEB">
            <w:pPr>
              <w:pStyle w:val="RLProhlensmluvnchstran"/>
              <w:rPr>
                <w:szCs w:val="22"/>
              </w:rPr>
            </w:pPr>
            <w:r>
              <w:rPr>
                <w:szCs w:val="22"/>
              </w:rPr>
              <w:t>84 549,-</w:t>
            </w:r>
          </w:p>
        </w:tc>
        <w:tc>
          <w:tcPr>
            <w:tcW w:w="1368" w:type="dxa"/>
            <w:tcBorders>
              <w:top w:val="single" w:sz="8" w:space="0" w:color="000000" w:themeColor="text1"/>
              <w:left w:val="single" w:sz="8" w:space="0" w:color="000000" w:themeColor="text1"/>
              <w:bottom w:val="single" w:sz="12" w:space="0" w:color="000000" w:themeColor="text1"/>
              <w:right w:val="single" w:sz="8" w:space="0" w:color="000000" w:themeColor="text1"/>
            </w:tcBorders>
            <w:vAlign w:val="center"/>
          </w:tcPr>
          <w:p w14:paraId="0850C1C1" w14:textId="000F6D0B" w:rsidR="006A016A" w:rsidRDefault="00EE751D" w:rsidP="00842BEB">
            <w:pPr>
              <w:pStyle w:val="RLProhlensmluvnchstran"/>
              <w:rPr>
                <w:szCs w:val="22"/>
              </w:rPr>
            </w:pPr>
            <w:r>
              <w:rPr>
                <w:szCs w:val="22"/>
              </w:rPr>
              <w:t>102 304,-</w:t>
            </w:r>
          </w:p>
        </w:tc>
        <w:tc>
          <w:tcPr>
            <w:tcW w:w="842" w:type="dxa"/>
            <w:tcBorders>
              <w:top w:val="single" w:sz="8" w:space="0" w:color="000000" w:themeColor="text1"/>
              <w:left w:val="single" w:sz="8" w:space="0" w:color="000000" w:themeColor="text1"/>
              <w:bottom w:val="single" w:sz="12" w:space="0" w:color="000000" w:themeColor="text1"/>
              <w:right w:val="single" w:sz="8" w:space="0" w:color="000000" w:themeColor="text1"/>
            </w:tcBorders>
            <w:vAlign w:val="center"/>
          </w:tcPr>
          <w:p w14:paraId="1D25C9C7" w14:textId="5D4D57AC" w:rsidR="006A016A" w:rsidRDefault="00846253" w:rsidP="00842BEB">
            <w:pPr>
              <w:pStyle w:val="RLProhlensmluvnchstran"/>
              <w:rPr>
                <w:szCs w:val="22"/>
              </w:rPr>
            </w:pPr>
            <w:r>
              <w:rPr>
                <w:szCs w:val="22"/>
              </w:rPr>
              <w:t>2</w:t>
            </w:r>
          </w:p>
        </w:tc>
        <w:tc>
          <w:tcPr>
            <w:tcW w:w="1514" w:type="dxa"/>
            <w:tcBorders>
              <w:top w:val="single" w:sz="8" w:space="0" w:color="000000" w:themeColor="text1"/>
              <w:left w:val="single" w:sz="8" w:space="0" w:color="000000" w:themeColor="text1"/>
              <w:bottom w:val="single" w:sz="12" w:space="0" w:color="000000" w:themeColor="text1"/>
              <w:right w:val="single" w:sz="8" w:space="0" w:color="000000" w:themeColor="text1"/>
            </w:tcBorders>
            <w:vAlign w:val="center"/>
          </w:tcPr>
          <w:p w14:paraId="4DBAA7C4" w14:textId="1CCAF336" w:rsidR="006A016A" w:rsidRDefault="00EE751D" w:rsidP="00842BEB">
            <w:pPr>
              <w:pStyle w:val="RLProhlensmluvnchstran"/>
              <w:rPr>
                <w:szCs w:val="22"/>
              </w:rPr>
            </w:pPr>
            <w:r>
              <w:rPr>
                <w:szCs w:val="22"/>
              </w:rPr>
              <w:t>169 098,-</w:t>
            </w:r>
          </w:p>
        </w:tc>
        <w:tc>
          <w:tcPr>
            <w:tcW w:w="1614" w:type="dxa"/>
            <w:tcBorders>
              <w:top w:val="single" w:sz="8" w:space="0" w:color="000000" w:themeColor="text1"/>
              <w:left w:val="single" w:sz="8" w:space="0" w:color="000000" w:themeColor="text1"/>
              <w:bottom w:val="single" w:sz="12" w:space="0" w:color="000000" w:themeColor="text1"/>
              <w:right w:val="single" w:sz="12" w:space="0" w:color="000000" w:themeColor="text1"/>
            </w:tcBorders>
            <w:vAlign w:val="center"/>
          </w:tcPr>
          <w:p w14:paraId="0CC2E731" w14:textId="7FDFA241" w:rsidR="006A016A" w:rsidRDefault="00EE751D" w:rsidP="00842BEB">
            <w:pPr>
              <w:pStyle w:val="RLProhlensmluvnchstran"/>
              <w:rPr>
                <w:szCs w:val="22"/>
              </w:rPr>
            </w:pPr>
            <w:r>
              <w:rPr>
                <w:szCs w:val="22"/>
              </w:rPr>
              <w:t>204 608,-</w:t>
            </w:r>
          </w:p>
        </w:tc>
      </w:tr>
      <w:tr w:rsidR="006A016A" w14:paraId="38BD2BE8" w14:textId="77777777" w:rsidTr="00EE751D">
        <w:tc>
          <w:tcPr>
            <w:tcW w:w="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FF817EB" w14:textId="77777777" w:rsidR="006A016A" w:rsidRDefault="006A016A" w:rsidP="00842BEB">
            <w:pPr>
              <w:pStyle w:val="RLProhlensmluvnchstran"/>
              <w:rPr>
                <w:szCs w:val="22"/>
              </w:rPr>
            </w:pPr>
            <w:r>
              <w:rPr>
                <w:szCs w:val="22"/>
              </w:rPr>
              <w:t>5)</w:t>
            </w:r>
          </w:p>
        </w:tc>
        <w:tc>
          <w:tcPr>
            <w:tcW w:w="1900" w:type="dxa"/>
            <w:tcBorders>
              <w:top w:val="single" w:sz="8" w:space="0" w:color="000000" w:themeColor="text1"/>
              <w:left w:val="single" w:sz="12" w:space="0" w:color="000000" w:themeColor="text1"/>
              <w:bottom w:val="single" w:sz="12" w:space="0" w:color="000000" w:themeColor="text1"/>
              <w:right w:val="single" w:sz="8" w:space="0" w:color="000000" w:themeColor="text1"/>
            </w:tcBorders>
            <w:vAlign w:val="center"/>
          </w:tcPr>
          <w:p w14:paraId="5BBA7054" w14:textId="57666BF2" w:rsidR="006A016A" w:rsidRDefault="006A016A" w:rsidP="004F08E1">
            <w:pPr>
              <w:pStyle w:val="RLProhlensmluvnchstran"/>
              <w:rPr>
                <w:szCs w:val="22"/>
              </w:rPr>
            </w:pPr>
            <w:r>
              <w:rPr>
                <w:szCs w:val="22"/>
              </w:rPr>
              <w:t>Cena Podpora,</w:t>
            </w:r>
            <w:r>
              <w:rPr>
                <w:szCs w:val="22"/>
              </w:rPr>
              <w:br/>
              <w:t xml:space="preserve"> 1 </w:t>
            </w:r>
            <w:r w:rsidR="004F08E1">
              <w:rPr>
                <w:szCs w:val="22"/>
              </w:rPr>
              <w:t>měsíc</w:t>
            </w:r>
            <w:r>
              <w:rPr>
                <w:szCs w:val="22"/>
              </w:rPr>
              <w:t xml:space="preserve"> (katalogové listy </w:t>
            </w:r>
            <w:r w:rsidR="004F08E1">
              <w:rPr>
                <w:szCs w:val="22"/>
              </w:rPr>
              <w:t>FW01</w:t>
            </w:r>
            <w:r>
              <w:rPr>
                <w:szCs w:val="22"/>
              </w:rPr>
              <w:t xml:space="preserve"> a </w:t>
            </w:r>
            <w:r w:rsidR="004F08E1">
              <w:rPr>
                <w:szCs w:val="22"/>
              </w:rPr>
              <w:t>FW03</w:t>
            </w:r>
            <w:r>
              <w:rPr>
                <w:szCs w:val="22"/>
              </w:rPr>
              <w:t>)</w:t>
            </w:r>
          </w:p>
        </w:tc>
        <w:tc>
          <w:tcPr>
            <w:tcW w:w="1252" w:type="dxa"/>
            <w:tcBorders>
              <w:top w:val="single" w:sz="8" w:space="0" w:color="000000" w:themeColor="text1"/>
              <w:left w:val="single" w:sz="8" w:space="0" w:color="000000" w:themeColor="text1"/>
              <w:bottom w:val="single" w:sz="12" w:space="0" w:color="000000" w:themeColor="text1"/>
              <w:right w:val="single" w:sz="8" w:space="0" w:color="000000" w:themeColor="text1"/>
            </w:tcBorders>
            <w:vAlign w:val="center"/>
          </w:tcPr>
          <w:p w14:paraId="1A743E2E" w14:textId="536852FB" w:rsidR="006A016A" w:rsidRDefault="00EE751D" w:rsidP="00842BEB">
            <w:pPr>
              <w:pStyle w:val="RLProhlensmluvnchstran"/>
              <w:rPr>
                <w:szCs w:val="22"/>
              </w:rPr>
            </w:pPr>
            <w:r>
              <w:rPr>
                <w:szCs w:val="22"/>
              </w:rPr>
              <w:t>19 167,-</w:t>
            </w:r>
          </w:p>
        </w:tc>
        <w:tc>
          <w:tcPr>
            <w:tcW w:w="1368" w:type="dxa"/>
            <w:tcBorders>
              <w:top w:val="single" w:sz="8" w:space="0" w:color="000000" w:themeColor="text1"/>
              <w:left w:val="single" w:sz="8" w:space="0" w:color="000000" w:themeColor="text1"/>
              <w:bottom w:val="single" w:sz="12" w:space="0" w:color="000000" w:themeColor="text1"/>
              <w:right w:val="single" w:sz="8" w:space="0" w:color="000000" w:themeColor="text1"/>
            </w:tcBorders>
            <w:vAlign w:val="center"/>
          </w:tcPr>
          <w:p w14:paraId="78822141" w14:textId="7CCEBEEB" w:rsidR="006A016A" w:rsidRDefault="00EE751D" w:rsidP="00842BEB">
            <w:pPr>
              <w:pStyle w:val="RLProhlensmluvnchstran"/>
              <w:rPr>
                <w:szCs w:val="22"/>
              </w:rPr>
            </w:pPr>
            <w:r>
              <w:rPr>
                <w:szCs w:val="22"/>
              </w:rPr>
              <w:t>23 192,-</w:t>
            </w:r>
          </w:p>
        </w:tc>
        <w:tc>
          <w:tcPr>
            <w:tcW w:w="842" w:type="dxa"/>
            <w:tcBorders>
              <w:top w:val="single" w:sz="8" w:space="0" w:color="000000" w:themeColor="text1"/>
              <w:left w:val="single" w:sz="8" w:space="0" w:color="000000" w:themeColor="text1"/>
              <w:bottom w:val="single" w:sz="12" w:space="0" w:color="000000" w:themeColor="text1"/>
              <w:right w:val="single" w:sz="8" w:space="0" w:color="000000" w:themeColor="text1"/>
            </w:tcBorders>
            <w:vAlign w:val="center"/>
          </w:tcPr>
          <w:p w14:paraId="3342C3CF" w14:textId="4F252C9B" w:rsidR="006A016A" w:rsidRDefault="00C71255" w:rsidP="006A72AD">
            <w:pPr>
              <w:pStyle w:val="RLProhlensmluvnchstran"/>
              <w:rPr>
                <w:szCs w:val="22"/>
              </w:rPr>
            </w:pPr>
            <w:r>
              <w:rPr>
                <w:szCs w:val="22"/>
              </w:rPr>
              <w:t>24</w:t>
            </w:r>
          </w:p>
        </w:tc>
        <w:tc>
          <w:tcPr>
            <w:tcW w:w="1514" w:type="dxa"/>
            <w:tcBorders>
              <w:top w:val="single" w:sz="8" w:space="0" w:color="000000" w:themeColor="text1"/>
              <w:left w:val="single" w:sz="8" w:space="0" w:color="000000" w:themeColor="text1"/>
              <w:bottom w:val="single" w:sz="12" w:space="0" w:color="000000" w:themeColor="text1"/>
              <w:right w:val="single" w:sz="8" w:space="0" w:color="000000" w:themeColor="text1"/>
            </w:tcBorders>
            <w:vAlign w:val="center"/>
          </w:tcPr>
          <w:p w14:paraId="235EA628" w14:textId="2C6D9319" w:rsidR="006A016A" w:rsidRDefault="00EE751D" w:rsidP="00842BEB">
            <w:pPr>
              <w:pStyle w:val="RLProhlensmluvnchstran"/>
              <w:rPr>
                <w:szCs w:val="22"/>
              </w:rPr>
            </w:pPr>
            <w:r>
              <w:rPr>
                <w:szCs w:val="22"/>
              </w:rPr>
              <w:t>460 008,-</w:t>
            </w:r>
          </w:p>
        </w:tc>
        <w:tc>
          <w:tcPr>
            <w:tcW w:w="1614" w:type="dxa"/>
            <w:tcBorders>
              <w:top w:val="single" w:sz="8" w:space="0" w:color="000000" w:themeColor="text1"/>
              <w:left w:val="single" w:sz="8" w:space="0" w:color="000000" w:themeColor="text1"/>
              <w:bottom w:val="single" w:sz="12" w:space="0" w:color="000000" w:themeColor="text1"/>
              <w:right w:val="single" w:sz="12" w:space="0" w:color="000000" w:themeColor="text1"/>
            </w:tcBorders>
            <w:vAlign w:val="center"/>
          </w:tcPr>
          <w:p w14:paraId="01190ABA" w14:textId="25751D3A" w:rsidR="006A016A" w:rsidRDefault="00C65F3E" w:rsidP="00842BEB">
            <w:pPr>
              <w:pStyle w:val="RLProhlensmluvnchstran"/>
              <w:rPr>
                <w:szCs w:val="22"/>
              </w:rPr>
            </w:pPr>
            <w:r>
              <w:rPr>
                <w:szCs w:val="22"/>
              </w:rPr>
              <w:t>556 608</w:t>
            </w:r>
            <w:r w:rsidR="00EE751D">
              <w:rPr>
                <w:szCs w:val="22"/>
              </w:rPr>
              <w:t>,-</w:t>
            </w:r>
          </w:p>
        </w:tc>
      </w:tr>
      <w:tr w:rsidR="006A016A" w14:paraId="20B135AD" w14:textId="77777777" w:rsidTr="00EE751D">
        <w:tc>
          <w:tcPr>
            <w:tcW w:w="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C4A2ECF" w14:textId="77777777" w:rsidR="006A016A" w:rsidRDefault="006A016A" w:rsidP="00842BEB">
            <w:pPr>
              <w:pStyle w:val="RLProhlensmluvnchstran"/>
              <w:rPr>
                <w:szCs w:val="22"/>
              </w:rPr>
            </w:pPr>
            <w:r>
              <w:rPr>
                <w:szCs w:val="22"/>
              </w:rPr>
              <w:t>6)</w:t>
            </w:r>
          </w:p>
        </w:tc>
        <w:tc>
          <w:tcPr>
            <w:tcW w:w="1900" w:type="dxa"/>
            <w:tcBorders>
              <w:top w:val="single" w:sz="8" w:space="0" w:color="000000" w:themeColor="text1"/>
              <w:left w:val="single" w:sz="12" w:space="0" w:color="000000" w:themeColor="text1"/>
              <w:bottom w:val="single" w:sz="12" w:space="0" w:color="000000" w:themeColor="text1"/>
              <w:right w:val="single" w:sz="8" w:space="0" w:color="000000" w:themeColor="text1"/>
            </w:tcBorders>
            <w:vAlign w:val="center"/>
          </w:tcPr>
          <w:p w14:paraId="54F2A419" w14:textId="0CD3901A" w:rsidR="006A016A" w:rsidRDefault="006A016A" w:rsidP="006A72AD">
            <w:pPr>
              <w:pStyle w:val="RLProhlensmluvnchstran"/>
              <w:rPr>
                <w:szCs w:val="22"/>
              </w:rPr>
            </w:pPr>
            <w:r>
              <w:rPr>
                <w:szCs w:val="22"/>
              </w:rPr>
              <w:t xml:space="preserve">Cena za 1 </w:t>
            </w:r>
            <w:r w:rsidR="00C71255">
              <w:rPr>
                <w:szCs w:val="22"/>
              </w:rPr>
              <w:t>člověkohodinu</w:t>
            </w:r>
            <w:r>
              <w:rPr>
                <w:szCs w:val="22"/>
              </w:rPr>
              <w:t xml:space="preserve"> Podpora (katalogový list </w:t>
            </w:r>
            <w:r w:rsidR="004F08E1">
              <w:rPr>
                <w:szCs w:val="22"/>
              </w:rPr>
              <w:t>FW04</w:t>
            </w:r>
            <w:r>
              <w:rPr>
                <w:szCs w:val="22"/>
              </w:rPr>
              <w:t>)</w:t>
            </w:r>
          </w:p>
        </w:tc>
        <w:tc>
          <w:tcPr>
            <w:tcW w:w="1252" w:type="dxa"/>
            <w:tcBorders>
              <w:top w:val="single" w:sz="8" w:space="0" w:color="000000" w:themeColor="text1"/>
              <w:left w:val="single" w:sz="8" w:space="0" w:color="000000" w:themeColor="text1"/>
              <w:bottom w:val="single" w:sz="12" w:space="0" w:color="000000" w:themeColor="text1"/>
              <w:right w:val="single" w:sz="8" w:space="0" w:color="000000" w:themeColor="text1"/>
            </w:tcBorders>
            <w:vAlign w:val="center"/>
          </w:tcPr>
          <w:p w14:paraId="7B8E384F" w14:textId="74559985" w:rsidR="006A016A" w:rsidRDefault="00EE751D" w:rsidP="00842BEB">
            <w:pPr>
              <w:pStyle w:val="RLProhlensmluvnchstran"/>
              <w:rPr>
                <w:szCs w:val="22"/>
              </w:rPr>
            </w:pPr>
            <w:r>
              <w:rPr>
                <w:szCs w:val="22"/>
              </w:rPr>
              <w:t>1</w:t>
            </w:r>
            <w:r w:rsidR="00C65F3E">
              <w:rPr>
                <w:szCs w:val="22"/>
              </w:rPr>
              <w:t xml:space="preserve"> </w:t>
            </w:r>
            <w:r>
              <w:rPr>
                <w:szCs w:val="22"/>
              </w:rPr>
              <w:t>000,-</w:t>
            </w:r>
          </w:p>
        </w:tc>
        <w:tc>
          <w:tcPr>
            <w:tcW w:w="1368" w:type="dxa"/>
            <w:tcBorders>
              <w:top w:val="single" w:sz="8" w:space="0" w:color="000000" w:themeColor="text1"/>
              <w:left w:val="single" w:sz="8" w:space="0" w:color="000000" w:themeColor="text1"/>
              <w:bottom w:val="single" w:sz="12" w:space="0" w:color="000000" w:themeColor="text1"/>
              <w:right w:val="single" w:sz="8" w:space="0" w:color="000000" w:themeColor="text1"/>
            </w:tcBorders>
            <w:vAlign w:val="center"/>
          </w:tcPr>
          <w:p w14:paraId="1A1317C0" w14:textId="3EC09EBC" w:rsidR="006A016A" w:rsidRDefault="00EE751D" w:rsidP="00842BEB">
            <w:pPr>
              <w:pStyle w:val="RLProhlensmluvnchstran"/>
              <w:rPr>
                <w:szCs w:val="22"/>
              </w:rPr>
            </w:pPr>
            <w:r>
              <w:rPr>
                <w:szCs w:val="22"/>
              </w:rPr>
              <w:t>1 210,-</w:t>
            </w:r>
          </w:p>
        </w:tc>
        <w:tc>
          <w:tcPr>
            <w:tcW w:w="842" w:type="dxa"/>
            <w:tcBorders>
              <w:top w:val="single" w:sz="8" w:space="0" w:color="000000" w:themeColor="text1"/>
              <w:left w:val="single" w:sz="8" w:space="0" w:color="000000" w:themeColor="text1"/>
              <w:bottom w:val="single" w:sz="12" w:space="0" w:color="000000" w:themeColor="text1"/>
              <w:right w:val="single" w:sz="8" w:space="0" w:color="000000" w:themeColor="text1"/>
            </w:tcBorders>
            <w:vAlign w:val="center"/>
          </w:tcPr>
          <w:p w14:paraId="6982EDB3" w14:textId="1DC14292" w:rsidR="006A016A" w:rsidRDefault="00C71255" w:rsidP="006A72AD">
            <w:pPr>
              <w:pStyle w:val="RLProhlensmluvnchstran"/>
              <w:rPr>
                <w:szCs w:val="22"/>
              </w:rPr>
            </w:pPr>
            <w:r>
              <w:rPr>
                <w:szCs w:val="22"/>
              </w:rPr>
              <w:t>384</w:t>
            </w:r>
          </w:p>
        </w:tc>
        <w:tc>
          <w:tcPr>
            <w:tcW w:w="1514" w:type="dxa"/>
            <w:tcBorders>
              <w:top w:val="single" w:sz="8" w:space="0" w:color="000000" w:themeColor="text1"/>
              <w:left w:val="single" w:sz="8" w:space="0" w:color="000000" w:themeColor="text1"/>
              <w:bottom w:val="single" w:sz="12" w:space="0" w:color="000000" w:themeColor="text1"/>
              <w:right w:val="single" w:sz="8" w:space="0" w:color="000000" w:themeColor="text1"/>
            </w:tcBorders>
            <w:vAlign w:val="center"/>
          </w:tcPr>
          <w:p w14:paraId="5EE5DAC5" w14:textId="6E93ED12" w:rsidR="006A016A" w:rsidRDefault="00EE751D" w:rsidP="00842BEB">
            <w:pPr>
              <w:pStyle w:val="RLProhlensmluvnchstran"/>
              <w:rPr>
                <w:szCs w:val="22"/>
              </w:rPr>
            </w:pPr>
            <w:r>
              <w:rPr>
                <w:szCs w:val="22"/>
              </w:rPr>
              <w:t>384 000,-</w:t>
            </w:r>
          </w:p>
        </w:tc>
        <w:tc>
          <w:tcPr>
            <w:tcW w:w="1614" w:type="dxa"/>
            <w:tcBorders>
              <w:top w:val="single" w:sz="8" w:space="0" w:color="000000" w:themeColor="text1"/>
              <w:left w:val="single" w:sz="8" w:space="0" w:color="000000" w:themeColor="text1"/>
              <w:bottom w:val="single" w:sz="12" w:space="0" w:color="000000" w:themeColor="text1"/>
              <w:right w:val="single" w:sz="12" w:space="0" w:color="000000" w:themeColor="text1"/>
            </w:tcBorders>
            <w:vAlign w:val="center"/>
          </w:tcPr>
          <w:p w14:paraId="3306A33D" w14:textId="5733CA6C" w:rsidR="006A016A" w:rsidRDefault="00EE751D" w:rsidP="00842BEB">
            <w:pPr>
              <w:pStyle w:val="RLProhlensmluvnchstran"/>
              <w:rPr>
                <w:szCs w:val="22"/>
              </w:rPr>
            </w:pPr>
            <w:r>
              <w:rPr>
                <w:szCs w:val="22"/>
              </w:rPr>
              <w:t>464 640,-</w:t>
            </w:r>
          </w:p>
        </w:tc>
      </w:tr>
      <w:tr w:rsidR="006A016A" w14:paraId="38BF977F" w14:textId="77777777" w:rsidTr="00842BEB">
        <w:tc>
          <w:tcPr>
            <w:tcW w:w="552" w:type="dxa"/>
            <w:tcBorders>
              <w:top w:val="single" w:sz="12" w:space="0" w:color="000000" w:themeColor="text1"/>
              <w:left w:val="single" w:sz="12" w:space="0" w:color="000000" w:themeColor="text1"/>
              <w:bottom w:val="single" w:sz="12" w:space="0" w:color="000000" w:themeColor="text1"/>
              <w:right w:val="nil"/>
            </w:tcBorders>
            <w:vAlign w:val="center"/>
          </w:tcPr>
          <w:p w14:paraId="4964F182" w14:textId="77777777" w:rsidR="006A016A" w:rsidRDefault="006A016A" w:rsidP="00842BEB">
            <w:pPr>
              <w:pStyle w:val="RLProhlensmluvnchstran"/>
              <w:rPr>
                <w:szCs w:val="22"/>
              </w:rPr>
            </w:pPr>
          </w:p>
        </w:tc>
        <w:tc>
          <w:tcPr>
            <w:tcW w:w="1900" w:type="dxa"/>
            <w:tcBorders>
              <w:top w:val="single" w:sz="12" w:space="0" w:color="000000" w:themeColor="text1"/>
              <w:left w:val="nil"/>
              <w:bottom w:val="single" w:sz="12" w:space="0" w:color="000000" w:themeColor="text1"/>
              <w:right w:val="nil"/>
            </w:tcBorders>
            <w:vAlign w:val="center"/>
          </w:tcPr>
          <w:p w14:paraId="4091E2E4" w14:textId="77777777" w:rsidR="006A016A" w:rsidRDefault="006A016A" w:rsidP="00842BEB">
            <w:pPr>
              <w:pStyle w:val="RLProhlensmluvnchstran"/>
              <w:rPr>
                <w:szCs w:val="22"/>
              </w:rPr>
            </w:pPr>
          </w:p>
        </w:tc>
        <w:tc>
          <w:tcPr>
            <w:tcW w:w="1252" w:type="dxa"/>
            <w:tcBorders>
              <w:top w:val="single" w:sz="12" w:space="0" w:color="000000" w:themeColor="text1"/>
              <w:left w:val="nil"/>
              <w:bottom w:val="single" w:sz="12" w:space="0" w:color="000000" w:themeColor="text1"/>
              <w:right w:val="nil"/>
            </w:tcBorders>
          </w:tcPr>
          <w:p w14:paraId="37BA166D" w14:textId="77777777" w:rsidR="006A016A" w:rsidRDefault="006A016A" w:rsidP="00842BEB">
            <w:pPr>
              <w:pStyle w:val="RLProhlensmluvnchstran"/>
              <w:rPr>
                <w:szCs w:val="22"/>
              </w:rPr>
            </w:pPr>
          </w:p>
        </w:tc>
        <w:tc>
          <w:tcPr>
            <w:tcW w:w="1368" w:type="dxa"/>
            <w:tcBorders>
              <w:top w:val="single" w:sz="12" w:space="0" w:color="000000" w:themeColor="text1"/>
              <w:left w:val="nil"/>
              <w:bottom w:val="single" w:sz="12" w:space="0" w:color="000000" w:themeColor="text1"/>
              <w:right w:val="nil"/>
            </w:tcBorders>
          </w:tcPr>
          <w:p w14:paraId="78FB2604" w14:textId="77777777" w:rsidR="006A016A" w:rsidRDefault="006A016A" w:rsidP="00842BEB">
            <w:pPr>
              <w:pStyle w:val="RLProhlensmluvnchstran"/>
              <w:rPr>
                <w:szCs w:val="22"/>
              </w:rPr>
            </w:pPr>
          </w:p>
        </w:tc>
        <w:tc>
          <w:tcPr>
            <w:tcW w:w="842" w:type="dxa"/>
            <w:tcBorders>
              <w:top w:val="single" w:sz="12" w:space="0" w:color="000000" w:themeColor="text1"/>
              <w:left w:val="nil"/>
              <w:bottom w:val="single" w:sz="12" w:space="0" w:color="000000" w:themeColor="text1"/>
              <w:right w:val="nil"/>
            </w:tcBorders>
          </w:tcPr>
          <w:p w14:paraId="55EE6029" w14:textId="77777777" w:rsidR="006A016A" w:rsidRDefault="006A016A" w:rsidP="00842BEB">
            <w:pPr>
              <w:pStyle w:val="RLProhlensmluvnchstran"/>
              <w:rPr>
                <w:szCs w:val="22"/>
              </w:rPr>
            </w:pPr>
          </w:p>
        </w:tc>
        <w:tc>
          <w:tcPr>
            <w:tcW w:w="1514" w:type="dxa"/>
            <w:tcBorders>
              <w:top w:val="single" w:sz="12" w:space="0" w:color="000000" w:themeColor="text1"/>
              <w:left w:val="nil"/>
              <w:bottom w:val="single" w:sz="12" w:space="0" w:color="000000" w:themeColor="text1"/>
              <w:right w:val="nil"/>
            </w:tcBorders>
          </w:tcPr>
          <w:p w14:paraId="34EBF6B6" w14:textId="77777777" w:rsidR="006A016A" w:rsidRDefault="006A016A" w:rsidP="00842BEB">
            <w:pPr>
              <w:pStyle w:val="RLProhlensmluvnchstran"/>
              <w:rPr>
                <w:szCs w:val="22"/>
              </w:rPr>
            </w:pPr>
          </w:p>
        </w:tc>
        <w:tc>
          <w:tcPr>
            <w:tcW w:w="1614" w:type="dxa"/>
            <w:tcBorders>
              <w:top w:val="single" w:sz="12" w:space="0" w:color="000000" w:themeColor="text1"/>
              <w:left w:val="nil"/>
              <w:bottom w:val="single" w:sz="12" w:space="0" w:color="000000" w:themeColor="text1"/>
              <w:right w:val="single" w:sz="12" w:space="0" w:color="000000" w:themeColor="text1"/>
            </w:tcBorders>
            <w:vAlign w:val="center"/>
          </w:tcPr>
          <w:p w14:paraId="5B647A95" w14:textId="77777777" w:rsidR="006A016A" w:rsidRDefault="006A016A" w:rsidP="00842BEB">
            <w:pPr>
              <w:pStyle w:val="RLProhlensmluvnchstran"/>
              <w:rPr>
                <w:szCs w:val="22"/>
              </w:rPr>
            </w:pPr>
          </w:p>
        </w:tc>
      </w:tr>
      <w:tr w:rsidR="006A016A" w14:paraId="5D70BA08" w14:textId="77777777" w:rsidTr="00842BEB">
        <w:tc>
          <w:tcPr>
            <w:tcW w:w="591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23B629" w14:textId="50054E9C" w:rsidR="006A016A" w:rsidRDefault="00361B01" w:rsidP="00F34E6D">
            <w:pPr>
              <w:pStyle w:val="RLProhlensmluvnchstran"/>
              <w:jc w:val="left"/>
              <w:rPr>
                <w:szCs w:val="22"/>
              </w:rPr>
            </w:pPr>
            <w:r>
              <w:rPr>
                <w:szCs w:val="22"/>
              </w:rPr>
              <w:t>Celková</w:t>
            </w:r>
            <w:r w:rsidR="006A016A">
              <w:rPr>
                <w:szCs w:val="22"/>
              </w:rPr>
              <w:t xml:space="preserve"> </w:t>
            </w:r>
            <w:r w:rsidR="00841A3F">
              <w:rPr>
                <w:szCs w:val="22"/>
              </w:rPr>
              <w:t xml:space="preserve">maximální </w:t>
            </w:r>
            <w:r>
              <w:rPr>
                <w:szCs w:val="22"/>
              </w:rPr>
              <w:t>c</w:t>
            </w:r>
            <w:r w:rsidR="006A016A">
              <w:rPr>
                <w:szCs w:val="22"/>
              </w:rPr>
              <w:t>ena (Součet položek 1-6)</w:t>
            </w:r>
          </w:p>
        </w:tc>
        <w:tc>
          <w:tcPr>
            <w:tcW w:w="15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A100042" w14:textId="02CC6312" w:rsidR="006A016A" w:rsidRDefault="00C65F3E" w:rsidP="00842BEB">
            <w:pPr>
              <w:pStyle w:val="RLProhlensmluvnchstran"/>
              <w:rPr>
                <w:szCs w:val="22"/>
              </w:rPr>
            </w:pPr>
            <w:r>
              <w:rPr>
                <w:szCs w:val="22"/>
              </w:rPr>
              <w:t>2 798 978</w:t>
            </w:r>
            <w:r w:rsidR="00EE751D">
              <w:rPr>
                <w:szCs w:val="22"/>
              </w:rPr>
              <w:t>,-</w:t>
            </w:r>
          </w:p>
        </w:tc>
        <w:tc>
          <w:tcPr>
            <w:tcW w:w="16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2E6DB1D" w14:textId="23664B27" w:rsidR="006A016A" w:rsidRDefault="00C65F3E" w:rsidP="00842BEB">
            <w:pPr>
              <w:pStyle w:val="RLProhlensmluvnchstran"/>
              <w:rPr>
                <w:szCs w:val="22"/>
              </w:rPr>
            </w:pPr>
            <w:r>
              <w:rPr>
                <w:szCs w:val="22"/>
              </w:rPr>
              <w:t>3 386 760</w:t>
            </w:r>
            <w:r w:rsidR="00EE751D">
              <w:rPr>
                <w:szCs w:val="22"/>
              </w:rPr>
              <w:t>,-</w:t>
            </w:r>
          </w:p>
        </w:tc>
      </w:tr>
    </w:tbl>
    <w:p w14:paraId="3A072484" w14:textId="77777777" w:rsidR="00443523" w:rsidRDefault="00443523"/>
    <w:p w14:paraId="3F109E7D" w14:textId="77777777" w:rsidR="00443523" w:rsidRDefault="00443523"/>
    <w:p w14:paraId="7B9D06A3" w14:textId="77777777" w:rsidR="00E76F5D" w:rsidRDefault="00E76F5D">
      <w:r>
        <w:br w:type="page"/>
      </w:r>
    </w:p>
    <w:p w14:paraId="52148443" w14:textId="30495B2A" w:rsidR="00E76F5D" w:rsidRPr="00B97C6B" w:rsidRDefault="00E76F5D" w:rsidP="00E76F5D">
      <w:pPr>
        <w:pStyle w:val="RLProhlensmluvnchstran"/>
        <w:rPr>
          <w:rFonts w:ascii="Arial" w:hAnsi="Arial" w:cs="Arial"/>
          <w:szCs w:val="22"/>
        </w:rPr>
      </w:pPr>
      <w:r w:rsidRPr="00B97C6B">
        <w:rPr>
          <w:rFonts w:ascii="Arial" w:hAnsi="Arial" w:cs="Arial"/>
          <w:szCs w:val="22"/>
        </w:rPr>
        <w:lastRenderedPageBreak/>
        <w:t xml:space="preserve">Příloha č. </w:t>
      </w:r>
      <w:r w:rsidR="007B644D">
        <w:rPr>
          <w:rFonts w:ascii="Arial" w:hAnsi="Arial" w:cs="Arial"/>
          <w:szCs w:val="22"/>
        </w:rPr>
        <w:t>6</w:t>
      </w:r>
    </w:p>
    <w:p w14:paraId="7822F1A7" w14:textId="77777777" w:rsidR="00E76F5D" w:rsidRPr="00B97C6B" w:rsidRDefault="00E76F5D" w:rsidP="00E76F5D">
      <w:pPr>
        <w:pStyle w:val="RLProhlensmluvnchstran"/>
        <w:rPr>
          <w:rFonts w:ascii="Arial" w:hAnsi="Arial" w:cs="Arial"/>
          <w:szCs w:val="22"/>
        </w:rPr>
      </w:pPr>
      <w:r>
        <w:rPr>
          <w:rFonts w:ascii="Arial" w:hAnsi="Arial" w:cs="Arial"/>
          <w:szCs w:val="22"/>
        </w:rPr>
        <w:t>Oprávněné osoby</w:t>
      </w:r>
    </w:p>
    <w:p w14:paraId="6F9D8269" w14:textId="77777777" w:rsidR="00F06308" w:rsidRDefault="00F06308" w:rsidP="00324A48">
      <w:pPr>
        <w:pStyle w:val="RLProhlensmluvnchstran"/>
        <w:jc w:val="left"/>
        <w:rPr>
          <w:rFonts w:ascii="Arial" w:hAnsi="Arial" w:cs="Arial"/>
          <w:szCs w:val="22"/>
        </w:rPr>
      </w:pPr>
      <w:r w:rsidRPr="00F06308">
        <w:rPr>
          <w:rFonts w:ascii="Arial" w:hAnsi="Arial" w:cs="Arial"/>
          <w:szCs w:val="22"/>
          <w:highlight w:val="yellow"/>
        </w:rPr>
        <w:t>[VZOR]</w:t>
      </w:r>
    </w:p>
    <w:p w14:paraId="08A0E1F8" w14:textId="28C93149" w:rsidR="00324A48" w:rsidRPr="00324A48" w:rsidRDefault="00324A48" w:rsidP="00324A48">
      <w:pPr>
        <w:pStyle w:val="RLProhlensmluvnchstran"/>
        <w:jc w:val="left"/>
        <w:rPr>
          <w:rFonts w:ascii="Arial" w:hAnsi="Arial" w:cs="Arial"/>
          <w:szCs w:val="22"/>
        </w:rPr>
      </w:pPr>
      <w:r w:rsidRPr="00324A48">
        <w:rPr>
          <w:rFonts w:ascii="Arial" w:hAnsi="Arial" w:cs="Arial"/>
          <w:szCs w:val="22"/>
        </w:rPr>
        <w:t xml:space="preserve">Za </w:t>
      </w:r>
      <w:r w:rsidR="003E4B79">
        <w:rPr>
          <w:rFonts w:ascii="Arial" w:hAnsi="Arial" w:cs="Arial"/>
          <w:szCs w:val="22"/>
        </w:rPr>
        <w:t>Kupující</w:t>
      </w:r>
      <w:r w:rsidR="008A03D8">
        <w:rPr>
          <w:rFonts w:ascii="Arial" w:hAnsi="Arial" w:cs="Arial"/>
          <w:szCs w:val="22"/>
        </w:rPr>
        <w:t>ho</w:t>
      </w:r>
      <w:r w:rsidRPr="00324A48">
        <w:rPr>
          <w:rFonts w:ascii="Arial" w:hAnsi="Arial" w:cs="Arial"/>
          <w:szCs w:val="22"/>
        </w:rPr>
        <w:t>:</w:t>
      </w:r>
    </w:p>
    <w:p w14:paraId="1F09A942" w14:textId="77777777" w:rsidR="00324A48" w:rsidRPr="00653F11" w:rsidRDefault="00324A48" w:rsidP="00324A48">
      <w:pPr>
        <w:numPr>
          <w:ilvl w:val="0"/>
          <w:numId w:val="11"/>
        </w:numPr>
        <w:spacing w:after="120" w:line="300" w:lineRule="exact"/>
        <w:ind w:left="426"/>
        <w:jc w:val="both"/>
        <w:rPr>
          <w:rFonts w:ascii="Arial" w:hAnsi="Arial" w:cs="Arial"/>
          <w:sz w:val="22"/>
          <w:szCs w:val="22"/>
        </w:rPr>
      </w:pPr>
      <w:r w:rsidRPr="00653F11">
        <w:rPr>
          <w:rFonts w:ascii="Arial" w:hAnsi="Arial" w:cs="Arial"/>
          <w:sz w:val="22"/>
          <w:szCs w:val="22"/>
        </w:rPr>
        <w:t>ve věcech smluvních:</w:t>
      </w:r>
      <w:r w:rsidRPr="00653F11">
        <w:rPr>
          <w:rFonts w:ascii="Arial" w:hAnsi="Arial" w:cs="Arial"/>
          <w:sz w:val="22"/>
          <w:szCs w:val="22"/>
        </w:rPr>
        <w:tab/>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24A48" w:rsidRPr="00653F11" w14:paraId="36E2B832" w14:textId="77777777" w:rsidTr="008D2E81">
        <w:tc>
          <w:tcPr>
            <w:tcW w:w="2206" w:type="dxa"/>
            <w:tcBorders>
              <w:top w:val="single" w:sz="4" w:space="0" w:color="auto"/>
              <w:left w:val="single" w:sz="4" w:space="0" w:color="auto"/>
              <w:bottom w:val="single" w:sz="4" w:space="0" w:color="auto"/>
              <w:right w:val="single" w:sz="4" w:space="0" w:color="auto"/>
            </w:tcBorders>
            <w:vAlign w:val="center"/>
            <w:hideMark/>
          </w:tcPr>
          <w:p w14:paraId="50AF0B5D" w14:textId="77777777" w:rsidR="00324A48" w:rsidRPr="00653F11" w:rsidRDefault="00324A48" w:rsidP="008D2E81">
            <w:pPr>
              <w:pStyle w:val="RLTextlnkuslovan"/>
              <w:numPr>
                <w:ilvl w:val="0"/>
                <w:numId w:val="0"/>
              </w:numPr>
              <w:tabs>
                <w:tab w:val="left" w:pos="708"/>
              </w:tabs>
              <w:jc w:val="left"/>
              <w:rPr>
                <w:rFonts w:ascii="Arial" w:hAnsi="Arial" w:cs="Arial"/>
                <w:szCs w:val="22"/>
              </w:rPr>
            </w:pPr>
            <w:r w:rsidRPr="00653F11">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hideMark/>
          </w:tcPr>
          <w:p w14:paraId="6653C613" w14:textId="33F35EA4" w:rsidR="00324A48" w:rsidRPr="00653F11" w:rsidRDefault="002725B2" w:rsidP="008D2E81">
            <w:pPr>
              <w:pStyle w:val="doplnzadavatel"/>
              <w:jc w:val="left"/>
              <w:rPr>
                <w:rFonts w:ascii="Arial" w:hAnsi="Arial" w:cs="Arial"/>
                <w:b w:val="0"/>
                <w:highlight w:val="yellow"/>
              </w:rPr>
            </w:pPr>
            <w:r>
              <w:rPr>
                <w:rFonts w:ascii="Arial" w:hAnsi="Arial" w:cs="Arial"/>
                <w:b w:val="0"/>
                <w:highlight w:val="yellow"/>
              </w:rPr>
              <w:t>XXX</w:t>
            </w:r>
          </w:p>
        </w:tc>
      </w:tr>
      <w:tr w:rsidR="00324A48" w:rsidRPr="00653F11" w14:paraId="6316DEC6" w14:textId="77777777" w:rsidTr="00F06308">
        <w:tc>
          <w:tcPr>
            <w:tcW w:w="2206" w:type="dxa"/>
            <w:tcBorders>
              <w:top w:val="single" w:sz="4" w:space="0" w:color="auto"/>
              <w:left w:val="single" w:sz="4" w:space="0" w:color="auto"/>
              <w:bottom w:val="single" w:sz="4" w:space="0" w:color="auto"/>
              <w:right w:val="single" w:sz="4" w:space="0" w:color="auto"/>
            </w:tcBorders>
            <w:vAlign w:val="center"/>
            <w:hideMark/>
          </w:tcPr>
          <w:p w14:paraId="32C12238" w14:textId="77777777" w:rsidR="00324A48" w:rsidRPr="00653F11" w:rsidRDefault="00324A48" w:rsidP="008D2E81">
            <w:pPr>
              <w:pStyle w:val="RLTextlnkuslovan"/>
              <w:numPr>
                <w:ilvl w:val="0"/>
                <w:numId w:val="0"/>
              </w:numPr>
              <w:tabs>
                <w:tab w:val="left" w:pos="708"/>
              </w:tabs>
              <w:jc w:val="left"/>
              <w:rPr>
                <w:rFonts w:ascii="Arial" w:hAnsi="Arial" w:cs="Arial"/>
                <w:szCs w:val="22"/>
              </w:rPr>
            </w:pPr>
            <w:r w:rsidRPr="00653F11">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14:paraId="364A7FD5" w14:textId="1D97EA78" w:rsidR="00324A48" w:rsidRPr="00653F11" w:rsidRDefault="002725B2" w:rsidP="008D2E81">
            <w:pPr>
              <w:pStyle w:val="doplnzadavatel"/>
              <w:jc w:val="left"/>
              <w:rPr>
                <w:rFonts w:ascii="Arial" w:hAnsi="Arial" w:cs="Arial"/>
                <w:b w:val="0"/>
                <w:highlight w:val="yellow"/>
              </w:rPr>
            </w:pPr>
            <w:r>
              <w:rPr>
                <w:rFonts w:ascii="Arial" w:hAnsi="Arial" w:cs="Arial"/>
                <w:b w:val="0"/>
              </w:rPr>
              <w:t>XXX</w:t>
            </w:r>
          </w:p>
        </w:tc>
      </w:tr>
      <w:tr w:rsidR="00324A48" w:rsidRPr="00653F11" w14:paraId="11A40B39" w14:textId="77777777" w:rsidTr="00F06308">
        <w:tc>
          <w:tcPr>
            <w:tcW w:w="2206" w:type="dxa"/>
            <w:tcBorders>
              <w:top w:val="single" w:sz="4" w:space="0" w:color="auto"/>
              <w:left w:val="single" w:sz="4" w:space="0" w:color="auto"/>
              <w:bottom w:val="single" w:sz="4" w:space="0" w:color="auto"/>
              <w:right w:val="single" w:sz="4" w:space="0" w:color="auto"/>
            </w:tcBorders>
            <w:vAlign w:val="center"/>
            <w:hideMark/>
          </w:tcPr>
          <w:p w14:paraId="7F6D4E4F" w14:textId="77777777" w:rsidR="00324A48" w:rsidRPr="00653F11" w:rsidRDefault="00324A48" w:rsidP="008D2E81">
            <w:pPr>
              <w:pStyle w:val="RLTextlnkuslovan"/>
              <w:numPr>
                <w:ilvl w:val="0"/>
                <w:numId w:val="0"/>
              </w:numPr>
              <w:tabs>
                <w:tab w:val="left" w:pos="708"/>
              </w:tabs>
              <w:jc w:val="left"/>
              <w:rPr>
                <w:rFonts w:ascii="Arial" w:hAnsi="Arial" w:cs="Arial"/>
                <w:szCs w:val="22"/>
              </w:rPr>
            </w:pPr>
            <w:r w:rsidRPr="00653F11">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1F621A9F" w14:textId="7F8516B2" w:rsidR="00324A48" w:rsidRPr="00653F11" w:rsidRDefault="002725B2" w:rsidP="008D2E81">
            <w:pPr>
              <w:pStyle w:val="doplnzadavatel"/>
              <w:jc w:val="left"/>
              <w:rPr>
                <w:rFonts w:ascii="Arial" w:hAnsi="Arial" w:cs="Arial"/>
                <w:b w:val="0"/>
                <w:highlight w:val="yellow"/>
              </w:rPr>
            </w:pPr>
            <w:r>
              <w:rPr>
                <w:rFonts w:ascii="Arial" w:hAnsi="Arial" w:cs="Arial"/>
                <w:b w:val="0"/>
              </w:rPr>
              <w:t>XXX</w:t>
            </w:r>
          </w:p>
        </w:tc>
      </w:tr>
      <w:tr w:rsidR="00324A48" w:rsidRPr="00653F11" w14:paraId="29EAF275" w14:textId="77777777" w:rsidTr="00F06308">
        <w:tc>
          <w:tcPr>
            <w:tcW w:w="2206" w:type="dxa"/>
            <w:tcBorders>
              <w:top w:val="single" w:sz="4" w:space="0" w:color="auto"/>
              <w:left w:val="single" w:sz="4" w:space="0" w:color="auto"/>
              <w:bottom w:val="single" w:sz="4" w:space="0" w:color="auto"/>
              <w:right w:val="single" w:sz="4" w:space="0" w:color="auto"/>
            </w:tcBorders>
            <w:vAlign w:val="center"/>
            <w:hideMark/>
          </w:tcPr>
          <w:p w14:paraId="5D4F4BCB" w14:textId="77777777" w:rsidR="00324A48" w:rsidRPr="00653F11" w:rsidRDefault="00324A48" w:rsidP="008D2E81">
            <w:pPr>
              <w:pStyle w:val="RLTextlnkuslovan"/>
              <w:numPr>
                <w:ilvl w:val="0"/>
                <w:numId w:val="0"/>
              </w:numPr>
              <w:tabs>
                <w:tab w:val="left" w:pos="708"/>
              </w:tabs>
              <w:jc w:val="left"/>
              <w:rPr>
                <w:rFonts w:ascii="Arial" w:hAnsi="Arial" w:cs="Arial"/>
                <w:szCs w:val="22"/>
              </w:rPr>
            </w:pPr>
            <w:r w:rsidRPr="00653F11">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14:paraId="461B8C87" w14:textId="26AAFAAC" w:rsidR="00324A48" w:rsidRPr="00653F11" w:rsidRDefault="002725B2" w:rsidP="008D2E81">
            <w:pPr>
              <w:pStyle w:val="doplnzadavatel"/>
              <w:jc w:val="left"/>
              <w:rPr>
                <w:rFonts w:ascii="Arial" w:hAnsi="Arial" w:cs="Arial"/>
                <w:b w:val="0"/>
                <w:highlight w:val="yellow"/>
              </w:rPr>
            </w:pPr>
            <w:r>
              <w:rPr>
                <w:rFonts w:ascii="Arial" w:hAnsi="Arial" w:cs="Arial"/>
                <w:b w:val="0"/>
              </w:rPr>
              <w:t>XXX</w:t>
            </w:r>
          </w:p>
        </w:tc>
      </w:tr>
    </w:tbl>
    <w:p w14:paraId="35643D0F" w14:textId="77777777" w:rsidR="00324A48" w:rsidRPr="00653F11" w:rsidRDefault="00324A48" w:rsidP="00324A48">
      <w:pPr>
        <w:rPr>
          <w:rFonts w:ascii="Arial" w:hAnsi="Arial" w:cs="Arial"/>
          <w:sz w:val="22"/>
          <w:szCs w:val="22"/>
          <w:lang w:eastAsia="en-US"/>
        </w:rPr>
      </w:pPr>
    </w:p>
    <w:p w14:paraId="61873805" w14:textId="77777777" w:rsidR="00324A48" w:rsidRPr="00653F11" w:rsidRDefault="00324A48" w:rsidP="00324A48">
      <w:pPr>
        <w:numPr>
          <w:ilvl w:val="0"/>
          <w:numId w:val="11"/>
        </w:numPr>
        <w:spacing w:after="120" w:line="300" w:lineRule="exact"/>
        <w:ind w:left="426"/>
        <w:jc w:val="both"/>
        <w:rPr>
          <w:rFonts w:ascii="Arial" w:hAnsi="Arial" w:cs="Arial"/>
          <w:sz w:val="22"/>
          <w:szCs w:val="22"/>
        </w:rPr>
      </w:pPr>
      <w:r w:rsidRPr="00653F11">
        <w:rPr>
          <w:rFonts w:ascii="Arial" w:hAnsi="Arial" w:cs="Arial"/>
          <w:sz w:val="22"/>
          <w:szCs w:val="22"/>
        </w:rPr>
        <w:t>ve věcech obchodních a ve věcech technických a realizačních:</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24A48" w:rsidRPr="00653F11" w14:paraId="40C26B44" w14:textId="77777777" w:rsidTr="00F06308">
        <w:tc>
          <w:tcPr>
            <w:tcW w:w="2206" w:type="dxa"/>
            <w:tcBorders>
              <w:top w:val="single" w:sz="4" w:space="0" w:color="auto"/>
              <w:left w:val="single" w:sz="4" w:space="0" w:color="auto"/>
              <w:bottom w:val="single" w:sz="4" w:space="0" w:color="auto"/>
              <w:right w:val="single" w:sz="4" w:space="0" w:color="auto"/>
            </w:tcBorders>
            <w:vAlign w:val="center"/>
            <w:hideMark/>
          </w:tcPr>
          <w:p w14:paraId="1B7D1446" w14:textId="77777777" w:rsidR="00324A48" w:rsidRPr="00653F11" w:rsidRDefault="00324A48">
            <w:pPr>
              <w:pStyle w:val="RLTextlnkuslovan"/>
              <w:numPr>
                <w:ilvl w:val="0"/>
                <w:numId w:val="0"/>
              </w:numPr>
              <w:tabs>
                <w:tab w:val="left" w:pos="708"/>
              </w:tabs>
              <w:jc w:val="left"/>
              <w:rPr>
                <w:rFonts w:ascii="Arial" w:hAnsi="Arial" w:cs="Arial"/>
                <w:szCs w:val="22"/>
              </w:rPr>
            </w:pPr>
            <w:r w:rsidRPr="00653F11">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287F8FF5" w14:textId="4BF78245" w:rsidR="00324A48" w:rsidRPr="00653F11" w:rsidRDefault="002725B2">
            <w:pPr>
              <w:pStyle w:val="doplnzadavatel"/>
              <w:jc w:val="left"/>
              <w:rPr>
                <w:rFonts w:ascii="Arial" w:hAnsi="Arial" w:cs="Arial"/>
                <w:b w:val="0"/>
                <w:highlight w:val="yellow"/>
              </w:rPr>
            </w:pPr>
            <w:r>
              <w:rPr>
                <w:rFonts w:ascii="Arial" w:hAnsi="Arial" w:cs="Arial"/>
                <w:b w:val="0"/>
              </w:rPr>
              <w:t>XXX</w:t>
            </w:r>
          </w:p>
        </w:tc>
      </w:tr>
      <w:tr w:rsidR="00324A48" w:rsidRPr="00653F11" w14:paraId="223BCC63" w14:textId="77777777" w:rsidTr="00F06308">
        <w:tc>
          <w:tcPr>
            <w:tcW w:w="2206" w:type="dxa"/>
            <w:tcBorders>
              <w:top w:val="single" w:sz="4" w:space="0" w:color="auto"/>
              <w:left w:val="single" w:sz="4" w:space="0" w:color="auto"/>
              <w:bottom w:val="single" w:sz="4" w:space="0" w:color="auto"/>
              <w:right w:val="single" w:sz="4" w:space="0" w:color="auto"/>
            </w:tcBorders>
            <w:vAlign w:val="center"/>
            <w:hideMark/>
          </w:tcPr>
          <w:p w14:paraId="7D99F18E" w14:textId="77777777" w:rsidR="00324A48" w:rsidRPr="00653F11" w:rsidRDefault="00324A48">
            <w:pPr>
              <w:pStyle w:val="RLTextlnkuslovan"/>
              <w:numPr>
                <w:ilvl w:val="0"/>
                <w:numId w:val="0"/>
              </w:numPr>
              <w:tabs>
                <w:tab w:val="left" w:pos="708"/>
              </w:tabs>
              <w:jc w:val="left"/>
              <w:rPr>
                <w:rFonts w:ascii="Arial" w:hAnsi="Arial" w:cs="Arial"/>
                <w:szCs w:val="22"/>
              </w:rPr>
            </w:pPr>
            <w:r w:rsidRPr="00653F11">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14:paraId="15D4DD55" w14:textId="434469DB" w:rsidR="00324A48" w:rsidRPr="00653F11" w:rsidRDefault="002725B2">
            <w:pPr>
              <w:pStyle w:val="doplnzadavatel"/>
              <w:jc w:val="left"/>
              <w:rPr>
                <w:rFonts w:ascii="Arial" w:hAnsi="Arial" w:cs="Arial"/>
                <w:b w:val="0"/>
                <w:highlight w:val="yellow"/>
              </w:rPr>
            </w:pPr>
            <w:r>
              <w:rPr>
                <w:rFonts w:ascii="Arial" w:hAnsi="Arial" w:cs="Arial"/>
                <w:b w:val="0"/>
              </w:rPr>
              <w:t>XXX</w:t>
            </w:r>
          </w:p>
        </w:tc>
      </w:tr>
      <w:tr w:rsidR="00324A48" w:rsidRPr="00653F11" w14:paraId="79DF85F4" w14:textId="77777777" w:rsidTr="00F06308">
        <w:tc>
          <w:tcPr>
            <w:tcW w:w="2206" w:type="dxa"/>
            <w:tcBorders>
              <w:top w:val="single" w:sz="4" w:space="0" w:color="auto"/>
              <w:left w:val="single" w:sz="4" w:space="0" w:color="auto"/>
              <w:bottom w:val="single" w:sz="4" w:space="0" w:color="auto"/>
              <w:right w:val="single" w:sz="4" w:space="0" w:color="auto"/>
            </w:tcBorders>
            <w:vAlign w:val="center"/>
            <w:hideMark/>
          </w:tcPr>
          <w:p w14:paraId="6B1CC8E1" w14:textId="77777777" w:rsidR="00324A48" w:rsidRPr="00653F11" w:rsidRDefault="00324A48">
            <w:pPr>
              <w:pStyle w:val="RLTextlnkuslovan"/>
              <w:numPr>
                <w:ilvl w:val="0"/>
                <w:numId w:val="0"/>
              </w:numPr>
              <w:tabs>
                <w:tab w:val="left" w:pos="708"/>
              </w:tabs>
              <w:jc w:val="left"/>
              <w:rPr>
                <w:rFonts w:ascii="Arial" w:hAnsi="Arial" w:cs="Arial"/>
                <w:szCs w:val="22"/>
              </w:rPr>
            </w:pPr>
            <w:r w:rsidRPr="00653F11">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4A53548D" w14:textId="6CEE981A" w:rsidR="00324A48" w:rsidRPr="00653F11" w:rsidRDefault="002725B2">
            <w:pPr>
              <w:pStyle w:val="doplnzadavatel"/>
              <w:jc w:val="left"/>
              <w:rPr>
                <w:rFonts w:ascii="Arial" w:hAnsi="Arial" w:cs="Arial"/>
                <w:b w:val="0"/>
                <w:highlight w:val="yellow"/>
              </w:rPr>
            </w:pPr>
            <w:r>
              <w:rPr>
                <w:rFonts w:ascii="Arial" w:hAnsi="Arial" w:cs="Arial"/>
                <w:b w:val="0"/>
              </w:rPr>
              <w:t>XXX</w:t>
            </w:r>
          </w:p>
        </w:tc>
      </w:tr>
      <w:tr w:rsidR="00324A48" w:rsidRPr="00653F11" w14:paraId="7C71C94E" w14:textId="77777777" w:rsidTr="00F06308">
        <w:tc>
          <w:tcPr>
            <w:tcW w:w="2206" w:type="dxa"/>
            <w:tcBorders>
              <w:top w:val="single" w:sz="4" w:space="0" w:color="auto"/>
              <w:left w:val="single" w:sz="4" w:space="0" w:color="auto"/>
              <w:bottom w:val="single" w:sz="4" w:space="0" w:color="auto"/>
              <w:right w:val="single" w:sz="4" w:space="0" w:color="auto"/>
            </w:tcBorders>
            <w:vAlign w:val="center"/>
            <w:hideMark/>
          </w:tcPr>
          <w:p w14:paraId="0F22CE97" w14:textId="77777777" w:rsidR="00324A48" w:rsidRPr="00653F11" w:rsidRDefault="00324A48">
            <w:pPr>
              <w:pStyle w:val="RLTextlnkuslovan"/>
              <w:numPr>
                <w:ilvl w:val="0"/>
                <w:numId w:val="0"/>
              </w:numPr>
              <w:tabs>
                <w:tab w:val="left" w:pos="708"/>
              </w:tabs>
              <w:jc w:val="left"/>
              <w:rPr>
                <w:rFonts w:ascii="Arial" w:hAnsi="Arial" w:cs="Arial"/>
                <w:szCs w:val="22"/>
              </w:rPr>
            </w:pPr>
            <w:r w:rsidRPr="00653F11">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14:paraId="455C2E87" w14:textId="05111ADF" w:rsidR="00324A48" w:rsidRPr="00653F11" w:rsidRDefault="002725B2">
            <w:pPr>
              <w:pStyle w:val="doplnzadavatel"/>
              <w:jc w:val="left"/>
              <w:rPr>
                <w:rFonts w:ascii="Arial" w:hAnsi="Arial" w:cs="Arial"/>
                <w:b w:val="0"/>
                <w:highlight w:val="yellow"/>
              </w:rPr>
            </w:pPr>
            <w:r>
              <w:rPr>
                <w:rFonts w:ascii="Arial" w:hAnsi="Arial" w:cs="Arial"/>
                <w:b w:val="0"/>
              </w:rPr>
              <w:t>XXX</w:t>
            </w:r>
          </w:p>
        </w:tc>
      </w:tr>
    </w:tbl>
    <w:p w14:paraId="3444B47E" w14:textId="77777777" w:rsidR="00324A48" w:rsidRPr="00653F11" w:rsidRDefault="00324A48" w:rsidP="00324A48">
      <w:pPr>
        <w:rPr>
          <w:rFonts w:ascii="Arial" w:hAnsi="Arial" w:cs="Arial"/>
          <w:sz w:val="22"/>
          <w:szCs w:val="22"/>
          <w:lang w:eastAsia="en-US"/>
        </w:rPr>
      </w:pPr>
    </w:p>
    <w:p w14:paraId="543A47B7" w14:textId="49747784" w:rsidR="00324A48" w:rsidRPr="00653F11" w:rsidRDefault="00324A48" w:rsidP="00324A48">
      <w:pPr>
        <w:keepNext/>
        <w:spacing w:before="480" w:after="120"/>
        <w:rPr>
          <w:rFonts w:ascii="Arial" w:hAnsi="Arial" w:cs="Arial"/>
          <w:b/>
          <w:sz w:val="22"/>
          <w:szCs w:val="22"/>
          <w:lang w:eastAsia="en-US"/>
        </w:rPr>
      </w:pPr>
      <w:r w:rsidRPr="00653F11">
        <w:rPr>
          <w:rFonts w:ascii="Arial" w:hAnsi="Arial" w:cs="Arial"/>
          <w:b/>
          <w:sz w:val="22"/>
          <w:szCs w:val="22"/>
        </w:rPr>
        <w:t xml:space="preserve">Za </w:t>
      </w:r>
      <w:r w:rsidR="003E4B79">
        <w:rPr>
          <w:rFonts w:ascii="Arial" w:hAnsi="Arial" w:cs="Arial"/>
          <w:b/>
          <w:sz w:val="22"/>
          <w:szCs w:val="22"/>
        </w:rPr>
        <w:t>Prodávaj</w:t>
      </w:r>
      <w:r w:rsidR="008A03D8" w:rsidRPr="00653F11">
        <w:rPr>
          <w:rFonts w:ascii="Arial" w:hAnsi="Arial" w:cs="Arial"/>
          <w:b/>
          <w:sz w:val="22"/>
          <w:szCs w:val="22"/>
        </w:rPr>
        <w:t>ícího</w:t>
      </w:r>
      <w:r w:rsidRPr="00653F11">
        <w:rPr>
          <w:rFonts w:ascii="Arial" w:hAnsi="Arial" w:cs="Arial"/>
          <w:b/>
          <w:sz w:val="22"/>
          <w:szCs w:val="22"/>
        </w:rPr>
        <w:t>:</w:t>
      </w:r>
    </w:p>
    <w:p w14:paraId="5ADE11D8" w14:textId="77777777" w:rsidR="00324A48" w:rsidRPr="00653F11" w:rsidRDefault="00324A48" w:rsidP="00324A48">
      <w:pPr>
        <w:numPr>
          <w:ilvl w:val="0"/>
          <w:numId w:val="11"/>
        </w:numPr>
        <w:spacing w:after="120" w:line="300" w:lineRule="exact"/>
        <w:ind w:left="426"/>
        <w:jc w:val="both"/>
        <w:rPr>
          <w:rFonts w:ascii="Arial" w:hAnsi="Arial" w:cs="Arial"/>
          <w:sz w:val="22"/>
          <w:szCs w:val="22"/>
        </w:rPr>
      </w:pPr>
      <w:r w:rsidRPr="00653F11">
        <w:rPr>
          <w:rFonts w:ascii="Arial" w:hAnsi="Arial" w:cs="Arial"/>
          <w:sz w:val="22"/>
          <w:szCs w:val="22"/>
        </w:rPr>
        <w:t xml:space="preserve">ve věcech smluvních: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343"/>
      </w:tblGrid>
      <w:tr w:rsidR="00324A48" w:rsidRPr="00653F11" w14:paraId="4FB7D39F" w14:textId="77777777" w:rsidTr="00324A48">
        <w:tc>
          <w:tcPr>
            <w:tcW w:w="2268" w:type="dxa"/>
            <w:tcBorders>
              <w:top w:val="single" w:sz="4" w:space="0" w:color="auto"/>
              <w:left w:val="single" w:sz="4" w:space="0" w:color="auto"/>
              <w:bottom w:val="single" w:sz="4" w:space="0" w:color="auto"/>
              <w:right w:val="single" w:sz="4" w:space="0" w:color="auto"/>
            </w:tcBorders>
            <w:vAlign w:val="center"/>
            <w:hideMark/>
          </w:tcPr>
          <w:p w14:paraId="145F678F" w14:textId="77777777" w:rsidR="00324A48" w:rsidRPr="00653F11" w:rsidRDefault="00324A48">
            <w:pPr>
              <w:pStyle w:val="RLTextlnkuslovan"/>
              <w:numPr>
                <w:ilvl w:val="0"/>
                <w:numId w:val="0"/>
              </w:numPr>
              <w:tabs>
                <w:tab w:val="left" w:pos="708"/>
              </w:tabs>
              <w:jc w:val="left"/>
              <w:rPr>
                <w:rFonts w:ascii="Arial" w:hAnsi="Arial" w:cs="Arial"/>
                <w:szCs w:val="22"/>
              </w:rPr>
            </w:pPr>
            <w:r w:rsidRPr="00653F11">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2B14957E" w14:textId="51A0D7DA" w:rsidR="00324A48" w:rsidRPr="00653F11" w:rsidRDefault="002725B2">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324A48" w:rsidRPr="00653F11" w14:paraId="2EC09A56" w14:textId="77777777" w:rsidTr="00324A48">
        <w:tc>
          <w:tcPr>
            <w:tcW w:w="2268" w:type="dxa"/>
            <w:tcBorders>
              <w:top w:val="single" w:sz="4" w:space="0" w:color="auto"/>
              <w:left w:val="single" w:sz="4" w:space="0" w:color="auto"/>
              <w:bottom w:val="single" w:sz="4" w:space="0" w:color="auto"/>
              <w:right w:val="single" w:sz="4" w:space="0" w:color="auto"/>
            </w:tcBorders>
            <w:vAlign w:val="center"/>
            <w:hideMark/>
          </w:tcPr>
          <w:p w14:paraId="5A3E543A" w14:textId="77777777" w:rsidR="00324A48" w:rsidRPr="00653F11" w:rsidRDefault="00324A48">
            <w:pPr>
              <w:pStyle w:val="RLTextlnkuslovan"/>
              <w:numPr>
                <w:ilvl w:val="0"/>
                <w:numId w:val="0"/>
              </w:numPr>
              <w:tabs>
                <w:tab w:val="left" w:pos="708"/>
              </w:tabs>
              <w:jc w:val="left"/>
              <w:rPr>
                <w:rFonts w:ascii="Arial" w:hAnsi="Arial" w:cs="Arial"/>
                <w:szCs w:val="22"/>
              </w:rPr>
            </w:pPr>
            <w:r w:rsidRPr="00653F11">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vAlign w:val="center"/>
          </w:tcPr>
          <w:p w14:paraId="24320A44" w14:textId="7CA6BBF0" w:rsidR="00324A48" w:rsidRPr="00653F11" w:rsidRDefault="002725B2">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324A48" w:rsidRPr="00653F11" w14:paraId="5FDE110B" w14:textId="77777777" w:rsidTr="00324A48">
        <w:tc>
          <w:tcPr>
            <w:tcW w:w="2268" w:type="dxa"/>
            <w:tcBorders>
              <w:top w:val="single" w:sz="4" w:space="0" w:color="auto"/>
              <w:left w:val="single" w:sz="4" w:space="0" w:color="auto"/>
              <w:bottom w:val="single" w:sz="4" w:space="0" w:color="auto"/>
              <w:right w:val="single" w:sz="4" w:space="0" w:color="auto"/>
            </w:tcBorders>
            <w:vAlign w:val="center"/>
            <w:hideMark/>
          </w:tcPr>
          <w:p w14:paraId="2DEDA198" w14:textId="77777777" w:rsidR="00324A48" w:rsidRPr="00653F11" w:rsidRDefault="00324A48">
            <w:pPr>
              <w:pStyle w:val="RLTextlnkuslovan"/>
              <w:numPr>
                <w:ilvl w:val="0"/>
                <w:numId w:val="0"/>
              </w:numPr>
              <w:tabs>
                <w:tab w:val="left" w:pos="708"/>
              </w:tabs>
              <w:jc w:val="left"/>
              <w:rPr>
                <w:rFonts w:ascii="Arial" w:hAnsi="Arial" w:cs="Arial"/>
                <w:szCs w:val="22"/>
              </w:rPr>
            </w:pPr>
            <w:r w:rsidRPr="00653F11">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105D2195" w14:textId="36475B52" w:rsidR="00324A48" w:rsidRPr="00653F11" w:rsidRDefault="003A761E" w:rsidP="002725B2">
            <w:pPr>
              <w:pStyle w:val="RLTextlnkuslovan"/>
              <w:numPr>
                <w:ilvl w:val="0"/>
                <w:numId w:val="0"/>
              </w:numPr>
              <w:tabs>
                <w:tab w:val="left" w:pos="708"/>
              </w:tabs>
              <w:jc w:val="left"/>
              <w:rPr>
                <w:rFonts w:ascii="Arial" w:hAnsi="Arial" w:cs="Arial"/>
                <w:szCs w:val="22"/>
              </w:rPr>
            </w:pPr>
            <w:hyperlink r:id="rId17" w:history="1">
              <w:r w:rsidR="002725B2">
                <w:rPr>
                  <w:rStyle w:val="Hypertextovodkaz"/>
                  <w:rFonts w:ascii="Arial" w:hAnsi="Arial" w:cs="Arial"/>
                  <w:szCs w:val="22"/>
                </w:rPr>
                <w:t>XXX</w:t>
              </w:r>
            </w:hyperlink>
          </w:p>
        </w:tc>
      </w:tr>
      <w:tr w:rsidR="00324A48" w:rsidRPr="00653F11" w14:paraId="5C596C49" w14:textId="77777777" w:rsidTr="00324A48">
        <w:tc>
          <w:tcPr>
            <w:tcW w:w="2268" w:type="dxa"/>
            <w:tcBorders>
              <w:top w:val="single" w:sz="4" w:space="0" w:color="auto"/>
              <w:left w:val="single" w:sz="4" w:space="0" w:color="auto"/>
              <w:bottom w:val="single" w:sz="4" w:space="0" w:color="auto"/>
              <w:right w:val="single" w:sz="4" w:space="0" w:color="auto"/>
            </w:tcBorders>
            <w:vAlign w:val="center"/>
            <w:hideMark/>
          </w:tcPr>
          <w:p w14:paraId="6540AA83" w14:textId="77777777" w:rsidR="00324A48" w:rsidRPr="00653F11" w:rsidRDefault="00324A48">
            <w:pPr>
              <w:pStyle w:val="RLTextlnkuslovan"/>
              <w:numPr>
                <w:ilvl w:val="0"/>
                <w:numId w:val="0"/>
              </w:numPr>
              <w:tabs>
                <w:tab w:val="left" w:pos="708"/>
              </w:tabs>
              <w:jc w:val="left"/>
              <w:rPr>
                <w:rFonts w:ascii="Arial" w:hAnsi="Arial" w:cs="Arial"/>
                <w:szCs w:val="22"/>
              </w:rPr>
            </w:pPr>
            <w:r w:rsidRPr="00653F11">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vAlign w:val="center"/>
          </w:tcPr>
          <w:p w14:paraId="7CDA436B" w14:textId="5E01CF6E" w:rsidR="00324A48" w:rsidRPr="00653F11" w:rsidRDefault="002725B2">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324A48" w:rsidRPr="00653F11" w14:paraId="00C7D8F5" w14:textId="77777777" w:rsidTr="00324A48">
        <w:tc>
          <w:tcPr>
            <w:tcW w:w="2268" w:type="dxa"/>
            <w:tcBorders>
              <w:top w:val="single" w:sz="4" w:space="0" w:color="auto"/>
              <w:left w:val="single" w:sz="4" w:space="0" w:color="auto"/>
              <w:bottom w:val="single" w:sz="4" w:space="0" w:color="auto"/>
              <w:right w:val="single" w:sz="4" w:space="0" w:color="auto"/>
            </w:tcBorders>
            <w:vAlign w:val="center"/>
            <w:hideMark/>
          </w:tcPr>
          <w:p w14:paraId="6D9C15A4" w14:textId="77777777" w:rsidR="00324A48" w:rsidRPr="00653F11" w:rsidRDefault="00324A48">
            <w:pPr>
              <w:pStyle w:val="RLTextlnkuslovan"/>
              <w:numPr>
                <w:ilvl w:val="0"/>
                <w:numId w:val="0"/>
              </w:numPr>
              <w:tabs>
                <w:tab w:val="left" w:pos="708"/>
              </w:tabs>
              <w:jc w:val="left"/>
              <w:rPr>
                <w:rFonts w:ascii="Arial" w:hAnsi="Arial" w:cs="Arial"/>
                <w:szCs w:val="22"/>
              </w:rPr>
            </w:pPr>
            <w:r w:rsidRPr="00653F11">
              <w:rPr>
                <w:rFonts w:ascii="Arial" w:hAnsi="Arial" w:cs="Arial"/>
                <w:szCs w:val="22"/>
              </w:rPr>
              <w:t>Fax</w:t>
            </w:r>
          </w:p>
        </w:tc>
        <w:tc>
          <w:tcPr>
            <w:tcW w:w="6343" w:type="dxa"/>
            <w:tcBorders>
              <w:top w:val="single" w:sz="4" w:space="0" w:color="auto"/>
              <w:left w:val="single" w:sz="4" w:space="0" w:color="auto"/>
              <w:bottom w:val="single" w:sz="4" w:space="0" w:color="auto"/>
              <w:right w:val="single" w:sz="4" w:space="0" w:color="auto"/>
            </w:tcBorders>
            <w:vAlign w:val="center"/>
          </w:tcPr>
          <w:p w14:paraId="17F72EB7" w14:textId="65A75288" w:rsidR="00324A48" w:rsidRPr="00653F11" w:rsidRDefault="002725B2">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bl>
    <w:p w14:paraId="0DDAE482" w14:textId="77777777" w:rsidR="00324A48" w:rsidRPr="00653F11" w:rsidRDefault="00324A48" w:rsidP="00324A48">
      <w:pPr>
        <w:rPr>
          <w:rFonts w:ascii="Arial" w:hAnsi="Arial" w:cs="Arial"/>
          <w:sz w:val="22"/>
          <w:szCs w:val="22"/>
          <w:lang w:eastAsia="en-US"/>
        </w:rPr>
      </w:pPr>
    </w:p>
    <w:p w14:paraId="217CF6DE" w14:textId="77777777" w:rsidR="00324A48" w:rsidRPr="00653F11" w:rsidRDefault="00324A48" w:rsidP="00324A48">
      <w:pPr>
        <w:numPr>
          <w:ilvl w:val="0"/>
          <w:numId w:val="11"/>
        </w:numPr>
        <w:spacing w:after="120" w:line="300" w:lineRule="exact"/>
        <w:ind w:left="426"/>
        <w:jc w:val="both"/>
        <w:rPr>
          <w:rFonts w:ascii="Arial" w:hAnsi="Arial" w:cs="Arial"/>
          <w:sz w:val="22"/>
          <w:szCs w:val="22"/>
        </w:rPr>
      </w:pPr>
      <w:r w:rsidRPr="00653F11">
        <w:rPr>
          <w:rFonts w:ascii="Arial" w:hAnsi="Arial" w:cs="Arial"/>
          <w:sz w:val="22"/>
          <w:szCs w:val="22"/>
        </w:rPr>
        <w:t>ve věcech obchodních</w:t>
      </w:r>
    </w:p>
    <w:tbl>
      <w:tblPr>
        <w:tblW w:w="858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423"/>
      </w:tblGrid>
      <w:tr w:rsidR="00324A48" w:rsidRPr="00653F11" w14:paraId="6835E755" w14:textId="77777777" w:rsidTr="00324A48">
        <w:tc>
          <w:tcPr>
            <w:tcW w:w="2162" w:type="dxa"/>
            <w:tcBorders>
              <w:top w:val="single" w:sz="4" w:space="0" w:color="auto"/>
              <w:left w:val="single" w:sz="4" w:space="0" w:color="auto"/>
              <w:bottom w:val="single" w:sz="4" w:space="0" w:color="auto"/>
              <w:right w:val="single" w:sz="4" w:space="0" w:color="auto"/>
            </w:tcBorders>
            <w:vAlign w:val="center"/>
            <w:hideMark/>
          </w:tcPr>
          <w:p w14:paraId="521764FF" w14:textId="77777777" w:rsidR="00324A48" w:rsidRPr="00653F11" w:rsidRDefault="00324A48">
            <w:pPr>
              <w:pStyle w:val="RLTextlnkuslovan"/>
              <w:numPr>
                <w:ilvl w:val="0"/>
                <w:numId w:val="0"/>
              </w:numPr>
              <w:tabs>
                <w:tab w:val="left" w:pos="708"/>
              </w:tabs>
              <w:jc w:val="left"/>
              <w:rPr>
                <w:rFonts w:ascii="Arial" w:hAnsi="Arial" w:cs="Arial"/>
                <w:szCs w:val="22"/>
              </w:rPr>
            </w:pPr>
            <w:r w:rsidRPr="00653F11">
              <w:rPr>
                <w:rFonts w:ascii="Arial" w:hAnsi="Arial" w:cs="Arial"/>
                <w:szCs w:val="22"/>
              </w:rPr>
              <w:t>Jméno a příjmení</w:t>
            </w:r>
          </w:p>
        </w:tc>
        <w:tc>
          <w:tcPr>
            <w:tcW w:w="6423" w:type="dxa"/>
            <w:tcBorders>
              <w:top w:val="single" w:sz="4" w:space="0" w:color="auto"/>
              <w:left w:val="single" w:sz="4" w:space="0" w:color="auto"/>
              <w:bottom w:val="single" w:sz="4" w:space="0" w:color="auto"/>
              <w:right w:val="single" w:sz="4" w:space="0" w:color="auto"/>
            </w:tcBorders>
            <w:vAlign w:val="center"/>
          </w:tcPr>
          <w:p w14:paraId="668A71A0" w14:textId="6C9D1EFE" w:rsidR="00324A48" w:rsidRPr="00653F11" w:rsidRDefault="002725B2">
            <w:pPr>
              <w:pStyle w:val="doplnuchaze"/>
              <w:jc w:val="left"/>
              <w:rPr>
                <w:rFonts w:ascii="Arial" w:hAnsi="Arial" w:cs="Arial"/>
                <w:b w:val="0"/>
              </w:rPr>
            </w:pPr>
            <w:r>
              <w:rPr>
                <w:rFonts w:ascii="Arial" w:hAnsi="Arial" w:cs="Arial"/>
                <w:b w:val="0"/>
              </w:rPr>
              <w:t>XXX</w:t>
            </w:r>
          </w:p>
        </w:tc>
      </w:tr>
      <w:tr w:rsidR="00324A48" w:rsidRPr="00653F11" w14:paraId="0EE739D0" w14:textId="77777777" w:rsidTr="00324A48">
        <w:tc>
          <w:tcPr>
            <w:tcW w:w="2162" w:type="dxa"/>
            <w:tcBorders>
              <w:top w:val="single" w:sz="4" w:space="0" w:color="auto"/>
              <w:left w:val="single" w:sz="4" w:space="0" w:color="auto"/>
              <w:bottom w:val="single" w:sz="4" w:space="0" w:color="auto"/>
              <w:right w:val="single" w:sz="4" w:space="0" w:color="auto"/>
            </w:tcBorders>
            <w:vAlign w:val="center"/>
            <w:hideMark/>
          </w:tcPr>
          <w:p w14:paraId="76F88A68" w14:textId="77777777" w:rsidR="00324A48" w:rsidRPr="00653F11" w:rsidRDefault="00324A48">
            <w:pPr>
              <w:pStyle w:val="RLTextlnkuslovan"/>
              <w:numPr>
                <w:ilvl w:val="0"/>
                <w:numId w:val="0"/>
              </w:numPr>
              <w:tabs>
                <w:tab w:val="left" w:pos="708"/>
              </w:tabs>
              <w:jc w:val="left"/>
              <w:rPr>
                <w:rFonts w:ascii="Arial" w:hAnsi="Arial" w:cs="Arial"/>
                <w:szCs w:val="22"/>
              </w:rPr>
            </w:pPr>
            <w:r w:rsidRPr="00653F11">
              <w:rPr>
                <w:rFonts w:ascii="Arial" w:hAnsi="Arial" w:cs="Arial"/>
                <w:szCs w:val="22"/>
              </w:rPr>
              <w:t>Adresa</w:t>
            </w:r>
          </w:p>
        </w:tc>
        <w:tc>
          <w:tcPr>
            <w:tcW w:w="6423" w:type="dxa"/>
            <w:tcBorders>
              <w:top w:val="single" w:sz="4" w:space="0" w:color="auto"/>
              <w:left w:val="single" w:sz="4" w:space="0" w:color="auto"/>
              <w:bottom w:val="single" w:sz="4" w:space="0" w:color="auto"/>
              <w:right w:val="single" w:sz="4" w:space="0" w:color="auto"/>
            </w:tcBorders>
            <w:vAlign w:val="center"/>
          </w:tcPr>
          <w:p w14:paraId="37E2B284" w14:textId="17EEA275" w:rsidR="00324A48" w:rsidRPr="00653F11" w:rsidRDefault="002725B2">
            <w:pPr>
              <w:pStyle w:val="doplnuchaze"/>
              <w:jc w:val="left"/>
              <w:rPr>
                <w:rFonts w:ascii="Arial" w:hAnsi="Arial" w:cs="Arial"/>
                <w:b w:val="0"/>
              </w:rPr>
            </w:pPr>
            <w:r>
              <w:rPr>
                <w:rFonts w:ascii="Arial" w:hAnsi="Arial" w:cs="Arial"/>
                <w:b w:val="0"/>
              </w:rPr>
              <w:t>XXX</w:t>
            </w:r>
          </w:p>
        </w:tc>
      </w:tr>
      <w:tr w:rsidR="00324A48" w:rsidRPr="00653F11" w14:paraId="38AE1DE7" w14:textId="77777777" w:rsidTr="00324A48">
        <w:tc>
          <w:tcPr>
            <w:tcW w:w="2162" w:type="dxa"/>
            <w:tcBorders>
              <w:top w:val="single" w:sz="4" w:space="0" w:color="auto"/>
              <w:left w:val="single" w:sz="4" w:space="0" w:color="auto"/>
              <w:bottom w:val="single" w:sz="4" w:space="0" w:color="auto"/>
              <w:right w:val="single" w:sz="4" w:space="0" w:color="auto"/>
            </w:tcBorders>
            <w:vAlign w:val="center"/>
            <w:hideMark/>
          </w:tcPr>
          <w:p w14:paraId="57A19B74" w14:textId="77777777" w:rsidR="00324A48" w:rsidRPr="00653F11" w:rsidRDefault="00324A48">
            <w:pPr>
              <w:pStyle w:val="RLTextlnkuslovan"/>
              <w:numPr>
                <w:ilvl w:val="0"/>
                <w:numId w:val="0"/>
              </w:numPr>
              <w:tabs>
                <w:tab w:val="left" w:pos="708"/>
              </w:tabs>
              <w:jc w:val="left"/>
              <w:rPr>
                <w:rFonts w:ascii="Arial" w:hAnsi="Arial" w:cs="Arial"/>
                <w:szCs w:val="22"/>
              </w:rPr>
            </w:pPr>
            <w:r w:rsidRPr="00653F11">
              <w:rPr>
                <w:rFonts w:ascii="Arial" w:hAnsi="Arial" w:cs="Arial"/>
                <w:szCs w:val="22"/>
              </w:rPr>
              <w:t>E-mail</w:t>
            </w:r>
          </w:p>
        </w:tc>
        <w:tc>
          <w:tcPr>
            <w:tcW w:w="6423" w:type="dxa"/>
            <w:tcBorders>
              <w:top w:val="single" w:sz="4" w:space="0" w:color="auto"/>
              <w:left w:val="single" w:sz="4" w:space="0" w:color="auto"/>
              <w:bottom w:val="single" w:sz="4" w:space="0" w:color="auto"/>
              <w:right w:val="single" w:sz="4" w:space="0" w:color="auto"/>
            </w:tcBorders>
            <w:vAlign w:val="center"/>
          </w:tcPr>
          <w:p w14:paraId="6DD5A880" w14:textId="38DB13F5" w:rsidR="00324A48" w:rsidRPr="00653F11" w:rsidRDefault="002725B2">
            <w:pPr>
              <w:pStyle w:val="doplnuchaze"/>
              <w:jc w:val="left"/>
              <w:rPr>
                <w:rFonts w:ascii="Arial" w:hAnsi="Arial" w:cs="Arial"/>
                <w:b w:val="0"/>
              </w:rPr>
            </w:pPr>
            <w:r>
              <w:rPr>
                <w:rFonts w:ascii="Arial" w:hAnsi="Arial" w:cs="Arial"/>
                <w:b w:val="0"/>
              </w:rPr>
              <w:t>XXX</w:t>
            </w:r>
          </w:p>
        </w:tc>
      </w:tr>
      <w:tr w:rsidR="00324A48" w:rsidRPr="00653F11" w14:paraId="4F013A00" w14:textId="77777777" w:rsidTr="00324A48">
        <w:tc>
          <w:tcPr>
            <w:tcW w:w="2162" w:type="dxa"/>
            <w:tcBorders>
              <w:top w:val="single" w:sz="4" w:space="0" w:color="auto"/>
              <w:left w:val="single" w:sz="4" w:space="0" w:color="auto"/>
              <w:bottom w:val="single" w:sz="4" w:space="0" w:color="auto"/>
              <w:right w:val="single" w:sz="4" w:space="0" w:color="auto"/>
            </w:tcBorders>
            <w:vAlign w:val="center"/>
            <w:hideMark/>
          </w:tcPr>
          <w:p w14:paraId="0ABDF3DF" w14:textId="77777777" w:rsidR="00324A48" w:rsidRPr="00653F11" w:rsidRDefault="00324A48">
            <w:pPr>
              <w:pStyle w:val="RLTextlnkuslovan"/>
              <w:numPr>
                <w:ilvl w:val="0"/>
                <w:numId w:val="0"/>
              </w:numPr>
              <w:tabs>
                <w:tab w:val="left" w:pos="708"/>
              </w:tabs>
              <w:jc w:val="left"/>
              <w:rPr>
                <w:rFonts w:ascii="Arial" w:hAnsi="Arial" w:cs="Arial"/>
                <w:szCs w:val="22"/>
              </w:rPr>
            </w:pPr>
            <w:r w:rsidRPr="00653F11">
              <w:rPr>
                <w:rFonts w:ascii="Arial" w:hAnsi="Arial" w:cs="Arial"/>
                <w:szCs w:val="22"/>
              </w:rPr>
              <w:t>Telefon</w:t>
            </w:r>
          </w:p>
        </w:tc>
        <w:tc>
          <w:tcPr>
            <w:tcW w:w="6423" w:type="dxa"/>
            <w:tcBorders>
              <w:top w:val="single" w:sz="4" w:space="0" w:color="auto"/>
              <w:left w:val="single" w:sz="4" w:space="0" w:color="auto"/>
              <w:bottom w:val="single" w:sz="4" w:space="0" w:color="auto"/>
              <w:right w:val="single" w:sz="4" w:space="0" w:color="auto"/>
            </w:tcBorders>
            <w:vAlign w:val="center"/>
          </w:tcPr>
          <w:p w14:paraId="34417A65" w14:textId="47997359" w:rsidR="00324A48" w:rsidRPr="00653F11" w:rsidRDefault="002725B2">
            <w:pPr>
              <w:pStyle w:val="doplnuchaze"/>
              <w:jc w:val="left"/>
              <w:rPr>
                <w:rFonts w:ascii="Arial" w:hAnsi="Arial" w:cs="Arial"/>
                <w:b w:val="0"/>
              </w:rPr>
            </w:pPr>
            <w:r>
              <w:rPr>
                <w:rFonts w:ascii="Arial" w:hAnsi="Arial" w:cs="Arial"/>
                <w:b w:val="0"/>
              </w:rPr>
              <w:t>XXX</w:t>
            </w:r>
          </w:p>
        </w:tc>
      </w:tr>
      <w:tr w:rsidR="00324A48" w:rsidRPr="00653F11" w14:paraId="78F82CC5" w14:textId="77777777" w:rsidTr="00324A48">
        <w:tc>
          <w:tcPr>
            <w:tcW w:w="2162" w:type="dxa"/>
            <w:tcBorders>
              <w:top w:val="single" w:sz="4" w:space="0" w:color="auto"/>
              <w:left w:val="single" w:sz="4" w:space="0" w:color="auto"/>
              <w:bottom w:val="single" w:sz="4" w:space="0" w:color="auto"/>
              <w:right w:val="single" w:sz="4" w:space="0" w:color="auto"/>
            </w:tcBorders>
            <w:vAlign w:val="center"/>
            <w:hideMark/>
          </w:tcPr>
          <w:p w14:paraId="7D1AEC83" w14:textId="77777777" w:rsidR="00324A48" w:rsidRPr="00653F11" w:rsidRDefault="00324A48">
            <w:pPr>
              <w:pStyle w:val="RLTextlnkuslovan"/>
              <w:numPr>
                <w:ilvl w:val="0"/>
                <w:numId w:val="0"/>
              </w:numPr>
              <w:tabs>
                <w:tab w:val="left" w:pos="708"/>
              </w:tabs>
              <w:jc w:val="left"/>
              <w:rPr>
                <w:rFonts w:ascii="Arial" w:hAnsi="Arial" w:cs="Arial"/>
                <w:szCs w:val="22"/>
              </w:rPr>
            </w:pPr>
            <w:r w:rsidRPr="00653F11">
              <w:rPr>
                <w:rFonts w:ascii="Arial" w:hAnsi="Arial" w:cs="Arial"/>
                <w:szCs w:val="22"/>
              </w:rPr>
              <w:t>Fax</w:t>
            </w:r>
          </w:p>
        </w:tc>
        <w:tc>
          <w:tcPr>
            <w:tcW w:w="6423" w:type="dxa"/>
            <w:tcBorders>
              <w:top w:val="single" w:sz="4" w:space="0" w:color="auto"/>
              <w:left w:val="single" w:sz="4" w:space="0" w:color="auto"/>
              <w:bottom w:val="single" w:sz="4" w:space="0" w:color="auto"/>
              <w:right w:val="single" w:sz="4" w:space="0" w:color="auto"/>
            </w:tcBorders>
            <w:vAlign w:val="center"/>
            <w:hideMark/>
          </w:tcPr>
          <w:p w14:paraId="0CF0479E" w14:textId="24754C08" w:rsidR="00324A48" w:rsidRPr="00653F11" w:rsidRDefault="002725B2">
            <w:pPr>
              <w:pStyle w:val="doplnuchaze"/>
              <w:jc w:val="left"/>
              <w:rPr>
                <w:rFonts w:ascii="Arial" w:hAnsi="Arial" w:cs="Arial"/>
                <w:b w:val="0"/>
              </w:rPr>
            </w:pPr>
            <w:r>
              <w:rPr>
                <w:rFonts w:ascii="Arial" w:hAnsi="Arial" w:cs="Arial"/>
                <w:b w:val="0"/>
              </w:rPr>
              <w:t>XXX</w:t>
            </w:r>
          </w:p>
        </w:tc>
      </w:tr>
    </w:tbl>
    <w:p w14:paraId="63DA807E" w14:textId="77777777" w:rsidR="00324A48" w:rsidRDefault="00324A48" w:rsidP="00324A48">
      <w:pPr>
        <w:spacing w:line="300" w:lineRule="exact"/>
        <w:ind w:left="426"/>
        <w:jc w:val="both"/>
        <w:rPr>
          <w:rFonts w:ascii="Arial" w:hAnsi="Arial" w:cs="Arial"/>
          <w:sz w:val="22"/>
          <w:szCs w:val="22"/>
          <w:lang w:eastAsia="en-US"/>
        </w:rPr>
      </w:pPr>
    </w:p>
    <w:p w14:paraId="559729BC" w14:textId="77777777" w:rsidR="003C63D3" w:rsidRDefault="003C63D3" w:rsidP="00324A48">
      <w:pPr>
        <w:spacing w:line="300" w:lineRule="exact"/>
        <w:ind w:left="426"/>
        <w:jc w:val="both"/>
        <w:rPr>
          <w:rFonts w:ascii="Arial" w:hAnsi="Arial" w:cs="Arial"/>
          <w:sz w:val="22"/>
          <w:szCs w:val="22"/>
          <w:lang w:eastAsia="en-US"/>
        </w:rPr>
      </w:pPr>
    </w:p>
    <w:p w14:paraId="2328EB96" w14:textId="77777777" w:rsidR="003C63D3" w:rsidRDefault="003C63D3" w:rsidP="00324A48">
      <w:pPr>
        <w:spacing w:line="300" w:lineRule="exact"/>
        <w:ind w:left="426"/>
        <w:jc w:val="both"/>
        <w:rPr>
          <w:rFonts w:ascii="Arial" w:hAnsi="Arial" w:cs="Arial"/>
          <w:sz w:val="22"/>
          <w:szCs w:val="22"/>
          <w:lang w:eastAsia="en-US"/>
        </w:rPr>
      </w:pPr>
    </w:p>
    <w:p w14:paraId="73E2AE9C" w14:textId="77777777" w:rsidR="003C63D3" w:rsidRPr="00653F11" w:rsidRDefault="003C63D3" w:rsidP="00324A48">
      <w:pPr>
        <w:spacing w:line="300" w:lineRule="exact"/>
        <w:ind w:left="426"/>
        <w:jc w:val="both"/>
        <w:rPr>
          <w:rFonts w:ascii="Arial" w:hAnsi="Arial" w:cs="Arial"/>
          <w:sz w:val="22"/>
          <w:szCs w:val="22"/>
          <w:lang w:eastAsia="en-US"/>
        </w:rPr>
      </w:pPr>
    </w:p>
    <w:p w14:paraId="50805696" w14:textId="77777777" w:rsidR="00324A48" w:rsidRPr="00653F11" w:rsidRDefault="00324A48" w:rsidP="00324A48">
      <w:pPr>
        <w:spacing w:line="300" w:lineRule="exact"/>
        <w:ind w:left="426"/>
        <w:jc w:val="both"/>
        <w:rPr>
          <w:rFonts w:ascii="Arial" w:hAnsi="Arial" w:cs="Arial"/>
          <w:sz w:val="22"/>
          <w:szCs w:val="22"/>
        </w:rPr>
      </w:pPr>
    </w:p>
    <w:p w14:paraId="66869926" w14:textId="77777777" w:rsidR="00324A48" w:rsidRPr="00653F11" w:rsidRDefault="00324A48" w:rsidP="00324A48">
      <w:pPr>
        <w:numPr>
          <w:ilvl w:val="0"/>
          <w:numId w:val="12"/>
        </w:numPr>
        <w:spacing w:after="120" w:line="300" w:lineRule="exact"/>
        <w:ind w:left="426"/>
        <w:jc w:val="both"/>
        <w:rPr>
          <w:rFonts w:ascii="Arial" w:hAnsi="Arial" w:cs="Arial"/>
          <w:sz w:val="22"/>
          <w:szCs w:val="22"/>
        </w:rPr>
      </w:pPr>
      <w:r w:rsidRPr="00653F11">
        <w:rPr>
          <w:rFonts w:ascii="Arial" w:hAnsi="Arial" w:cs="Arial"/>
          <w:sz w:val="22"/>
          <w:szCs w:val="22"/>
        </w:rPr>
        <w:lastRenderedPageBreak/>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24A48" w:rsidRPr="00653F11" w14:paraId="3D5001B6" w14:textId="77777777" w:rsidTr="00324A48">
        <w:tc>
          <w:tcPr>
            <w:tcW w:w="2206" w:type="dxa"/>
            <w:tcBorders>
              <w:top w:val="single" w:sz="4" w:space="0" w:color="auto"/>
              <w:left w:val="single" w:sz="4" w:space="0" w:color="auto"/>
              <w:bottom w:val="single" w:sz="4" w:space="0" w:color="auto"/>
              <w:right w:val="single" w:sz="4" w:space="0" w:color="auto"/>
            </w:tcBorders>
            <w:vAlign w:val="center"/>
            <w:hideMark/>
          </w:tcPr>
          <w:p w14:paraId="54AE2CC8" w14:textId="77777777" w:rsidR="00324A48" w:rsidRPr="00653F11" w:rsidRDefault="00324A48">
            <w:pPr>
              <w:pStyle w:val="RLTextlnkuslovan"/>
              <w:numPr>
                <w:ilvl w:val="0"/>
                <w:numId w:val="0"/>
              </w:numPr>
              <w:tabs>
                <w:tab w:val="left" w:pos="708"/>
              </w:tabs>
              <w:jc w:val="left"/>
              <w:rPr>
                <w:rFonts w:ascii="Arial" w:hAnsi="Arial" w:cs="Arial"/>
                <w:szCs w:val="22"/>
              </w:rPr>
            </w:pPr>
            <w:r w:rsidRPr="00653F11">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38F8D6AA" w14:textId="01DBE27C" w:rsidR="00324A48" w:rsidRPr="00653F11" w:rsidRDefault="002725B2">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324A48" w:rsidRPr="00653F11" w14:paraId="0865B09B" w14:textId="77777777" w:rsidTr="00324A48">
        <w:tc>
          <w:tcPr>
            <w:tcW w:w="2206" w:type="dxa"/>
            <w:tcBorders>
              <w:top w:val="single" w:sz="4" w:space="0" w:color="auto"/>
              <w:left w:val="single" w:sz="4" w:space="0" w:color="auto"/>
              <w:bottom w:val="single" w:sz="4" w:space="0" w:color="auto"/>
              <w:right w:val="single" w:sz="4" w:space="0" w:color="auto"/>
            </w:tcBorders>
            <w:vAlign w:val="center"/>
            <w:hideMark/>
          </w:tcPr>
          <w:p w14:paraId="415E87AC" w14:textId="77777777" w:rsidR="00324A48" w:rsidRPr="00653F11" w:rsidRDefault="00324A48">
            <w:pPr>
              <w:pStyle w:val="RLTextlnkuslovan"/>
              <w:numPr>
                <w:ilvl w:val="0"/>
                <w:numId w:val="0"/>
              </w:numPr>
              <w:tabs>
                <w:tab w:val="left" w:pos="708"/>
              </w:tabs>
              <w:jc w:val="left"/>
              <w:rPr>
                <w:rFonts w:ascii="Arial" w:hAnsi="Arial" w:cs="Arial"/>
                <w:szCs w:val="22"/>
              </w:rPr>
            </w:pPr>
            <w:r w:rsidRPr="00653F11">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vAlign w:val="center"/>
          </w:tcPr>
          <w:p w14:paraId="6287A22E" w14:textId="6B8C5B2D" w:rsidR="00324A48" w:rsidRPr="00653F11" w:rsidRDefault="002725B2">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324A48" w:rsidRPr="00653F11" w14:paraId="5A3EEF71" w14:textId="77777777" w:rsidTr="00324A48">
        <w:tc>
          <w:tcPr>
            <w:tcW w:w="2206" w:type="dxa"/>
            <w:tcBorders>
              <w:top w:val="single" w:sz="4" w:space="0" w:color="auto"/>
              <w:left w:val="single" w:sz="4" w:space="0" w:color="auto"/>
              <w:bottom w:val="single" w:sz="4" w:space="0" w:color="auto"/>
              <w:right w:val="single" w:sz="4" w:space="0" w:color="auto"/>
            </w:tcBorders>
            <w:vAlign w:val="center"/>
            <w:hideMark/>
          </w:tcPr>
          <w:p w14:paraId="4034E162" w14:textId="77777777" w:rsidR="00324A48" w:rsidRPr="00653F11" w:rsidRDefault="00324A48">
            <w:pPr>
              <w:pStyle w:val="RLTextlnkuslovan"/>
              <w:numPr>
                <w:ilvl w:val="0"/>
                <w:numId w:val="0"/>
              </w:numPr>
              <w:tabs>
                <w:tab w:val="left" w:pos="708"/>
              </w:tabs>
              <w:jc w:val="left"/>
              <w:rPr>
                <w:rFonts w:ascii="Arial" w:hAnsi="Arial" w:cs="Arial"/>
                <w:szCs w:val="22"/>
              </w:rPr>
            </w:pPr>
            <w:r w:rsidRPr="00653F11">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47B7337C" w14:textId="0292CD08" w:rsidR="00324A48" w:rsidRPr="00653F11" w:rsidRDefault="002725B2">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324A48" w:rsidRPr="00653F11" w14:paraId="7BF76F98" w14:textId="77777777" w:rsidTr="00324A48">
        <w:tc>
          <w:tcPr>
            <w:tcW w:w="2206" w:type="dxa"/>
            <w:tcBorders>
              <w:top w:val="single" w:sz="4" w:space="0" w:color="auto"/>
              <w:left w:val="single" w:sz="4" w:space="0" w:color="auto"/>
              <w:bottom w:val="single" w:sz="4" w:space="0" w:color="auto"/>
              <w:right w:val="single" w:sz="4" w:space="0" w:color="auto"/>
            </w:tcBorders>
            <w:vAlign w:val="center"/>
            <w:hideMark/>
          </w:tcPr>
          <w:p w14:paraId="3B74A242" w14:textId="77777777" w:rsidR="00324A48" w:rsidRPr="00653F11" w:rsidRDefault="00324A48">
            <w:pPr>
              <w:pStyle w:val="RLTextlnkuslovan"/>
              <w:numPr>
                <w:ilvl w:val="0"/>
                <w:numId w:val="0"/>
              </w:numPr>
              <w:tabs>
                <w:tab w:val="left" w:pos="708"/>
              </w:tabs>
              <w:jc w:val="left"/>
              <w:rPr>
                <w:rFonts w:ascii="Arial" w:hAnsi="Arial" w:cs="Arial"/>
                <w:szCs w:val="22"/>
              </w:rPr>
            </w:pPr>
            <w:r w:rsidRPr="00653F11">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vAlign w:val="center"/>
          </w:tcPr>
          <w:p w14:paraId="0481A083" w14:textId="54D063E0" w:rsidR="00324A48" w:rsidRPr="00653F11" w:rsidRDefault="002725B2">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324A48" w:rsidRPr="00653F11" w14:paraId="6DBACE00" w14:textId="77777777" w:rsidTr="00324A48">
        <w:tc>
          <w:tcPr>
            <w:tcW w:w="2206" w:type="dxa"/>
            <w:tcBorders>
              <w:top w:val="single" w:sz="4" w:space="0" w:color="auto"/>
              <w:left w:val="single" w:sz="4" w:space="0" w:color="auto"/>
              <w:bottom w:val="single" w:sz="4" w:space="0" w:color="auto"/>
              <w:right w:val="single" w:sz="4" w:space="0" w:color="auto"/>
            </w:tcBorders>
            <w:vAlign w:val="center"/>
            <w:hideMark/>
          </w:tcPr>
          <w:p w14:paraId="5E810849" w14:textId="77777777" w:rsidR="00324A48" w:rsidRPr="00653F11" w:rsidRDefault="00324A48">
            <w:pPr>
              <w:pStyle w:val="RLTextlnkuslovan"/>
              <w:numPr>
                <w:ilvl w:val="0"/>
                <w:numId w:val="0"/>
              </w:numPr>
              <w:tabs>
                <w:tab w:val="left" w:pos="708"/>
              </w:tabs>
              <w:jc w:val="left"/>
              <w:rPr>
                <w:rFonts w:ascii="Arial" w:hAnsi="Arial" w:cs="Arial"/>
                <w:szCs w:val="22"/>
              </w:rPr>
            </w:pPr>
            <w:r w:rsidRPr="00653F11">
              <w:rPr>
                <w:rFonts w:ascii="Arial" w:hAnsi="Arial" w:cs="Arial"/>
                <w:szCs w:val="22"/>
              </w:rPr>
              <w:t>Fax</w:t>
            </w:r>
          </w:p>
        </w:tc>
        <w:tc>
          <w:tcPr>
            <w:tcW w:w="6343" w:type="dxa"/>
            <w:tcBorders>
              <w:top w:val="single" w:sz="4" w:space="0" w:color="auto"/>
              <w:left w:val="single" w:sz="4" w:space="0" w:color="auto"/>
              <w:bottom w:val="single" w:sz="4" w:space="0" w:color="auto"/>
              <w:right w:val="single" w:sz="4" w:space="0" w:color="auto"/>
            </w:tcBorders>
            <w:vAlign w:val="center"/>
          </w:tcPr>
          <w:p w14:paraId="1727D248" w14:textId="59947C84" w:rsidR="00324A48" w:rsidRPr="00653F11" w:rsidRDefault="002725B2">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bl>
    <w:p w14:paraId="327DB888" w14:textId="77777777" w:rsidR="00324A48" w:rsidRPr="00653F11" w:rsidRDefault="00324A48" w:rsidP="00324A48">
      <w:pPr>
        <w:pStyle w:val="RLTextlnkuslovan"/>
        <w:numPr>
          <w:ilvl w:val="0"/>
          <w:numId w:val="0"/>
        </w:numPr>
        <w:tabs>
          <w:tab w:val="left" w:pos="708"/>
        </w:tabs>
        <w:jc w:val="left"/>
        <w:rPr>
          <w:rFonts w:ascii="Arial" w:hAnsi="Arial" w:cs="Arial"/>
          <w:szCs w:val="22"/>
        </w:rPr>
      </w:pPr>
    </w:p>
    <w:p w14:paraId="1C1D0DDA" w14:textId="77777777" w:rsidR="008A03D8" w:rsidRPr="00653F11" w:rsidRDefault="008A03D8" w:rsidP="008A03D8">
      <w:pPr>
        <w:spacing w:line="300" w:lineRule="exact"/>
        <w:ind w:left="426"/>
        <w:jc w:val="both"/>
        <w:rPr>
          <w:rFonts w:ascii="Arial" w:hAnsi="Arial" w:cs="Arial"/>
          <w:sz w:val="22"/>
          <w:szCs w:val="22"/>
        </w:rPr>
      </w:pPr>
    </w:p>
    <w:p w14:paraId="21A932DF" w14:textId="77777777" w:rsidR="008A03D8" w:rsidRPr="00653F11" w:rsidRDefault="008A03D8" w:rsidP="008A03D8">
      <w:pPr>
        <w:numPr>
          <w:ilvl w:val="0"/>
          <w:numId w:val="12"/>
        </w:numPr>
        <w:spacing w:after="120" w:line="300" w:lineRule="exact"/>
        <w:ind w:left="426"/>
        <w:jc w:val="both"/>
        <w:rPr>
          <w:rFonts w:ascii="Arial" w:hAnsi="Arial" w:cs="Arial"/>
          <w:sz w:val="22"/>
          <w:szCs w:val="22"/>
        </w:rPr>
      </w:pPr>
      <w:r w:rsidRPr="00653F11">
        <w:rPr>
          <w:rFonts w:ascii="Arial" w:hAnsi="Arial" w:cs="Arial"/>
          <w:sz w:val="22"/>
          <w:szCs w:val="22"/>
        </w:rPr>
        <w:t>ve věcech příjmu servisních požadavků (HelpDesk):</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8A03D8" w:rsidRPr="00653F11" w14:paraId="58F2CB90" w14:textId="77777777" w:rsidTr="008D2E81">
        <w:tc>
          <w:tcPr>
            <w:tcW w:w="2206" w:type="dxa"/>
            <w:tcBorders>
              <w:top w:val="single" w:sz="4" w:space="0" w:color="auto"/>
              <w:left w:val="single" w:sz="4" w:space="0" w:color="auto"/>
              <w:bottom w:val="single" w:sz="4" w:space="0" w:color="auto"/>
              <w:right w:val="single" w:sz="4" w:space="0" w:color="auto"/>
            </w:tcBorders>
            <w:vAlign w:val="center"/>
            <w:hideMark/>
          </w:tcPr>
          <w:p w14:paraId="73116435" w14:textId="77777777" w:rsidR="008A03D8" w:rsidRPr="00653F11" w:rsidRDefault="008A03D8" w:rsidP="008D2E81">
            <w:pPr>
              <w:pStyle w:val="RLTextlnkuslovan"/>
              <w:numPr>
                <w:ilvl w:val="0"/>
                <w:numId w:val="0"/>
              </w:numPr>
              <w:tabs>
                <w:tab w:val="left" w:pos="708"/>
              </w:tabs>
              <w:jc w:val="left"/>
              <w:rPr>
                <w:rFonts w:ascii="Arial" w:hAnsi="Arial" w:cs="Arial"/>
                <w:szCs w:val="22"/>
              </w:rPr>
            </w:pPr>
            <w:r w:rsidRPr="00653F11">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7D3E453A" w14:textId="69C6021B" w:rsidR="008A03D8" w:rsidRPr="00653F11" w:rsidRDefault="002725B2" w:rsidP="008D2E81">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8A03D8" w:rsidRPr="00653F11" w14:paraId="29A0FA27" w14:textId="77777777" w:rsidTr="008D2E81">
        <w:tc>
          <w:tcPr>
            <w:tcW w:w="2206" w:type="dxa"/>
            <w:tcBorders>
              <w:top w:val="single" w:sz="4" w:space="0" w:color="auto"/>
              <w:left w:val="single" w:sz="4" w:space="0" w:color="auto"/>
              <w:bottom w:val="single" w:sz="4" w:space="0" w:color="auto"/>
              <w:right w:val="single" w:sz="4" w:space="0" w:color="auto"/>
            </w:tcBorders>
            <w:vAlign w:val="center"/>
            <w:hideMark/>
          </w:tcPr>
          <w:p w14:paraId="75783923" w14:textId="77777777" w:rsidR="008A03D8" w:rsidRPr="00653F11" w:rsidRDefault="008A03D8" w:rsidP="008D2E81">
            <w:pPr>
              <w:pStyle w:val="RLTextlnkuslovan"/>
              <w:numPr>
                <w:ilvl w:val="0"/>
                <w:numId w:val="0"/>
              </w:numPr>
              <w:tabs>
                <w:tab w:val="left" w:pos="708"/>
              </w:tabs>
              <w:jc w:val="left"/>
              <w:rPr>
                <w:rFonts w:ascii="Arial" w:hAnsi="Arial" w:cs="Arial"/>
                <w:szCs w:val="22"/>
              </w:rPr>
            </w:pPr>
            <w:r w:rsidRPr="00653F11">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vAlign w:val="center"/>
          </w:tcPr>
          <w:p w14:paraId="2034EE26" w14:textId="6C4BBC58" w:rsidR="008A03D8" w:rsidRPr="00653F11" w:rsidRDefault="002725B2" w:rsidP="008D2E81">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8A03D8" w:rsidRPr="00653F11" w14:paraId="3CCAD78C" w14:textId="77777777" w:rsidTr="008D2E81">
        <w:tc>
          <w:tcPr>
            <w:tcW w:w="2206" w:type="dxa"/>
            <w:tcBorders>
              <w:top w:val="single" w:sz="4" w:space="0" w:color="auto"/>
              <w:left w:val="single" w:sz="4" w:space="0" w:color="auto"/>
              <w:bottom w:val="single" w:sz="4" w:space="0" w:color="auto"/>
              <w:right w:val="single" w:sz="4" w:space="0" w:color="auto"/>
            </w:tcBorders>
            <w:vAlign w:val="center"/>
            <w:hideMark/>
          </w:tcPr>
          <w:p w14:paraId="1FA9758C" w14:textId="77777777" w:rsidR="008A03D8" w:rsidRPr="00653F11" w:rsidRDefault="008A03D8" w:rsidP="008D2E81">
            <w:pPr>
              <w:pStyle w:val="RLTextlnkuslovan"/>
              <w:numPr>
                <w:ilvl w:val="0"/>
                <w:numId w:val="0"/>
              </w:numPr>
              <w:tabs>
                <w:tab w:val="left" w:pos="708"/>
              </w:tabs>
              <w:jc w:val="left"/>
              <w:rPr>
                <w:rFonts w:ascii="Arial" w:hAnsi="Arial" w:cs="Arial"/>
                <w:szCs w:val="22"/>
              </w:rPr>
            </w:pPr>
            <w:r w:rsidRPr="00653F11">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430F4B5C" w14:textId="30856372" w:rsidR="008A03D8" w:rsidRPr="00653F11" w:rsidRDefault="002725B2" w:rsidP="008D2E81">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8A03D8" w:rsidRPr="00653F11" w14:paraId="508031EA" w14:textId="77777777" w:rsidTr="008D2E81">
        <w:tc>
          <w:tcPr>
            <w:tcW w:w="2206" w:type="dxa"/>
            <w:tcBorders>
              <w:top w:val="single" w:sz="4" w:space="0" w:color="auto"/>
              <w:left w:val="single" w:sz="4" w:space="0" w:color="auto"/>
              <w:bottom w:val="single" w:sz="4" w:space="0" w:color="auto"/>
              <w:right w:val="single" w:sz="4" w:space="0" w:color="auto"/>
            </w:tcBorders>
            <w:vAlign w:val="center"/>
            <w:hideMark/>
          </w:tcPr>
          <w:p w14:paraId="4CBBE881" w14:textId="77777777" w:rsidR="008A03D8" w:rsidRPr="00653F11" w:rsidRDefault="008A03D8" w:rsidP="008D2E81">
            <w:pPr>
              <w:pStyle w:val="RLTextlnkuslovan"/>
              <w:numPr>
                <w:ilvl w:val="0"/>
                <w:numId w:val="0"/>
              </w:numPr>
              <w:tabs>
                <w:tab w:val="left" w:pos="708"/>
              </w:tabs>
              <w:jc w:val="left"/>
              <w:rPr>
                <w:rFonts w:ascii="Arial" w:hAnsi="Arial" w:cs="Arial"/>
                <w:szCs w:val="22"/>
              </w:rPr>
            </w:pPr>
            <w:r w:rsidRPr="00653F11">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vAlign w:val="center"/>
          </w:tcPr>
          <w:p w14:paraId="5FD3841D" w14:textId="0844E06A" w:rsidR="008A03D8" w:rsidRPr="00653F11" w:rsidRDefault="002725B2" w:rsidP="008D2E81">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8A03D8" w:rsidRPr="00653F11" w14:paraId="23B13AB4" w14:textId="77777777" w:rsidTr="008D2E81">
        <w:tc>
          <w:tcPr>
            <w:tcW w:w="2206" w:type="dxa"/>
            <w:tcBorders>
              <w:top w:val="single" w:sz="4" w:space="0" w:color="auto"/>
              <w:left w:val="single" w:sz="4" w:space="0" w:color="auto"/>
              <w:bottom w:val="single" w:sz="4" w:space="0" w:color="auto"/>
              <w:right w:val="single" w:sz="4" w:space="0" w:color="auto"/>
            </w:tcBorders>
            <w:vAlign w:val="center"/>
            <w:hideMark/>
          </w:tcPr>
          <w:p w14:paraId="6107AEA1" w14:textId="77777777" w:rsidR="008A03D8" w:rsidRPr="00653F11" w:rsidRDefault="008A03D8" w:rsidP="008D2E81">
            <w:pPr>
              <w:pStyle w:val="RLTextlnkuslovan"/>
              <w:numPr>
                <w:ilvl w:val="0"/>
                <w:numId w:val="0"/>
              </w:numPr>
              <w:tabs>
                <w:tab w:val="left" w:pos="708"/>
              </w:tabs>
              <w:jc w:val="left"/>
              <w:rPr>
                <w:rFonts w:ascii="Arial" w:hAnsi="Arial" w:cs="Arial"/>
                <w:szCs w:val="22"/>
              </w:rPr>
            </w:pPr>
            <w:r w:rsidRPr="00653F11">
              <w:rPr>
                <w:rFonts w:ascii="Arial" w:hAnsi="Arial" w:cs="Arial"/>
                <w:szCs w:val="22"/>
              </w:rPr>
              <w:t>Fax</w:t>
            </w:r>
          </w:p>
        </w:tc>
        <w:tc>
          <w:tcPr>
            <w:tcW w:w="6343" w:type="dxa"/>
            <w:tcBorders>
              <w:top w:val="single" w:sz="4" w:space="0" w:color="auto"/>
              <w:left w:val="single" w:sz="4" w:space="0" w:color="auto"/>
              <w:bottom w:val="single" w:sz="4" w:space="0" w:color="auto"/>
              <w:right w:val="single" w:sz="4" w:space="0" w:color="auto"/>
            </w:tcBorders>
            <w:vAlign w:val="center"/>
          </w:tcPr>
          <w:p w14:paraId="7EC34168" w14:textId="5561E75F" w:rsidR="008A03D8" w:rsidRPr="00653F11" w:rsidRDefault="002725B2" w:rsidP="008D2E81">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8A03D8" w:rsidRPr="00653F11" w14:paraId="7E6D332F" w14:textId="77777777" w:rsidTr="008D2E81">
        <w:tc>
          <w:tcPr>
            <w:tcW w:w="2206" w:type="dxa"/>
            <w:tcBorders>
              <w:top w:val="single" w:sz="4" w:space="0" w:color="auto"/>
              <w:left w:val="single" w:sz="4" w:space="0" w:color="auto"/>
              <w:bottom w:val="single" w:sz="4" w:space="0" w:color="auto"/>
              <w:right w:val="single" w:sz="4" w:space="0" w:color="auto"/>
            </w:tcBorders>
            <w:vAlign w:val="center"/>
          </w:tcPr>
          <w:p w14:paraId="6125D20C" w14:textId="77777777" w:rsidR="008A03D8" w:rsidRPr="00653F11" w:rsidRDefault="008A03D8" w:rsidP="008D2E81">
            <w:pPr>
              <w:pStyle w:val="RLTextlnkuslovan"/>
              <w:numPr>
                <w:ilvl w:val="0"/>
                <w:numId w:val="0"/>
              </w:numPr>
              <w:tabs>
                <w:tab w:val="left" w:pos="708"/>
              </w:tabs>
              <w:jc w:val="left"/>
              <w:rPr>
                <w:rFonts w:ascii="Arial" w:hAnsi="Arial" w:cs="Arial"/>
                <w:szCs w:val="22"/>
              </w:rPr>
            </w:pPr>
            <w:r w:rsidRPr="00653F11">
              <w:rPr>
                <w:rFonts w:ascii="Arial" w:hAnsi="Arial" w:cs="Arial"/>
                <w:szCs w:val="22"/>
              </w:rPr>
              <w:t>WWW</w:t>
            </w:r>
          </w:p>
        </w:tc>
        <w:tc>
          <w:tcPr>
            <w:tcW w:w="6343" w:type="dxa"/>
            <w:tcBorders>
              <w:top w:val="single" w:sz="4" w:space="0" w:color="auto"/>
              <w:left w:val="single" w:sz="4" w:space="0" w:color="auto"/>
              <w:bottom w:val="single" w:sz="4" w:space="0" w:color="auto"/>
              <w:right w:val="single" w:sz="4" w:space="0" w:color="auto"/>
            </w:tcBorders>
            <w:vAlign w:val="center"/>
          </w:tcPr>
          <w:p w14:paraId="02F7FB38" w14:textId="59CB028C" w:rsidR="008A03D8" w:rsidRPr="00653F11" w:rsidRDefault="008A03D8" w:rsidP="008D2E81">
            <w:pPr>
              <w:pStyle w:val="RLTextlnkuslovan"/>
              <w:numPr>
                <w:ilvl w:val="0"/>
                <w:numId w:val="0"/>
              </w:numPr>
              <w:tabs>
                <w:tab w:val="left" w:pos="708"/>
              </w:tabs>
              <w:jc w:val="left"/>
              <w:rPr>
                <w:rFonts w:ascii="Arial" w:hAnsi="Arial" w:cs="Arial"/>
                <w:szCs w:val="22"/>
              </w:rPr>
            </w:pPr>
          </w:p>
        </w:tc>
      </w:tr>
    </w:tbl>
    <w:p w14:paraId="3E5199D9" w14:textId="77777777" w:rsidR="008A03D8" w:rsidRPr="00653F11" w:rsidRDefault="008A03D8" w:rsidP="00324A48">
      <w:pPr>
        <w:pStyle w:val="RLTextlnkuslovan"/>
        <w:numPr>
          <w:ilvl w:val="0"/>
          <w:numId w:val="0"/>
        </w:numPr>
        <w:tabs>
          <w:tab w:val="left" w:pos="708"/>
        </w:tabs>
        <w:jc w:val="left"/>
        <w:rPr>
          <w:rFonts w:ascii="Arial" w:hAnsi="Arial" w:cs="Arial"/>
          <w:szCs w:val="22"/>
        </w:rPr>
      </w:pPr>
    </w:p>
    <w:p w14:paraId="5B87E97B" w14:textId="77777777" w:rsidR="00324A48" w:rsidRPr="00653F11" w:rsidRDefault="00324A48" w:rsidP="00324A48">
      <w:pPr>
        <w:spacing w:before="360"/>
        <w:jc w:val="both"/>
        <w:rPr>
          <w:rFonts w:ascii="Arial" w:hAnsi="Arial" w:cs="Arial"/>
          <w:sz w:val="22"/>
          <w:szCs w:val="22"/>
        </w:rPr>
      </w:pPr>
      <w:r w:rsidRPr="00653F11">
        <w:rPr>
          <w:rFonts w:ascii="Arial" w:hAnsi="Arial" w:cs="Arial"/>
          <w:sz w:val="22"/>
          <w:szCs w:val="22"/>
        </w:rPr>
        <w:t>Osoby oprávněné jednat ve věcech smluvních jsou oprávněny v rámci této Smlouvy vést s druhou stranou jednání obchodního a smluvního charakteru, jsou oprávněny měnit či rušit tuto Smlouvu či uzavírat dodatky k této Smlouvě.</w:t>
      </w:r>
    </w:p>
    <w:p w14:paraId="0814F0C0" w14:textId="77777777" w:rsidR="00324A48" w:rsidRPr="00653F11" w:rsidRDefault="00324A48" w:rsidP="00324A48">
      <w:pPr>
        <w:spacing w:before="360"/>
        <w:jc w:val="both"/>
        <w:rPr>
          <w:rFonts w:ascii="Arial" w:hAnsi="Arial" w:cs="Arial"/>
          <w:sz w:val="22"/>
          <w:szCs w:val="22"/>
        </w:rPr>
      </w:pPr>
      <w:r w:rsidRPr="00653F11">
        <w:rPr>
          <w:rFonts w:ascii="Arial" w:hAnsi="Arial" w:cs="Arial"/>
          <w:sz w:val="22"/>
          <w:szCs w:val="22"/>
        </w:rPr>
        <w:t>Osoby oprávněné jednat ve věcech obchodních jsou oprávněny v rámci této Smlouvy vést s druhou stranou jednání obchodního charakteru, nejsou však oprávněny měnit či rušit tuto Smlouvu či uzavírat dodatky k této Smlouvě.</w:t>
      </w:r>
    </w:p>
    <w:p w14:paraId="266499CB" w14:textId="77777777" w:rsidR="00324A48" w:rsidRPr="00653F11" w:rsidRDefault="00324A48" w:rsidP="00324A48">
      <w:pPr>
        <w:spacing w:before="360"/>
        <w:jc w:val="both"/>
        <w:rPr>
          <w:rFonts w:ascii="Arial" w:hAnsi="Arial" w:cs="Arial"/>
          <w:sz w:val="22"/>
          <w:szCs w:val="22"/>
        </w:rPr>
      </w:pPr>
      <w:r w:rsidRPr="00653F11">
        <w:rPr>
          <w:rFonts w:ascii="Arial" w:hAnsi="Arial" w:cs="Arial"/>
          <w:sz w:val="22"/>
          <w:szCs w:val="22"/>
        </w:rPr>
        <w:t>Osoby oprávněné jednat ve věcech technických a realizačních jsou oprávněny v rámci této Smlouvy vést s druhou stranou jednání technického charakteru, nejsou však oprávněny měnit či rušit tuto Smlouvu či uzavírat dodatky k této Smlouvě. Dále jsou oprávněny provádět činnosti a úkony, o nichž to stanoví tato Smlouva.</w:t>
      </w:r>
    </w:p>
    <w:p w14:paraId="7C6CC261" w14:textId="77777777" w:rsidR="00324A48" w:rsidRPr="00324A48" w:rsidRDefault="00324A48" w:rsidP="00324A48">
      <w:pPr>
        <w:pStyle w:val="RLProhlensmluvnchstran"/>
        <w:rPr>
          <w:rFonts w:ascii="Arial" w:hAnsi="Arial" w:cs="Arial"/>
          <w:szCs w:val="22"/>
        </w:rPr>
      </w:pPr>
    </w:p>
    <w:p w14:paraId="736A07EF" w14:textId="77777777" w:rsidR="00E76F5D" w:rsidRDefault="00E76F5D" w:rsidP="00E76F5D">
      <w:pPr>
        <w:rPr>
          <w:sz w:val="22"/>
        </w:rPr>
      </w:pPr>
    </w:p>
    <w:p w14:paraId="45BF500A" w14:textId="77777777" w:rsidR="00E76F5D" w:rsidRDefault="00E76F5D">
      <w:pPr>
        <w:rPr>
          <w:rFonts w:ascii="Arial" w:hAnsi="Arial" w:cs="Arial"/>
          <w:b/>
          <w:sz w:val="22"/>
          <w:szCs w:val="22"/>
        </w:rPr>
      </w:pPr>
      <w:r>
        <w:rPr>
          <w:rFonts w:ascii="Arial" w:hAnsi="Arial" w:cs="Arial"/>
          <w:szCs w:val="22"/>
        </w:rPr>
        <w:br w:type="page"/>
      </w:r>
    </w:p>
    <w:p w14:paraId="576E5EFB" w14:textId="093B1DFF" w:rsidR="00E76F5D" w:rsidRPr="00B97C6B" w:rsidRDefault="00E76F5D" w:rsidP="00E76F5D">
      <w:pPr>
        <w:pStyle w:val="RLProhlensmluvnchstran"/>
        <w:rPr>
          <w:rFonts w:ascii="Arial" w:hAnsi="Arial" w:cs="Arial"/>
          <w:szCs w:val="22"/>
        </w:rPr>
      </w:pPr>
      <w:r w:rsidRPr="00B97C6B">
        <w:rPr>
          <w:rFonts w:ascii="Arial" w:hAnsi="Arial" w:cs="Arial"/>
          <w:szCs w:val="22"/>
        </w:rPr>
        <w:lastRenderedPageBreak/>
        <w:t xml:space="preserve">Příloha č. </w:t>
      </w:r>
      <w:r w:rsidR="007B644D">
        <w:rPr>
          <w:rFonts w:ascii="Arial" w:hAnsi="Arial" w:cs="Arial"/>
          <w:szCs w:val="22"/>
        </w:rPr>
        <w:t>7</w:t>
      </w:r>
    </w:p>
    <w:p w14:paraId="403EAABC" w14:textId="77777777" w:rsidR="00E76F5D" w:rsidRPr="00B97C6B" w:rsidRDefault="00E76F5D" w:rsidP="00E76F5D">
      <w:pPr>
        <w:pStyle w:val="RLProhlensmluvnchstran"/>
        <w:rPr>
          <w:rFonts w:ascii="Arial" w:hAnsi="Arial" w:cs="Arial"/>
          <w:szCs w:val="22"/>
        </w:rPr>
      </w:pPr>
      <w:r w:rsidRPr="00E76F5D">
        <w:rPr>
          <w:rFonts w:ascii="Arial" w:hAnsi="Arial" w:cs="Arial"/>
          <w:szCs w:val="22"/>
        </w:rPr>
        <w:t>Vzor Akceptačního protokolu</w:t>
      </w:r>
    </w:p>
    <w:tbl>
      <w:tblPr>
        <w:tblW w:w="10200" w:type="dxa"/>
        <w:jc w:val="center"/>
        <w:tblBorders>
          <w:bottom w:val="single" w:sz="6" w:space="0" w:color="auto"/>
        </w:tblBorders>
        <w:tblLayout w:type="fixed"/>
        <w:tblCellMar>
          <w:left w:w="70" w:type="dxa"/>
          <w:right w:w="70" w:type="dxa"/>
        </w:tblCellMar>
        <w:tblLook w:val="04A0" w:firstRow="1" w:lastRow="0" w:firstColumn="1" w:lastColumn="0" w:noHBand="0" w:noVBand="1"/>
      </w:tblPr>
      <w:tblGrid>
        <w:gridCol w:w="27"/>
        <w:gridCol w:w="833"/>
        <w:gridCol w:w="831"/>
        <w:gridCol w:w="934"/>
        <w:gridCol w:w="74"/>
        <w:gridCol w:w="289"/>
        <w:gridCol w:w="1974"/>
        <w:gridCol w:w="141"/>
        <w:gridCol w:w="68"/>
        <w:gridCol w:w="1494"/>
        <w:gridCol w:w="1065"/>
        <w:gridCol w:w="202"/>
        <w:gridCol w:w="2228"/>
        <w:gridCol w:w="27"/>
        <w:gridCol w:w="13"/>
      </w:tblGrid>
      <w:tr w:rsidR="008D2E81" w14:paraId="29789A19" w14:textId="77777777" w:rsidTr="008D2E81">
        <w:trPr>
          <w:gridAfter w:val="1"/>
          <w:wAfter w:w="13" w:type="dxa"/>
          <w:tblHeader/>
          <w:jc w:val="center"/>
        </w:trPr>
        <w:tc>
          <w:tcPr>
            <w:tcW w:w="2627" w:type="dxa"/>
            <w:gridSpan w:val="4"/>
            <w:vMerge w:val="restart"/>
            <w:tcBorders>
              <w:top w:val="nil"/>
              <w:left w:val="nil"/>
              <w:bottom w:val="nil"/>
              <w:right w:val="nil"/>
            </w:tcBorders>
            <w:hideMark/>
          </w:tcPr>
          <w:p w14:paraId="3F28C92F" w14:textId="77777777" w:rsidR="008D2E81" w:rsidRDefault="008D2E81">
            <w:pPr>
              <w:pStyle w:val="4DNormln"/>
              <w:spacing w:after="60"/>
              <w:rPr>
                <w:rFonts w:cs="Arial"/>
                <w:smallCaps/>
                <w:color w:val="808080"/>
                <w:sz w:val="16"/>
                <w:szCs w:val="16"/>
              </w:rPr>
            </w:pPr>
            <w:r>
              <w:rPr>
                <w:noProof/>
              </w:rPr>
              <w:drawing>
                <wp:anchor distT="0" distB="0" distL="114300" distR="114300" simplePos="0" relativeHeight="251656192" behindDoc="1" locked="0" layoutInCell="1" allowOverlap="1" wp14:anchorId="3094F1B8" wp14:editId="3DECE188">
                  <wp:simplePos x="0" y="0"/>
                  <wp:positionH relativeFrom="column">
                    <wp:posOffset>-25400</wp:posOffset>
                  </wp:positionH>
                  <wp:positionV relativeFrom="paragraph">
                    <wp:posOffset>344170</wp:posOffset>
                  </wp:positionV>
                  <wp:extent cx="1533525" cy="676275"/>
                  <wp:effectExtent l="0" t="0" r="9525" b="9525"/>
                  <wp:wrapTight wrapText="bothSides">
                    <wp:wrapPolygon edited="0">
                      <wp:start x="0" y="0"/>
                      <wp:lineTo x="0" y="21296"/>
                      <wp:lineTo x="21466" y="21296"/>
                      <wp:lineTo x="21466"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33525" cy="676275"/>
                          </a:xfrm>
                          <a:prstGeom prst="rect">
                            <a:avLst/>
                          </a:prstGeom>
                          <a:noFill/>
                        </pic:spPr>
                      </pic:pic>
                    </a:graphicData>
                  </a:graphic>
                  <wp14:sizeRelH relativeFrom="page">
                    <wp14:pctWidth>0</wp14:pctWidth>
                  </wp14:sizeRelH>
                  <wp14:sizeRelV relativeFrom="page">
                    <wp14:pctHeight>0</wp14:pctHeight>
                  </wp14:sizeRelV>
                </wp:anchor>
              </w:drawing>
            </w:r>
          </w:p>
        </w:tc>
        <w:tc>
          <w:tcPr>
            <w:tcW w:w="5108" w:type="dxa"/>
            <w:gridSpan w:val="7"/>
            <w:tcBorders>
              <w:top w:val="nil"/>
              <w:left w:val="nil"/>
              <w:bottom w:val="nil"/>
              <w:right w:val="nil"/>
            </w:tcBorders>
            <w:vAlign w:val="center"/>
          </w:tcPr>
          <w:p w14:paraId="1ABAF694" w14:textId="77777777" w:rsidR="008D2E81" w:rsidRDefault="008D2E81">
            <w:pPr>
              <w:jc w:val="center"/>
              <w:rPr>
                <w:rFonts w:cs="Calibri"/>
                <w:b/>
                <w:sz w:val="28"/>
                <w:szCs w:val="28"/>
              </w:rPr>
            </w:pPr>
          </w:p>
          <w:p w14:paraId="119251D4" w14:textId="77777777" w:rsidR="008D2E81" w:rsidRDefault="008D2E81">
            <w:pPr>
              <w:pStyle w:val="4DNormln"/>
              <w:jc w:val="center"/>
              <w:rPr>
                <w:rFonts w:cs="Arial"/>
                <w:b/>
                <w:caps/>
                <w:sz w:val="28"/>
                <w:szCs w:val="28"/>
              </w:rPr>
            </w:pPr>
            <w:r>
              <w:rPr>
                <w:rFonts w:cs="Arial"/>
                <w:b/>
                <w:caps/>
                <w:sz w:val="28"/>
                <w:szCs w:val="28"/>
              </w:rPr>
              <w:t>AKCEPTAČNÍ PROTOKOL č. xxx</w:t>
            </w:r>
          </w:p>
          <w:p w14:paraId="3559DF20" w14:textId="77777777" w:rsidR="008D2E81" w:rsidRDefault="008D2E81">
            <w:pPr>
              <w:jc w:val="center"/>
              <w:rPr>
                <w:rFonts w:cs="Calibri"/>
                <w:b/>
                <w:sz w:val="28"/>
                <w:szCs w:val="28"/>
              </w:rPr>
            </w:pPr>
          </w:p>
        </w:tc>
        <w:tc>
          <w:tcPr>
            <w:tcW w:w="2458" w:type="dxa"/>
            <w:gridSpan w:val="3"/>
            <w:vMerge w:val="restart"/>
            <w:tcBorders>
              <w:top w:val="nil"/>
              <w:left w:val="nil"/>
              <w:bottom w:val="nil"/>
              <w:right w:val="nil"/>
            </w:tcBorders>
            <w:vAlign w:val="center"/>
            <w:hideMark/>
          </w:tcPr>
          <w:p w14:paraId="53D18F70" w14:textId="77777777" w:rsidR="008D2E81" w:rsidRDefault="008D2E81">
            <w:pPr>
              <w:pStyle w:val="4DNormln"/>
              <w:jc w:val="center"/>
              <w:rPr>
                <w:rFonts w:cs="Arial"/>
                <w:b/>
                <w:caps/>
                <w:sz w:val="28"/>
                <w:szCs w:val="28"/>
              </w:rPr>
            </w:pPr>
          </w:p>
        </w:tc>
      </w:tr>
      <w:tr w:rsidR="008D2E81" w14:paraId="30A3046C" w14:textId="77777777" w:rsidTr="008D2E81">
        <w:trPr>
          <w:gridAfter w:val="1"/>
          <w:wAfter w:w="13" w:type="dxa"/>
          <w:trHeight w:val="382"/>
          <w:jc w:val="center"/>
        </w:trPr>
        <w:tc>
          <w:tcPr>
            <w:tcW w:w="1200" w:type="dxa"/>
            <w:gridSpan w:val="4"/>
            <w:vMerge/>
            <w:tcBorders>
              <w:top w:val="nil"/>
              <w:left w:val="nil"/>
              <w:bottom w:val="nil"/>
              <w:right w:val="nil"/>
            </w:tcBorders>
            <w:vAlign w:val="center"/>
            <w:hideMark/>
          </w:tcPr>
          <w:p w14:paraId="12BC85D4" w14:textId="77777777" w:rsidR="008D2E81" w:rsidRDefault="008D2E81">
            <w:pPr>
              <w:rPr>
                <w:rFonts w:ascii="Arial" w:hAnsi="Arial" w:cs="Arial"/>
                <w:smallCaps/>
                <w:color w:val="808080"/>
                <w:sz w:val="16"/>
                <w:szCs w:val="16"/>
              </w:rPr>
            </w:pPr>
          </w:p>
        </w:tc>
        <w:tc>
          <w:tcPr>
            <w:tcW w:w="5108" w:type="dxa"/>
            <w:gridSpan w:val="7"/>
            <w:tcBorders>
              <w:top w:val="nil"/>
              <w:left w:val="nil"/>
              <w:bottom w:val="nil"/>
              <w:right w:val="nil"/>
            </w:tcBorders>
            <w:vAlign w:val="center"/>
            <w:hideMark/>
          </w:tcPr>
          <w:p w14:paraId="6566DA33" w14:textId="77777777" w:rsidR="008D2E81" w:rsidRDefault="008D2E81">
            <w:pPr>
              <w:pStyle w:val="4DNormln"/>
              <w:spacing w:line="276" w:lineRule="auto"/>
              <w:jc w:val="center"/>
              <w:rPr>
                <w:rFonts w:cs="Arial"/>
                <w:b/>
              </w:rPr>
            </w:pPr>
          </w:p>
        </w:tc>
        <w:tc>
          <w:tcPr>
            <w:tcW w:w="4871" w:type="dxa"/>
            <w:gridSpan w:val="3"/>
            <w:vMerge/>
            <w:tcBorders>
              <w:top w:val="nil"/>
              <w:left w:val="nil"/>
              <w:bottom w:val="nil"/>
              <w:right w:val="nil"/>
            </w:tcBorders>
            <w:vAlign w:val="center"/>
            <w:hideMark/>
          </w:tcPr>
          <w:p w14:paraId="35CDBB9B" w14:textId="77777777" w:rsidR="008D2E81" w:rsidRDefault="008D2E81">
            <w:pPr>
              <w:rPr>
                <w:rFonts w:ascii="Arial" w:hAnsi="Arial" w:cs="Arial"/>
                <w:b/>
                <w:caps/>
                <w:sz w:val="28"/>
                <w:szCs w:val="28"/>
              </w:rPr>
            </w:pPr>
          </w:p>
        </w:tc>
      </w:tr>
      <w:tr w:rsidR="008D2E81" w14:paraId="492C1BDA" w14:textId="77777777" w:rsidTr="008D2E81">
        <w:trPr>
          <w:gridAfter w:val="1"/>
          <w:wAfter w:w="13" w:type="dxa"/>
          <w:trHeight w:val="542"/>
          <w:jc w:val="center"/>
        </w:trPr>
        <w:tc>
          <w:tcPr>
            <w:tcW w:w="10193" w:type="dxa"/>
            <w:gridSpan w:val="14"/>
            <w:tcBorders>
              <w:top w:val="single" w:sz="8" w:space="0" w:color="auto"/>
              <w:left w:val="nil"/>
              <w:bottom w:val="nil"/>
              <w:right w:val="nil"/>
            </w:tcBorders>
            <w:tcMar>
              <w:top w:w="0" w:type="dxa"/>
              <w:left w:w="28" w:type="dxa"/>
              <w:bottom w:w="0" w:type="dxa"/>
              <w:right w:w="28" w:type="dxa"/>
            </w:tcMar>
            <w:vAlign w:val="center"/>
            <w:hideMark/>
          </w:tcPr>
          <w:p w14:paraId="78ED7846" w14:textId="14B35C46" w:rsidR="008D2E81" w:rsidRDefault="00BA18AB" w:rsidP="00BA18AB">
            <w:pPr>
              <w:pStyle w:val="4DNormln"/>
              <w:jc w:val="center"/>
              <w:rPr>
                <w:rFonts w:cs="Arial"/>
                <w:b/>
                <w:i/>
                <w:sz w:val="28"/>
                <w:szCs w:val="28"/>
              </w:rPr>
            </w:pPr>
            <w:r w:rsidRPr="00BA18AB">
              <w:rPr>
                <w:rFonts w:cs="Arial"/>
                <w:b/>
                <w:caps/>
                <w:sz w:val="28"/>
                <w:szCs w:val="28"/>
              </w:rPr>
              <w:t>DODÁVK</w:t>
            </w:r>
            <w:r>
              <w:rPr>
                <w:rFonts w:cs="Arial"/>
                <w:b/>
                <w:caps/>
                <w:sz w:val="28"/>
                <w:szCs w:val="28"/>
              </w:rPr>
              <w:t>a</w:t>
            </w:r>
            <w:r w:rsidRPr="00BA18AB">
              <w:rPr>
                <w:rFonts w:cs="Arial"/>
                <w:b/>
                <w:caps/>
                <w:sz w:val="28"/>
                <w:szCs w:val="28"/>
              </w:rPr>
              <w:t xml:space="preserve"> NGFW (NEXT-GENERATION FIREWALL) A SOUVISEJÍCÍCH SLUŽEB</w:t>
            </w:r>
          </w:p>
        </w:tc>
      </w:tr>
      <w:tr w:rsidR="008D2E81" w14:paraId="0FC10C61" w14:textId="77777777" w:rsidTr="008D2E81">
        <w:trPr>
          <w:gridBefore w:val="1"/>
          <w:wBefore w:w="27" w:type="dxa"/>
          <w:jc w:val="center"/>
        </w:trPr>
        <w:tc>
          <w:tcPr>
            <w:tcW w:w="1665" w:type="dxa"/>
            <w:gridSpan w:val="2"/>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14:paraId="3C354EF1" w14:textId="77777777" w:rsidR="008D2E81" w:rsidRDefault="008D2E81">
            <w:pPr>
              <w:pStyle w:val="4DNormln"/>
              <w:spacing w:before="120" w:after="120"/>
              <w:rPr>
                <w:rFonts w:cs="Arial"/>
                <w:sz w:val="18"/>
                <w:szCs w:val="18"/>
              </w:rPr>
            </w:pPr>
            <w:r>
              <w:rPr>
                <w:rFonts w:cs="Arial"/>
                <w:b/>
                <w:sz w:val="18"/>
                <w:szCs w:val="18"/>
              </w:rPr>
              <w:t>Předmět</w:t>
            </w:r>
            <w:r>
              <w:rPr>
                <w:rFonts w:cs="Arial"/>
                <w:sz w:val="18"/>
                <w:szCs w:val="18"/>
              </w:rPr>
              <w:t>:</w:t>
            </w:r>
          </w:p>
        </w:tc>
        <w:tc>
          <w:tcPr>
            <w:tcW w:w="8514" w:type="dxa"/>
            <w:gridSpan w:val="12"/>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14:paraId="642237BC" w14:textId="77777777" w:rsidR="008D2E81" w:rsidRDefault="008D2E81">
            <w:pPr>
              <w:pStyle w:val="Nadpis1"/>
              <w:spacing w:before="120" w:after="120"/>
              <w:jc w:val="both"/>
              <w:rPr>
                <w:b w:val="0"/>
                <w:bCs w:val="0"/>
                <w:sz w:val="18"/>
                <w:szCs w:val="18"/>
              </w:rPr>
            </w:pPr>
          </w:p>
        </w:tc>
      </w:tr>
      <w:tr w:rsidR="008D2E81" w14:paraId="706597C5" w14:textId="77777777" w:rsidTr="008D2E81">
        <w:trPr>
          <w:gridBefore w:val="1"/>
          <w:wBefore w:w="27" w:type="dxa"/>
          <w:jc w:val="center"/>
        </w:trPr>
        <w:tc>
          <w:tcPr>
            <w:tcW w:w="1665" w:type="dxa"/>
            <w:gridSpan w:val="2"/>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14:paraId="7C0499FC" w14:textId="77777777" w:rsidR="008D2E81" w:rsidRDefault="008D2E81">
            <w:pPr>
              <w:pStyle w:val="4DNormln"/>
              <w:spacing w:before="120" w:after="120"/>
              <w:rPr>
                <w:rFonts w:cs="Arial"/>
                <w:b/>
                <w:sz w:val="18"/>
                <w:szCs w:val="18"/>
              </w:rPr>
            </w:pPr>
            <w:r>
              <w:rPr>
                <w:rFonts w:cs="Arial"/>
                <w:b/>
                <w:sz w:val="18"/>
                <w:szCs w:val="18"/>
              </w:rPr>
              <w:t>Smlouva č.:</w:t>
            </w:r>
          </w:p>
        </w:tc>
        <w:tc>
          <w:tcPr>
            <w:tcW w:w="8514" w:type="dxa"/>
            <w:gridSpan w:val="12"/>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14:paraId="579453F4" w14:textId="77777777" w:rsidR="008D2E81" w:rsidRDefault="008D2E81">
            <w:pPr>
              <w:pStyle w:val="4DNormln"/>
              <w:spacing w:before="120" w:after="120"/>
              <w:rPr>
                <w:rFonts w:cs="Arial"/>
                <w:bCs/>
                <w:sz w:val="18"/>
                <w:szCs w:val="18"/>
              </w:rPr>
            </w:pPr>
          </w:p>
        </w:tc>
      </w:tr>
      <w:tr w:rsidR="008D2E81" w14:paraId="23423BC7" w14:textId="77777777" w:rsidTr="008D2E81">
        <w:trPr>
          <w:gridBefore w:val="1"/>
          <w:wBefore w:w="27" w:type="dxa"/>
          <w:jc w:val="center"/>
        </w:trPr>
        <w:tc>
          <w:tcPr>
            <w:tcW w:w="1665" w:type="dxa"/>
            <w:gridSpan w:val="2"/>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14:paraId="047C627F" w14:textId="08369218" w:rsidR="008D2E81" w:rsidRDefault="003E4B79" w:rsidP="0054005D">
            <w:pPr>
              <w:pStyle w:val="4DNormln"/>
              <w:spacing w:before="120" w:after="120"/>
              <w:rPr>
                <w:rFonts w:cs="Arial"/>
                <w:sz w:val="18"/>
                <w:szCs w:val="18"/>
              </w:rPr>
            </w:pPr>
            <w:r>
              <w:rPr>
                <w:rFonts w:cs="Arial"/>
                <w:b/>
                <w:sz w:val="18"/>
                <w:szCs w:val="18"/>
              </w:rPr>
              <w:t>Prodávaj</w:t>
            </w:r>
            <w:r w:rsidR="0007728E">
              <w:rPr>
                <w:rFonts w:cs="Arial"/>
                <w:b/>
                <w:sz w:val="18"/>
                <w:szCs w:val="18"/>
              </w:rPr>
              <w:t>ící</w:t>
            </w:r>
            <w:r w:rsidR="008D2E81">
              <w:rPr>
                <w:rFonts w:cs="Arial"/>
                <w:sz w:val="18"/>
                <w:szCs w:val="18"/>
              </w:rPr>
              <w:t>:</w:t>
            </w:r>
          </w:p>
        </w:tc>
        <w:tc>
          <w:tcPr>
            <w:tcW w:w="8514" w:type="dxa"/>
            <w:gridSpan w:val="12"/>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14:paraId="32DB546A" w14:textId="77777777" w:rsidR="008D2E81" w:rsidRDefault="008D2E81">
            <w:pPr>
              <w:pStyle w:val="4DNormln"/>
              <w:spacing w:before="120" w:after="120"/>
              <w:rPr>
                <w:rFonts w:cs="Arial"/>
                <w:sz w:val="18"/>
                <w:szCs w:val="18"/>
              </w:rPr>
            </w:pPr>
          </w:p>
        </w:tc>
      </w:tr>
      <w:tr w:rsidR="008D2E81" w14:paraId="3E12F21B" w14:textId="77777777" w:rsidTr="008D2E81">
        <w:trPr>
          <w:gridBefore w:val="1"/>
          <w:wBefore w:w="27" w:type="dxa"/>
          <w:jc w:val="center"/>
        </w:trPr>
        <w:tc>
          <w:tcPr>
            <w:tcW w:w="1665" w:type="dxa"/>
            <w:gridSpan w:val="2"/>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14:paraId="3EFC0FE5" w14:textId="77777777" w:rsidR="008D2E81" w:rsidRDefault="008D2E81">
            <w:pPr>
              <w:pStyle w:val="4DNormln"/>
              <w:spacing w:before="120" w:after="120"/>
              <w:rPr>
                <w:rFonts w:cs="Arial"/>
                <w:b/>
                <w:sz w:val="18"/>
                <w:szCs w:val="18"/>
              </w:rPr>
            </w:pPr>
            <w:r>
              <w:rPr>
                <w:rFonts w:cs="Arial"/>
                <w:b/>
                <w:sz w:val="18"/>
                <w:szCs w:val="18"/>
              </w:rPr>
              <w:t>Vypracoval:</w:t>
            </w:r>
          </w:p>
        </w:tc>
        <w:tc>
          <w:tcPr>
            <w:tcW w:w="4977" w:type="dxa"/>
            <w:gridSpan w:val="7"/>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6FA8C6C" w14:textId="77777777" w:rsidR="008D2E81" w:rsidRDefault="008D2E81">
            <w:pPr>
              <w:pStyle w:val="4DNormln"/>
              <w:spacing w:before="120" w:after="120"/>
              <w:rPr>
                <w:rFonts w:cs="Arial"/>
                <w:sz w:val="18"/>
                <w:szCs w:val="18"/>
              </w:rPr>
            </w:pPr>
          </w:p>
        </w:tc>
        <w:tc>
          <w:tcPr>
            <w:tcW w:w="1268"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34E9E8F8" w14:textId="77777777" w:rsidR="008D2E81" w:rsidRDefault="008D2E81">
            <w:pPr>
              <w:pStyle w:val="4DNormln"/>
              <w:spacing w:before="120" w:after="120"/>
              <w:rPr>
                <w:rFonts w:cs="Arial"/>
                <w:b/>
                <w:sz w:val="18"/>
                <w:szCs w:val="18"/>
              </w:rPr>
            </w:pPr>
            <w:r>
              <w:rPr>
                <w:rFonts w:cs="Arial"/>
                <w:b/>
                <w:sz w:val="18"/>
                <w:szCs w:val="18"/>
              </w:rPr>
              <w:t>Datum:</w:t>
            </w:r>
          </w:p>
        </w:tc>
        <w:tc>
          <w:tcPr>
            <w:tcW w:w="2269" w:type="dxa"/>
            <w:gridSpan w:val="3"/>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14:paraId="0C9B54DA" w14:textId="77777777" w:rsidR="008D2E81" w:rsidRDefault="008D2E81">
            <w:pPr>
              <w:pStyle w:val="4DNormln"/>
              <w:spacing w:before="120" w:after="120"/>
              <w:rPr>
                <w:rFonts w:cs="Arial"/>
                <w:sz w:val="18"/>
                <w:szCs w:val="18"/>
              </w:rPr>
            </w:pPr>
          </w:p>
        </w:tc>
      </w:tr>
      <w:tr w:rsidR="008D2E81" w14:paraId="07E2BF02" w14:textId="77777777" w:rsidTr="008D2E81">
        <w:trPr>
          <w:gridBefore w:val="1"/>
          <w:wBefore w:w="27" w:type="dxa"/>
          <w:jc w:val="center"/>
        </w:trPr>
        <w:tc>
          <w:tcPr>
            <w:tcW w:w="2963" w:type="dxa"/>
            <w:gridSpan w:val="5"/>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77DED783" w14:textId="77777777" w:rsidR="008D2E81" w:rsidRDefault="008D2E81">
            <w:pPr>
              <w:pStyle w:val="4DNormln"/>
              <w:spacing w:before="120" w:after="120"/>
              <w:rPr>
                <w:rFonts w:cs="Arial"/>
                <w:sz w:val="18"/>
                <w:szCs w:val="18"/>
              </w:rPr>
            </w:pPr>
          </w:p>
        </w:tc>
        <w:tc>
          <w:tcPr>
            <w:tcW w:w="3679"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AFEB766" w14:textId="308F4E54" w:rsidR="008D2E81" w:rsidRDefault="003E4B79" w:rsidP="003E4B79">
            <w:pPr>
              <w:pStyle w:val="4DNormln"/>
              <w:spacing w:before="120" w:after="120"/>
              <w:jc w:val="center"/>
              <w:rPr>
                <w:rFonts w:cs="Arial"/>
                <w:b/>
                <w:sz w:val="18"/>
                <w:szCs w:val="18"/>
              </w:rPr>
            </w:pPr>
            <w:r>
              <w:rPr>
                <w:rFonts w:cs="Arial"/>
                <w:b/>
                <w:sz w:val="18"/>
                <w:szCs w:val="18"/>
              </w:rPr>
              <w:t>Kupující</w:t>
            </w:r>
          </w:p>
        </w:tc>
        <w:tc>
          <w:tcPr>
            <w:tcW w:w="3537" w:type="dxa"/>
            <w:gridSpan w:val="5"/>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14:paraId="58CE92CE" w14:textId="4D3A1549" w:rsidR="008D2E81" w:rsidRDefault="003E4B79">
            <w:pPr>
              <w:pStyle w:val="4DNormln"/>
              <w:spacing w:before="120" w:after="120"/>
              <w:jc w:val="center"/>
              <w:rPr>
                <w:rFonts w:cs="Arial"/>
                <w:b/>
                <w:sz w:val="18"/>
                <w:szCs w:val="18"/>
              </w:rPr>
            </w:pPr>
            <w:r>
              <w:rPr>
                <w:rFonts w:cs="Arial"/>
                <w:b/>
                <w:sz w:val="18"/>
                <w:szCs w:val="18"/>
              </w:rPr>
              <w:t>Prodávaj</w:t>
            </w:r>
            <w:r w:rsidR="0044018A">
              <w:rPr>
                <w:rFonts w:cs="Arial"/>
                <w:b/>
                <w:sz w:val="18"/>
                <w:szCs w:val="18"/>
              </w:rPr>
              <w:t>ící</w:t>
            </w:r>
          </w:p>
        </w:tc>
      </w:tr>
      <w:tr w:rsidR="008D2E81" w14:paraId="6C1F9FEE" w14:textId="77777777" w:rsidTr="008D2E81">
        <w:trPr>
          <w:gridBefore w:val="1"/>
          <w:wBefore w:w="27" w:type="dxa"/>
          <w:jc w:val="center"/>
        </w:trPr>
        <w:tc>
          <w:tcPr>
            <w:tcW w:w="2963" w:type="dxa"/>
            <w:gridSpan w:val="5"/>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14:paraId="20C65EDC" w14:textId="77777777" w:rsidR="008D2E81" w:rsidRDefault="008D2E81">
            <w:pPr>
              <w:pStyle w:val="4DNormln"/>
              <w:spacing w:before="120" w:after="120"/>
              <w:rPr>
                <w:rFonts w:cs="Arial"/>
                <w:b/>
                <w:sz w:val="18"/>
                <w:szCs w:val="18"/>
              </w:rPr>
            </w:pPr>
            <w:r>
              <w:rPr>
                <w:rFonts w:cs="Arial"/>
                <w:b/>
                <w:sz w:val="18"/>
                <w:szCs w:val="18"/>
              </w:rPr>
              <w:t>Osoba zodpovědná za akceptaci:</w:t>
            </w:r>
          </w:p>
        </w:tc>
        <w:tc>
          <w:tcPr>
            <w:tcW w:w="3679"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531DB0F" w14:textId="77777777" w:rsidR="008D2E81" w:rsidRDefault="008D2E81">
            <w:pPr>
              <w:pStyle w:val="4DNormln"/>
              <w:spacing w:before="120" w:after="120"/>
              <w:rPr>
                <w:rFonts w:cs="Arial"/>
                <w:b/>
                <w:sz w:val="18"/>
                <w:szCs w:val="18"/>
              </w:rPr>
            </w:pPr>
          </w:p>
        </w:tc>
        <w:tc>
          <w:tcPr>
            <w:tcW w:w="3537" w:type="dxa"/>
            <w:gridSpan w:val="5"/>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14:paraId="14ADD70C" w14:textId="77777777" w:rsidR="008D2E81" w:rsidRDefault="008D2E81">
            <w:pPr>
              <w:pStyle w:val="4DNormln"/>
              <w:spacing w:before="120" w:after="120"/>
              <w:rPr>
                <w:rFonts w:cs="Arial"/>
                <w:sz w:val="18"/>
                <w:szCs w:val="18"/>
              </w:rPr>
            </w:pPr>
          </w:p>
        </w:tc>
      </w:tr>
      <w:tr w:rsidR="008D2E81" w14:paraId="0E533D9E" w14:textId="77777777" w:rsidTr="008D2E81">
        <w:trPr>
          <w:gridBefore w:val="1"/>
          <w:wBefore w:w="27" w:type="dxa"/>
          <w:trHeight w:val="284"/>
          <w:jc w:val="center"/>
        </w:trPr>
        <w:tc>
          <w:tcPr>
            <w:tcW w:w="10179" w:type="dxa"/>
            <w:gridSpan w:val="14"/>
            <w:tcBorders>
              <w:top w:val="single" w:sz="4" w:space="0" w:color="auto"/>
              <w:left w:val="nil"/>
              <w:bottom w:val="single" w:sz="4" w:space="0" w:color="auto"/>
              <w:right w:val="nil"/>
            </w:tcBorders>
            <w:shd w:val="clear" w:color="auto" w:fill="B2BC00"/>
            <w:tcMar>
              <w:top w:w="0" w:type="dxa"/>
              <w:left w:w="57" w:type="dxa"/>
              <w:bottom w:w="0" w:type="dxa"/>
              <w:right w:w="57" w:type="dxa"/>
            </w:tcMar>
            <w:vAlign w:val="center"/>
            <w:hideMark/>
          </w:tcPr>
          <w:p w14:paraId="14474C9F" w14:textId="77777777" w:rsidR="008D2E81" w:rsidRDefault="008D2E81">
            <w:pPr>
              <w:pStyle w:val="4DNormln"/>
              <w:rPr>
                <w:rFonts w:cs="Arial"/>
                <w:b/>
                <w:sz w:val="18"/>
                <w:szCs w:val="18"/>
              </w:rPr>
            </w:pPr>
            <w:r>
              <w:rPr>
                <w:rFonts w:cs="Arial"/>
                <w:b/>
                <w:bCs/>
                <w:color w:val="000000"/>
                <w:sz w:val="18"/>
                <w:szCs w:val="18"/>
              </w:rPr>
              <w:t>Předmět akceptace</w:t>
            </w:r>
          </w:p>
        </w:tc>
      </w:tr>
      <w:tr w:rsidR="008D2E81" w14:paraId="1273DA49" w14:textId="77777777" w:rsidTr="008D2E81">
        <w:trPr>
          <w:gridBefore w:val="1"/>
          <w:wBefore w:w="27" w:type="dxa"/>
          <w:trHeight w:val="397"/>
          <w:jc w:val="center"/>
        </w:trPr>
        <w:tc>
          <w:tcPr>
            <w:tcW w:w="10179" w:type="dxa"/>
            <w:gridSpan w:val="14"/>
            <w:tcBorders>
              <w:top w:val="single" w:sz="4" w:space="0" w:color="auto"/>
              <w:left w:val="nil"/>
              <w:bottom w:val="single" w:sz="4" w:space="0" w:color="auto"/>
              <w:right w:val="nil"/>
            </w:tcBorders>
            <w:tcMar>
              <w:top w:w="0" w:type="dxa"/>
              <w:left w:w="57" w:type="dxa"/>
              <w:bottom w:w="0" w:type="dxa"/>
              <w:right w:w="57" w:type="dxa"/>
            </w:tcMar>
            <w:vAlign w:val="center"/>
          </w:tcPr>
          <w:p w14:paraId="2A6F7F50" w14:textId="77777777" w:rsidR="008D2E81" w:rsidRDefault="008D2E81">
            <w:pPr>
              <w:pStyle w:val="4DNormln"/>
              <w:rPr>
                <w:rFonts w:cs="Arial"/>
                <w:b/>
                <w:sz w:val="18"/>
                <w:szCs w:val="18"/>
              </w:rPr>
            </w:pPr>
          </w:p>
        </w:tc>
      </w:tr>
      <w:tr w:rsidR="008D2E81" w14:paraId="20A9C063" w14:textId="77777777" w:rsidTr="008D2E81">
        <w:trPr>
          <w:gridBefore w:val="1"/>
          <w:wBefore w:w="27" w:type="dxa"/>
          <w:trHeight w:val="284"/>
          <w:jc w:val="center"/>
        </w:trPr>
        <w:tc>
          <w:tcPr>
            <w:tcW w:w="10179" w:type="dxa"/>
            <w:gridSpan w:val="14"/>
            <w:tcBorders>
              <w:top w:val="single" w:sz="4" w:space="0" w:color="auto"/>
              <w:left w:val="nil"/>
              <w:bottom w:val="single" w:sz="4" w:space="0" w:color="auto"/>
              <w:right w:val="nil"/>
            </w:tcBorders>
            <w:shd w:val="clear" w:color="auto" w:fill="B2BC00"/>
            <w:tcMar>
              <w:top w:w="0" w:type="dxa"/>
              <w:left w:w="57" w:type="dxa"/>
              <w:bottom w:w="0" w:type="dxa"/>
              <w:right w:w="57" w:type="dxa"/>
            </w:tcMar>
            <w:vAlign w:val="center"/>
            <w:hideMark/>
          </w:tcPr>
          <w:p w14:paraId="0189DB2B" w14:textId="77777777" w:rsidR="008D2E81" w:rsidRDefault="008D2E81">
            <w:pPr>
              <w:pStyle w:val="4DNormln"/>
              <w:rPr>
                <w:rFonts w:cs="Arial"/>
                <w:b/>
                <w:sz w:val="18"/>
                <w:szCs w:val="18"/>
              </w:rPr>
            </w:pPr>
            <w:r>
              <w:rPr>
                <w:rFonts w:cs="Arial"/>
                <w:b/>
                <w:bCs/>
                <w:color w:val="000000"/>
                <w:sz w:val="18"/>
                <w:szCs w:val="18"/>
              </w:rPr>
              <w:t>Závěry akceptace</w:t>
            </w:r>
          </w:p>
        </w:tc>
      </w:tr>
      <w:tr w:rsidR="008D2E81" w14:paraId="4968E57E" w14:textId="77777777" w:rsidTr="008D2E81">
        <w:trPr>
          <w:gridBefore w:val="1"/>
          <w:gridAfter w:val="2"/>
          <w:wBefore w:w="27" w:type="dxa"/>
          <w:wAfter w:w="40" w:type="dxa"/>
          <w:trHeight w:val="397"/>
          <w:jc w:val="center"/>
        </w:trPr>
        <w:tc>
          <w:tcPr>
            <w:tcW w:w="5147" w:type="dxa"/>
            <w:gridSpan w:val="8"/>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14:paraId="2B465F8C" w14:textId="77777777" w:rsidR="008D2E81" w:rsidRDefault="008D2E81">
            <w:pPr>
              <w:pStyle w:val="4DNormln"/>
              <w:rPr>
                <w:rFonts w:cs="Arial"/>
                <w:b/>
                <w:bCs/>
                <w:color w:val="000000"/>
                <w:sz w:val="18"/>
                <w:szCs w:val="18"/>
              </w:rPr>
            </w:pPr>
            <w:r>
              <w:rPr>
                <w:rFonts w:cs="Arial"/>
                <w:bCs/>
                <w:color w:val="000000"/>
                <w:sz w:val="18"/>
                <w:szCs w:val="18"/>
              </w:rPr>
              <w:t>Závěr (akceptováno nebo neakceptováno):</w:t>
            </w:r>
          </w:p>
        </w:tc>
        <w:tc>
          <w:tcPr>
            <w:tcW w:w="4992" w:type="dxa"/>
            <w:gridSpan w:val="4"/>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14:paraId="45CC4B13" w14:textId="77777777" w:rsidR="008D2E81" w:rsidRDefault="008D2E81">
            <w:pPr>
              <w:pStyle w:val="4DNormln"/>
              <w:rPr>
                <w:rFonts w:cs="Arial"/>
                <w:b/>
                <w:bCs/>
                <w:color w:val="000000"/>
                <w:sz w:val="18"/>
                <w:szCs w:val="18"/>
              </w:rPr>
            </w:pPr>
            <w:r>
              <w:rPr>
                <w:rFonts w:cs="Arial"/>
                <w:sz w:val="18"/>
                <w:szCs w:val="18"/>
              </w:rPr>
              <w:t xml:space="preserve"> </w:t>
            </w:r>
          </w:p>
        </w:tc>
      </w:tr>
      <w:tr w:rsidR="008D2E81" w14:paraId="574FF636" w14:textId="77777777" w:rsidTr="008D2E81">
        <w:trPr>
          <w:gridBefore w:val="1"/>
          <w:gridAfter w:val="2"/>
          <w:wBefore w:w="27" w:type="dxa"/>
          <w:wAfter w:w="40" w:type="dxa"/>
          <w:trHeight w:val="397"/>
          <w:jc w:val="center"/>
        </w:trPr>
        <w:tc>
          <w:tcPr>
            <w:tcW w:w="5147" w:type="dxa"/>
            <w:gridSpan w:val="8"/>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14:paraId="5838DCCD" w14:textId="77777777" w:rsidR="008D2E81" w:rsidRDefault="008D2E81">
            <w:pPr>
              <w:pStyle w:val="4DNormln"/>
              <w:rPr>
                <w:rFonts w:cs="Arial"/>
                <w:bCs/>
                <w:color w:val="000000"/>
                <w:sz w:val="18"/>
                <w:szCs w:val="18"/>
              </w:rPr>
            </w:pPr>
            <w:r>
              <w:rPr>
                <w:rFonts w:cs="Arial"/>
                <w:bCs/>
                <w:color w:val="000000"/>
                <w:sz w:val="18"/>
                <w:szCs w:val="18"/>
              </w:rPr>
              <w:t>Způsob akceptace (s výhradami nebo bez výhrad):</w:t>
            </w:r>
          </w:p>
        </w:tc>
        <w:tc>
          <w:tcPr>
            <w:tcW w:w="4992" w:type="dxa"/>
            <w:gridSpan w:val="4"/>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14:paraId="187B8FFF" w14:textId="77777777" w:rsidR="008D2E81" w:rsidRDefault="008D2E81">
            <w:pPr>
              <w:pStyle w:val="4DNormln"/>
              <w:rPr>
                <w:rFonts w:cs="Arial"/>
                <w:b/>
                <w:bCs/>
                <w:color w:val="000000"/>
                <w:sz w:val="18"/>
                <w:szCs w:val="18"/>
              </w:rPr>
            </w:pPr>
            <w:r>
              <w:rPr>
                <w:rFonts w:cs="Arial"/>
                <w:sz w:val="18"/>
                <w:szCs w:val="18"/>
              </w:rPr>
              <w:t xml:space="preserve"> </w:t>
            </w:r>
          </w:p>
        </w:tc>
      </w:tr>
      <w:tr w:rsidR="008D2E81" w14:paraId="318F2304" w14:textId="77777777" w:rsidTr="008D2E81">
        <w:trPr>
          <w:gridBefore w:val="1"/>
          <w:wBefore w:w="27" w:type="dxa"/>
          <w:trHeight w:val="284"/>
          <w:jc w:val="center"/>
        </w:trPr>
        <w:tc>
          <w:tcPr>
            <w:tcW w:w="10179" w:type="dxa"/>
            <w:gridSpan w:val="14"/>
            <w:tcBorders>
              <w:top w:val="single" w:sz="4" w:space="0" w:color="auto"/>
              <w:left w:val="nil"/>
              <w:bottom w:val="single" w:sz="4" w:space="0" w:color="auto"/>
              <w:right w:val="nil"/>
            </w:tcBorders>
            <w:shd w:val="clear" w:color="auto" w:fill="B2BC00"/>
            <w:tcMar>
              <w:top w:w="0" w:type="dxa"/>
              <w:left w:w="57" w:type="dxa"/>
              <w:bottom w:w="0" w:type="dxa"/>
              <w:right w:w="57" w:type="dxa"/>
            </w:tcMar>
            <w:vAlign w:val="center"/>
            <w:hideMark/>
          </w:tcPr>
          <w:p w14:paraId="31A567E2" w14:textId="77777777" w:rsidR="008D2E81" w:rsidRDefault="008D2E81">
            <w:pPr>
              <w:pStyle w:val="4DNormln"/>
              <w:rPr>
                <w:rFonts w:cs="Arial"/>
                <w:b/>
                <w:bCs/>
                <w:color w:val="000000"/>
                <w:sz w:val="18"/>
                <w:szCs w:val="18"/>
              </w:rPr>
            </w:pPr>
            <w:r>
              <w:rPr>
                <w:rFonts w:cs="Arial"/>
                <w:b/>
                <w:sz w:val="18"/>
                <w:szCs w:val="18"/>
              </w:rPr>
              <w:t>Seznam výhrad akceptace</w:t>
            </w:r>
          </w:p>
        </w:tc>
      </w:tr>
      <w:tr w:rsidR="008D2E81" w14:paraId="15BC8D07" w14:textId="77777777" w:rsidTr="008D2E81">
        <w:trPr>
          <w:gridBefore w:val="1"/>
          <w:wBefore w:w="27" w:type="dxa"/>
          <w:trHeight w:val="284"/>
          <w:jc w:val="center"/>
        </w:trPr>
        <w:tc>
          <w:tcPr>
            <w:tcW w:w="833" w:type="dxa"/>
            <w:tcBorders>
              <w:top w:val="single" w:sz="4" w:space="0" w:color="auto"/>
              <w:left w:val="nil"/>
              <w:bottom w:val="single" w:sz="4" w:space="0" w:color="auto"/>
              <w:right w:val="single" w:sz="4" w:space="0" w:color="auto"/>
            </w:tcBorders>
            <w:shd w:val="clear" w:color="auto" w:fill="D9D9D9"/>
            <w:tcMar>
              <w:top w:w="0" w:type="dxa"/>
              <w:left w:w="57" w:type="dxa"/>
              <w:bottom w:w="0" w:type="dxa"/>
              <w:right w:w="57" w:type="dxa"/>
            </w:tcMar>
            <w:vAlign w:val="center"/>
            <w:hideMark/>
          </w:tcPr>
          <w:p w14:paraId="5B3F2918" w14:textId="77777777" w:rsidR="008D2E81" w:rsidRDefault="008D2E81">
            <w:pPr>
              <w:pStyle w:val="4DNormln"/>
              <w:rPr>
                <w:rFonts w:cs="Arial"/>
                <w:b/>
                <w:sz w:val="18"/>
                <w:szCs w:val="18"/>
              </w:rPr>
            </w:pPr>
            <w:r>
              <w:rPr>
                <w:rFonts w:cs="Arial"/>
                <w:b/>
                <w:sz w:val="18"/>
                <w:szCs w:val="18"/>
              </w:rPr>
              <w:t>Číslo:</w:t>
            </w:r>
          </w:p>
        </w:tc>
        <w:tc>
          <w:tcPr>
            <w:tcW w:w="4246" w:type="dxa"/>
            <w:gridSpan w:val="6"/>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14:paraId="211852FD" w14:textId="77777777" w:rsidR="008D2E81" w:rsidRDefault="008D2E81">
            <w:pPr>
              <w:pStyle w:val="4DNormln"/>
              <w:rPr>
                <w:rFonts w:cs="Arial"/>
                <w:b/>
                <w:sz w:val="18"/>
                <w:szCs w:val="18"/>
              </w:rPr>
            </w:pPr>
            <w:r>
              <w:rPr>
                <w:rFonts w:cs="Arial"/>
                <w:b/>
                <w:sz w:val="18"/>
                <w:szCs w:val="18"/>
              </w:rPr>
              <w:t>Popis výhrady</w:t>
            </w:r>
          </w:p>
        </w:tc>
        <w:tc>
          <w:tcPr>
            <w:tcW w:w="2831"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14:paraId="3D348283" w14:textId="77777777" w:rsidR="008D2E81" w:rsidRDefault="008D2E81">
            <w:pPr>
              <w:pStyle w:val="4DNormln"/>
              <w:rPr>
                <w:rFonts w:cs="Arial"/>
                <w:b/>
                <w:sz w:val="18"/>
                <w:szCs w:val="18"/>
              </w:rPr>
            </w:pPr>
            <w:r>
              <w:rPr>
                <w:rFonts w:cs="Arial"/>
                <w:b/>
                <w:sz w:val="18"/>
                <w:szCs w:val="18"/>
              </w:rPr>
              <w:t>Termín odstranění</w:t>
            </w:r>
          </w:p>
        </w:tc>
        <w:tc>
          <w:tcPr>
            <w:tcW w:w="2269" w:type="dxa"/>
            <w:gridSpan w:val="3"/>
            <w:tcBorders>
              <w:top w:val="single" w:sz="4" w:space="0" w:color="auto"/>
              <w:left w:val="single" w:sz="4" w:space="0" w:color="auto"/>
              <w:bottom w:val="single" w:sz="4" w:space="0" w:color="auto"/>
              <w:right w:val="nil"/>
            </w:tcBorders>
            <w:shd w:val="clear" w:color="auto" w:fill="D9D9D9"/>
            <w:tcMar>
              <w:top w:w="0" w:type="dxa"/>
              <w:left w:w="57" w:type="dxa"/>
              <w:bottom w:w="0" w:type="dxa"/>
              <w:right w:w="57" w:type="dxa"/>
            </w:tcMar>
            <w:vAlign w:val="center"/>
            <w:hideMark/>
          </w:tcPr>
          <w:p w14:paraId="227FA3D3" w14:textId="77777777" w:rsidR="008D2E81" w:rsidRDefault="008D2E81">
            <w:pPr>
              <w:pStyle w:val="4DNormln"/>
              <w:rPr>
                <w:rFonts w:cs="Arial"/>
                <w:b/>
                <w:sz w:val="18"/>
                <w:szCs w:val="18"/>
              </w:rPr>
            </w:pPr>
            <w:r>
              <w:rPr>
                <w:rFonts w:cs="Arial"/>
                <w:b/>
                <w:sz w:val="18"/>
                <w:szCs w:val="18"/>
              </w:rPr>
              <w:t>Zodpovědná osoba</w:t>
            </w:r>
          </w:p>
        </w:tc>
      </w:tr>
      <w:tr w:rsidR="008D2E81" w14:paraId="2A180574" w14:textId="77777777" w:rsidTr="008D2E81">
        <w:trPr>
          <w:gridBefore w:val="1"/>
          <w:wBefore w:w="27" w:type="dxa"/>
          <w:jc w:val="center"/>
        </w:trPr>
        <w:tc>
          <w:tcPr>
            <w:tcW w:w="833"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14:paraId="7D7B01EF" w14:textId="77777777" w:rsidR="008D2E81" w:rsidRDefault="008D2E81">
            <w:pPr>
              <w:pStyle w:val="4DNormln"/>
              <w:spacing w:before="120" w:after="120"/>
              <w:jc w:val="center"/>
              <w:rPr>
                <w:rFonts w:cs="Arial"/>
                <w:b/>
                <w:bCs/>
                <w:color w:val="000000"/>
                <w:sz w:val="18"/>
                <w:szCs w:val="18"/>
              </w:rPr>
            </w:pPr>
            <w:r>
              <w:rPr>
                <w:rFonts w:cs="Arial"/>
                <w:b/>
                <w:bCs/>
                <w:color w:val="000000"/>
                <w:sz w:val="18"/>
                <w:szCs w:val="18"/>
              </w:rPr>
              <w:t>1</w:t>
            </w:r>
          </w:p>
        </w:tc>
        <w:tc>
          <w:tcPr>
            <w:tcW w:w="4246"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3061718" w14:textId="77777777" w:rsidR="008D2E81" w:rsidRDefault="008D2E81">
            <w:pPr>
              <w:pStyle w:val="4DNormln"/>
              <w:spacing w:before="120" w:after="120"/>
              <w:rPr>
                <w:rFonts w:cs="Arial"/>
                <w:b/>
                <w:bCs/>
                <w:color w:val="000000"/>
                <w:sz w:val="18"/>
                <w:szCs w:val="18"/>
              </w:rPr>
            </w:pPr>
          </w:p>
        </w:tc>
        <w:tc>
          <w:tcPr>
            <w:tcW w:w="2831"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BB0FBDD" w14:textId="77777777" w:rsidR="008D2E81" w:rsidRDefault="008D2E81">
            <w:pPr>
              <w:pStyle w:val="4DNormln"/>
              <w:spacing w:before="120" w:after="120"/>
              <w:rPr>
                <w:rFonts w:cs="Arial"/>
                <w:b/>
                <w:bCs/>
                <w:color w:val="000000"/>
                <w:sz w:val="18"/>
                <w:szCs w:val="18"/>
              </w:rPr>
            </w:pPr>
          </w:p>
        </w:tc>
        <w:tc>
          <w:tcPr>
            <w:tcW w:w="2269" w:type="dxa"/>
            <w:gridSpan w:val="3"/>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14:paraId="5FBB28C5" w14:textId="77777777" w:rsidR="008D2E81" w:rsidRDefault="008D2E81">
            <w:pPr>
              <w:pStyle w:val="4DNormln"/>
              <w:spacing w:before="120" w:after="120"/>
              <w:rPr>
                <w:rFonts w:cs="Arial"/>
                <w:b/>
                <w:bCs/>
                <w:color w:val="000000"/>
                <w:sz w:val="18"/>
                <w:szCs w:val="18"/>
              </w:rPr>
            </w:pPr>
          </w:p>
        </w:tc>
      </w:tr>
      <w:tr w:rsidR="008D2E81" w14:paraId="7354E3AF" w14:textId="77777777" w:rsidTr="008D2E81">
        <w:trPr>
          <w:gridBefore w:val="1"/>
          <w:wBefore w:w="27" w:type="dxa"/>
          <w:trHeight w:val="284"/>
          <w:jc w:val="center"/>
        </w:trPr>
        <w:tc>
          <w:tcPr>
            <w:tcW w:w="10179" w:type="dxa"/>
            <w:gridSpan w:val="14"/>
            <w:tcBorders>
              <w:top w:val="single" w:sz="4" w:space="0" w:color="auto"/>
              <w:left w:val="nil"/>
              <w:bottom w:val="single" w:sz="4" w:space="0" w:color="auto"/>
              <w:right w:val="nil"/>
            </w:tcBorders>
            <w:shd w:val="clear" w:color="auto" w:fill="B2BC00"/>
            <w:tcMar>
              <w:top w:w="0" w:type="dxa"/>
              <w:left w:w="57" w:type="dxa"/>
              <w:bottom w:w="0" w:type="dxa"/>
              <w:right w:w="57" w:type="dxa"/>
            </w:tcMar>
            <w:vAlign w:val="center"/>
            <w:hideMark/>
          </w:tcPr>
          <w:p w14:paraId="7695FE97" w14:textId="77777777" w:rsidR="008D2E81" w:rsidRDefault="008D2E81">
            <w:pPr>
              <w:pStyle w:val="4DNormln"/>
              <w:rPr>
                <w:rFonts w:cs="Arial"/>
                <w:b/>
                <w:bCs/>
                <w:color w:val="000000"/>
                <w:sz w:val="18"/>
                <w:szCs w:val="18"/>
              </w:rPr>
            </w:pPr>
            <w:r>
              <w:rPr>
                <w:rFonts w:cs="Arial"/>
                <w:b/>
                <w:sz w:val="18"/>
                <w:szCs w:val="18"/>
              </w:rPr>
              <w:t>Seznam příloh akceptace</w:t>
            </w:r>
          </w:p>
        </w:tc>
      </w:tr>
      <w:tr w:rsidR="008D2E81" w14:paraId="58DC116B" w14:textId="77777777" w:rsidTr="008D2E81">
        <w:trPr>
          <w:gridBefore w:val="1"/>
          <w:wBefore w:w="27" w:type="dxa"/>
          <w:trHeight w:val="284"/>
          <w:jc w:val="center"/>
        </w:trPr>
        <w:tc>
          <w:tcPr>
            <w:tcW w:w="833" w:type="dxa"/>
            <w:tcBorders>
              <w:top w:val="single" w:sz="4" w:space="0" w:color="auto"/>
              <w:left w:val="nil"/>
              <w:bottom w:val="single" w:sz="4" w:space="0" w:color="auto"/>
              <w:right w:val="single" w:sz="4" w:space="0" w:color="auto"/>
            </w:tcBorders>
            <w:shd w:val="clear" w:color="auto" w:fill="D9D9D9"/>
            <w:tcMar>
              <w:top w:w="0" w:type="dxa"/>
              <w:left w:w="57" w:type="dxa"/>
              <w:bottom w:w="0" w:type="dxa"/>
              <w:right w:w="57" w:type="dxa"/>
            </w:tcMar>
            <w:vAlign w:val="center"/>
            <w:hideMark/>
          </w:tcPr>
          <w:p w14:paraId="1AAFA218" w14:textId="77777777" w:rsidR="008D2E81" w:rsidRDefault="008D2E81">
            <w:pPr>
              <w:pStyle w:val="4DNormln"/>
              <w:rPr>
                <w:rFonts w:cs="Arial"/>
                <w:b/>
                <w:sz w:val="18"/>
                <w:szCs w:val="18"/>
              </w:rPr>
            </w:pPr>
            <w:r>
              <w:rPr>
                <w:rFonts w:cs="Arial"/>
                <w:b/>
                <w:sz w:val="18"/>
                <w:szCs w:val="18"/>
              </w:rPr>
              <w:t>Číslo:</w:t>
            </w:r>
          </w:p>
        </w:tc>
        <w:tc>
          <w:tcPr>
            <w:tcW w:w="9346" w:type="dxa"/>
            <w:gridSpan w:val="13"/>
            <w:tcBorders>
              <w:top w:val="single" w:sz="4" w:space="0" w:color="auto"/>
              <w:left w:val="single" w:sz="4" w:space="0" w:color="auto"/>
              <w:bottom w:val="single" w:sz="4" w:space="0" w:color="auto"/>
              <w:right w:val="nil"/>
            </w:tcBorders>
            <w:shd w:val="clear" w:color="auto" w:fill="D9D9D9"/>
            <w:tcMar>
              <w:top w:w="0" w:type="dxa"/>
              <w:left w:w="57" w:type="dxa"/>
              <w:bottom w:w="0" w:type="dxa"/>
              <w:right w:w="57" w:type="dxa"/>
            </w:tcMar>
            <w:vAlign w:val="center"/>
            <w:hideMark/>
          </w:tcPr>
          <w:p w14:paraId="5EEA2D63" w14:textId="77777777" w:rsidR="008D2E81" w:rsidRDefault="008D2E81">
            <w:pPr>
              <w:pStyle w:val="4DNormln"/>
              <w:rPr>
                <w:rFonts w:cs="Arial"/>
                <w:b/>
                <w:sz w:val="18"/>
                <w:szCs w:val="18"/>
              </w:rPr>
            </w:pPr>
            <w:r>
              <w:rPr>
                <w:rFonts w:cs="Arial"/>
                <w:b/>
                <w:sz w:val="18"/>
                <w:szCs w:val="18"/>
              </w:rPr>
              <w:t>Název přílohy</w:t>
            </w:r>
          </w:p>
        </w:tc>
      </w:tr>
      <w:tr w:rsidR="008D2E81" w14:paraId="5E6C5EF1" w14:textId="77777777" w:rsidTr="008D2E81">
        <w:trPr>
          <w:gridBefore w:val="1"/>
          <w:wBefore w:w="27" w:type="dxa"/>
          <w:jc w:val="center"/>
        </w:trPr>
        <w:tc>
          <w:tcPr>
            <w:tcW w:w="833"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14:paraId="0D9529A4" w14:textId="77777777" w:rsidR="008D2E81" w:rsidRDefault="008D2E81">
            <w:pPr>
              <w:pStyle w:val="4DNormln"/>
              <w:spacing w:before="120" w:after="120"/>
              <w:jc w:val="center"/>
              <w:rPr>
                <w:rFonts w:cs="Arial"/>
                <w:b/>
                <w:sz w:val="18"/>
                <w:szCs w:val="18"/>
              </w:rPr>
            </w:pPr>
            <w:r>
              <w:rPr>
                <w:rFonts w:cs="Arial"/>
                <w:b/>
                <w:sz w:val="18"/>
                <w:szCs w:val="18"/>
              </w:rPr>
              <w:t>1</w:t>
            </w:r>
          </w:p>
        </w:tc>
        <w:tc>
          <w:tcPr>
            <w:tcW w:w="9346" w:type="dxa"/>
            <w:gridSpan w:val="13"/>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14:paraId="2E6B1E0B" w14:textId="77777777" w:rsidR="008D2E81" w:rsidRDefault="008D2E81">
            <w:pPr>
              <w:pStyle w:val="4DNormln"/>
              <w:spacing w:before="120" w:after="120"/>
              <w:rPr>
                <w:rFonts w:cs="Arial"/>
                <w:sz w:val="18"/>
                <w:szCs w:val="18"/>
              </w:rPr>
            </w:pPr>
          </w:p>
        </w:tc>
      </w:tr>
      <w:tr w:rsidR="008D2E81" w14:paraId="25CF9634" w14:textId="77777777" w:rsidTr="008D2E81">
        <w:trPr>
          <w:gridBefore w:val="1"/>
          <w:wBefore w:w="27" w:type="dxa"/>
          <w:jc w:val="center"/>
        </w:trPr>
        <w:tc>
          <w:tcPr>
            <w:tcW w:w="833"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14:paraId="7E83204F" w14:textId="77777777" w:rsidR="008D2E81" w:rsidRDefault="008D2E81">
            <w:pPr>
              <w:pStyle w:val="4DNormln"/>
              <w:spacing w:before="120" w:after="120"/>
              <w:jc w:val="center"/>
              <w:rPr>
                <w:rFonts w:cs="Arial"/>
                <w:b/>
                <w:sz w:val="18"/>
                <w:szCs w:val="18"/>
              </w:rPr>
            </w:pPr>
            <w:r>
              <w:rPr>
                <w:rFonts w:cs="Arial"/>
                <w:b/>
                <w:sz w:val="18"/>
                <w:szCs w:val="18"/>
              </w:rPr>
              <w:t>2</w:t>
            </w:r>
          </w:p>
        </w:tc>
        <w:tc>
          <w:tcPr>
            <w:tcW w:w="9346" w:type="dxa"/>
            <w:gridSpan w:val="13"/>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14:paraId="077B71F6" w14:textId="77777777" w:rsidR="008D2E81" w:rsidRDefault="008D2E81">
            <w:pPr>
              <w:pStyle w:val="4DNormln"/>
              <w:spacing w:before="120" w:after="120"/>
              <w:rPr>
                <w:rFonts w:cs="Arial"/>
                <w:sz w:val="18"/>
                <w:szCs w:val="18"/>
              </w:rPr>
            </w:pPr>
          </w:p>
        </w:tc>
      </w:tr>
      <w:tr w:rsidR="008D2E81" w14:paraId="2F2C1C23" w14:textId="77777777" w:rsidTr="008D2E81">
        <w:trPr>
          <w:gridBefore w:val="1"/>
          <w:wBefore w:w="27" w:type="dxa"/>
          <w:jc w:val="center"/>
        </w:trPr>
        <w:tc>
          <w:tcPr>
            <w:tcW w:w="833"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14:paraId="27C20655" w14:textId="77777777" w:rsidR="008D2E81" w:rsidRDefault="008D2E81">
            <w:pPr>
              <w:pStyle w:val="4DNormln"/>
              <w:spacing w:before="120" w:after="120"/>
              <w:jc w:val="center"/>
              <w:rPr>
                <w:rFonts w:cs="Arial"/>
                <w:b/>
                <w:sz w:val="18"/>
                <w:szCs w:val="18"/>
              </w:rPr>
            </w:pPr>
            <w:r>
              <w:rPr>
                <w:rFonts w:cs="Arial"/>
                <w:b/>
                <w:sz w:val="18"/>
                <w:szCs w:val="18"/>
              </w:rPr>
              <w:t>3</w:t>
            </w:r>
          </w:p>
        </w:tc>
        <w:tc>
          <w:tcPr>
            <w:tcW w:w="9346" w:type="dxa"/>
            <w:gridSpan w:val="13"/>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14:paraId="5979C29E" w14:textId="77777777" w:rsidR="008D2E81" w:rsidRDefault="008D2E81">
            <w:pPr>
              <w:pStyle w:val="4DNormln"/>
              <w:spacing w:before="120" w:after="120"/>
              <w:rPr>
                <w:rFonts w:cs="Arial"/>
                <w:sz w:val="18"/>
                <w:szCs w:val="18"/>
              </w:rPr>
            </w:pPr>
          </w:p>
        </w:tc>
      </w:tr>
      <w:tr w:rsidR="008D2E81" w14:paraId="1E8D0D85" w14:textId="77777777" w:rsidTr="008D2E81">
        <w:trPr>
          <w:gridBefore w:val="1"/>
          <w:wBefore w:w="27" w:type="dxa"/>
          <w:trHeight w:val="284"/>
          <w:jc w:val="center"/>
        </w:trPr>
        <w:tc>
          <w:tcPr>
            <w:tcW w:w="10179" w:type="dxa"/>
            <w:gridSpan w:val="14"/>
            <w:tcBorders>
              <w:top w:val="single" w:sz="4" w:space="0" w:color="auto"/>
              <w:left w:val="nil"/>
              <w:bottom w:val="single" w:sz="4" w:space="0" w:color="auto"/>
              <w:right w:val="nil"/>
            </w:tcBorders>
            <w:shd w:val="clear" w:color="auto" w:fill="B2BC00"/>
            <w:tcMar>
              <w:top w:w="0" w:type="dxa"/>
              <w:left w:w="57" w:type="dxa"/>
              <w:bottom w:w="0" w:type="dxa"/>
              <w:right w:w="57" w:type="dxa"/>
            </w:tcMar>
            <w:vAlign w:val="center"/>
            <w:hideMark/>
          </w:tcPr>
          <w:p w14:paraId="4A404467" w14:textId="77777777" w:rsidR="008D2E81" w:rsidRDefault="008D2E81">
            <w:pPr>
              <w:pStyle w:val="4DNormln"/>
              <w:rPr>
                <w:rFonts w:cs="Arial"/>
                <w:b/>
                <w:bCs/>
                <w:color w:val="000000"/>
                <w:sz w:val="18"/>
                <w:szCs w:val="18"/>
              </w:rPr>
            </w:pPr>
            <w:r>
              <w:rPr>
                <w:rFonts w:cs="Arial"/>
                <w:b/>
                <w:sz w:val="18"/>
                <w:szCs w:val="18"/>
              </w:rPr>
              <w:t>Schvalovací doložka</w:t>
            </w:r>
          </w:p>
        </w:tc>
      </w:tr>
      <w:tr w:rsidR="008D2E81" w14:paraId="736999CD" w14:textId="77777777" w:rsidTr="008D2E81">
        <w:trPr>
          <w:gridBefore w:val="1"/>
          <w:wBefore w:w="27" w:type="dxa"/>
          <w:trHeight w:val="284"/>
          <w:jc w:val="center"/>
        </w:trPr>
        <w:tc>
          <w:tcPr>
            <w:tcW w:w="2674" w:type="dxa"/>
            <w:gridSpan w:val="4"/>
            <w:tcBorders>
              <w:top w:val="single" w:sz="4" w:space="0" w:color="auto"/>
              <w:left w:val="nil"/>
              <w:bottom w:val="single" w:sz="4" w:space="0" w:color="auto"/>
              <w:right w:val="single" w:sz="4" w:space="0" w:color="auto"/>
            </w:tcBorders>
            <w:shd w:val="clear" w:color="auto" w:fill="D9D9D9"/>
            <w:tcMar>
              <w:top w:w="0" w:type="dxa"/>
              <w:left w:w="57" w:type="dxa"/>
              <w:bottom w:w="0" w:type="dxa"/>
              <w:right w:w="57" w:type="dxa"/>
            </w:tcMar>
            <w:vAlign w:val="center"/>
            <w:hideMark/>
          </w:tcPr>
          <w:p w14:paraId="244C6296" w14:textId="77777777" w:rsidR="008D2E81" w:rsidRDefault="008D2E81">
            <w:pPr>
              <w:pStyle w:val="4DNormln"/>
              <w:rPr>
                <w:rFonts w:cs="Arial"/>
                <w:b/>
                <w:sz w:val="18"/>
                <w:szCs w:val="18"/>
              </w:rPr>
            </w:pPr>
            <w:r>
              <w:rPr>
                <w:rFonts w:cs="Arial"/>
                <w:b/>
                <w:sz w:val="18"/>
                <w:szCs w:val="18"/>
              </w:rPr>
              <w:t>Jméno a příjmení</w:t>
            </w:r>
          </w:p>
        </w:tc>
        <w:tc>
          <w:tcPr>
            <w:tcW w:w="2264"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14:paraId="216EE1F8" w14:textId="77777777" w:rsidR="008D2E81" w:rsidRDefault="008D2E81">
            <w:pPr>
              <w:pStyle w:val="4DNormln"/>
              <w:rPr>
                <w:rFonts w:cs="Arial"/>
                <w:b/>
                <w:sz w:val="18"/>
                <w:szCs w:val="18"/>
              </w:rPr>
            </w:pPr>
            <w:r>
              <w:rPr>
                <w:rFonts w:cs="Arial"/>
                <w:b/>
                <w:sz w:val="18"/>
                <w:szCs w:val="18"/>
              </w:rPr>
              <w:t>Organizace</w:t>
            </w:r>
          </w:p>
        </w:tc>
        <w:tc>
          <w:tcPr>
            <w:tcW w:w="2972" w:type="dxa"/>
            <w:gridSpan w:val="5"/>
            <w:tcBorders>
              <w:top w:val="single" w:sz="4" w:space="0" w:color="auto"/>
              <w:left w:val="single" w:sz="4" w:space="0" w:color="auto"/>
              <w:bottom w:val="single" w:sz="4" w:space="0" w:color="auto"/>
              <w:right w:val="nil"/>
            </w:tcBorders>
            <w:shd w:val="clear" w:color="auto" w:fill="D9D9D9"/>
            <w:tcMar>
              <w:top w:w="0" w:type="dxa"/>
              <w:left w:w="57" w:type="dxa"/>
              <w:bottom w:w="0" w:type="dxa"/>
              <w:right w:w="57" w:type="dxa"/>
            </w:tcMar>
            <w:vAlign w:val="center"/>
            <w:hideMark/>
          </w:tcPr>
          <w:p w14:paraId="35DFB9E4" w14:textId="77777777" w:rsidR="008D2E81" w:rsidRDefault="008D2E81">
            <w:pPr>
              <w:pStyle w:val="4DNormln"/>
              <w:rPr>
                <w:rFonts w:cs="Arial"/>
                <w:b/>
                <w:sz w:val="18"/>
                <w:szCs w:val="18"/>
              </w:rPr>
            </w:pPr>
            <w:r>
              <w:rPr>
                <w:rFonts w:cs="Arial"/>
                <w:b/>
                <w:sz w:val="18"/>
                <w:szCs w:val="18"/>
              </w:rPr>
              <w:t>Podpis</w:t>
            </w:r>
          </w:p>
        </w:tc>
        <w:tc>
          <w:tcPr>
            <w:tcW w:w="2269" w:type="dxa"/>
            <w:gridSpan w:val="3"/>
            <w:tcBorders>
              <w:top w:val="single" w:sz="4" w:space="0" w:color="auto"/>
              <w:left w:val="single" w:sz="4" w:space="0" w:color="auto"/>
              <w:bottom w:val="single" w:sz="4" w:space="0" w:color="auto"/>
              <w:right w:val="nil"/>
            </w:tcBorders>
            <w:shd w:val="clear" w:color="auto" w:fill="D9D9D9"/>
            <w:tcMar>
              <w:top w:w="0" w:type="dxa"/>
              <w:left w:w="57" w:type="dxa"/>
              <w:bottom w:w="0" w:type="dxa"/>
              <w:right w:w="57" w:type="dxa"/>
            </w:tcMar>
            <w:vAlign w:val="center"/>
            <w:hideMark/>
          </w:tcPr>
          <w:p w14:paraId="62EB2EA7" w14:textId="77777777" w:rsidR="008D2E81" w:rsidRDefault="008D2E81">
            <w:pPr>
              <w:pStyle w:val="4DNormln"/>
              <w:rPr>
                <w:rFonts w:cs="Arial"/>
                <w:b/>
                <w:sz w:val="18"/>
                <w:szCs w:val="18"/>
              </w:rPr>
            </w:pPr>
            <w:r>
              <w:rPr>
                <w:rFonts w:cs="Arial"/>
                <w:b/>
                <w:sz w:val="18"/>
                <w:szCs w:val="18"/>
              </w:rPr>
              <w:t>Datum</w:t>
            </w:r>
          </w:p>
        </w:tc>
      </w:tr>
      <w:tr w:rsidR="008D2E81" w14:paraId="072BE3A6" w14:textId="77777777" w:rsidTr="008D2E81">
        <w:trPr>
          <w:gridBefore w:val="1"/>
          <w:wBefore w:w="27" w:type="dxa"/>
          <w:trHeight w:val="567"/>
          <w:jc w:val="center"/>
        </w:trPr>
        <w:tc>
          <w:tcPr>
            <w:tcW w:w="2674" w:type="dxa"/>
            <w:gridSpan w:val="4"/>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353E4536" w14:textId="77777777" w:rsidR="008D2E81" w:rsidRDefault="008D2E81">
            <w:pPr>
              <w:pStyle w:val="4DNormln"/>
              <w:rPr>
                <w:rFonts w:cs="Arial"/>
                <w:sz w:val="18"/>
                <w:szCs w:val="18"/>
              </w:rPr>
            </w:pPr>
          </w:p>
        </w:tc>
        <w:tc>
          <w:tcPr>
            <w:tcW w:w="226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0F1E649" w14:textId="7031E918" w:rsidR="008D2E81" w:rsidRDefault="003E4B79" w:rsidP="003E4B79">
            <w:pPr>
              <w:pStyle w:val="4DNormln"/>
              <w:rPr>
                <w:rFonts w:cs="Arial"/>
                <w:sz w:val="18"/>
                <w:szCs w:val="18"/>
              </w:rPr>
            </w:pPr>
            <w:r>
              <w:rPr>
                <w:rFonts w:cs="Arial"/>
                <w:sz w:val="18"/>
                <w:szCs w:val="18"/>
              </w:rPr>
              <w:t>Kupující</w:t>
            </w:r>
          </w:p>
        </w:tc>
        <w:tc>
          <w:tcPr>
            <w:tcW w:w="2972" w:type="dxa"/>
            <w:gridSpan w:val="5"/>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14:paraId="4B1C44CD" w14:textId="77777777" w:rsidR="008D2E81" w:rsidRDefault="008D2E81">
            <w:pPr>
              <w:pStyle w:val="4DNormln"/>
              <w:rPr>
                <w:rFonts w:cs="Arial"/>
                <w:sz w:val="18"/>
                <w:szCs w:val="18"/>
              </w:rPr>
            </w:pPr>
          </w:p>
        </w:tc>
        <w:tc>
          <w:tcPr>
            <w:tcW w:w="2269" w:type="dxa"/>
            <w:gridSpan w:val="3"/>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14:paraId="168854DA" w14:textId="77777777" w:rsidR="008D2E81" w:rsidRDefault="008D2E81">
            <w:pPr>
              <w:pStyle w:val="4DNormln"/>
              <w:rPr>
                <w:rFonts w:cs="Arial"/>
                <w:sz w:val="18"/>
                <w:szCs w:val="18"/>
              </w:rPr>
            </w:pPr>
          </w:p>
        </w:tc>
      </w:tr>
      <w:tr w:rsidR="008D2E81" w14:paraId="258F63E5" w14:textId="77777777" w:rsidTr="008D2E81">
        <w:trPr>
          <w:gridBefore w:val="1"/>
          <w:wBefore w:w="27" w:type="dxa"/>
          <w:trHeight w:val="567"/>
          <w:jc w:val="center"/>
        </w:trPr>
        <w:tc>
          <w:tcPr>
            <w:tcW w:w="2674" w:type="dxa"/>
            <w:gridSpan w:val="4"/>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39C9107A" w14:textId="77777777" w:rsidR="008D2E81" w:rsidRDefault="008D2E81">
            <w:pPr>
              <w:pStyle w:val="4DNormln"/>
              <w:rPr>
                <w:rFonts w:cs="Arial"/>
                <w:sz w:val="18"/>
                <w:szCs w:val="18"/>
              </w:rPr>
            </w:pPr>
          </w:p>
        </w:tc>
        <w:tc>
          <w:tcPr>
            <w:tcW w:w="226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189E27F" w14:textId="2DDF99C7" w:rsidR="008D2E81" w:rsidRDefault="003E4B79">
            <w:pPr>
              <w:pStyle w:val="4DNormln"/>
              <w:rPr>
                <w:rFonts w:cs="Arial"/>
                <w:sz w:val="18"/>
                <w:szCs w:val="18"/>
              </w:rPr>
            </w:pPr>
            <w:r>
              <w:rPr>
                <w:rFonts w:cs="Arial"/>
                <w:sz w:val="18"/>
                <w:szCs w:val="18"/>
              </w:rPr>
              <w:t>Prodávaj</w:t>
            </w:r>
            <w:r w:rsidR="0044018A">
              <w:rPr>
                <w:rFonts w:cs="Arial"/>
                <w:sz w:val="18"/>
                <w:szCs w:val="18"/>
              </w:rPr>
              <w:t>ící</w:t>
            </w:r>
          </w:p>
        </w:tc>
        <w:tc>
          <w:tcPr>
            <w:tcW w:w="2972" w:type="dxa"/>
            <w:gridSpan w:val="5"/>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14:paraId="51C31B98" w14:textId="77777777" w:rsidR="008D2E81" w:rsidRDefault="008D2E81">
            <w:pPr>
              <w:pStyle w:val="4DNormln"/>
              <w:rPr>
                <w:rFonts w:cs="Arial"/>
                <w:sz w:val="18"/>
                <w:szCs w:val="18"/>
              </w:rPr>
            </w:pPr>
          </w:p>
        </w:tc>
        <w:tc>
          <w:tcPr>
            <w:tcW w:w="2269" w:type="dxa"/>
            <w:gridSpan w:val="3"/>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14:paraId="450680FE" w14:textId="77777777" w:rsidR="008D2E81" w:rsidRDefault="008D2E81">
            <w:pPr>
              <w:pStyle w:val="4DNormln"/>
              <w:rPr>
                <w:rFonts w:cs="Arial"/>
                <w:sz w:val="18"/>
                <w:szCs w:val="18"/>
              </w:rPr>
            </w:pPr>
          </w:p>
        </w:tc>
      </w:tr>
    </w:tbl>
    <w:p w14:paraId="08F816F2" w14:textId="77777777" w:rsidR="00771955" w:rsidRPr="00B97C6B" w:rsidRDefault="00771955">
      <w:pPr>
        <w:pStyle w:val="RLProhlensmluvnchstran"/>
        <w:rPr>
          <w:rFonts w:ascii="Arial" w:hAnsi="Arial" w:cs="Arial"/>
          <w:szCs w:val="22"/>
        </w:rPr>
      </w:pPr>
    </w:p>
    <w:sectPr w:rsidR="00771955" w:rsidRPr="00B97C6B" w:rsidSect="004C034D">
      <w:headerReference w:type="default" r:id="rId1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F15F4" w14:textId="77777777" w:rsidR="003A761E" w:rsidRDefault="003A761E">
      <w:r>
        <w:separator/>
      </w:r>
    </w:p>
  </w:endnote>
  <w:endnote w:type="continuationSeparator" w:id="0">
    <w:p w14:paraId="15BAEC7A" w14:textId="77777777" w:rsidR="003A761E" w:rsidRDefault="003A761E">
      <w:r>
        <w:continuationSeparator/>
      </w:r>
    </w:p>
  </w:endnote>
  <w:endnote w:type="continuationNotice" w:id="1">
    <w:p w14:paraId="346E4A9B" w14:textId="77777777" w:rsidR="003A761E" w:rsidRDefault="003A76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EE"/>
    <w:family w:val="roman"/>
    <w:pitch w:val="variable"/>
    <w:sig w:usb0="00000000" w:usb1="500078FF" w:usb2="00000021" w:usb3="00000000" w:csb0="000001BF" w:csb1="00000000"/>
  </w:font>
  <w:font w:name="Droid Sans">
    <w:charset w:val="00"/>
    <w:family w:val="auto"/>
    <w:pitch w:val="variable"/>
  </w:font>
  <w:font w:name="Lohit Hindi">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B8752" w14:textId="77777777" w:rsidR="003C63D3" w:rsidRDefault="003C63D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9574333"/>
      <w:docPartObj>
        <w:docPartGallery w:val="Page Numbers (Bottom of Page)"/>
        <w:docPartUnique/>
      </w:docPartObj>
    </w:sdtPr>
    <w:sdtEndPr/>
    <w:sdtContent>
      <w:p w14:paraId="1BEB832E" w14:textId="77777777" w:rsidR="003C63D3" w:rsidRDefault="003C63D3">
        <w:pPr>
          <w:pStyle w:val="Zpat"/>
          <w:jc w:val="right"/>
        </w:pPr>
        <w:r>
          <w:fldChar w:fldCharType="begin"/>
        </w:r>
        <w:r>
          <w:instrText>PAGE   \* MERGEFORMAT</w:instrText>
        </w:r>
        <w:r>
          <w:fldChar w:fldCharType="separate"/>
        </w:r>
        <w:r w:rsidR="003B6264">
          <w:rPr>
            <w:noProof/>
          </w:rPr>
          <w:t>1</w:t>
        </w:r>
        <w:r>
          <w:fldChar w:fldCharType="end"/>
        </w:r>
      </w:p>
    </w:sdtContent>
  </w:sdt>
  <w:p w14:paraId="35143867" w14:textId="77777777" w:rsidR="003C63D3" w:rsidRDefault="003C63D3">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1D473" w14:textId="77777777" w:rsidR="003C63D3" w:rsidRDefault="003C63D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F4B65" w14:textId="77777777" w:rsidR="003A761E" w:rsidRDefault="003A761E">
      <w:r>
        <w:separator/>
      </w:r>
    </w:p>
  </w:footnote>
  <w:footnote w:type="continuationSeparator" w:id="0">
    <w:p w14:paraId="5B26596E" w14:textId="77777777" w:rsidR="003A761E" w:rsidRDefault="003A761E">
      <w:r>
        <w:continuationSeparator/>
      </w:r>
    </w:p>
  </w:footnote>
  <w:footnote w:type="continuationNotice" w:id="1">
    <w:p w14:paraId="170E8E7A" w14:textId="77777777" w:rsidR="003A761E" w:rsidRDefault="003A76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86FFD" w14:textId="77777777" w:rsidR="003C63D3" w:rsidRDefault="003C63D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E1F32" w14:textId="77777777" w:rsidR="003C63D3" w:rsidRDefault="003C63D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DE33F" w14:textId="77777777" w:rsidR="003C63D3" w:rsidRDefault="003C63D3">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8EA1E" w14:textId="77777777" w:rsidR="003C63D3" w:rsidRPr="008808C5" w:rsidRDefault="003C63D3" w:rsidP="008808C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6EEB"/>
    <w:multiLevelType w:val="hybridMultilevel"/>
    <w:tmpl w:val="0F1618CA"/>
    <w:lvl w:ilvl="0" w:tplc="04050001">
      <w:start w:val="1"/>
      <w:numFmt w:val="bullet"/>
      <w:lvlText w:val=""/>
      <w:lvlJc w:val="left"/>
      <w:pPr>
        <w:ind w:left="720" w:hanging="360"/>
      </w:pPr>
      <w:rPr>
        <w:rFonts w:ascii="Wingdings" w:hAnsi="Wingdings" w:hint="default"/>
      </w:rPr>
    </w:lvl>
    <w:lvl w:ilvl="1" w:tplc="0405000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0A7B3098"/>
    <w:multiLevelType w:val="hybridMultilevel"/>
    <w:tmpl w:val="075E1E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AB90ACE"/>
    <w:multiLevelType w:val="singleLevel"/>
    <w:tmpl w:val="C9BCC4AC"/>
    <w:lvl w:ilvl="0">
      <w:start w:val="1"/>
      <w:numFmt w:val="decimal"/>
      <w:pStyle w:val="slovanodrka"/>
      <w:lvlText w:val="%1."/>
      <w:lvlJc w:val="left"/>
      <w:pPr>
        <w:tabs>
          <w:tab w:val="num" w:pos="360"/>
        </w:tabs>
        <w:ind w:left="360" w:hanging="360"/>
      </w:pPr>
    </w:lvl>
  </w:abstractNum>
  <w:abstractNum w:abstractNumId="3">
    <w:nsid w:val="0C0D7831"/>
    <w:multiLevelType w:val="hybridMultilevel"/>
    <w:tmpl w:val="7EF2942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nsid w:val="0E370A80"/>
    <w:multiLevelType w:val="hybridMultilevel"/>
    <w:tmpl w:val="CDE2FCCE"/>
    <w:lvl w:ilvl="0" w:tplc="04050001">
      <w:start w:val="1"/>
      <w:numFmt w:val="bullet"/>
      <w:lvlText w:val=""/>
      <w:lvlJc w:val="left"/>
      <w:pPr>
        <w:ind w:left="720" w:hanging="360"/>
      </w:pPr>
      <w:rPr>
        <w:rFonts w:ascii="Symbol" w:hAnsi="Symbol" w:hint="default"/>
      </w:rPr>
    </w:lvl>
    <w:lvl w:ilvl="1" w:tplc="F9A0109A">
      <w:numFmt w:val="bullet"/>
      <w:lvlText w:val="•"/>
      <w:lvlJc w:val="left"/>
      <w:pPr>
        <w:ind w:left="1785" w:hanging="705"/>
      </w:pPr>
      <w:rPr>
        <w:rFonts w:ascii="Calibri" w:eastAsiaTheme="minorHAnsi" w:hAnsi="Calibri" w:cstheme="minorBidi"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nsid w:val="18715DE2"/>
    <w:multiLevelType w:val="multilevel"/>
    <w:tmpl w:val="59CE8938"/>
    <w:lvl w:ilvl="0">
      <w:start w:val="1"/>
      <w:numFmt w:val="decimal"/>
      <w:pStyle w:val="MZeSMLNadpis1"/>
      <w:suff w:val="space"/>
      <w:lvlText w:val="Článek %1"/>
      <w:lvlJc w:val="left"/>
      <w:pPr>
        <w:ind w:left="227" w:hanging="227"/>
      </w:pPr>
      <w:rPr>
        <w:rFonts w:cs="Times New Roman" w:hint="default"/>
        <w:b/>
        <w:bCs/>
        <w:i w:val="0"/>
        <w:iCs w:val="0"/>
      </w:rPr>
    </w:lvl>
    <w:lvl w:ilvl="1">
      <w:start w:val="1"/>
      <w:numFmt w:val="decimal"/>
      <w:pStyle w:val="MZeSMLNadpis2"/>
      <w:lvlText w:val="%1.%2."/>
      <w:lvlJc w:val="left"/>
      <w:pPr>
        <w:tabs>
          <w:tab w:val="num" w:pos="720"/>
        </w:tabs>
        <w:ind w:left="720" w:hanging="720"/>
      </w:pPr>
      <w:rPr>
        <w:rFonts w:cs="Times New Roman" w:hint="default"/>
        <w:b w:val="0"/>
        <w:bCs w:val="0"/>
        <w:i w:val="0"/>
        <w:iCs w:val="0"/>
      </w:rPr>
    </w:lvl>
    <w:lvl w:ilvl="2">
      <w:start w:val="1"/>
      <w:numFmt w:val="decimal"/>
      <w:pStyle w:val="MZeSMLNAdpis3"/>
      <w:lvlText w:val="%1.%2.%3."/>
      <w:lvlJc w:val="left"/>
      <w:pPr>
        <w:tabs>
          <w:tab w:val="num" w:pos="1391"/>
        </w:tabs>
        <w:ind w:left="1391" w:hanging="681"/>
      </w:pPr>
      <w:rPr>
        <w:rFonts w:cs="Times New Roman" w:hint="default"/>
        <w:b w:val="0"/>
        <w:bCs w:val="0"/>
        <w:i w:val="0"/>
        <w:iCs w:val="0"/>
      </w:rPr>
    </w:lvl>
    <w:lvl w:ilvl="3">
      <w:start w:val="1"/>
      <w:numFmt w:val="decimal"/>
      <w:lvlText w:val="%1.%2.%3.%4."/>
      <w:lvlJc w:val="left"/>
      <w:pPr>
        <w:tabs>
          <w:tab w:val="num" w:pos="1080"/>
        </w:tabs>
        <w:ind w:left="1080" w:hanging="1080"/>
      </w:pPr>
      <w:rPr>
        <w:rFonts w:cs="Times New Roman" w:hint="default"/>
        <w:b/>
        <w:bCs/>
      </w:rPr>
    </w:lvl>
    <w:lvl w:ilvl="4">
      <w:start w:val="1"/>
      <w:numFmt w:val="decimal"/>
      <w:lvlText w:val="%1.%2.%3.%4.%5."/>
      <w:lvlJc w:val="left"/>
      <w:pPr>
        <w:tabs>
          <w:tab w:val="num" w:pos="1440"/>
        </w:tabs>
        <w:ind w:left="1440" w:hanging="1440"/>
      </w:pPr>
      <w:rPr>
        <w:rFonts w:cs="Times New Roman" w:hint="default"/>
        <w:b/>
        <w:bCs/>
      </w:rPr>
    </w:lvl>
    <w:lvl w:ilvl="5">
      <w:start w:val="1"/>
      <w:numFmt w:val="decimal"/>
      <w:lvlText w:val="%1.%2.%3.%4.%5.%6."/>
      <w:lvlJc w:val="left"/>
      <w:pPr>
        <w:tabs>
          <w:tab w:val="num" w:pos="1440"/>
        </w:tabs>
        <w:ind w:left="1440" w:hanging="1440"/>
      </w:pPr>
      <w:rPr>
        <w:rFonts w:cs="Times New Roman" w:hint="default"/>
        <w:b/>
        <w:bCs/>
      </w:rPr>
    </w:lvl>
    <w:lvl w:ilvl="6">
      <w:start w:val="1"/>
      <w:numFmt w:val="decimal"/>
      <w:lvlText w:val="%1.%2.%3.%4.%5.%6.%7."/>
      <w:lvlJc w:val="left"/>
      <w:pPr>
        <w:tabs>
          <w:tab w:val="num" w:pos="1800"/>
        </w:tabs>
        <w:ind w:left="1800" w:hanging="1800"/>
      </w:pPr>
      <w:rPr>
        <w:rFonts w:cs="Times New Roman" w:hint="default"/>
        <w:b/>
        <w:bCs/>
      </w:rPr>
    </w:lvl>
    <w:lvl w:ilvl="7">
      <w:start w:val="1"/>
      <w:numFmt w:val="decimal"/>
      <w:lvlText w:val="%1.%2.%3.%4.%5.%6.%7.%8."/>
      <w:lvlJc w:val="left"/>
      <w:pPr>
        <w:tabs>
          <w:tab w:val="num" w:pos="2160"/>
        </w:tabs>
        <w:ind w:left="2160" w:hanging="2160"/>
      </w:pPr>
      <w:rPr>
        <w:rFonts w:cs="Times New Roman" w:hint="default"/>
        <w:b/>
        <w:bCs/>
      </w:rPr>
    </w:lvl>
    <w:lvl w:ilvl="8">
      <w:start w:val="1"/>
      <w:numFmt w:val="decimal"/>
      <w:lvlText w:val="%1.%2.%3.%4.%5.%6.%7.%8.%9."/>
      <w:lvlJc w:val="left"/>
      <w:pPr>
        <w:tabs>
          <w:tab w:val="num" w:pos="2160"/>
        </w:tabs>
        <w:ind w:left="2160" w:hanging="2160"/>
      </w:pPr>
      <w:rPr>
        <w:rFonts w:cs="Times New Roman" w:hint="default"/>
        <w:b/>
        <w:bCs/>
      </w:rPr>
    </w:lvl>
  </w:abstractNum>
  <w:abstractNum w:abstractNumId="6">
    <w:nsid w:val="23FC23FF"/>
    <w:multiLevelType w:val="multilevel"/>
    <w:tmpl w:val="FEF472D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C934D4A"/>
    <w:multiLevelType w:val="hybridMultilevel"/>
    <w:tmpl w:val="4A367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nsid w:val="2DC10864"/>
    <w:multiLevelType w:val="hybridMultilevel"/>
    <w:tmpl w:val="F592ADD2"/>
    <w:lvl w:ilvl="0" w:tplc="04050015">
      <w:start w:val="1"/>
      <w:numFmt w:val="upperLetter"/>
      <w:pStyle w:val="Seznamsodrkami"/>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2FF923CE"/>
    <w:multiLevelType w:val="multilevel"/>
    <w:tmpl w:val="D674D0B6"/>
    <w:lvl w:ilvl="0">
      <w:start w:val="1"/>
      <w:numFmt w:val="bullet"/>
      <w:pStyle w:val="odrka"/>
      <w:lvlText w:val=""/>
      <w:lvlJc w:val="left"/>
      <w:pPr>
        <w:ind w:left="720" w:hanging="360"/>
      </w:pPr>
      <w:rPr>
        <w:rFonts w:ascii="Symbol" w:hAnsi="Symbol" w:hint="default"/>
        <w:sz w:val="18"/>
      </w:rPr>
    </w:lvl>
    <w:lvl w:ilvl="1">
      <w:start w:val="1"/>
      <w:numFmt w:val="bullet"/>
      <w:lvlText w:val="o"/>
      <w:lvlJc w:val="left"/>
      <w:pPr>
        <w:ind w:left="1474" w:hanging="394"/>
      </w:pPr>
      <w:rPr>
        <w:rFonts w:ascii="Courier New" w:hAnsi="Courier New"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5F702A7"/>
    <w:multiLevelType w:val="hybridMultilevel"/>
    <w:tmpl w:val="C60EA2BC"/>
    <w:lvl w:ilvl="0" w:tplc="04050001">
      <w:start w:val="1"/>
      <w:numFmt w:val="bullet"/>
      <w:lvlText w:val=""/>
      <w:lvlJc w:val="left"/>
      <w:pPr>
        <w:ind w:left="574" w:hanging="360"/>
      </w:pPr>
      <w:rPr>
        <w:rFonts w:ascii="Symbol" w:hAnsi="Symbol" w:hint="default"/>
      </w:rPr>
    </w:lvl>
    <w:lvl w:ilvl="1" w:tplc="04050003">
      <w:start w:val="1"/>
      <w:numFmt w:val="bullet"/>
      <w:lvlText w:val="o"/>
      <w:lvlJc w:val="left"/>
      <w:pPr>
        <w:ind w:left="1294" w:hanging="360"/>
      </w:pPr>
      <w:rPr>
        <w:rFonts w:ascii="Courier New" w:hAnsi="Courier New" w:cs="Courier New" w:hint="default"/>
      </w:rPr>
    </w:lvl>
    <w:lvl w:ilvl="2" w:tplc="04050005" w:tentative="1">
      <w:start w:val="1"/>
      <w:numFmt w:val="bullet"/>
      <w:lvlText w:val=""/>
      <w:lvlJc w:val="left"/>
      <w:pPr>
        <w:ind w:left="2014" w:hanging="360"/>
      </w:pPr>
      <w:rPr>
        <w:rFonts w:ascii="Wingdings" w:hAnsi="Wingdings" w:hint="default"/>
      </w:rPr>
    </w:lvl>
    <w:lvl w:ilvl="3" w:tplc="04050001" w:tentative="1">
      <w:start w:val="1"/>
      <w:numFmt w:val="bullet"/>
      <w:lvlText w:val=""/>
      <w:lvlJc w:val="left"/>
      <w:pPr>
        <w:ind w:left="2734" w:hanging="360"/>
      </w:pPr>
      <w:rPr>
        <w:rFonts w:ascii="Symbol" w:hAnsi="Symbol" w:hint="default"/>
      </w:rPr>
    </w:lvl>
    <w:lvl w:ilvl="4" w:tplc="04050003" w:tentative="1">
      <w:start w:val="1"/>
      <w:numFmt w:val="bullet"/>
      <w:lvlText w:val="o"/>
      <w:lvlJc w:val="left"/>
      <w:pPr>
        <w:ind w:left="3454" w:hanging="360"/>
      </w:pPr>
      <w:rPr>
        <w:rFonts w:ascii="Courier New" w:hAnsi="Courier New" w:cs="Courier New" w:hint="default"/>
      </w:rPr>
    </w:lvl>
    <w:lvl w:ilvl="5" w:tplc="04050005" w:tentative="1">
      <w:start w:val="1"/>
      <w:numFmt w:val="bullet"/>
      <w:lvlText w:val=""/>
      <w:lvlJc w:val="left"/>
      <w:pPr>
        <w:ind w:left="4174" w:hanging="360"/>
      </w:pPr>
      <w:rPr>
        <w:rFonts w:ascii="Wingdings" w:hAnsi="Wingdings" w:hint="default"/>
      </w:rPr>
    </w:lvl>
    <w:lvl w:ilvl="6" w:tplc="04050001" w:tentative="1">
      <w:start w:val="1"/>
      <w:numFmt w:val="bullet"/>
      <w:lvlText w:val=""/>
      <w:lvlJc w:val="left"/>
      <w:pPr>
        <w:ind w:left="4894" w:hanging="360"/>
      </w:pPr>
      <w:rPr>
        <w:rFonts w:ascii="Symbol" w:hAnsi="Symbol" w:hint="default"/>
      </w:rPr>
    </w:lvl>
    <w:lvl w:ilvl="7" w:tplc="04050003" w:tentative="1">
      <w:start w:val="1"/>
      <w:numFmt w:val="bullet"/>
      <w:lvlText w:val="o"/>
      <w:lvlJc w:val="left"/>
      <w:pPr>
        <w:ind w:left="5614" w:hanging="360"/>
      </w:pPr>
      <w:rPr>
        <w:rFonts w:ascii="Courier New" w:hAnsi="Courier New" w:cs="Courier New" w:hint="default"/>
      </w:rPr>
    </w:lvl>
    <w:lvl w:ilvl="8" w:tplc="04050005" w:tentative="1">
      <w:start w:val="1"/>
      <w:numFmt w:val="bullet"/>
      <w:lvlText w:val=""/>
      <w:lvlJc w:val="left"/>
      <w:pPr>
        <w:ind w:left="6334" w:hanging="360"/>
      </w:pPr>
      <w:rPr>
        <w:rFonts w:ascii="Wingdings" w:hAnsi="Wingdings" w:hint="default"/>
      </w:rPr>
    </w:lvl>
  </w:abstractNum>
  <w:abstractNum w:abstractNumId="11">
    <w:nsid w:val="362C6FCD"/>
    <w:multiLevelType w:val="multilevel"/>
    <w:tmpl w:val="DA4A0C5A"/>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737"/>
        </w:tabs>
        <w:ind w:left="737" w:hanging="737"/>
      </w:pPr>
      <w:rPr>
        <w:rFonts w:hint="default"/>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nsid w:val="39E074A7"/>
    <w:multiLevelType w:val="singleLevel"/>
    <w:tmpl w:val="90BABBFC"/>
    <w:lvl w:ilvl="0">
      <w:start w:val="1"/>
      <w:numFmt w:val="decimal"/>
      <w:pStyle w:val="Nadpis1"/>
      <w:lvlText w:val="%1."/>
      <w:lvlJc w:val="left"/>
      <w:pPr>
        <w:tabs>
          <w:tab w:val="num" w:pos="454"/>
        </w:tabs>
        <w:ind w:left="454" w:hanging="454"/>
      </w:pPr>
    </w:lvl>
  </w:abstractNum>
  <w:abstractNum w:abstractNumId="14">
    <w:nsid w:val="3B6425E5"/>
    <w:multiLevelType w:val="hybridMultilevel"/>
    <w:tmpl w:val="0E646CFE"/>
    <w:lvl w:ilvl="0" w:tplc="53C4E8D0">
      <w:numFmt w:val="bullet"/>
      <w:lvlText w:val="•"/>
      <w:lvlJc w:val="left"/>
      <w:pPr>
        <w:ind w:left="1065" w:hanging="705"/>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6">
    <w:nsid w:val="44106260"/>
    <w:multiLevelType w:val="hybridMultilevel"/>
    <w:tmpl w:val="9D3A660C"/>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58F3932"/>
    <w:multiLevelType w:val="multilevel"/>
    <w:tmpl w:val="F6A25A4E"/>
    <w:lvl w:ilvl="0">
      <w:start w:val="1"/>
      <w:numFmt w:val="decimal"/>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bullet"/>
      <w:lvlText w:val=""/>
      <w:lvlJc w:val="left"/>
      <w:pPr>
        <w:tabs>
          <w:tab w:val="num" w:pos="1474"/>
        </w:tabs>
        <w:ind w:left="1474" w:hanging="737"/>
      </w:pPr>
      <w:rPr>
        <w:rFonts w:ascii="Symbol" w:hAnsi="Symbol" w:hint="default"/>
      </w:rPr>
    </w:lvl>
    <w:lvl w:ilvl="2">
      <w:start w:val="1"/>
      <w:numFmt w:val="decimal"/>
      <w:lvlText w:val="%1.%2.%3"/>
      <w:lvlJc w:val="left"/>
      <w:pPr>
        <w:tabs>
          <w:tab w:val="num" w:pos="2211"/>
        </w:tabs>
        <w:ind w:left="2211" w:hanging="737"/>
      </w:pPr>
      <w:rPr>
        <w:rFonts w:ascii="Arial" w:hAnsi="Arial" w:cs="Arial" w:hint="default"/>
      </w:rPr>
    </w:lvl>
    <w:lvl w:ilvl="3">
      <w:start w:val="1"/>
      <w:numFmt w:val="bullet"/>
      <w:lvlText w:val=""/>
      <w:lvlJc w:val="left"/>
      <w:pPr>
        <w:tabs>
          <w:tab w:val="num" w:pos="3062"/>
        </w:tabs>
        <w:ind w:left="3062" w:hanging="851"/>
      </w:pPr>
      <w:rPr>
        <w:rFonts w:ascii="Symbol" w:hAnsi="Symbol"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8174F53"/>
    <w:multiLevelType w:val="hybridMultilevel"/>
    <w:tmpl w:val="CB74B5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B8A3451"/>
    <w:multiLevelType w:val="hybridMultilevel"/>
    <w:tmpl w:val="66C4E1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C1E63B9"/>
    <w:multiLevelType w:val="hybridMultilevel"/>
    <w:tmpl w:val="E2F2EE9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nsid w:val="57E4201F"/>
    <w:multiLevelType w:val="hybridMultilevel"/>
    <w:tmpl w:val="EE9683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05F7895"/>
    <w:multiLevelType w:val="hybridMultilevel"/>
    <w:tmpl w:val="9044E6A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nsid w:val="6829379F"/>
    <w:multiLevelType w:val="multilevel"/>
    <w:tmpl w:val="7AE8A742"/>
    <w:lvl w:ilvl="0">
      <w:start w:val="1"/>
      <w:numFmt w:val="decimal"/>
      <w:pStyle w:val="RLslovanodstavec"/>
      <w:lvlText w:val="%1."/>
      <w:lvlJc w:val="left"/>
      <w:pPr>
        <w:tabs>
          <w:tab w:val="num" w:pos="737"/>
        </w:tabs>
        <w:ind w:left="737" w:hanging="737"/>
      </w:pPr>
      <w:rPr>
        <w:rFonts w:hint="default"/>
      </w:rPr>
    </w:lvl>
    <w:lvl w:ilvl="1">
      <w:start w:val="1"/>
      <w:numFmt w:val="lowerLetter"/>
      <w:lvlText w:val="%2)"/>
      <w:lvlJc w:val="left"/>
      <w:pPr>
        <w:tabs>
          <w:tab w:val="num" w:pos="1128"/>
        </w:tabs>
        <w:ind w:left="1128" w:hanging="397"/>
      </w:pPr>
      <w:rPr>
        <w:rFonts w:hint="default"/>
      </w:rPr>
    </w:lvl>
    <w:lvl w:ilvl="2">
      <w:start w:val="1"/>
      <w:numFmt w:val="lowerRoman"/>
      <w:lvlText w:val="%3)"/>
      <w:lvlJc w:val="left"/>
      <w:pPr>
        <w:tabs>
          <w:tab w:val="num" w:pos="1695"/>
        </w:tabs>
        <w:ind w:left="1695" w:hanging="567"/>
      </w:pPr>
      <w:rPr>
        <w:rFonts w:hint="default"/>
      </w:rPr>
    </w:lvl>
    <w:lvl w:ilvl="3">
      <w:start w:val="1"/>
      <w:numFmt w:val="none"/>
      <w:lvlRestart w:val="0"/>
      <w:suff w:val="nothing"/>
      <w:lvlText w:val=""/>
      <w:lvlJc w:val="left"/>
      <w:pPr>
        <w:ind w:left="731" w:firstLine="0"/>
      </w:pPr>
      <w:rPr>
        <w:rFonts w:hint="default"/>
        <w:color w:val="auto"/>
      </w:rPr>
    </w:lvl>
    <w:lvl w:ilvl="4">
      <w:start w:val="1"/>
      <w:numFmt w:val="none"/>
      <w:lvlRestart w:val="0"/>
      <w:suff w:val="nothing"/>
      <w:lvlText w:val=""/>
      <w:lvlJc w:val="left"/>
      <w:pPr>
        <w:ind w:left="1128" w:firstLine="0"/>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4">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5">
    <w:nsid w:val="6AF17B42"/>
    <w:multiLevelType w:val="hybridMultilevel"/>
    <w:tmpl w:val="EC645D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nsid w:val="70F36C13"/>
    <w:multiLevelType w:val="hybridMultilevel"/>
    <w:tmpl w:val="FACAE26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1CC734C"/>
    <w:multiLevelType w:val="hybridMultilevel"/>
    <w:tmpl w:val="1660E1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nsid w:val="72613955"/>
    <w:multiLevelType w:val="multilevel"/>
    <w:tmpl w:val="34A60C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nsid w:val="73CB0E88"/>
    <w:multiLevelType w:val="hybridMultilevel"/>
    <w:tmpl w:val="4EEC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154502"/>
    <w:multiLevelType w:val="hybridMultilevel"/>
    <w:tmpl w:val="1F6E175C"/>
    <w:lvl w:ilvl="0" w:tplc="04050017">
      <w:start w:val="1"/>
      <w:numFmt w:val="lowerLetter"/>
      <w:lvlText w:val="%1)"/>
      <w:lvlJc w:val="left"/>
      <w:pPr>
        <w:ind w:left="2705" w:hanging="360"/>
      </w:p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31">
    <w:nsid w:val="7F5E11CA"/>
    <w:multiLevelType w:val="hybridMultilevel"/>
    <w:tmpl w:val="66901CD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num>
  <w:num w:numId="3">
    <w:abstractNumId w:val="11"/>
  </w:num>
  <w:num w:numId="4">
    <w:abstractNumId w:val="15"/>
  </w:num>
  <w:num w:numId="5">
    <w:abstractNumId w:val="23"/>
  </w:num>
  <w:num w:numId="6">
    <w:abstractNumId w:val="8"/>
  </w:num>
  <w:num w:numId="7">
    <w:abstractNumId w:val="5"/>
  </w:num>
  <w:num w:numId="8">
    <w:abstractNumId w:val="2"/>
  </w:num>
  <w:num w:numId="9">
    <w:abstractNumId w:val="9"/>
  </w:num>
  <w:num w:numId="10">
    <w:abstractNumId w:val="30"/>
  </w:num>
  <w:num w:numId="11">
    <w:abstractNumId w:val="12"/>
  </w:num>
  <w:num w:numId="12">
    <w:abstractNumId w:val="0"/>
  </w:num>
  <w:num w:numId="13">
    <w:abstractNumId w:val="10"/>
  </w:num>
  <w:num w:numId="14">
    <w:abstractNumId w:val="17"/>
  </w:num>
  <w:num w:numId="15">
    <w:abstractNumId w:val="27"/>
  </w:num>
  <w:num w:numId="16">
    <w:abstractNumId w:val="20"/>
  </w:num>
  <w:num w:numId="17">
    <w:abstractNumId w:val="31"/>
  </w:num>
  <w:num w:numId="18">
    <w:abstractNumId w:val="4"/>
  </w:num>
  <w:num w:numId="19">
    <w:abstractNumId w:val="7"/>
  </w:num>
  <w:num w:numId="20">
    <w:abstractNumId w:val="26"/>
  </w:num>
  <w:num w:numId="21">
    <w:abstractNumId w:val="28"/>
  </w:num>
  <w:num w:numId="22">
    <w:abstractNumId w:val="14"/>
  </w:num>
  <w:num w:numId="23">
    <w:abstractNumId w:val="29"/>
  </w:num>
  <w:num w:numId="24">
    <w:abstractNumId w:val="6"/>
  </w:num>
  <w:num w:numId="25">
    <w:abstractNumId w:val="19"/>
  </w:num>
  <w:num w:numId="26">
    <w:abstractNumId w:val="21"/>
  </w:num>
  <w:num w:numId="27">
    <w:abstractNumId w:val="1"/>
  </w:num>
  <w:num w:numId="28">
    <w:abstractNumId w:val="16"/>
  </w:num>
  <w:num w:numId="29">
    <w:abstractNumId w:val="18"/>
  </w:num>
  <w:num w:numId="30">
    <w:abstractNumId w:val="25"/>
  </w:num>
  <w:num w:numId="31">
    <w:abstractNumId w:val="3"/>
  </w:num>
  <w:num w:numId="32">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168"/>
    <w:rsid w:val="0000032A"/>
    <w:rsid w:val="00000E4B"/>
    <w:rsid w:val="000022E1"/>
    <w:rsid w:val="00006C90"/>
    <w:rsid w:val="000078E4"/>
    <w:rsid w:val="000101EC"/>
    <w:rsid w:val="000106BB"/>
    <w:rsid w:val="00012C29"/>
    <w:rsid w:val="000216D5"/>
    <w:rsid w:val="00022A13"/>
    <w:rsid w:val="00024F14"/>
    <w:rsid w:val="000315A2"/>
    <w:rsid w:val="00032511"/>
    <w:rsid w:val="000326E4"/>
    <w:rsid w:val="00033ED6"/>
    <w:rsid w:val="000369C6"/>
    <w:rsid w:val="00037A60"/>
    <w:rsid w:val="00040461"/>
    <w:rsid w:val="00040B7F"/>
    <w:rsid w:val="00042BC8"/>
    <w:rsid w:val="00044A89"/>
    <w:rsid w:val="000456FF"/>
    <w:rsid w:val="000551E9"/>
    <w:rsid w:val="00055592"/>
    <w:rsid w:val="00055E56"/>
    <w:rsid w:val="00056D25"/>
    <w:rsid w:val="00056EA4"/>
    <w:rsid w:val="00057162"/>
    <w:rsid w:val="0006014C"/>
    <w:rsid w:val="0006058A"/>
    <w:rsid w:val="000634E8"/>
    <w:rsid w:val="000737C6"/>
    <w:rsid w:val="0007464D"/>
    <w:rsid w:val="0007728E"/>
    <w:rsid w:val="00082E63"/>
    <w:rsid w:val="00084672"/>
    <w:rsid w:val="00084852"/>
    <w:rsid w:val="000848BA"/>
    <w:rsid w:val="00085B35"/>
    <w:rsid w:val="00087A89"/>
    <w:rsid w:val="00091207"/>
    <w:rsid w:val="000921BD"/>
    <w:rsid w:val="000924AA"/>
    <w:rsid w:val="000936AF"/>
    <w:rsid w:val="00095955"/>
    <w:rsid w:val="000A0762"/>
    <w:rsid w:val="000A2EBF"/>
    <w:rsid w:val="000A3CD0"/>
    <w:rsid w:val="000A40F1"/>
    <w:rsid w:val="000A50F2"/>
    <w:rsid w:val="000A6BCA"/>
    <w:rsid w:val="000B2852"/>
    <w:rsid w:val="000B47CE"/>
    <w:rsid w:val="000B5795"/>
    <w:rsid w:val="000B78A2"/>
    <w:rsid w:val="000C2343"/>
    <w:rsid w:val="000C353A"/>
    <w:rsid w:val="000C4843"/>
    <w:rsid w:val="000C4A07"/>
    <w:rsid w:val="000C4FF5"/>
    <w:rsid w:val="000C6F62"/>
    <w:rsid w:val="000C7FAF"/>
    <w:rsid w:val="000D3B52"/>
    <w:rsid w:val="000D62AD"/>
    <w:rsid w:val="000D6F19"/>
    <w:rsid w:val="000E2F9F"/>
    <w:rsid w:val="000F382A"/>
    <w:rsid w:val="000F497E"/>
    <w:rsid w:val="000F6AB3"/>
    <w:rsid w:val="000F77C7"/>
    <w:rsid w:val="0010052C"/>
    <w:rsid w:val="00101689"/>
    <w:rsid w:val="00105F5B"/>
    <w:rsid w:val="00106058"/>
    <w:rsid w:val="00106436"/>
    <w:rsid w:val="00110DA9"/>
    <w:rsid w:val="0011193C"/>
    <w:rsid w:val="0011699B"/>
    <w:rsid w:val="00116CD7"/>
    <w:rsid w:val="00116D0A"/>
    <w:rsid w:val="00116FE5"/>
    <w:rsid w:val="00117E5C"/>
    <w:rsid w:val="00121D2D"/>
    <w:rsid w:val="00122CF7"/>
    <w:rsid w:val="00122F43"/>
    <w:rsid w:val="00125A29"/>
    <w:rsid w:val="00125ED9"/>
    <w:rsid w:val="001317A9"/>
    <w:rsid w:val="00133D02"/>
    <w:rsid w:val="00140142"/>
    <w:rsid w:val="001438FF"/>
    <w:rsid w:val="001457FF"/>
    <w:rsid w:val="0014755D"/>
    <w:rsid w:val="00151500"/>
    <w:rsid w:val="0015315C"/>
    <w:rsid w:val="001548CA"/>
    <w:rsid w:val="00155724"/>
    <w:rsid w:val="00157FA7"/>
    <w:rsid w:val="00161FE7"/>
    <w:rsid w:val="00165926"/>
    <w:rsid w:val="00167084"/>
    <w:rsid w:val="0016711B"/>
    <w:rsid w:val="00167922"/>
    <w:rsid w:val="00167F58"/>
    <w:rsid w:val="001707E8"/>
    <w:rsid w:val="0017274B"/>
    <w:rsid w:val="001736BC"/>
    <w:rsid w:val="00173A16"/>
    <w:rsid w:val="00174B88"/>
    <w:rsid w:val="00177126"/>
    <w:rsid w:val="00177461"/>
    <w:rsid w:val="001778BC"/>
    <w:rsid w:val="00181571"/>
    <w:rsid w:val="001816EE"/>
    <w:rsid w:val="00191CC6"/>
    <w:rsid w:val="00192B87"/>
    <w:rsid w:val="00192C69"/>
    <w:rsid w:val="001936DF"/>
    <w:rsid w:val="00197E73"/>
    <w:rsid w:val="001A037F"/>
    <w:rsid w:val="001A0D4D"/>
    <w:rsid w:val="001A54B7"/>
    <w:rsid w:val="001A5F08"/>
    <w:rsid w:val="001A78DA"/>
    <w:rsid w:val="001A7BC3"/>
    <w:rsid w:val="001B0D9D"/>
    <w:rsid w:val="001B2381"/>
    <w:rsid w:val="001B4FA3"/>
    <w:rsid w:val="001C15C6"/>
    <w:rsid w:val="001C20C6"/>
    <w:rsid w:val="001C26C1"/>
    <w:rsid w:val="001C38AB"/>
    <w:rsid w:val="001C6E11"/>
    <w:rsid w:val="001C75B0"/>
    <w:rsid w:val="001C7BD1"/>
    <w:rsid w:val="001D22C6"/>
    <w:rsid w:val="001D3978"/>
    <w:rsid w:val="001D457A"/>
    <w:rsid w:val="001D5A76"/>
    <w:rsid w:val="001D7FCA"/>
    <w:rsid w:val="001E075F"/>
    <w:rsid w:val="001E1C6E"/>
    <w:rsid w:val="001E3731"/>
    <w:rsid w:val="001E6097"/>
    <w:rsid w:val="001E6A26"/>
    <w:rsid w:val="001E7EBD"/>
    <w:rsid w:val="001F2C88"/>
    <w:rsid w:val="001F74DE"/>
    <w:rsid w:val="0020230A"/>
    <w:rsid w:val="00204071"/>
    <w:rsid w:val="002103AE"/>
    <w:rsid w:val="0021378A"/>
    <w:rsid w:val="002148C2"/>
    <w:rsid w:val="00214ADD"/>
    <w:rsid w:val="00214F73"/>
    <w:rsid w:val="00221C67"/>
    <w:rsid w:val="00224557"/>
    <w:rsid w:val="00225906"/>
    <w:rsid w:val="0022599A"/>
    <w:rsid w:val="0022667D"/>
    <w:rsid w:val="00233C4F"/>
    <w:rsid w:val="00234452"/>
    <w:rsid w:val="00234B0B"/>
    <w:rsid w:val="002356E2"/>
    <w:rsid w:val="00237188"/>
    <w:rsid w:val="002407F6"/>
    <w:rsid w:val="00240877"/>
    <w:rsid w:val="002417BE"/>
    <w:rsid w:val="00242D55"/>
    <w:rsid w:val="002430D0"/>
    <w:rsid w:val="002443E1"/>
    <w:rsid w:val="0024698C"/>
    <w:rsid w:val="00247810"/>
    <w:rsid w:val="002521CA"/>
    <w:rsid w:val="00253CAF"/>
    <w:rsid w:val="00254144"/>
    <w:rsid w:val="0025480A"/>
    <w:rsid w:val="00263B3D"/>
    <w:rsid w:val="00263D6D"/>
    <w:rsid w:val="00265138"/>
    <w:rsid w:val="00266479"/>
    <w:rsid w:val="00266F18"/>
    <w:rsid w:val="002710BA"/>
    <w:rsid w:val="002725B2"/>
    <w:rsid w:val="00272638"/>
    <w:rsid w:val="0027526F"/>
    <w:rsid w:val="00277BCE"/>
    <w:rsid w:val="00280F0F"/>
    <w:rsid w:val="0028171E"/>
    <w:rsid w:val="0028273B"/>
    <w:rsid w:val="002828B1"/>
    <w:rsid w:val="00282E97"/>
    <w:rsid w:val="00285807"/>
    <w:rsid w:val="00286C4B"/>
    <w:rsid w:val="0029790C"/>
    <w:rsid w:val="002A366C"/>
    <w:rsid w:val="002A39EA"/>
    <w:rsid w:val="002A3C6F"/>
    <w:rsid w:val="002A5377"/>
    <w:rsid w:val="002A584E"/>
    <w:rsid w:val="002A75C6"/>
    <w:rsid w:val="002B2C2C"/>
    <w:rsid w:val="002B3606"/>
    <w:rsid w:val="002B43D8"/>
    <w:rsid w:val="002B6C44"/>
    <w:rsid w:val="002C0229"/>
    <w:rsid w:val="002C0971"/>
    <w:rsid w:val="002C4198"/>
    <w:rsid w:val="002D0D54"/>
    <w:rsid w:val="002D4F57"/>
    <w:rsid w:val="002D7A9A"/>
    <w:rsid w:val="002D7D11"/>
    <w:rsid w:val="002E030E"/>
    <w:rsid w:val="002E0908"/>
    <w:rsid w:val="002E320A"/>
    <w:rsid w:val="002E4A99"/>
    <w:rsid w:val="002E6B39"/>
    <w:rsid w:val="002F147E"/>
    <w:rsid w:val="002F3CBC"/>
    <w:rsid w:val="002F6BF7"/>
    <w:rsid w:val="00300BC6"/>
    <w:rsid w:val="0030295C"/>
    <w:rsid w:val="00302F1F"/>
    <w:rsid w:val="003034EC"/>
    <w:rsid w:val="003035B9"/>
    <w:rsid w:val="003059D8"/>
    <w:rsid w:val="003105AA"/>
    <w:rsid w:val="003110DD"/>
    <w:rsid w:val="003117CC"/>
    <w:rsid w:val="00314964"/>
    <w:rsid w:val="00316EAC"/>
    <w:rsid w:val="00317C16"/>
    <w:rsid w:val="00320873"/>
    <w:rsid w:val="00322407"/>
    <w:rsid w:val="00323921"/>
    <w:rsid w:val="00324A48"/>
    <w:rsid w:val="00325972"/>
    <w:rsid w:val="00325F83"/>
    <w:rsid w:val="00330CAB"/>
    <w:rsid w:val="00330D45"/>
    <w:rsid w:val="003313A7"/>
    <w:rsid w:val="00332A76"/>
    <w:rsid w:val="00335256"/>
    <w:rsid w:val="003353AD"/>
    <w:rsid w:val="003356C9"/>
    <w:rsid w:val="00335A82"/>
    <w:rsid w:val="00340948"/>
    <w:rsid w:val="0034425A"/>
    <w:rsid w:val="003458F4"/>
    <w:rsid w:val="003542EC"/>
    <w:rsid w:val="0035437B"/>
    <w:rsid w:val="00355FE2"/>
    <w:rsid w:val="00360232"/>
    <w:rsid w:val="00361B01"/>
    <w:rsid w:val="00362841"/>
    <w:rsid w:val="003646A2"/>
    <w:rsid w:val="00364A00"/>
    <w:rsid w:val="00364A89"/>
    <w:rsid w:val="00370770"/>
    <w:rsid w:val="003720FB"/>
    <w:rsid w:val="00372578"/>
    <w:rsid w:val="003729BA"/>
    <w:rsid w:val="00372D3A"/>
    <w:rsid w:val="00373FEB"/>
    <w:rsid w:val="00376454"/>
    <w:rsid w:val="00376A57"/>
    <w:rsid w:val="00377E68"/>
    <w:rsid w:val="003815B4"/>
    <w:rsid w:val="003831E1"/>
    <w:rsid w:val="00386A60"/>
    <w:rsid w:val="0039133F"/>
    <w:rsid w:val="003916C8"/>
    <w:rsid w:val="003A1516"/>
    <w:rsid w:val="003A2CF8"/>
    <w:rsid w:val="003A2E43"/>
    <w:rsid w:val="003A6C64"/>
    <w:rsid w:val="003A761E"/>
    <w:rsid w:val="003A76CE"/>
    <w:rsid w:val="003B0BBA"/>
    <w:rsid w:val="003B1004"/>
    <w:rsid w:val="003B1861"/>
    <w:rsid w:val="003B3395"/>
    <w:rsid w:val="003B3DFC"/>
    <w:rsid w:val="003B4093"/>
    <w:rsid w:val="003B553B"/>
    <w:rsid w:val="003B5BA1"/>
    <w:rsid w:val="003B6264"/>
    <w:rsid w:val="003B7100"/>
    <w:rsid w:val="003B75B2"/>
    <w:rsid w:val="003C006F"/>
    <w:rsid w:val="003C1276"/>
    <w:rsid w:val="003C12BE"/>
    <w:rsid w:val="003C211B"/>
    <w:rsid w:val="003C2E24"/>
    <w:rsid w:val="003C4386"/>
    <w:rsid w:val="003C63D3"/>
    <w:rsid w:val="003C7A27"/>
    <w:rsid w:val="003D046C"/>
    <w:rsid w:val="003D76A1"/>
    <w:rsid w:val="003E037C"/>
    <w:rsid w:val="003E2ABE"/>
    <w:rsid w:val="003E4B79"/>
    <w:rsid w:val="003E59F6"/>
    <w:rsid w:val="003E5BB4"/>
    <w:rsid w:val="003E5FD7"/>
    <w:rsid w:val="003E60A1"/>
    <w:rsid w:val="003F00CC"/>
    <w:rsid w:val="003F0985"/>
    <w:rsid w:val="003F26AC"/>
    <w:rsid w:val="003F3F30"/>
    <w:rsid w:val="003F6091"/>
    <w:rsid w:val="003F697E"/>
    <w:rsid w:val="003F7DE0"/>
    <w:rsid w:val="0040075A"/>
    <w:rsid w:val="00405AEB"/>
    <w:rsid w:val="00413078"/>
    <w:rsid w:val="00413F4A"/>
    <w:rsid w:val="004232E2"/>
    <w:rsid w:val="0042483F"/>
    <w:rsid w:val="0042631A"/>
    <w:rsid w:val="004263A8"/>
    <w:rsid w:val="00426FB2"/>
    <w:rsid w:val="00430371"/>
    <w:rsid w:val="0043427E"/>
    <w:rsid w:val="0043428E"/>
    <w:rsid w:val="00437E86"/>
    <w:rsid w:val="0044018A"/>
    <w:rsid w:val="004410D2"/>
    <w:rsid w:val="00442F4A"/>
    <w:rsid w:val="00443523"/>
    <w:rsid w:val="004435EC"/>
    <w:rsid w:val="004447D8"/>
    <w:rsid w:val="00445AF9"/>
    <w:rsid w:val="00447DB0"/>
    <w:rsid w:val="004500BF"/>
    <w:rsid w:val="0045285E"/>
    <w:rsid w:val="00452B3C"/>
    <w:rsid w:val="0045327A"/>
    <w:rsid w:val="004652D8"/>
    <w:rsid w:val="004665DB"/>
    <w:rsid w:val="00470EEA"/>
    <w:rsid w:val="00470F70"/>
    <w:rsid w:val="0047239C"/>
    <w:rsid w:val="00474F32"/>
    <w:rsid w:val="00476113"/>
    <w:rsid w:val="00480B89"/>
    <w:rsid w:val="00481926"/>
    <w:rsid w:val="004822AF"/>
    <w:rsid w:val="004846FB"/>
    <w:rsid w:val="00485424"/>
    <w:rsid w:val="004868BC"/>
    <w:rsid w:val="00490213"/>
    <w:rsid w:val="0049232B"/>
    <w:rsid w:val="00492CF8"/>
    <w:rsid w:val="004A05FF"/>
    <w:rsid w:val="004A1649"/>
    <w:rsid w:val="004A2145"/>
    <w:rsid w:val="004A5B76"/>
    <w:rsid w:val="004B0610"/>
    <w:rsid w:val="004B2CFA"/>
    <w:rsid w:val="004C034D"/>
    <w:rsid w:val="004C09F7"/>
    <w:rsid w:val="004C0C1B"/>
    <w:rsid w:val="004C0C2B"/>
    <w:rsid w:val="004C210C"/>
    <w:rsid w:val="004C2315"/>
    <w:rsid w:val="004C3E1D"/>
    <w:rsid w:val="004C3EDC"/>
    <w:rsid w:val="004C4622"/>
    <w:rsid w:val="004D48B6"/>
    <w:rsid w:val="004D4916"/>
    <w:rsid w:val="004D4C83"/>
    <w:rsid w:val="004D6305"/>
    <w:rsid w:val="004D63A9"/>
    <w:rsid w:val="004D6CD2"/>
    <w:rsid w:val="004D71EA"/>
    <w:rsid w:val="004D729E"/>
    <w:rsid w:val="004E0D20"/>
    <w:rsid w:val="004E351D"/>
    <w:rsid w:val="004E4C28"/>
    <w:rsid w:val="004F08E1"/>
    <w:rsid w:val="004F0CF6"/>
    <w:rsid w:val="004F3B4C"/>
    <w:rsid w:val="004F4BCE"/>
    <w:rsid w:val="004F5E8E"/>
    <w:rsid w:val="004F633E"/>
    <w:rsid w:val="00500350"/>
    <w:rsid w:val="00501B7D"/>
    <w:rsid w:val="00503906"/>
    <w:rsid w:val="00503F1B"/>
    <w:rsid w:val="00504FED"/>
    <w:rsid w:val="00505A50"/>
    <w:rsid w:val="00505E18"/>
    <w:rsid w:val="00507349"/>
    <w:rsid w:val="00507D6E"/>
    <w:rsid w:val="00517A0D"/>
    <w:rsid w:val="00520E00"/>
    <w:rsid w:val="00523343"/>
    <w:rsid w:val="00525593"/>
    <w:rsid w:val="0052611B"/>
    <w:rsid w:val="0053094C"/>
    <w:rsid w:val="0053249D"/>
    <w:rsid w:val="0053333F"/>
    <w:rsid w:val="00533B0C"/>
    <w:rsid w:val="00535A92"/>
    <w:rsid w:val="0053660E"/>
    <w:rsid w:val="0054005D"/>
    <w:rsid w:val="005407FA"/>
    <w:rsid w:val="00545071"/>
    <w:rsid w:val="00545E34"/>
    <w:rsid w:val="005463C7"/>
    <w:rsid w:val="005477AF"/>
    <w:rsid w:val="00550967"/>
    <w:rsid w:val="00551753"/>
    <w:rsid w:val="0055277A"/>
    <w:rsid w:val="0055799B"/>
    <w:rsid w:val="0056043B"/>
    <w:rsid w:val="005627FB"/>
    <w:rsid w:val="00563BC2"/>
    <w:rsid w:val="00563E28"/>
    <w:rsid w:val="00566A81"/>
    <w:rsid w:val="00567470"/>
    <w:rsid w:val="00567DA0"/>
    <w:rsid w:val="0057065E"/>
    <w:rsid w:val="00573739"/>
    <w:rsid w:val="005743BF"/>
    <w:rsid w:val="005746B5"/>
    <w:rsid w:val="00576D5C"/>
    <w:rsid w:val="00577594"/>
    <w:rsid w:val="00581B00"/>
    <w:rsid w:val="00583E5E"/>
    <w:rsid w:val="0058484F"/>
    <w:rsid w:val="0058753E"/>
    <w:rsid w:val="005919C1"/>
    <w:rsid w:val="00592328"/>
    <w:rsid w:val="0059350F"/>
    <w:rsid w:val="00594A7C"/>
    <w:rsid w:val="005965FE"/>
    <w:rsid w:val="005979DB"/>
    <w:rsid w:val="005A02D6"/>
    <w:rsid w:val="005A23CA"/>
    <w:rsid w:val="005A794B"/>
    <w:rsid w:val="005B0F11"/>
    <w:rsid w:val="005B2B36"/>
    <w:rsid w:val="005B4472"/>
    <w:rsid w:val="005C259A"/>
    <w:rsid w:val="005C7018"/>
    <w:rsid w:val="005D2370"/>
    <w:rsid w:val="005D59B8"/>
    <w:rsid w:val="005D5CD0"/>
    <w:rsid w:val="005D7CCF"/>
    <w:rsid w:val="005E5689"/>
    <w:rsid w:val="005F14E8"/>
    <w:rsid w:val="005F312E"/>
    <w:rsid w:val="005F4665"/>
    <w:rsid w:val="00600002"/>
    <w:rsid w:val="0060254F"/>
    <w:rsid w:val="006035C8"/>
    <w:rsid w:val="006075D5"/>
    <w:rsid w:val="00611C6C"/>
    <w:rsid w:val="00612162"/>
    <w:rsid w:val="00612737"/>
    <w:rsid w:val="0062158C"/>
    <w:rsid w:val="00621ABC"/>
    <w:rsid w:val="00624698"/>
    <w:rsid w:val="00625B89"/>
    <w:rsid w:val="0062642C"/>
    <w:rsid w:val="00626598"/>
    <w:rsid w:val="00626608"/>
    <w:rsid w:val="00627737"/>
    <w:rsid w:val="006309DA"/>
    <w:rsid w:val="006330A6"/>
    <w:rsid w:val="00633DF2"/>
    <w:rsid w:val="00636075"/>
    <w:rsid w:val="00640064"/>
    <w:rsid w:val="00641C26"/>
    <w:rsid w:val="006447BD"/>
    <w:rsid w:val="00645972"/>
    <w:rsid w:val="0065066C"/>
    <w:rsid w:val="00651B48"/>
    <w:rsid w:val="00653F11"/>
    <w:rsid w:val="00655479"/>
    <w:rsid w:val="00656471"/>
    <w:rsid w:val="0065745C"/>
    <w:rsid w:val="0065789C"/>
    <w:rsid w:val="00661D8D"/>
    <w:rsid w:val="006625F9"/>
    <w:rsid w:val="00662722"/>
    <w:rsid w:val="00663737"/>
    <w:rsid w:val="00666341"/>
    <w:rsid w:val="00670CF0"/>
    <w:rsid w:val="00674714"/>
    <w:rsid w:val="00675746"/>
    <w:rsid w:val="00677D73"/>
    <w:rsid w:val="00680DED"/>
    <w:rsid w:val="00682B20"/>
    <w:rsid w:val="006833CD"/>
    <w:rsid w:val="00687561"/>
    <w:rsid w:val="006927B1"/>
    <w:rsid w:val="00694F6F"/>
    <w:rsid w:val="006A016A"/>
    <w:rsid w:val="006A3830"/>
    <w:rsid w:val="006A695E"/>
    <w:rsid w:val="006A72AD"/>
    <w:rsid w:val="006A7EE2"/>
    <w:rsid w:val="006B4074"/>
    <w:rsid w:val="006B617C"/>
    <w:rsid w:val="006B62CD"/>
    <w:rsid w:val="006B7A12"/>
    <w:rsid w:val="006B7F99"/>
    <w:rsid w:val="006B7FC8"/>
    <w:rsid w:val="006C2898"/>
    <w:rsid w:val="006C5149"/>
    <w:rsid w:val="006C5615"/>
    <w:rsid w:val="006D1C6A"/>
    <w:rsid w:val="006D68F1"/>
    <w:rsid w:val="006E5458"/>
    <w:rsid w:val="006E7C38"/>
    <w:rsid w:val="006F0BBA"/>
    <w:rsid w:val="006F0CEA"/>
    <w:rsid w:val="006F4682"/>
    <w:rsid w:val="006F6083"/>
    <w:rsid w:val="00700B4A"/>
    <w:rsid w:val="007028E1"/>
    <w:rsid w:val="0070427D"/>
    <w:rsid w:val="00705667"/>
    <w:rsid w:val="00711FED"/>
    <w:rsid w:val="0071288B"/>
    <w:rsid w:val="00714204"/>
    <w:rsid w:val="0071485D"/>
    <w:rsid w:val="00716978"/>
    <w:rsid w:val="00716A50"/>
    <w:rsid w:val="00716D6D"/>
    <w:rsid w:val="007178AF"/>
    <w:rsid w:val="00720CD7"/>
    <w:rsid w:val="007230D6"/>
    <w:rsid w:val="0072359D"/>
    <w:rsid w:val="0073554F"/>
    <w:rsid w:val="007375CD"/>
    <w:rsid w:val="00742661"/>
    <w:rsid w:val="00742E68"/>
    <w:rsid w:val="00745E70"/>
    <w:rsid w:val="0074700E"/>
    <w:rsid w:val="00747F3F"/>
    <w:rsid w:val="007509F5"/>
    <w:rsid w:val="00750FAD"/>
    <w:rsid w:val="007514C7"/>
    <w:rsid w:val="00755A5F"/>
    <w:rsid w:val="00760AE0"/>
    <w:rsid w:val="00760CD3"/>
    <w:rsid w:val="00762529"/>
    <w:rsid w:val="00762F1A"/>
    <w:rsid w:val="00763801"/>
    <w:rsid w:val="007646E2"/>
    <w:rsid w:val="0076648B"/>
    <w:rsid w:val="00770C43"/>
    <w:rsid w:val="00771955"/>
    <w:rsid w:val="00776851"/>
    <w:rsid w:val="00783A05"/>
    <w:rsid w:val="00787682"/>
    <w:rsid w:val="00790201"/>
    <w:rsid w:val="00790939"/>
    <w:rsid w:val="00791193"/>
    <w:rsid w:val="0079325A"/>
    <w:rsid w:val="0079370F"/>
    <w:rsid w:val="00794ABE"/>
    <w:rsid w:val="007960C3"/>
    <w:rsid w:val="00796B8D"/>
    <w:rsid w:val="007A0059"/>
    <w:rsid w:val="007A04DA"/>
    <w:rsid w:val="007A1098"/>
    <w:rsid w:val="007A6347"/>
    <w:rsid w:val="007A734F"/>
    <w:rsid w:val="007B3A47"/>
    <w:rsid w:val="007B498C"/>
    <w:rsid w:val="007B4E8A"/>
    <w:rsid w:val="007B644D"/>
    <w:rsid w:val="007B778C"/>
    <w:rsid w:val="007C0882"/>
    <w:rsid w:val="007C11F6"/>
    <w:rsid w:val="007C3005"/>
    <w:rsid w:val="007C3713"/>
    <w:rsid w:val="007C4463"/>
    <w:rsid w:val="007C7E92"/>
    <w:rsid w:val="007D17C7"/>
    <w:rsid w:val="007E0BBA"/>
    <w:rsid w:val="007E4FDA"/>
    <w:rsid w:val="007E59E7"/>
    <w:rsid w:val="007E68E9"/>
    <w:rsid w:val="007F5113"/>
    <w:rsid w:val="007F6BE5"/>
    <w:rsid w:val="008008F1"/>
    <w:rsid w:val="00801B43"/>
    <w:rsid w:val="00801EFA"/>
    <w:rsid w:val="00810F25"/>
    <w:rsid w:val="00811980"/>
    <w:rsid w:val="0081394B"/>
    <w:rsid w:val="00813C70"/>
    <w:rsid w:val="00813E23"/>
    <w:rsid w:val="00815B32"/>
    <w:rsid w:val="008200BA"/>
    <w:rsid w:val="008202E7"/>
    <w:rsid w:val="00822E6F"/>
    <w:rsid w:val="008240D8"/>
    <w:rsid w:val="008250D7"/>
    <w:rsid w:val="00831411"/>
    <w:rsid w:val="008327B5"/>
    <w:rsid w:val="00834DE8"/>
    <w:rsid w:val="00835698"/>
    <w:rsid w:val="00837633"/>
    <w:rsid w:val="00841A3F"/>
    <w:rsid w:val="00841D20"/>
    <w:rsid w:val="00842BEB"/>
    <w:rsid w:val="00846253"/>
    <w:rsid w:val="00846D06"/>
    <w:rsid w:val="00847B8A"/>
    <w:rsid w:val="00850D42"/>
    <w:rsid w:val="008513FA"/>
    <w:rsid w:val="00851851"/>
    <w:rsid w:val="00852D04"/>
    <w:rsid w:val="008539F1"/>
    <w:rsid w:val="00854BD1"/>
    <w:rsid w:val="00854D08"/>
    <w:rsid w:val="0085672C"/>
    <w:rsid w:val="0087179A"/>
    <w:rsid w:val="0087187A"/>
    <w:rsid w:val="00872824"/>
    <w:rsid w:val="00874871"/>
    <w:rsid w:val="008808C5"/>
    <w:rsid w:val="00883C50"/>
    <w:rsid w:val="008912B9"/>
    <w:rsid w:val="008A03D8"/>
    <w:rsid w:val="008A7A23"/>
    <w:rsid w:val="008B130F"/>
    <w:rsid w:val="008B5CD9"/>
    <w:rsid w:val="008C2298"/>
    <w:rsid w:val="008C316C"/>
    <w:rsid w:val="008C4540"/>
    <w:rsid w:val="008C5096"/>
    <w:rsid w:val="008C6DB8"/>
    <w:rsid w:val="008D147C"/>
    <w:rsid w:val="008D2E81"/>
    <w:rsid w:val="008D37BD"/>
    <w:rsid w:val="008D65B8"/>
    <w:rsid w:val="008E0DB3"/>
    <w:rsid w:val="008E23C0"/>
    <w:rsid w:val="008E3848"/>
    <w:rsid w:val="008E57C8"/>
    <w:rsid w:val="008E5FA6"/>
    <w:rsid w:val="008E7139"/>
    <w:rsid w:val="008E7E3E"/>
    <w:rsid w:val="008F15CE"/>
    <w:rsid w:val="008F1800"/>
    <w:rsid w:val="008F4139"/>
    <w:rsid w:val="008F47B4"/>
    <w:rsid w:val="008F4B1D"/>
    <w:rsid w:val="008F5704"/>
    <w:rsid w:val="008F68ED"/>
    <w:rsid w:val="008F7C65"/>
    <w:rsid w:val="008F7D48"/>
    <w:rsid w:val="00901ED0"/>
    <w:rsid w:val="00903877"/>
    <w:rsid w:val="00904168"/>
    <w:rsid w:val="0090474F"/>
    <w:rsid w:val="009048B9"/>
    <w:rsid w:val="00906982"/>
    <w:rsid w:val="00910D9C"/>
    <w:rsid w:val="00912333"/>
    <w:rsid w:val="009135F2"/>
    <w:rsid w:val="00913A2C"/>
    <w:rsid w:val="00913C76"/>
    <w:rsid w:val="0091512B"/>
    <w:rsid w:val="009162A5"/>
    <w:rsid w:val="00916321"/>
    <w:rsid w:val="0091646E"/>
    <w:rsid w:val="009207E6"/>
    <w:rsid w:val="00920F44"/>
    <w:rsid w:val="009215FB"/>
    <w:rsid w:val="0092512F"/>
    <w:rsid w:val="009264B7"/>
    <w:rsid w:val="00926781"/>
    <w:rsid w:val="00927D85"/>
    <w:rsid w:val="00927DC4"/>
    <w:rsid w:val="009325FF"/>
    <w:rsid w:val="0093282D"/>
    <w:rsid w:val="00937AC7"/>
    <w:rsid w:val="00942F20"/>
    <w:rsid w:val="00943D92"/>
    <w:rsid w:val="00944E63"/>
    <w:rsid w:val="00946A5C"/>
    <w:rsid w:val="00950113"/>
    <w:rsid w:val="0095012F"/>
    <w:rsid w:val="00950CF9"/>
    <w:rsid w:val="009513AB"/>
    <w:rsid w:val="00953044"/>
    <w:rsid w:val="009546BB"/>
    <w:rsid w:val="00957BBC"/>
    <w:rsid w:val="00962951"/>
    <w:rsid w:val="00962CCF"/>
    <w:rsid w:val="00963988"/>
    <w:rsid w:val="00965E04"/>
    <w:rsid w:val="00966F6C"/>
    <w:rsid w:val="009729E5"/>
    <w:rsid w:val="00974040"/>
    <w:rsid w:val="0097649E"/>
    <w:rsid w:val="00980408"/>
    <w:rsid w:val="0098175E"/>
    <w:rsid w:val="00985EAC"/>
    <w:rsid w:val="00991681"/>
    <w:rsid w:val="00991CDE"/>
    <w:rsid w:val="009923E0"/>
    <w:rsid w:val="00992B47"/>
    <w:rsid w:val="00995FF8"/>
    <w:rsid w:val="00996610"/>
    <w:rsid w:val="009A0B54"/>
    <w:rsid w:val="009A0FF1"/>
    <w:rsid w:val="009A2936"/>
    <w:rsid w:val="009A43B2"/>
    <w:rsid w:val="009A5776"/>
    <w:rsid w:val="009B1468"/>
    <w:rsid w:val="009B2A4C"/>
    <w:rsid w:val="009B3E3E"/>
    <w:rsid w:val="009B53BB"/>
    <w:rsid w:val="009B74AB"/>
    <w:rsid w:val="009C1EE1"/>
    <w:rsid w:val="009C2A85"/>
    <w:rsid w:val="009C33F9"/>
    <w:rsid w:val="009D0032"/>
    <w:rsid w:val="009D0336"/>
    <w:rsid w:val="009D0AC1"/>
    <w:rsid w:val="009D3D0C"/>
    <w:rsid w:val="009D3E1D"/>
    <w:rsid w:val="009D557D"/>
    <w:rsid w:val="009D71B7"/>
    <w:rsid w:val="009E0DE7"/>
    <w:rsid w:val="009E129E"/>
    <w:rsid w:val="009F2599"/>
    <w:rsid w:val="00A0077D"/>
    <w:rsid w:val="00A00D61"/>
    <w:rsid w:val="00A0151F"/>
    <w:rsid w:val="00A01853"/>
    <w:rsid w:val="00A034B5"/>
    <w:rsid w:val="00A03E09"/>
    <w:rsid w:val="00A04F68"/>
    <w:rsid w:val="00A055E9"/>
    <w:rsid w:val="00A0624B"/>
    <w:rsid w:val="00A078D6"/>
    <w:rsid w:val="00A10B67"/>
    <w:rsid w:val="00A1357E"/>
    <w:rsid w:val="00A15182"/>
    <w:rsid w:val="00A20F81"/>
    <w:rsid w:val="00A2434C"/>
    <w:rsid w:val="00A25EBB"/>
    <w:rsid w:val="00A26E15"/>
    <w:rsid w:val="00A2775C"/>
    <w:rsid w:val="00A3238C"/>
    <w:rsid w:val="00A33551"/>
    <w:rsid w:val="00A33631"/>
    <w:rsid w:val="00A3646C"/>
    <w:rsid w:val="00A44D0B"/>
    <w:rsid w:val="00A45C34"/>
    <w:rsid w:val="00A46DD3"/>
    <w:rsid w:val="00A50D73"/>
    <w:rsid w:val="00A51512"/>
    <w:rsid w:val="00A51817"/>
    <w:rsid w:val="00A51B45"/>
    <w:rsid w:val="00A530DA"/>
    <w:rsid w:val="00A531E5"/>
    <w:rsid w:val="00A550B4"/>
    <w:rsid w:val="00A60311"/>
    <w:rsid w:val="00A61BE7"/>
    <w:rsid w:val="00A623C6"/>
    <w:rsid w:val="00A6333F"/>
    <w:rsid w:val="00A64665"/>
    <w:rsid w:val="00A64F75"/>
    <w:rsid w:val="00A70E1B"/>
    <w:rsid w:val="00A7325A"/>
    <w:rsid w:val="00A742D4"/>
    <w:rsid w:val="00A8047A"/>
    <w:rsid w:val="00A80EB6"/>
    <w:rsid w:val="00A82FFB"/>
    <w:rsid w:val="00A8345A"/>
    <w:rsid w:val="00A84EC5"/>
    <w:rsid w:val="00A87A8C"/>
    <w:rsid w:val="00A87DBE"/>
    <w:rsid w:val="00A87E96"/>
    <w:rsid w:val="00A92685"/>
    <w:rsid w:val="00A93B1A"/>
    <w:rsid w:val="00AA137F"/>
    <w:rsid w:val="00AA17FF"/>
    <w:rsid w:val="00AA21E6"/>
    <w:rsid w:val="00AA2ACA"/>
    <w:rsid w:val="00AA2C7A"/>
    <w:rsid w:val="00AA5C7D"/>
    <w:rsid w:val="00AA619A"/>
    <w:rsid w:val="00AA6917"/>
    <w:rsid w:val="00AB03A8"/>
    <w:rsid w:val="00AB1F2A"/>
    <w:rsid w:val="00AB46A7"/>
    <w:rsid w:val="00AC1778"/>
    <w:rsid w:val="00AC404C"/>
    <w:rsid w:val="00AC5158"/>
    <w:rsid w:val="00AC5AE0"/>
    <w:rsid w:val="00AC5FDA"/>
    <w:rsid w:val="00AD00BE"/>
    <w:rsid w:val="00AD08B8"/>
    <w:rsid w:val="00AD23FC"/>
    <w:rsid w:val="00AD3104"/>
    <w:rsid w:val="00AD3BA0"/>
    <w:rsid w:val="00AD50B5"/>
    <w:rsid w:val="00AD6331"/>
    <w:rsid w:val="00AD637C"/>
    <w:rsid w:val="00AD740C"/>
    <w:rsid w:val="00AD7702"/>
    <w:rsid w:val="00AE043C"/>
    <w:rsid w:val="00AE276D"/>
    <w:rsid w:val="00AE59EE"/>
    <w:rsid w:val="00AE648A"/>
    <w:rsid w:val="00AF316D"/>
    <w:rsid w:val="00AF33EB"/>
    <w:rsid w:val="00AF362D"/>
    <w:rsid w:val="00AF380B"/>
    <w:rsid w:val="00AF6E9E"/>
    <w:rsid w:val="00B001FB"/>
    <w:rsid w:val="00B025D8"/>
    <w:rsid w:val="00B0271E"/>
    <w:rsid w:val="00B036CE"/>
    <w:rsid w:val="00B03878"/>
    <w:rsid w:val="00B03A12"/>
    <w:rsid w:val="00B0606C"/>
    <w:rsid w:val="00B10BB2"/>
    <w:rsid w:val="00B1148B"/>
    <w:rsid w:val="00B11EAB"/>
    <w:rsid w:val="00B13DDA"/>
    <w:rsid w:val="00B14ED7"/>
    <w:rsid w:val="00B15942"/>
    <w:rsid w:val="00B1798E"/>
    <w:rsid w:val="00B219FE"/>
    <w:rsid w:val="00B22600"/>
    <w:rsid w:val="00B22838"/>
    <w:rsid w:val="00B2315E"/>
    <w:rsid w:val="00B240D4"/>
    <w:rsid w:val="00B24E18"/>
    <w:rsid w:val="00B272DC"/>
    <w:rsid w:val="00B2777A"/>
    <w:rsid w:val="00B27964"/>
    <w:rsid w:val="00B27B05"/>
    <w:rsid w:val="00B305FF"/>
    <w:rsid w:val="00B33ED3"/>
    <w:rsid w:val="00B3556F"/>
    <w:rsid w:val="00B36860"/>
    <w:rsid w:val="00B40B2D"/>
    <w:rsid w:val="00B40E58"/>
    <w:rsid w:val="00B41371"/>
    <w:rsid w:val="00B43712"/>
    <w:rsid w:val="00B4621A"/>
    <w:rsid w:val="00B46D13"/>
    <w:rsid w:val="00B47C62"/>
    <w:rsid w:val="00B50872"/>
    <w:rsid w:val="00B50D37"/>
    <w:rsid w:val="00B51620"/>
    <w:rsid w:val="00B53087"/>
    <w:rsid w:val="00B536D9"/>
    <w:rsid w:val="00B54FF1"/>
    <w:rsid w:val="00B5563A"/>
    <w:rsid w:val="00B62136"/>
    <w:rsid w:val="00B62251"/>
    <w:rsid w:val="00B62F20"/>
    <w:rsid w:val="00B6513E"/>
    <w:rsid w:val="00B71C8B"/>
    <w:rsid w:val="00B72B25"/>
    <w:rsid w:val="00B734E9"/>
    <w:rsid w:val="00B80591"/>
    <w:rsid w:val="00B823F2"/>
    <w:rsid w:val="00B8464B"/>
    <w:rsid w:val="00B850FA"/>
    <w:rsid w:val="00B877EA"/>
    <w:rsid w:val="00B909BD"/>
    <w:rsid w:val="00B912D9"/>
    <w:rsid w:val="00B9328D"/>
    <w:rsid w:val="00B9376D"/>
    <w:rsid w:val="00B93892"/>
    <w:rsid w:val="00B941D9"/>
    <w:rsid w:val="00B94F22"/>
    <w:rsid w:val="00B9535A"/>
    <w:rsid w:val="00B95C91"/>
    <w:rsid w:val="00B96171"/>
    <w:rsid w:val="00BA18AB"/>
    <w:rsid w:val="00BA19FF"/>
    <w:rsid w:val="00BA2F51"/>
    <w:rsid w:val="00BA4CE2"/>
    <w:rsid w:val="00BA5130"/>
    <w:rsid w:val="00BA63E1"/>
    <w:rsid w:val="00BB087C"/>
    <w:rsid w:val="00BB2F87"/>
    <w:rsid w:val="00BB4317"/>
    <w:rsid w:val="00BB5471"/>
    <w:rsid w:val="00BB653B"/>
    <w:rsid w:val="00BB6EEA"/>
    <w:rsid w:val="00BB7AF6"/>
    <w:rsid w:val="00BC1A52"/>
    <w:rsid w:val="00BC38BA"/>
    <w:rsid w:val="00BC5335"/>
    <w:rsid w:val="00BD3D02"/>
    <w:rsid w:val="00BD5DAB"/>
    <w:rsid w:val="00BE02BA"/>
    <w:rsid w:val="00BE0B69"/>
    <w:rsid w:val="00BE4467"/>
    <w:rsid w:val="00BF05FF"/>
    <w:rsid w:val="00BF49FB"/>
    <w:rsid w:val="00BF4ACA"/>
    <w:rsid w:val="00BF52DE"/>
    <w:rsid w:val="00BF59DD"/>
    <w:rsid w:val="00BF7AB5"/>
    <w:rsid w:val="00C00C6D"/>
    <w:rsid w:val="00C011AA"/>
    <w:rsid w:val="00C01B1F"/>
    <w:rsid w:val="00C02FE7"/>
    <w:rsid w:val="00C04DBD"/>
    <w:rsid w:val="00C053EC"/>
    <w:rsid w:val="00C07257"/>
    <w:rsid w:val="00C10F11"/>
    <w:rsid w:val="00C14FB2"/>
    <w:rsid w:val="00C15537"/>
    <w:rsid w:val="00C15ADD"/>
    <w:rsid w:val="00C2179D"/>
    <w:rsid w:val="00C3181D"/>
    <w:rsid w:val="00C32D43"/>
    <w:rsid w:val="00C40A63"/>
    <w:rsid w:val="00C41B19"/>
    <w:rsid w:val="00C45233"/>
    <w:rsid w:val="00C466B3"/>
    <w:rsid w:val="00C51790"/>
    <w:rsid w:val="00C5335B"/>
    <w:rsid w:val="00C53A82"/>
    <w:rsid w:val="00C53B12"/>
    <w:rsid w:val="00C53BFF"/>
    <w:rsid w:val="00C572DF"/>
    <w:rsid w:val="00C579B4"/>
    <w:rsid w:val="00C6111F"/>
    <w:rsid w:val="00C619AF"/>
    <w:rsid w:val="00C61FAC"/>
    <w:rsid w:val="00C6423B"/>
    <w:rsid w:val="00C6546C"/>
    <w:rsid w:val="00C65F3E"/>
    <w:rsid w:val="00C71255"/>
    <w:rsid w:val="00C730EA"/>
    <w:rsid w:val="00C736C8"/>
    <w:rsid w:val="00C75214"/>
    <w:rsid w:val="00C753CB"/>
    <w:rsid w:val="00C75B1A"/>
    <w:rsid w:val="00C75DEF"/>
    <w:rsid w:val="00C84C65"/>
    <w:rsid w:val="00C86539"/>
    <w:rsid w:val="00C86AD9"/>
    <w:rsid w:val="00C90CC4"/>
    <w:rsid w:val="00C91A80"/>
    <w:rsid w:val="00C922C4"/>
    <w:rsid w:val="00C94A63"/>
    <w:rsid w:val="00C97200"/>
    <w:rsid w:val="00CA0FB5"/>
    <w:rsid w:val="00CA11C9"/>
    <w:rsid w:val="00CA2754"/>
    <w:rsid w:val="00CA6244"/>
    <w:rsid w:val="00CB04DE"/>
    <w:rsid w:val="00CB064B"/>
    <w:rsid w:val="00CB13C9"/>
    <w:rsid w:val="00CB2179"/>
    <w:rsid w:val="00CB5F93"/>
    <w:rsid w:val="00CB6296"/>
    <w:rsid w:val="00CB754E"/>
    <w:rsid w:val="00CC303C"/>
    <w:rsid w:val="00CC49FF"/>
    <w:rsid w:val="00CC71C6"/>
    <w:rsid w:val="00CD09F3"/>
    <w:rsid w:val="00CD109B"/>
    <w:rsid w:val="00CD1C6B"/>
    <w:rsid w:val="00CD1F84"/>
    <w:rsid w:val="00CD2469"/>
    <w:rsid w:val="00CD3A1C"/>
    <w:rsid w:val="00CD4A58"/>
    <w:rsid w:val="00CD4C18"/>
    <w:rsid w:val="00CE14FD"/>
    <w:rsid w:val="00CE3E27"/>
    <w:rsid w:val="00CE4479"/>
    <w:rsid w:val="00CE6A4D"/>
    <w:rsid w:val="00CF035D"/>
    <w:rsid w:val="00CF18CC"/>
    <w:rsid w:val="00CF2F03"/>
    <w:rsid w:val="00D02442"/>
    <w:rsid w:val="00D02733"/>
    <w:rsid w:val="00D02CDD"/>
    <w:rsid w:val="00D02EF5"/>
    <w:rsid w:val="00D03D9E"/>
    <w:rsid w:val="00D0722E"/>
    <w:rsid w:val="00D10A50"/>
    <w:rsid w:val="00D10F67"/>
    <w:rsid w:val="00D115E1"/>
    <w:rsid w:val="00D11C85"/>
    <w:rsid w:val="00D144AD"/>
    <w:rsid w:val="00D1661C"/>
    <w:rsid w:val="00D1687C"/>
    <w:rsid w:val="00D16CE5"/>
    <w:rsid w:val="00D20E36"/>
    <w:rsid w:val="00D21254"/>
    <w:rsid w:val="00D2153A"/>
    <w:rsid w:val="00D22F45"/>
    <w:rsid w:val="00D23911"/>
    <w:rsid w:val="00D245AD"/>
    <w:rsid w:val="00D24704"/>
    <w:rsid w:val="00D32A90"/>
    <w:rsid w:val="00D3402A"/>
    <w:rsid w:val="00D359F9"/>
    <w:rsid w:val="00D36279"/>
    <w:rsid w:val="00D36422"/>
    <w:rsid w:val="00D37A7F"/>
    <w:rsid w:val="00D40874"/>
    <w:rsid w:val="00D40AAB"/>
    <w:rsid w:val="00D4190D"/>
    <w:rsid w:val="00D42078"/>
    <w:rsid w:val="00D43A83"/>
    <w:rsid w:val="00D4445F"/>
    <w:rsid w:val="00D44630"/>
    <w:rsid w:val="00D45376"/>
    <w:rsid w:val="00D47B28"/>
    <w:rsid w:val="00D51202"/>
    <w:rsid w:val="00D6155B"/>
    <w:rsid w:val="00D63C85"/>
    <w:rsid w:val="00D64968"/>
    <w:rsid w:val="00D650E0"/>
    <w:rsid w:val="00D65EBE"/>
    <w:rsid w:val="00D66E12"/>
    <w:rsid w:val="00D70248"/>
    <w:rsid w:val="00D70E7F"/>
    <w:rsid w:val="00D715EB"/>
    <w:rsid w:val="00D71FC4"/>
    <w:rsid w:val="00D72858"/>
    <w:rsid w:val="00D73519"/>
    <w:rsid w:val="00D7439A"/>
    <w:rsid w:val="00D75B10"/>
    <w:rsid w:val="00D75D30"/>
    <w:rsid w:val="00D75F48"/>
    <w:rsid w:val="00D77C91"/>
    <w:rsid w:val="00D82D68"/>
    <w:rsid w:val="00D83959"/>
    <w:rsid w:val="00D8586C"/>
    <w:rsid w:val="00D86960"/>
    <w:rsid w:val="00D86F47"/>
    <w:rsid w:val="00D913C7"/>
    <w:rsid w:val="00D92693"/>
    <w:rsid w:val="00D92867"/>
    <w:rsid w:val="00D92BE0"/>
    <w:rsid w:val="00D95AFE"/>
    <w:rsid w:val="00D963C0"/>
    <w:rsid w:val="00DA0B83"/>
    <w:rsid w:val="00DA10C1"/>
    <w:rsid w:val="00DA6737"/>
    <w:rsid w:val="00DB0CFB"/>
    <w:rsid w:val="00DB1DC9"/>
    <w:rsid w:val="00DB2220"/>
    <w:rsid w:val="00DB32AC"/>
    <w:rsid w:val="00DB3BC2"/>
    <w:rsid w:val="00DB4A17"/>
    <w:rsid w:val="00DB5BF7"/>
    <w:rsid w:val="00DB789D"/>
    <w:rsid w:val="00DB7CFC"/>
    <w:rsid w:val="00DC0FA0"/>
    <w:rsid w:val="00DC2858"/>
    <w:rsid w:val="00DC47E9"/>
    <w:rsid w:val="00DD149C"/>
    <w:rsid w:val="00DD382D"/>
    <w:rsid w:val="00DD3A6A"/>
    <w:rsid w:val="00DD5659"/>
    <w:rsid w:val="00DD5A19"/>
    <w:rsid w:val="00DD5E29"/>
    <w:rsid w:val="00DE07E5"/>
    <w:rsid w:val="00DE2D99"/>
    <w:rsid w:val="00DE323B"/>
    <w:rsid w:val="00DE4ECC"/>
    <w:rsid w:val="00DE71B7"/>
    <w:rsid w:val="00DF38FE"/>
    <w:rsid w:val="00DF7249"/>
    <w:rsid w:val="00E0128F"/>
    <w:rsid w:val="00E0129B"/>
    <w:rsid w:val="00E0274F"/>
    <w:rsid w:val="00E03DCB"/>
    <w:rsid w:val="00E03DDF"/>
    <w:rsid w:val="00E16DB1"/>
    <w:rsid w:val="00E177F7"/>
    <w:rsid w:val="00E326B4"/>
    <w:rsid w:val="00E32EA7"/>
    <w:rsid w:val="00E352A3"/>
    <w:rsid w:val="00E37E99"/>
    <w:rsid w:val="00E411B0"/>
    <w:rsid w:val="00E43128"/>
    <w:rsid w:val="00E43BD0"/>
    <w:rsid w:val="00E45175"/>
    <w:rsid w:val="00E465F9"/>
    <w:rsid w:val="00E47D2A"/>
    <w:rsid w:val="00E50556"/>
    <w:rsid w:val="00E518B1"/>
    <w:rsid w:val="00E537F3"/>
    <w:rsid w:val="00E54100"/>
    <w:rsid w:val="00E54443"/>
    <w:rsid w:val="00E54CD5"/>
    <w:rsid w:val="00E5629B"/>
    <w:rsid w:val="00E605A0"/>
    <w:rsid w:val="00E6354F"/>
    <w:rsid w:val="00E643B4"/>
    <w:rsid w:val="00E64FA1"/>
    <w:rsid w:val="00E65424"/>
    <w:rsid w:val="00E65959"/>
    <w:rsid w:val="00E66C26"/>
    <w:rsid w:val="00E70038"/>
    <w:rsid w:val="00E71391"/>
    <w:rsid w:val="00E71A92"/>
    <w:rsid w:val="00E728F6"/>
    <w:rsid w:val="00E73505"/>
    <w:rsid w:val="00E76F5D"/>
    <w:rsid w:val="00E77E60"/>
    <w:rsid w:val="00E80DB6"/>
    <w:rsid w:val="00E84A71"/>
    <w:rsid w:val="00E84F25"/>
    <w:rsid w:val="00E90B7C"/>
    <w:rsid w:val="00E92AA0"/>
    <w:rsid w:val="00E95510"/>
    <w:rsid w:val="00E97ED0"/>
    <w:rsid w:val="00EA099B"/>
    <w:rsid w:val="00EA3BBD"/>
    <w:rsid w:val="00EA3D58"/>
    <w:rsid w:val="00EA4B69"/>
    <w:rsid w:val="00EB50F5"/>
    <w:rsid w:val="00EC1F4A"/>
    <w:rsid w:val="00EC3124"/>
    <w:rsid w:val="00EC3E97"/>
    <w:rsid w:val="00EC439C"/>
    <w:rsid w:val="00EC6B83"/>
    <w:rsid w:val="00EC6E12"/>
    <w:rsid w:val="00EC71A5"/>
    <w:rsid w:val="00ED0D11"/>
    <w:rsid w:val="00ED115D"/>
    <w:rsid w:val="00ED1A5E"/>
    <w:rsid w:val="00ED2C20"/>
    <w:rsid w:val="00ED3839"/>
    <w:rsid w:val="00ED4DC9"/>
    <w:rsid w:val="00ED4DD1"/>
    <w:rsid w:val="00ED500A"/>
    <w:rsid w:val="00EE0712"/>
    <w:rsid w:val="00EE14D2"/>
    <w:rsid w:val="00EE31BB"/>
    <w:rsid w:val="00EE320B"/>
    <w:rsid w:val="00EE3446"/>
    <w:rsid w:val="00EE488A"/>
    <w:rsid w:val="00EE4D6D"/>
    <w:rsid w:val="00EE6745"/>
    <w:rsid w:val="00EE751D"/>
    <w:rsid w:val="00EF0525"/>
    <w:rsid w:val="00EF283A"/>
    <w:rsid w:val="00EF41F8"/>
    <w:rsid w:val="00EF70D9"/>
    <w:rsid w:val="00EF7199"/>
    <w:rsid w:val="00EF7FA4"/>
    <w:rsid w:val="00F02B7A"/>
    <w:rsid w:val="00F054DE"/>
    <w:rsid w:val="00F06308"/>
    <w:rsid w:val="00F12AA8"/>
    <w:rsid w:val="00F13D55"/>
    <w:rsid w:val="00F167D9"/>
    <w:rsid w:val="00F20E75"/>
    <w:rsid w:val="00F2315F"/>
    <w:rsid w:val="00F27388"/>
    <w:rsid w:val="00F27B40"/>
    <w:rsid w:val="00F34046"/>
    <w:rsid w:val="00F34E6D"/>
    <w:rsid w:val="00F34E6E"/>
    <w:rsid w:val="00F378C4"/>
    <w:rsid w:val="00F412B5"/>
    <w:rsid w:val="00F43290"/>
    <w:rsid w:val="00F44F76"/>
    <w:rsid w:val="00F46C56"/>
    <w:rsid w:val="00F50B8D"/>
    <w:rsid w:val="00F5266F"/>
    <w:rsid w:val="00F5269B"/>
    <w:rsid w:val="00F52874"/>
    <w:rsid w:val="00F53683"/>
    <w:rsid w:val="00F55C23"/>
    <w:rsid w:val="00F579DE"/>
    <w:rsid w:val="00F60A07"/>
    <w:rsid w:val="00F718DD"/>
    <w:rsid w:val="00F7212E"/>
    <w:rsid w:val="00F73909"/>
    <w:rsid w:val="00F73C6E"/>
    <w:rsid w:val="00F7764C"/>
    <w:rsid w:val="00F80A34"/>
    <w:rsid w:val="00F82294"/>
    <w:rsid w:val="00F828E7"/>
    <w:rsid w:val="00F83696"/>
    <w:rsid w:val="00F83698"/>
    <w:rsid w:val="00F83F36"/>
    <w:rsid w:val="00F846EF"/>
    <w:rsid w:val="00F852A3"/>
    <w:rsid w:val="00F87C22"/>
    <w:rsid w:val="00F90CF0"/>
    <w:rsid w:val="00F9291A"/>
    <w:rsid w:val="00F95AF7"/>
    <w:rsid w:val="00F95EFC"/>
    <w:rsid w:val="00FA2A2E"/>
    <w:rsid w:val="00FA3B38"/>
    <w:rsid w:val="00FA3B43"/>
    <w:rsid w:val="00FA48AB"/>
    <w:rsid w:val="00FA6886"/>
    <w:rsid w:val="00FA7377"/>
    <w:rsid w:val="00FA7DDE"/>
    <w:rsid w:val="00FB0209"/>
    <w:rsid w:val="00FB41F0"/>
    <w:rsid w:val="00FB517A"/>
    <w:rsid w:val="00FB78BA"/>
    <w:rsid w:val="00FB7963"/>
    <w:rsid w:val="00FB7BD5"/>
    <w:rsid w:val="00FC1473"/>
    <w:rsid w:val="00FC20C2"/>
    <w:rsid w:val="00FC5113"/>
    <w:rsid w:val="00FC51F1"/>
    <w:rsid w:val="00FC646A"/>
    <w:rsid w:val="00FC6B21"/>
    <w:rsid w:val="00FD03E4"/>
    <w:rsid w:val="00FE17DE"/>
    <w:rsid w:val="00FE1BBE"/>
    <w:rsid w:val="00FE5185"/>
    <w:rsid w:val="00FE534E"/>
    <w:rsid w:val="00FF5805"/>
    <w:rsid w:val="00FF5B75"/>
    <w:rsid w:val="00FF6000"/>
    <w:rsid w:val="00FF7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0A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39EA"/>
    <w:rPr>
      <w:sz w:val="24"/>
      <w:szCs w:val="24"/>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uiPriority w:val="9"/>
    <w:qFormat/>
    <w:rsid w:val="002A39EA"/>
    <w:pPr>
      <w:keepNext/>
      <w:numPr>
        <w:numId w:val="2"/>
      </w:numPr>
      <w:spacing w:before="240" w:after="60"/>
      <w:outlineLvl w:val="0"/>
    </w:pPr>
    <w:rPr>
      <w:rFonts w:ascii="Arial" w:hAnsi="Arial" w:cs="Arial"/>
      <w:b/>
      <w:bCs/>
      <w:kern w:val="32"/>
      <w:sz w:val="32"/>
      <w:szCs w:val="32"/>
    </w:rPr>
  </w:style>
  <w:style w:type="paragraph" w:styleId="Nadpis2">
    <w:name w:val="heading 2"/>
    <w:basedOn w:val="Normln"/>
    <w:next w:val="Normln"/>
    <w:link w:val="Nadpis2Char"/>
    <w:autoRedefine/>
    <w:uiPriority w:val="9"/>
    <w:qFormat/>
    <w:rsid w:val="00BA5130"/>
    <w:pPr>
      <w:keepNext/>
      <w:snapToGrid w:val="0"/>
      <w:spacing w:line="276" w:lineRule="auto"/>
      <w:ind w:left="567" w:hanging="567"/>
      <w:jc w:val="both"/>
      <w:outlineLvl w:val="1"/>
    </w:pPr>
    <w:rPr>
      <w:rFonts w:ascii="Arial" w:hAnsi="Arial" w:cs="Arial"/>
      <w:b/>
      <w:sz w:val="20"/>
      <w:szCs w:val="20"/>
    </w:rPr>
  </w:style>
  <w:style w:type="paragraph" w:styleId="Nadpis3">
    <w:name w:val="heading 3"/>
    <w:basedOn w:val="Normln"/>
    <w:next w:val="Normln"/>
    <w:link w:val="Nadpis3Char"/>
    <w:uiPriority w:val="9"/>
    <w:qFormat/>
    <w:rsid w:val="002A39EA"/>
    <w:pPr>
      <w:keepNext/>
      <w:spacing w:before="240" w:after="60"/>
      <w:outlineLvl w:val="2"/>
    </w:pPr>
    <w:rPr>
      <w:rFonts w:ascii="Arial" w:hAnsi="Arial" w:cs="Arial"/>
      <w:b/>
      <w:bCs/>
      <w:sz w:val="26"/>
      <w:szCs w:val="26"/>
    </w:rPr>
  </w:style>
  <w:style w:type="paragraph" w:styleId="Nadpis4">
    <w:name w:val="heading 4"/>
    <w:basedOn w:val="Normln"/>
    <w:next w:val="Normln"/>
    <w:link w:val="Nadpis4Char"/>
    <w:unhideWhenUsed/>
    <w:qFormat/>
    <w:rsid w:val="00771955"/>
    <w:pPr>
      <w:pBdr>
        <w:top w:val="dotted" w:sz="6" w:space="2" w:color="4F81BD"/>
        <w:left w:val="dotted" w:sz="6" w:space="2" w:color="4F81BD"/>
      </w:pBdr>
      <w:spacing w:before="300"/>
      <w:jc w:val="both"/>
      <w:outlineLvl w:val="3"/>
    </w:pPr>
    <w:rPr>
      <w:rFonts w:ascii="Calibri" w:hAnsi="Calibri"/>
      <w:caps/>
      <w:color w:val="365F91"/>
      <w:spacing w:val="10"/>
      <w:sz w:val="20"/>
      <w:szCs w:val="20"/>
      <w:lang w:eastAsia="en-US"/>
    </w:rPr>
  </w:style>
  <w:style w:type="paragraph" w:styleId="Nadpis5">
    <w:name w:val="heading 5"/>
    <w:basedOn w:val="Normln"/>
    <w:next w:val="Normln"/>
    <w:link w:val="Nadpis5Char"/>
    <w:unhideWhenUsed/>
    <w:qFormat/>
    <w:rsid w:val="00771955"/>
    <w:pPr>
      <w:pBdr>
        <w:bottom w:val="single" w:sz="6" w:space="1" w:color="4F81BD"/>
      </w:pBdr>
      <w:spacing w:before="300"/>
      <w:jc w:val="both"/>
      <w:outlineLvl w:val="4"/>
    </w:pPr>
    <w:rPr>
      <w:rFonts w:ascii="Calibri" w:hAnsi="Calibri"/>
      <w:color w:val="365F91"/>
      <w:spacing w:val="10"/>
      <w:sz w:val="20"/>
      <w:szCs w:val="20"/>
      <w:lang w:eastAsia="en-US"/>
    </w:rPr>
  </w:style>
  <w:style w:type="paragraph" w:styleId="Nadpis6">
    <w:name w:val="heading 6"/>
    <w:basedOn w:val="Normln"/>
    <w:next w:val="Normln"/>
    <w:link w:val="Nadpis6Char"/>
    <w:unhideWhenUsed/>
    <w:qFormat/>
    <w:rsid w:val="00771955"/>
    <w:pPr>
      <w:pBdr>
        <w:bottom w:val="dotted" w:sz="6" w:space="1" w:color="4F81BD"/>
      </w:pBdr>
      <w:spacing w:before="300"/>
      <w:jc w:val="both"/>
      <w:outlineLvl w:val="5"/>
    </w:pPr>
    <w:rPr>
      <w:rFonts w:ascii="Calibri" w:hAnsi="Calibri"/>
      <w:caps/>
      <w:color w:val="365F91"/>
      <w:spacing w:val="10"/>
      <w:sz w:val="20"/>
      <w:szCs w:val="20"/>
      <w:lang w:eastAsia="en-US"/>
    </w:rPr>
  </w:style>
  <w:style w:type="paragraph" w:styleId="Nadpis7">
    <w:name w:val="heading 7"/>
    <w:basedOn w:val="Normln"/>
    <w:next w:val="Normln"/>
    <w:link w:val="Nadpis7Char"/>
    <w:unhideWhenUsed/>
    <w:qFormat/>
    <w:rsid w:val="00771955"/>
    <w:pPr>
      <w:spacing w:before="300"/>
      <w:jc w:val="both"/>
      <w:outlineLvl w:val="6"/>
    </w:pPr>
    <w:rPr>
      <w:rFonts w:ascii="Calibri" w:hAnsi="Calibri"/>
      <w:caps/>
      <w:color w:val="365F91"/>
      <w:spacing w:val="10"/>
      <w:sz w:val="20"/>
      <w:szCs w:val="20"/>
      <w:lang w:eastAsia="en-US"/>
    </w:rPr>
  </w:style>
  <w:style w:type="paragraph" w:styleId="Nadpis8">
    <w:name w:val="heading 8"/>
    <w:basedOn w:val="Normln"/>
    <w:next w:val="Normln"/>
    <w:link w:val="Nadpis8Char"/>
    <w:unhideWhenUsed/>
    <w:qFormat/>
    <w:rsid w:val="00771955"/>
    <w:pPr>
      <w:spacing w:before="300"/>
      <w:jc w:val="both"/>
      <w:outlineLvl w:val="7"/>
    </w:pPr>
    <w:rPr>
      <w:rFonts w:ascii="Calibri" w:hAnsi="Calibri"/>
      <w:caps/>
      <w:spacing w:val="10"/>
      <w:sz w:val="18"/>
      <w:szCs w:val="18"/>
      <w:lang w:eastAsia="en-US"/>
    </w:rPr>
  </w:style>
  <w:style w:type="paragraph" w:styleId="Nadpis9">
    <w:name w:val="heading 9"/>
    <w:basedOn w:val="Normln"/>
    <w:next w:val="Normln"/>
    <w:link w:val="Nadpis9Char"/>
    <w:qFormat/>
    <w:rsid w:val="002A39EA"/>
    <w:pPr>
      <w:keepNext/>
      <w:outlineLvl w:val="8"/>
    </w:pPr>
    <w:rPr>
      <w:b/>
      <w:b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link w:val="Nadpis1"/>
    <w:uiPriority w:val="9"/>
    <w:rsid w:val="00EC439C"/>
    <w:rPr>
      <w:rFonts w:ascii="Arial" w:hAnsi="Arial" w:cs="Arial"/>
      <w:b/>
      <w:bCs/>
      <w:kern w:val="32"/>
      <w:sz w:val="32"/>
      <w:szCs w:val="32"/>
    </w:rPr>
  </w:style>
  <w:style w:type="character" w:customStyle="1" w:styleId="Nadpis2Char">
    <w:name w:val="Nadpis 2 Char"/>
    <w:link w:val="Nadpis2"/>
    <w:uiPriority w:val="9"/>
    <w:rsid w:val="00771955"/>
    <w:rPr>
      <w:rFonts w:ascii="Arial" w:hAnsi="Arial" w:cs="Arial"/>
      <w:b/>
    </w:rPr>
  </w:style>
  <w:style w:type="character" w:customStyle="1" w:styleId="Nadpis3Char">
    <w:name w:val="Nadpis 3 Char"/>
    <w:link w:val="Nadpis3"/>
    <w:uiPriority w:val="9"/>
    <w:rsid w:val="00771955"/>
    <w:rPr>
      <w:rFonts w:ascii="Arial" w:hAnsi="Arial" w:cs="Arial"/>
      <w:b/>
      <w:bCs/>
      <w:sz w:val="26"/>
      <w:szCs w:val="26"/>
    </w:rPr>
  </w:style>
  <w:style w:type="character" w:customStyle="1" w:styleId="Nadpis4Char">
    <w:name w:val="Nadpis 4 Char"/>
    <w:link w:val="Nadpis4"/>
    <w:uiPriority w:val="9"/>
    <w:rsid w:val="00771955"/>
    <w:rPr>
      <w:rFonts w:ascii="Calibri" w:hAnsi="Calibri"/>
      <w:caps/>
      <w:color w:val="365F91"/>
      <w:spacing w:val="10"/>
      <w:lang w:eastAsia="en-US"/>
    </w:rPr>
  </w:style>
  <w:style w:type="character" w:customStyle="1" w:styleId="Nadpis5Char">
    <w:name w:val="Nadpis 5 Char"/>
    <w:link w:val="Nadpis5"/>
    <w:uiPriority w:val="9"/>
    <w:rsid w:val="00771955"/>
    <w:rPr>
      <w:rFonts w:ascii="Calibri" w:hAnsi="Calibri"/>
      <w:color w:val="365F91"/>
      <w:spacing w:val="10"/>
      <w:lang w:eastAsia="en-US"/>
    </w:rPr>
  </w:style>
  <w:style w:type="character" w:customStyle="1" w:styleId="Nadpis6Char">
    <w:name w:val="Nadpis 6 Char"/>
    <w:link w:val="Nadpis6"/>
    <w:uiPriority w:val="9"/>
    <w:rsid w:val="00771955"/>
    <w:rPr>
      <w:rFonts w:ascii="Calibri" w:hAnsi="Calibri"/>
      <w:caps/>
      <w:color w:val="365F91"/>
      <w:spacing w:val="10"/>
      <w:lang w:eastAsia="en-US"/>
    </w:rPr>
  </w:style>
  <w:style w:type="character" w:customStyle="1" w:styleId="Nadpis7Char">
    <w:name w:val="Nadpis 7 Char"/>
    <w:link w:val="Nadpis7"/>
    <w:uiPriority w:val="9"/>
    <w:rsid w:val="00771955"/>
    <w:rPr>
      <w:rFonts w:ascii="Calibri" w:hAnsi="Calibri"/>
      <w:caps/>
      <w:color w:val="365F91"/>
      <w:spacing w:val="10"/>
      <w:lang w:eastAsia="en-US"/>
    </w:rPr>
  </w:style>
  <w:style w:type="character" w:customStyle="1" w:styleId="Nadpis8Char">
    <w:name w:val="Nadpis 8 Char"/>
    <w:link w:val="Nadpis8"/>
    <w:uiPriority w:val="9"/>
    <w:rsid w:val="00771955"/>
    <w:rPr>
      <w:rFonts w:ascii="Calibri" w:hAnsi="Calibri"/>
      <w:caps/>
      <w:spacing w:val="10"/>
      <w:sz w:val="18"/>
      <w:szCs w:val="18"/>
      <w:lang w:eastAsia="en-US"/>
    </w:rPr>
  </w:style>
  <w:style w:type="character" w:customStyle="1" w:styleId="Nadpis9Char">
    <w:name w:val="Nadpis 9 Char"/>
    <w:link w:val="Nadpis9"/>
    <w:uiPriority w:val="9"/>
    <w:rsid w:val="00771955"/>
    <w:rPr>
      <w:b/>
      <w:bCs/>
      <w:sz w:val="28"/>
      <w:szCs w:val="24"/>
      <w:u w:val="single"/>
    </w:rPr>
  </w:style>
  <w:style w:type="paragraph" w:customStyle="1" w:styleId="Char">
    <w:name w:val="Char"/>
    <w:basedOn w:val="Normln"/>
    <w:semiHidden/>
    <w:rsid w:val="00904168"/>
    <w:pPr>
      <w:spacing w:after="160" w:line="240" w:lineRule="exact"/>
    </w:pPr>
    <w:rPr>
      <w:rFonts w:ascii="Arial" w:hAnsi="Arial"/>
      <w:sz w:val="22"/>
      <w:szCs w:val="22"/>
      <w:lang w:val="en-US" w:eastAsia="en-US"/>
    </w:rPr>
  </w:style>
  <w:style w:type="character" w:styleId="Hypertextovodkaz">
    <w:name w:val="Hyperlink"/>
    <w:uiPriority w:val="99"/>
    <w:qFormat/>
    <w:rsid w:val="00904168"/>
    <w:rPr>
      <w:color w:val="0000FF"/>
      <w:u w:val="single"/>
    </w:rPr>
  </w:style>
  <w:style w:type="character" w:styleId="Sledovanodkaz">
    <w:name w:val="FollowedHyperlink"/>
    <w:uiPriority w:val="99"/>
    <w:rsid w:val="00904168"/>
    <w:rPr>
      <w:color w:val="800080"/>
      <w:u w:val="single"/>
    </w:rPr>
  </w:style>
  <w:style w:type="paragraph" w:styleId="Normlnweb">
    <w:name w:val="Normal (Web)"/>
    <w:basedOn w:val="Normln"/>
    <w:uiPriority w:val="99"/>
    <w:rsid w:val="00904168"/>
    <w:pPr>
      <w:spacing w:before="100" w:beforeAutospacing="1" w:after="100" w:afterAutospacing="1"/>
    </w:pPr>
    <w:rPr>
      <w:rFonts w:ascii="Arial Unicode MS" w:eastAsia="Arial Unicode MS" w:hAnsi="Arial Unicode MS" w:cs="Arial Unicode MS"/>
    </w:rPr>
  </w:style>
  <w:style w:type="paragraph" w:styleId="Obsah1">
    <w:name w:val="toc 1"/>
    <w:basedOn w:val="Normln"/>
    <w:next w:val="Normln"/>
    <w:autoRedefine/>
    <w:uiPriority w:val="39"/>
    <w:rsid w:val="00904168"/>
    <w:pPr>
      <w:jc w:val="both"/>
    </w:pPr>
    <w:rPr>
      <w:rFonts w:ascii="Arial" w:hAnsi="Arial" w:cs="Arial"/>
      <w:sz w:val="22"/>
      <w:szCs w:val="22"/>
    </w:rPr>
  </w:style>
  <w:style w:type="paragraph" w:styleId="Zhlav">
    <w:name w:val="header"/>
    <w:basedOn w:val="Normln"/>
    <w:link w:val="ZhlavChar"/>
    <w:uiPriority w:val="99"/>
    <w:rsid w:val="00904168"/>
    <w:pPr>
      <w:tabs>
        <w:tab w:val="center" w:pos="4536"/>
        <w:tab w:val="right" w:pos="9072"/>
      </w:tabs>
    </w:pPr>
  </w:style>
  <w:style w:type="character" w:customStyle="1" w:styleId="ZhlavChar">
    <w:name w:val="Záhlaví Char"/>
    <w:link w:val="Zhlav"/>
    <w:uiPriority w:val="99"/>
    <w:rsid w:val="00771955"/>
    <w:rPr>
      <w:sz w:val="24"/>
      <w:szCs w:val="24"/>
    </w:rPr>
  </w:style>
  <w:style w:type="paragraph" w:styleId="Zpat">
    <w:name w:val="footer"/>
    <w:basedOn w:val="Normln"/>
    <w:link w:val="ZpatChar"/>
    <w:uiPriority w:val="99"/>
    <w:rsid w:val="00904168"/>
    <w:pPr>
      <w:tabs>
        <w:tab w:val="center" w:pos="4536"/>
        <w:tab w:val="right" w:pos="9072"/>
      </w:tabs>
    </w:pPr>
  </w:style>
  <w:style w:type="character" w:customStyle="1" w:styleId="ZpatChar">
    <w:name w:val="Zápatí Char"/>
    <w:link w:val="Zpat"/>
    <w:uiPriority w:val="99"/>
    <w:rsid w:val="00323921"/>
    <w:rPr>
      <w:sz w:val="24"/>
      <w:szCs w:val="24"/>
    </w:rPr>
  </w:style>
  <w:style w:type="paragraph" w:styleId="Zkladntext">
    <w:name w:val="Body Text"/>
    <w:basedOn w:val="Normln"/>
    <w:link w:val="ZkladntextChar"/>
    <w:uiPriority w:val="99"/>
    <w:rsid w:val="00904168"/>
    <w:pPr>
      <w:spacing w:after="120"/>
    </w:pPr>
    <w:rPr>
      <w:lang w:val="x-none" w:eastAsia="x-none"/>
    </w:rPr>
  </w:style>
  <w:style w:type="character" w:customStyle="1" w:styleId="ZkladntextChar">
    <w:name w:val="Základní text Char"/>
    <w:link w:val="Zkladntext"/>
    <w:uiPriority w:val="99"/>
    <w:rPr>
      <w:sz w:val="24"/>
      <w:szCs w:val="24"/>
    </w:rPr>
  </w:style>
  <w:style w:type="paragraph" w:styleId="Zkladntextodsazen">
    <w:name w:val="Body Text Indent"/>
    <w:basedOn w:val="Normln"/>
    <w:link w:val="ZkladntextodsazenChar"/>
    <w:rsid w:val="00904168"/>
    <w:pPr>
      <w:spacing w:after="120"/>
      <w:ind w:left="283"/>
    </w:pPr>
  </w:style>
  <w:style w:type="character" w:customStyle="1" w:styleId="ZkladntextodsazenChar">
    <w:name w:val="Základní text odsazený Char"/>
    <w:basedOn w:val="Standardnpsmoodstavce"/>
    <w:link w:val="Zkladntextodsazen"/>
    <w:rsid w:val="00F7764C"/>
    <w:rPr>
      <w:sz w:val="24"/>
      <w:szCs w:val="24"/>
    </w:rPr>
  </w:style>
  <w:style w:type="paragraph" w:styleId="Zkladntext2">
    <w:name w:val="Body Text 2"/>
    <w:basedOn w:val="Normln"/>
    <w:link w:val="Zkladntext2Char"/>
    <w:rsid w:val="00904168"/>
    <w:pPr>
      <w:spacing w:after="120" w:line="480" w:lineRule="auto"/>
    </w:pPr>
  </w:style>
  <w:style w:type="character" w:customStyle="1" w:styleId="Zkladntext2Char">
    <w:name w:val="Základní text 2 Char"/>
    <w:basedOn w:val="Standardnpsmoodstavce"/>
    <w:link w:val="Zkladntext2"/>
    <w:rsid w:val="00F7764C"/>
    <w:rPr>
      <w:sz w:val="24"/>
      <w:szCs w:val="24"/>
    </w:rPr>
  </w:style>
  <w:style w:type="paragraph" w:styleId="Zkladntext3">
    <w:name w:val="Body Text 3"/>
    <w:basedOn w:val="Normln"/>
    <w:link w:val="Zkladntext3Char"/>
    <w:rsid w:val="00904168"/>
    <w:pPr>
      <w:jc w:val="both"/>
    </w:pPr>
    <w:rPr>
      <w:b/>
      <w:bCs/>
    </w:rPr>
  </w:style>
  <w:style w:type="character" w:customStyle="1" w:styleId="Zkladntext3Char">
    <w:name w:val="Základní text 3 Char"/>
    <w:basedOn w:val="Standardnpsmoodstavce"/>
    <w:link w:val="Zkladntext3"/>
    <w:rsid w:val="00F7764C"/>
    <w:rPr>
      <w:b/>
      <w:bCs/>
      <w:sz w:val="24"/>
      <w:szCs w:val="24"/>
    </w:rPr>
  </w:style>
  <w:style w:type="paragraph" w:styleId="Zkladntextodsazen2">
    <w:name w:val="Body Text Indent 2"/>
    <w:basedOn w:val="Normln"/>
    <w:link w:val="Zkladntextodsazen2Char"/>
    <w:rsid w:val="00904168"/>
    <w:pPr>
      <w:spacing w:after="120" w:line="480" w:lineRule="auto"/>
      <w:ind w:left="283"/>
    </w:pPr>
  </w:style>
  <w:style w:type="character" w:customStyle="1" w:styleId="Zkladntextodsazen2Char">
    <w:name w:val="Základní text odsazený 2 Char"/>
    <w:basedOn w:val="Standardnpsmoodstavce"/>
    <w:link w:val="Zkladntextodsazen2"/>
    <w:rsid w:val="00F7764C"/>
    <w:rPr>
      <w:sz w:val="24"/>
      <w:szCs w:val="24"/>
    </w:rPr>
  </w:style>
  <w:style w:type="paragraph" w:styleId="Prosttext">
    <w:name w:val="Plain Text"/>
    <w:basedOn w:val="Normln"/>
    <w:link w:val="ProsttextChar"/>
    <w:rsid w:val="00904168"/>
    <w:rPr>
      <w:rFonts w:ascii="Courier New" w:hAnsi="Courier New" w:cs="Courier New"/>
      <w:sz w:val="20"/>
      <w:szCs w:val="20"/>
    </w:rPr>
  </w:style>
  <w:style w:type="character" w:customStyle="1" w:styleId="ProsttextChar">
    <w:name w:val="Prostý text Char"/>
    <w:basedOn w:val="Standardnpsmoodstavce"/>
    <w:link w:val="Prosttext"/>
    <w:rsid w:val="00F7764C"/>
    <w:rPr>
      <w:rFonts w:ascii="Courier New" w:hAnsi="Courier New" w:cs="Courier New"/>
    </w:rPr>
  </w:style>
  <w:style w:type="paragraph" w:customStyle="1" w:styleId="Styl2">
    <w:name w:val="Styl2"/>
    <w:basedOn w:val="Nadpis1"/>
    <w:autoRedefine/>
    <w:rsid w:val="00904168"/>
    <w:pPr>
      <w:keepNext w:val="0"/>
      <w:shd w:val="solid" w:color="FFFFFF" w:fill="FFFFFF"/>
      <w:spacing w:before="360" w:after="240"/>
      <w:jc w:val="both"/>
    </w:pPr>
    <w:rPr>
      <w:bCs w:val="0"/>
      <w:caps/>
      <w:kern w:val="0"/>
      <w:sz w:val="16"/>
      <w:szCs w:val="16"/>
      <w:u w:val="single"/>
      <w:lang w:eastAsia="en-US"/>
    </w:rPr>
  </w:style>
  <w:style w:type="paragraph" w:customStyle="1" w:styleId="Styl3">
    <w:name w:val="Styl3"/>
    <w:basedOn w:val="Nadpis1"/>
    <w:autoRedefine/>
    <w:rsid w:val="00904168"/>
    <w:pPr>
      <w:keepNext w:val="0"/>
      <w:numPr>
        <w:numId w:val="0"/>
      </w:numPr>
      <w:shd w:val="solid" w:color="FFFFFF" w:fill="FFFFFF"/>
      <w:spacing w:before="360" w:after="240"/>
      <w:jc w:val="both"/>
    </w:pPr>
    <w:rPr>
      <w:rFonts w:cs="Times New Roman"/>
      <w:caps/>
      <w:kern w:val="0"/>
      <w:sz w:val="20"/>
      <w:szCs w:val="20"/>
      <w:u w:val="single"/>
      <w:lang w:eastAsia="en-US"/>
    </w:rPr>
  </w:style>
  <w:style w:type="paragraph" w:customStyle="1" w:styleId="dkanormln">
    <w:name w:val="Øádka normální"/>
    <w:basedOn w:val="Normln"/>
    <w:rsid w:val="00904168"/>
    <w:pPr>
      <w:jc w:val="both"/>
    </w:pPr>
    <w:rPr>
      <w:kern w:val="16"/>
      <w:szCs w:val="20"/>
    </w:rPr>
  </w:style>
  <w:style w:type="paragraph" w:customStyle="1" w:styleId="Textodstavce">
    <w:name w:val="Text odstavce"/>
    <w:basedOn w:val="Normln"/>
    <w:rsid w:val="00904168"/>
    <w:pPr>
      <w:numPr>
        <w:ilvl w:val="6"/>
        <w:numId w:val="1"/>
      </w:numPr>
      <w:tabs>
        <w:tab w:val="left" w:pos="851"/>
      </w:tabs>
      <w:spacing w:before="120" w:after="120"/>
      <w:jc w:val="both"/>
      <w:outlineLvl w:val="6"/>
    </w:pPr>
    <w:rPr>
      <w:szCs w:val="20"/>
    </w:rPr>
  </w:style>
  <w:style w:type="paragraph" w:customStyle="1" w:styleId="Textbodu">
    <w:name w:val="Text bodu"/>
    <w:basedOn w:val="Normln"/>
    <w:rsid w:val="00904168"/>
    <w:pPr>
      <w:numPr>
        <w:ilvl w:val="8"/>
        <w:numId w:val="1"/>
      </w:numPr>
      <w:jc w:val="both"/>
      <w:outlineLvl w:val="8"/>
    </w:pPr>
    <w:rPr>
      <w:szCs w:val="20"/>
    </w:rPr>
  </w:style>
  <w:style w:type="paragraph" w:customStyle="1" w:styleId="Textpsmene">
    <w:name w:val="Text písmene"/>
    <w:basedOn w:val="Normln"/>
    <w:rsid w:val="00904168"/>
    <w:pPr>
      <w:numPr>
        <w:ilvl w:val="7"/>
        <w:numId w:val="1"/>
      </w:numPr>
      <w:jc w:val="both"/>
      <w:outlineLvl w:val="7"/>
    </w:pPr>
    <w:rPr>
      <w:szCs w:val="20"/>
    </w:rPr>
  </w:style>
  <w:style w:type="paragraph" w:customStyle="1" w:styleId="normalodsazene">
    <w:name w:val="normalodsazene"/>
    <w:basedOn w:val="Normln"/>
    <w:rsid w:val="00904168"/>
    <w:pPr>
      <w:spacing w:before="280" w:after="280"/>
    </w:pPr>
    <w:rPr>
      <w:sz w:val="20"/>
      <w:lang w:eastAsia="ar-SA"/>
    </w:rPr>
  </w:style>
  <w:style w:type="character" w:customStyle="1" w:styleId="CharChar">
    <w:name w:val="Char Char"/>
    <w:rsid w:val="00904168"/>
    <w:rPr>
      <w:rFonts w:ascii="Arial" w:hAnsi="Arial" w:cs="Arial" w:hint="default"/>
      <w:b/>
      <w:bCs/>
      <w:kern w:val="32"/>
      <w:sz w:val="32"/>
      <w:szCs w:val="32"/>
      <w:lang w:val="cs-CZ" w:eastAsia="cs-CZ" w:bidi="ar-SA"/>
    </w:rPr>
  </w:style>
  <w:style w:type="character" w:styleId="slostrnky">
    <w:name w:val="page number"/>
    <w:basedOn w:val="Standardnpsmoodstavce"/>
    <w:rsid w:val="00FB7BD5"/>
  </w:style>
  <w:style w:type="paragraph" w:styleId="Textbubliny">
    <w:name w:val="Balloon Text"/>
    <w:basedOn w:val="Normln"/>
    <w:link w:val="TextbublinyChar"/>
    <w:uiPriority w:val="99"/>
    <w:semiHidden/>
    <w:rsid w:val="00192B87"/>
    <w:rPr>
      <w:rFonts w:ascii="Tahoma" w:hAnsi="Tahoma" w:cs="Tahoma"/>
      <w:sz w:val="16"/>
      <w:szCs w:val="16"/>
    </w:rPr>
  </w:style>
  <w:style w:type="character" w:customStyle="1" w:styleId="TextbublinyChar">
    <w:name w:val="Text bubliny Char"/>
    <w:link w:val="Textbubliny"/>
    <w:uiPriority w:val="99"/>
    <w:semiHidden/>
    <w:rsid w:val="00771955"/>
    <w:rPr>
      <w:rFonts w:ascii="Tahoma" w:hAnsi="Tahoma" w:cs="Tahoma"/>
      <w:sz w:val="16"/>
      <w:szCs w:val="16"/>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Normln"/>
    <w:semiHidden/>
    <w:rsid w:val="00192B87"/>
    <w:pPr>
      <w:spacing w:after="160" w:line="240" w:lineRule="exact"/>
    </w:pPr>
    <w:rPr>
      <w:rFonts w:ascii="Arial" w:hAnsi="Arial"/>
      <w:sz w:val="22"/>
      <w:szCs w:val="22"/>
      <w:lang w:val="en-US" w:eastAsia="en-US"/>
    </w:rPr>
  </w:style>
  <w:style w:type="paragraph" w:customStyle="1" w:styleId="CharCharCharCharCharCharChar">
    <w:name w:val="Char Char Char Char Char Char Char"/>
    <w:basedOn w:val="Normln"/>
    <w:semiHidden/>
    <w:rsid w:val="00ED4DD1"/>
    <w:pPr>
      <w:spacing w:after="160" w:line="240" w:lineRule="exact"/>
    </w:pPr>
    <w:rPr>
      <w:rFonts w:ascii="Arial" w:hAnsi="Arial"/>
      <w:sz w:val="22"/>
      <w:szCs w:val="22"/>
      <w:lang w:val="en-US" w:eastAsia="en-US"/>
    </w:rPr>
  </w:style>
  <w:style w:type="paragraph" w:styleId="Odstavecseseznamem">
    <w:name w:val="List Paragraph"/>
    <w:basedOn w:val="Normln"/>
    <w:link w:val="OdstavecseseznamemChar"/>
    <w:uiPriority w:val="34"/>
    <w:qFormat/>
    <w:rsid w:val="002A39EA"/>
    <w:pPr>
      <w:spacing w:after="200" w:line="276" w:lineRule="auto"/>
      <w:ind w:left="720"/>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rsid w:val="00771955"/>
    <w:rPr>
      <w:rFonts w:ascii="Calibri" w:eastAsia="Calibri" w:hAnsi="Calibri"/>
      <w:sz w:val="22"/>
      <w:szCs w:val="22"/>
      <w:lang w:eastAsia="en-US"/>
    </w:rPr>
  </w:style>
  <w:style w:type="paragraph" w:customStyle="1" w:styleId="Styl1">
    <w:name w:val="Styl1"/>
    <w:basedOn w:val="Normln"/>
    <w:link w:val="Styl1Char"/>
    <w:qFormat/>
    <w:rsid w:val="002A39EA"/>
    <w:pPr>
      <w:autoSpaceDE w:val="0"/>
      <w:autoSpaceDN w:val="0"/>
      <w:adjustRightInd w:val="0"/>
      <w:spacing w:line="280" w:lineRule="atLeast"/>
      <w:jc w:val="both"/>
    </w:pPr>
    <w:rPr>
      <w:rFonts w:ascii="Arial" w:hAnsi="Arial" w:cs="Arial"/>
      <w:color w:val="000000"/>
      <w:sz w:val="20"/>
      <w:szCs w:val="20"/>
      <w:lang w:eastAsia="en-US"/>
    </w:rPr>
  </w:style>
  <w:style w:type="character" w:customStyle="1" w:styleId="Styl1Char">
    <w:name w:val="Styl1 Char"/>
    <w:link w:val="Styl1"/>
    <w:rsid w:val="002A39EA"/>
    <w:rPr>
      <w:rFonts w:ascii="Arial" w:hAnsi="Arial" w:cs="Arial"/>
      <w:color w:val="000000"/>
      <w:lang w:eastAsia="en-US"/>
    </w:rPr>
  </w:style>
  <w:style w:type="character" w:customStyle="1" w:styleId="platne1">
    <w:name w:val="platne1"/>
    <w:basedOn w:val="Standardnpsmoodstavce"/>
    <w:rsid w:val="00FA7DDE"/>
  </w:style>
  <w:style w:type="character" w:styleId="Odkaznakoment">
    <w:name w:val="annotation reference"/>
    <w:uiPriority w:val="99"/>
    <w:rsid w:val="00762F1A"/>
    <w:rPr>
      <w:sz w:val="16"/>
      <w:szCs w:val="16"/>
    </w:rPr>
  </w:style>
  <w:style w:type="paragraph" w:styleId="Textkomente">
    <w:name w:val="annotation text"/>
    <w:basedOn w:val="Normln"/>
    <w:link w:val="TextkomenteChar"/>
    <w:uiPriority w:val="99"/>
    <w:rsid w:val="00762F1A"/>
    <w:rPr>
      <w:sz w:val="20"/>
      <w:szCs w:val="20"/>
    </w:rPr>
  </w:style>
  <w:style w:type="character" w:customStyle="1" w:styleId="TextkomenteChar">
    <w:name w:val="Text komentáře Char"/>
    <w:basedOn w:val="Standardnpsmoodstavce"/>
    <w:link w:val="Textkomente"/>
    <w:uiPriority w:val="99"/>
    <w:rsid w:val="00762F1A"/>
  </w:style>
  <w:style w:type="paragraph" w:styleId="Pedmtkomente">
    <w:name w:val="annotation subject"/>
    <w:basedOn w:val="Textkomente"/>
    <w:next w:val="Textkomente"/>
    <w:link w:val="PedmtkomenteChar"/>
    <w:uiPriority w:val="99"/>
    <w:rsid w:val="00762F1A"/>
    <w:rPr>
      <w:b/>
      <w:bCs/>
    </w:rPr>
  </w:style>
  <w:style w:type="character" w:customStyle="1" w:styleId="PedmtkomenteChar">
    <w:name w:val="Předmět komentáře Char"/>
    <w:link w:val="Pedmtkomente"/>
    <w:uiPriority w:val="99"/>
    <w:rsid w:val="00762F1A"/>
    <w:rPr>
      <w:b/>
      <w:bCs/>
    </w:rPr>
  </w:style>
  <w:style w:type="paragraph" w:customStyle="1" w:styleId="RLTextlnkuslovan">
    <w:name w:val="RL Text článku číslovaný"/>
    <w:basedOn w:val="Normln"/>
    <w:link w:val="RLTextlnkuslovanChar"/>
    <w:qFormat/>
    <w:rsid w:val="003B4093"/>
    <w:pPr>
      <w:numPr>
        <w:ilvl w:val="1"/>
        <w:numId w:val="3"/>
      </w:numPr>
      <w:tabs>
        <w:tab w:val="clear" w:pos="737"/>
        <w:tab w:val="num" w:pos="1474"/>
      </w:tabs>
      <w:spacing w:after="120" w:line="280" w:lineRule="exact"/>
      <w:ind w:left="1474"/>
      <w:jc w:val="both"/>
    </w:pPr>
    <w:rPr>
      <w:rFonts w:ascii="Calibri" w:hAnsi="Calibri"/>
      <w:sz w:val="22"/>
    </w:rPr>
  </w:style>
  <w:style w:type="character" w:customStyle="1" w:styleId="RLTextlnkuslovanChar">
    <w:name w:val="RL Text článku číslovaný Char"/>
    <w:link w:val="RLTextlnkuslovan"/>
    <w:rsid w:val="00771955"/>
    <w:rPr>
      <w:rFonts w:ascii="Calibri" w:hAnsi="Calibri"/>
      <w:sz w:val="22"/>
      <w:szCs w:val="24"/>
    </w:rPr>
  </w:style>
  <w:style w:type="paragraph" w:customStyle="1" w:styleId="RLlneksmlouvy">
    <w:name w:val="RL Článek smlouvy"/>
    <w:basedOn w:val="Normln"/>
    <w:next w:val="RLTextlnkuslovan"/>
    <w:link w:val="RLlneksmlouvyCharChar"/>
    <w:qFormat/>
    <w:rsid w:val="00771955"/>
    <w:pPr>
      <w:keepNext/>
      <w:numPr>
        <w:numId w:val="3"/>
      </w:numPr>
      <w:suppressAutoHyphens/>
      <w:spacing w:before="360" w:after="120" w:line="280" w:lineRule="exact"/>
      <w:jc w:val="both"/>
      <w:outlineLvl w:val="0"/>
    </w:pPr>
    <w:rPr>
      <w:rFonts w:ascii="Calibri" w:hAnsi="Calibri"/>
      <w:b/>
      <w:sz w:val="22"/>
      <w:lang w:eastAsia="en-US"/>
    </w:rPr>
  </w:style>
  <w:style w:type="character" w:customStyle="1" w:styleId="RLlneksmlouvyCharChar">
    <w:name w:val="RL Článek smlouvy Char Char"/>
    <w:link w:val="RLlneksmlouvy"/>
    <w:rsid w:val="00771955"/>
    <w:rPr>
      <w:rFonts w:ascii="Calibri" w:hAnsi="Calibri"/>
      <w:b/>
      <w:sz w:val="22"/>
      <w:szCs w:val="24"/>
      <w:lang w:eastAsia="en-US"/>
    </w:rPr>
  </w:style>
  <w:style w:type="paragraph" w:customStyle="1" w:styleId="RLdajeosmluvnstran">
    <w:name w:val="RL  údaje o smluvní straně"/>
    <w:basedOn w:val="Normln"/>
    <w:rsid w:val="00771955"/>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771955"/>
    <w:pPr>
      <w:spacing w:after="120" w:line="280" w:lineRule="exact"/>
      <w:jc w:val="center"/>
    </w:pPr>
    <w:rPr>
      <w:rFonts w:ascii="Calibri" w:hAnsi="Calibri"/>
      <w:b/>
      <w:sz w:val="22"/>
    </w:rPr>
  </w:style>
  <w:style w:type="character" w:customStyle="1" w:styleId="RLProhlensmluvnchstranChar">
    <w:name w:val="RL Prohlášení smluvních stran Char"/>
    <w:link w:val="RLProhlensmluvnchstran"/>
    <w:rsid w:val="00771955"/>
    <w:rPr>
      <w:rFonts w:ascii="Calibri" w:hAnsi="Calibri"/>
      <w:b/>
      <w:sz w:val="22"/>
      <w:szCs w:val="24"/>
    </w:rPr>
  </w:style>
  <w:style w:type="paragraph" w:styleId="Nzev">
    <w:name w:val="Title"/>
    <w:basedOn w:val="Normln"/>
    <w:link w:val="NzevChar"/>
    <w:uiPriority w:val="10"/>
    <w:qFormat/>
    <w:rsid w:val="00771955"/>
    <w:pPr>
      <w:spacing w:before="240" w:after="60" w:line="280" w:lineRule="exact"/>
      <w:jc w:val="center"/>
      <w:outlineLvl w:val="0"/>
    </w:pPr>
    <w:rPr>
      <w:rFonts w:ascii="Arial" w:hAnsi="Arial" w:cs="Arial"/>
      <w:b/>
      <w:bCs/>
      <w:kern w:val="28"/>
      <w:sz w:val="32"/>
      <w:szCs w:val="32"/>
    </w:rPr>
  </w:style>
  <w:style w:type="character" w:customStyle="1" w:styleId="NzevChar">
    <w:name w:val="Název Char"/>
    <w:link w:val="Nzev"/>
    <w:uiPriority w:val="10"/>
    <w:rsid w:val="00771955"/>
    <w:rPr>
      <w:rFonts w:ascii="Arial" w:hAnsi="Arial" w:cs="Arial"/>
      <w:b/>
      <w:bCs/>
      <w:kern w:val="28"/>
      <w:sz w:val="32"/>
      <w:szCs w:val="32"/>
    </w:rPr>
  </w:style>
  <w:style w:type="paragraph" w:customStyle="1" w:styleId="Seznamploh">
    <w:name w:val="Seznam příloh"/>
    <w:basedOn w:val="RLTextlnkuslovan"/>
    <w:link w:val="SeznamplohChar"/>
    <w:rsid w:val="00771955"/>
  </w:style>
  <w:style w:type="character" w:customStyle="1" w:styleId="SeznamplohChar">
    <w:name w:val="Seznam příloh Char"/>
    <w:link w:val="Seznamploh"/>
    <w:rsid w:val="00771955"/>
    <w:rPr>
      <w:rFonts w:ascii="Calibri" w:hAnsi="Calibri"/>
      <w:sz w:val="22"/>
      <w:szCs w:val="24"/>
    </w:rPr>
  </w:style>
  <w:style w:type="paragraph" w:customStyle="1" w:styleId="RLnzevsmlouvy">
    <w:name w:val="RL název smlouvy"/>
    <w:basedOn w:val="Normln"/>
    <w:next w:val="Normln"/>
    <w:rsid w:val="00771955"/>
    <w:pPr>
      <w:spacing w:before="120" w:after="1200"/>
      <w:jc w:val="center"/>
    </w:pPr>
    <w:rPr>
      <w:rFonts w:ascii="Calibri" w:hAnsi="Calibri" w:cs="Arial"/>
      <w:b/>
      <w:bCs/>
      <w:caps/>
      <w:spacing w:val="40"/>
      <w:kern w:val="28"/>
      <w:sz w:val="32"/>
      <w:szCs w:val="32"/>
    </w:rPr>
  </w:style>
  <w:style w:type="character" w:customStyle="1" w:styleId="Kurzva">
    <w:name w:val="Kurzíva"/>
    <w:rsid w:val="00771955"/>
    <w:rPr>
      <w:i/>
    </w:rPr>
  </w:style>
  <w:style w:type="table" w:styleId="Mkatabulky">
    <w:name w:val="Table Grid"/>
    <w:aliases w:val="Tabulka ANECT"/>
    <w:basedOn w:val="Normlntabulka"/>
    <w:uiPriority w:val="59"/>
    <w:rsid w:val="00771955"/>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plnuchaze">
    <w:name w:val="doplní uchazeč"/>
    <w:basedOn w:val="Normln"/>
    <w:link w:val="doplnuchazeChar"/>
    <w:qFormat/>
    <w:rsid w:val="00771955"/>
    <w:pPr>
      <w:spacing w:after="120" w:line="280" w:lineRule="exact"/>
      <w:jc w:val="center"/>
    </w:pPr>
    <w:rPr>
      <w:rFonts w:ascii="Calibri" w:hAnsi="Calibri"/>
      <w:b/>
      <w:snapToGrid w:val="0"/>
      <w:sz w:val="22"/>
      <w:szCs w:val="22"/>
    </w:rPr>
  </w:style>
  <w:style w:type="character" w:customStyle="1" w:styleId="doplnuchazeChar">
    <w:name w:val="doplní uchazeč Char"/>
    <w:link w:val="doplnuchaze"/>
    <w:rsid w:val="00771955"/>
    <w:rPr>
      <w:rFonts w:ascii="Calibri" w:hAnsi="Calibri"/>
      <w:b/>
      <w:snapToGrid w:val="0"/>
      <w:sz w:val="22"/>
      <w:szCs w:val="22"/>
    </w:rPr>
  </w:style>
  <w:style w:type="paragraph" w:customStyle="1" w:styleId="RLNadpis1rovn">
    <w:name w:val="RL Nadpis 1. úrovně"/>
    <w:basedOn w:val="Normln"/>
    <w:next w:val="Normln"/>
    <w:qFormat/>
    <w:rsid w:val="00771955"/>
    <w:pPr>
      <w:pageBreakBefore/>
      <w:numPr>
        <w:numId w:val="4"/>
      </w:numPr>
      <w:spacing w:after="1000" w:line="560" w:lineRule="exact"/>
    </w:pPr>
    <w:rPr>
      <w:rFonts w:ascii="Calibri" w:hAnsi="Calibri"/>
      <w:b/>
      <w:sz w:val="40"/>
      <w:szCs w:val="40"/>
    </w:rPr>
  </w:style>
  <w:style w:type="paragraph" w:customStyle="1" w:styleId="RLNadpis2rovn">
    <w:name w:val="RL Nadpis 2. úrovně"/>
    <w:basedOn w:val="Normln"/>
    <w:next w:val="Normln"/>
    <w:qFormat/>
    <w:rsid w:val="00771955"/>
    <w:pPr>
      <w:keepNext/>
      <w:numPr>
        <w:ilvl w:val="1"/>
        <w:numId w:val="4"/>
      </w:numPr>
      <w:spacing w:before="360" w:after="120" w:line="340" w:lineRule="exact"/>
    </w:pPr>
    <w:rPr>
      <w:rFonts w:ascii="Calibri" w:hAnsi="Calibri"/>
      <w:b/>
      <w:spacing w:val="20"/>
      <w:sz w:val="23"/>
    </w:rPr>
  </w:style>
  <w:style w:type="paragraph" w:customStyle="1" w:styleId="RLNadpis3rovn">
    <w:name w:val="RL Nadpis 3. úrovně"/>
    <w:basedOn w:val="Normln"/>
    <w:next w:val="Normln"/>
    <w:qFormat/>
    <w:rsid w:val="00771955"/>
    <w:pPr>
      <w:keepNext/>
      <w:numPr>
        <w:ilvl w:val="2"/>
        <w:numId w:val="4"/>
      </w:numPr>
      <w:spacing w:before="360" w:after="120" w:line="340" w:lineRule="exact"/>
    </w:pPr>
    <w:rPr>
      <w:rFonts w:ascii="Calibri" w:hAnsi="Calibri"/>
      <w:b/>
      <w:sz w:val="22"/>
      <w:szCs w:val="22"/>
    </w:rPr>
  </w:style>
  <w:style w:type="paragraph" w:customStyle="1" w:styleId="RLslovanodstavec">
    <w:name w:val="RL Číslovaný odstavec"/>
    <w:basedOn w:val="Normln"/>
    <w:qFormat/>
    <w:rsid w:val="00771955"/>
    <w:pPr>
      <w:numPr>
        <w:numId w:val="5"/>
      </w:numPr>
      <w:spacing w:after="120" w:line="340" w:lineRule="exact"/>
    </w:pPr>
    <w:rPr>
      <w:rFonts w:ascii="Calibri" w:hAnsi="Calibri"/>
      <w:spacing w:val="-4"/>
      <w:sz w:val="22"/>
    </w:rPr>
  </w:style>
  <w:style w:type="paragraph" w:styleId="Revize">
    <w:name w:val="Revision"/>
    <w:hidden/>
    <w:uiPriority w:val="99"/>
    <w:semiHidden/>
    <w:rsid w:val="00771955"/>
    <w:rPr>
      <w:rFonts w:ascii="Calibri" w:hAnsi="Calibri"/>
      <w:sz w:val="22"/>
      <w:szCs w:val="24"/>
    </w:rPr>
  </w:style>
  <w:style w:type="paragraph" w:customStyle="1" w:styleId="RLdajeosmluvnstran0">
    <w:name w:val="RL Údaje o smluvní straně"/>
    <w:basedOn w:val="Normln"/>
    <w:rsid w:val="00771955"/>
    <w:pPr>
      <w:spacing w:after="120" w:line="280" w:lineRule="exact"/>
      <w:jc w:val="center"/>
    </w:pPr>
    <w:rPr>
      <w:rFonts w:ascii="Calibri" w:hAnsi="Calibri"/>
      <w:sz w:val="22"/>
      <w:lang w:eastAsia="en-US"/>
    </w:rPr>
  </w:style>
  <w:style w:type="character" w:customStyle="1" w:styleId="datatitle">
    <w:name w:val="data_title"/>
    <w:rsid w:val="00771955"/>
  </w:style>
  <w:style w:type="paragraph" w:customStyle="1" w:styleId="Standard">
    <w:name w:val="Standard"/>
    <w:rsid w:val="00771955"/>
    <w:pPr>
      <w:widowControl w:val="0"/>
      <w:suppressAutoHyphens/>
      <w:autoSpaceDN w:val="0"/>
    </w:pPr>
    <w:rPr>
      <w:rFonts w:ascii="Liberation Serif" w:eastAsia="Droid Sans" w:hAnsi="Liberation Serif" w:cs="Lohit Hindi"/>
      <w:kern w:val="3"/>
      <w:sz w:val="24"/>
      <w:szCs w:val="24"/>
      <w:lang w:eastAsia="zh-CN" w:bidi="hi-IN"/>
    </w:rPr>
  </w:style>
  <w:style w:type="paragraph" w:customStyle="1" w:styleId="MDSR">
    <w:name w:val="MDS ČR"/>
    <w:uiPriority w:val="99"/>
    <w:rsid w:val="00771955"/>
    <w:pPr>
      <w:suppressAutoHyphens/>
      <w:overflowPunct w:val="0"/>
      <w:autoSpaceDE w:val="0"/>
      <w:autoSpaceDN w:val="0"/>
      <w:adjustRightInd w:val="0"/>
      <w:spacing w:before="120"/>
      <w:ind w:firstLine="567"/>
      <w:jc w:val="both"/>
    </w:pPr>
    <w:rPr>
      <w:sz w:val="24"/>
    </w:rPr>
  </w:style>
  <w:style w:type="paragraph" w:customStyle="1" w:styleId="Table">
    <w:name w:val="Table"/>
    <w:basedOn w:val="Standard"/>
    <w:rsid w:val="00771955"/>
    <w:pPr>
      <w:textAlignment w:val="baseline"/>
    </w:pPr>
    <w:rPr>
      <w:rFonts w:eastAsia="Calibri"/>
    </w:rPr>
  </w:style>
  <w:style w:type="paragraph" w:customStyle="1" w:styleId="4DNormln">
    <w:name w:val="4D Normální"/>
    <w:link w:val="4DNormlnChar"/>
    <w:rsid w:val="00771955"/>
    <w:rPr>
      <w:rFonts w:ascii="Arial" w:hAnsi="Arial" w:cs="Tahoma"/>
    </w:rPr>
  </w:style>
  <w:style w:type="character" w:customStyle="1" w:styleId="4DNormlnChar">
    <w:name w:val="4D Normální Char"/>
    <w:link w:val="4DNormln"/>
    <w:rsid w:val="00771955"/>
    <w:rPr>
      <w:rFonts w:ascii="Arial" w:hAnsi="Arial" w:cs="Tahoma"/>
    </w:rPr>
  </w:style>
  <w:style w:type="character" w:customStyle="1" w:styleId="BezmezerChar">
    <w:name w:val="Bez mezer Char"/>
    <w:link w:val="Bezmezer"/>
    <w:uiPriority w:val="99"/>
    <w:locked/>
    <w:rsid w:val="00771955"/>
    <w:rPr>
      <w:rFonts w:ascii="Arial" w:hAnsi="Arial" w:cs="Arial"/>
      <w:sz w:val="18"/>
    </w:rPr>
  </w:style>
  <w:style w:type="paragraph" w:styleId="Bezmezer">
    <w:name w:val="No Spacing"/>
    <w:basedOn w:val="Normln"/>
    <w:link w:val="BezmezerChar"/>
    <w:uiPriority w:val="1"/>
    <w:qFormat/>
    <w:rsid w:val="00771955"/>
    <w:pPr>
      <w:jc w:val="both"/>
    </w:pPr>
    <w:rPr>
      <w:rFonts w:ascii="Arial" w:hAnsi="Arial" w:cs="Arial"/>
      <w:sz w:val="18"/>
      <w:szCs w:val="20"/>
    </w:rPr>
  </w:style>
  <w:style w:type="paragraph" w:customStyle="1" w:styleId="Citace">
    <w:name w:val="Citace"/>
    <w:basedOn w:val="Normln"/>
    <w:next w:val="Normln"/>
    <w:link w:val="CitaceChar"/>
    <w:uiPriority w:val="29"/>
    <w:qFormat/>
    <w:rsid w:val="00771955"/>
    <w:pPr>
      <w:spacing w:before="200" w:after="200"/>
      <w:jc w:val="both"/>
    </w:pPr>
    <w:rPr>
      <w:rFonts w:ascii="Calibri" w:hAnsi="Calibri"/>
      <w:i/>
      <w:iCs/>
      <w:sz w:val="20"/>
      <w:szCs w:val="20"/>
      <w:lang w:eastAsia="en-US"/>
    </w:rPr>
  </w:style>
  <w:style w:type="character" w:customStyle="1" w:styleId="CitaceChar">
    <w:name w:val="Citace Char"/>
    <w:link w:val="Citace"/>
    <w:uiPriority w:val="29"/>
    <w:rsid w:val="00771955"/>
    <w:rPr>
      <w:rFonts w:ascii="Calibri" w:hAnsi="Calibri"/>
      <w:i/>
      <w:iCs/>
      <w:lang w:eastAsia="en-US"/>
    </w:rPr>
  </w:style>
  <w:style w:type="paragraph" w:customStyle="1" w:styleId="Citaceintenzivn">
    <w:name w:val="Citace – intenzivní"/>
    <w:basedOn w:val="Normln"/>
    <w:next w:val="Normln"/>
    <w:link w:val="CitaceintenzivnChar"/>
    <w:uiPriority w:val="30"/>
    <w:qFormat/>
    <w:rsid w:val="00771955"/>
    <w:pPr>
      <w:pBdr>
        <w:top w:val="single" w:sz="4" w:space="10" w:color="4F81BD"/>
        <w:left w:val="single" w:sz="4" w:space="10" w:color="4F81BD"/>
      </w:pBdr>
      <w:spacing w:before="200"/>
      <w:ind w:left="1296" w:right="1152"/>
      <w:jc w:val="both"/>
    </w:pPr>
    <w:rPr>
      <w:rFonts w:ascii="Calibri" w:hAnsi="Calibri"/>
      <w:i/>
      <w:iCs/>
      <w:color w:val="4F81BD"/>
      <w:sz w:val="20"/>
      <w:szCs w:val="20"/>
      <w:lang w:eastAsia="en-US"/>
    </w:rPr>
  </w:style>
  <w:style w:type="character" w:customStyle="1" w:styleId="CitaceintenzivnChar">
    <w:name w:val="Citace – intenzivní Char"/>
    <w:link w:val="Citaceintenzivn"/>
    <w:uiPriority w:val="30"/>
    <w:rsid w:val="00771955"/>
    <w:rPr>
      <w:rFonts w:ascii="Calibri" w:hAnsi="Calibri"/>
      <w:i/>
      <w:iCs/>
      <w:color w:val="4F81BD"/>
      <w:lang w:eastAsia="en-US"/>
    </w:rPr>
  </w:style>
  <w:style w:type="paragraph" w:styleId="Titulek">
    <w:name w:val="caption"/>
    <w:basedOn w:val="Normln"/>
    <w:next w:val="Normln"/>
    <w:unhideWhenUsed/>
    <w:qFormat/>
    <w:rsid w:val="00771955"/>
    <w:pPr>
      <w:spacing w:before="200" w:after="200"/>
      <w:jc w:val="both"/>
    </w:pPr>
    <w:rPr>
      <w:rFonts w:ascii="Arial" w:hAnsi="Arial"/>
      <w:b/>
      <w:bCs/>
      <w:color w:val="365F91"/>
      <w:sz w:val="16"/>
      <w:szCs w:val="16"/>
      <w:lang w:eastAsia="en-US" w:bidi="en-US"/>
    </w:rPr>
  </w:style>
  <w:style w:type="paragraph" w:styleId="Podtitul">
    <w:name w:val="Subtitle"/>
    <w:basedOn w:val="Normln"/>
    <w:next w:val="Normln"/>
    <w:link w:val="PodtitulChar"/>
    <w:uiPriority w:val="11"/>
    <w:qFormat/>
    <w:rsid w:val="00771955"/>
    <w:pPr>
      <w:spacing w:before="200" w:after="1000"/>
      <w:jc w:val="both"/>
    </w:pPr>
    <w:rPr>
      <w:rFonts w:ascii="Calibri" w:hAnsi="Calibri"/>
      <w:caps/>
      <w:color w:val="595959"/>
      <w:spacing w:val="10"/>
      <w:lang w:eastAsia="en-US"/>
    </w:rPr>
  </w:style>
  <w:style w:type="character" w:customStyle="1" w:styleId="PodtitulChar">
    <w:name w:val="Podtitul Char"/>
    <w:link w:val="Podtitul"/>
    <w:uiPriority w:val="11"/>
    <w:rsid w:val="00771955"/>
    <w:rPr>
      <w:rFonts w:ascii="Calibri" w:hAnsi="Calibri"/>
      <w:caps/>
      <w:color w:val="595959"/>
      <w:spacing w:val="10"/>
      <w:sz w:val="24"/>
      <w:szCs w:val="24"/>
      <w:lang w:eastAsia="en-US"/>
    </w:rPr>
  </w:style>
  <w:style w:type="character" w:styleId="Siln">
    <w:name w:val="Strong"/>
    <w:uiPriority w:val="22"/>
    <w:qFormat/>
    <w:rsid w:val="00771955"/>
    <w:rPr>
      <w:b/>
      <w:bCs/>
    </w:rPr>
  </w:style>
  <w:style w:type="character" w:styleId="Zvraznn">
    <w:name w:val="Emphasis"/>
    <w:uiPriority w:val="20"/>
    <w:qFormat/>
    <w:rsid w:val="00771955"/>
    <w:rPr>
      <w:caps/>
      <w:color w:val="243F60"/>
      <w:spacing w:val="5"/>
    </w:rPr>
  </w:style>
  <w:style w:type="paragraph" w:styleId="Citt">
    <w:name w:val="Quote"/>
    <w:basedOn w:val="Normln"/>
    <w:next w:val="Normln"/>
    <w:link w:val="CittChar"/>
    <w:uiPriority w:val="29"/>
    <w:qFormat/>
    <w:rsid w:val="00771955"/>
    <w:pPr>
      <w:spacing w:before="200" w:after="200"/>
      <w:jc w:val="both"/>
    </w:pPr>
    <w:rPr>
      <w:rFonts w:ascii="Calibri" w:hAnsi="Calibri"/>
      <w:i/>
      <w:iCs/>
      <w:color w:val="000000"/>
      <w:sz w:val="20"/>
      <w:szCs w:val="20"/>
      <w:lang w:val="en-US" w:eastAsia="en-US" w:bidi="en-US"/>
    </w:rPr>
  </w:style>
  <w:style w:type="character" w:customStyle="1" w:styleId="CittChar">
    <w:name w:val="Citát Char"/>
    <w:link w:val="Citt"/>
    <w:uiPriority w:val="29"/>
    <w:rsid w:val="00771955"/>
    <w:rPr>
      <w:rFonts w:ascii="Calibri" w:hAnsi="Calibri"/>
      <w:i/>
      <w:iCs/>
      <w:color w:val="000000"/>
      <w:lang w:val="en-US" w:eastAsia="en-US" w:bidi="en-US"/>
    </w:rPr>
  </w:style>
  <w:style w:type="paragraph" w:styleId="Vrazncitt">
    <w:name w:val="Intense Quote"/>
    <w:basedOn w:val="Normln"/>
    <w:next w:val="Normln"/>
    <w:link w:val="VrazncittChar"/>
    <w:uiPriority w:val="30"/>
    <w:qFormat/>
    <w:rsid w:val="00771955"/>
    <w:pPr>
      <w:pBdr>
        <w:bottom w:val="single" w:sz="4" w:space="4" w:color="4F81BD"/>
      </w:pBdr>
      <w:spacing w:before="200" w:after="280"/>
      <w:ind w:left="936" w:right="936"/>
      <w:jc w:val="both"/>
    </w:pPr>
    <w:rPr>
      <w:rFonts w:ascii="Calibri" w:hAnsi="Calibri"/>
      <w:b/>
      <w:bCs/>
      <w:i/>
      <w:iCs/>
      <w:color w:val="4F81BD"/>
      <w:sz w:val="20"/>
      <w:szCs w:val="20"/>
      <w:lang w:val="en-US" w:eastAsia="en-US" w:bidi="en-US"/>
    </w:rPr>
  </w:style>
  <w:style w:type="character" w:customStyle="1" w:styleId="VrazncittChar">
    <w:name w:val="Výrazný citát Char"/>
    <w:link w:val="Vrazncitt"/>
    <w:uiPriority w:val="30"/>
    <w:rsid w:val="00771955"/>
    <w:rPr>
      <w:rFonts w:ascii="Calibri" w:hAnsi="Calibri"/>
      <w:b/>
      <w:bCs/>
      <w:i/>
      <w:iCs/>
      <w:color w:val="4F81BD"/>
      <w:lang w:val="en-US" w:eastAsia="en-US" w:bidi="en-US"/>
    </w:rPr>
  </w:style>
  <w:style w:type="character" w:styleId="Zdraznnjemn">
    <w:name w:val="Subtle Emphasis"/>
    <w:uiPriority w:val="19"/>
    <w:qFormat/>
    <w:rsid w:val="00771955"/>
    <w:rPr>
      <w:i/>
      <w:iCs/>
      <w:color w:val="243F60"/>
    </w:rPr>
  </w:style>
  <w:style w:type="character" w:styleId="Zdraznnintenzivn">
    <w:name w:val="Intense Emphasis"/>
    <w:uiPriority w:val="21"/>
    <w:qFormat/>
    <w:rsid w:val="00771955"/>
    <w:rPr>
      <w:b/>
      <w:bCs/>
      <w:caps/>
      <w:color w:val="243F60"/>
      <w:spacing w:val="10"/>
    </w:rPr>
  </w:style>
  <w:style w:type="character" w:styleId="Odkazjemn">
    <w:name w:val="Subtle Reference"/>
    <w:uiPriority w:val="31"/>
    <w:qFormat/>
    <w:rsid w:val="00771955"/>
    <w:rPr>
      <w:b/>
      <w:bCs/>
      <w:color w:val="4F81BD"/>
    </w:rPr>
  </w:style>
  <w:style w:type="character" w:styleId="Odkazintenzivn">
    <w:name w:val="Intense Reference"/>
    <w:uiPriority w:val="32"/>
    <w:qFormat/>
    <w:rsid w:val="00771955"/>
    <w:rPr>
      <w:b/>
      <w:bCs/>
      <w:i/>
      <w:iCs/>
      <w:caps/>
      <w:color w:val="4F81BD"/>
    </w:rPr>
  </w:style>
  <w:style w:type="character" w:styleId="Nzevknihy">
    <w:name w:val="Book Title"/>
    <w:uiPriority w:val="33"/>
    <w:qFormat/>
    <w:rsid w:val="00771955"/>
    <w:rPr>
      <w:b/>
      <w:bCs/>
      <w:i/>
      <w:iCs/>
      <w:spacing w:val="9"/>
    </w:rPr>
  </w:style>
  <w:style w:type="paragraph" w:styleId="Nadpisobsahu">
    <w:name w:val="TOC Heading"/>
    <w:basedOn w:val="Nadpis1"/>
    <w:next w:val="Normln"/>
    <w:uiPriority w:val="39"/>
    <w:unhideWhenUsed/>
    <w:qFormat/>
    <w:rsid w:val="00771955"/>
    <w:pPr>
      <w:keepNext w:val="0"/>
      <w:numPr>
        <w:numId w:val="0"/>
      </w:numPr>
      <w:pBdr>
        <w:top w:val="single" w:sz="24" w:space="0" w:color="4F81BD"/>
        <w:left w:val="single" w:sz="24" w:space="0" w:color="4F81BD"/>
        <w:bottom w:val="single" w:sz="24" w:space="0" w:color="4F81BD"/>
        <w:right w:val="single" w:sz="24" w:space="0" w:color="4F81BD"/>
      </w:pBdr>
      <w:shd w:val="clear" w:color="auto" w:fill="B2BC00"/>
      <w:spacing w:before="200" w:after="0"/>
      <w:jc w:val="center"/>
      <w:outlineLvl w:val="9"/>
    </w:pPr>
    <w:rPr>
      <w:rFonts w:cs="Times New Roman"/>
      <w:color w:val="FFFFFF"/>
      <w:spacing w:val="15"/>
      <w:kern w:val="0"/>
      <w:sz w:val="28"/>
      <w:szCs w:val="22"/>
      <w:lang w:eastAsia="en-US" w:bidi="en-US"/>
    </w:rPr>
  </w:style>
  <w:style w:type="paragraph" w:styleId="Seznamsodrkami">
    <w:name w:val="List Bullet"/>
    <w:basedOn w:val="Normln"/>
    <w:uiPriority w:val="99"/>
    <w:rsid w:val="00771955"/>
    <w:pPr>
      <w:numPr>
        <w:numId w:val="6"/>
      </w:numPr>
    </w:pPr>
    <w:rPr>
      <w:rFonts w:ascii="Calibri" w:eastAsia="Calibri" w:hAnsi="Calibri"/>
      <w:sz w:val="22"/>
      <w:szCs w:val="22"/>
      <w:lang w:eastAsia="en-US"/>
    </w:rPr>
  </w:style>
  <w:style w:type="paragraph" w:customStyle="1" w:styleId="MZeSMLNadpis1">
    <w:name w:val="MZe SML Nadpis 1"/>
    <w:basedOn w:val="Normln"/>
    <w:uiPriority w:val="99"/>
    <w:rsid w:val="00771955"/>
    <w:pPr>
      <w:numPr>
        <w:numId w:val="7"/>
      </w:numPr>
      <w:tabs>
        <w:tab w:val="left" w:pos="567"/>
      </w:tabs>
      <w:spacing w:before="480" w:after="240"/>
      <w:ind w:left="652"/>
      <w:jc w:val="both"/>
    </w:pPr>
    <w:rPr>
      <w:rFonts w:ascii="Arial" w:hAnsi="Arial" w:cs="Arial"/>
      <w:b/>
      <w:bCs/>
      <w:caps/>
    </w:rPr>
  </w:style>
  <w:style w:type="paragraph" w:customStyle="1" w:styleId="MZeSMLNadpis2">
    <w:name w:val="MZe SML Nadpis 2"/>
    <w:basedOn w:val="Normln"/>
    <w:uiPriority w:val="99"/>
    <w:rsid w:val="00771955"/>
    <w:pPr>
      <w:numPr>
        <w:ilvl w:val="1"/>
        <w:numId w:val="7"/>
      </w:numPr>
      <w:spacing w:before="120"/>
      <w:jc w:val="both"/>
    </w:pPr>
    <w:rPr>
      <w:rFonts w:ascii="Arial" w:hAnsi="Arial" w:cs="Arial"/>
    </w:rPr>
  </w:style>
  <w:style w:type="paragraph" w:customStyle="1" w:styleId="MZeSMLNAdpis3">
    <w:name w:val="MZe SML NAdpis 3"/>
    <w:basedOn w:val="Normln"/>
    <w:uiPriority w:val="99"/>
    <w:rsid w:val="00771955"/>
    <w:pPr>
      <w:keepNext/>
      <w:keepLines/>
      <w:numPr>
        <w:ilvl w:val="2"/>
        <w:numId w:val="7"/>
      </w:numPr>
      <w:spacing w:before="120"/>
      <w:jc w:val="both"/>
    </w:pPr>
    <w:rPr>
      <w:rFonts w:ascii="Arial" w:hAnsi="Arial" w:cs="Arial"/>
    </w:rPr>
  </w:style>
  <w:style w:type="paragraph" w:styleId="Textpoznpodarou">
    <w:name w:val="footnote text"/>
    <w:basedOn w:val="Normln"/>
    <w:link w:val="TextpoznpodarouChar"/>
    <w:rsid w:val="0010052C"/>
    <w:pPr>
      <w:jc w:val="both"/>
    </w:pPr>
    <w:rPr>
      <w:rFonts w:ascii="Arial" w:hAnsi="Arial"/>
      <w:sz w:val="20"/>
      <w:szCs w:val="20"/>
    </w:rPr>
  </w:style>
  <w:style w:type="character" w:customStyle="1" w:styleId="TextpoznpodarouChar">
    <w:name w:val="Text pozn. pod čarou Char"/>
    <w:link w:val="Textpoznpodarou"/>
    <w:rsid w:val="0010052C"/>
    <w:rPr>
      <w:rFonts w:ascii="Arial" w:hAnsi="Arial"/>
    </w:rPr>
  </w:style>
  <w:style w:type="character" w:styleId="Znakapoznpodarou">
    <w:name w:val="footnote reference"/>
    <w:uiPriority w:val="99"/>
    <w:rsid w:val="0010052C"/>
    <w:rPr>
      <w:rFonts w:cs="Times New Roman"/>
      <w:vertAlign w:val="superscript"/>
    </w:rPr>
  </w:style>
  <w:style w:type="paragraph" w:styleId="Normlnodsazen">
    <w:name w:val="Normal Indent"/>
    <w:basedOn w:val="Normln"/>
    <w:rsid w:val="00F7764C"/>
    <w:pPr>
      <w:spacing w:before="120"/>
      <w:ind w:left="720"/>
      <w:jc w:val="both"/>
    </w:pPr>
    <w:rPr>
      <w:rFonts w:ascii="Arial" w:hAnsi="Arial"/>
      <w:sz w:val="20"/>
      <w:szCs w:val="20"/>
    </w:rPr>
  </w:style>
  <w:style w:type="paragraph" w:customStyle="1" w:styleId="odrka">
    <w:name w:val="odrážka"/>
    <w:basedOn w:val="Normln"/>
    <w:qFormat/>
    <w:rsid w:val="00F7764C"/>
    <w:pPr>
      <w:keepLines/>
      <w:numPr>
        <w:numId w:val="9"/>
      </w:numPr>
      <w:tabs>
        <w:tab w:val="left" w:pos="709"/>
      </w:tabs>
      <w:spacing w:before="60"/>
      <w:ind w:left="714" w:hanging="357"/>
      <w:jc w:val="both"/>
    </w:pPr>
    <w:rPr>
      <w:rFonts w:ascii="Arial" w:hAnsi="Arial"/>
      <w:sz w:val="20"/>
      <w:szCs w:val="20"/>
    </w:rPr>
  </w:style>
  <w:style w:type="paragraph" w:customStyle="1" w:styleId="slovanodrka">
    <w:name w:val="číslovaná odrážka"/>
    <w:basedOn w:val="Normln"/>
    <w:rsid w:val="00F7764C"/>
    <w:pPr>
      <w:numPr>
        <w:numId w:val="8"/>
      </w:numPr>
      <w:spacing w:before="120"/>
      <w:ind w:left="721" w:hanging="437"/>
      <w:jc w:val="both"/>
    </w:pPr>
    <w:rPr>
      <w:rFonts w:ascii="Arial" w:hAnsi="Arial"/>
      <w:sz w:val="20"/>
      <w:szCs w:val="20"/>
    </w:rPr>
  </w:style>
  <w:style w:type="paragraph" w:customStyle="1" w:styleId="Titul">
    <w:name w:val="Titul"/>
    <w:basedOn w:val="Normln"/>
    <w:rsid w:val="00F7764C"/>
    <w:pPr>
      <w:spacing w:before="4400" w:after="240"/>
      <w:ind w:left="851" w:right="1559"/>
    </w:pPr>
    <w:rPr>
      <w:rFonts w:ascii="Arial" w:hAnsi="Arial"/>
      <w:b/>
      <w:bCs/>
      <w:color w:val="002C77"/>
      <w:sz w:val="48"/>
      <w:szCs w:val="20"/>
    </w:rPr>
  </w:style>
  <w:style w:type="paragraph" w:customStyle="1" w:styleId="Poznmkanadpis">
    <w:name w:val="Poznámka nadpis"/>
    <w:basedOn w:val="Normln"/>
    <w:next w:val="Poznmka"/>
    <w:link w:val="PoznmkanadpisChar"/>
    <w:qFormat/>
    <w:rsid w:val="00F7764C"/>
    <w:pPr>
      <w:spacing w:before="120"/>
    </w:pPr>
    <w:rPr>
      <w:rFonts w:ascii="Arial" w:hAnsi="Arial"/>
      <w:b/>
      <w:i/>
      <w:sz w:val="20"/>
      <w:szCs w:val="20"/>
    </w:rPr>
  </w:style>
  <w:style w:type="paragraph" w:customStyle="1" w:styleId="Poznmka">
    <w:name w:val="Poznámka"/>
    <w:basedOn w:val="Poznmkanadpis"/>
    <w:next w:val="Normln"/>
    <w:qFormat/>
    <w:rsid w:val="00F7764C"/>
  </w:style>
  <w:style w:type="character" w:customStyle="1" w:styleId="PoznmkanadpisChar">
    <w:name w:val="Poznámka nadpis Char"/>
    <w:link w:val="Poznmkanadpis"/>
    <w:rsid w:val="00F7764C"/>
    <w:rPr>
      <w:rFonts w:ascii="Arial" w:hAnsi="Arial"/>
      <w:b/>
      <w:i/>
    </w:rPr>
  </w:style>
  <w:style w:type="paragraph" w:customStyle="1" w:styleId="Konfigurace">
    <w:name w:val="Konfigurace"/>
    <w:basedOn w:val="Normln"/>
    <w:next w:val="Normln"/>
    <w:qFormat/>
    <w:rsid w:val="00F7764C"/>
    <w:pPr>
      <w:spacing w:after="40"/>
    </w:pPr>
    <w:rPr>
      <w:rFonts w:ascii="Courier New" w:hAnsi="Courier New"/>
      <w:sz w:val="18"/>
      <w:szCs w:val="20"/>
    </w:rPr>
  </w:style>
  <w:style w:type="paragraph" w:customStyle="1" w:styleId="Nadpisneslovan">
    <w:name w:val="Nadpis nečíslovaný"/>
    <w:basedOn w:val="Normln"/>
    <w:next w:val="Normln"/>
    <w:qFormat/>
    <w:rsid w:val="00F7764C"/>
    <w:pPr>
      <w:keepNext/>
      <w:keepLines/>
      <w:spacing w:before="120" w:after="120"/>
      <w:jc w:val="both"/>
    </w:pPr>
    <w:rPr>
      <w:rFonts w:ascii="Arial" w:hAnsi="Arial"/>
      <w:b/>
      <w:sz w:val="20"/>
      <w:szCs w:val="20"/>
    </w:rPr>
  </w:style>
  <w:style w:type="paragraph" w:customStyle="1" w:styleId="Neslovannadpis1">
    <w:name w:val="Nečíslovaný nadpis 1"/>
    <w:basedOn w:val="Nadpis1"/>
    <w:next w:val="Normln"/>
    <w:rsid w:val="00F7764C"/>
    <w:pPr>
      <w:keepLines/>
      <w:numPr>
        <w:numId w:val="0"/>
      </w:numPr>
      <w:tabs>
        <w:tab w:val="left" w:pos="567"/>
      </w:tabs>
      <w:spacing w:after="240"/>
    </w:pPr>
    <w:rPr>
      <w:rFonts w:cs="Times New Roman"/>
      <w:bCs w:val="0"/>
      <w:spacing w:val="2"/>
      <w:kern w:val="0"/>
      <w:sz w:val="36"/>
      <w:szCs w:val="20"/>
    </w:rPr>
  </w:style>
  <w:style w:type="table" w:styleId="Svtlstnovnzvraznn5">
    <w:name w:val="Light Shading Accent 5"/>
    <w:basedOn w:val="Normlntabulka"/>
    <w:uiPriority w:val="60"/>
    <w:rsid w:val="00F7764C"/>
    <w:rPr>
      <w:rFonts w:ascii="Tms Rmn" w:hAnsi="Tms Rm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Svtlseznamzvraznn11">
    <w:name w:val="Světlý seznam – zvýraznění 11"/>
    <w:basedOn w:val="Normlntabulka"/>
    <w:uiPriority w:val="61"/>
    <w:rsid w:val="00F7764C"/>
    <w:rPr>
      <w:rFonts w:ascii="Tms Rmn" w:hAnsi="Tms Rm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Obsah2">
    <w:name w:val="toc 2"/>
    <w:basedOn w:val="Normln"/>
    <w:next w:val="Normln"/>
    <w:autoRedefine/>
    <w:uiPriority w:val="39"/>
    <w:unhideWhenUsed/>
    <w:rsid w:val="00F7764C"/>
    <w:pPr>
      <w:tabs>
        <w:tab w:val="left" w:pos="880"/>
        <w:tab w:val="right" w:leader="dot" w:pos="9061"/>
      </w:tabs>
      <w:spacing w:before="60"/>
      <w:ind w:left="425"/>
      <w:jc w:val="both"/>
    </w:pPr>
    <w:rPr>
      <w:rFonts w:ascii="Arial" w:hAnsi="Arial"/>
      <w:noProof/>
      <w:sz w:val="20"/>
      <w:szCs w:val="20"/>
    </w:rPr>
  </w:style>
  <w:style w:type="paragraph" w:styleId="Seznamobrzk">
    <w:name w:val="table of figures"/>
    <w:basedOn w:val="Normln"/>
    <w:next w:val="Normln"/>
    <w:uiPriority w:val="99"/>
    <w:unhideWhenUsed/>
    <w:rsid w:val="00F7764C"/>
    <w:pPr>
      <w:spacing w:before="120"/>
      <w:jc w:val="both"/>
    </w:pPr>
    <w:rPr>
      <w:rFonts w:ascii="Arial" w:hAnsi="Arial"/>
      <w:sz w:val="20"/>
      <w:szCs w:val="20"/>
    </w:rPr>
  </w:style>
  <w:style w:type="paragraph" w:styleId="Obsah3">
    <w:name w:val="toc 3"/>
    <w:basedOn w:val="Normln"/>
    <w:next w:val="Normln"/>
    <w:autoRedefine/>
    <w:uiPriority w:val="39"/>
    <w:unhideWhenUsed/>
    <w:rsid w:val="00F7764C"/>
    <w:pPr>
      <w:tabs>
        <w:tab w:val="left" w:pos="1560"/>
        <w:tab w:val="right" w:leader="dot" w:pos="9061"/>
      </w:tabs>
      <w:spacing w:before="60"/>
      <w:ind w:left="851"/>
      <w:jc w:val="both"/>
    </w:pPr>
    <w:rPr>
      <w:rFonts w:ascii="Arial" w:hAnsi="Arial"/>
      <w:sz w:val="20"/>
      <w:szCs w:val="20"/>
    </w:rPr>
  </w:style>
  <w:style w:type="character" w:customStyle="1" w:styleId="ra">
    <w:name w:val="ra"/>
    <w:basedOn w:val="Standardnpsmoodstavce"/>
    <w:rsid w:val="00F7764C"/>
  </w:style>
  <w:style w:type="paragraph" w:customStyle="1" w:styleId="Odstavecseseznamem1">
    <w:name w:val="Odstavec se seznamem1"/>
    <w:basedOn w:val="Normln"/>
    <w:qFormat/>
    <w:rsid w:val="00545E34"/>
    <w:pPr>
      <w:ind w:left="720"/>
      <w:contextualSpacing/>
    </w:pPr>
    <w:rPr>
      <w:rFonts w:ascii="Arial" w:eastAsia="Calibri" w:hAnsi="Arial" w:cs="Arial"/>
      <w:sz w:val="22"/>
      <w:szCs w:val="22"/>
      <w:lang w:eastAsia="en-US"/>
    </w:rPr>
  </w:style>
  <w:style w:type="paragraph" w:styleId="FormtovanvHTML">
    <w:name w:val="HTML Preformatted"/>
    <w:basedOn w:val="Normln"/>
    <w:link w:val="FormtovanvHTMLChar"/>
    <w:uiPriority w:val="99"/>
    <w:rsid w:val="00871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en-US" w:eastAsia="en-US"/>
    </w:rPr>
  </w:style>
  <w:style w:type="character" w:customStyle="1" w:styleId="FormtovanvHTMLChar">
    <w:name w:val="Formátovaný v HTML Char"/>
    <w:basedOn w:val="Standardnpsmoodstavce"/>
    <w:link w:val="FormtovanvHTML"/>
    <w:uiPriority w:val="99"/>
    <w:rsid w:val="0087179A"/>
    <w:rPr>
      <w:rFonts w:ascii="Arial Unicode MS" w:eastAsia="Arial Unicode MS" w:hAnsi="Arial Unicode MS"/>
      <w:lang w:val="en-US" w:eastAsia="en-US"/>
    </w:rPr>
  </w:style>
  <w:style w:type="paragraph" w:customStyle="1" w:styleId="doplnzadavatel">
    <w:name w:val="doplní zadavatel"/>
    <w:basedOn w:val="doplnuchaze"/>
    <w:qFormat/>
    <w:rsid w:val="00324A48"/>
    <w:pPr>
      <w:snapToGrid w:val="0"/>
    </w:pPr>
    <w:rPr>
      <w:rFonts w:ascii="Times New Roman" w:hAnsi="Times New Roman"/>
      <w:snapToGrid/>
      <w:lang w:eastAsia="en-US"/>
    </w:rPr>
  </w:style>
  <w:style w:type="table" w:customStyle="1" w:styleId="Svtltabulkasmkou1zvraznn51">
    <w:name w:val="Světlá tabulka s mřížkou 1 – zvýraznění 51"/>
    <w:basedOn w:val="Normlntabulka"/>
    <w:uiPriority w:val="46"/>
    <w:rsid w:val="008327B5"/>
    <w:rPr>
      <w:rFonts w:asciiTheme="minorHAnsi" w:eastAsiaTheme="minorEastAsia" w:hAnsiTheme="minorHAnsi" w:cstheme="minorBidi"/>
      <w:sz w:val="21"/>
      <w:szCs w:val="21"/>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RLNzevsmlouvy0">
    <w:name w:val="RL Název smlouvy"/>
    <w:basedOn w:val="Normln"/>
    <w:next w:val="Normln"/>
    <w:rsid w:val="0035437B"/>
    <w:pPr>
      <w:spacing w:before="120" w:after="1200"/>
      <w:jc w:val="center"/>
    </w:pPr>
    <w:rPr>
      <w:rFonts w:ascii="Calibri" w:hAnsi="Calibri" w:cs="Arial"/>
      <w:b/>
      <w:bCs/>
      <w:caps/>
      <w:spacing w:val="40"/>
      <w:kern w:val="28"/>
      <w:sz w:val="32"/>
      <w:szCs w:val="32"/>
    </w:rPr>
  </w:style>
  <w:style w:type="character" w:customStyle="1" w:styleId="st">
    <w:name w:val="st"/>
    <w:basedOn w:val="Standardnpsmoodstavce"/>
    <w:rsid w:val="003543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39EA"/>
    <w:rPr>
      <w:sz w:val="24"/>
      <w:szCs w:val="24"/>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uiPriority w:val="9"/>
    <w:qFormat/>
    <w:rsid w:val="002A39EA"/>
    <w:pPr>
      <w:keepNext/>
      <w:numPr>
        <w:numId w:val="2"/>
      </w:numPr>
      <w:spacing w:before="240" w:after="60"/>
      <w:outlineLvl w:val="0"/>
    </w:pPr>
    <w:rPr>
      <w:rFonts w:ascii="Arial" w:hAnsi="Arial" w:cs="Arial"/>
      <w:b/>
      <w:bCs/>
      <w:kern w:val="32"/>
      <w:sz w:val="32"/>
      <w:szCs w:val="32"/>
    </w:rPr>
  </w:style>
  <w:style w:type="paragraph" w:styleId="Nadpis2">
    <w:name w:val="heading 2"/>
    <w:basedOn w:val="Normln"/>
    <w:next w:val="Normln"/>
    <w:link w:val="Nadpis2Char"/>
    <w:autoRedefine/>
    <w:uiPriority w:val="9"/>
    <w:qFormat/>
    <w:rsid w:val="00BA5130"/>
    <w:pPr>
      <w:keepNext/>
      <w:snapToGrid w:val="0"/>
      <w:spacing w:line="276" w:lineRule="auto"/>
      <w:ind w:left="567" w:hanging="567"/>
      <w:jc w:val="both"/>
      <w:outlineLvl w:val="1"/>
    </w:pPr>
    <w:rPr>
      <w:rFonts w:ascii="Arial" w:hAnsi="Arial" w:cs="Arial"/>
      <w:b/>
      <w:sz w:val="20"/>
      <w:szCs w:val="20"/>
    </w:rPr>
  </w:style>
  <w:style w:type="paragraph" w:styleId="Nadpis3">
    <w:name w:val="heading 3"/>
    <w:basedOn w:val="Normln"/>
    <w:next w:val="Normln"/>
    <w:link w:val="Nadpis3Char"/>
    <w:uiPriority w:val="9"/>
    <w:qFormat/>
    <w:rsid w:val="002A39EA"/>
    <w:pPr>
      <w:keepNext/>
      <w:spacing w:before="240" w:after="60"/>
      <w:outlineLvl w:val="2"/>
    </w:pPr>
    <w:rPr>
      <w:rFonts w:ascii="Arial" w:hAnsi="Arial" w:cs="Arial"/>
      <w:b/>
      <w:bCs/>
      <w:sz w:val="26"/>
      <w:szCs w:val="26"/>
    </w:rPr>
  </w:style>
  <w:style w:type="paragraph" w:styleId="Nadpis4">
    <w:name w:val="heading 4"/>
    <w:basedOn w:val="Normln"/>
    <w:next w:val="Normln"/>
    <w:link w:val="Nadpis4Char"/>
    <w:unhideWhenUsed/>
    <w:qFormat/>
    <w:rsid w:val="00771955"/>
    <w:pPr>
      <w:pBdr>
        <w:top w:val="dotted" w:sz="6" w:space="2" w:color="4F81BD"/>
        <w:left w:val="dotted" w:sz="6" w:space="2" w:color="4F81BD"/>
      </w:pBdr>
      <w:spacing w:before="300"/>
      <w:jc w:val="both"/>
      <w:outlineLvl w:val="3"/>
    </w:pPr>
    <w:rPr>
      <w:rFonts w:ascii="Calibri" w:hAnsi="Calibri"/>
      <w:caps/>
      <w:color w:val="365F91"/>
      <w:spacing w:val="10"/>
      <w:sz w:val="20"/>
      <w:szCs w:val="20"/>
      <w:lang w:eastAsia="en-US"/>
    </w:rPr>
  </w:style>
  <w:style w:type="paragraph" w:styleId="Nadpis5">
    <w:name w:val="heading 5"/>
    <w:basedOn w:val="Normln"/>
    <w:next w:val="Normln"/>
    <w:link w:val="Nadpis5Char"/>
    <w:unhideWhenUsed/>
    <w:qFormat/>
    <w:rsid w:val="00771955"/>
    <w:pPr>
      <w:pBdr>
        <w:bottom w:val="single" w:sz="6" w:space="1" w:color="4F81BD"/>
      </w:pBdr>
      <w:spacing w:before="300"/>
      <w:jc w:val="both"/>
      <w:outlineLvl w:val="4"/>
    </w:pPr>
    <w:rPr>
      <w:rFonts w:ascii="Calibri" w:hAnsi="Calibri"/>
      <w:color w:val="365F91"/>
      <w:spacing w:val="10"/>
      <w:sz w:val="20"/>
      <w:szCs w:val="20"/>
      <w:lang w:eastAsia="en-US"/>
    </w:rPr>
  </w:style>
  <w:style w:type="paragraph" w:styleId="Nadpis6">
    <w:name w:val="heading 6"/>
    <w:basedOn w:val="Normln"/>
    <w:next w:val="Normln"/>
    <w:link w:val="Nadpis6Char"/>
    <w:unhideWhenUsed/>
    <w:qFormat/>
    <w:rsid w:val="00771955"/>
    <w:pPr>
      <w:pBdr>
        <w:bottom w:val="dotted" w:sz="6" w:space="1" w:color="4F81BD"/>
      </w:pBdr>
      <w:spacing w:before="300"/>
      <w:jc w:val="both"/>
      <w:outlineLvl w:val="5"/>
    </w:pPr>
    <w:rPr>
      <w:rFonts w:ascii="Calibri" w:hAnsi="Calibri"/>
      <w:caps/>
      <w:color w:val="365F91"/>
      <w:spacing w:val="10"/>
      <w:sz w:val="20"/>
      <w:szCs w:val="20"/>
      <w:lang w:eastAsia="en-US"/>
    </w:rPr>
  </w:style>
  <w:style w:type="paragraph" w:styleId="Nadpis7">
    <w:name w:val="heading 7"/>
    <w:basedOn w:val="Normln"/>
    <w:next w:val="Normln"/>
    <w:link w:val="Nadpis7Char"/>
    <w:unhideWhenUsed/>
    <w:qFormat/>
    <w:rsid w:val="00771955"/>
    <w:pPr>
      <w:spacing w:before="300"/>
      <w:jc w:val="both"/>
      <w:outlineLvl w:val="6"/>
    </w:pPr>
    <w:rPr>
      <w:rFonts w:ascii="Calibri" w:hAnsi="Calibri"/>
      <w:caps/>
      <w:color w:val="365F91"/>
      <w:spacing w:val="10"/>
      <w:sz w:val="20"/>
      <w:szCs w:val="20"/>
      <w:lang w:eastAsia="en-US"/>
    </w:rPr>
  </w:style>
  <w:style w:type="paragraph" w:styleId="Nadpis8">
    <w:name w:val="heading 8"/>
    <w:basedOn w:val="Normln"/>
    <w:next w:val="Normln"/>
    <w:link w:val="Nadpis8Char"/>
    <w:unhideWhenUsed/>
    <w:qFormat/>
    <w:rsid w:val="00771955"/>
    <w:pPr>
      <w:spacing w:before="300"/>
      <w:jc w:val="both"/>
      <w:outlineLvl w:val="7"/>
    </w:pPr>
    <w:rPr>
      <w:rFonts w:ascii="Calibri" w:hAnsi="Calibri"/>
      <w:caps/>
      <w:spacing w:val="10"/>
      <w:sz w:val="18"/>
      <w:szCs w:val="18"/>
      <w:lang w:eastAsia="en-US"/>
    </w:rPr>
  </w:style>
  <w:style w:type="paragraph" w:styleId="Nadpis9">
    <w:name w:val="heading 9"/>
    <w:basedOn w:val="Normln"/>
    <w:next w:val="Normln"/>
    <w:link w:val="Nadpis9Char"/>
    <w:qFormat/>
    <w:rsid w:val="002A39EA"/>
    <w:pPr>
      <w:keepNext/>
      <w:outlineLvl w:val="8"/>
    </w:pPr>
    <w:rPr>
      <w:b/>
      <w:b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link w:val="Nadpis1"/>
    <w:uiPriority w:val="9"/>
    <w:rsid w:val="00EC439C"/>
    <w:rPr>
      <w:rFonts w:ascii="Arial" w:hAnsi="Arial" w:cs="Arial"/>
      <w:b/>
      <w:bCs/>
      <w:kern w:val="32"/>
      <w:sz w:val="32"/>
      <w:szCs w:val="32"/>
    </w:rPr>
  </w:style>
  <w:style w:type="character" w:customStyle="1" w:styleId="Nadpis2Char">
    <w:name w:val="Nadpis 2 Char"/>
    <w:link w:val="Nadpis2"/>
    <w:uiPriority w:val="9"/>
    <w:rsid w:val="00771955"/>
    <w:rPr>
      <w:rFonts w:ascii="Arial" w:hAnsi="Arial" w:cs="Arial"/>
      <w:b/>
    </w:rPr>
  </w:style>
  <w:style w:type="character" w:customStyle="1" w:styleId="Nadpis3Char">
    <w:name w:val="Nadpis 3 Char"/>
    <w:link w:val="Nadpis3"/>
    <w:uiPriority w:val="9"/>
    <w:rsid w:val="00771955"/>
    <w:rPr>
      <w:rFonts w:ascii="Arial" w:hAnsi="Arial" w:cs="Arial"/>
      <w:b/>
      <w:bCs/>
      <w:sz w:val="26"/>
      <w:szCs w:val="26"/>
    </w:rPr>
  </w:style>
  <w:style w:type="character" w:customStyle="1" w:styleId="Nadpis4Char">
    <w:name w:val="Nadpis 4 Char"/>
    <w:link w:val="Nadpis4"/>
    <w:uiPriority w:val="9"/>
    <w:rsid w:val="00771955"/>
    <w:rPr>
      <w:rFonts w:ascii="Calibri" w:hAnsi="Calibri"/>
      <w:caps/>
      <w:color w:val="365F91"/>
      <w:spacing w:val="10"/>
      <w:lang w:eastAsia="en-US"/>
    </w:rPr>
  </w:style>
  <w:style w:type="character" w:customStyle="1" w:styleId="Nadpis5Char">
    <w:name w:val="Nadpis 5 Char"/>
    <w:link w:val="Nadpis5"/>
    <w:uiPriority w:val="9"/>
    <w:rsid w:val="00771955"/>
    <w:rPr>
      <w:rFonts w:ascii="Calibri" w:hAnsi="Calibri"/>
      <w:color w:val="365F91"/>
      <w:spacing w:val="10"/>
      <w:lang w:eastAsia="en-US"/>
    </w:rPr>
  </w:style>
  <w:style w:type="character" w:customStyle="1" w:styleId="Nadpis6Char">
    <w:name w:val="Nadpis 6 Char"/>
    <w:link w:val="Nadpis6"/>
    <w:uiPriority w:val="9"/>
    <w:rsid w:val="00771955"/>
    <w:rPr>
      <w:rFonts w:ascii="Calibri" w:hAnsi="Calibri"/>
      <w:caps/>
      <w:color w:val="365F91"/>
      <w:spacing w:val="10"/>
      <w:lang w:eastAsia="en-US"/>
    </w:rPr>
  </w:style>
  <w:style w:type="character" w:customStyle="1" w:styleId="Nadpis7Char">
    <w:name w:val="Nadpis 7 Char"/>
    <w:link w:val="Nadpis7"/>
    <w:uiPriority w:val="9"/>
    <w:rsid w:val="00771955"/>
    <w:rPr>
      <w:rFonts w:ascii="Calibri" w:hAnsi="Calibri"/>
      <w:caps/>
      <w:color w:val="365F91"/>
      <w:spacing w:val="10"/>
      <w:lang w:eastAsia="en-US"/>
    </w:rPr>
  </w:style>
  <w:style w:type="character" w:customStyle="1" w:styleId="Nadpis8Char">
    <w:name w:val="Nadpis 8 Char"/>
    <w:link w:val="Nadpis8"/>
    <w:uiPriority w:val="9"/>
    <w:rsid w:val="00771955"/>
    <w:rPr>
      <w:rFonts w:ascii="Calibri" w:hAnsi="Calibri"/>
      <w:caps/>
      <w:spacing w:val="10"/>
      <w:sz w:val="18"/>
      <w:szCs w:val="18"/>
      <w:lang w:eastAsia="en-US"/>
    </w:rPr>
  </w:style>
  <w:style w:type="character" w:customStyle="1" w:styleId="Nadpis9Char">
    <w:name w:val="Nadpis 9 Char"/>
    <w:link w:val="Nadpis9"/>
    <w:uiPriority w:val="9"/>
    <w:rsid w:val="00771955"/>
    <w:rPr>
      <w:b/>
      <w:bCs/>
      <w:sz w:val="28"/>
      <w:szCs w:val="24"/>
      <w:u w:val="single"/>
    </w:rPr>
  </w:style>
  <w:style w:type="paragraph" w:customStyle="1" w:styleId="Char">
    <w:name w:val="Char"/>
    <w:basedOn w:val="Normln"/>
    <w:semiHidden/>
    <w:rsid w:val="00904168"/>
    <w:pPr>
      <w:spacing w:after="160" w:line="240" w:lineRule="exact"/>
    </w:pPr>
    <w:rPr>
      <w:rFonts w:ascii="Arial" w:hAnsi="Arial"/>
      <w:sz w:val="22"/>
      <w:szCs w:val="22"/>
      <w:lang w:val="en-US" w:eastAsia="en-US"/>
    </w:rPr>
  </w:style>
  <w:style w:type="character" w:styleId="Hypertextovodkaz">
    <w:name w:val="Hyperlink"/>
    <w:uiPriority w:val="99"/>
    <w:qFormat/>
    <w:rsid w:val="00904168"/>
    <w:rPr>
      <w:color w:val="0000FF"/>
      <w:u w:val="single"/>
    </w:rPr>
  </w:style>
  <w:style w:type="character" w:styleId="Sledovanodkaz">
    <w:name w:val="FollowedHyperlink"/>
    <w:uiPriority w:val="99"/>
    <w:rsid w:val="00904168"/>
    <w:rPr>
      <w:color w:val="800080"/>
      <w:u w:val="single"/>
    </w:rPr>
  </w:style>
  <w:style w:type="paragraph" w:styleId="Normlnweb">
    <w:name w:val="Normal (Web)"/>
    <w:basedOn w:val="Normln"/>
    <w:uiPriority w:val="99"/>
    <w:rsid w:val="00904168"/>
    <w:pPr>
      <w:spacing w:before="100" w:beforeAutospacing="1" w:after="100" w:afterAutospacing="1"/>
    </w:pPr>
    <w:rPr>
      <w:rFonts w:ascii="Arial Unicode MS" w:eastAsia="Arial Unicode MS" w:hAnsi="Arial Unicode MS" w:cs="Arial Unicode MS"/>
    </w:rPr>
  </w:style>
  <w:style w:type="paragraph" w:styleId="Obsah1">
    <w:name w:val="toc 1"/>
    <w:basedOn w:val="Normln"/>
    <w:next w:val="Normln"/>
    <w:autoRedefine/>
    <w:uiPriority w:val="39"/>
    <w:rsid w:val="00904168"/>
    <w:pPr>
      <w:jc w:val="both"/>
    </w:pPr>
    <w:rPr>
      <w:rFonts w:ascii="Arial" w:hAnsi="Arial" w:cs="Arial"/>
      <w:sz w:val="22"/>
      <w:szCs w:val="22"/>
    </w:rPr>
  </w:style>
  <w:style w:type="paragraph" w:styleId="Zhlav">
    <w:name w:val="header"/>
    <w:basedOn w:val="Normln"/>
    <w:link w:val="ZhlavChar"/>
    <w:uiPriority w:val="99"/>
    <w:rsid w:val="00904168"/>
    <w:pPr>
      <w:tabs>
        <w:tab w:val="center" w:pos="4536"/>
        <w:tab w:val="right" w:pos="9072"/>
      </w:tabs>
    </w:pPr>
  </w:style>
  <w:style w:type="character" w:customStyle="1" w:styleId="ZhlavChar">
    <w:name w:val="Záhlaví Char"/>
    <w:link w:val="Zhlav"/>
    <w:uiPriority w:val="99"/>
    <w:rsid w:val="00771955"/>
    <w:rPr>
      <w:sz w:val="24"/>
      <w:szCs w:val="24"/>
    </w:rPr>
  </w:style>
  <w:style w:type="paragraph" w:styleId="Zpat">
    <w:name w:val="footer"/>
    <w:basedOn w:val="Normln"/>
    <w:link w:val="ZpatChar"/>
    <w:uiPriority w:val="99"/>
    <w:rsid w:val="00904168"/>
    <w:pPr>
      <w:tabs>
        <w:tab w:val="center" w:pos="4536"/>
        <w:tab w:val="right" w:pos="9072"/>
      </w:tabs>
    </w:pPr>
  </w:style>
  <w:style w:type="character" w:customStyle="1" w:styleId="ZpatChar">
    <w:name w:val="Zápatí Char"/>
    <w:link w:val="Zpat"/>
    <w:uiPriority w:val="99"/>
    <w:rsid w:val="00323921"/>
    <w:rPr>
      <w:sz w:val="24"/>
      <w:szCs w:val="24"/>
    </w:rPr>
  </w:style>
  <w:style w:type="paragraph" w:styleId="Zkladntext">
    <w:name w:val="Body Text"/>
    <w:basedOn w:val="Normln"/>
    <w:link w:val="ZkladntextChar"/>
    <w:uiPriority w:val="99"/>
    <w:rsid w:val="00904168"/>
    <w:pPr>
      <w:spacing w:after="120"/>
    </w:pPr>
    <w:rPr>
      <w:lang w:val="x-none" w:eastAsia="x-none"/>
    </w:rPr>
  </w:style>
  <w:style w:type="character" w:customStyle="1" w:styleId="ZkladntextChar">
    <w:name w:val="Základní text Char"/>
    <w:link w:val="Zkladntext"/>
    <w:uiPriority w:val="99"/>
    <w:rPr>
      <w:sz w:val="24"/>
      <w:szCs w:val="24"/>
    </w:rPr>
  </w:style>
  <w:style w:type="paragraph" w:styleId="Zkladntextodsazen">
    <w:name w:val="Body Text Indent"/>
    <w:basedOn w:val="Normln"/>
    <w:link w:val="ZkladntextodsazenChar"/>
    <w:rsid w:val="00904168"/>
    <w:pPr>
      <w:spacing w:after="120"/>
      <w:ind w:left="283"/>
    </w:pPr>
  </w:style>
  <w:style w:type="character" w:customStyle="1" w:styleId="ZkladntextodsazenChar">
    <w:name w:val="Základní text odsazený Char"/>
    <w:basedOn w:val="Standardnpsmoodstavce"/>
    <w:link w:val="Zkladntextodsazen"/>
    <w:rsid w:val="00F7764C"/>
    <w:rPr>
      <w:sz w:val="24"/>
      <w:szCs w:val="24"/>
    </w:rPr>
  </w:style>
  <w:style w:type="paragraph" w:styleId="Zkladntext2">
    <w:name w:val="Body Text 2"/>
    <w:basedOn w:val="Normln"/>
    <w:link w:val="Zkladntext2Char"/>
    <w:rsid w:val="00904168"/>
    <w:pPr>
      <w:spacing w:after="120" w:line="480" w:lineRule="auto"/>
    </w:pPr>
  </w:style>
  <w:style w:type="character" w:customStyle="1" w:styleId="Zkladntext2Char">
    <w:name w:val="Základní text 2 Char"/>
    <w:basedOn w:val="Standardnpsmoodstavce"/>
    <w:link w:val="Zkladntext2"/>
    <w:rsid w:val="00F7764C"/>
    <w:rPr>
      <w:sz w:val="24"/>
      <w:szCs w:val="24"/>
    </w:rPr>
  </w:style>
  <w:style w:type="paragraph" w:styleId="Zkladntext3">
    <w:name w:val="Body Text 3"/>
    <w:basedOn w:val="Normln"/>
    <w:link w:val="Zkladntext3Char"/>
    <w:rsid w:val="00904168"/>
    <w:pPr>
      <w:jc w:val="both"/>
    </w:pPr>
    <w:rPr>
      <w:b/>
      <w:bCs/>
    </w:rPr>
  </w:style>
  <w:style w:type="character" w:customStyle="1" w:styleId="Zkladntext3Char">
    <w:name w:val="Základní text 3 Char"/>
    <w:basedOn w:val="Standardnpsmoodstavce"/>
    <w:link w:val="Zkladntext3"/>
    <w:rsid w:val="00F7764C"/>
    <w:rPr>
      <w:b/>
      <w:bCs/>
      <w:sz w:val="24"/>
      <w:szCs w:val="24"/>
    </w:rPr>
  </w:style>
  <w:style w:type="paragraph" w:styleId="Zkladntextodsazen2">
    <w:name w:val="Body Text Indent 2"/>
    <w:basedOn w:val="Normln"/>
    <w:link w:val="Zkladntextodsazen2Char"/>
    <w:rsid w:val="00904168"/>
    <w:pPr>
      <w:spacing w:after="120" w:line="480" w:lineRule="auto"/>
      <w:ind w:left="283"/>
    </w:pPr>
  </w:style>
  <w:style w:type="character" w:customStyle="1" w:styleId="Zkladntextodsazen2Char">
    <w:name w:val="Základní text odsazený 2 Char"/>
    <w:basedOn w:val="Standardnpsmoodstavce"/>
    <w:link w:val="Zkladntextodsazen2"/>
    <w:rsid w:val="00F7764C"/>
    <w:rPr>
      <w:sz w:val="24"/>
      <w:szCs w:val="24"/>
    </w:rPr>
  </w:style>
  <w:style w:type="paragraph" w:styleId="Prosttext">
    <w:name w:val="Plain Text"/>
    <w:basedOn w:val="Normln"/>
    <w:link w:val="ProsttextChar"/>
    <w:rsid w:val="00904168"/>
    <w:rPr>
      <w:rFonts w:ascii="Courier New" w:hAnsi="Courier New" w:cs="Courier New"/>
      <w:sz w:val="20"/>
      <w:szCs w:val="20"/>
    </w:rPr>
  </w:style>
  <w:style w:type="character" w:customStyle="1" w:styleId="ProsttextChar">
    <w:name w:val="Prostý text Char"/>
    <w:basedOn w:val="Standardnpsmoodstavce"/>
    <w:link w:val="Prosttext"/>
    <w:rsid w:val="00F7764C"/>
    <w:rPr>
      <w:rFonts w:ascii="Courier New" w:hAnsi="Courier New" w:cs="Courier New"/>
    </w:rPr>
  </w:style>
  <w:style w:type="paragraph" w:customStyle="1" w:styleId="Styl2">
    <w:name w:val="Styl2"/>
    <w:basedOn w:val="Nadpis1"/>
    <w:autoRedefine/>
    <w:rsid w:val="00904168"/>
    <w:pPr>
      <w:keepNext w:val="0"/>
      <w:shd w:val="solid" w:color="FFFFFF" w:fill="FFFFFF"/>
      <w:spacing w:before="360" w:after="240"/>
      <w:jc w:val="both"/>
    </w:pPr>
    <w:rPr>
      <w:bCs w:val="0"/>
      <w:caps/>
      <w:kern w:val="0"/>
      <w:sz w:val="16"/>
      <w:szCs w:val="16"/>
      <w:u w:val="single"/>
      <w:lang w:eastAsia="en-US"/>
    </w:rPr>
  </w:style>
  <w:style w:type="paragraph" w:customStyle="1" w:styleId="Styl3">
    <w:name w:val="Styl3"/>
    <w:basedOn w:val="Nadpis1"/>
    <w:autoRedefine/>
    <w:rsid w:val="00904168"/>
    <w:pPr>
      <w:keepNext w:val="0"/>
      <w:numPr>
        <w:numId w:val="0"/>
      </w:numPr>
      <w:shd w:val="solid" w:color="FFFFFF" w:fill="FFFFFF"/>
      <w:spacing w:before="360" w:after="240"/>
      <w:jc w:val="both"/>
    </w:pPr>
    <w:rPr>
      <w:rFonts w:cs="Times New Roman"/>
      <w:caps/>
      <w:kern w:val="0"/>
      <w:sz w:val="20"/>
      <w:szCs w:val="20"/>
      <w:u w:val="single"/>
      <w:lang w:eastAsia="en-US"/>
    </w:rPr>
  </w:style>
  <w:style w:type="paragraph" w:customStyle="1" w:styleId="dkanormln">
    <w:name w:val="Øádka normální"/>
    <w:basedOn w:val="Normln"/>
    <w:rsid w:val="00904168"/>
    <w:pPr>
      <w:jc w:val="both"/>
    </w:pPr>
    <w:rPr>
      <w:kern w:val="16"/>
      <w:szCs w:val="20"/>
    </w:rPr>
  </w:style>
  <w:style w:type="paragraph" w:customStyle="1" w:styleId="Textodstavce">
    <w:name w:val="Text odstavce"/>
    <w:basedOn w:val="Normln"/>
    <w:rsid w:val="00904168"/>
    <w:pPr>
      <w:numPr>
        <w:ilvl w:val="6"/>
        <w:numId w:val="1"/>
      </w:numPr>
      <w:tabs>
        <w:tab w:val="left" w:pos="851"/>
      </w:tabs>
      <w:spacing w:before="120" w:after="120"/>
      <w:jc w:val="both"/>
      <w:outlineLvl w:val="6"/>
    </w:pPr>
    <w:rPr>
      <w:szCs w:val="20"/>
    </w:rPr>
  </w:style>
  <w:style w:type="paragraph" w:customStyle="1" w:styleId="Textbodu">
    <w:name w:val="Text bodu"/>
    <w:basedOn w:val="Normln"/>
    <w:rsid w:val="00904168"/>
    <w:pPr>
      <w:numPr>
        <w:ilvl w:val="8"/>
        <w:numId w:val="1"/>
      </w:numPr>
      <w:jc w:val="both"/>
      <w:outlineLvl w:val="8"/>
    </w:pPr>
    <w:rPr>
      <w:szCs w:val="20"/>
    </w:rPr>
  </w:style>
  <w:style w:type="paragraph" w:customStyle="1" w:styleId="Textpsmene">
    <w:name w:val="Text písmene"/>
    <w:basedOn w:val="Normln"/>
    <w:rsid w:val="00904168"/>
    <w:pPr>
      <w:numPr>
        <w:ilvl w:val="7"/>
        <w:numId w:val="1"/>
      </w:numPr>
      <w:jc w:val="both"/>
      <w:outlineLvl w:val="7"/>
    </w:pPr>
    <w:rPr>
      <w:szCs w:val="20"/>
    </w:rPr>
  </w:style>
  <w:style w:type="paragraph" w:customStyle="1" w:styleId="normalodsazene">
    <w:name w:val="normalodsazene"/>
    <w:basedOn w:val="Normln"/>
    <w:rsid w:val="00904168"/>
    <w:pPr>
      <w:spacing w:before="280" w:after="280"/>
    </w:pPr>
    <w:rPr>
      <w:sz w:val="20"/>
      <w:lang w:eastAsia="ar-SA"/>
    </w:rPr>
  </w:style>
  <w:style w:type="character" w:customStyle="1" w:styleId="CharChar">
    <w:name w:val="Char Char"/>
    <w:rsid w:val="00904168"/>
    <w:rPr>
      <w:rFonts w:ascii="Arial" w:hAnsi="Arial" w:cs="Arial" w:hint="default"/>
      <w:b/>
      <w:bCs/>
      <w:kern w:val="32"/>
      <w:sz w:val="32"/>
      <w:szCs w:val="32"/>
      <w:lang w:val="cs-CZ" w:eastAsia="cs-CZ" w:bidi="ar-SA"/>
    </w:rPr>
  </w:style>
  <w:style w:type="character" w:styleId="slostrnky">
    <w:name w:val="page number"/>
    <w:basedOn w:val="Standardnpsmoodstavce"/>
    <w:rsid w:val="00FB7BD5"/>
  </w:style>
  <w:style w:type="paragraph" w:styleId="Textbubliny">
    <w:name w:val="Balloon Text"/>
    <w:basedOn w:val="Normln"/>
    <w:link w:val="TextbublinyChar"/>
    <w:uiPriority w:val="99"/>
    <w:semiHidden/>
    <w:rsid w:val="00192B87"/>
    <w:rPr>
      <w:rFonts w:ascii="Tahoma" w:hAnsi="Tahoma" w:cs="Tahoma"/>
      <w:sz w:val="16"/>
      <w:szCs w:val="16"/>
    </w:rPr>
  </w:style>
  <w:style w:type="character" w:customStyle="1" w:styleId="TextbublinyChar">
    <w:name w:val="Text bubliny Char"/>
    <w:link w:val="Textbubliny"/>
    <w:uiPriority w:val="99"/>
    <w:semiHidden/>
    <w:rsid w:val="00771955"/>
    <w:rPr>
      <w:rFonts w:ascii="Tahoma" w:hAnsi="Tahoma" w:cs="Tahoma"/>
      <w:sz w:val="16"/>
      <w:szCs w:val="16"/>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Normln"/>
    <w:semiHidden/>
    <w:rsid w:val="00192B87"/>
    <w:pPr>
      <w:spacing w:after="160" w:line="240" w:lineRule="exact"/>
    </w:pPr>
    <w:rPr>
      <w:rFonts w:ascii="Arial" w:hAnsi="Arial"/>
      <w:sz w:val="22"/>
      <w:szCs w:val="22"/>
      <w:lang w:val="en-US" w:eastAsia="en-US"/>
    </w:rPr>
  </w:style>
  <w:style w:type="paragraph" w:customStyle="1" w:styleId="CharCharCharCharCharCharChar">
    <w:name w:val="Char Char Char Char Char Char Char"/>
    <w:basedOn w:val="Normln"/>
    <w:semiHidden/>
    <w:rsid w:val="00ED4DD1"/>
    <w:pPr>
      <w:spacing w:after="160" w:line="240" w:lineRule="exact"/>
    </w:pPr>
    <w:rPr>
      <w:rFonts w:ascii="Arial" w:hAnsi="Arial"/>
      <w:sz w:val="22"/>
      <w:szCs w:val="22"/>
      <w:lang w:val="en-US" w:eastAsia="en-US"/>
    </w:rPr>
  </w:style>
  <w:style w:type="paragraph" w:styleId="Odstavecseseznamem">
    <w:name w:val="List Paragraph"/>
    <w:basedOn w:val="Normln"/>
    <w:link w:val="OdstavecseseznamemChar"/>
    <w:uiPriority w:val="34"/>
    <w:qFormat/>
    <w:rsid w:val="002A39EA"/>
    <w:pPr>
      <w:spacing w:after="200" w:line="276" w:lineRule="auto"/>
      <w:ind w:left="720"/>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rsid w:val="00771955"/>
    <w:rPr>
      <w:rFonts w:ascii="Calibri" w:eastAsia="Calibri" w:hAnsi="Calibri"/>
      <w:sz w:val="22"/>
      <w:szCs w:val="22"/>
      <w:lang w:eastAsia="en-US"/>
    </w:rPr>
  </w:style>
  <w:style w:type="paragraph" w:customStyle="1" w:styleId="Styl1">
    <w:name w:val="Styl1"/>
    <w:basedOn w:val="Normln"/>
    <w:link w:val="Styl1Char"/>
    <w:qFormat/>
    <w:rsid w:val="002A39EA"/>
    <w:pPr>
      <w:autoSpaceDE w:val="0"/>
      <w:autoSpaceDN w:val="0"/>
      <w:adjustRightInd w:val="0"/>
      <w:spacing w:line="280" w:lineRule="atLeast"/>
      <w:jc w:val="both"/>
    </w:pPr>
    <w:rPr>
      <w:rFonts w:ascii="Arial" w:hAnsi="Arial" w:cs="Arial"/>
      <w:color w:val="000000"/>
      <w:sz w:val="20"/>
      <w:szCs w:val="20"/>
      <w:lang w:eastAsia="en-US"/>
    </w:rPr>
  </w:style>
  <w:style w:type="character" w:customStyle="1" w:styleId="Styl1Char">
    <w:name w:val="Styl1 Char"/>
    <w:link w:val="Styl1"/>
    <w:rsid w:val="002A39EA"/>
    <w:rPr>
      <w:rFonts w:ascii="Arial" w:hAnsi="Arial" w:cs="Arial"/>
      <w:color w:val="000000"/>
      <w:lang w:eastAsia="en-US"/>
    </w:rPr>
  </w:style>
  <w:style w:type="character" w:customStyle="1" w:styleId="platne1">
    <w:name w:val="platne1"/>
    <w:basedOn w:val="Standardnpsmoodstavce"/>
    <w:rsid w:val="00FA7DDE"/>
  </w:style>
  <w:style w:type="character" w:styleId="Odkaznakoment">
    <w:name w:val="annotation reference"/>
    <w:uiPriority w:val="99"/>
    <w:rsid w:val="00762F1A"/>
    <w:rPr>
      <w:sz w:val="16"/>
      <w:szCs w:val="16"/>
    </w:rPr>
  </w:style>
  <w:style w:type="paragraph" w:styleId="Textkomente">
    <w:name w:val="annotation text"/>
    <w:basedOn w:val="Normln"/>
    <w:link w:val="TextkomenteChar"/>
    <w:uiPriority w:val="99"/>
    <w:rsid w:val="00762F1A"/>
    <w:rPr>
      <w:sz w:val="20"/>
      <w:szCs w:val="20"/>
    </w:rPr>
  </w:style>
  <w:style w:type="character" w:customStyle="1" w:styleId="TextkomenteChar">
    <w:name w:val="Text komentáře Char"/>
    <w:basedOn w:val="Standardnpsmoodstavce"/>
    <w:link w:val="Textkomente"/>
    <w:uiPriority w:val="99"/>
    <w:rsid w:val="00762F1A"/>
  </w:style>
  <w:style w:type="paragraph" w:styleId="Pedmtkomente">
    <w:name w:val="annotation subject"/>
    <w:basedOn w:val="Textkomente"/>
    <w:next w:val="Textkomente"/>
    <w:link w:val="PedmtkomenteChar"/>
    <w:uiPriority w:val="99"/>
    <w:rsid w:val="00762F1A"/>
    <w:rPr>
      <w:b/>
      <w:bCs/>
    </w:rPr>
  </w:style>
  <w:style w:type="character" w:customStyle="1" w:styleId="PedmtkomenteChar">
    <w:name w:val="Předmět komentáře Char"/>
    <w:link w:val="Pedmtkomente"/>
    <w:uiPriority w:val="99"/>
    <w:rsid w:val="00762F1A"/>
    <w:rPr>
      <w:b/>
      <w:bCs/>
    </w:rPr>
  </w:style>
  <w:style w:type="paragraph" w:customStyle="1" w:styleId="RLTextlnkuslovan">
    <w:name w:val="RL Text článku číslovaný"/>
    <w:basedOn w:val="Normln"/>
    <w:link w:val="RLTextlnkuslovanChar"/>
    <w:qFormat/>
    <w:rsid w:val="003B4093"/>
    <w:pPr>
      <w:numPr>
        <w:ilvl w:val="1"/>
        <w:numId w:val="3"/>
      </w:numPr>
      <w:tabs>
        <w:tab w:val="clear" w:pos="737"/>
        <w:tab w:val="num" w:pos="1474"/>
      </w:tabs>
      <w:spacing w:after="120" w:line="280" w:lineRule="exact"/>
      <w:ind w:left="1474"/>
      <w:jc w:val="both"/>
    </w:pPr>
    <w:rPr>
      <w:rFonts w:ascii="Calibri" w:hAnsi="Calibri"/>
      <w:sz w:val="22"/>
    </w:rPr>
  </w:style>
  <w:style w:type="character" w:customStyle="1" w:styleId="RLTextlnkuslovanChar">
    <w:name w:val="RL Text článku číslovaný Char"/>
    <w:link w:val="RLTextlnkuslovan"/>
    <w:rsid w:val="00771955"/>
    <w:rPr>
      <w:rFonts w:ascii="Calibri" w:hAnsi="Calibri"/>
      <w:sz w:val="22"/>
      <w:szCs w:val="24"/>
    </w:rPr>
  </w:style>
  <w:style w:type="paragraph" w:customStyle="1" w:styleId="RLlneksmlouvy">
    <w:name w:val="RL Článek smlouvy"/>
    <w:basedOn w:val="Normln"/>
    <w:next w:val="RLTextlnkuslovan"/>
    <w:link w:val="RLlneksmlouvyCharChar"/>
    <w:qFormat/>
    <w:rsid w:val="00771955"/>
    <w:pPr>
      <w:keepNext/>
      <w:numPr>
        <w:numId w:val="3"/>
      </w:numPr>
      <w:suppressAutoHyphens/>
      <w:spacing w:before="360" w:after="120" w:line="280" w:lineRule="exact"/>
      <w:jc w:val="both"/>
      <w:outlineLvl w:val="0"/>
    </w:pPr>
    <w:rPr>
      <w:rFonts w:ascii="Calibri" w:hAnsi="Calibri"/>
      <w:b/>
      <w:sz w:val="22"/>
      <w:lang w:eastAsia="en-US"/>
    </w:rPr>
  </w:style>
  <w:style w:type="character" w:customStyle="1" w:styleId="RLlneksmlouvyCharChar">
    <w:name w:val="RL Článek smlouvy Char Char"/>
    <w:link w:val="RLlneksmlouvy"/>
    <w:rsid w:val="00771955"/>
    <w:rPr>
      <w:rFonts w:ascii="Calibri" w:hAnsi="Calibri"/>
      <w:b/>
      <w:sz w:val="22"/>
      <w:szCs w:val="24"/>
      <w:lang w:eastAsia="en-US"/>
    </w:rPr>
  </w:style>
  <w:style w:type="paragraph" w:customStyle="1" w:styleId="RLdajeosmluvnstran">
    <w:name w:val="RL  údaje o smluvní straně"/>
    <w:basedOn w:val="Normln"/>
    <w:rsid w:val="00771955"/>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771955"/>
    <w:pPr>
      <w:spacing w:after="120" w:line="280" w:lineRule="exact"/>
      <w:jc w:val="center"/>
    </w:pPr>
    <w:rPr>
      <w:rFonts w:ascii="Calibri" w:hAnsi="Calibri"/>
      <w:b/>
      <w:sz w:val="22"/>
    </w:rPr>
  </w:style>
  <w:style w:type="character" w:customStyle="1" w:styleId="RLProhlensmluvnchstranChar">
    <w:name w:val="RL Prohlášení smluvních stran Char"/>
    <w:link w:val="RLProhlensmluvnchstran"/>
    <w:rsid w:val="00771955"/>
    <w:rPr>
      <w:rFonts w:ascii="Calibri" w:hAnsi="Calibri"/>
      <w:b/>
      <w:sz w:val="22"/>
      <w:szCs w:val="24"/>
    </w:rPr>
  </w:style>
  <w:style w:type="paragraph" w:styleId="Nzev">
    <w:name w:val="Title"/>
    <w:basedOn w:val="Normln"/>
    <w:link w:val="NzevChar"/>
    <w:uiPriority w:val="10"/>
    <w:qFormat/>
    <w:rsid w:val="00771955"/>
    <w:pPr>
      <w:spacing w:before="240" w:after="60" w:line="280" w:lineRule="exact"/>
      <w:jc w:val="center"/>
      <w:outlineLvl w:val="0"/>
    </w:pPr>
    <w:rPr>
      <w:rFonts w:ascii="Arial" w:hAnsi="Arial" w:cs="Arial"/>
      <w:b/>
      <w:bCs/>
      <w:kern w:val="28"/>
      <w:sz w:val="32"/>
      <w:szCs w:val="32"/>
    </w:rPr>
  </w:style>
  <w:style w:type="character" w:customStyle="1" w:styleId="NzevChar">
    <w:name w:val="Název Char"/>
    <w:link w:val="Nzev"/>
    <w:uiPriority w:val="10"/>
    <w:rsid w:val="00771955"/>
    <w:rPr>
      <w:rFonts w:ascii="Arial" w:hAnsi="Arial" w:cs="Arial"/>
      <w:b/>
      <w:bCs/>
      <w:kern w:val="28"/>
      <w:sz w:val="32"/>
      <w:szCs w:val="32"/>
    </w:rPr>
  </w:style>
  <w:style w:type="paragraph" w:customStyle="1" w:styleId="Seznamploh">
    <w:name w:val="Seznam příloh"/>
    <w:basedOn w:val="RLTextlnkuslovan"/>
    <w:link w:val="SeznamplohChar"/>
    <w:rsid w:val="00771955"/>
  </w:style>
  <w:style w:type="character" w:customStyle="1" w:styleId="SeznamplohChar">
    <w:name w:val="Seznam příloh Char"/>
    <w:link w:val="Seznamploh"/>
    <w:rsid w:val="00771955"/>
    <w:rPr>
      <w:rFonts w:ascii="Calibri" w:hAnsi="Calibri"/>
      <w:sz w:val="22"/>
      <w:szCs w:val="24"/>
    </w:rPr>
  </w:style>
  <w:style w:type="paragraph" w:customStyle="1" w:styleId="RLnzevsmlouvy">
    <w:name w:val="RL název smlouvy"/>
    <w:basedOn w:val="Normln"/>
    <w:next w:val="Normln"/>
    <w:rsid w:val="00771955"/>
    <w:pPr>
      <w:spacing w:before="120" w:after="1200"/>
      <w:jc w:val="center"/>
    </w:pPr>
    <w:rPr>
      <w:rFonts w:ascii="Calibri" w:hAnsi="Calibri" w:cs="Arial"/>
      <w:b/>
      <w:bCs/>
      <w:caps/>
      <w:spacing w:val="40"/>
      <w:kern w:val="28"/>
      <w:sz w:val="32"/>
      <w:szCs w:val="32"/>
    </w:rPr>
  </w:style>
  <w:style w:type="character" w:customStyle="1" w:styleId="Kurzva">
    <w:name w:val="Kurzíva"/>
    <w:rsid w:val="00771955"/>
    <w:rPr>
      <w:i/>
    </w:rPr>
  </w:style>
  <w:style w:type="table" w:styleId="Mkatabulky">
    <w:name w:val="Table Grid"/>
    <w:aliases w:val="Tabulka ANECT"/>
    <w:basedOn w:val="Normlntabulka"/>
    <w:uiPriority w:val="59"/>
    <w:rsid w:val="00771955"/>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plnuchaze">
    <w:name w:val="doplní uchazeč"/>
    <w:basedOn w:val="Normln"/>
    <w:link w:val="doplnuchazeChar"/>
    <w:qFormat/>
    <w:rsid w:val="00771955"/>
    <w:pPr>
      <w:spacing w:after="120" w:line="280" w:lineRule="exact"/>
      <w:jc w:val="center"/>
    </w:pPr>
    <w:rPr>
      <w:rFonts w:ascii="Calibri" w:hAnsi="Calibri"/>
      <w:b/>
      <w:snapToGrid w:val="0"/>
      <w:sz w:val="22"/>
      <w:szCs w:val="22"/>
    </w:rPr>
  </w:style>
  <w:style w:type="character" w:customStyle="1" w:styleId="doplnuchazeChar">
    <w:name w:val="doplní uchazeč Char"/>
    <w:link w:val="doplnuchaze"/>
    <w:rsid w:val="00771955"/>
    <w:rPr>
      <w:rFonts w:ascii="Calibri" w:hAnsi="Calibri"/>
      <w:b/>
      <w:snapToGrid w:val="0"/>
      <w:sz w:val="22"/>
      <w:szCs w:val="22"/>
    </w:rPr>
  </w:style>
  <w:style w:type="paragraph" w:customStyle="1" w:styleId="RLNadpis1rovn">
    <w:name w:val="RL Nadpis 1. úrovně"/>
    <w:basedOn w:val="Normln"/>
    <w:next w:val="Normln"/>
    <w:qFormat/>
    <w:rsid w:val="00771955"/>
    <w:pPr>
      <w:pageBreakBefore/>
      <w:numPr>
        <w:numId w:val="4"/>
      </w:numPr>
      <w:spacing w:after="1000" w:line="560" w:lineRule="exact"/>
    </w:pPr>
    <w:rPr>
      <w:rFonts w:ascii="Calibri" w:hAnsi="Calibri"/>
      <w:b/>
      <w:sz w:val="40"/>
      <w:szCs w:val="40"/>
    </w:rPr>
  </w:style>
  <w:style w:type="paragraph" w:customStyle="1" w:styleId="RLNadpis2rovn">
    <w:name w:val="RL Nadpis 2. úrovně"/>
    <w:basedOn w:val="Normln"/>
    <w:next w:val="Normln"/>
    <w:qFormat/>
    <w:rsid w:val="00771955"/>
    <w:pPr>
      <w:keepNext/>
      <w:numPr>
        <w:ilvl w:val="1"/>
        <w:numId w:val="4"/>
      </w:numPr>
      <w:spacing w:before="360" w:after="120" w:line="340" w:lineRule="exact"/>
    </w:pPr>
    <w:rPr>
      <w:rFonts w:ascii="Calibri" w:hAnsi="Calibri"/>
      <w:b/>
      <w:spacing w:val="20"/>
      <w:sz w:val="23"/>
    </w:rPr>
  </w:style>
  <w:style w:type="paragraph" w:customStyle="1" w:styleId="RLNadpis3rovn">
    <w:name w:val="RL Nadpis 3. úrovně"/>
    <w:basedOn w:val="Normln"/>
    <w:next w:val="Normln"/>
    <w:qFormat/>
    <w:rsid w:val="00771955"/>
    <w:pPr>
      <w:keepNext/>
      <w:numPr>
        <w:ilvl w:val="2"/>
        <w:numId w:val="4"/>
      </w:numPr>
      <w:spacing w:before="360" w:after="120" w:line="340" w:lineRule="exact"/>
    </w:pPr>
    <w:rPr>
      <w:rFonts w:ascii="Calibri" w:hAnsi="Calibri"/>
      <w:b/>
      <w:sz w:val="22"/>
      <w:szCs w:val="22"/>
    </w:rPr>
  </w:style>
  <w:style w:type="paragraph" w:customStyle="1" w:styleId="RLslovanodstavec">
    <w:name w:val="RL Číslovaný odstavec"/>
    <w:basedOn w:val="Normln"/>
    <w:qFormat/>
    <w:rsid w:val="00771955"/>
    <w:pPr>
      <w:numPr>
        <w:numId w:val="5"/>
      </w:numPr>
      <w:spacing w:after="120" w:line="340" w:lineRule="exact"/>
    </w:pPr>
    <w:rPr>
      <w:rFonts w:ascii="Calibri" w:hAnsi="Calibri"/>
      <w:spacing w:val="-4"/>
      <w:sz w:val="22"/>
    </w:rPr>
  </w:style>
  <w:style w:type="paragraph" w:styleId="Revize">
    <w:name w:val="Revision"/>
    <w:hidden/>
    <w:uiPriority w:val="99"/>
    <w:semiHidden/>
    <w:rsid w:val="00771955"/>
    <w:rPr>
      <w:rFonts w:ascii="Calibri" w:hAnsi="Calibri"/>
      <w:sz w:val="22"/>
      <w:szCs w:val="24"/>
    </w:rPr>
  </w:style>
  <w:style w:type="paragraph" w:customStyle="1" w:styleId="RLdajeosmluvnstran0">
    <w:name w:val="RL Údaje o smluvní straně"/>
    <w:basedOn w:val="Normln"/>
    <w:rsid w:val="00771955"/>
    <w:pPr>
      <w:spacing w:after="120" w:line="280" w:lineRule="exact"/>
      <w:jc w:val="center"/>
    </w:pPr>
    <w:rPr>
      <w:rFonts w:ascii="Calibri" w:hAnsi="Calibri"/>
      <w:sz w:val="22"/>
      <w:lang w:eastAsia="en-US"/>
    </w:rPr>
  </w:style>
  <w:style w:type="character" w:customStyle="1" w:styleId="datatitle">
    <w:name w:val="data_title"/>
    <w:rsid w:val="00771955"/>
  </w:style>
  <w:style w:type="paragraph" w:customStyle="1" w:styleId="Standard">
    <w:name w:val="Standard"/>
    <w:rsid w:val="00771955"/>
    <w:pPr>
      <w:widowControl w:val="0"/>
      <w:suppressAutoHyphens/>
      <w:autoSpaceDN w:val="0"/>
    </w:pPr>
    <w:rPr>
      <w:rFonts w:ascii="Liberation Serif" w:eastAsia="Droid Sans" w:hAnsi="Liberation Serif" w:cs="Lohit Hindi"/>
      <w:kern w:val="3"/>
      <w:sz w:val="24"/>
      <w:szCs w:val="24"/>
      <w:lang w:eastAsia="zh-CN" w:bidi="hi-IN"/>
    </w:rPr>
  </w:style>
  <w:style w:type="paragraph" w:customStyle="1" w:styleId="MDSR">
    <w:name w:val="MDS ČR"/>
    <w:uiPriority w:val="99"/>
    <w:rsid w:val="00771955"/>
    <w:pPr>
      <w:suppressAutoHyphens/>
      <w:overflowPunct w:val="0"/>
      <w:autoSpaceDE w:val="0"/>
      <w:autoSpaceDN w:val="0"/>
      <w:adjustRightInd w:val="0"/>
      <w:spacing w:before="120"/>
      <w:ind w:firstLine="567"/>
      <w:jc w:val="both"/>
    </w:pPr>
    <w:rPr>
      <w:sz w:val="24"/>
    </w:rPr>
  </w:style>
  <w:style w:type="paragraph" w:customStyle="1" w:styleId="Table">
    <w:name w:val="Table"/>
    <w:basedOn w:val="Standard"/>
    <w:rsid w:val="00771955"/>
    <w:pPr>
      <w:textAlignment w:val="baseline"/>
    </w:pPr>
    <w:rPr>
      <w:rFonts w:eastAsia="Calibri"/>
    </w:rPr>
  </w:style>
  <w:style w:type="paragraph" w:customStyle="1" w:styleId="4DNormln">
    <w:name w:val="4D Normální"/>
    <w:link w:val="4DNormlnChar"/>
    <w:rsid w:val="00771955"/>
    <w:rPr>
      <w:rFonts w:ascii="Arial" w:hAnsi="Arial" w:cs="Tahoma"/>
    </w:rPr>
  </w:style>
  <w:style w:type="character" w:customStyle="1" w:styleId="4DNormlnChar">
    <w:name w:val="4D Normální Char"/>
    <w:link w:val="4DNormln"/>
    <w:rsid w:val="00771955"/>
    <w:rPr>
      <w:rFonts w:ascii="Arial" w:hAnsi="Arial" w:cs="Tahoma"/>
    </w:rPr>
  </w:style>
  <w:style w:type="character" w:customStyle="1" w:styleId="BezmezerChar">
    <w:name w:val="Bez mezer Char"/>
    <w:link w:val="Bezmezer"/>
    <w:uiPriority w:val="99"/>
    <w:locked/>
    <w:rsid w:val="00771955"/>
    <w:rPr>
      <w:rFonts w:ascii="Arial" w:hAnsi="Arial" w:cs="Arial"/>
      <w:sz w:val="18"/>
    </w:rPr>
  </w:style>
  <w:style w:type="paragraph" w:styleId="Bezmezer">
    <w:name w:val="No Spacing"/>
    <w:basedOn w:val="Normln"/>
    <w:link w:val="BezmezerChar"/>
    <w:uiPriority w:val="1"/>
    <w:qFormat/>
    <w:rsid w:val="00771955"/>
    <w:pPr>
      <w:jc w:val="both"/>
    </w:pPr>
    <w:rPr>
      <w:rFonts w:ascii="Arial" w:hAnsi="Arial" w:cs="Arial"/>
      <w:sz w:val="18"/>
      <w:szCs w:val="20"/>
    </w:rPr>
  </w:style>
  <w:style w:type="paragraph" w:customStyle="1" w:styleId="Citace">
    <w:name w:val="Citace"/>
    <w:basedOn w:val="Normln"/>
    <w:next w:val="Normln"/>
    <w:link w:val="CitaceChar"/>
    <w:uiPriority w:val="29"/>
    <w:qFormat/>
    <w:rsid w:val="00771955"/>
    <w:pPr>
      <w:spacing w:before="200" w:after="200"/>
      <w:jc w:val="both"/>
    </w:pPr>
    <w:rPr>
      <w:rFonts w:ascii="Calibri" w:hAnsi="Calibri"/>
      <w:i/>
      <w:iCs/>
      <w:sz w:val="20"/>
      <w:szCs w:val="20"/>
      <w:lang w:eastAsia="en-US"/>
    </w:rPr>
  </w:style>
  <w:style w:type="character" w:customStyle="1" w:styleId="CitaceChar">
    <w:name w:val="Citace Char"/>
    <w:link w:val="Citace"/>
    <w:uiPriority w:val="29"/>
    <w:rsid w:val="00771955"/>
    <w:rPr>
      <w:rFonts w:ascii="Calibri" w:hAnsi="Calibri"/>
      <w:i/>
      <w:iCs/>
      <w:lang w:eastAsia="en-US"/>
    </w:rPr>
  </w:style>
  <w:style w:type="paragraph" w:customStyle="1" w:styleId="Citaceintenzivn">
    <w:name w:val="Citace – intenzivní"/>
    <w:basedOn w:val="Normln"/>
    <w:next w:val="Normln"/>
    <w:link w:val="CitaceintenzivnChar"/>
    <w:uiPriority w:val="30"/>
    <w:qFormat/>
    <w:rsid w:val="00771955"/>
    <w:pPr>
      <w:pBdr>
        <w:top w:val="single" w:sz="4" w:space="10" w:color="4F81BD"/>
        <w:left w:val="single" w:sz="4" w:space="10" w:color="4F81BD"/>
      </w:pBdr>
      <w:spacing w:before="200"/>
      <w:ind w:left="1296" w:right="1152"/>
      <w:jc w:val="both"/>
    </w:pPr>
    <w:rPr>
      <w:rFonts w:ascii="Calibri" w:hAnsi="Calibri"/>
      <w:i/>
      <w:iCs/>
      <w:color w:val="4F81BD"/>
      <w:sz w:val="20"/>
      <w:szCs w:val="20"/>
      <w:lang w:eastAsia="en-US"/>
    </w:rPr>
  </w:style>
  <w:style w:type="character" w:customStyle="1" w:styleId="CitaceintenzivnChar">
    <w:name w:val="Citace – intenzivní Char"/>
    <w:link w:val="Citaceintenzivn"/>
    <w:uiPriority w:val="30"/>
    <w:rsid w:val="00771955"/>
    <w:rPr>
      <w:rFonts w:ascii="Calibri" w:hAnsi="Calibri"/>
      <w:i/>
      <w:iCs/>
      <w:color w:val="4F81BD"/>
      <w:lang w:eastAsia="en-US"/>
    </w:rPr>
  </w:style>
  <w:style w:type="paragraph" w:styleId="Titulek">
    <w:name w:val="caption"/>
    <w:basedOn w:val="Normln"/>
    <w:next w:val="Normln"/>
    <w:unhideWhenUsed/>
    <w:qFormat/>
    <w:rsid w:val="00771955"/>
    <w:pPr>
      <w:spacing w:before="200" w:after="200"/>
      <w:jc w:val="both"/>
    </w:pPr>
    <w:rPr>
      <w:rFonts w:ascii="Arial" w:hAnsi="Arial"/>
      <w:b/>
      <w:bCs/>
      <w:color w:val="365F91"/>
      <w:sz w:val="16"/>
      <w:szCs w:val="16"/>
      <w:lang w:eastAsia="en-US" w:bidi="en-US"/>
    </w:rPr>
  </w:style>
  <w:style w:type="paragraph" w:styleId="Podtitul">
    <w:name w:val="Subtitle"/>
    <w:basedOn w:val="Normln"/>
    <w:next w:val="Normln"/>
    <w:link w:val="PodtitulChar"/>
    <w:uiPriority w:val="11"/>
    <w:qFormat/>
    <w:rsid w:val="00771955"/>
    <w:pPr>
      <w:spacing w:before="200" w:after="1000"/>
      <w:jc w:val="both"/>
    </w:pPr>
    <w:rPr>
      <w:rFonts w:ascii="Calibri" w:hAnsi="Calibri"/>
      <w:caps/>
      <w:color w:val="595959"/>
      <w:spacing w:val="10"/>
      <w:lang w:eastAsia="en-US"/>
    </w:rPr>
  </w:style>
  <w:style w:type="character" w:customStyle="1" w:styleId="PodtitulChar">
    <w:name w:val="Podtitul Char"/>
    <w:link w:val="Podtitul"/>
    <w:uiPriority w:val="11"/>
    <w:rsid w:val="00771955"/>
    <w:rPr>
      <w:rFonts w:ascii="Calibri" w:hAnsi="Calibri"/>
      <w:caps/>
      <w:color w:val="595959"/>
      <w:spacing w:val="10"/>
      <w:sz w:val="24"/>
      <w:szCs w:val="24"/>
      <w:lang w:eastAsia="en-US"/>
    </w:rPr>
  </w:style>
  <w:style w:type="character" w:styleId="Siln">
    <w:name w:val="Strong"/>
    <w:uiPriority w:val="22"/>
    <w:qFormat/>
    <w:rsid w:val="00771955"/>
    <w:rPr>
      <w:b/>
      <w:bCs/>
    </w:rPr>
  </w:style>
  <w:style w:type="character" w:styleId="Zvraznn">
    <w:name w:val="Emphasis"/>
    <w:uiPriority w:val="20"/>
    <w:qFormat/>
    <w:rsid w:val="00771955"/>
    <w:rPr>
      <w:caps/>
      <w:color w:val="243F60"/>
      <w:spacing w:val="5"/>
    </w:rPr>
  </w:style>
  <w:style w:type="paragraph" w:styleId="Citt">
    <w:name w:val="Quote"/>
    <w:basedOn w:val="Normln"/>
    <w:next w:val="Normln"/>
    <w:link w:val="CittChar"/>
    <w:uiPriority w:val="29"/>
    <w:qFormat/>
    <w:rsid w:val="00771955"/>
    <w:pPr>
      <w:spacing w:before="200" w:after="200"/>
      <w:jc w:val="both"/>
    </w:pPr>
    <w:rPr>
      <w:rFonts w:ascii="Calibri" w:hAnsi="Calibri"/>
      <w:i/>
      <w:iCs/>
      <w:color w:val="000000"/>
      <w:sz w:val="20"/>
      <w:szCs w:val="20"/>
      <w:lang w:val="en-US" w:eastAsia="en-US" w:bidi="en-US"/>
    </w:rPr>
  </w:style>
  <w:style w:type="character" w:customStyle="1" w:styleId="CittChar">
    <w:name w:val="Citát Char"/>
    <w:link w:val="Citt"/>
    <w:uiPriority w:val="29"/>
    <w:rsid w:val="00771955"/>
    <w:rPr>
      <w:rFonts w:ascii="Calibri" w:hAnsi="Calibri"/>
      <w:i/>
      <w:iCs/>
      <w:color w:val="000000"/>
      <w:lang w:val="en-US" w:eastAsia="en-US" w:bidi="en-US"/>
    </w:rPr>
  </w:style>
  <w:style w:type="paragraph" w:styleId="Vrazncitt">
    <w:name w:val="Intense Quote"/>
    <w:basedOn w:val="Normln"/>
    <w:next w:val="Normln"/>
    <w:link w:val="VrazncittChar"/>
    <w:uiPriority w:val="30"/>
    <w:qFormat/>
    <w:rsid w:val="00771955"/>
    <w:pPr>
      <w:pBdr>
        <w:bottom w:val="single" w:sz="4" w:space="4" w:color="4F81BD"/>
      </w:pBdr>
      <w:spacing w:before="200" w:after="280"/>
      <w:ind w:left="936" w:right="936"/>
      <w:jc w:val="both"/>
    </w:pPr>
    <w:rPr>
      <w:rFonts w:ascii="Calibri" w:hAnsi="Calibri"/>
      <w:b/>
      <w:bCs/>
      <w:i/>
      <w:iCs/>
      <w:color w:val="4F81BD"/>
      <w:sz w:val="20"/>
      <w:szCs w:val="20"/>
      <w:lang w:val="en-US" w:eastAsia="en-US" w:bidi="en-US"/>
    </w:rPr>
  </w:style>
  <w:style w:type="character" w:customStyle="1" w:styleId="VrazncittChar">
    <w:name w:val="Výrazný citát Char"/>
    <w:link w:val="Vrazncitt"/>
    <w:uiPriority w:val="30"/>
    <w:rsid w:val="00771955"/>
    <w:rPr>
      <w:rFonts w:ascii="Calibri" w:hAnsi="Calibri"/>
      <w:b/>
      <w:bCs/>
      <w:i/>
      <w:iCs/>
      <w:color w:val="4F81BD"/>
      <w:lang w:val="en-US" w:eastAsia="en-US" w:bidi="en-US"/>
    </w:rPr>
  </w:style>
  <w:style w:type="character" w:styleId="Zdraznnjemn">
    <w:name w:val="Subtle Emphasis"/>
    <w:uiPriority w:val="19"/>
    <w:qFormat/>
    <w:rsid w:val="00771955"/>
    <w:rPr>
      <w:i/>
      <w:iCs/>
      <w:color w:val="243F60"/>
    </w:rPr>
  </w:style>
  <w:style w:type="character" w:styleId="Zdraznnintenzivn">
    <w:name w:val="Intense Emphasis"/>
    <w:uiPriority w:val="21"/>
    <w:qFormat/>
    <w:rsid w:val="00771955"/>
    <w:rPr>
      <w:b/>
      <w:bCs/>
      <w:caps/>
      <w:color w:val="243F60"/>
      <w:spacing w:val="10"/>
    </w:rPr>
  </w:style>
  <w:style w:type="character" w:styleId="Odkazjemn">
    <w:name w:val="Subtle Reference"/>
    <w:uiPriority w:val="31"/>
    <w:qFormat/>
    <w:rsid w:val="00771955"/>
    <w:rPr>
      <w:b/>
      <w:bCs/>
      <w:color w:val="4F81BD"/>
    </w:rPr>
  </w:style>
  <w:style w:type="character" w:styleId="Odkazintenzivn">
    <w:name w:val="Intense Reference"/>
    <w:uiPriority w:val="32"/>
    <w:qFormat/>
    <w:rsid w:val="00771955"/>
    <w:rPr>
      <w:b/>
      <w:bCs/>
      <w:i/>
      <w:iCs/>
      <w:caps/>
      <w:color w:val="4F81BD"/>
    </w:rPr>
  </w:style>
  <w:style w:type="character" w:styleId="Nzevknihy">
    <w:name w:val="Book Title"/>
    <w:uiPriority w:val="33"/>
    <w:qFormat/>
    <w:rsid w:val="00771955"/>
    <w:rPr>
      <w:b/>
      <w:bCs/>
      <w:i/>
      <w:iCs/>
      <w:spacing w:val="9"/>
    </w:rPr>
  </w:style>
  <w:style w:type="paragraph" w:styleId="Nadpisobsahu">
    <w:name w:val="TOC Heading"/>
    <w:basedOn w:val="Nadpis1"/>
    <w:next w:val="Normln"/>
    <w:uiPriority w:val="39"/>
    <w:unhideWhenUsed/>
    <w:qFormat/>
    <w:rsid w:val="00771955"/>
    <w:pPr>
      <w:keepNext w:val="0"/>
      <w:numPr>
        <w:numId w:val="0"/>
      </w:numPr>
      <w:pBdr>
        <w:top w:val="single" w:sz="24" w:space="0" w:color="4F81BD"/>
        <w:left w:val="single" w:sz="24" w:space="0" w:color="4F81BD"/>
        <w:bottom w:val="single" w:sz="24" w:space="0" w:color="4F81BD"/>
        <w:right w:val="single" w:sz="24" w:space="0" w:color="4F81BD"/>
      </w:pBdr>
      <w:shd w:val="clear" w:color="auto" w:fill="B2BC00"/>
      <w:spacing w:before="200" w:after="0"/>
      <w:jc w:val="center"/>
      <w:outlineLvl w:val="9"/>
    </w:pPr>
    <w:rPr>
      <w:rFonts w:cs="Times New Roman"/>
      <w:color w:val="FFFFFF"/>
      <w:spacing w:val="15"/>
      <w:kern w:val="0"/>
      <w:sz w:val="28"/>
      <w:szCs w:val="22"/>
      <w:lang w:eastAsia="en-US" w:bidi="en-US"/>
    </w:rPr>
  </w:style>
  <w:style w:type="paragraph" w:styleId="Seznamsodrkami">
    <w:name w:val="List Bullet"/>
    <w:basedOn w:val="Normln"/>
    <w:uiPriority w:val="99"/>
    <w:rsid w:val="00771955"/>
    <w:pPr>
      <w:numPr>
        <w:numId w:val="6"/>
      </w:numPr>
    </w:pPr>
    <w:rPr>
      <w:rFonts w:ascii="Calibri" w:eastAsia="Calibri" w:hAnsi="Calibri"/>
      <w:sz w:val="22"/>
      <w:szCs w:val="22"/>
      <w:lang w:eastAsia="en-US"/>
    </w:rPr>
  </w:style>
  <w:style w:type="paragraph" w:customStyle="1" w:styleId="MZeSMLNadpis1">
    <w:name w:val="MZe SML Nadpis 1"/>
    <w:basedOn w:val="Normln"/>
    <w:uiPriority w:val="99"/>
    <w:rsid w:val="00771955"/>
    <w:pPr>
      <w:numPr>
        <w:numId w:val="7"/>
      </w:numPr>
      <w:tabs>
        <w:tab w:val="left" w:pos="567"/>
      </w:tabs>
      <w:spacing w:before="480" w:after="240"/>
      <w:ind w:left="652"/>
      <w:jc w:val="both"/>
    </w:pPr>
    <w:rPr>
      <w:rFonts w:ascii="Arial" w:hAnsi="Arial" w:cs="Arial"/>
      <w:b/>
      <w:bCs/>
      <w:caps/>
    </w:rPr>
  </w:style>
  <w:style w:type="paragraph" w:customStyle="1" w:styleId="MZeSMLNadpis2">
    <w:name w:val="MZe SML Nadpis 2"/>
    <w:basedOn w:val="Normln"/>
    <w:uiPriority w:val="99"/>
    <w:rsid w:val="00771955"/>
    <w:pPr>
      <w:numPr>
        <w:ilvl w:val="1"/>
        <w:numId w:val="7"/>
      </w:numPr>
      <w:spacing w:before="120"/>
      <w:jc w:val="both"/>
    </w:pPr>
    <w:rPr>
      <w:rFonts w:ascii="Arial" w:hAnsi="Arial" w:cs="Arial"/>
    </w:rPr>
  </w:style>
  <w:style w:type="paragraph" w:customStyle="1" w:styleId="MZeSMLNAdpis3">
    <w:name w:val="MZe SML NAdpis 3"/>
    <w:basedOn w:val="Normln"/>
    <w:uiPriority w:val="99"/>
    <w:rsid w:val="00771955"/>
    <w:pPr>
      <w:keepNext/>
      <w:keepLines/>
      <w:numPr>
        <w:ilvl w:val="2"/>
        <w:numId w:val="7"/>
      </w:numPr>
      <w:spacing w:before="120"/>
      <w:jc w:val="both"/>
    </w:pPr>
    <w:rPr>
      <w:rFonts w:ascii="Arial" w:hAnsi="Arial" w:cs="Arial"/>
    </w:rPr>
  </w:style>
  <w:style w:type="paragraph" w:styleId="Textpoznpodarou">
    <w:name w:val="footnote text"/>
    <w:basedOn w:val="Normln"/>
    <w:link w:val="TextpoznpodarouChar"/>
    <w:rsid w:val="0010052C"/>
    <w:pPr>
      <w:jc w:val="both"/>
    </w:pPr>
    <w:rPr>
      <w:rFonts w:ascii="Arial" w:hAnsi="Arial"/>
      <w:sz w:val="20"/>
      <w:szCs w:val="20"/>
    </w:rPr>
  </w:style>
  <w:style w:type="character" w:customStyle="1" w:styleId="TextpoznpodarouChar">
    <w:name w:val="Text pozn. pod čarou Char"/>
    <w:link w:val="Textpoznpodarou"/>
    <w:rsid w:val="0010052C"/>
    <w:rPr>
      <w:rFonts w:ascii="Arial" w:hAnsi="Arial"/>
    </w:rPr>
  </w:style>
  <w:style w:type="character" w:styleId="Znakapoznpodarou">
    <w:name w:val="footnote reference"/>
    <w:uiPriority w:val="99"/>
    <w:rsid w:val="0010052C"/>
    <w:rPr>
      <w:rFonts w:cs="Times New Roman"/>
      <w:vertAlign w:val="superscript"/>
    </w:rPr>
  </w:style>
  <w:style w:type="paragraph" w:styleId="Normlnodsazen">
    <w:name w:val="Normal Indent"/>
    <w:basedOn w:val="Normln"/>
    <w:rsid w:val="00F7764C"/>
    <w:pPr>
      <w:spacing w:before="120"/>
      <w:ind w:left="720"/>
      <w:jc w:val="both"/>
    </w:pPr>
    <w:rPr>
      <w:rFonts w:ascii="Arial" w:hAnsi="Arial"/>
      <w:sz w:val="20"/>
      <w:szCs w:val="20"/>
    </w:rPr>
  </w:style>
  <w:style w:type="paragraph" w:customStyle="1" w:styleId="odrka">
    <w:name w:val="odrážka"/>
    <w:basedOn w:val="Normln"/>
    <w:qFormat/>
    <w:rsid w:val="00F7764C"/>
    <w:pPr>
      <w:keepLines/>
      <w:numPr>
        <w:numId w:val="9"/>
      </w:numPr>
      <w:tabs>
        <w:tab w:val="left" w:pos="709"/>
      </w:tabs>
      <w:spacing w:before="60"/>
      <w:ind w:left="714" w:hanging="357"/>
      <w:jc w:val="both"/>
    </w:pPr>
    <w:rPr>
      <w:rFonts w:ascii="Arial" w:hAnsi="Arial"/>
      <w:sz w:val="20"/>
      <w:szCs w:val="20"/>
    </w:rPr>
  </w:style>
  <w:style w:type="paragraph" w:customStyle="1" w:styleId="slovanodrka">
    <w:name w:val="číslovaná odrážka"/>
    <w:basedOn w:val="Normln"/>
    <w:rsid w:val="00F7764C"/>
    <w:pPr>
      <w:numPr>
        <w:numId w:val="8"/>
      </w:numPr>
      <w:spacing w:before="120"/>
      <w:ind w:left="721" w:hanging="437"/>
      <w:jc w:val="both"/>
    </w:pPr>
    <w:rPr>
      <w:rFonts w:ascii="Arial" w:hAnsi="Arial"/>
      <w:sz w:val="20"/>
      <w:szCs w:val="20"/>
    </w:rPr>
  </w:style>
  <w:style w:type="paragraph" w:customStyle="1" w:styleId="Titul">
    <w:name w:val="Titul"/>
    <w:basedOn w:val="Normln"/>
    <w:rsid w:val="00F7764C"/>
    <w:pPr>
      <w:spacing w:before="4400" w:after="240"/>
      <w:ind w:left="851" w:right="1559"/>
    </w:pPr>
    <w:rPr>
      <w:rFonts w:ascii="Arial" w:hAnsi="Arial"/>
      <w:b/>
      <w:bCs/>
      <w:color w:val="002C77"/>
      <w:sz w:val="48"/>
      <w:szCs w:val="20"/>
    </w:rPr>
  </w:style>
  <w:style w:type="paragraph" w:customStyle="1" w:styleId="Poznmkanadpis">
    <w:name w:val="Poznámka nadpis"/>
    <w:basedOn w:val="Normln"/>
    <w:next w:val="Poznmka"/>
    <w:link w:val="PoznmkanadpisChar"/>
    <w:qFormat/>
    <w:rsid w:val="00F7764C"/>
    <w:pPr>
      <w:spacing w:before="120"/>
    </w:pPr>
    <w:rPr>
      <w:rFonts w:ascii="Arial" w:hAnsi="Arial"/>
      <w:b/>
      <w:i/>
      <w:sz w:val="20"/>
      <w:szCs w:val="20"/>
    </w:rPr>
  </w:style>
  <w:style w:type="paragraph" w:customStyle="1" w:styleId="Poznmka">
    <w:name w:val="Poznámka"/>
    <w:basedOn w:val="Poznmkanadpis"/>
    <w:next w:val="Normln"/>
    <w:qFormat/>
    <w:rsid w:val="00F7764C"/>
  </w:style>
  <w:style w:type="character" w:customStyle="1" w:styleId="PoznmkanadpisChar">
    <w:name w:val="Poznámka nadpis Char"/>
    <w:link w:val="Poznmkanadpis"/>
    <w:rsid w:val="00F7764C"/>
    <w:rPr>
      <w:rFonts w:ascii="Arial" w:hAnsi="Arial"/>
      <w:b/>
      <w:i/>
    </w:rPr>
  </w:style>
  <w:style w:type="paragraph" w:customStyle="1" w:styleId="Konfigurace">
    <w:name w:val="Konfigurace"/>
    <w:basedOn w:val="Normln"/>
    <w:next w:val="Normln"/>
    <w:qFormat/>
    <w:rsid w:val="00F7764C"/>
    <w:pPr>
      <w:spacing w:after="40"/>
    </w:pPr>
    <w:rPr>
      <w:rFonts w:ascii="Courier New" w:hAnsi="Courier New"/>
      <w:sz w:val="18"/>
      <w:szCs w:val="20"/>
    </w:rPr>
  </w:style>
  <w:style w:type="paragraph" w:customStyle="1" w:styleId="Nadpisneslovan">
    <w:name w:val="Nadpis nečíslovaný"/>
    <w:basedOn w:val="Normln"/>
    <w:next w:val="Normln"/>
    <w:qFormat/>
    <w:rsid w:val="00F7764C"/>
    <w:pPr>
      <w:keepNext/>
      <w:keepLines/>
      <w:spacing w:before="120" w:after="120"/>
      <w:jc w:val="both"/>
    </w:pPr>
    <w:rPr>
      <w:rFonts w:ascii="Arial" w:hAnsi="Arial"/>
      <w:b/>
      <w:sz w:val="20"/>
      <w:szCs w:val="20"/>
    </w:rPr>
  </w:style>
  <w:style w:type="paragraph" w:customStyle="1" w:styleId="Neslovannadpis1">
    <w:name w:val="Nečíslovaný nadpis 1"/>
    <w:basedOn w:val="Nadpis1"/>
    <w:next w:val="Normln"/>
    <w:rsid w:val="00F7764C"/>
    <w:pPr>
      <w:keepLines/>
      <w:numPr>
        <w:numId w:val="0"/>
      </w:numPr>
      <w:tabs>
        <w:tab w:val="left" w:pos="567"/>
      </w:tabs>
      <w:spacing w:after="240"/>
    </w:pPr>
    <w:rPr>
      <w:rFonts w:cs="Times New Roman"/>
      <w:bCs w:val="0"/>
      <w:spacing w:val="2"/>
      <w:kern w:val="0"/>
      <w:sz w:val="36"/>
      <w:szCs w:val="20"/>
    </w:rPr>
  </w:style>
  <w:style w:type="table" w:styleId="Svtlstnovnzvraznn5">
    <w:name w:val="Light Shading Accent 5"/>
    <w:basedOn w:val="Normlntabulka"/>
    <w:uiPriority w:val="60"/>
    <w:rsid w:val="00F7764C"/>
    <w:rPr>
      <w:rFonts w:ascii="Tms Rmn" w:hAnsi="Tms Rm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Svtlseznamzvraznn11">
    <w:name w:val="Světlý seznam – zvýraznění 11"/>
    <w:basedOn w:val="Normlntabulka"/>
    <w:uiPriority w:val="61"/>
    <w:rsid w:val="00F7764C"/>
    <w:rPr>
      <w:rFonts w:ascii="Tms Rmn" w:hAnsi="Tms Rm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Obsah2">
    <w:name w:val="toc 2"/>
    <w:basedOn w:val="Normln"/>
    <w:next w:val="Normln"/>
    <w:autoRedefine/>
    <w:uiPriority w:val="39"/>
    <w:unhideWhenUsed/>
    <w:rsid w:val="00F7764C"/>
    <w:pPr>
      <w:tabs>
        <w:tab w:val="left" w:pos="880"/>
        <w:tab w:val="right" w:leader="dot" w:pos="9061"/>
      </w:tabs>
      <w:spacing w:before="60"/>
      <w:ind w:left="425"/>
      <w:jc w:val="both"/>
    </w:pPr>
    <w:rPr>
      <w:rFonts w:ascii="Arial" w:hAnsi="Arial"/>
      <w:noProof/>
      <w:sz w:val="20"/>
      <w:szCs w:val="20"/>
    </w:rPr>
  </w:style>
  <w:style w:type="paragraph" w:styleId="Seznamobrzk">
    <w:name w:val="table of figures"/>
    <w:basedOn w:val="Normln"/>
    <w:next w:val="Normln"/>
    <w:uiPriority w:val="99"/>
    <w:unhideWhenUsed/>
    <w:rsid w:val="00F7764C"/>
    <w:pPr>
      <w:spacing w:before="120"/>
      <w:jc w:val="both"/>
    </w:pPr>
    <w:rPr>
      <w:rFonts w:ascii="Arial" w:hAnsi="Arial"/>
      <w:sz w:val="20"/>
      <w:szCs w:val="20"/>
    </w:rPr>
  </w:style>
  <w:style w:type="paragraph" w:styleId="Obsah3">
    <w:name w:val="toc 3"/>
    <w:basedOn w:val="Normln"/>
    <w:next w:val="Normln"/>
    <w:autoRedefine/>
    <w:uiPriority w:val="39"/>
    <w:unhideWhenUsed/>
    <w:rsid w:val="00F7764C"/>
    <w:pPr>
      <w:tabs>
        <w:tab w:val="left" w:pos="1560"/>
        <w:tab w:val="right" w:leader="dot" w:pos="9061"/>
      </w:tabs>
      <w:spacing w:before="60"/>
      <w:ind w:left="851"/>
      <w:jc w:val="both"/>
    </w:pPr>
    <w:rPr>
      <w:rFonts w:ascii="Arial" w:hAnsi="Arial"/>
      <w:sz w:val="20"/>
      <w:szCs w:val="20"/>
    </w:rPr>
  </w:style>
  <w:style w:type="character" w:customStyle="1" w:styleId="ra">
    <w:name w:val="ra"/>
    <w:basedOn w:val="Standardnpsmoodstavce"/>
    <w:rsid w:val="00F7764C"/>
  </w:style>
  <w:style w:type="paragraph" w:customStyle="1" w:styleId="Odstavecseseznamem1">
    <w:name w:val="Odstavec se seznamem1"/>
    <w:basedOn w:val="Normln"/>
    <w:qFormat/>
    <w:rsid w:val="00545E34"/>
    <w:pPr>
      <w:ind w:left="720"/>
      <w:contextualSpacing/>
    </w:pPr>
    <w:rPr>
      <w:rFonts w:ascii="Arial" w:eastAsia="Calibri" w:hAnsi="Arial" w:cs="Arial"/>
      <w:sz w:val="22"/>
      <w:szCs w:val="22"/>
      <w:lang w:eastAsia="en-US"/>
    </w:rPr>
  </w:style>
  <w:style w:type="paragraph" w:styleId="FormtovanvHTML">
    <w:name w:val="HTML Preformatted"/>
    <w:basedOn w:val="Normln"/>
    <w:link w:val="FormtovanvHTMLChar"/>
    <w:uiPriority w:val="99"/>
    <w:rsid w:val="00871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en-US" w:eastAsia="en-US"/>
    </w:rPr>
  </w:style>
  <w:style w:type="character" w:customStyle="1" w:styleId="FormtovanvHTMLChar">
    <w:name w:val="Formátovaný v HTML Char"/>
    <w:basedOn w:val="Standardnpsmoodstavce"/>
    <w:link w:val="FormtovanvHTML"/>
    <w:uiPriority w:val="99"/>
    <w:rsid w:val="0087179A"/>
    <w:rPr>
      <w:rFonts w:ascii="Arial Unicode MS" w:eastAsia="Arial Unicode MS" w:hAnsi="Arial Unicode MS"/>
      <w:lang w:val="en-US" w:eastAsia="en-US"/>
    </w:rPr>
  </w:style>
  <w:style w:type="paragraph" w:customStyle="1" w:styleId="doplnzadavatel">
    <w:name w:val="doplní zadavatel"/>
    <w:basedOn w:val="doplnuchaze"/>
    <w:qFormat/>
    <w:rsid w:val="00324A48"/>
    <w:pPr>
      <w:snapToGrid w:val="0"/>
    </w:pPr>
    <w:rPr>
      <w:rFonts w:ascii="Times New Roman" w:hAnsi="Times New Roman"/>
      <w:snapToGrid/>
      <w:lang w:eastAsia="en-US"/>
    </w:rPr>
  </w:style>
  <w:style w:type="table" w:customStyle="1" w:styleId="Svtltabulkasmkou1zvraznn51">
    <w:name w:val="Světlá tabulka s mřížkou 1 – zvýraznění 51"/>
    <w:basedOn w:val="Normlntabulka"/>
    <w:uiPriority w:val="46"/>
    <w:rsid w:val="008327B5"/>
    <w:rPr>
      <w:rFonts w:asciiTheme="minorHAnsi" w:eastAsiaTheme="minorEastAsia" w:hAnsiTheme="minorHAnsi" w:cstheme="minorBidi"/>
      <w:sz w:val="21"/>
      <w:szCs w:val="21"/>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RLNzevsmlouvy0">
    <w:name w:val="RL Název smlouvy"/>
    <w:basedOn w:val="Normln"/>
    <w:next w:val="Normln"/>
    <w:rsid w:val="0035437B"/>
    <w:pPr>
      <w:spacing w:before="120" w:after="1200"/>
      <w:jc w:val="center"/>
    </w:pPr>
    <w:rPr>
      <w:rFonts w:ascii="Calibri" w:hAnsi="Calibri" w:cs="Arial"/>
      <w:b/>
      <w:bCs/>
      <w:caps/>
      <w:spacing w:val="40"/>
      <w:kern w:val="28"/>
      <w:sz w:val="32"/>
      <w:szCs w:val="32"/>
    </w:rPr>
  </w:style>
  <w:style w:type="character" w:customStyle="1" w:styleId="st">
    <w:name w:val="st"/>
    <w:basedOn w:val="Standardnpsmoodstavce"/>
    <w:rsid w:val="00354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95744">
      <w:bodyDiv w:val="1"/>
      <w:marLeft w:val="0"/>
      <w:marRight w:val="0"/>
      <w:marTop w:val="0"/>
      <w:marBottom w:val="0"/>
      <w:divBdr>
        <w:top w:val="none" w:sz="0" w:space="0" w:color="auto"/>
        <w:left w:val="none" w:sz="0" w:space="0" w:color="auto"/>
        <w:bottom w:val="none" w:sz="0" w:space="0" w:color="auto"/>
        <w:right w:val="none" w:sz="0" w:space="0" w:color="auto"/>
      </w:divBdr>
    </w:div>
    <w:div w:id="75247064">
      <w:bodyDiv w:val="1"/>
      <w:marLeft w:val="0"/>
      <w:marRight w:val="0"/>
      <w:marTop w:val="0"/>
      <w:marBottom w:val="0"/>
      <w:divBdr>
        <w:top w:val="none" w:sz="0" w:space="0" w:color="auto"/>
        <w:left w:val="none" w:sz="0" w:space="0" w:color="auto"/>
        <w:bottom w:val="none" w:sz="0" w:space="0" w:color="auto"/>
        <w:right w:val="none" w:sz="0" w:space="0" w:color="auto"/>
      </w:divBdr>
    </w:div>
    <w:div w:id="470174562">
      <w:bodyDiv w:val="1"/>
      <w:marLeft w:val="0"/>
      <w:marRight w:val="0"/>
      <w:marTop w:val="0"/>
      <w:marBottom w:val="0"/>
      <w:divBdr>
        <w:top w:val="none" w:sz="0" w:space="0" w:color="auto"/>
        <w:left w:val="none" w:sz="0" w:space="0" w:color="auto"/>
        <w:bottom w:val="none" w:sz="0" w:space="0" w:color="auto"/>
        <w:right w:val="none" w:sz="0" w:space="0" w:color="auto"/>
      </w:divBdr>
    </w:div>
    <w:div w:id="781649346">
      <w:bodyDiv w:val="1"/>
      <w:marLeft w:val="0"/>
      <w:marRight w:val="0"/>
      <w:marTop w:val="0"/>
      <w:marBottom w:val="0"/>
      <w:divBdr>
        <w:top w:val="none" w:sz="0" w:space="0" w:color="auto"/>
        <w:left w:val="none" w:sz="0" w:space="0" w:color="auto"/>
        <w:bottom w:val="none" w:sz="0" w:space="0" w:color="auto"/>
        <w:right w:val="none" w:sz="0" w:space="0" w:color="auto"/>
      </w:divBdr>
    </w:div>
    <w:div w:id="890657296">
      <w:bodyDiv w:val="1"/>
      <w:marLeft w:val="0"/>
      <w:marRight w:val="0"/>
      <w:marTop w:val="0"/>
      <w:marBottom w:val="0"/>
      <w:divBdr>
        <w:top w:val="none" w:sz="0" w:space="0" w:color="auto"/>
        <w:left w:val="none" w:sz="0" w:space="0" w:color="auto"/>
        <w:bottom w:val="none" w:sz="0" w:space="0" w:color="auto"/>
        <w:right w:val="none" w:sz="0" w:space="0" w:color="auto"/>
      </w:divBdr>
    </w:div>
    <w:div w:id="962034501">
      <w:bodyDiv w:val="1"/>
      <w:marLeft w:val="0"/>
      <w:marRight w:val="0"/>
      <w:marTop w:val="0"/>
      <w:marBottom w:val="0"/>
      <w:divBdr>
        <w:top w:val="none" w:sz="0" w:space="0" w:color="auto"/>
        <w:left w:val="none" w:sz="0" w:space="0" w:color="auto"/>
        <w:bottom w:val="none" w:sz="0" w:space="0" w:color="auto"/>
        <w:right w:val="none" w:sz="0" w:space="0" w:color="auto"/>
      </w:divBdr>
    </w:div>
    <w:div w:id="1264919657">
      <w:bodyDiv w:val="1"/>
      <w:marLeft w:val="0"/>
      <w:marRight w:val="0"/>
      <w:marTop w:val="0"/>
      <w:marBottom w:val="0"/>
      <w:divBdr>
        <w:top w:val="none" w:sz="0" w:space="0" w:color="auto"/>
        <w:left w:val="none" w:sz="0" w:space="0" w:color="auto"/>
        <w:bottom w:val="none" w:sz="0" w:space="0" w:color="auto"/>
        <w:right w:val="none" w:sz="0" w:space="0" w:color="auto"/>
      </w:divBdr>
    </w:div>
    <w:div w:id="1309821824">
      <w:bodyDiv w:val="1"/>
      <w:marLeft w:val="0"/>
      <w:marRight w:val="0"/>
      <w:marTop w:val="0"/>
      <w:marBottom w:val="0"/>
      <w:divBdr>
        <w:top w:val="none" w:sz="0" w:space="0" w:color="auto"/>
        <w:left w:val="none" w:sz="0" w:space="0" w:color="auto"/>
        <w:bottom w:val="none" w:sz="0" w:space="0" w:color="auto"/>
        <w:right w:val="none" w:sz="0" w:space="0" w:color="auto"/>
      </w:divBdr>
    </w:div>
    <w:div w:id="1335377612">
      <w:bodyDiv w:val="1"/>
      <w:marLeft w:val="0"/>
      <w:marRight w:val="0"/>
      <w:marTop w:val="0"/>
      <w:marBottom w:val="0"/>
      <w:divBdr>
        <w:top w:val="none" w:sz="0" w:space="0" w:color="auto"/>
        <w:left w:val="none" w:sz="0" w:space="0" w:color="auto"/>
        <w:bottom w:val="none" w:sz="0" w:space="0" w:color="auto"/>
        <w:right w:val="none" w:sz="0" w:space="0" w:color="auto"/>
      </w:divBdr>
    </w:div>
    <w:div w:id="1764035585">
      <w:bodyDiv w:val="1"/>
      <w:marLeft w:val="0"/>
      <w:marRight w:val="0"/>
      <w:marTop w:val="0"/>
      <w:marBottom w:val="0"/>
      <w:divBdr>
        <w:top w:val="none" w:sz="0" w:space="0" w:color="auto"/>
        <w:left w:val="none" w:sz="0" w:space="0" w:color="auto"/>
        <w:bottom w:val="none" w:sz="0" w:space="0" w:color="auto"/>
        <w:right w:val="none" w:sz="0" w:space="0" w:color="auto"/>
      </w:divBdr>
    </w:div>
    <w:div w:id="1782603193">
      <w:bodyDiv w:val="1"/>
      <w:marLeft w:val="0"/>
      <w:marRight w:val="0"/>
      <w:marTop w:val="0"/>
      <w:marBottom w:val="0"/>
      <w:divBdr>
        <w:top w:val="none" w:sz="0" w:space="0" w:color="auto"/>
        <w:left w:val="none" w:sz="0" w:space="0" w:color="auto"/>
        <w:bottom w:val="none" w:sz="0" w:space="0" w:color="auto"/>
        <w:right w:val="none" w:sz="0" w:space="0" w:color="auto"/>
      </w:divBdr>
    </w:div>
    <w:div w:id="1819875924">
      <w:bodyDiv w:val="1"/>
      <w:marLeft w:val="0"/>
      <w:marRight w:val="0"/>
      <w:marTop w:val="0"/>
      <w:marBottom w:val="0"/>
      <w:divBdr>
        <w:top w:val="none" w:sz="0" w:space="0" w:color="auto"/>
        <w:left w:val="none" w:sz="0" w:space="0" w:color="auto"/>
        <w:bottom w:val="none" w:sz="0" w:space="0" w:color="auto"/>
        <w:right w:val="none" w:sz="0" w:space="0" w:color="auto"/>
      </w:divBdr>
    </w:div>
    <w:div w:id="1888105023">
      <w:bodyDiv w:val="1"/>
      <w:marLeft w:val="0"/>
      <w:marRight w:val="0"/>
      <w:marTop w:val="0"/>
      <w:marBottom w:val="0"/>
      <w:divBdr>
        <w:top w:val="none" w:sz="0" w:space="0" w:color="auto"/>
        <w:left w:val="none" w:sz="0" w:space="0" w:color="auto"/>
        <w:bottom w:val="none" w:sz="0" w:space="0" w:color="auto"/>
        <w:right w:val="none" w:sz="0" w:space="0" w:color="auto"/>
      </w:divBdr>
    </w:div>
    <w:div w:id="1899894849">
      <w:bodyDiv w:val="1"/>
      <w:marLeft w:val="0"/>
      <w:marRight w:val="0"/>
      <w:marTop w:val="0"/>
      <w:marBottom w:val="0"/>
      <w:divBdr>
        <w:top w:val="none" w:sz="0" w:space="0" w:color="auto"/>
        <w:left w:val="none" w:sz="0" w:space="0" w:color="auto"/>
        <w:bottom w:val="none" w:sz="0" w:space="0" w:color="auto"/>
        <w:right w:val="none" w:sz="0" w:space="0" w:color="auto"/>
      </w:divBdr>
    </w:div>
    <w:div w:id="196673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pikhart@compunet.cz"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2E070-FE87-4ACB-B960-15E8D231E96B}">
  <ds:schemaRefs>
    <ds:schemaRef ds:uri="http://schemas.openxmlformats.org/officeDocument/2006/bibliography"/>
  </ds:schemaRefs>
</ds:datastoreItem>
</file>

<file path=customXml/itemProps2.xml><?xml version="1.0" encoding="utf-8"?>
<ds:datastoreItem xmlns:ds="http://schemas.openxmlformats.org/officeDocument/2006/customXml" ds:itemID="{00F4D251-044C-43D0-A0E6-4C0177E6E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16343</Words>
  <Characters>96429</Characters>
  <Application>Microsoft Office Word</Application>
  <DocSecurity>0</DocSecurity>
  <Lines>803</Lines>
  <Paragraphs>225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112547</CharactersWithSpaces>
  <SharedDoc>false</SharedDoc>
  <HLinks>
    <vt:vector size="72" baseType="variant">
      <vt:variant>
        <vt:i4>3866743</vt:i4>
      </vt:variant>
      <vt:variant>
        <vt:i4>63</vt:i4>
      </vt:variant>
      <vt:variant>
        <vt:i4>0</vt:i4>
      </vt:variant>
      <vt:variant>
        <vt:i4>5</vt:i4>
      </vt:variant>
      <vt:variant>
        <vt:lpwstr/>
      </vt:variant>
      <vt:variant>
        <vt:lpwstr>Annex03</vt:lpwstr>
      </vt:variant>
      <vt:variant>
        <vt:i4>3866743</vt:i4>
      </vt:variant>
      <vt:variant>
        <vt:i4>60</vt:i4>
      </vt:variant>
      <vt:variant>
        <vt:i4>0</vt:i4>
      </vt:variant>
      <vt:variant>
        <vt:i4>5</vt:i4>
      </vt:variant>
      <vt:variant>
        <vt:lpwstr/>
      </vt:variant>
      <vt:variant>
        <vt:lpwstr>Annex02</vt:lpwstr>
      </vt:variant>
      <vt:variant>
        <vt:i4>3866743</vt:i4>
      </vt:variant>
      <vt:variant>
        <vt:i4>57</vt:i4>
      </vt:variant>
      <vt:variant>
        <vt:i4>0</vt:i4>
      </vt:variant>
      <vt:variant>
        <vt:i4>5</vt:i4>
      </vt:variant>
      <vt:variant>
        <vt:lpwstr/>
      </vt:variant>
      <vt:variant>
        <vt:lpwstr>Annex01</vt:lpwstr>
      </vt:variant>
      <vt:variant>
        <vt:i4>3211272</vt:i4>
      </vt:variant>
      <vt:variant>
        <vt:i4>39</vt:i4>
      </vt:variant>
      <vt:variant>
        <vt:i4>0</vt:i4>
      </vt:variant>
      <vt:variant>
        <vt:i4>5</vt:i4>
      </vt:variant>
      <vt:variant>
        <vt:lpwstr/>
      </vt:variant>
      <vt:variant>
        <vt:lpwstr>OLE_LINK2</vt:lpwstr>
      </vt:variant>
      <vt:variant>
        <vt:i4>3211272</vt:i4>
      </vt:variant>
      <vt:variant>
        <vt:i4>36</vt:i4>
      </vt:variant>
      <vt:variant>
        <vt:i4>0</vt:i4>
      </vt:variant>
      <vt:variant>
        <vt:i4>5</vt:i4>
      </vt:variant>
      <vt:variant>
        <vt:lpwstr/>
      </vt:variant>
      <vt:variant>
        <vt:lpwstr>OLE_LINK1</vt:lpwstr>
      </vt:variant>
      <vt:variant>
        <vt:i4>3211272</vt:i4>
      </vt:variant>
      <vt:variant>
        <vt:i4>33</vt:i4>
      </vt:variant>
      <vt:variant>
        <vt:i4>0</vt:i4>
      </vt:variant>
      <vt:variant>
        <vt:i4>5</vt:i4>
      </vt:variant>
      <vt:variant>
        <vt:lpwstr/>
      </vt:variant>
      <vt:variant>
        <vt:lpwstr>OLE_LINK2</vt:lpwstr>
      </vt:variant>
      <vt:variant>
        <vt:i4>3211272</vt:i4>
      </vt:variant>
      <vt:variant>
        <vt:i4>30</vt:i4>
      </vt:variant>
      <vt:variant>
        <vt:i4>0</vt:i4>
      </vt:variant>
      <vt:variant>
        <vt:i4>5</vt:i4>
      </vt:variant>
      <vt:variant>
        <vt:lpwstr/>
      </vt:variant>
      <vt:variant>
        <vt:lpwstr>OLE_LINK2</vt:lpwstr>
      </vt:variant>
      <vt:variant>
        <vt:i4>3211272</vt:i4>
      </vt:variant>
      <vt:variant>
        <vt:i4>27</vt:i4>
      </vt:variant>
      <vt:variant>
        <vt:i4>0</vt:i4>
      </vt:variant>
      <vt:variant>
        <vt:i4>5</vt:i4>
      </vt:variant>
      <vt:variant>
        <vt:lpwstr/>
      </vt:variant>
      <vt:variant>
        <vt:lpwstr>OLE_LINK2</vt:lpwstr>
      </vt:variant>
      <vt:variant>
        <vt:i4>3211272</vt:i4>
      </vt:variant>
      <vt:variant>
        <vt:i4>24</vt:i4>
      </vt:variant>
      <vt:variant>
        <vt:i4>0</vt:i4>
      </vt:variant>
      <vt:variant>
        <vt:i4>5</vt:i4>
      </vt:variant>
      <vt:variant>
        <vt:lpwstr/>
      </vt:variant>
      <vt:variant>
        <vt:lpwstr>OLE_LINK1</vt:lpwstr>
      </vt:variant>
      <vt:variant>
        <vt:i4>3211272</vt:i4>
      </vt:variant>
      <vt:variant>
        <vt:i4>21</vt:i4>
      </vt:variant>
      <vt:variant>
        <vt:i4>0</vt:i4>
      </vt:variant>
      <vt:variant>
        <vt:i4>5</vt:i4>
      </vt:variant>
      <vt:variant>
        <vt:lpwstr/>
      </vt:variant>
      <vt:variant>
        <vt:lpwstr>OLE_LINK3</vt:lpwstr>
      </vt:variant>
      <vt:variant>
        <vt:i4>2883649</vt:i4>
      </vt:variant>
      <vt:variant>
        <vt:i4>12</vt:i4>
      </vt:variant>
      <vt:variant>
        <vt:i4>0</vt:i4>
      </vt:variant>
      <vt:variant>
        <vt:i4>5</vt:i4>
      </vt:variant>
      <vt:variant>
        <vt:lpwstr>http://en.wikipedia.org/wiki/Reliability,_availability_and_serviceability_%28computer_hardware%29</vt:lpwstr>
      </vt:variant>
      <vt:variant>
        <vt:lpwstr/>
      </vt:variant>
      <vt:variant>
        <vt:i4>2883649</vt:i4>
      </vt:variant>
      <vt:variant>
        <vt:i4>9</vt:i4>
      </vt:variant>
      <vt:variant>
        <vt:i4>0</vt:i4>
      </vt:variant>
      <vt:variant>
        <vt:i4>5</vt:i4>
      </vt:variant>
      <vt:variant>
        <vt:lpwstr>http://en.wikipedia.org/wiki/Reliability,_availability_and_serviceability_%28computer_hardware%29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2017-03-17T05:36:00Z</dcterms:created>
  <dcterms:modified xsi:type="dcterms:W3CDTF">2017-03-17T05:36:00Z</dcterms:modified>
</cp:coreProperties>
</file>