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04517" w14:textId="706D6D7A" w:rsidR="00B21BFB" w:rsidRPr="00B21BFB" w:rsidRDefault="00B21BFB" w:rsidP="00B21BFB">
      <w:pPr>
        <w:spacing w:after="120"/>
        <w:jc w:val="center"/>
        <w:rPr>
          <w:rFonts w:ascii="Arial" w:hAnsi="Arial" w:cs="Arial"/>
          <w:b/>
          <w:spacing w:val="70"/>
          <w:sz w:val="28"/>
          <w:szCs w:val="28"/>
        </w:rPr>
      </w:pPr>
      <w:r w:rsidRPr="00B21BFB">
        <w:rPr>
          <w:rFonts w:ascii="Arial" w:hAnsi="Arial" w:cs="Arial"/>
          <w:b/>
          <w:spacing w:val="70"/>
          <w:sz w:val="28"/>
          <w:szCs w:val="28"/>
        </w:rPr>
        <w:t>SMLOUVA O DÍLO</w:t>
      </w:r>
    </w:p>
    <w:p w14:paraId="44D766EF" w14:textId="77777777" w:rsidR="00B21BFB" w:rsidRPr="00B21BFB" w:rsidRDefault="00B21BFB" w:rsidP="00B21BFB">
      <w:pPr>
        <w:spacing w:after="120"/>
        <w:jc w:val="center"/>
        <w:rPr>
          <w:rFonts w:ascii="Arial" w:hAnsi="Arial" w:cs="Arial"/>
          <w:b/>
          <w:spacing w:val="70"/>
          <w:sz w:val="26"/>
        </w:rPr>
      </w:pPr>
      <w:r w:rsidRPr="00B21BFB">
        <w:rPr>
          <w:rFonts w:ascii="Arial" w:hAnsi="Arial" w:cs="Arial"/>
          <w:b/>
          <w:spacing w:val="70"/>
          <w:sz w:val="26"/>
        </w:rPr>
        <w:t xml:space="preserve">na zpracování projektové dokumentace a </w:t>
      </w:r>
      <w:r w:rsidR="009D3829">
        <w:rPr>
          <w:rFonts w:ascii="Arial" w:hAnsi="Arial" w:cs="Arial"/>
          <w:b/>
          <w:spacing w:val="70"/>
          <w:sz w:val="26"/>
        </w:rPr>
        <w:t>inženýrská činnost</w:t>
      </w:r>
    </w:p>
    <w:p w14:paraId="64CA68EA" w14:textId="77777777" w:rsidR="00B21BFB" w:rsidRPr="00B21BFB" w:rsidRDefault="00B21BFB" w:rsidP="00B21BFB">
      <w:pPr>
        <w:widowControl w:val="0"/>
        <w:spacing w:before="46" w:after="120"/>
        <w:jc w:val="center"/>
        <w:rPr>
          <w:rFonts w:ascii="Arial" w:hAnsi="Arial" w:cs="Arial"/>
          <w:sz w:val="22"/>
          <w:szCs w:val="22"/>
        </w:rPr>
      </w:pPr>
      <w:r w:rsidRPr="00B21BFB">
        <w:rPr>
          <w:rFonts w:ascii="Arial" w:hAnsi="Arial" w:cs="Arial"/>
          <w:sz w:val="22"/>
          <w:szCs w:val="22"/>
        </w:rPr>
        <w:t>na akci</w:t>
      </w:r>
    </w:p>
    <w:p w14:paraId="4427D7F0" w14:textId="6A240D19" w:rsidR="00B21BFB" w:rsidRPr="008245A9" w:rsidRDefault="008245A9" w:rsidP="00B21BFB">
      <w:pPr>
        <w:widowControl w:val="0"/>
        <w:spacing w:before="46" w:after="120"/>
        <w:jc w:val="center"/>
        <w:rPr>
          <w:rFonts w:ascii="Arial" w:hAnsi="Arial" w:cs="Arial"/>
          <w:sz w:val="22"/>
          <w:szCs w:val="22"/>
        </w:rPr>
      </w:pPr>
      <w:r w:rsidRPr="008245A9">
        <w:rPr>
          <w:rFonts w:ascii="Arial" w:hAnsi="Arial" w:cs="Arial"/>
          <w:b/>
          <w:sz w:val="22"/>
          <w:szCs w:val="22"/>
        </w:rPr>
        <w:t xml:space="preserve">Vypracování projektové dokumentace </w:t>
      </w:r>
      <w:r w:rsidR="00C55556">
        <w:rPr>
          <w:rFonts w:ascii="Arial" w:hAnsi="Arial" w:cs="Arial"/>
          <w:b/>
          <w:sz w:val="22"/>
          <w:szCs w:val="22"/>
        </w:rPr>
        <w:t xml:space="preserve">a provedení autorského dozoru </w:t>
      </w:r>
      <w:r w:rsidRPr="008245A9">
        <w:rPr>
          <w:rFonts w:ascii="Arial" w:hAnsi="Arial" w:cs="Arial"/>
          <w:b/>
          <w:sz w:val="22"/>
          <w:szCs w:val="22"/>
        </w:rPr>
        <w:t>na akci</w:t>
      </w:r>
      <w:r w:rsidR="00025F54" w:rsidRPr="008245A9">
        <w:rPr>
          <w:rFonts w:ascii="Arial" w:hAnsi="Arial" w:cs="Arial"/>
          <w:b/>
          <w:sz w:val="22"/>
          <w:szCs w:val="22"/>
        </w:rPr>
        <w:t xml:space="preserve"> „</w:t>
      </w:r>
      <w:r w:rsidR="00DB636D">
        <w:rPr>
          <w:rFonts w:ascii="Arial" w:hAnsi="Arial" w:cs="Arial"/>
          <w:b/>
          <w:sz w:val="22"/>
          <w:szCs w:val="22"/>
        </w:rPr>
        <w:t>Výměna oken a zhotovení fasády na dvorní straně budovy Zahradní 719/21</w:t>
      </w:r>
      <w:r w:rsidR="00025F54" w:rsidRPr="008245A9">
        <w:rPr>
          <w:rFonts w:ascii="Arial" w:hAnsi="Arial" w:cs="Arial"/>
          <w:b/>
          <w:sz w:val="22"/>
          <w:szCs w:val="22"/>
        </w:rPr>
        <w:t>“</w:t>
      </w:r>
      <w:r w:rsidR="00025F54" w:rsidRPr="008245A9">
        <w:rPr>
          <w:rFonts w:ascii="Arial" w:hAnsi="Arial" w:cs="Arial"/>
          <w:sz w:val="22"/>
          <w:szCs w:val="22"/>
        </w:rPr>
        <w:t>.</w:t>
      </w:r>
    </w:p>
    <w:p w14:paraId="4793E07D" w14:textId="77777777" w:rsidR="00F37043" w:rsidRDefault="008E21A8">
      <w:pPr>
        <w:rPr>
          <w:rFonts w:ascii="Arial" w:hAnsi="Arial" w:cs="Arial"/>
        </w:rPr>
      </w:pPr>
    </w:p>
    <w:p w14:paraId="0F17EE22" w14:textId="77777777" w:rsidR="00B21BFB" w:rsidRDefault="00B21BFB">
      <w:pPr>
        <w:rPr>
          <w:rFonts w:ascii="Arial" w:hAnsi="Arial" w:cs="Arial"/>
        </w:rPr>
      </w:pPr>
    </w:p>
    <w:p w14:paraId="24175636"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2E531083" w14:textId="77777777" w:rsidR="00B21BFB" w:rsidRPr="00B21BFB" w:rsidRDefault="00B21BFB" w:rsidP="00B21BFB">
      <w:pPr>
        <w:rPr>
          <w:rFonts w:ascii="Arial" w:hAnsi="Arial" w:cs="Arial"/>
          <w:color w:val="auto"/>
          <w:sz w:val="22"/>
          <w:szCs w:val="22"/>
        </w:rPr>
      </w:pPr>
    </w:p>
    <w:p w14:paraId="43AD4296" w14:textId="77777777" w:rsidR="00B21BFB" w:rsidRPr="00B21BFB" w:rsidRDefault="00B21BFB" w:rsidP="00B21BFB">
      <w:pPr>
        <w:rPr>
          <w:rFonts w:ascii="Arial" w:hAnsi="Arial" w:cs="Arial"/>
          <w:color w:val="auto"/>
          <w:sz w:val="22"/>
          <w:szCs w:val="22"/>
        </w:rPr>
      </w:pPr>
    </w:p>
    <w:p w14:paraId="6941A5AB" w14:textId="77777777" w:rsidR="00CE29B4" w:rsidRDefault="00CE29B4" w:rsidP="00B21BFB">
      <w:pPr>
        <w:keepNext/>
        <w:outlineLvl w:val="0"/>
        <w:rPr>
          <w:rFonts w:ascii="Arial" w:hAnsi="Arial" w:cs="Arial"/>
          <w:b/>
          <w:iCs/>
          <w:color w:val="auto"/>
          <w:sz w:val="20"/>
          <w:szCs w:val="20"/>
        </w:rPr>
      </w:pPr>
      <w:r>
        <w:rPr>
          <w:rFonts w:ascii="Arial" w:hAnsi="Arial" w:cs="Arial"/>
          <w:b/>
          <w:iCs/>
          <w:color w:val="auto"/>
          <w:sz w:val="20"/>
          <w:szCs w:val="20"/>
        </w:rPr>
        <w:t xml:space="preserve">Střední zdravotnická škola a vyšší odborná škola zdravotnická Karlovy Vary, </w:t>
      </w:r>
    </w:p>
    <w:p w14:paraId="68E05BE4" w14:textId="7324E3BC" w:rsidR="00B21BFB" w:rsidRPr="00CE29B4" w:rsidRDefault="00CE29B4" w:rsidP="00B21BFB">
      <w:pPr>
        <w:keepNext/>
        <w:outlineLvl w:val="0"/>
        <w:rPr>
          <w:rFonts w:ascii="Arial" w:hAnsi="Arial" w:cs="Arial"/>
          <w:b/>
          <w:iCs/>
          <w:color w:val="auto"/>
          <w:sz w:val="20"/>
          <w:szCs w:val="20"/>
        </w:rPr>
      </w:pPr>
      <w:r>
        <w:rPr>
          <w:rFonts w:ascii="Arial" w:hAnsi="Arial" w:cs="Arial"/>
          <w:b/>
          <w:iCs/>
          <w:color w:val="auto"/>
          <w:sz w:val="20"/>
          <w:szCs w:val="20"/>
        </w:rPr>
        <w:t>příspěvková organizace</w:t>
      </w:r>
    </w:p>
    <w:p w14:paraId="02322D26" w14:textId="64AE83A6"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se sídlem: </w:t>
      </w:r>
      <w:r w:rsidR="008245A9">
        <w:rPr>
          <w:rFonts w:ascii="Arial" w:hAnsi="Arial" w:cs="Arial"/>
          <w:color w:val="auto"/>
          <w:sz w:val="20"/>
          <w:szCs w:val="20"/>
        </w:rPr>
        <w:tab/>
      </w:r>
      <w:r w:rsidR="008A5CE4">
        <w:rPr>
          <w:rFonts w:ascii="Arial" w:hAnsi="Arial" w:cs="Arial"/>
          <w:color w:val="auto"/>
          <w:sz w:val="20"/>
          <w:szCs w:val="20"/>
        </w:rPr>
        <w:tab/>
      </w:r>
      <w:r w:rsidR="00CE29B4">
        <w:rPr>
          <w:rFonts w:ascii="Arial" w:hAnsi="Arial" w:cs="Arial"/>
          <w:color w:val="auto"/>
          <w:sz w:val="20"/>
          <w:szCs w:val="20"/>
        </w:rPr>
        <w:t>Poděbradská 1247/2, 360 01 Karlovy Vary</w:t>
      </w:r>
    </w:p>
    <w:p w14:paraId="59FAACD2" w14:textId="7CEC7459"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IČO: </w:t>
      </w:r>
      <w:r w:rsidR="008245A9">
        <w:rPr>
          <w:rFonts w:ascii="Arial" w:hAnsi="Arial" w:cs="Arial"/>
          <w:color w:val="auto"/>
          <w:sz w:val="20"/>
          <w:szCs w:val="20"/>
        </w:rPr>
        <w:tab/>
      </w:r>
      <w:r w:rsidR="008245A9">
        <w:rPr>
          <w:rFonts w:ascii="Arial" w:hAnsi="Arial" w:cs="Arial"/>
          <w:color w:val="auto"/>
          <w:sz w:val="20"/>
          <w:szCs w:val="20"/>
        </w:rPr>
        <w:tab/>
      </w:r>
      <w:r w:rsidR="008A5CE4">
        <w:rPr>
          <w:rFonts w:ascii="Arial" w:hAnsi="Arial" w:cs="Arial"/>
          <w:color w:val="auto"/>
          <w:sz w:val="20"/>
          <w:szCs w:val="20"/>
        </w:rPr>
        <w:tab/>
      </w:r>
      <w:r w:rsidR="00CE29B4">
        <w:rPr>
          <w:rFonts w:ascii="Arial" w:hAnsi="Arial" w:cs="Arial"/>
          <w:color w:val="auto"/>
          <w:sz w:val="20"/>
          <w:szCs w:val="20"/>
        </w:rPr>
        <w:t>00669709</w:t>
      </w:r>
    </w:p>
    <w:p w14:paraId="00C4DFF8" w14:textId="1E74D7CF"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DIČ: </w:t>
      </w:r>
      <w:r w:rsidR="008245A9">
        <w:rPr>
          <w:rFonts w:ascii="Arial" w:hAnsi="Arial" w:cs="Arial"/>
          <w:color w:val="auto"/>
          <w:sz w:val="20"/>
          <w:szCs w:val="20"/>
        </w:rPr>
        <w:tab/>
      </w:r>
      <w:r w:rsidR="008245A9">
        <w:rPr>
          <w:rFonts w:ascii="Arial" w:hAnsi="Arial" w:cs="Arial"/>
          <w:color w:val="auto"/>
          <w:sz w:val="20"/>
          <w:szCs w:val="20"/>
        </w:rPr>
        <w:tab/>
      </w:r>
      <w:r w:rsidR="008A5CE4">
        <w:rPr>
          <w:rFonts w:ascii="Arial" w:hAnsi="Arial" w:cs="Arial"/>
          <w:color w:val="auto"/>
          <w:sz w:val="20"/>
          <w:szCs w:val="20"/>
        </w:rPr>
        <w:tab/>
      </w:r>
      <w:r w:rsidR="008245A9">
        <w:rPr>
          <w:rFonts w:ascii="Arial" w:hAnsi="Arial" w:cs="Arial"/>
          <w:color w:val="auto"/>
          <w:sz w:val="20"/>
          <w:szCs w:val="20"/>
        </w:rPr>
        <w:t>není plátcem DPH</w:t>
      </w:r>
    </w:p>
    <w:p w14:paraId="1BD0D1E3" w14:textId="0802A20F" w:rsidR="00B21BFB" w:rsidRPr="00B21BFB" w:rsidRDefault="00B21BFB" w:rsidP="00B21BFB">
      <w:pPr>
        <w:ind w:left="2127" w:hanging="2127"/>
        <w:jc w:val="both"/>
        <w:rPr>
          <w:rFonts w:ascii="Arial" w:hAnsi="Arial" w:cs="Arial"/>
          <w:color w:val="auto"/>
          <w:sz w:val="20"/>
          <w:szCs w:val="20"/>
        </w:rPr>
      </w:pPr>
      <w:r w:rsidRPr="00B21BFB">
        <w:rPr>
          <w:rFonts w:ascii="Arial" w:hAnsi="Arial" w:cs="Arial"/>
          <w:color w:val="auto"/>
          <w:sz w:val="20"/>
          <w:szCs w:val="20"/>
        </w:rPr>
        <w:t xml:space="preserve">bankovní spojení: </w:t>
      </w:r>
      <w:r w:rsidR="008A5CE4">
        <w:rPr>
          <w:rFonts w:ascii="Arial" w:hAnsi="Arial" w:cs="Arial"/>
          <w:color w:val="auto"/>
          <w:sz w:val="20"/>
          <w:szCs w:val="20"/>
        </w:rPr>
        <w:tab/>
      </w:r>
      <w:r w:rsidR="009D5AD8">
        <w:rPr>
          <w:rFonts w:ascii="Arial" w:hAnsi="Arial" w:cs="Arial"/>
          <w:color w:val="auto"/>
          <w:sz w:val="20"/>
          <w:szCs w:val="20"/>
        </w:rPr>
        <w:t>Komerční banka</w:t>
      </w:r>
    </w:p>
    <w:p w14:paraId="3510AC10" w14:textId="6EB27941" w:rsidR="00B21BFB" w:rsidRPr="009D5AD8" w:rsidRDefault="00B21BFB" w:rsidP="00B21BFB">
      <w:pPr>
        <w:ind w:left="2127" w:hanging="2127"/>
        <w:jc w:val="both"/>
        <w:rPr>
          <w:rFonts w:ascii="Arial" w:hAnsi="Arial" w:cs="Arial"/>
          <w:color w:val="auto"/>
          <w:sz w:val="20"/>
          <w:szCs w:val="20"/>
        </w:rPr>
      </w:pPr>
      <w:r w:rsidRPr="00B21BFB">
        <w:rPr>
          <w:rFonts w:ascii="Arial" w:hAnsi="Arial" w:cs="Arial"/>
          <w:color w:val="auto"/>
          <w:sz w:val="20"/>
          <w:szCs w:val="20"/>
        </w:rPr>
        <w:t>číslo účtu:</w:t>
      </w:r>
      <w:r w:rsidR="008A5CE4">
        <w:rPr>
          <w:rFonts w:ascii="Arial" w:hAnsi="Arial" w:cs="Arial"/>
          <w:color w:val="auto"/>
          <w:sz w:val="20"/>
          <w:szCs w:val="20"/>
        </w:rPr>
        <w:tab/>
      </w:r>
    </w:p>
    <w:p w14:paraId="5BA5A270" w14:textId="49C9F5A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zastoupen</w:t>
      </w:r>
      <w:r w:rsidR="00CE29B4">
        <w:rPr>
          <w:rFonts w:ascii="Arial" w:hAnsi="Arial" w:cs="Arial"/>
          <w:color w:val="auto"/>
          <w:sz w:val="20"/>
          <w:szCs w:val="20"/>
        </w:rPr>
        <w:t>á</w:t>
      </w:r>
      <w:r w:rsidRPr="00B21BFB">
        <w:rPr>
          <w:rFonts w:ascii="Arial" w:hAnsi="Arial" w:cs="Arial"/>
          <w:color w:val="auto"/>
          <w:sz w:val="20"/>
          <w:szCs w:val="20"/>
        </w:rPr>
        <w:t xml:space="preserve">: </w:t>
      </w:r>
      <w:r w:rsidR="00CE29B4">
        <w:rPr>
          <w:rFonts w:ascii="Arial" w:hAnsi="Arial" w:cs="Arial"/>
          <w:color w:val="auto"/>
          <w:sz w:val="20"/>
          <w:szCs w:val="20"/>
        </w:rPr>
        <w:tab/>
      </w:r>
      <w:r w:rsidR="006D4996">
        <w:rPr>
          <w:rFonts w:ascii="Arial" w:hAnsi="Arial" w:cs="Arial"/>
          <w:color w:val="auto"/>
          <w:sz w:val="20"/>
          <w:szCs w:val="20"/>
        </w:rPr>
        <w:tab/>
      </w:r>
      <w:r w:rsidR="00CE29B4">
        <w:rPr>
          <w:rFonts w:ascii="Arial" w:hAnsi="Arial" w:cs="Arial"/>
          <w:color w:val="auto"/>
          <w:sz w:val="20"/>
          <w:szCs w:val="20"/>
        </w:rPr>
        <w:t xml:space="preserve">Mgr. Hanou </w:t>
      </w:r>
      <w:proofErr w:type="spellStart"/>
      <w:r w:rsidR="00CE29B4">
        <w:rPr>
          <w:rFonts w:ascii="Arial" w:hAnsi="Arial" w:cs="Arial"/>
          <w:color w:val="auto"/>
          <w:sz w:val="20"/>
          <w:szCs w:val="20"/>
        </w:rPr>
        <w:t>Švejstilovou</w:t>
      </w:r>
      <w:proofErr w:type="spellEnd"/>
      <w:r w:rsidR="00CE29B4">
        <w:rPr>
          <w:rFonts w:ascii="Arial" w:hAnsi="Arial" w:cs="Arial"/>
          <w:color w:val="auto"/>
          <w:sz w:val="20"/>
          <w:szCs w:val="20"/>
        </w:rPr>
        <w:t>, ředitelkou</w:t>
      </w:r>
    </w:p>
    <w:p w14:paraId="7789FDBF" w14:textId="77777777" w:rsidR="00B21BFB" w:rsidRPr="00B21BFB" w:rsidRDefault="00B21BFB" w:rsidP="00B21BF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23F46681" w14:textId="77777777" w:rsidR="00B21BFB" w:rsidRPr="00B21BFB" w:rsidRDefault="00B21BFB"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7B6C75C8" w14:textId="77777777" w:rsidR="00B21BFB" w:rsidRPr="00B21BFB" w:rsidRDefault="00B21BFB" w:rsidP="00B21BFB">
      <w:pPr>
        <w:rPr>
          <w:rFonts w:ascii="Arial" w:hAnsi="Arial" w:cs="Arial"/>
          <w:b/>
          <w:color w:val="auto"/>
          <w:sz w:val="20"/>
          <w:szCs w:val="20"/>
        </w:rPr>
      </w:pPr>
    </w:p>
    <w:p w14:paraId="0AEF7D4F" w14:textId="77777777" w:rsidR="00B21BFB" w:rsidRPr="00B21BFB" w:rsidRDefault="00B21BFB" w:rsidP="00B21BFB">
      <w:pPr>
        <w:rPr>
          <w:rFonts w:ascii="Arial" w:hAnsi="Arial" w:cs="Arial"/>
          <w:b/>
          <w:color w:val="auto"/>
          <w:sz w:val="20"/>
          <w:szCs w:val="20"/>
        </w:rPr>
      </w:pPr>
    </w:p>
    <w:p w14:paraId="20A6F8B9" w14:textId="76E906B5" w:rsidR="00B21BFB" w:rsidRPr="00E56D09" w:rsidRDefault="00E56D09" w:rsidP="00B21BFB">
      <w:pPr>
        <w:rPr>
          <w:rFonts w:ascii="Arial" w:hAnsi="Arial" w:cs="Arial"/>
          <w:b/>
          <w:i/>
          <w:color w:val="0000FF"/>
          <w:sz w:val="20"/>
          <w:szCs w:val="20"/>
        </w:rPr>
      </w:pPr>
      <w:proofErr w:type="spellStart"/>
      <w:r w:rsidRPr="00E56D09">
        <w:rPr>
          <w:rFonts w:ascii="Arial" w:hAnsi="Arial" w:cs="Arial"/>
          <w:b/>
          <w:color w:val="auto"/>
          <w:sz w:val="20"/>
          <w:szCs w:val="20"/>
        </w:rPr>
        <w:t>Archsign</w:t>
      </w:r>
      <w:proofErr w:type="spellEnd"/>
      <w:r w:rsidRPr="00E56D09">
        <w:rPr>
          <w:rFonts w:ascii="Arial" w:hAnsi="Arial" w:cs="Arial"/>
          <w:b/>
          <w:color w:val="auto"/>
          <w:sz w:val="20"/>
          <w:szCs w:val="20"/>
        </w:rPr>
        <w:t xml:space="preserve"> s.r.o.</w:t>
      </w:r>
    </w:p>
    <w:p w14:paraId="40A08D73" w14:textId="48E2220F" w:rsidR="00B21BFB" w:rsidRPr="00E56D09" w:rsidRDefault="00B21BFB" w:rsidP="00B21BFB">
      <w:pPr>
        <w:rPr>
          <w:rFonts w:ascii="Arial" w:hAnsi="Arial" w:cs="Arial"/>
          <w:color w:val="auto"/>
          <w:sz w:val="20"/>
          <w:szCs w:val="20"/>
        </w:rPr>
      </w:pPr>
      <w:r w:rsidRPr="00E56D09">
        <w:rPr>
          <w:rFonts w:ascii="Arial" w:hAnsi="Arial" w:cs="Arial"/>
          <w:color w:val="auto"/>
          <w:sz w:val="20"/>
          <w:szCs w:val="20"/>
        </w:rPr>
        <w:t xml:space="preserve">sídlo: </w:t>
      </w:r>
      <w:r w:rsidR="00E56D09">
        <w:rPr>
          <w:rFonts w:ascii="Arial" w:hAnsi="Arial" w:cs="Arial"/>
          <w:color w:val="auto"/>
          <w:sz w:val="20"/>
          <w:szCs w:val="20"/>
        </w:rPr>
        <w:tab/>
      </w:r>
      <w:r w:rsidR="00E56D09">
        <w:rPr>
          <w:rFonts w:ascii="Arial" w:hAnsi="Arial" w:cs="Arial"/>
          <w:color w:val="auto"/>
          <w:sz w:val="20"/>
          <w:szCs w:val="20"/>
        </w:rPr>
        <w:tab/>
      </w:r>
      <w:r w:rsidR="00E56D09">
        <w:rPr>
          <w:rFonts w:ascii="Arial" w:hAnsi="Arial" w:cs="Arial"/>
          <w:color w:val="auto"/>
          <w:sz w:val="20"/>
          <w:szCs w:val="20"/>
        </w:rPr>
        <w:tab/>
        <w:t>Vršovická 897/20, 101 00 Praha 10 - Vršovice</w:t>
      </w:r>
    </w:p>
    <w:p w14:paraId="6A5F501D" w14:textId="1F14E334" w:rsidR="00B21BFB" w:rsidRPr="00E56D09" w:rsidRDefault="00B21BFB" w:rsidP="00B21BFB">
      <w:pPr>
        <w:rPr>
          <w:rFonts w:ascii="Arial" w:hAnsi="Arial" w:cs="Arial"/>
          <w:color w:val="auto"/>
          <w:sz w:val="20"/>
          <w:szCs w:val="20"/>
        </w:rPr>
      </w:pPr>
      <w:r w:rsidRPr="00E56D09">
        <w:rPr>
          <w:rFonts w:ascii="Arial" w:hAnsi="Arial" w:cs="Arial"/>
          <w:color w:val="auto"/>
          <w:sz w:val="20"/>
          <w:szCs w:val="20"/>
        </w:rPr>
        <w:t xml:space="preserve">IČO:                    </w:t>
      </w:r>
      <w:r w:rsidRPr="00E56D09">
        <w:rPr>
          <w:rFonts w:ascii="Arial" w:hAnsi="Arial" w:cs="Arial"/>
          <w:color w:val="auto"/>
          <w:sz w:val="20"/>
          <w:szCs w:val="20"/>
        </w:rPr>
        <w:tab/>
      </w:r>
      <w:r w:rsidR="00E56D09">
        <w:rPr>
          <w:rFonts w:ascii="Arial" w:hAnsi="Arial" w:cs="Arial"/>
          <w:color w:val="auto"/>
          <w:sz w:val="20"/>
          <w:szCs w:val="20"/>
        </w:rPr>
        <w:t>09213856</w:t>
      </w:r>
      <w:r w:rsidRPr="00E56D09">
        <w:rPr>
          <w:rFonts w:ascii="Arial" w:hAnsi="Arial" w:cs="Arial"/>
          <w:color w:val="auto"/>
          <w:sz w:val="20"/>
          <w:szCs w:val="20"/>
        </w:rPr>
        <w:tab/>
      </w:r>
    </w:p>
    <w:p w14:paraId="6591527B" w14:textId="4A76E1A2" w:rsidR="00B21BFB" w:rsidRPr="00E56D09" w:rsidRDefault="00B21BFB" w:rsidP="00B21BFB">
      <w:pPr>
        <w:rPr>
          <w:rFonts w:ascii="Arial" w:hAnsi="Arial" w:cs="Arial"/>
          <w:color w:val="auto"/>
          <w:sz w:val="20"/>
          <w:szCs w:val="20"/>
        </w:rPr>
      </w:pPr>
      <w:r w:rsidRPr="00E56D09">
        <w:rPr>
          <w:rFonts w:ascii="Arial" w:hAnsi="Arial" w:cs="Arial"/>
          <w:color w:val="auto"/>
          <w:sz w:val="20"/>
          <w:szCs w:val="20"/>
        </w:rPr>
        <w:t xml:space="preserve">DIČ: </w:t>
      </w:r>
      <w:r w:rsidR="00E56D09">
        <w:rPr>
          <w:rFonts w:ascii="Arial" w:hAnsi="Arial" w:cs="Arial"/>
          <w:color w:val="auto"/>
          <w:sz w:val="20"/>
          <w:szCs w:val="20"/>
        </w:rPr>
        <w:tab/>
      </w:r>
      <w:r w:rsidR="00E56D09">
        <w:rPr>
          <w:rFonts w:ascii="Arial" w:hAnsi="Arial" w:cs="Arial"/>
          <w:color w:val="auto"/>
          <w:sz w:val="20"/>
          <w:szCs w:val="20"/>
        </w:rPr>
        <w:tab/>
      </w:r>
      <w:r w:rsidR="00E56D09">
        <w:rPr>
          <w:rFonts w:ascii="Arial" w:hAnsi="Arial" w:cs="Arial"/>
          <w:color w:val="auto"/>
          <w:sz w:val="20"/>
          <w:szCs w:val="20"/>
        </w:rPr>
        <w:tab/>
        <w:t>CZ09213856 – neplátce DPH</w:t>
      </w:r>
    </w:p>
    <w:p w14:paraId="131632BF" w14:textId="5255E88A" w:rsidR="00B21BFB" w:rsidRPr="00E56D09" w:rsidRDefault="00B21BFB" w:rsidP="00B21BFB">
      <w:pPr>
        <w:ind w:left="2694" w:hanging="2694"/>
        <w:jc w:val="both"/>
        <w:rPr>
          <w:rFonts w:ascii="Arial" w:hAnsi="Arial" w:cs="Arial"/>
          <w:color w:val="auto"/>
          <w:sz w:val="20"/>
          <w:szCs w:val="20"/>
        </w:rPr>
      </w:pPr>
      <w:r w:rsidRPr="00E56D09">
        <w:rPr>
          <w:rFonts w:ascii="Arial" w:hAnsi="Arial" w:cs="Arial"/>
          <w:color w:val="auto"/>
          <w:sz w:val="20"/>
          <w:szCs w:val="20"/>
        </w:rPr>
        <w:t>bankovní spojení:</w:t>
      </w:r>
      <w:r w:rsidR="00E56D09">
        <w:rPr>
          <w:rFonts w:ascii="Arial" w:hAnsi="Arial" w:cs="Arial"/>
          <w:color w:val="auto"/>
          <w:sz w:val="20"/>
          <w:szCs w:val="20"/>
        </w:rPr>
        <w:t xml:space="preserve">          </w:t>
      </w:r>
      <w:proofErr w:type="spellStart"/>
      <w:r w:rsidR="00E56D09">
        <w:rPr>
          <w:rFonts w:ascii="Arial" w:hAnsi="Arial" w:cs="Arial"/>
          <w:color w:val="auto"/>
          <w:sz w:val="20"/>
          <w:szCs w:val="20"/>
        </w:rPr>
        <w:t>Fio</w:t>
      </w:r>
      <w:proofErr w:type="spellEnd"/>
      <w:r w:rsidR="00E56D09">
        <w:rPr>
          <w:rFonts w:ascii="Arial" w:hAnsi="Arial" w:cs="Arial"/>
          <w:color w:val="auto"/>
          <w:sz w:val="20"/>
          <w:szCs w:val="20"/>
        </w:rPr>
        <w:t xml:space="preserve"> banka a.s.</w:t>
      </w:r>
    </w:p>
    <w:p w14:paraId="55A578BE" w14:textId="4FE2B5AA" w:rsidR="00B21BFB" w:rsidRPr="00E56D09" w:rsidRDefault="00B21BFB" w:rsidP="00B21BFB">
      <w:pPr>
        <w:ind w:left="2694" w:hanging="2694"/>
        <w:jc w:val="both"/>
        <w:rPr>
          <w:rFonts w:ascii="Arial" w:hAnsi="Arial" w:cs="Arial"/>
          <w:color w:val="auto"/>
          <w:sz w:val="20"/>
          <w:szCs w:val="20"/>
        </w:rPr>
      </w:pPr>
      <w:r w:rsidRPr="00E56D09">
        <w:rPr>
          <w:rFonts w:ascii="Arial" w:hAnsi="Arial" w:cs="Arial"/>
          <w:color w:val="auto"/>
          <w:sz w:val="20"/>
          <w:szCs w:val="20"/>
        </w:rPr>
        <w:t>číslo účtu:</w:t>
      </w:r>
      <w:r w:rsidR="00E56D09">
        <w:rPr>
          <w:rFonts w:ascii="Arial" w:hAnsi="Arial" w:cs="Arial"/>
          <w:color w:val="auto"/>
          <w:sz w:val="20"/>
          <w:szCs w:val="20"/>
        </w:rPr>
        <w:t xml:space="preserve">                      </w:t>
      </w:r>
    </w:p>
    <w:p w14:paraId="4815E312" w14:textId="1C2F467D" w:rsidR="00B21BFB" w:rsidRPr="00E56D09" w:rsidRDefault="00B21BFB" w:rsidP="00B21BFB">
      <w:pPr>
        <w:rPr>
          <w:rFonts w:ascii="Arial" w:hAnsi="Arial" w:cs="Arial"/>
          <w:color w:val="auto"/>
          <w:sz w:val="20"/>
          <w:szCs w:val="20"/>
        </w:rPr>
      </w:pPr>
      <w:r w:rsidRPr="00E56D09">
        <w:rPr>
          <w:rFonts w:ascii="Arial" w:hAnsi="Arial" w:cs="Arial"/>
          <w:color w:val="auto"/>
          <w:sz w:val="20"/>
          <w:szCs w:val="20"/>
        </w:rPr>
        <w:t xml:space="preserve">zastoupený: </w:t>
      </w:r>
      <w:r w:rsidR="00E56D09">
        <w:rPr>
          <w:rFonts w:ascii="Arial" w:hAnsi="Arial" w:cs="Arial"/>
          <w:color w:val="auto"/>
          <w:sz w:val="20"/>
          <w:szCs w:val="20"/>
        </w:rPr>
        <w:tab/>
      </w:r>
      <w:r w:rsidR="00E56D09">
        <w:rPr>
          <w:rFonts w:ascii="Arial" w:hAnsi="Arial" w:cs="Arial"/>
          <w:color w:val="auto"/>
          <w:sz w:val="20"/>
          <w:szCs w:val="20"/>
        </w:rPr>
        <w:tab/>
        <w:t>Ing. arch Petrem Sobotkou, jednatelem</w:t>
      </w:r>
    </w:p>
    <w:p w14:paraId="0AB4FF69" w14:textId="1E1B4F6D" w:rsidR="00B21BFB" w:rsidRPr="00B21BFB" w:rsidRDefault="00B21BFB" w:rsidP="00B21BFB">
      <w:pPr>
        <w:jc w:val="both"/>
        <w:rPr>
          <w:rFonts w:ascii="Arial" w:hAnsi="Arial" w:cs="Arial"/>
          <w:color w:val="auto"/>
          <w:sz w:val="20"/>
          <w:szCs w:val="20"/>
        </w:rPr>
      </w:pPr>
      <w:r w:rsidRPr="00E56D09">
        <w:rPr>
          <w:rFonts w:ascii="Arial" w:hAnsi="Arial" w:cs="Arial"/>
          <w:color w:val="auto"/>
          <w:sz w:val="20"/>
          <w:szCs w:val="20"/>
        </w:rPr>
        <w:t>zapsaný v obchodním rejstříku</w:t>
      </w:r>
      <w:r w:rsidR="00E56D09">
        <w:rPr>
          <w:rFonts w:ascii="Arial" w:hAnsi="Arial" w:cs="Arial"/>
          <w:color w:val="auto"/>
          <w:sz w:val="20"/>
          <w:szCs w:val="20"/>
        </w:rPr>
        <w:t xml:space="preserve"> vedeném Městským soudem</w:t>
      </w:r>
      <w:r w:rsidRPr="00E56D09">
        <w:rPr>
          <w:rFonts w:ascii="Arial" w:hAnsi="Arial" w:cs="Arial"/>
          <w:color w:val="auto"/>
          <w:sz w:val="20"/>
          <w:szCs w:val="20"/>
        </w:rPr>
        <w:t xml:space="preserve"> v</w:t>
      </w:r>
      <w:r w:rsidR="00E56D09">
        <w:rPr>
          <w:rFonts w:ascii="Arial" w:hAnsi="Arial" w:cs="Arial"/>
          <w:color w:val="auto"/>
          <w:sz w:val="20"/>
          <w:szCs w:val="20"/>
        </w:rPr>
        <w:t xml:space="preserve"> Praze, </w:t>
      </w:r>
      <w:proofErr w:type="gramStart"/>
      <w:r w:rsidRPr="00E56D09">
        <w:rPr>
          <w:rFonts w:ascii="Arial" w:hAnsi="Arial" w:cs="Arial"/>
          <w:color w:val="auto"/>
          <w:sz w:val="20"/>
          <w:szCs w:val="20"/>
        </w:rPr>
        <w:t xml:space="preserve">oddíl </w:t>
      </w:r>
      <w:r w:rsidR="00E56D09">
        <w:rPr>
          <w:rFonts w:ascii="Arial" w:hAnsi="Arial" w:cs="Arial"/>
          <w:color w:val="auto"/>
          <w:sz w:val="20"/>
          <w:szCs w:val="20"/>
        </w:rPr>
        <w:t>C,</w:t>
      </w:r>
      <w:r w:rsidRPr="00E56D09">
        <w:rPr>
          <w:rFonts w:ascii="Arial" w:hAnsi="Arial" w:cs="Arial"/>
          <w:color w:val="auto"/>
          <w:sz w:val="20"/>
          <w:szCs w:val="20"/>
        </w:rPr>
        <w:t xml:space="preserve">  vložka</w:t>
      </w:r>
      <w:proofErr w:type="gramEnd"/>
      <w:r w:rsidRPr="00E56D09">
        <w:rPr>
          <w:rFonts w:ascii="Arial" w:hAnsi="Arial" w:cs="Arial"/>
          <w:color w:val="auto"/>
          <w:sz w:val="20"/>
          <w:szCs w:val="20"/>
        </w:rPr>
        <w:t xml:space="preserve"> </w:t>
      </w:r>
      <w:r w:rsidR="00E56D09">
        <w:rPr>
          <w:rFonts w:ascii="Arial" w:hAnsi="Arial" w:cs="Arial"/>
          <w:color w:val="auto"/>
          <w:sz w:val="20"/>
          <w:szCs w:val="20"/>
        </w:rPr>
        <w:t>332664</w:t>
      </w:r>
    </w:p>
    <w:p w14:paraId="5CB718C3" w14:textId="77777777" w:rsidR="00B21BFB" w:rsidRPr="00B21BFB" w:rsidRDefault="00B21BFB" w:rsidP="00B21BFB">
      <w:pPr>
        <w:jc w:val="both"/>
        <w:rPr>
          <w:rFonts w:ascii="Arial" w:hAnsi="Arial" w:cs="Arial"/>
          <w:color w:val="auto"/>
          <w:sz w:val="20"/>
          <w:szCs w:val="20"/>
        </w:rPr>
      </w:pPr>
    </w:p>
    <w:p w14:paraId="773DE4D3" w14:textId="77777777"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253057A3" w14:textId="77777777" w:rsidR="00B21BFB" w:rsidRPr="00B21BFB" w:rsidRDefault="00B21BFB" w:rsidP="00B21BFB">
      <w:pPr>
        <w:jc w:val="both"/>
        <w:rPr>
          <w:rFonts w:ascii="Arial" w:hAnsi="Arial" w:cs="Arial"/>
          <w:color w:val="auto"/>
          <w:sz w:val="22"/>
          <w:szCs w:val="20"/>
        </w:rPr>
      </w:pPr>
    </w:p>
    <w:p w14:paraId="4A9ECE6C" w14:textId="77777777" w:rsidR="00B21BFB" w:rsidRPr="00B21BFB" w:rsidRDefault="00B21BFB"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362A3356"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 xml:space="preserve">Zhotovitel je </w:t>
      </w:r>
      <w:r w:rsidR="008B658A">
        <w:rPr>
          <w:rFonts w:ascii="Arial" w:hAnsi="Arial" w:cs="Arial"/>
          <w:color w:val="auto"/>
          <w:sz w:val="20"/>
          <w:szCs w:val="20"/>
        </w:rPr>
        <w:t>vybraným dodavatelem</w:t>
      </w:r>
      <w:r w:rsidR="008245A9">
        <w:rPr>
          <w:rFonts w:ascii="Arial" w:hAnsi="Arial" w:cs="Arial"/>
          <w:color w:val="auto"/>
          <w:sz w:val="20"/>
          <w:szCs w:val="20"/>
        </w:rPr>
        <w:t xml:space="preserve"> veřejné zakázky </w:t>
      </w:r>
      <w:r w:rsidR="008245A9" w:rsidRPr="003F71D7">
        <w:rPr>
          <w:rFonts w:ascii="Arial" w:hAnsi="Arial" w:cs="Arial"/>
          <w:b/>
          <w:color w:val="auto"/>
          <w:sz w:val="20"/>
          <w:szCs w:val="20"/>
        </w:rPr>
        <w:t xml:space="preserve">Vypracování projektové dokumentace </w:t>
      </w:r>
      <w:r w:rsidR="00CE29B4">
        <w:rPr>
          <w:rFonts w:ascii="Arial" w:hAnsi="Arial" w:cs="Arial"/>
          <w:b/>
          <w:color w:val="auto"/>
          <w:sz w:val="20"/>
          <w:szCs w:val="20"/>
        </w:rPr>
        <w:t xml:space="preserve">a provedení autorského dozoru </w:t>
      </w:r>
      <w:r w:rsidR="008245A9" w:rsidRPr="003F71D7">
        <w:rPr>
          <w:rFonts w:ascii="Arial" w:hAnsi="Arial" w:cs="Arial"/>
          <w:b/>
          <w:color w:val="auto"/>
          <w:sz w:val="20"/>
          <w:szCs w:val="20"/>
        </w:rPr>
        <w:t>na akci „</w:t>
      </w:r>
      <w:r w:rsidR="004E1FAA">
        <w:rPr>
          <w:rFonts w:ascii="Arial" w:hAnsi="Arial" w:cs="Arial"/>
          <w:b/>
          <w:color w:val="auto"/>
          <w:sz w:val="20"/>
          <w:szCs w:val="20"/>
        </w:rPr>
        <w:t>Výměna oken a zhotovení fasády na dvorní straně budovy Zahradní 719/21</w:t>
      </w:r>
      <w:r w:rsidRPr="004E1FAA">
        <w:rPr>
          <w:rFonts w:ascii="Arial" w:hAnsi="Arial" w:cs="Arial"/>
          <w:b/>
          <w:color w:val="auto"/>
          <w:sz w:val="20"/>
          <w:szCs w:val="20"/>
        </w:rPr>
        <w:t>“</w:t>
      </w:r>
      <w:r w:rsidRPr="00B21BFB">
        <w:rPr>
          <w:rFonts w:ascii="Arial" w:hAnsi="Arial" w:cs="Arial"/>
          <w:color w:val="auto"/>
          <w:sz w:val="20"/>
          <w:szCs w:val="20"/>
        </w:rPr>
        <w:t xml:space="preserve">, vyhlášené dne </w:t>
      </w:r>
      <w:proofErr w:type="gramStart"/>
      <w:r w:rsidR="00E56D09">
        <w:rPr>
          <w:rFonts w:ascii="Arial" w:hAnsi="Arial" w:cs="Arial"/>
          <w:color w:val="auto"/>
          <w:sz w:val="20"/>
          <w:szCs w:val="20"/>
        </w:rPr>
        <w:t>20.05.2021</w:t>
      </w:r>
      <w:proofErr w:type="gramEnd"/>
      <w:r w:rsidRPr="00B21BFB">
        <w:rPr>
          <w:rFonts w:ascii="Arial" w:hAnsi="Arial" w:cs="Arial"/>
          <w:color w:val="auto"/>
          <w:sz w:val="20"/>
          <w:szCs w:val="20"/>
        </w:rPr>
        <w:t xml:space="preserve"> </w:t>
      </w:r>
      <w:r w:rsidR="008245A9">
        <w:rPr>
          <w:rFonts w:ascii="Arial" w:hAnsi="Arial" w:cs="Arial"/>
          <w:color w:val="auto"/>
          <w:sz w:val="20"/>
          <w:szCs w:val="20"/>
        </w:rPr>
        <w:t xml:space="preserve">Karlovarským krajem </w:t>
      </w:r>
      <w:r w:rsidR="008245A9" w:rsidRPr="00B21BFB">
        <w:rPr>
          <w:rFonts w:ascii="Arial" w:hAnsi="Arial" w:cs="Arial"/>
          <w:color w:val="auto"/>
          <w:sz w:val="20"/>
          <w:szCs w:val="20"/>
        </w:rPr>
        <w:t xml:space="preserve">jako </w:t>
      </w:r>
      <w:r w:rsidR="008245A9">
        <w:rPr>
          <w:rFonts w:ascii="Arial" w:hAnsi="Arial" w:cs="Arial"/>
          <w:color w:val="auto"/>
          <w:sz w:val="20"/>
          <w:szCs w:val="20"/>
        </w:rPr>
        <w:t xml:space="preserve">centrálním zadavatelem </w:t>
      </w:r>
      <w:r w:rsidR="008245A9" w:rsidRPr="00B21BFB">
        <w:rPr>
          <w:rFonts w:ascii="Arial" w:hAnsi="Arial" w:cs="Arial"/>
          <w:color w:val="auto"/>
          <w:sz w:val="20"/>
          <w:szCs w:val="20"/>
        </w:rPr>
        <w:t xml:space="preserve">veřejné zakázky </w:t>
      </w:r>
      <w:r w:rsidR="008245A9">
        <w:rPr>
          <w:rFonts w:ascii="Arial" w:hAnsi="Arial" w:cs="Arial"/>
          <w:color w:val="auto"/>
          <w:sz w:val="20"/>
          <w:szCs w:val="20"/>
        </w:rPr>
        <w:t>malého rozsahu</w:t>
      </w:r>
      <w:r w:rsidR="008245A9" w:rsidRPr="00B21BFB">
        <w:rPr>
          <w:rFonts w:ascii="Arial" w:hAnsi="Arial" w:cs="Arial"/>
          <w:color w:val="auto"/>
          <w:sz w:val="20"/>
          <w:szCs w:val="20"/>
        </w:rPr>
        <w:t xml:space="preserve"> formou </w:t>
      </w:r>
      <w:r w:rsidR="008245A9">
        <w:rPr>
          <w:rFonts w:ascii="Arial" w:hAnsi="Arial" w:cs="Arial"/>
          <w:color w:val="auto"/>
          <w:sz w:val="20"/>
          <w:szCs w:val="20"/>
        </w:rPr>
        <w:t>otevřeného řízení</w:t>
      </w:r>
      <w:r w:rsidRPr="00B21BFB">
        <w:rPr>
          <w:rFonts w:ascii="Arial" w:hAnsi="Arial" w:cs="Arial"/>
          <w:color w:val="auto"/>
          <w:sz w:val="20"/>
          <w:szCs w:val="20"/>
        </w:rPr>
        <w:t>; a</w:t>
      </w:r>
    </w:p>
    <w:p w14:paraId="73B010B3" w14:textId="7BF119B2" w:rsidR="00B21BFB" w:rsidRPr="004E1FAA"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47D903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4A575A24" w14:textId="77777777" w:rsidR="00B21BFB" w:rsidRPr="00B21BFB" w:rsidRDefault="00B21BFB" w:rsidP="00B21BFB">
      <w:pPr>
        <w:spacing w:after="120" w:line="276" w:lineRule="auto"/>
        <w:jc w:val="center"/>
        <w:rPr>
          <w:rFonts w:ascii="Arial" w:hAnsi="Arial" w:cs="Arial"/>
          <w:color w:val="auto"/>
        </w:rPr>
      </w:pPr>
      <w:proofErr w:type="gramStart"/>
      <w:r w:rsidRPr="00B21BFB">
        <w:rPr>
          <w:rFonts w:ascii="Arial" w:hAnsi="Arial" w:cs="Arial"/>
          <w:color w:val="auto"/>
        </w:rPr>
        <w:lastRenderedPageBreak/>
        <w:t>S M L O U V Y  O  D Í L O</w:t>
      </w:r>
      <w:proofErr w:type="gramEnd"/>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4B3AFD0D"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B658A">
        <w:rPr>
          <w:rFonts w:ascii="Arial" w:hAnsi="Arial" w:cs="Arial"/>
          <w:snapToGrid w:val="0"/>
          <w:color w:val="auto"/>
          <w:sz w:val="20"/>
          <w:szCs w:val="20"/>
        </w:rPr>
        <w:t>, ve znění pozdějších předpisů</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132800">
      <w:pPr>
        <w:pStyle w:val="Nadpis1"/>
        <w:numPr>
          <w:ilvl w:val="0"/>
          <w:numId w:val="5"/>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F30033" w:rsidRDefault="008F60E9" w:rsidP="00132800">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7B5425D7" w14:textId="3CAB1F22" w:rsidR="008F60E9" w:rsidRPr="00F30033" w:rsidRDefault="008F60E9" w:rsidP="00132800">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Zhotovitel provede dílo dle této smlouvy tím, že řádně a včas zpracuje </w:t>
      </w:r>
      <w:r w:rsidR="005442CB">
        <w:rPr>
          <w:rFonts w:ascii="Arial" w:hAnsi="Arial" w:cs="Arial"/>
          <w:color w:val="auto"/>
          <w:sz w:val="20"/>
          <w:szCs w:val="20"/>
        </w:rPr>
        <w:t>dokumentaci</w:t>
      </w:r>
      <w:r w:rsidR="005442CB" w:rsidRPr="005442CB">
        <w:rPr>
          <w:rFonts w:ascii="Arial" w:hAnsi="Arial" w:cs="Arial"/>
          <w:color w:val="auto"/>
          <w:sz w:val="20"/>
          <w:szCs w:val="20"/>
        </w:rPr>
        <w:t xml:space="preserve"> pro </w:t>
      </w:r>
      <w:r w:rsidR="000B729A">
        <w:rPr>
          <w:rFonts w:ascii="Arial" w:hAnsi="Arial" w:cs="Arial"/>
          <w:color w:val="auto"/>
          <w:sz w:val="20"/>
          <w:szCs w:val="20"/>
        </w:rPr>
        <w:t xml:space="preserve">stavební řízení a </w:t>
      </w:r>
      <w:r w:rsidR="005442CB" w:rsidRPr="005442CB">
        <w:rPr>
          <w:rFonts w:ascii="Arial" w:hAnsi="Arial" w:cs="Arial"/>
          <w:color w:val="auto"/>
          <w:sz w:val="20"/>
          <w:szCs w:val="20"/>
        </w:rPr>
        <w:t>povolení stavby v souladu se zákonem č. 183/2006 Sb., o územním plánování a stavebním řádu (dále jen „stavební zákon“), případně pro oznáme</w:t>
      </w:r>
      <w:r w:rsidR="005442CB">
        <w:rPr>
          <w:rFonts w:ascii="Arial" w:hAnsi="Arial" w:cs="Arial"/>
          <w:color w:val="auto"/>
          <w:sz w:val="20"/>
          <w:szCs w:val="20"/>
        </w:rPr>
        <w:t>ní záměru dle stavebního zákona</w:t>
      </w:r>
      <w:r w:rsidR="005442CB" w:rsidRPr="005442CB">
        <w:rPr>
          <w:rFonts w:ascii="Arial" w:hAnsi="Arial" w:cs="Arial"/>
          <w:color w:val="auto"/>
          <w:sz w:val="20"/>
          <w:szCs w:val="20"/>
        </w:rPr>
        <w:t xml:space="preserve"> v podrobnostech pro provádění stavby </w:t>
      </w:r>
      <w:r w:rsidRPr="00F30033">
        <w:rPr>
          <w:rFonts w:ascii="Arial" w:hAnsi="Arial" w:cs="Arial"/>
          <w:color w:val="auto"/>
          <w:sz w:val="20"/>
          <w:szCs w:val="20"/>
        </w:rPr>
        <w:t xml:space="preserve">a zajistí výkon inženýrské činnosti v souladu s veškerými pokyny a podklady předanými objednatelem zhotoviteli v rozsahu této smlouvy a dle obecně závazných právních předpisů, ČSN, ČN, EN a ostatních norem pro přípravu a realizaci stavby: </w:t>
      </w:r>
      <w:r w:rsidR="003F71D7" w:rsidRPr="003F71D7">
        <w:rPr>
          <w:rFonts w:ascii="Arial" w:hAnsi="Arial" w:cs="Arial"/>
          <w:b/>
          <w:color w:val="auto"/>
          <w:sz w:val="20"/>
          <w:szCs w:val="20"/>
        </w:rPr>
        <w:t>V</w:t>
      </w:r>
      <w:r w:rsidR="004E1FAA">
        <w:rPr>
          <w:rFonts w:ascii="Arial" w:hAnsi="Arial" w:cs="Arial"/>
          <w:b/>
          <w:color w:val="auto"/>
          <w:sz w:val="20"/>
          <w:szCs w:val="20"/>
        </w:rPr>
        <w:t>ýměna oken a zhotovení fasády na dvorní straně budovy Zahradní 719/21</w:t>
      </w:r>
      <w:r w:rsidR="003F71D7">
        <w:rPr>
          <w:rFonts w:ascii="Arial" w:hAnsi="Arial" w:cs="Arial"/>
          <w:b/>
          <w:color w:val="auto"/>
          <w:sz w:val="20"/>
          <w:szCs w:val="20"/>
        </w:rPr>
        <w:t>“</w:t>
      </w:r>
      <w:r w:rsidRPr="00F30033">
        <w:rPr>
          <w:rFonts w:ascii="Arial" w:hAnsi="Arial" w:cs="Arial"/>
          <w:color w:val="auto"/>
          <w:sz w:val="20"/>
          <w:szCs w:val="20"/>
        </w:rPr>
        <w:t xml:space="preserve"> (dále jen „stavba"). Projektová dokumentace bude zahrnovat komplexní řešení předmětné stavby umožňující vydání kolaudačního souhlasu dle</w:t>
      </w:r>
      <w:r w:rsidR="005442CB">
        <w:rPr>
          <w:rFonts w:ascii="Arial" w:hAnsi="Arial" w:cs="Arial"/>
          <w:color w:val="auto"/>
          <w:sz w:val="20"/>
          <w:szCs w:val="20"/>
        </w:rPr>
        <w:t xml:space="preserve"> stavebního zákona</w:t>
      </w:r>
      <w:r w:rsidRPr="00F30033">
        <w:rPr>
          <w:rFonts w:ascii="Arial" w:hAnsi="Arial" w:cs="Arial"/>
          <w:color w:val="auto"/>
          <w:sz w:val="20"/>
          <w:szCs w:val="20"/>
        </w:rPr>
        <w:t xml:space="preserve">. </w:t>
      </w:r>
      <w:r w:rsidRPr="00F30033">
        <w:rPr>
          <w:rFonts w:ascii="Arial" w:hAnsi="Arial" w:cs="Arial"/>
          <w:sz w:val="20"/>
          <w:szCs w:val="20"/>
        </w:rPr>
        <w:t>Podkladem pro uzavření smlouvy je nabídka zhotovitele</w:t>
      </w:r>
      <w:r w:rsidR="00E56D09">
        <w:rPr>
          <w:rFonts w:ascii="Arial" w:hAnsi="Arial" w:cs="Arial"/>
          <w:sz w:val="20"/>
          <w:szCs w:val="20"/>
        </w:rPr>
        <w:t>, doručená dne 04.06.2021</w:t>
      </w:r>
      <w:r w:rsidRPr="00F30033">
        <w:rPr>
          <w:rFonts w:ascii="Arial" w:hAnsi="Arial" w:cs="Arial"/>
          <w:sz w:val="20"/>
          <w:szCs w:val="20"/>
        </w:rPr>
        <w:t xml:space="preserve">na akci: </w:t>
      </w:r>
      <w:r w:rsidR="003F71D7" w:rsidRPr="003F71D7">
        <w:rPr>
          <w:rFonts w:ascii="Arial" w:hAnsi="Arial" w:cs="Arial"/>
          <w:b/>
          <w:color w:val="auto"/>
          <w:sz w:val="20"/>
          <w:szCs w:val="20"/>
        </w:rPr>
        <w:t xml:space="preserve">Vypracování projektové dokumentace </w:t>
      </w:r>
      <w:r w:rsidR="004E1FAA">
        <w:rPr>
          <w:rFonts w:ascii="Arial" w:hAnsi="Arial" w:cs="Arial"/>
          <w:b/>
          <w:color w:val="auto"/>
          <w:sz w:val="20"/>
          <w:szCs w:val="20"/>
        </w:rPr>
        <w:t xml:space="preserve">a provedení autorského dozoru </w:t>
      </w:r>
      <w:r w:rsidR="003F71D7" w:rsidRPr="003F71D7">
        <w:rPr>
          <w:rFonts w:ascii="Arial" w:hAnsi="Arial" w:cs="Arial"/>
          <w:b/>
          <w:color w:val="auto"/>
          <w:sz w:val="20"/>
          <w:szCs w:val="20"/>
        </w:rPr>
        <w:t>na akci „</w:t>
      </w:r>
      <w:r w:rsidR="004E1FAA">
        <w:rPr>
          <w:rFonts w:ascii="Arial" w:hAnsi="Arial" w:cs="Arial"/>
          <w:b/>
          <w:color w:val="auto"/>
          <w:sz w:val="20"/>
          <w:szCs w:val="20"/>
        </w:rPr>
        <w:t>Výměna oken a zhotovení fasády na dvorní straně budovy Zahradní 719/21</w:t>
      </w:r>
      <w:r w:rsidRPr="00F30033">
        <w:rPr>
          <w:rFonts w:ascii="Arial" w:hAnsi="Arial" w:cs="Arial"/>
          <w:sz w:val="20"/>
          <w:szCs w:val="20"/>
        </w:rPr>
        <w:t>.</w:t>
      </w:r>
    </w:p>
    <w:p w14:paraId="663C9680" w14:textId="77777777" w:rsidR="008F60E9" w:rsidRPr="003A3605" w:rsidRDefault="008F60E9" w:rsidP="003A3605">
      <w:pPr>
        <w:pStyle w:val="Zkladntext2"/>
        <w:spacing w:after="240"/>
        <w:ind w:left="68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p w14:paraId="1BA813CC" w14:textId="0DE85A56" w:rsidR="00E01475" w:rsidRDefault="000B729A" w:rsidP="00132800">
      <w:pPr>
        <w:pStyle w:val="Zkladntextodsazen"/>
        <w:numPr>
          <w:ilvl w:val="0"/>
          <w:numId w:val="4"/>
        </w:numPr>
        <w:suppressAutoHyphens/>
        <w:ind w:left="1276"/>
        <w:jc w:val="both"/>
        <w:rPr>
          <w:rFonts w:ascii="Arial" w:hAnsi="Arial" w:cs="Arial"/>
          <w:sz w:val="20"/>
          <w:szCs w:val="20"/>
        </w:rPr>
      </w:pPr>
      <w:r>
        <w:rPr>
          <w:rFonts w:ascii="Arial" w:hAnsi="Arial" w:cs="Arial"/>
          <w:sz w:val="20"/>
          <w:szCs w:val="20"/>
        </w:rPr>
        <w:t>z</w:t>
      </w:r>
      <w:r w:rsidR="008F60E9" w:rsidRPr="00F30033">
        <w:rPr>
          <w:rFonts w:ascii="Arial" w:hAnsi="Arial" w:cs="Arial"/>
          <w:sz w:val="20"/>
          <w:szCs w:val="20"/>
        </w:rPr>
        <w:t xml:space="preserve">aměření </w:t>
      </w:r>
      <w:r w:rsidR="008F60E9" w:rsidRPr="00791AA5">
        <w:rPr>
          <w:rFonts w:ascii="Arial" w:hAnsi="Arial" w:cs="Arial"/>
          <w:sz w:val="20"/>
          <w:szCs w:val="20"/>
        </w:rPr>
        <w:t>stávajícího stavu</w:t>
      </w:r>
      <w:r w:rsidR="004D46EA">
        <w:rPr>
          <w:color w:val="auto"/>
          <w:sz w:val="22"/>
          <w:szCs w:val="22"/>
        </w:rPr>
        <w:t xml:space="preserve"> </w:t>
      </w:r>
      <w:r w:rsidR="00E01475" w:rsidRPr="00791AA5">
        <w:rPr>
          <w:rFonts w:ascii="Arial" w:hAnsi="Arial" w:cs="Arial"/>
          <w:sz w:val="20"/>
          <w:szCs w:val="20"/>
        </w:rPr>
        <w:t>objektu</w:t>
      </w:r>
      <w:r w:rsidR="008F60E9" w:rsidRPr="00791AA5">
        <w:rPr>
          <w:rFonts w:ascii="Arial" w:hAnsi="Arial" w:cs="Arial"/>
          <w:sz w:val="20"/>
          <w:szCs w:val="20"/>
        </w:rPr>
        <w:t xml:space="preserve"> pro potřeby projektové přípravy</w:t>
      </w:r>
      <w:r>
        <w:rPr>
          <w:rFonts w:ascii="Arial" w:hAnsi="Arial" w:cs="Arial"/>
          <w:sz w:val="20"/>
          <w:szCs w:val="20"/>
        </w:rPr>
        <w:t>,</w:t>
      </w:r>
    </w:p>
    <w:p w14:paraId="2A25F9AE" w14:textId="0E0E9238" w:rsidR="000B729A" w:rsidRPr="000B729A" w:rsidRDefault="000B729A" w:rsidP="00132800">
      <w:pPr>
        <w:pStyle w:val="Zkladntextodsazen"/>
        <w:numPr>
          <w:ilvl w:val="0"/>
          <w:numId w:val="4"/>
        </w:numPr>
        <w:suppressAutoHyphens/>
        <w:ind w:left="1276"/>
        <w:jc w:val="both"/>
        <w:rPr>
          <w:rFonts w:ascii="Arial" w:hAnsi="Arial" w:cs="Arial"/>
          <w:sz w:val="20"/>
          <w:szCs w:val="20"/>
        </w:rPr>
      </w:pPr>
      <w:r w:rsidRPr="000B729A">
        <w:rPr>
          <w:rFonts w:ascii="Arial" w:hAnsi="Arial" w:cs="Arial"/>
          <w:sz w:val="20"/>
          <w:szCs w:val="20"/>
        </w:rPr>
        <w:t>p</w:t>
      </w:r>
      <w:r w:rsidR="00E01475" w:rsidRPr="000B729A">
        <w:rPr>
          <w:rFonts w:ascii="Arial" w:hAnsi="Arial" w:cs="Arial"/>
          <w:sz w:val="20"/>
          <w:szCs w:val="20"/>
        </w:rPr>
        <w:t xml:space="preserve">rovedení potřebných průzkumů </w:t>
      </w:r>
      <w:r w:rsidRPr="000B729A">
        <w:rPr>
          <w:rFonts w:ascii="Arial" w:hAnsi="Arial" w:cs="Arial"/>
          <w:sz w:val="20"/>
          <w:szCs w:val="20"/>
        </w:rPr>
        <w:t xml:space="preserve">a jejich analýza </w:t>
      </w:r>
      <w:r w:rsidR="00E01475" w:rsidRPr="000B729A">
        <w:rPr>
          <w:rFonts w:ascii="Arial" w:hAnsi="Arial" w:cs="Arial"/>
          <w:sz w:val="20"/>
          <w:szCs w:val="20"/>
        </w:rPr>
        <w:t xml:space="preserve">pro potřeby projektové přípravy, </w:t>
      </w:r>
    </w:p>
    <w:p w14:paraId="62EA2A48" w14:textId="27D5F68E" w:rsidR="00BE2582" w:rsidRDefault="000B729A" w:rsidP="00132800">
      <w:pPr>
        <w:pStyle w:val="Odstavecseseznamem"/>
        <w:numPr>
          <w:ilvl w:val="0"/>
          <w:numId w:val="4"/>
        </w:numPr>
        <w:suppressAutoHyphens/>
        <w:ind w:left="1276"/>
        <w:jc w:val="both"/>
        <w:rPr>
          <w:rFonts w:ascii="Arial" w:hAnsi="Arial" w:cs="Arial"/>
          <w:sz w:val="20"/>
          <w:szCs w:val="20"/>
        </w:rPr>
      </w:pPr>
      <w:r>
        <w:rPr>
          <w:rFonts w:ascii="Arial" w:hAnsi="Arial" w:cs="Arial"/>
          <w:sz w:val="20"/>
          <w:szCs w:val="20"/>
        </w:rPr>
        <w:t>z</w:t>
      </w:r>
      <w:r w:rsidR="00E01475" w:rsidRPr="00791AA5">
        <w:rPr>
          <w:rFonts w:ascii="Arial" w:hAnsi="Arial" w:cs="Arial"/>
          <w:sz w:val="20"/>
          <w:szCs w:val="20"/>
        </w:rPr>
        <w:t xml:space="preserve">pracování dokumentace pro povolení </w:t>
      </w:r>
      <w:r w:rsidR="004F2280">
        <w:rPr>
          <w:rFonts w:ascii="Arial" w:hAnsi="Arial" w:cs="Arial"/>
          <w:sz w:val="20"/>
          <w:szCs w:val="20"/>
        </w:rPr>
        <w:t>(o</w:t>
      </w:r>
      <w:r w:rsidR="006E1B9D">
        <w:rPr>
          <w:rFonts w:ascii="Arial" w:hAnsi="Arial" w:cs="Arial"/>
          <w:sz w:val="20"/>
          <w:szCs w:val="20"/>
        </w:rPr>
        <w:t>hlášení</w:t>
      </w:r>
      <w:r w:rsidR="004F2280">
        <w:rPr>
          <w:rFonts w:ascii="Arial" w:hAnsi="Arial" w:cs="Arial"/>
          <w:sz w:val="20"/>
          <w:szCs w:val="20"/>
        </w:rPr>
        <w:t xml:space="preserve">) </w:t>
      </w:r>
      <w:r w:rsidR="00E01475" w:rsidRPr="00791AA5">
        <w:rPr>
          <w:rFonts w:ascii="Arial" w:hAnsi="Arial" w:cs="Arial"/>
          <w:sz w:val="20"/>
          <w:szCs w:val="20"/>
        </w:rPr>
        <w:t xml:space="preserve">stavby v souladu se </w:t>
      </w:r>
      <w:r w:rsidR="005442CB" w:rsidRPr="00791AA5">
        <w:rPr>
          <w:rFonts w:ascii="Arial" w:hAnsi="Arial" w:cs="Arial"/>
          <w:sz w:val="20"/>
          <w:szCs w:val="20"/>
        </w:rPr>
        <w:t>stavebním zákonem</w:t>
      </w:r>
      <w:r w:rsidR="00BE2582">
        <w:rPr>
          <w:rFonts w:ascii="Arial" w:hAnsi="Arial" w:cs="Arial"/>
          <w:sz w:val="20"/>
          <w:szCs w:val="20"/>
        </w:rPr>
        <w:t xml:space="preserve">. Dokumentace bude </w:t>
      </w:r>
      <w:r w:rsidR="00E01475" w:rsidRPr="00791AA5">
        <w:rPr>
          <w:rFonts w:ascii="Arial" w:hAnsi="Arial" w:cs="Arial"/>
          <w:sz w:val="20"/>
          <w:szCs w:val="20"/>
        </w:rPr>
        <w:t>v podrobnostech pro provádění stavby dle vyhlášky 499/2006 Sb., o dokumentaci staveb, ve znění pozdějších předpisů, která bude splňovat požadavky ZZVZ, které jsou kladeny na zadávací dokumentaci staveb a dle vyhlášky č. 169/2016 Sb., o stanovení rozsahu dokumentace veřejné zakázky na stavební práce a soupisu stavebních prací, d</w:t>
      </w:r>
      <w:r w:rsidR="004F2280">
        <w:rPr>
          <w:rFonts w:ascii="Arial" w:hAnsi="Arial" w:cs="Arial"/>
          <w:sz w:val="20"/>
          <w:szCs w:val="20"/>
        </w:rPr>
        <w:t>odávek a služeb s výkazem výměr, t</w:t>
      </w:r>
      <w:r w:rsidR="00E01475" w:rsidRPr="00791AA5">
        <w:rPr>
          <w:rFonts w:ascii="Arial" w:hAnsi="Arial" w:cs="Arial"/>
          <w:sz w:val="20"/>
          <w:szCs w:val="20"/>
        </w:rPr>
        <w:t>ak, aby bylo možné okamžité zadání veřejné zakázky na realizaci akce, včetně zajištění inženýrské činnosti při obstarání všech stanovisek účastníků řízení ve věci povolení</w:t>
      </w:r>
      <w:r w:rsidR="00003FB4">
        <w:rPr>
          <w:rFonts w:ascii="Arial" w:hAnsi="Arial" w:cs="Arial"/>
          <w:sz w:val="20"/>
          <w:szCs w:val="20"/>
        </w:rPr>
        <w:t xml:space="preserve"> (ohlášení)</w:t>
      </w:r>
      <w:r w:rsidR="00E01475" w:rsidRPr="00791AA5">
        <w:rPr>
          <w:rFonts w:ascii="Arial" w:hAnsi="Arial" w:cs="Arial"/>
          <w:sz w:val="20"/>
          <w:szCs w:val="20"/>
        </w:rPr>
        <w:t xml:space="preserve"> předmětné stavby (upozorňujeme, že objekt se nachází v památkové zóně), včetně zpracování příslušné žádosti</w:t>
      </w:r>
      <w:r w:rsidR="00003FB4">
        <w:rPr>
          <w:rFonts w:ascii="Arial" w:hAnsi="Arial" w:cs="Arial"/>
          <w:sz w:val="20"/>
          <w:szCs w:val="20"/>
        </w:rPr>
        <w:t xml:space="preserve"> (ohlášení) </w:t>
      </w:r>
      <w:r w:rsidR="00E01475" w:rsidRPr="00791AA5">
        <w:rPr>
          <w:rFonts w:ascii="Arial" w:hAnsi="Arial" w:cs="Arial"/>
          <w:sz w:val="20"/>
          <w:szCs w:val="20"/>
        </w:rPr>
        <w:t>ke stavebnímu úřadu a zajištění potřebného povolení stavby.</w:t>
      </w:r>
    </w:p>
    <w:p w14:paraId="17AD8438" w14:textId="158093F7" w:rsidR="00E01475" w:rsidRPr="000B58C6" w:rsidRDefault="000B58C6" w:rsidP="0012167C">
      <w:pPr>
        <w:pStyle w:val="Zkladntextodsazen"/>
        <w:tabs>
          <w:tab w:val="left" w:pos="993"/>
          <w:tab w:val="left" w:pos="1134"/>
          <w:tab w:val="left" w:pos="1276"/>
        </w:tabs>
        <w:spacing w:before="240" w:after="0"/>
        <w:ind w:left="0"/>
        <w:jc w:val="both"/>
        <w:rPr>
          <w:rFonts w:ascii="Arial" w:hAnsi="Arial" w:cs="Arial"/>
          <w:sz w:val="20"/>
          <w:szCs w:val="22"/>
        </w:rPr>
      </w:pPr>
      <w:r>
        <w:rPr>
          <w:rFonts w:ascii="Arial" w:hAnsi="Arial" w:cs="Arial"/>
          <w:sz w:val="20"/>
          <w:szCs w:val="20"/>
        </w:rPr>
        <w:t xml:space="preserve">                </w:t>
      </w:r>
      <w:proofErr w:type="gramStart"/>
      <w:r>
        <w:rPr>
          <w:rFonts w:ascii="Arial" w:hAnsi="Arial" w:cs="Arial"/>
          <w:sz w:val="20"/>
          <w:szCs w:val="20"/>
        </w:rPr>
        <w:t xml:space="preserve">d)    </w:t>
      </w:r>
      <w:r w:rsidR="00E01475" w:rsidRPr="008C6069">
        <w:rPr>
          <w:rFonts w:ascii="Arial" w:hAnsi="Arial" w:cs="Arial"/>
          <w:sz w:val="20"/>
          <w:szCs w:val="20"/>
        </w:rPr>
        <w:t>Výstup</w:t>
      </w:r>
      <w:proofErr w:type="gramEnd"/>
      <w:r w:rsidR="00E01475" w:rsidRPr="008C6069">
        <w:rPr>
          <w:rFonts w:ascii="Arial" w:hAnsi="Arial" w:cs="Arial"/>
          <w:sz w:val="20"/>
          <w:szCs w:val="20"/>
        </w:rPr>
        <w:t xml:space="preserve"> kompletní projektové dokumentace v podrobnostech pro provádění stavby včetně </w:t>
      </w:r>
      <w:r>
        <w:rPr>
          <w:rFonts w:ascii="Arial" w:hAnsi="Arial" w:cs="Arial"/>
          <w:sz w:val="20"/>
          <w:szCs w:val="20"/>
        </w:rPr>
        <w:tab/>
        <w:t xml:space="preserve">     </w:t>
      </w:r>
      <w:r w:rsidR="00E01475" w:rsidRPr="008C6069">
        <w:rPr>
          <w:rFonts w:ascii="Arial" w:hAnsi="Arial" w:cs="Arial"/>
          <w:sz w:val="20"/>
          <w:szCs w:val="20"/>
        </w:rPr>
        <w:t xml:space="preserve">výkazů </w:t>
      </w:r>
      <w:r w:rsidR="0012167C">
        <w:rPr>
          <w:rFonts w:ascii="Arial" w:hAnsi="Arial" w:cs="Arial"/>
          <w:sz w:val="20"/>
          <w:szCs w:val="20"/>
        </w:rPr>
        <w:t xml:space="preserve"> </w:t>
      </w:r>
      <w:r w:rsidR="00E01475" w:rsidRPr="008C6069">
        <w:rPr>
          <w:rFonts w:ascii="Arial" w:hAnsi="Arial" w:cs="Arial"/>
          <w:sz w:val="20"/>
          <w:szCs w:val="20"/>
        </w:rPr>
        <w:t xml:space="preserve">výměr </w:t>
      </w:r>
      <w:r w:rsidR="0012167C">
        <w:rPr>
          <w:rFonts w:ascii="Arial" w:hAnsi="Arial" w:cs="Arial"/>
          <w:sz w:val="20"/>
          <w:szCs w:val="20"/>
        </w:rPr>
        <w:t xml:space="preserve"> </w:t>
      </w:r>
      <w:r w:rsidR="00E01475" w:rsidRPr="008C6069">
        <w:rPr>
          <w:rFonts w:ascii="Arial" w:hAnsi="Arial" w:cs="Arial"/>
          <w:sz w:val="20"/>
          <w:szCs w:val="20"/>
        </w:rPr>
        <w:t xml:space="preserve">bude </w:t>
      </w:r>
      <w:r w:rsidR="0012167C">
        <w:rPr>
          <w:rFonts w:ascii="Arial" w:hAnsi="Arial" w:cs="Arial"/>
          <w:sz w:val="20"/>
          <w:szCs w:val="20"/>
        </w:rPr>
        <w:t xml:space="preserve"> </w:t>
      </w:r>
      <w:r w:rsidR="00E01475" w:rsidRPr="008C6069">
        <w:rPr>
          <w:rFonts w:ascii="Arial" w:hAnsi="Arial" w:cs="Arial"/>
          <w:sz w:val="20"/>
          <w:szCs w:val="20"/>
        </w:rPr>
        <w:t>předán v tištěné i elektronické formě</w:t>
      </w:r>
      <w:r w:rsidR="0012167C">
        <w:rPr>
          <w:rFonts w:ascii="Arial" w:hAnsi="Arial" w:cs="Arial"/>
          <w:sz w:val="20"/>
          <w:szCs w:val="20"/>
        </w:rPr>
        <w:t xml:space="preserve"> </w:t>
      </w:r>
      <w:r w:rsidR="00E01475" w:rsidRPr="008C6069">
        <w:rPr>
          <w:rFonts w:ascii="Arial" w:hAnsi="Arial" w:cs="Arial"/>
          <w:sz w:val="20"/>
          <w:szCs w:val="20"/>
        </w:rPr>
        <w:t xml:space="preserve"> v počtu 5 </w:t>
      </w:r>
      <w:proofErr w:type="spellStart"/>
      <w:r w:rsidR="00E01475" w:rsidRPr="008C6069">
        <w:rPr>
          <w:rFonts w:ascii="Arial" w:hAnsi="Arial" w:cs="Arial"/>
          <w:sz w:val="20"/>
          <w:szCs w:val="20"/>
        </w:rPr>
        <w:t>paré</w:t>
      </w:r>
      <w:proofErr w:type="spellEnd"/>
      <w:r w:rsidR="00E01475" w:rsidRPr="008C6069">
        <w:rPr>
          <w:rFonts w:ascii="Arial" w:hAnsi="Arial" w:cs="Arial"/>
          <w:sz w:val="20"/>
          <w:szCs w:val="20"/>
        </w:rPr>
        <w:t xml:space="preserve"> a 1 nosič s </w:t>
      </w:r>
      <w:r>
        <w:rPr>
          <w:rFonts w:ascii="Arial" w:hAnsi="Arial" w:cs="Arial"/>
          <w:sz w:val="20"/>
          <w:szCs w:val="20"/>
        </w:rPr>
        <w:tab/>
      </w:r>
      <w:r>
        <w:rPr>
          <w:rFonts w:ascii="Arial" w:hAnsi="Arial" w:cs="Arial"/>
          <w:sz w:val="20"/>
          <w:szCs w:val="20"/>
        </w:rPr>
        <w:tab/>
      </w:r>
      <w:r w:rsidR="0012167C">
        <w:rPr>
          <w:rFonts w:ascii="Arial" w:hAnsi="Arial" w:cs="Arial"/>
          <w:sz w:val="20"/>
          <w:szCs w:val="20"/>
        </w:rPr>
        <w:t xml:space="preserve"> </w:t>
      </w:r>
      <w:r>
        <w:rPr>
          <w:rFonts w:ascii="Arial" w:hAnsi="Arial" w:cs="Arial"/>
          <w:sz w:val="20"/>
          <w:szCs w:val="20"/>
        </w:rPr>
        <w:t xml:space="preserve"> </w:t>
      </w:r>
      <w:r w:rsidR="00E01475" w:rsidRPr="008C6069">
        <w:rPr>
          <w:rFonts w:ascii="Arial" w:hAnsi="Arial" w:cs="Arial"/>
          <w:sz w:val="20"/>
          <w:szCs w:val="20"/>
        </w:rPr>
        <w:t xml:space="preserve">elektronickou verzí – formáty doc, </w:t>
      </w:r>
      <w:proofErr w:type="spellStart"/>
      <w:r w:rsidR="00E01475" w:rsidRPr="008C6069">
        <w:rPr>
          <w:rFonts w:ascii="Arial" w:hAnsi="Arial" w:cs="Arial"/>
          <w:sz w:val="20"/>
          <w:szCs w:val="20"/>
        </w:rPr>
        <w:t>xls</w:t>
      </w:r>
      <w:proofErr w:type="spellEnd"/>
      <w:r w:rsidR="00E01475" w:rsidRPr="008C6069">
        <w:rPr>
          <w:rFonts w:ascii="Arial" w:hAnsi="Arial" w:cs="Arial"/>
          <w:sz w:val="20"/>
          <w:szCs w:val="20"/>
        </w:rPr>
        <w:t xml:space="preserve">, </w:t>
      </w:r>
      <w:proofErr w:type="spellStart"/>
      <w:r w:rsidR="00E01475" w:rsidRPr="008C6069">
        <w:rPr>
          <w:rFonts w:ascii="Arial" w:hAnsi="Arial" w:cs="Arial"/>
          <w:sz w:val="20"/>
          <w:szCs w:val="20"/>
        </w:rPr>
        <w:t>pdf</w:t>
      </w:r>
      <w:proofErr w:type="spellEnd"/>
      <w:r w:rsidR="00E01475" w:rsidRPr="008C6069">
        <w:rPr>
          <w:rFonts w:ascii="Arial" w:hAnsi="Arial" w:cs="Arial"/>
          <w:sz w:val="20"/>
          <w:szCs w:val="20"/>
        </w:rPr>
        <w:t xml:space="preserve"> a </w:t>
      </w:r>
      <w:proofErr w:type="spellStart"/>
      <w:r w:rsidR="00E01475" w:rsidRPr="008C6069">
        <w:rPr>
          <w:rFonts w:ascii="Arial" w:hAnsi="Arial" w:cs="Arial"/>
          <w:sz w:val="20"/>
          <w:szCs w:val="20"/>
        </w:rPr>
        <w:t>dwg</w:t>
      </w:r>
      <w:proofErr w:type="spellEnd"/>
      <w:r w:rsidR="00E01475" w:rsidRPr="008C6069">
        <w:rPr>
          <w:rFonts w:ascii="Arial" w:hAnsi="Arial" w:cs="Arial"/>
          <w:sz w:val="20"/>
          <w:szCs w:val="20"/>
        </w:rPr>
        <w:t xml:space="preserve">). </w:t>
      </w:r>
      <w:r w:rsidRPr="000B58C6">
        <w:rPr>
          <w:rFonts w:ascii="Arial" w:hAnsi="Arial" w:cs="Arial"/>
          <w:sz w:val="20"/>
          <w:szCs w:val="22"/>
        </w:rPr>
        <w:t xml:space="preserve">Dále bude expedováno 1 </w:t>
      </w:r>
      <w:proofErr w:type="spellStart"/>
      <w:r w:rsidRPr="000B58C6">
        <w:rPr>
          <w:rFonts w:ascii="Arial" w:hAnsi="Arial" w:cs="Arial"/>
          <w:sz w:val="20"/>
          <w:szCs w:val="22"/>
        </w:rPr>
        <w:t>paré</w:t>
      </w:r>
      <w:proofErr w:type="spellEnd"/>
      <w:r w:rsidRPr="000B58C6">
        <w:rPr>
          <w:rFonts w:ascii="Arial" w:hAnsi="Arial" w:cs="Arial"/>
          <w:sz w:val="20"/>
          <w:szCs w:val="22"/>
        </w:rPr>
        <w:t xml:space="preserve"> tištěné </w:t>
      </w:r>
      <w:r>
        <w:rPr>
          <w:rFonts w:ascii="Arial" w:hAnsi="Arial" w:cs="Arial"/>
          <w:sz w:val="20"/>
          <w:szCs w:val="22"/>
        </w:rPr>
        <w:tab/>
        <w:t xml:space="preserve">     </w:t>
      </w:r>
      <w:r w:rsidRPr="000B58C6">
        <w:rPr>
          <w:rFonts w:ascii="Arial" w:hAnsi="Arial" w:cs="Arial"/>
          <w:sz w:val="20"/>
          <w:szCs w:val="22"/>
        </w:rPr>
        <w:t>verze rozpočtové části a souhrnného rozpočtu včetně 1 nosiče s elektronickou verzí</w:t>
      </w:r>
      <w:r w:rsidR="0012167C">
        <w:rPr>
          <w:rFonts w:ascii="Arial" w:hAnsi="Arial" w:cs="Arial"/>
          <w:sz w:val="20"/>
          <w:szCs w:val="22"/>
        </w:rPr>
        <w:t xml:space="preserve">         </w:t>
      </w:r>
      <w:r w:rsidRPr="000B58C6">
        <w:rPr>
          <w:rFonts w:ascii="Arial" w:hAnsi="Arial" w:cs="Arial"/>
          <w:sz w:val="20"/>
          <w:szCs w:val="22"/>
        </w:rPr>
        <w:t xml:space="preserve"> </w:t>
      </w:r>
      <w:r>
        <w:rPr>
          <w:rFonts w:ascii="Arial" w:hAnsi="Arial" w:cs="Arial"/>
          <w:sz w:val="20"/>
          <w:szCs w:val="22"/>
        </w:rPr>
        <w:tab/>
      </w:r>
      <w:r>
        <w:rPr>
          <w:rFonts w:ascii="Arial" w:hAnsi="Arial" w:cs="Arial"/>
          <w:sz w:val="20"/>
          <w:szCs w:val="22"/>
        </w:rPr>
        <w:tab/>
        <w:t xml:space="preserve">  </w:t>
      </w:r>
      <w:r w:rsidR="0012167C">
        <w:rPr>
          <w:rFonts w:ascii="Arial" w:hAnsi="Arial" w:cs="Arial"/>
          <w:sz w:val="20"/>
          <w:szCs w:val="22"/>
        </w:rPr>
        <w:t xml:space="preserve"> </w:t>
      </w:r>
      <w:r w:rsidRPr="000B58C6">
        <w:rPr>
          <w:rFonts w:ascii="Arial" w:hAnsi="Arial" w:cs="Arial"/>
          <w:sz w:val="20"/>
          <w:szCs w:val="22"/>
        </w:rPr>
        <w:t>rozpočtů a souhrnného rozpočtu</w:t>
      </w:r>
      <w:r>
        <w:rPr>
          <w:rFonts w:ascii="Arial" w:hAnsi="Arial" w:cs="Arial"/>
          <w:sz w:val="20"/>
          <w:szCs w:val="22"/>
        </w:rPr>
        <w:t xml:space="preserve">. </w:t>
      </w:r>
      <w:r w:rsidR="008C6069" w:rsidRPr="000B58C6">
        <w:rPr>
          <w:rFonts w:ascii="Arial" w:hAnsi="Arial" w:cs="Arial"/>
          <w:sz w:val="20"/>
          <w:szCs w:val="20"/>
        </w:rPr>
        <w:t xml:space="preserve">Projektová dokumentace bude splňovat požadavky </w:t>
      </w:r>
      <w:r>
        <w:rPr>
          <w:rFonts w:ascii="Arial" w:hAnsi="Arial" w:cs="Arial"/>
          <w:sz w:val="20"/>
          <w:szCs w:val="20"/>
        </w:rPr>
        <w:tab/>
        <w:t xml:space="preserve">     </w:t>
      </w:r>
      <w:r w:rsidR="008C6069" w:rsidRPr="000B58C6">
        <w:rPr>
          <w:rFonts w:ascii="Arial" w:hAnsi="Arial" w:cs="Arial"/>
          <w:sz w:val="20"/>
          <w:szCs w:val="20"/>
        </w:rPr>
        <w:t>zák. č. 134/2016 Sb., o zadávání veřejných zakázek, které jsou kladeny na zadávací</w:t>
      </w:r>
      <w:r w:rsidR="0012167C">
        <w:rPr>
          <w:rFonts w:ascii="Arial" w:hAnsi="Arial" w:cs="Arial"/>
          <w:sz w:val="20"/>
          <w:szCs w:val="20"/>
        </w:rPr>
        <w:t xml:space="preserve">        </w:t>
      </w:r>
      <w:r w:rsidR="008C6069" w:rsidRPr="000B58C6">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008C6069" w:rsidRPr="000B58C6">
        <w:rPr>
          <w:rFonts w:ascii="Arial" w:hAnsi="Arial" w:cs="Arial"/>
          <w:sz w:val="20"/>
          <w:szCs w:val="20"/>
        </w:rPr>
        <w:t xml:space="preserve">dokumentaci staveb a v rozsahu vyhlášky </w:t>
      </w:r>
      <w:hyperlink r:id="rId7" w:history="1">
        <w:r w:rsidR="008C6069" w:rsidRPr="000B58C6">
          <w:rPr>
            <w:rFonts w:ascii="Arial" w:hAnsi="Arial" w:cs="Arial"/>
            <w:sz w:val="20"/>
            <w:szCs w:val="20"/>
          </w:rPr>
          <w:t>č.169/2016 Sb.</w:t>
        </w:r>
      </w:hyperlink>
      <w:r w:rsidR="008C6069" w:rsidRPr="000B58C6">
        <w:rPr>
          <w:rFonts w:ascii="Arial" w:hAnsi="Arial" w:cs="Arial"/>
          <w:sz w:val="20"/>
          <w:szCs w:val="20"/>
        </w:rPr>
        <w:t>, o stanovení rozsahu</w:t>
      </w:r>
      <w:r w:rsidR="0012167C">
        <w:rPr>
          <w:rFonts w:ascii="Arial" w:hAnsi="Arial" w:cs="Arial"/>
          <w:sz w:val="20"/>
          <w:szCs w:val="20"/>
        </w:rPr>
        <w:t xml:space="preserve">                  </w:t>
      </w:r>
      <w:r w:rsidR="008C6069" w:rsidRPr="000B58C6">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  </w:t>
      </w:r>
      <w:r w:rsidR="008C6069" w:rsidRPr="000B58C6">
        <w:rPr>
          <w:rFonts w:ascii="Arial" w:hAnsi="Arial" w:cs="Arial"/>
          <w:sz w:val="20"/>
          <w:szCs w:val="20"/>
        </w:rPr>
        <w:t xml:space="preserve">dokumentace veřejné zakázky na stavební práce a soupisu stavebních prací, dodávek </w:t>
      </w:r>
      <w:r>
        <w:rPr>
          <w:rFonts w:ascii="Arial" w:hAnsi="Arial" w:cs="Arial"/>
          <w:sz w:val="20"/>
          <w:szCs w:val="20"/>
        </w:rPr>
        <w:tab/>
        <w:t xml:space="preserve">     </w:t>
      </w:r>
      <w:r w:rsidR="008C6069" w:rsidRPr="000B58C6">
        <w:rPr>
          <w:rFonts w:ascii="Arial" w:hAnsi="Arial" w:cs="Arial"/>
          <w:sz w:val="20"/>
          <w:szCs w:val="20"/>
        </w:rPr>
        <w:t>a služeb s výkazem výměr.</w:t>
      </w:r>
    </w:p>
    <w:p w14:paraId="539D38BE" w14:textId="77777777" w:rsidR="00E01475" w:rsidRPr="00791AA5" w:rsidRDefault="00E01475" w:rsidP="003D5820">
      <w:pPr>
        <w:suppressAutoHyphens/>
        <w:ind w:left="851"/>
        <w:jc w:val="both"/>
        <w:rPr>
          <w:rFonts w:ascii="Arial" w:hAnsi="Arial" w:cs="Arial"/>
          <w:strike/>
          <w:sz w:val="20"/>
          <w:szCs w:val="20"/>
        </w:rPr>
      </w:pPr>
    </w:p>
    <w:p w14:paraId="03C96F7B" w14:textId="77777777" w:rsidR="000B58C6" w:rsidRDefault="000B58C6" w:rsidP="000B58C6">
      <w:pPr>
        <w:pStyle w:val="Zkladntextodsazen"/>
        <w:widowControl w:val="0"/>
        <w:tabs>
          <w:tab w:val="left" w:pos="851"/>
          <w:tab w:val="left" w:pos="1134"/>
          <w:tab w:val="left" w:pos="1560"/>
        </w:tabs>
        <w:suppressAutoHyphens/>
        <w:spacing w:after="0"/>
        <w:ind w:left="426"/>
        <w:rPr>
          <w:rFonts w:ascii="Arial" w:hAnsi="Arial" w:cs="Arial"/>
          <w:sz w:val="20"/>
          <w:szCs w:val="20"/>
        </w:rPr>
      </w:pPr>
      <w:r>
        <w:rPr>
          <w:rFonts w:ascii="Arial" w:hAnsi="Arial" w:cs="Arial"/>
          <w:sz w:val="20"/>
          <w:szCs w:val="20"/>
        </w:rPr>
        <w:t xml:space="preserve">         e)</w:t>
      </w:r>
      <w:r>
        <w:rPr>
          <w:rFonts w:ascii="Arial" w:hAnsi="Arial" w:cs="Arial"/>
          <w:sz w:val="20"/>
          <w:szCs w:val="20"/>
        </w:rPr>
        <w:tab/>
        <w:t xml:space="preserve">  </w:t>
      </w:r>
      <w:r w:rsidR="00833003" w:rsidRPr="00791AA5">
        <w:rPr>
          <w:rFonts w:ascii="Arial" w:hAnsi="Arial" w:cs="Arial"/>
          <w:sz w:val="20"/>
          <w:szCs w:val="20"/>
        </w:rPr>
        <w:t xml:space="preserve">Provádění výkonu Autorského dozoru při realizaci stavby. Maximální úhrada za autorský </w:t>
      </w:r>
      <w:r>
        <w:rPr>
          <w:rFonts w:ascii="Arial" w:hAnsi="Arial" w:cs="Arial"/>
          <w:sz w:val="20"/>
          <w:szCs w:val="20"/>
        </w:rPr>
        <w:t xml:space="preserve">       </w:t>
      </w:r>
    </w:p>
    <w:p w14:paraId="671BDF17" w14:textId="5DBB2C0C" w:rsidR="000B58C6" w:rsidRDefault="000B58C6" w:rsidP="000B58C6">
      <w:pPr>
        <w:pStyle w:val="Zkladntextodsazen"/>
        <w:widowControl w:val="0"/>
        <w:tabs>
          <w:tab w:val="left" w:pos="426"/>
          <w:tab w:val="left" w:pos="851"/>
          <w:tab w:val="left" w:pos="1134"/>
          <w:tab w:val="left" w:pos="1560"/>
        </w:tabs>
        <w:suppressAutoHyphens/>
        <w:spacing w:after="0"/>
        <w:ind w:left="426"/>
        <w:rPr>
          <w:rFonts w:ascii="Arial" w:hAnsi="Arial" w:cs="Arial"/>
          <w:sz w:val="20"/>
          <w:szCs w:val="20"/>
        </w:rPr>
      </w:pPr>
      <w:r>
        <w:rPr>
          <w:rFonts w:ascii="Arial" w:hAnsi="Arial" w:cs="Arial"/>
          <w:sz w:val="20"/>
          <w:szCs w:val="20"/>
        </w:rPr>
        <w:t xml:space="preserve">              </w:t>
      </w:r>
      <w:r w:rsidR="00833003" w:rsidRPr="00791AA5">
        <w:rPr>
          <w:rFonts w:ascii="Arial" w:hAnsi="Arial" w:cs="Arial"/>
          <w:sz w:val="20"/>
          <w:szCs w:val="20"/>
        </w:rPr>
        <w:t>dozor od zahájení</w:t>
      </w:r>
      <w:r>
        <w:rPr>
          <w:rFonts w:ascii="Arial" w:hAnsi="Arial" w:cs="Arial"/>
          <w:sz w:val="20"/>
          <w:szCs w:val="20"/>
        </w:rPr>
        <w:t xml:space="preserve"> </w:t>
      </w:r>
      <w:proofErr w:type="gramStart"/>
      <w:r w:rsidR="00833003" w:rsidRPr="00791AA5">
        <w:rPr>
          <w:rFonts w:ascii="Arial" w:hAnsi="Arial" w:cs="Arial"/>
          <w:sz w:val="20"/>
          <w:szCs w:val="20"/>
        </w:rPr>
        <w:t xml:space="preserve">stavby </w:t>
      </w:r>
      <w:r>
        <w:rPr>
          <w:rFonts w:ascii="Arial" w:hAnsi="Arial" w:cs="Arial"/>
          <w:sz w:val="20"/>
          <w:szCs w:val="20"/>
        </w:rPr>
        <w:t xml:space="preserve"> </w:t>
      </w:r>
      <w:r w:rsidR="00833003" w:rsidRPr="00791AA5">
        <w:rPr>
          <w:rFonts w:ascii="Arial" w:hAnsi="Arial" w:cs="Arial"/>
          <w:sz w:val="20"/>
          <w:szCs w:val="20"/>
        </w:rPr>
        <w:t>až</w:t>
      </w:r>
      <w:proofErr w:type="gramEnd"/>
      <w:r w:rsidR="00833003" w:rsidRPr="00791AA5">
        <w:rPr>
          <w:rFonts w:ascii="Arial" w:hAnsi="Arial" w:cs="Arial"/>
          <w:sz w:val="20"/>
          <w:szCs w:val="20"/>
        </w:rPr>
        <w:t xml:space="preserve"> </w:t>
      </w:r>
      <w:r>
        <w:rPr>
          <w:rFonts w:ascii="Arial" w:hAnsi="Arial" w:cs="Arial"/>
          <w:sz w:val="20"/>
          <w:szCs w:val="20"/>
        </w:rPr>
        <w:t xml:space="preserve"> </w:t>
      </w:r>
      <w:r w:rsidR="00833003" w:rsidRPr="00791AA5">
        <w:rPr>
          <w:rFonts w:ascii="Arial" w:hAnsi="Arial" w:cs="Arial"/>
          <w:sz w:val="20"/>
          <w:szCs w:val="20"/>
        </w:rPr>
        <w:t xml:space="preserve">do </w:t>
      </w:r>
      <w:r>
        <w:rPr>
          <w:rFonts w:ascii="Arial" w:hAnsi="Arial" w:cs="Arial"/>
          <w:sz w:val="20"/>
          <w:szCs w:val="20"/>
        </w:rPr>
        <w:t xml:space="preserve"> </w:t>
      </w:r>
      <w:r w:rsidR="00833003" w:rsidRPr="00791AA5">
        <w:rPr>
          <w:rFonts w:ascii="Arial" w:hAnsi="Arial" w:cs="Arial"/>
          <w:sz w:val="20"/>
          <w:szCs w:val="20"/>
        </w:rPr>
        <w:t xml:space="preserve">vydání </w:t>
      </w:r>
      <w:r>
        <w:rPr>
          <w:rFonts w:ascii="Arial" w:hAnsi="Arial" w:cs="Arial"/>
          <w:sz w:val="20"/>
          <w:szCs w:val="20"/>
        </w:rPr>
        <w:t xml:space="preserve"> </w:t>
      </w:r>
      <w:r w:rsidR="00833003" w:rsidRPr="00791AA5">
        <w:rPr>
          <w:rFonts w:ascii="Arial" w:hAnsi="Arial" w:cs="Arial"/>
          <w:sz w:val="20"/>
          <w:szCs w:val="20"/>
        </w:rPr>
        <w:t xml:space="preserve">platného </w:t>
      </w:r>
      <w:r>
        <w:rPr>
          <w:rFonts w:ascii="Arial" w:hAnsi="Arial" w:cs="Arial"/>
          <w:sz w:val="20"/>
          <w:szCs w:val="20"/>
        </w:rPr>
        <w:t xml:space="preserve"> kolaudačního rozhodnutí  nesmí   v     </w:t>
      </w:r>
    </w:p>
    <w:p w14:paraId="36D150C9" w14:textId="77777777" w:rsidR="000B58C6" w:rsidRDefault="000B58C6" w:rsidP="000B58C6">
      <w:pPr>
        <w:pStyle w:val="Zkladntextodsazen"/>
        <w:widowControl w:val="0"/>
        <w:tabs>
          <w:tab w:val="left" w:pos="851"/>
          <w:tab w:val="left" w:pos="1134"/>
          <w:tab w:val="left" w:pos="1560"/>
        </w:tabs>
        <w:suppressAutoHyphens/>
        <w:spacing w:after="0"/>
        <w:ind w:left="426"/>
        <w:rPr>
          <w:rFonts w:ascii="Arial" w:hAnsi="Arial" w:cs="Arial"/>
          <w:sz w:val="20"/>
          <w:szCs w:val="20"/>
        </w:rPr>
      </w:pPr>
      <w:r>
        <w:rPr>
          <w:rFonts w:ascii="Arial" w:hAnsi="Arial" w:cs="Arial"/>
          <w:sz w:val="20"/>
          <w:szCs w:val="20"/>
        </w:rPr>
        <w:t xml:space="preserve">              </w:t>
      </w:r>
      <w:r w:rsidR="00833003" w:rsidRPr="00791AA5">
        <w:rPr>
          <w:rFonts w:ascii="Arial" w:hAnsi="Arial" w:cs="Arial"/>
          <w:sz w:val="20"/>
          <w:szCs w:val="20"/>
        </w:rPr>
        <w:t xml:space="preserve">celkovém plnění přesáhnout částku rovnající se 8 % celkové smluvní ceny za projektové </w:t>
      </w:r>
      <w:r>
        <w:rPr>
          <w:rFonts w:ascii="Arial" w:hAnsi="Arial" w:cs="Arial"/>
          <w:sz w:val="20"/>
          <w:szCs w:val="20"/>
        </w:rPr>
        <w:t xml:space="preserve"> </w:t>
      </w:r>
    </w:p>
    <w:p w14:paraId="72CE92B8" w14:textId="4D0CB9B9" w:rsidR="00A24F27" w:rsidRPr="00791AA5" w:rsidRDefault="000B58C6" w:rsidP="000B58C6">
      <w:pPr>
        <w:pStyle w:val="Zkladntextodsazen"/>
        <w:widowControl w:val="0"/>
        <w:tabs>
          <w:tab w:val="left" w:pos="851"/>
          <w:tab w:val="left" w:pos="1134"/>
          <w:tab w:val="left" w:pos="1560"/>
        </w:tabs>
        <w:suppressAutoHyphens/>
        <w:spacing w:after="0"/>
        <w:ind w:left="426"/>
        <w:rPr>
          <w:rFonts w:ascii="Arial" w:hAnsi="Arial" w:cs="Arial"/>
          <w:sz w:val="20"/>
          <w:szCs w:val="20"/>
        </w:rPr>
      </w:pPr>
      <w:r>
        <w:rPr>
          <w:rFonts w:ascii="Arial" w:hAnsi="Arial" w:cs="Arial"/>
          <w:sz w:val="20"/>
          <w:szCs w:val="20"/>
        </w:rPr>
        <w:t xml:space="preserve">              </w:t>
      </w:r>
      <w:r w:rsidR="00833003" w:rsidRPr="00791AA5">
        <w:rPr>
          <w:rFonts w:ascii="Arial" w:hAnsi="Arial" w:cs="Arial"/>
          <w:sz w:val="20"/>
          <w:szCs w:val="20"/>
        </w:rPr>
        <w:t>dokumentace díl</w:t>
      </w:r>
      <w:r w:rsidR="00106DCB">
        <w:rPr>
          <w:rFonts w:ascii="Arial" w:hAnsi="Arial" w:cs="Arial"/>
          <w:sz w:val="20"/>
          <w:szCs w:val="20"/>
        </w:rPr>
        <w:t>a</w:t>
      </w:r>
      <w:r w:rsidR="00833003" w:rsidRPr="00791AA5">
        <w:rPr>
          <w:rFonts w:ascii="Arial" w:hAnsi="Arial" w:cs="Arial"/>
          <w:sz w:val="20"/>
          <w:szCs w:val="20"/>
        </w:rPr>
        <w:t>.</w:t>
      </w:r>
    </w:p>
    <w:p w14:paraId="225717BF" w14:textId="10139D8E" w:rsidR="001A619F" w:rsidRPr="00626C7A" w:rsidRDefault="001A619F" w:rsidP="00132800">
      <w:pPr>
        <w:pStyle w:val="Zkladntext2"/>
        <w:numPr>
          <w:ilvl w:val="0"/>
          <w:numId w:val="3"/>
        </w:numPr>
        <w:spacing w:after="240"/>
        <w:rPr>
          <w:rFonts w:ascii="Arial" w:hAnsi="Arial" w:cs="Arial"/>
          <w:color w:val="auto"/>
          <w:sz w:val="20"/>
          <w:szCs w:val="20"/>
        </w:rPr>
      </w:pPr>
      <w:r w:rsidRPr="00626C7A">
        <w:rPr>
          <w:rFonts w:ascii="Arial" w:hAnsi="Arial" w:cs="Arial"/>
          <w:color w:val="auto"/>
          <w:sz w:val="20"/>
          <w:szCs w:val="20"/>
        </w:rPr>
        <w:t xml:space="preserve">Realizace předmětu plnění bude probíhat v souladu s pokyny </w:t>
      </w:r>
      <w:r w:rsidR="008C6069">
        <w:rPr>
          <w:rFonts w:ascii="Arial" w:hAnsi="Arial" w:cs="Arial"/>
          <w:color w:val="auto"/>
          <w:sz w:val="20"/>
          <w:szCs w:val="20"/>
        </w:rPr>
        <w:t>objednatele</w:t>
      </w:r>
      <w:r w:rsidRPr="00626C7A">
        <w:rPr>
          <w:rFonts w:ascii="Arial" w:hAnsi="Arial" w:cs="Arial"/>
          <w:color w:val="auto"/>
          <w:sz w:val="20"/>
          <w:szCs w:val="20"/>
        </w:rPr>
        <w:t xml:space="preserve">, dále dle obecně závazných právních předpisů, ČSN, ostatních norem a metodik upravujících přípravu staveb. </w:t>
      </w:r>
    </w:p>
    <w:p w14:paraId="07E3BB83" w14:textId="6F9D7E37" w:rsidR="001A619F" w:rsidRPr="006652A3" w:rsidRDefault="001A619F" w:rsidP="00132800">
      <w:pPr>
        <w:pStyle w:val="Zkladntext2"/>
        <w:numPr>
          <w:ilvl w:val="0"/>
          <w:numId w:val="3"/>
        </w:numPr>
        <w:spacing w:after="240"/>
        <w:rPr>
          <w:rFonts w:ascii="Arial" w:hAnsi="Arial" w:cs="Arial"/>
          <w:color w:val="auto"/>
          <w:sz w:val="20"/>
          <w:szCs w:val="20"/>
        </w:rPr>
      </w:pPr>
      <w:r w:rsidRPr="001A619F">
        <w:rPr>
          <w:rFonts w:ascii="Arial" w:hAnsi="Arial" w:cs="Arial"/>
          <w:color w:val="auto"/>
          <w:sz w:val="20"/>
          <w:szCs w:val="20"/>
        </w:rPr>
        <w:t xml:space="preserve">Projektová dokumentace pro provádění stavby bude obsahovat jednoznačné stanovení technického řešení stavby, ze kterého bude zejména u neobvyklých konstrukcí a detailů patrné </w:t>
      </w:r>
      <w:r w:rsidRPr="001A619F">
        <w:rPr>
          <w:rFonts w:ascii="Arial" w:hAnsi="Arial" w:cs="Arial"/>
          <w:color w:val="auto"/>
          <w:sz w:val="20"/>
          <w:szCs w:val="20"/>
        </w:rPr>
        <w:lastRenderedPageBreak/>
        <w:t>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w:t>
      </w:r>
      <w:r w:rsidR="006652A3">
        <w:rPr>
          <w:rFonts w:ascii="Arial" w:hAnsi="Arial" w:cs="Arial"/>
          <w:color w:val="auto"/>
          <w:sz w:val="20"/>
          <w:szCs w:val="20"/>
        </w:rPr>
        <w:t xml:space="preserve"> </w:t>
      </w:r>
    </w:p>
    <w:p w14:paraId="37EFDFDE" w14:textId="3BB587E0" w:rsidR="006652A3" w:rsidRPr="006652A3" w:rsidRDefault="006652A3" w:rsidP="00132800">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a v rozsahu dle </w:t>
      </w:r>
      <w:proofErr w:type="spellStart"/>
      <w:r w:rsidRPr="00F30033">
        <w:rPr>
          <w:rFonts w:ascii="Arial" w:hAnsi="Arial" w:cs="Arial"/>
          <w:color w:val="auto"/>
          <w:sz w:val="20"/>
          <w:szCs w:val="20"/>
        </w:rPr>
        <w:t>vyhl</w:t>
      </w:r>
      <w:proofErr w:type="spellEnd"/>
      <w:r w:rsidRPr="00F30033">
        <w:rPr>
          <w:rFonts w:ascii="Arial" w:hAnsi="Arial" w:cs="Arial"/>
          <w:color w:val="auto"/>
          <w:sz w:val="20"/>
          <w:szCs w:val="20"/>
        </w:rPr>
        <w:t xml:space="preserve">. č. 499/2006 Sb., o dokumentaci staveb, </w:t>
      </w:r>
      <w:r>
        <w:rPr>
          <w:rFonts w:ascii="Arial" w:hAnsi="Arial" w:cs="Arial"/>
          <w:color w:val="auto"/>
          <w:sz w:val="20"/>
          <w:szCs w:val="20"/>
        </w:rPr>
        <w:t>ve znění pozdějších předpisů</w:t>
      </w:r>
      <w:r w:rsidRPr="00F30033">
        <w:rPr>
          <w:rFonts w:ascii="Arial" w:hAnsi="Arial" w:cs="Arial"/>
          <w:color w:val="auto"/>
          <w:sz w:val="20"/>
          <w:szCs w:val="20"/>
        </w:rPr>
        <w:t xml:space="preserve"> a dále dle požadavků na obsah a detailnost 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 Pro</w:t>
      </w:r>
      <w:r>
        <w:rPr>
          <w:rFonts w:ascii="Arial" w:hAnsi="Arial" w:cs="Arial"/>
          <w:color w:val="auto"/>
          <w:sz w:val="20"/>
          <w:szCs w:val="20"/>
        </w:rPr>
        <w:t>jektová dokumentace bude</w:t>
      </w:r>
      <w:r w:rsidR="00DB636D">
        <w:rPr>
          <w:rFonts w:ascii="Arial" w:hAnsi="Arial" w:cs="Arial"/>
          <w:color w:val="auto"/>
          <w:sz w:val="20"/>
          <w:szCs w:val="20"/>
        </w:rPr>
        <w:t xml:space="preserve"> </w:t>
      </w:r>
      <w:r w:rsidRPr="00F30033">
        <w:rPr>
          <w:rFonts w:ascii="Arial" w:hAnsi="Arial" w:cs="Arial"/>
          <w:color w:val="auto"/>
          <w:sz w:val="20"/>
          <w:szCs w:val="20"/>
        </w:rPr>
        <w:t xml:space="preserve">splňovat požadavky zák. č. 134/2016 Sb., o zadávání veřejných zakázek, </w:t>
      </w:r>
      <w:r>
        <w:rPr>
          <w:rFonts w:ascii="Arial" w:hAnsi="Arial" w:cs="Arial"/>
          <w:color w:val="auto"/>
          <w:sz w:val="20"/>
          <w:szCs w:val="20"/>
        </w:rPr>
        <w:t>ve znění pozdějších předpisů</w:t>
      </w:r>
      <w:r w:rsidRPr="00F30033">
        <w:rPr>
          <w:rFonts w:ascii="Arial" w:hAnsi="Arial" w:cs="Arial"/>
          <w:color w:val="auto"/>
          <w:sz w:val="20"/>
          <w:szCs w:val="20"/>
        </w:rPr>
        <w:t xml:space="preserve">. </w:t>
      </w:r>
    </w:p>
    <w:p w14:paraId="193AF500" w14:textId="3AF08375" w:rsidR="001A619F" w:rsidRPr="001A619F" w:rsidRDefault="001A619F" w:rsidP="00132800">
      <w:pPr>
        <w:pStyle w:val="Zkladntext2"/>
        <w:numPr>
          <w:ilvl w:val="0"/>
          <w:numId w:val="3"/>
        </w:numPr>
        <w:spacing w:after="240"/>
        <w:rPr>
          <w:rFonts w:ascii="Arial" w:hAnsi="Arial" w:cs="Arial"/>
          <w:color w:val="auto"/>
          <w:sz w:val="20"/>
          <w:szCs w:val="20"/>
        </w:rPr>
      </w:pPr>
      <w:r w:rsidRPr="001A619F">
        <w:rPr>
          <w:rFonts w:ascii="Arial" w:hAnsi="Arial" w:cs="Arial"/>
          <w:color w:val="auto"/>
          <w:sz w:val="20"/>
          <w:szCs w:val="20"/>
        </w:rPr>
        <w:t>Součástí popisu technického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387C07EE" w14:textId="6EF10030" w:rsidR="001A619F" w:rsidRPr="001A619F" w:rsidRDefault="001A619F" w:rsidP="00132800">
      <w:pPr>
        <w:pStyle w:val="Zkladntext2"/>
        <w:numPr>
          <w:ilvl w:val="0"/>
          <w:numId w:val="3"/>
        </w:numPr>
        <w:spacing w:after="240"/>
        <w:rPr>
          <w:rFonts w:ascii="Arial" w:hAnsi="Arial" w:cs="Arial"/>
          <w:color w:val="auto"/>
          <w:sz w:val="20"/>
          <w:szCs w:val="20"/>
        </w:rPr>
      </w:pPr>
      <w:r w:rsidRPr="001A619F">
        <w:rPr>
          <w:rFonts w:ascii="Arial" w:hAnsi="Arial" w:cs="Arial"/>
          <w:color w:val="auto"/>
          <w:sz w:val="20"/>
          <w:szCs w:val="20"/>
        </w:rPr>
        <w:t>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zpracování rozpočtové části bude provedeno sdělené pro práce investiční a neinvestiční povahy v souladu se zněním zákona o daních z příjmů a dalšími příslušnými právními předpisy.</w:t>
      </w:r>
    </w:p>
    <w:p w14:paraId="239896D3" w14:textId="2B92E48F" w:rsidR="008F60E9" w:rsidRPr="00F46F3D" w:rsidRDefault="008F60E9" w:rsidP="00132800">
      <w:pPr>
        <w:pStyle w:val="Zkladntext2"/>
        <w:numPr>
          <w:ilvl w:val="0"/>
          <w:numId w:val="3"/>
        </w:numPr>
        <w:spacing w:after="240"/>
        <w:rPr>
          <w:rFonts w:ascii="Arial" w:hAnsi="Arial" w:cs="Arial"/>
          <w:color w:val="auto"/>
          <w:sz w:val="20"/>
          <w:szCs w:val="20"/>
        </w:rPr>
      </w:pPr>
      <w:r w:rsidRPr="00F46F3D">
        <w:rPr>
          <w:rFonts w:ascii="Arial" w:hAnsi="Arial" w:cs="Arial"/>
          <w:sz w:val="20"/>
          <w:szCs w:val="20"/>
        </w:rPr>
        <w:t xml:space="preserve">Zpracovatel projektové dokumentace zodpovídá za soulad zpracované dokumentace se všemi stanovisky účastníků řízení ve věci povolení stavby. </w:t>
      </w:r>
    </w:p>
    <w:p w14:paraId="2FDEEEA0" w14:textId="2021404B" w:rsidR="008F60E9" w:rsidRPr="00F46F3D" w:rsidRDefault="008F60E9" w:rsidP="00132800">
      <w:pPr>
        <w:pStyle w:val="Zkladntext2"/>
        <w:numPr>
          <w:ilvl w:val="0"/>
          <w:numId w:val="3"/>
        </w:numPr>
        <w:spacing w:after="240"/>
        <w:rPr>
          <w:rFonts w:ascii="Arial" w:hAnsi="Arial" w:cs="Arial"/>
          <w:sz w:val="20"/>
          <w:szCs w:val="20"/>
        </w:rPr>
      </w:pPr>
      <w:r w:rsidRPr="00F46F3D">
        <w:rPr>
          <w:rFonts w:ascii="Arial" w:hAnsi="Arial" w:cs="Arial"/>
          <w:sz w:val="20"/>
          <w:szCs w:val="20"/>
        </w:rPr>
        <w:t>Položky, které je také nutno zapracovat položkově do výkazů výměr a rozpočtu (s ohledem na ustanovení zák. č. 134/2016 Sb., o zadávání veřejných zakázek</w:t>
      </w:r>
      <w:r w:rsidR="008B658A">
        <w:rPr>
          <w:rFonts w:ascii="Arial" w:hAnsi="Arial" w:cs="Arial"/>
          <w:sz w:val="20"/>
          <w:szCs w:val="20"/>
        </w:rPr>
        <w:t>, ve znění pozdějších předpisů</w:t>
      </w:r>
      <w:r w:rsidRPr="00F46F3D">
        <w:rPr>
          <w:rFonts w:ascii="Arial" w:hAnsi="Arial" w:cs="Arial"/>
          <w:sz w:val="20"/>
          <w:szCs w:val="20"/>
        </w:rPr>
        <w:t>).:</w:t>
      </w:r>
    </w:p>
    <w:p w14:paraId="38DD5AD1" w14:textId="77777777" w:rsidR="008F60E9" w:rsidRPr="00F46F3D" w:rsidRDefault="008F60E9" w:rsidP="00132800">
      <w:pPr>
        <w:pStyle w:val="Zkladntextodsazen"/>
        <w:widowControl w:val="0"/>
        <w:numPr>
          <w:ilvl w:val="0"/>
          <w:numId w:val="6"/>
        </w:numPr>
        <w:suppressAutoHyphens/>
        <w:ind w:left="1276"/>
        <w:jc w:val="both"/>
        <w:rPr>
          <w:rFonts w:ascii="Arial" w:hAnsi="Arial" w:cs="Arial"/>
          <w:sz w:val="20"/>
          <w:szCs w:val="20"/>
        </w:rPr>
      </w:pPr>
      <w:r w:rsidRPr="00F46F3D">
        <w:rPr>
          <w:rFonts w:ascii="Arial" w:hAnsi="Arial" w:cs="Arial"/>
          <w:sz w:val="20"/>
          <w:szCs w:val="20"/>
        </w:rPr>
        <w:t>Poplatky za dopravu a uložení veškerých odpadů</w:t>
      </w:r>
    </w:p>
    <w:p w14:paraId="3F1D8227" w14:textId="77777777" w:rsidR="008F60E9" w:rsidRPr="00F46F3D" w:rsidRDefault="008F60E9" w:rsidP="00132800">
      <w:pPr>
        <w:pStyle w:val="Zkladntextodsazen"/>
        <w:widowControl w:val="0"/>
        <w:numPr>
          <w:ilvl w:val="0"/>
          <w:numId w:val="6"/>
        </w:numPr>
        <w:suppressAutoHyphens/>
        <w:ind w:left="1276"/>
        <w:jc w:val="both"/>
        <w:rPr>
          <w:rFonts w:ascii="Arial" w:hAnsi="Arial" w:cs="Arial"/>
          <w:sz w:val="20"/>
          <w:szCs w:val="20"/>
        </w:rPr>
      </w:pPr>
      <w:r w:rsidRPr="00F46F3D">
        <w:rPr>
          <w:rFonts w:ascii="Arial" w:hAnsi="Arial" w:cs="Arial"/>
          <w:sz w:val="20"/>
          <w:szCs w:val="20"/>
        </w:rPr>
        <w:t xml:space="preserve">Zpracování dokumentace skutečného provádění stavby </w:t>
      </w:r>
    </w:p>
    <w:p w14:paraId="064E601A" w14:textId="75A5B187" w:rsidR="008F60E9" w:rsidRPr="00F46F3D" w:rsidRDefault="008F60E9" w:rsidP="00132800">
      <w:pPr>
        <w:pStyle w:val="Zkladntextodsazen"/>
        <w:widowControl w:val="0"/>
        <w:numPr>
          <w:ilvl w:val="0"/>
          <w:numId w:val="6"/>
        </w:numPr>
        <w:suppressAutoHyphens/>
        <w:ind w:left="1276"/>
        <w:jc w:val="both"/>
        <w:rPr>
          <w:rFonts w:ascii="Arial" w:hAnsi="Arial" w:cs="Arial"/>
          <w:sz w:val="20"/>
          <w:szCs w:val="20"/>
        </w:rPr>
      </w:pPr>
      <w:r w:rsidRPr="00F46F3D">
        <w:rPr>
          <w:rFonts w:ascii="Arial" w:hAnsi="Arial" w:cs="Arial"/>
          <w:sz w:val="20"/>
          <w:szCs w:val="20"/>
        </w:rPr>
        <w:t xml:space="preserve">Úklid dokončené stavby (např. položky </w:t>
      </w:r>
      <w:r w:rsidR="00E912D6" w:rsidRPr="00E912D6">
        <w:rPr>
          <w:rFonts w:ascii="Arial" w:hAnsi="Arial" w:cs="Arial"/>
          <w:sz w:val="20"/>
          <w:szCs w:val="20"/>
        </w:rPr>
        <w:t>ÚRS CZ a.s.</w:t>
      </w:r>
      <w:r w:rsidRPr="00F46F3D">
        <w:rPr>
          <w:rFonts w:ascii="Arial" w:hAnsi="Arial" w:cs="Arial"/>
          <w:sz w:val="20"/>
          <w:szCs w:val="20"/>
        </w:rPr>
        <w:t>, 952901111 a 952901114) a jejího okolí</w:t>
      </w:r>
    </w:p>
    <w:p w14:paraId="07C97973" w14:textId="77777777" w:rsidR="008F60E9" w:rsidRPr="00F46F3D" w:rsidRDefault="008F60E9" w:rsidP="00132800">
      <w:pPr>
        <w:pStyle w:val="Zkladntextodsazen"/>
        <w:widowControl w:val="0"/>
        <w:numPr>
          <w:ilvl w:val="0"/>
          <w:numId w:val="6"/>
        </w:numPr>
        <w:suppressAutoHyphens/>
        <w:ind w:left="1276"/>
        <w:jc w:val="both"/>
        <w:rPr>
          <w:rFonts w:ascii="Arial" w:hAnsi="Arial" w:cs="Arial"/>
          <w:sz w:val="20"/>
          <w:szCs w:val="20"/>
        </w:rPr>
      </w:pPr>
      <w:r w:rsidRPr="00F46F3D">
        <w:rPr>
          <w:rFonts w:ascii="Arial" w:hAnsi="Arial" w:cs="Arial"/>
          <w:sz w:val="20"/>
          <w:szCs w:val="20"/>
        </w:rPr>
        <w:t>Opatření k zajištění bezpečnosti účastníků realizace akce a veřejnosti (zejména zajištění staveniště, bezpečnostní tabulky)</w:t>
      </w:r>
    </w:p>
    <w:p w14:paraId="2312C69C" w14:textId="5166CEF4" w:rsidR="008F60E9" w:rsidRPr="00626C7A" w:rsidRDefault="008F60E9" w:rsidP="00132800">
      <w:pPr>
        <w:pStyle w:val="Zkladntext2"/>
        <w:numPr>
          <w:ilvl w:val="0"/>
          <w:numId w:val="3"/>
        </w:numPr>
        <w:spacing w:after="240"/>
        <w:rPr>
          <w:rFonts w:ascii="Arial" w:hAnsi="Arial" w:cs="Arial"/>
          <w:sz w:val="20"/>
          <w:szCs w:val="20"/>
        </w:rPr>
      </w:pPr>
      <w:r w:rsidRPr="00F46F3D">
        <w:rPr>
          <w:rFonts w:ascii="Arial" w:hAnsi="Arial" w:cs="Arial"/>
          <w:sz w:val="20"/>
          <w:szCs w:val="20"/>
        </w:rPr>
        <w:t>Veškeré projektové práce musí vykonávat pracovníci mající příslušnou odbornou kvalifikaci.</w:t>
      </w:r>
    </w:p>
    <w:p w14:paraId="7389CC88" w14:textId="75544943" w:rsidR="008F60E9" w:rsidRPr="00AF318B" w:rsidRDefault="008F60E9" w:rsidP="00132800">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14:paraId="08787A64" w14:textId="77777777" w:rsidR="008F60E9" w:rsidRPr="00F46F3D" w:rsidRDefault="008F60E9" w:rsidP="00132800">
      <w:pPr>
        <w:pStyle w:val="Zkladntext2"/>
        <w:numPr>
          <w:ilvl w:val="0"/>
          <w:numId w:val="3"/>
        </w:numPr>
        <w:spacing w:after="240"/>
        <w:rPr>
          <w:rFonts w:ascii="Arial" w:hAnsi="Arial" w:cs="Arial"/>
          <w:sz w:val="20"/>
          <w:szCs w:val="20"/>
        </w:rPr>
      </w:pPr>
      <w:r w:rsidRPr="00F46F3D">
        <w:rPr>
          <w:rFonts w:ascii="Arial" w:hAnsi="Arial" w:cs="Arial"/>
          <w:sz w:val="20"/>
          <w:szCs w:val="20"/>
        </w:rPr>
        <w:t>Předmětem plnění dle této smlouvy je také výkon autorského dozoru zhotovitele v rozsahu dle aktuální metodiky UNIKA. Výkon autorského dozoru bude zahrnovat přiměřeně druhu a podmínkám stavby zejména tyto činnosti zhotovitele:</w:t>
      </w:r>
    </w:p>
    <w:p w14:paraId="10FC00E8" w14:textId="77777777" w:rsidR="008F60E9" w:rsidRPr="00F46F3D" w:rsidRDefault="008F60E9" w:rsidP="00132800">
      <w:pPr>
        <w:pStyle w:val="Zkladntext2"/>
        <w:numPr>
          <w:ilvl w:val="1"/>
          <w:numId w:val="2"/>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účast na řízeních v případech, kdy je nutné vysvětlit souvislosti s dokumentací stavby;</w:t>
      </w:r>
    </w:p>
    <w:p w14:paraId="2EBB8F10" w14:textId="77777777" w:rsidR="008F60E9" w:rsidRPr="00F46F3D" w:rsidRDefault="008F60E9" w:rsidP="00132800">
      <w:pPr>
        <w:pStyle w:val="Zkladntext2"/>
        <w:numPr>
          <w:ilvl w:val="1"/>
          <w:numId w:val="2"/>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sledování souladu vytyčovacích výkresů se situací stavby;</w:t>
      </w:r>
    </w:p>
    <w:p w14:paraId="6C6C16ED"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vysvětlení potřebných k dokumentaci stavby a/nebo k vypracování dodavatelské dokumentace;</w:t>
      </w:r>
    </w:p>
    <w:p w14:paraId="09B87232"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lastRenderedPageBreak/>
        <w:t>koordinace při zpracování realizačních projektů, pokud budou ve fázi realizace stavby zpracovány;</w:t>
      </w:r>
    </w:p>
    <w:p w14:paraId="04019174"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posuzování návrhů účastníků výstavby na odchylky a změny proti příslušné části dokumentace stavby z pohledu dodržení </w:t>
      </w:r>
      <w:proofErr w:type="spellStart"/>
      <w:r w:rsidRPr="00F46F3D">
        <w:rPr>
          <w:rFonts w:ascii="Arial" w:hAnsi="Arial" w:cs="Arial"/>
          <w:sz w:val="20"/>
          <w:szCs w:val="20"/>
        </w:rPr>
        <w:t>technicko-ekonomických</w:t>
      </w:r>
      <w:proofErr w:type="spellEnd"/>
      <w:r w:rsidRPr="00F46F3D">
        <w:rPr>
          <w:rFonts w:ascii="Arial" w:hAnsi="Arial" w:cs="Arial"/>
          <w:sz w:val="20"/>
          <w:szCs w:val="20"/>
        </w:rPr>
        <w:t xml:space="preserve"> parametrů stavby, dodržení lhůt výstavby včetně poskytování vyjádření k případným požadavkům na větší množství výrobků a výkonů oproti dokumentaci stavby;</w:t>
      </w:r>
    </w:p>
    <w:p w14:paraId="4B35C5D7" w14:textId="153BDBA5"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sledování postupu výstavby z hlediska souladu s dokumentací stavby a podmínkami </w:t>
      </w:r>
      <w:r w:rsidR="00656D7D">
        <w:rPr>
          <w:rFonts w:ascii="Arial" w:hAnsi="Arial" w:cs="Arial"/>
          <w:sz w:val="20"/>
          <w:szCs w:val="20"/>
        </w:rPr>
        <w:t>pro povolení stavby</w:t>
      </w:r>
      <w:r w:rsidRPr="00F46F3D">
        <w:rPr>
          <w:rFonts w:ascii="Arial" w:hAnsi="Arial" w:cs="Arial"/>
          <w:sz w:val="20"/>
          <w:szCs w:val="20"/>
        </w:rPr>
        <w:t>;</w:t>
      </w:r>
    </w:p>
    <w:p w14:paraId="68F39382"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operativní zpracování dokumentace k odstranění odchylek mezi prováděním stavby a dokumentací stavby;</w:t>
      </w:r>
    </w:p>
    <w:p w14:paraId="636ECA3A"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příprava podkladů pro případná změnová řízení, pokud se týkají dokumentace;</w:t>
      </w:r>
    </w:p>
    <w:p w14:paraId="2C50F168"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jednotlivých etap, či ucelených částí stavby, dále kontrola částí stavby, nebo inženýrských sítí a objektů, které mají být zakryty, nebo se jinak stanou nepřístupnými;</w:t>
      </w:r>
    </w:p>
    <w:p w14:paraId="3849F08F" w14:textId="513F1B62" w:rsidR="008F60E9" w:rsidRPr="00F46F3D" w:rsidRDefault="00A52FDA"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Pr>
          <w:rFonts w:ascii="Arial" w:hAnsi="Arial" w:cs="Arial"/>
          <w:sz w:val="20"/>
          <w:szCs w:val="20"/>
        </w:rPr>
        <w:t>účast při předání stavby</w:t>
      </w:r>
      <w:r w:rsidR="008F60E9" w:rsidRPr="00F46F3D">
        <w:rPr>
          <w:rFonts w:ascii="Arial" w:hAnsi="Arial" w:cs="Arial"/>
          <w:sz w:val="20"/>
          <w:szCs w:val="20"/>
        </w:rPr>
        <w:t>;</w:t>
      </w:r>
    </w:p>
    <w:p w14:paraId="079E6642"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běžných konzultací účastníkům výstavby, pokud jde o souvislosti dodávek a výstavby s dokumentací stavby;</w:t>
      </w:r>
    </w:p>
    <w:p w14:paraId="62C5B051"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dokumentace, popř. dokumentů a návrhů na zařízení staveniště a na organizaci prací na staveništi v souvislosti s projektem organizace výstavby, který je součástí dokumentace;</w:t>
      </w:r>
    </w:p>
    <w:p w14:paraId="5509F20F"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5A218444" w14:textId="77777777" w:rsidR="008F60E9" w:rsidRPr="00F46F3D" w:rsidRDefault="008F60E9" w:rsidP="00132800">
      <w:pPr>
        <w:pStyle w:val="Zkladntext2"/>
        <w:numPr>
          <w:ilvl w:val="0"/>
          <w:numId w:val="3"/>
        </w:numPr>
        <w:spacing w:after="120" w:line="259" w:lineRule="exact"/>
        <w:rPr>
          <w:rStyle w:val="FontStyle29"/>
          <w:rFonts w:ascii="Arial" w:hAnsi="Arial" w:cs="Arial"/>
          <w:color w:val="auto"/>
        </w:rPr>
      </w:pPr>
      <w:r w:rsidRPr="00F46F3D">
        <w:rPr>
          <w:rStyle w:val="FontStyle29"/>
          <w:rFonts w:ascii="Arial" w:hAnsi="Arial" w:cs="Arial"/>
          <w:color w:val="auto"/>
        </w:rPr>
        <w:t>Zhotovitel bude vykonávat autorský dozor projektanta stavby s těmito podmínkami autorského dozoru:</w:t>
      </w:r>
    </w:p>
    <w:p w14:paraId="52DC0AFB"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úhrada ceny za výkon autorského dozoru bude probíhat na základě jednotné hodinové sazby a skutečně odpracovaných hodin v rámci autorského dozoru, které budou odsouhlaseny objednatelem; </w:t>
      </w:r>
    </w:p>
    <w:p w14:paraId="5E9E16B3" w14:textId="1C6CE5A8"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v rámci předmětu plnění dle této smlouvy zajistí zhotovitel v průběhu stavby účast příslušných zástupců zhotovitele na kontrolních dnech, přičemž objednatel zajistí, aby potřebné předměty projednání byly v případě možností časově směřovány právě na tyto kontrolní dny;</w:t>
      </w:r>
    </w:p>
    <w:p w14:paraId="71D9B0DC" w14:textId="5B832220"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autorský dozor projektanta stavby bude dále vykonáván na vyzvání objednatele po celou dobu realizace 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od telefonické, </w:t>
      </w:r>
      <w:r w:rsidR="00352552">
        <w:rPr>
          <w:rFonts w:ascii="Arial" w:hAnsi="Arial" w:cs="Arial"/>
          <w:sz w:val="20"/>
          <w:szCs w:val="20"/>
        </w:rPr>
        <w:t xml:space="preserve">či </w:t>
      </w:r>
      <w:r w:rsidRPr="00F46F3D">
        <w:rPr>
          <w:rFonts w:ascii="Arial" w:hAnsi="Arial" w:cs="Arial"/>
          <w:sz w:val="20"/>
          <w:szCs w:val="20"/>
        </w:rPr>
        <w:t>mailové</w:t>
      </w:r>
      <w:r w:rsidR="00352552">
        <w:rPr>
          <w:rFonts w:ascii="Arial" w:hAnsi="Arial" w:cs="Arial"/>
          <w:sz w:val="20"/>
          <w:szCs w:val="20"/>
        </w:rPr>
        <w:t xml:space="preserve"> </w:t>
      </w:r>
      <w:r w:rsidRPr="00F46F3D">
        <w:rPr>
          <w:rFonts w:ascii="Arial" w:hAnsi="Arial" w:cs="Arial"/>
          <w:sz w:val="20"/>
          <w:szCs w:val="20"/>
        </w:rPr>
        <w:t>výzvy k výkonu autorského dozoru. V případě havárie, nebo v případě výskytu okolností ohrožujících dodržení termínů realizace stavby, je objednatel oprávněn vyzvat zhotovitele k výkonu autorského dozoru telefonicky, mailem či faxem a v tomto případě zajistí zhotovitel příslušné činnosti autorského dozoru pro objednatele nejpozději do dvou pracovních dní od doručení výzvy, pokud se smluvní strany nedohodnou jinak;</w:t>
      </w:r>
    </w:p>
    <w:p w14:paraId="4762CDF9"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zhotovitel na základě předchozího požadavku objednatele vykoná v rámci autorského dozoru po vzájemné dohodě obou stran i činnost nad rámec činností sjednaných k výkonu autorského dozoru. Jedná se např. o konzultace u dodavatelů dílčích částí stavby nebo výrobků pro stavbu se sídlem mimo Karlovy Vary, projektové řešení změn stavby z důvodů neležících na straně zhotovitele apod. Rozsah, způsob provedení a cena prací provedených zhotovitelem v rámci autorského dozoru, budou předem dohodnuty mezi objednatelem a zhotovitelem;</w:t>
      </w:r>
    </w:p>
    <w:p w14:paraId="3484B295"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lastRenderedPageBreak/>
        <w:t>k vedení evidence výkonu autorského dozoru na stavbě bude zřízen deník, který bude podepisován oprávněným zástupcem objednatele ve věcech technických nebo pověřenou osobou k výkonu technického dozoru stavby. V rámci tohoto deníku budou uvedeny záznamy o provedených výkonech autorského dozoru minimálně s uvedením rozsahu a předmětu výkonu a dále zúčastněných pracovníků zhotovitele. Poslední zápis bude proveden v den kolaudace stavby pro vystavení konečné faktury;</w:t>
      </w:r>
    </w:p>
    <w:p w14:paraId="61C3D1E6" w14:textId="50C119C3" w:rsidR="008F60E9"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podmínkou úhrady autorského dozoru v plné výši objednatelem je splnění všech úkonů a činností;</w:t>
      </w:r>
    </w:p>
    <w:p w14:paraId="1B063C83" w14:textId="2D5910CD" w:rsidR="00352552" w:rsidRPr="00352552" w:rsidRDefault="00352552"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3A6C27">
        <w:rPr>
          <w:rFonts w:ascii="Arial" w:hAnsi="Arial" w:cs="Arial"/>
          <w:sz w:val="20"/>
          <w:szCs w:val="20"/>
        </w:rPr>
        <w:t>smluvní strany se dohodly, že čas strávený dopravou na místo stavby nebude považován za výkon autorského dozoru;</w:t>
      </w:r>
    </w:p>
    <w:p w14:paraId="3058413E" w14:textId="77777777" w:rsidR="008F60E9" w:rsidRPr="00F46F3D" w:rsidRDefault="008F60E9" w:rsidP="00132800">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podkladem a nutnou podmínkou pro vystavení dílčí faktury bude protokol o úplném naplnění všech úkonů a činností vyplývající zhotoviteli z této smlouvy, potvrzený zástupcem objednatele ve věcech smluvních.</w:t>
      </w:r>
    </w:p>
    <w:p w14:paraId="55FCD305" w14:textId="77777777" w:rsidR="008F60E9" w:rsidRPr="00F46F3D" w:rsidRDefault="008F60E9" w:rsidP="00132800">
      <w:pPr>
        <w:pStyle w:val="Zkladntext2"/>
        <w:numPr>
          <w:ilvl w:val="0"/>
          <w:numId w:val="3"/>
        </w:numPr>
        <w:spacing w:after="120" w:line="259" w:lineRule="exact"/>
        <w:rPr>
          <w:rStyle w:val="FontStyle29"/>
          <w:rFonts w:ascii="Arial" w:hAnsi="Arial" w:cs="Arial"/>
          <w:color w:val="auto"/>
        </w:rPr>
      </w:pPr>
      <w:r w:rsidRPr="00F46F3D">
        <w:rPr>
          <w:rStyle w:val="FontStyle29"/>
          <w:rFonts w:ascii="Arial" w:hAnsi="Arial" w:cs="Arial"/>
          <w:color w:val="auto"/>
        </w:rPr>
        <w:t xml:space="preserve">Zhotovitel se zavazuje na základě objednávky </w:t>
      </w:r>
      <w:r w:rsidRPr="000A2317">
        <w:rPr>
          <w:rStyle w:val="FontStyle29"/>
          <w:rFonts w:ascii="Arial" w:hAnsi="Arial" w:cs="Arial"/>
          <w:color w:val="auto"/>
        </w:rPr>
        <w:t>objednatele</w:t>
      </w:r>
      <w:r w:rsidRPr="00F46F3D">
        <w:rPr>
          <w:rStyle w:val="FontStyle29"/>
          <w:rFonts w:ascii="Arial" w:hAnsi="Arial" w:cs="Arial"/>
          <w:color w:val="auto"/>
        </w:rPr>
        <w:t xml:space="preserve"> nad rámec této smlouvy zhotovit nejpozději do 14 dní od objednání </w:t>
      </w:r>
      <w:proofErr w:type="spellStart"/>
      <w:r w:rsidRPr="00F46F3D">
        <w:rPr>
          <w:rStyle w:val="FontStyle29"/>
          <w:rFonts w:ascii="Arial" w:hAnsi="Arial" w:cs="Arial"/>
          <w:color w:val="auto"/>
        </w:rPr>
        <w:t>vícetisky</w:t>
      </w:r>
      <w:proofErr w:type="spellEnd"/>
      <w:r w:rsidRPr="00F46F3D">
        <w:rPr>
          <w:rStyle w:val="FontStyle29"/>
          <w:rFonts w:ascii="Arial" w:hAnsi="Arial" w:cs="Arial"/>
          <w:color w:val="auto"/>
        </w:rPr>
        <w:t xml:space="preserve"> kompletní dokumentace dle této smlouvy.</w:t>
      </w:r>
    </w:p>
    <w:p w14:paraId="5F384347" w14:textId="4719746C" w:rsidR="00B21BFB" w:rsidRDefault="00B21BFB" w:rsidP="008F60E9">
      <w:pPr>
        <w:rPr>
          <w:rFonts w:ascii="Arial" w:hAnsi="Arial" w:cs="Arial"/>
          <w:sz w:val="20"/>
          <w:szCs w:val="20"/>
        </w:rPr>
      </w:pPr>
    </w:p>
    <w:p w14:paraId="36941DDD" w14:textId="6B4A7DD3" w:rsidR="000A2317" w:rsidRDefault="000A2317" w:rsidP="008F60E9">
      <w:pPr>
        <w:rPr>
          <w:rFonts w:ascii="Arial" w:hAnsi="Arial" w:cs="Arial"/>
          <w:sz w:val="20"/>
          <w:szCs w:val="20"/>
        </w:rPr>
      </w:pPr>
    </w:p>
    <w:p w14:paraId="4B78F05A" w14:textId="490E2E85" w:rsidR="000A2317" w:rsidRPr="000A2317" w:rsidRDefault="000A2317" w:rsidP="00132800">
      <w:pPr>
        <w:pStyle w:val="Nadpis1"/>
        <w:numPr>
          <w:ilvl w:val="0"/>
          <w:numId w:val="5"/>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7458D7FD" w:rsidR="000A2317" w:rsidRPr="000A2317" w:rsidRDefault="000A2317" w:rsidP="00132800">
      <w:pPr>
        <w:pStyle w:val="Zkladntext2"/>
        <w:numPr>
          <w:ilvl w:val="0"/>
          <w:numId w:val="7"/>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zaplatit zhotoviteli za předmět plnění dle čl. I. této smlouvy (s výjimkou úhrady činnosti dle čl. I odst. </w:t>
      </w:r>
      <w:r>
        <w:rPr>
          <w:rStyle w:val="FontStyle29"/>
          <w:rFonts w:ascii="Arial" w:hAnsi="Arial" w:cs="Arial"/>
          <w:color w:val="auto"/>
        </w:rPr>
        <w:t>1</w:t>
      </w:r>
      <w:r w:rsidRPr="000A2317">
        <w:rPr>
          <w:rStyle w:val="FontStyle29"/>
          <w:rFonts w:ascii="Arial" w:hAnsi="Arial" w:cs="Arial"/>
          <w:color w:val="auto"/>
        </w:rPr>
        <w:t>.1</w:t>
      </w:r>
      <w:r w:rsidR="00E912D6">
        <w:rPr>
          <w:rStyle w:val="FontStyle29"/>
          <w:rFonts w:ascii="Arial" w:hAnsi="Arial" w:cs="Arial"/>
          <w:color w:val="auto"/>
        </w:rPr>
        <w:t>2</w:t>
      </w:r>
      <w:r w:rsidRPr="000A2317">
        <w:rPr>
          <w:rStyle w:val="FontStyle29"/>
          <w:rFonts w:ascii="Arial" w:hAnsi="Arial" w:cs="Arial"/>
          <w:color w:val="auto"/>
        </w:rPr>
        <w:t xml:space="preserve"> a </w:t>
      </w:r>
      <w:r>
        <w:rPr>
          <w:rStyle w:val="FontStyle29"/>
          <w:rFonts w:ascii="Arial" w:hAnsi="Arial" w:cs="Arial"/>
          <w:color w:val="auto"/>
        </w:rPr>
        <w:t>1</w:t>
      </w:r>
      <w:r w:rsidRPr="000A2317">
        <w:rPr>
          <w:rStyle w:val="FontStyle29"/>
          <w:rFonts w:ascii="Arial" w:hAnsi="Arial" w:cs="Arial"/>
          <w:color w:val="auto"/>
        </w:rPr>
        <w:t>.1</w:t>
      </w:r>
      <w:r w:rsidR="00E912D6">
        <w:rPr>
          <w:rStyle w:val="FontStyle29"/>
          <w:rFonts w:ascii="Arial" w:hAnsi="Arial" w:cs="Arial"/>
          <w:color w:val="auto"/>
        </w:rPr>
        <w:t>3</w:t>
      </w:r>
      <w:r w:rsidRPr="000A2317">
        <w:rPr>
          <w:rStyle w:val="FontStyle29"/>
          <w:rFonts w:ascii="Arial" w:hAnsi="Arial" w:cs="Arial"/>
          <w:color w:val="auto"/>
        </w:rPr>
        <w:t>) po jeho řádném provedení a předání sjednanou cenu:</w:t>
      </w:r>
    </w:p>
    <w:p w14:paraId="39EA90A1" w14:textId="4A3CD7B0" w:rsidR="000A2317" w:rsidRPr="00E56D09" w:rsidRDefault="000A2317" w:rsidP="000A2317">
      <w:pPr>
        <w:spacing w:after="120"/>
        <w:ind w:left="1134"/>
        <w:rPr>
          <w:rFonts w:ascii="Arial" w:hAnsi="Arial" w:cs="Arial"/>
          <w:sz w:val="20"/>
          <w:szCs w:val="20"/>
        </w:rPr>
      </w:pPr>
      <w:r w:rsidRPr="00E56D09">
        <w:rPr>
          <w:rFonts w:ascii="Arial" w:hAnsi="Arial" w:cs="Arial"/>
          <w:sz w:val="20"/>
          <w:szCs w:val="20"/>
        </w:rPr>
        <w:t>cena bez DPH</w:t>
      </w:r>
      <w:r w:rsidR="00E56D09">
        <w:rPr>
          <w:rFonts w:ascii="Arial" w:hAnsi="Arial" w:cs="Arial"/>
          <w:sz w:val="20"/>
          <w:szCs w:val="20"/>
        </w:rPr>
        <w:t xml:space="preserve">: </w:t>
      </w:r>
      <w:r w:rsidR="001A59C7">
        <w:rPr>
          <w:rFonts w:ascii="Arial" w:hAnsi="Arial" w:cs="Arial"/>
          <w:sz w:val="20"/>
          <w:szCs w:val="20"/>
        </w:rPr>
        <w:t xml:space="preserve">                    </w:t>
      </w:r>
      <w:r w:rsidR="00E56D09">
        <w:rPr>
          <w:rFonts w:ascii="Arial" w:hAnsi="Arial" w:cs="Arial"/>
          <w:sz w:val="20"/>
          <w:szCs w:val="20"/>
        </w:rPr>
        <w:t>Kč</w:t>
      </w:r>
    </w:p>
    <w:p w14:paraId="29F95AC5" w14:textId="77777777" w:rsidR="00BE74AF" w:rsidRDefault="000A2317" w:rsidP="000A2317">
      <w:pPr>
        <w:spacing w:after="120"/>
        <w:ind w:left="1134"/>
        <w:rPr>
          <w:rFonts w:ascii="Arial" w:hAnsi="Arial" w:cs="Arial"/>
          <w:sz w:val="20"/>
          <w:szCs w:val="20"/>
        </w:rPr>
      </w:pPr>
      <w:r w:rsidRPr="00E56D09">
        <w:rPr>
          <w:rFonts w:ascii="Arial" w:hAnsi="Arial" w:cs="Arial"/>
          <w:sz w:val="20"/>
          <w:szCs w:val="20"/>
        </w:rPr>
        <w:t xml:space="preserve">DPH 21 % </w:t>
      </w:r>
      <w:r w:rsidR="00E56D09">
        <w:rPr>
          <w:rFonts w:ascii="Arial" w:hAnsi="Arial" w:cs="Arial"/>
          <w:sz w:val="20"/>
          <w:szCs w:val="20"/>
        </w:rPr>
        <w:tab/>
        <w:t xml:space="preserve">            </w:t>
      </w:r>
      <w:r w:rsidR="00E56D09">
        <w:rPr>
          <w:rFonts w:ascii="Arial" w:hAnsi="Arial" w:cs="Arial"/>
          <w:sz w:val="20"/>
          <w:szCs w:val="20"/>
        </w:rPr>
        <w:tab/>
        <w:t xml:space="preserve">      0,00 Kč</w:t>
      </w:r>
    </w:p>
    <w:p w14:paraId="06BE111E" w14:textId="7D1BAE44" w:rsidR="000A2317" w:rsidRPr="00E56D09" w:rsidRDefault="000A2317" w:rsidP="000A2317">
      <w:pPr>
        <w:spacing w:after="120"/>
        <w:ind w:left="1134"/>
        <w:rPr>
          <w:rFonts w:ascii="Arial" w:hAnsi="Arial" w:cs="Arial"/>
          <w:sz w:val="20"/>
          <w:szCs w:val="20"/>
        </w:rPr>
      </w:pPr>
      <w:r w:rsidRPr="00E56D09">
        <w:rPr>
          <w:rFonts w:ascii="Arial" w:hAnsi="Arial" w:cs="Arial"/>
          <w:sz w:val="20"/>
          <w:szCs w:val="20"/>
        </w:rPr>
        <w:t>------------------------------------------</w:t>
      </w:r>
    </w:p>
    <w:p w14:paraId="44A36BD0" w14:textId="58EE0844" w:rsidR="000A2317" w:rsidRPr="000A2317" w:rsidRDefault="000A2317" w:rsidP="000A2317">
      <w:pPr>
        <w:spacing w:after="120"/>
        <w:ind w:left="1134"/>
        <w:rPr>
          <w:rFonts w:ascii="Arial" w:hAnsi="Arial" w:cs="Arial"/>
          <w:b/>
          <w:bCs/>
          <w:sz w:val="20"/>
          <w:szCs w:val="20"/>
          <w:u w:val="single"/>
        </w:rPr>
      </w:pPr>
      <w:r w:rsidRPr="00E56D09">
        <w:rPr>
          <w:rFonts w:ascii="Arial" w:hAnsi="Arial" w:cs="Arial"/>
          <w:b/>
          <w:bCs/>
          <w:sz w:val="20"/>
          <w:szCs w:val="20"/>
          <w:u w:val="single"/>
        </w:rPr>
        <w:t>cena včetně DPH</w:t>
      </w:r>
      <w:r w:rsidR="00E56D09">
        <w:rPr>
          <w:rFonts w:ascii="Arial" w:hAnsi="Arial" w:cs="Arial"/>
          <w:b/>
          <w:bCs/>
          <w:sz w:val="20"/>
          <w:szCs w:val="20"/>
          <w:u w:val="single"/>
        </w:rPr>
        <w:t xml:space="preserve">: </w:t>
      </w:r>
      <w:r w:rsidR="001A59C7">
        <w:rPr>
          <w:rFonts w:ascii="Arial" w:hAnsi="Arial" w:cs="Arial"/>
          <w:b/>
          <w:bCs/>
          <w:sz w:val="20"/>
          <w:szCs w:val="20"/>
          <w:u w:val="single"/>
        </w:rPr>
        <w:t xml:space="preserve">           </w:t>
      </w:r>
      <w:r w:rsidR="00E56D09">
        <w:rPr>
          <w:rFonts w:ascii="Arial" w:hAnsi="Arial" w:cs="Arial"/>
          <w:b/>
          <w:bCs/>
          <w:sz w:val="20"/>
          <w:szCs w:val="20"/>
          <w:u w:val="single"/>
        </w:rPr>
        <w:t xml:space="preserve"> Kč</w:t>
      </w:r>
    </w:p>
    <w:p w14:paraId="4C6BE214" w14:textId="77777777" w:rsidR="000A2317" w:rsidRPr="000A2317" w:rsidRDefault="000A2317" w:rsidP="000A2317">
      <w:pPr>
        <w:rPr>
          <w:rFonts w:ascii="Arial" w:hAnsi="Arial" w:cs="Arial"/>
          <w:sz w:val="20"/>
          <w:szCs w:val="20"/>
        </w:rPr>
      </w:pPr>
    </w:p>
    <w:p w14:paraId="0F7D1A23" w14:textId="104EADA9" w:rsidR="000A2317" w:rsidRDefault="00733A27" w:rsidP="000A2317">
      <w:pPr>
        <w:pStyle w:val="Zkladntext2"/>
        <w:spacing w:after="120" w:line="259" w:lineRule="exact"/>
        <w:ind w:left="680"/>
        <w:rPr>
          <w:rStyle w:val="FontStyle29"/>
          <w:rFonts w:ascii="Arial" w:hAnsi="Arial" w:cs="Arial"/>
          <w:color w:val="auto"/>
        </w:rPr>
      </w:pPr>
      <w:r>
        <w:rPr>
          <w:rStyle w:val="FontStyle29"/>
          <w:rFonts w:ascii="Arial" w:hAnsi="Arial" w:cs="Arial"/>
          <w:color w:val="auto"/>
        </w:rPr>
        <w:t>(dále jen „C</w:t>
      </w:r>
      <w:r w:rsidR="000A2317" w:rsidRPr="000A2317">
        <w:rPr>
          <w:rStyle w:val="FontStyle29"/>
          <w:rFonts w:ascii="Arial" w:hAnsi="Arial" w:cs="Arial"/>
          <w:color w:val="auto"/>
        </w:rPr>
        <w:t xml:space="preserve">ena“). </w:t>
      </w:r>
    </w:p>
    <w:p w14:paraId="54C81A46" w14:textId="77777777" w:rsidR="000A2317" w:rsidRPr="000A2317" w:rsidRDefault="000A2317" w:rsidP="000A2317">
      <w:pPr>
        <w:pStyle w:val="Zkladntext2"/>
        <w:spacing w:after="120" w:line="259" w:lineRule="exact"/>
        <w:ind w:left="680"/>
        <w:rPr>
          <w:rStyle w:val="FontStyle29"/>
          <w:rFonts w:ascii="Arial" w:hAnsi="Arial" w:cs="Arial"/>
          <w:color w:val="auto"/>
        </w:rPr>
      </w:pPr>
    </w:p>
    <w:p w14:paraId="4D607353" w14:textId="7457960F" w:rsidR="000A2317" w:rsidRPr="000A2317" w:rsidRDefault="000A2317" w:rsidP="00132800">
      <w:pPr>
        <w:pStyle w:val="Zkladntext2"/>
        <w:numPr>
          <w:ilvl w:val="0"/>
          <w:numId w:val="7"/>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uhradit zhotoviteli za výkon autorského dozoru (činnosti dle čl. I odst. </w:t>
      </w:r>
      <w:r w:rsidR="00FB50B2">
        <w:rPr>
          <w:rStyle w:val="FontStyle29"/>
          <w:rFonts w:ascii="Arial" w:hAnsi="Arial" w:cs="Arial"/>
          <w:color w:val="auto"/>
        </w:rPr>
        <w:t>1.1</w:t>
      </w:r>
      <w:r w:rsidR="00E912D6">
        <w:rPr>
          <w:rStyle w:val="FontStyle29"/>
          <w:rFonts w:ascii="Arial" w:hAnsi="Arial" w:cs="Arial"/>
          <w:color w:val="auto"/>
        </w:rPr>
        <w:t>2</w:t>
      </w:r>
      <w:r w:rsidR="003E3005">
        <w:rPr>
          <w:rStyle w:val="FontStyle29"/>
          <w:rFonts w:ascii="Arial" w:hAnsi="Arial" w:cs="Arial"/>
          <w:color w:val="auto"/>
        </w:rPr>
        <w:t xml:space="preserve"> a </w:t>
      </w:r>
      <w:r>
        <w:rPr>
          <w:rStyle w:val="FontStyle29"/>
          <w:rFonts w:ascii="Arial" w:hAnsi="Arial" w:cs="Arial"/>
          <w:color w:val="auto"/>
        </w:rPr>
        <w:t>1</w:t>
      </w:r>
      <w:r w:rsidR="00FB50B2">
        <w:rPr>
          <w:rStyle w:val="FontStyle29"/>
          <w:rFonts w:ascii="Arial" w:hAnsi="Arial" w:cs="Arial"/>
          <w:color w:val="auto"/>
        </w:rPr>
        <w:t>.1</w:t>
      </w:r>
      <w:r w:rsidR="00E912D6">
        <w:rPr>
          <w:rStyle w:val="FontStyle29"/>
          <w:rFonts w:ascii="Arial" w:hAnsi="Arial" w:cs="Arial"/>
          <w:color w:val="auto"/>
        </w:rPr>
        <w:t>3</w:t>
      </w:r>
      <w:r w:rsidRPr="000A2317">
        <w:rPr>
          <w:rStyle w:val="FontStyle29"/>
          <w:rFonts w:ascii="Arial" w:hAnsi="Arial" w:cs="Arial"/>
          <w:color w:val="auto"/>
        </w:rPr>
        <w:t>) dohodnutou úplatu ve výši:</w:t>
      </w:r>
    </w:p>
    <w:p w14:paraId="0835235A" w14:textId="2BB012E0" w:rsidR="000A2317" w:rsidRPr="00BE74AF" w:rsidRDefault="000A2317" w:rsidP="000A2317">
      <w:pPr>
        <w:spacing w:after="120"/>
        <w:ind w:left="1134"/>
        <w:rPr>
          <w:rFonts w:ascii="Arial" w:hAnsi="Arial" w:cs="Arial"/>
          <w:sz w:val="20"/>
          <w:szCs w:val="20"/>
        </w:rPr>
      </w:pPr>
      <w:r w:rsidRPr="00BE74AF">
        <w:rPr>
          <w:rFonts w:ascii="Arial" w:hAnsi="Arial" w:cs="Arial"/>
          <w:sz w:val="20"/>
          <w:szCs w:val="20"/>
        </w:rPr>
        <w:t xml:space="preserve">cena za </w:t>
      </w:r>
      <w:r w:rsidR="00352552" w:rsidRPr="00BE74AF">
        <w:rPr>
          <w:rFonts w:ascii="Arial" w:hAnsi="Arial" w:cs="Arial"/>
          <w:sz w:val="20"/>
          <w:szCs w:val="20"/>
        </w:rPr>
        <w:t xml:space="preserve">1 </w:t>
      </w:r>
      <w:r w:rsidRPr="00BE74AF">
        <w:rPr>
          <w:rFonts w:ascii="Arial" w:hAnsi="Arial" w:cs="Arial"/>
          <w:sz w:val="20"/>
          <w:szCs w:val="20"/>
        </w:rPr>
        <w:t>hodinu výkonu AD</w:t>
      </w:r>
      <w:r w:rsidR="00352552" w:rsidRPr="00BE74AF">
        <w:rPr>
          <w:rFonts w:ascii="Arial" w:hAnsi="Arial" w:cs="Arial"/>
          <w:sz w:val="20"/>
          <w:szCs w:val="20"/>
        </w:rPr>
        <w:t xml:space="preserve"> bez DPH</w:t>
      </w:r>
      <w:r w:rsidR="00BE74AF" w:rsidRPr="00BE74AF">
        <w:rPr>
          <w:rFonts w:ascii="Arial" w:hAnsi="Arial" w:cs="Arial"/>
          <w:sz w:val="20"/>
          <w:szCs w:val="20"/>
        </w:rPr>
        <w:t xml:space="preserve">: </w:t>
      </w:r>
      <w:r w:rsidR="001A59C7">
        <w:rPr>
          <w:rFonts w:ascii="Arial" w:hAnsi="Arial" w:cs="Arial"/>
          <w:sz w:val="20"/>
          <w:szCs w:val="20"/>
        </w:rPr>
        <w:t xml:space="preserve">                  </w:t>
      </w:r>
      <w:r w:rsidR="00BE74AF" w:rsidRPr="00BE74AF">
        <w:rPr>
          <w:rFonts w:ascii="Arial" w:hAnsi="Arial" w:cs="Arial"/>
          <w:sz w:val="20"/>
          <w:szCs w:val="20"/>
        </w:rPr>
        <w:t xml:space="preserve"> Kč</w:t>
      </w:r>
    </w:p>
    <w:p w14:paraId="7999F242" w14:textId="0C7E8426" w:rsidR="000A2317" w:rsidRPr="00BE74AF" w:rsidRDefault="000A2317" w:rsidP="000A2317">
      <w:pPr>
        <w:spacing w:after="120"/>
        <w:ind w:left="1134"/>
        <w:rPr>
          <w:rFonts w:ascii="Arial" w:hAnsi="Arial" w:cs="Arial"/>
          <w:sz w:val="20"/>
          <w:szCs w:val="20"/>
        </w:rPr>
      </w:pPr>
      <w:r w:rsidRPr="00BE74AF">
        <w:rPr>
          <w:rFonts w:ascii="Arial" w:hAnsi="Arial" w:cs="Arial"/>
          <w:sz w:val="20"/>
          <w:szCs w:val="20"/>
        </w:rPr>
        <w:t>DPH</w:t>
      </w:r>
      <w:r w:rsidR="00352552" w:rsidRPr="00BE74AF">
        <w:rPr>
          <w:rFonts w:ascii="Arial" w:hAnsi="Arial" w:cs="Arial"/>
          <w:sz w:val="20"/>
          <w:szCs w:val="20"/>
        </w:rPr>
        <w:t>:</w:t>
      </w:r>
      <w:r w:rsidRPr="00BE74AF">
        <w:rPr>
          <w:rFonts w:ascii="Arial" w:hAnsi="Arial" w:cs="Arial"/>
          <w:sz w:val="20"/>
          <w:szCs w:val="20"/>
        </w:rPr>
        <w:t xml:space="preserve"> </w:t>
      </w:r>
      <w:r w:rsidR="00BE74AF">
        <w:rPr>
          <w:rFonts w:ascii="Arial" w:hAnsi="Arial" w:cs="Arial"/>
          <w:sz w:val="20"/>
          <w:szCs w:val="20"/>
        </w:rPr>
        <w:t>0,00 Kč</w:t>
      </w:r>
    </w:p>
    <w:p w14:paraId="21EFC185" w14:textId="31D6D774" w:rsidR="000A2317" w:rsidRPr="00BE74AF" w:rsidRDefault="000A2317" w:rsidP="000A2317">
      <w:pPr>
        <w:spacing w:after="120"/>
        <w:ind w:left="1134"/>
        <w:rPr>
          <w:rFonts w:ascii="Arial" w:hAnsi="Arial" w:cs="Arial"/>
          <w:sz w:val="20"/>
          <w:szCs w:val="20"/>
        </w:rPr>
      </w:pPr>
      <w:r w:rsidRPr="00BE74AF">
        <w:rPr>
          <w:rFonts w:ascii="Arial" w:hAnsi="Arial" w:cs="Arial"/>
          <w:sz w:val="20"/>
          <w:szCs w:val="20"/>
        </w:rPr>
        <w:t>--</w:t>
      </w:r>
      <w:r w:rsidR="00BE74AF">
        <w:rPr>
          <w:rFonts w:ascii="Arial" w:hAnsi="Arial" w:cs="Arial"/>
          <w:sz w:val="20"/>
          <w:szCs w:val="20"/>
        </w:rPr>
        <w:t>--------------</w:t>
      </w:r>
      <w:r w:rsidRPr="00BE74AF">
        <w:rPr>
          <w:rFonts w:ascii="Arial" w:hAnsi="Arial" w:cs="Arial"/>
          <w:sz w:val="20"/>
          <w:szCs w:val="20"/>
        </w:rPr>
        <w:t>--------------------------------------------------------</w:t>
      </w:r>
    </w:p>
    <w:p w14:paraId="05DFC265" w14:textId="1249582A" w:rsidR="000A2317" w:rsidRDefault="000A2317" w:rsidP="000A2317">
      <w:pPr>
        <w:spacing w:after="120"/>
        <w:ind w:left="1134"/>
        <w:rPr>
          <w:rFonts w:ascii="Arial" w:hAnsi="Arial" w:cs="Arial"/>
          <w:b/>
          <w:sz w:val="20"/>
          <w:szCs w:val="20"/>
        </w:rPr>
      </w:pPr>
      <w:r w:rsidRPr="00BE74AF">
        <w:rPr>
          <w:rFonts w:ascii="Arial" w:hAnsi="Arial" w:cs="Arial"/>
          <w:b/>
          <w:sz w:val="20"/>
          <w:szCs w:val="20"/>
        </w:rPr>
        <w:t xml:space="preserve">cena včetně DPH za </w:t>
      </w:r>
      <w:r w:rsidR="00352552" w:rsidRPr="00BE74AF">
        <w:rPr>
          <w:rFonts w:ascii="Arial" w:hAnsi="Arial" w:cs="Arial"/>
          <w:b/>
          <w:sz w:val="20"/>
          <w:szCs w:val="20"/>
        </w:rPr>
        <w:t xml:space="preserve">1 </w:t>
      </w:r>
      <w:r w:rsidRPr="00BE74AF">
        <w:rPr>
          <w:rFonts w:ascii="Arial" w:hAnsi="Arial" w:cs="Arial"/>
          <w:b/>
          <w:sz w:val="20"/>
          <w:szCs w:val="20"/>
        </w:rPr>
        <w:t>hodinu výkonu AD</w:t>
      </w:r>
      <w:r w:rsidR="00BE74AF">
        <w:rPr>
          <w:rFonts w:ascii="Arial" w:hAnsi="Arial" w:cs="Arial"/>
          <w:b/>
          <w:sz w:val="20"/>
          <w:szCs w:val="20"/>
        </w:rPr>
        <w:t xml:space="preserve">: </w:t>
      </w:r>
      <w:r w:rsidR="001A59C7">
        <w:rPr>
          <w:rFonts w:ascii="Arial" w:hAnsi="Arial" w:cs="Arial"/>
          <w:b/>
          <w:sz w:val="20"/>
          <w:szCs w:val="20"/>
        </w:rPr>
        <w:t xml:space="preserve">        </w:t>
      </w:r>
      <w:r w:rsidR="00BE74AF">
        <w:rPr>
          <w:rFonts w:ascii="Arial" w:hAnsi="Arial" w:cs="Arial"/>
          <w:b/>
          <w:sz w:val="20"/>
          <w:szCs w:val="20"/>
        </w:rPr>
        <w:t xml:space="preserve"> Kč</w:t>
      </w:r>
    </w:p>
    <w:p w14:paraId="74313D35" w14:textId="43C340AF" w:rsidR="000A2317" w:rsidRPr="000A2317" w:rsidRDefault="000A2317" w:rsidP="000A2317">
      <w:pPr>
        <w:rPr>
          <w:rFonts w:ascii="Arial" w:hAnsi="Arial" w:cs="Arial"/>
          <w:sz w:val="20"/>
          <w:szCs w:val="20"/>
        </w:rPr>
      </w:pPr>
    </w:p>
    <w:p w14:paraId="20061404" w14:textId="62B36E80" w:rsidR="000A2317" w:rsidRDefault="000A2317" w:rsidP="000A2317">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 xml:space="preserve">Maximální úhrada za autorský dozor od zahájení stavby až do vydání platného kolaudačního rozhodnutí nesmí v celkovém  plnění přesáhnout částku rovnající se 8 % </w:t>
      </w:r>
      <w:r w:rsidR="00F21C26">
        <w:rPr>
          <w:rStyle w:val="FontStyle29"/>
          <w:rFonts w:ascii="Arial" w:hAnsi="Arial" w:cs="Arial"/>
          <w:color w:val="auto"/>
        </w:rPr>
        <w:t>C</w:t>
      </w:r>
      <w:r w:rsidR="00733A27">
        <w:rPr>
          <w:rStyle w:val="FontStyle29"/>
          <w:rFonts w:ascii="Arial" w:hAnsi="Arial" w:cs="Arial"/>
          <w:color w:val="auto"/>
        </w:rPr>
        <w:t>eny</w:t>
      </w:r>
      <w:r w:rsidR="007818F9">
        <w:rPr>
          <w:rStyle w:val="FontStyle29"/>
          <w:rFonts w:ascii="Arial" w:hAnsi="Arial" w:cs="Arial"/>
          <w:color w:val="auto"/>
        </w:rPr>
        <w:t xml:space="preserve"> dle čl. II. odst. 2.1 smlouvy</w:t>
      </w:r>
      <w:r w:rsidRPr="000A2317">
        <w:rPr>
          <w:rStyle w:val="FontStyle29"/>
          <w:rFonts w:ascii="Arial" w:hAnsi="Arial" w:cs="Arial"/>
          <w:color w:val="auto"/>
        </w:rPr>
        <w:t>.</w:t>
      </w:r>
    </w:p>
    <w:p w14:paraId="76CE0102" w14:textId="762B19BF"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484B32">
        <w:rPr>
          <w:rStyle w:val="FontStyle29"/>
          <w:rFonts w:ascii="Arial" w:hAnsi="Arial" w:cs="Arial"/>
          <w:color w:val="auto"/>
        </w:rPr>
        <w:t>Ceně</w:t>
      </w:r>
      <w:r w:rsidRPr="00733A27">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5809A056" w14:textId="5C08707D"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Cena bude objednatelem zhotoviteli hrazena (s výjimkou úhrady za autorský dozor</w:t>
      </w:r>
      <w:r w:rsidR="002E354C">
        <w:rPr>
          <w:rStyle w:val="FontStyle29"/>
          <w:rFonts w:ascii="Arial" w:hAnsi="Arial" w:cs="Arial"/>
          <w:color w:val="auto"/>
        </w:rPr>
        <w:t>)</w:t>
      </w:r>
      <w:r w:rsidRPr="00733A27">
        <w:rPr>
          <w:rStyle w:val="FontStyle29"/>
          <w:rFonts w:ascii="Arial" w:hAnsi="Arial" w:cs="Arial"/>
          <w:color w:val="auto"/>
        </w:rPr>
        <w:t xml:space="preserve"> dílčími platbami po splnění jednotlivých </w:t>
      </w:r>
      <w:r w:rsidRPr="002E354C">
        <w:rPr>
          <w:rStyle w:val="FontStyle29"/>
          <w:rFonts w:ascii="Arial" w:hAnsi="Arial" w:cs="Arial"/>
          <w:color w:val="auto"/>
        </w:rPr>
        <w:t xml:space="preserve">etap plnění dle čl. </w:t>
      </w:r>
      <w:r w:rsidR="002E354C" w:rsidRPr="004F2280">
        <w:rPr>
          <w:rStyle w:val="FontStyle29"/>
          <w:rFonts w:ascii="Arial" w:hAnsi="Arial" w:cs="Arial"/>
          <w:color w:val="auto"/>
        </w:rPr>
        <w:t>III.</w:t>
      </w:r>
      <w:r w:rsidRPr="004F2280">
        <w:rPr>
          <w:rStyle w:val="FontStyle29"/>
          <w:rFonts w:ascii="Arial" w:hAnsi="Arial" w:cs="Arial"/>
          <w:color w:val="auto"/>
        </w:rPr>
        <w:t xml:space="preserve"> odst. </w:t>
      </w:r>
      <w:r w:rsidR="002E354C" w:rsidRPr="004F2280">
        <w:rPr>
          <w:rStyle w:val="FontStyle29"/>
          <w:rFonts w:ascii="Arial" w:hAnsi="Arial" w:cs="Arial"/>
          <w:color w:val="auto"/>
        </w:rPr>
        <w:t>3</w:t>
      </w:r>
      <w:r w:rsidRPr="004F2280">
        <w:rPr>
          <w:rStyle w:val="FontStyle29"/>
          <w:rFonts w:ascii="Arial" w:hAnsi="Arial" w:cs="Arial"/>
          <w:color w:val="auto"/>
        </w:rPr>
        <w:t>.</w:t>
      </w:r>
      <w:r w:rsidR="004F2280" w:rsidRPr="004F2280">
        <w:rPr>
          <w:rStyle w:val="FontStyle29"/>
          <w:rFonts w:ascii="Arial" w:hAnsi="Arial" w:cs="Arial"/>
          <w:color w:val="auto"/>
        </w:rPr>
        <w:t>3</w:t>
      </w:r>
      <w:r w:rsidRPr="004F2280">
        <w:rPr>
          <w:rStyle w:val="FontStyle29"/>
          <w:rFonts w:ascii="Arial" w:hAnsi="Arial" w:cs="Arial"/>
          <w:color w:val="auto"/>
        </w:rPr>
        <w:t xml:space="preserve"> smlouvy</w:t>
      </w:r>
      <w:r w:rsidRPr="00733A27">
        <w:rPr>
          <w:rStyle w:val="FontStyle29"/>
          <w:rFonts w:ascii="Arial" w:hAnsi="Arial" w:cs="Arial"/>
          <w:color w:val="auto"/>
        </w:rPr>
        <w:t xml:space="preserve"> 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w:t>
      </w:r>
      <w:r w:rsidR="00AB0C11">
        <w:rPr>
          <w:rStyle w:val="FontStyle29"/>
          <w:rFonts w:ascii="Arial" w:hAnsi="Arial" w:cs="Arial"/>
          <w:color w:val="auto"/>
        </w:rPr>
        <w:t>3</w:t>
      </w:r>
      <w:r w:rsidRPr="00733A27">
        <w:rPr>
          <w:rStyle w:val="FontStyle29"/>
          <w:rFonts w:ascii="Arial" w:hAnsi="Arial" w:cs="Arial"/>
          <w:color w:val="auto"/>
        </w:rPr>
        <w:t xml:space="preserve"> smlouvy a prokazatelně předaných objednateli. </w:t>
      </w:r>
    </w:p>
    <w:p w14:paraId="0458F1C4" w14:textId="44A74489"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lastRenderedPageBreak/>
        <w:t>Do patnácti</w:t>
      </w:r>
      <w:r w:rsidR="003E3005">
        <w:rPr>
          <w:rStyle w:val="FontStyle29"/>
          <w:rFonts w:ascii="Arial" w:hAnsi="Arial" w:cs="Arial"/>
          <w:color w:val="auto"/>
        </w:rPr>
        <w:t xml:space="preserve"> (15)</w:t>
      </w:r>
      <w:r w:rsidRPr="00733A27">
        <w:rPr>
          <w:rStyle w:val="FontStyle29"/>
          <w:rFonts w:ascii="Arial" w:hAnsi="Arial" w:cs="Arial"/>
          <w:color w:val="auto"/>
        </w:rPr>
        <w:t xml:space="preserve">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w:t>
      </w:r>
      <w:r w:rsidRPr="002E354C">
        <w:rPr>
          <w:rStyle w:val="FontStyle29"/>
          <w:rFonts w:ascii="Arial" w:hAnsi="Arial" w:cs="Arial"/>
          <w:color w:val="auto"/>
        </w:rPr>
        <w:t>. I</w:t>
      </w:r>
      <w:r w:rsidR="002E354C">
        <w:rPr>
          <w:rStyle w:val="FontStyle29"/>
          <w:rFonts w:ascii="Arial" w:hAnsi="Arial" w:cs="Arial"/>
          <w:color w:val="auto"/>
        </w:rPr>
        <w:t>II.</w:t>
      </w:r>
      <w:r w:rsidRPr="00733A27">
        <w:rPr>
          <w:rStyle w:val="FontStyle29"/>
          <w:rFonts w:ascii="Arial" w:hAnsi="Arial" w:cs="Arial"/>
          <w:color w:val="auto"/>
        </w:rPr>
        <w:t xml:space="preserve"> smlouvy.</w:t>
      </w:r>
    </w:p>
    <w:p w14:paraId="633F9C9B" w14:textId="59C14B7F"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Faktury budou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w:t>
      </w:r>
      <w:r w:rsidR="00626C7A">
        <w:rPr>
          <w:rStyle w:val="FontStyle29"/>
          <w:rFonts w:ascii="Arial" w:hAnsi="Arial" w:cs="Arial"/>
          <w:color w:val="auto"/>
        </w:rPr>
        <w:t xml:space="preserve">li. Faktury budou </w:t>
      </w:r>
      <w:r w:rsidR="00626C7A" w:rsidRPr="00791AA5">
        <w:rPr>
          <w:rStyle w:val="FontStyle29"/>
          <w:rFonts w:ascii="Arial" w:hAnsi="Arial" w:cs="Arial"/>
          <w:color w:val="auto"/>
        </w:rPr>
        <w:t>vyhotoveny v 1 exempláři</w:t>
      </w:r>
      <w:r w:rsidRPr="00791AA5">
        <w:rPr>
          <w:rStyle w:val="FontStyle29"/>
          <w:rFonts w:ascii="Arial" w:hAnsi="Arial" w:cs="Arial"/>
          <w:color w:val="auto"/>
        </w:rPr>
        <w:t xml:space="preserve"> a přílohy v 1 exempláři. V každé dílčí</w:t>
      </w:r>
      <w:r w:rsidRPr="00733A27">
        <w:rPr>
          <w:rStyle w:val="FontStyle29"/>
          <w:rFonts w:ascii="Arial" w:hAnsi="Arial" w:cs="Arial"/>
          <w:color w:val="auto"/>
        </w:rPr>
        <w:t xml:space="preserve"> i v konečné faktuře zhotovitel uvede fakturovanou část ceny bez DPH a DPH stanovenou ve smyslu zákona č. 235/2004 Sb., o dani z přidané hodnoty</w:t>
      </w:r>
      <w:r w:rsidR="008B658A">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1A67CD30" w14:textId="2E336817" w:rsidR="000A2317" w:rsidRPr="00CA6905"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Zjistí-li objednatel do 30 dn</w:t>
      </w:r>
      <w:r w:rsidR="009A2C84">
        <w:rPr>
          <w:rStyle w:val="FontStyle29"/>
          <w:rFonts w:ascii="Arial" w:hAnsi="Arial" w:cs="Arial"/>
          <w:color w:val="auto"/>
        </w:rPr>
        <w:t>í</w:t>
      </w:r>
      <w:r w:rsidRPr="00733A27">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Pr>
          <w:rStyle w:val="FontStyle29"/>
          <w:rFonts w:ascii="Arial" w:hAnsi="Arial" w:cs="Arial"/>
          <w:color w:val="auto"/>
        </w:rPr>
        <w:t>V.</w:t>
      </w:r>
      <w:r w:rsidRPr="00733A27">
        <w:rPr>
          <w:rStyle w:val="FontStyle29"/>
          <w:rFonts w:ascii="Arial" w:hAnsi="Arial" w:cs="Arial"/>
          <w:color w:val="auto"/>
        </w:rPr>
        <w:t xml:space="preserve"> smlouvy. Po odstranění vad díla bude postupováno obdobně podle čl. II</w:t>
      </w:r>
      <w:r w:rsidR="003E3005">
        <w:rPr>
          <w:rStyle w:val="FontStyle29"/>
          <w:rFonts w:ascii="Arial" w:hAnsi="Arial" w:cs="Arial"/>
          <w:color w:val="auto"/>
        </w:rPr>
        <w:t>. odst. 2</w:t>
      </w:r>
      <w:r w:rsidRPr="00733A27">
        <w:rPr>
          <w:rStyle w:val="FontStyle29"/>
          <w:rFonts w:ascii="Arial" w:hAnsi="Arial" w:cs="Arial"/>
          <w:color w:val="auto"/>
        </w:rPr>
        <w:t>.</w:t>
      </w:r>
      <w:r w:rsidR="00484B32">
        <w:rPr>
          <w:rStyle w:val="FontStyle29"/>
          <w:rFonts w:ascii="Arial" w:hAnsi="Arial" w:cs="Arial"/>
          <w:color w:val="auto"/>
        </w:rPr>
        <w:t>5</w:t>
      </w:r>
      <w:r w:rsidRPr="00733A27">
        <w:rPr>
          <w:rStyle w:val="FontStyle29"/>
          <w:rFonts w:ascii="Arial" w:hAnsi="Arial" w:cs="Arial"/>
          <w:color w:val="auto"/>
        </w:rPr>
        <w:t xml:space="preserve">, </w:t>
      </w:r>
      <w:r w:rsidR="003E3005">
        <w:rPr>
          <w:rStyle w:val="FontStyle29"/>
          <w:rFonts w:ascii="Arial" w:hAnsi="Arial" w:cs="Arial"/>
          <w:color w:val="auto"/>
        </w:rPr>
        <w:t>2</w:t>
      </w:r>
      <w:r w:rsidRPr="00733A27">
        <w:rPr>
          <w:rStyle w:val="FontStyle29"/>
          <w:rFonts w:ascii="Arial" w:hAnsi="Arial" w:cs="Arial"/>
          <w:color w:val="auto"/>
        </w:rPr>
        <w:t>.</w:t>
      </w:r>
      <w:r w:rsidR="00484B32">
        <w:rPr>
          <w:rStyle w:val="FontStyle29"/>
          <w:rFonts w:ascii="Arial" w:hAnsi="Arial" w:cs="Arial"/>
          <w:color w:val="auto"/>
        </w:rPr>
        <w:t>6</w:t>
      </w:r>
      <w:r w:rsidR="003E3005">
        <w:rPr>
          <w:rStyle w:val="FontStyle29"/>
          <w:rFonts w:ascii="Arial" w:hAnsi="Arial" w:cs="Arial"/>
          <w:color w:val="auto"/>
        </w:rPr>
        <w:t xml:space="preserve"> a 2</w:t>
      </w:r>
      <w:r w:rsidRPr="00733A27">
        <w:rPr>
          <w:rStyle w:val="FontStyle29"/>
          <w:rFonts w:ascii="Arial" w:hAnsi="Arial" w:cs="Arial"/>
          <w:color w:val="auto"/>
        </w:rPr>
        <w:t>.</w:t>
      </w:r>
      <w:r w:rsidR="00484B32">
        <w:rPr>
          <w:rStyle w:val="FontStyle29"/>
          <w:rFonts w:ascii="Arial" w:hAnsi="Arial" w:cs="Arial"/>
          <w:color w:val="auto"/>
        </w:rPr>
        <w:t>7</w:t>
      </w:r>
      <w:r w:rsidRPr="00733A27">
        <w:rPr>
          <w:rStyle w:val="FontStyle29"/>
          <w:rFonts w:ascii="Arial" w:hAnsi="Arial" w:cs="Arial"/>
          <w:color w:val="auto"/>
        </w:rPr>
        <w:t xml:space="preserve"> </w:t>
      </w:r>
      <w:r w:rsidRPr="00CA6905">
        <w:rPr>
          <w:rStyle w:val="FontStyle29"/>
          <w:rFonts w:ascii="Arial" w:hAnsi="Arial" w:cs="Arial"/>
          <w:color w:val="auto"/>
        </w:rPr>
        <w:t>smlouvy.</w:t>
      </w:r>
    </w:p>
    <w:p w14:paraId="385C71B0" w14:textId="0EE7C895" w:rsidR="000A2317" w:rsidRPr="00484B32" w:rsidRDefault="00484B32" w:rsidP="00132800">
      <w:pPr>
        <w:pStyle w:val="Zkladntext2"/>
        <w:numPr>
          <w:ilvl w:val="0"/>
          <w:numId w:val="7"/>
        </w:numPr>
        <w:spacing w:after="120" w:line="259" w:lineRule="exact"/>
        <w:rPr>
          <w:rStyle w:val="FontStyle29"/>
          <w:rFonts w:ascii="Arial" w:hAnsi="Arial" w:cs="Arial"/>
          <w:color w:val="auto"/>
        </w:rPr>
      </w:pPr>
      <w:r>
        <w:rPr>
          <w:rStyle w:val="FontStyle29"/>
          <w:rFonts w:ascii="Arial" w:hAnsi="Arial" w:cs="Arial"/>
          <w:color w:val="auto"/>
        </w:rPr>
        <w:t xml:space="preserve">Cena dle čl. II. odst. 2.2 smlouvy bude </w:t>
      </w:r>
      <w:r w:rsidR="000A2317" w:rsidRPr="00484B32">
        <w:rPr>
          <w:rStyle w:val="FontStyle29"/>
          <w:rFonts w:ascii="Arial" w:hAnsi="Arial" w:cs="Arial"/>
          <w:color w:val="auto"/>
        </w:rPr>
        <w:t>objednatelem zhotoviteli hrazena dílčími platbami 1x měsíčně na základě dílčích faktur vystavených zhotovitelem a předaných objednateli, včetně objednatelem odsouhlase</w:t>
      </w:r>
      <w:r w:rsidRPr="00484B32">
        <w:rPr>
          <w:rStyle w:val="FontStyle29"/>
          <w:rFonts w:ascii="Arial" w:hAnsi="Arial" w:cs="Arial"/>
          <w:color w:val="auto"/>
        </w:rPr>
        <w:t>ných výkazů odpracovaných hodin.</w:t>
      </w:r>
      <w:r>
        <w:rPr>
          <w:rStyle w:val="FontStyle29"/>
          <w:rFonts w:ascii="Arial" w:hAnsi="Arial" w:cs="Arial"/>
          <w:color w:val="auto"/>
        </w:rPr>
        <w:t xml:space="preserve"> V</w:t>
      </w:r>
      <w:r w:rsidR="000A2317" w:rsidRPr="00484B32">
        <w:rPr>
          <w:rStyle w:val="FontStyle29"/>
          <w:rFonts w:ascii="Arial" w:hAnsi="Arial" w:cs="Arial"/>
          <w:color w:val="auto"/>
        </w:rPr>
        <w:t>ýkaz odpracovaných hodin</w:t>
      </w:r>
      <w:r>
        <w:rPr>
          <w:rStyle w:val="FontStyle29"/>
          <w:rFonts w:ascii="Arial" w:hAnsi="Arial" w:cs="Arial"/>
          <w:color w:val="auto"/>
        </w:rPr>
        <w:t xml:space="preserve"> je povinen zhotovitel předložit objednateli</w:t>
      </w:r>
      <w:r w:rsidR="000A2317" w:rsidRPr="00484B32">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Pr>
          <w:rStyle w:val="FontStyle29"/>
          <w:rFonts w:ascii="Arial" w:hAnsi="Arial" w:cs="Arial"/>
          <w:color w:val="auto"/>
        </w:rPr>
        <w:t>o</w:t>
      </w:r>
      <w:r w:rsidR="000A2317" w:rsidRPr="00484B32">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4D822FA0" w14:textId="32B0B861"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se dohodly, že součástí ceny dle čl. II odst. </w:t>
      </w:r>
      <w:r w:rsidR="00484B32">
        <w:rPr>
          <w:rStyle w:val="FontStyle29"/>
          <w:rFonts w:ascii="Arial" w:hAnsi="Arial" w:cs="Arial"/>
          <w:color w:val="auto"/>
        </w:rPr>
        <w:t>2.2</w:t>
      </w:r>
      <w:r w:rsidRPr="00733A27">
        <w:rPr>
          <w:rStyle w:val="FontStyle29"/>
          <w:rFonts w:ascii="Arial" w:hAnsi="Arial" w:cs="Arial"/>
          <w:color w:val="auto"/>
        </w:rPr>
        <w:t xml:space="preserve"> smlouvy jsou veškeré náklady zhotovitele vynaložené zhotovitelem při uskutečňování činnosti výkonu autorského dozoru dle čl. I. této smlouvy, tj. zejména náklady na administrativní práce, poplatky spojům, využívání výpočetní techniky, využívání osobního vozidla apod., pokud není touto smlouvou stanoveno jinak.</w:t>
      </w:r>
    </w:p>
    <w:p w14:paraId="1669D9EE" w14:textId="4F6F66B4" w:rsidR="000A2317" w:rsidRPr="00733A27" w:rsidRDefault="00484B32" w:rsidP="00132800">
      <w:pPr>
        <w:pStyle w:val="Zkladntext2"/>
        <w:numPr>
          <w:ilvl w:val="0"/>
          <w:numId w:val="7"/>
        </w:numPr>
        <w:spacing w:after="120" w:line="259" w:lineRule="exact"/>
        <w:rPr>
          <w:rStyle w:val="FontStyle29"/>
          <w:rFonts w:ascii="Arial" w:hAnsi="Arial" w:cs="Arial"/>
          <w:color w:val="auto"/>
        </w:rPr>
      </w:pPr>
      <w:r>
        <w:rPr>
          <w:rStyle w:val="FontStyle29"/>
          <w:rFonts w:ascii="Arial" w:hAnsi="Arial" w:cs="Arial"/>
          <w:color w:val="auto"/>
        </w:rPr>
        <w:t>N</w:t>
      </w:r>
      <w:r w:rsidR="000A2317" w:rsidRPr="00733A27">
        <w:rPr>
          <w:rStyle w:val="FontStyle29"/>
          <w:rFonts w:ascii="Arial" w:hAnsi="Arial" w:cs="Arial"/>
          <w:color w:val="auto"/>
        </w:rPr>
        <w:t xml:space="preserve">áklady na správní poplatky za vydání rozhodnutí veřejnoprávních orgánů, vynaložené nezbytně a prokazatelně zhotovitelem v přímé souvislosti s plněním jeho závazků z této smlouvy, </w:t>
      </w:r>
      <w:r w:rsidR="00CE6327">
        <w:rPr>
          <w:rStyle w:val="FontStyle29"/>
          <w:rFonts w:ascii="Arial" w:hAnsi="Arial" w:cs="Arial"/>
          <w:color w:val="auto"/>
        </w:rPr>
        <w:t xml:space="preserve">budou </w:t>
      </w:r>
      <w:r w:rsidR="000A2317" w:rsidRPr="00733A27">
        <w:rPr>
          <w:rStyle w:val="FontStyle29"/>
          <w:rFonts w:ascii="Arial" w:hAnsi="Arial" w:cs="Arial"/>
          <w:color w:val="auto"/>
        </w:rPr>
        <w:t>zhotovitelem přefakturovány objednateli po jejich odsouhlasení objednatelem dle skutečnosti s doložením kopií dokladů o těchto nákladech.</w:t>
      </w:r>
    </w:p>
    <w:p w14:paraId="4FEC46D5" w14:textId="77777777" w:rsidR="000A2317" w:rsidRPr="00733A2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6663338" w14:textId="3F6926C9" w:rsidR="000A2317" w:rsidRDefault="000A2317" w:rsidP="00132800">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w:t>
      </w:r>
      <w:r w:rsidRPr="00733A27">
        <w:rPr>
          <w:rStyle w:val="FontStyle29"/>
          <w:rFonts w:ascii="Arial" w:hAnsi="Arial" w:cs="Arial"/>
          <w:color w:val="auto"/>
        </w:rPr>
        <w:lastRenderedPageBreak/>
        <w:t xml:space="preserve">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6141524" w14:textId="6B7BD653" w:rsidR="003C1446" w:rsidRDefault="003C1446" w:rsidP="003C1446">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132800">
      <w:pPr>
        <w:pStyle w:val="Nadpis1"/>
        <w:numPr>
          <w:ilvl w:val="0"/>
          <w:numId w:val="5"/>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7A8ABCDE" w14:textId="2DE441D8" w:rsidR="00836F4C" w:rsidRDefault="00836F4C" w:rsidP="00836F4C">
      <w:pPr>
        <w:pStyle w:val="Zkladntext2"/>
        <w:numPr>
          <w:ilvl w:val="0"/>
          <w:numId w:val="9"/>
        </w:numPr>
        <w:tabs>
          <w:tab w:val="left" w:pos="5529"/>
        </w:tabs>
        <w:spacing w:after="120" w:line="259" w:lineRule="exact"/>
        <w:rPr>
          <w:rStyle w:val="FontStyle29"/>
          <w:rFonts w:ascii="Arial" w:hAnsi="Arial" w:cs="Arial"/>
          <w:color w:val="auto"/>
        </w:rPr>
      </w:pPr>
      <w:r w:rsidRPr="00750386">
        <w:rPr>
          <w:rStyle w:val="FontStyle29"/>
          <w:rFonts w:ascii="Arial" w:hAnsi="Arial" w:cs="Arial"/>
          <w:color w:val="auto"/>
        </w:rPr>
        <w:t xml:space="preserve">Termín pro </w:t>
      </w:r>
      <w:r>
        <w:rPr>
          <w:rStyle w:val="FontStyle29"/>
          <w:rFonts w:ascii="Arial" w:hAnsi="Arial" w:cs="Arial"/>
          <w:color w:val="auto"/>
        </w:rPr>
        <w:t xml:space="preserve">dokončení a předání díla dle </w:t>
      </w:r>
      <w:proofErr w:type="spellStart"/>
      <w:r>
        <w:rPr>
          <w:rStyle w:val="FontStyle29"/>
          <w:rFonts w:ascii="Arial" w:hAnsi="Arial" w:cs="Arial"/>
          <w:color w:val="auto"/>
        </w:rPr>
        <w:t>čl</w:t>
      </w:r>
      <w:proofErr w:type="spellEnd"/>
      <w:r>
        <w:rPr>
          <w:rStyle w:val="FontStyle29"/>
          <w:rFonts w:ascii="Arial" w:hAnsi="Arial" w:cs="Arial"/>
          <w:color w:val="auto"/>
        </w:rPr>
        <w:t xml:space="preserve"> I. smlouvy </w:t>
      </w:r>
      <w:r w:rsidRPr="000A2317">
        <w:rPr>
          <w:rStyle w:val="FontStyle29"/>
          <w:rFonts w:ascii="Arial" w:hAnsi="Arial" w:cs="Arial"/>
          <w:color w:val="auto"/>
        </w:rPr>
        <w:t xml:space="preserve">(s výjimkou </w:t>
      </w:r>
      <w:r>
        <w:rPr>
          <w:rStyle w:val="FontStyle29"/>
          <w:rFonts w:ascii="Arial" w:hAnsi="Arial" w:cs="Arial"/>
          <w:color w:val="auto"/>
        </w:rPr>
        <w:t>činností</w:t>
      </w:r>
      <w:r w:rsidRPr="000A2317">
        <w:rPr>
          <w:rStyle w:val="FontStyle29"/>
          <w:rFonts w:ascii="Arial" w:hAnsi="Arial" w:cs="Arial"/>
          <w:color w:val="auto"/>
        </w:rPr>
        <w:t xml:space="preserve"> dle čl. I odst. </w:t>
      </w:r>
      <w:r>
        <w:rPr>
          <w:rStyle w:val="FontStyle29"/>
          <w:rFonts w:ascii="Arial" w:hAnsi="Arial" w:cs="Arial"/>
          <w:color w:val="auto"/>
        </w:rPr>
        <w:t>1</w:t>
      </w:r>
      <w:r w:rsidRPr="000A2317">
        <w:rPr>
          <w:rStyle w:val="FontStyle29"/>
          <w:rFonts w:ascii="Arial" w:hAnsi="Arial" w:cs="Arial"/>
          <w:color w:val="auto"/>
        </w:rPr>
        <w:t>.1</w:t>
      </w:r>
      <w:r>
        <w:rPr>
          <w:rStyle w:val="FontStyle29"/>
          <w:rFonts w:ascii="Arial" w:hAnsi="Arial" w:cs="Arial"/>
          <w:color w:val="auto"/>
        </w:rPr>
        <w:t>2</w:t>
      </w:r>
      <w:r w:rsidRPr="000A2317">
        <w:rPr>
          <w:rStyle w:val="FontStyle29"/>
          <w:rFonts w:ascii="Arial" w:hAnsi="Arial" w:cs="Arial"/>
          <w:color w:val="auto"/>
        </w:rPr>
        <w:t xml:space="preserve"> a </w:t>
      </w:r>
      <w:r>
        <w:rPr>
          <w:rStyle w:val="FontStyle29"/>
          <w:rFonts w:ascii="Arial" w:hAnsi="Arial" w:cs="Arial"/>
          <w:color w:val="auto"/>
        </w:rPr>
        <w:t>1</w:t>
      </w:r>
      <w:r w:rsidRPr="000A2317">
        <w:rPr>
          <w:rStyle w:val="FontStyle29"/>
          <w:rFonts w:ascii="Arial" w:hAnsi="Arial" w:cs="Arial"/>
          <w:color w:val="auto"/>
        </w:rPr>
        <w:t>.1</w:t>
      </w:r>
      <w:r>
        <w:rPr>
          <w:rStyle w:val="FontStyle29"/>
          <w:rFonts w:ascii="Arial" w:hAnsi="Arial" w:cs="Arial"/>
          <w:color w:val="auto"/>
        </w:rPr>
        <w:t>3</w:t>
      </w:r>
      <w:r w:rsidRPr="000A2317">
        <w:rPr>
          <w:rStyle w:val="FontStyle29"/>
          <w:rFonts w:ascii="Arial" w:hAnsi="Arial" w:cs="Arial"/>
          <w:color w:val="auto"/>
        </w:rPr>
        <w:t>)</w:t>
      </w:r>
      <w:r>
        <w:rPr>
          <w:rStyle w:val="FontStyle29"/>
          <w:rFonts w:ascii="Arial" w:hAnsi="Arial" w:cs="Arial"/>
          <w:color w:val="auto"/>
        </w:rPr>
        <w:t xml:space="preserve">: </w:t>
      </w:r>
      <w:r w:rsidRPr="00D01E5F">
        <w:rPr>
          <w:rStyle w:val="FontStyle29"/>
          <w:rFonts w:ascii="Arial" w:hAnsi="Arial" w:cs="Arial"/>
          <w:b/>
          <w:color w:val="auto"/>
        </w:rPr>
        <w:t>do</w:t>
      </w:r>
      <w:r>
        <w:rPr>
          <w:rStyle w:val="FontStyle29"/>
          <w:rFonts w:ascii="Arial" w:hAnsi="Arial" w:cs="Arial"/>
          <w:color w:val="auto"/>
        </w:rPr>
        <w:t xml:space="preserve"> </w:t>
      </w:r>
      <w:r w:rsidRPr="00D60416">
        <w:rPr>
          <w:rStyle w:val="FontStyle29"/>
          <w:rFonts w:ascii="Arial" w:hAnsi="Arial" w:cs="Arial"/>
          <w:b/>
          <w:color w:val="auto"/>
        </w:rPr>
        <w:t>120 dnů od účinnosti smlouvy</w:t>
      </w:r>
      <w:r w:rsidR="00003FB4">
        <w:rPr>
          <w:rStyle w:val="FontStyle29"/>
          <w:rFonts w:ascii="Arial" w:hAnsi="Arial" w:cs="Arial"/>
          <w:b/>
          <w:color w:val="auto"/>
        </w:rPr>
        <w:t xml:space="preserve">. </w:t>
      </w:r>
      <w:r w:rsidR="00003FB4">
        <w:rPr>
          <w:rStyle w:val="FontStyle29"/>
          <w:rFonts w:ascii="Arial" w:hAnsi="Arial" w:cs="Arial"/>
          <w:color w:val="auto"/>
        </w:rPr>
        <w:t xml:space="preserve">Pokud se v průběhu provádění díla ukáže, že stavba bude podléhat stavebnímu povolení, dohodly se smluvní strany na dokončení a předání díla </w:t>
      </w:r>
      <w:r w:rsidR="00003FB4" w:rsidRPr="00003FB4">
        <w:rPr>
          <w:rStyle w:val="FontStyle29"/>
          <w:rFonts w:ascii="Arial" w:hAnsi="Arial" w:cs="Arial"/>
          <w:b/>
          <w:color w:val="auto"/>
        </w:rPr>
        <w:t>do 180 dnů</w:t>
      </w:r>
      <w:r w:rsidR="00003FB4">
        <w:rPr>
          <w:rStyle w:val="FontStyle29"/>
          <w:rFonts w:ascii="Arial" w:hAnsi="Arial" w:cs="Arial"/>
          <w:color w:val="auto"/>
        </w:rPr>
        <w:t xml:space="preserve"> od účinnosti smlouvy.</w:t>
      </w:r>
      <w:r w:rsidRPr="00750386">
        <w:rPr>
          <w:rStyle w:val="FontStyle29"/>
          <w:rFonts w:ascii="Arial" w:hAnsi="Arial" w:cs="Arial"/>
          <w:color w:val="auto"/>
        </w:rPr>
        <w:tab/>
      </w:r>
    </w:p>
    <w:p w14:paraId="460AE431" w14:textId="77777777" w:rsidR="00AB0C11"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Smluvní strany se dohodly, že </w:t>
      </w:r>
      <w:r>
        <w:rPr>
          <w:rFonts w:ascii="Arial" w:hAnsi="Arial" w:cs="Arial"/>
          <w:sz w:val="20"/>
          <w:szCs w:val="20"/>
        </w:rPr>
        <w:t xml:space="preserve">projektová dokumentace musí být před jejím protokolárním předáním a převzetím odsouhlasena objednatelem. Objednatel je povinen se k předložené projektové dokumentaci vyjádřit do 3 pracovních dní od jejího předložení zhotovitelem. Pokud se objednatel v tomto termínu k projektové dokumentaci nevyjádří, má se za to, že je odsouhlasena. </w:t>
      </w:r>
    </w:p>
    <w:p w14:paraId="41603AD1" w14:textId="3FD12E77" w:rsidR="00AB0C11" w:rsidRPr="006E6A7B" w:rsidRDefault="00AB0C11" w:rsidP="00AB0C11">
      <w:pPr>
        <w:pStyle w:val="Zkladntext2"/>
        <w:numPr>
          <w:ilvl w:val="0"/>
          <w:numId w:val="9"/>
        </w:numPr>
        <w:tabs>
          <w:tab w:val="left" w:pos="5387"/>
        </w:tabs>
        <w:spacing w:after="120" w:line="259" w:lineRule="exact"/>
        <w:rPr>
          <w:rStyle w:val="FontStyle29"/>
          <w:rFonts w:ascii="Arial" w:hAnsi="Arial" w:cs="Arial"/>
          <w:color w:val="auto"/>
        </w:rPr>
      </w:pPr>
      <w:r w:rsidRPr="006E6A7B">
        <w:rPr>
          <w:rStyle w:val="FontStyle29"/>
          <w:rFonts w:ascii="Arial" w:hAnsi="Arial" w:cs="Arial"/>
          <w:color w:val="auto"/>
        </w:rPr>
        <w:t xml:space="preserve">Smluvní strany se dohodly, že dílo bude fakturováno dle dílčích </w:t>
      </w:r>
      <w:r w:rsidR="004F2280">
        <w:rPr>
          <w:rStyle w:val="FontStyle29"/>
          <w:rFonts w:ascii="Arial" w:hAnsi="Arial" w:cs="Arial"/>
          <w:color w:val="auto"/>
        </w:rPr>
        <w:t>etap</w:t>
      </w:r>
      <w:r w:rsidRPr="006E6A7B">
        <w:rPr>
          <w:rStyle w:val="FontStyle29"/>
          <w:rFonts w:ascii="Arial" w:hAnsi="Arial" w:cs="Arial"/>
          <w:color w:val="auto"/>
        </w:rPr>
        <w:t>:</w:t>
      </w:r>
    </w:p>
    <w:p w14:paraId="23BD3839" w14:textId="1DF22420" w:rsidR="00AB0C11" w:rsidRPr="006E6A7B" w:rsidRDefault="00AB0C11" w:rsidP="00AB0C11">
      <w:pPr>
        <w:pStyle w:val="Zkladntextodsazen"/>
        <w:widowControl w:val="0"/>
        <w:numPr>
          <w:ilvl w:val="0"/>
          <w:numId w:val="8"/>
        </w:numPr>
        <w:suppressAutoHyphens/>
        <w:ind w:left="1276"/>
        <w:jc w:val="both"/>
        <w:rPr>
          <w:rFonts w:ascii="Arial" w:hAnsi="Arial" w:cs="Arial"/>
          <w:color w:val="auto"/>
          <w:sz w:val="20"/>
          <w:szCs w:val="20"/>
        </w:rPr>
      </w:pPr>
      <w:r w:rsidRPr="006E6A7B">
        <w:rPr>
          <w:rFonts w:ascii="Arial" w:hAnsi="Arial" w:cs="Arial"/>
          <w:color w:val="auto"/>
          <w:sz w:val="20"/>
          <w:szCs w:val="20"/>
        </w:rPr>
        <w:t xml:space="preserve">Protokolární předání výsledků: Provedení, příp. doplnění veškerých potřebných průzkumů včetně jejich analýzy a vyhodnocení, zaměření a případně doměření stávajícího stavu potřebného pro zpracování veškeré dokumentace, předání návrhu technického řešení - dílčí platba </w:t>
      </w:r>
      <w:r w:rsidR="00003FB4">
        <w:rPr>
          <w:rFonts w:ascii="Arial" w:hAnsi="Arial" w:cs="Arial"/>
          <w:color w:val="auto"/>
          <w:sz w:val="20"/>
          <w:szCs w:val="20"/>
        </w:rPr>
        <w:t>20</w:t>
      </w:r>
      <w:r w:rsidRPr="006E6A7B">
        <w:rPr>
          <w:rFonts w:ascii="Arial" w:hAnsi="Arial" w:cs="Arial"/>
          <w:color w:val="auto"/>
          <w:sz w:val="20"/>
          <w:szCs w:val="20"/>
        </w:rPr>
        <w:t xml:space="preserve"> % z Ceny včetně DPH.</w:t>
      </w:r>
    </w:p>
    <w:p w14:paraId="2D22A372" w14:textId="758ED85C" w:rsidR="00AB0C11" w:rsidRPr="006E6A7B" w:rsidRDefault="00AB0C11" w:rsidP="00AB0C11">
      <w:pPr>
        <w:pStyle w:val="Zkladntextodsazen"/>
        <w:widowControl w:val="0"/>
        <w:numPr>
          <w:ilvl w:val="0"/>
          <w:numId w:val="8"/>
        </w:numPr>
        <w:suppressAutoHyphens/>
        <w:ind w:left="1276"/>
        <w:jc w:val="both"/>
        <w:rPr>
          <w:rFonts w:ascii="Arial" w:hAnsi="Arial" w:cs="Arial"/>
          <w:color w:val="auto"/>
          <w:sz w:val="20"/>
          <w:szCs w:val="20"/>
        </w:rPr>
      </w:pPr>
      <w:r w:rsidRPr="006E6A7B">
        <w:rPr>
          <w:rFonts w:ascii="Arial" w:hAnsi="Arial" w:cs="Arial"/>
          <w:color w:val="auto"/>
          <w:sz w:val="20"/>
          <w:szCs w:val="20"/>
        </w:rPr>
        <w:t>Protokolární předání</w:t>
      </w:r>
      <w:r>
        <w:rPr>
          <w:rFonts w:ascii="Arial" w:hAnsi="Arial" w:cs="Arial"/>
          <w:color w:val="auto"/>
          <w:sz w:val="20"/>
          <w:szCs w:val="20"/>
        </w:rPr>
        <w:t xml:space="preserve"> dokumentace </w:t>
      </w:r>
      <w:r w:rsidRPr="006E6A7B">
        <w:rPr>
          <w:rFonts w:ascii="Arial" w:hAnsi="Arial" w:cs="Arial"/>
          <w:color w:val="auto"/>
          <w:sz w:val="20"/>
          <w:szCs w:val="20"/>
        </w:rPr>
        <w:t>v tištěné i elektronické podobě a zajištění inženýrské činnosti při obstarání všech stanovisek účastníků řízení ve věci povolení</w:t>
      </w:r>
      <w:r w:rsidR="00003FB4">
        <w:rPr>
          <w:rFonts w:ascii="Arial" w:hAnsi="Arial" w:cs="Arial"/>
          <w:color w:val="auto"/>
          <w:sz w:val="20"/>
          <w:szCs w:val="20"/>
        </w:rPr>
        <w:t xml:space="preserve"> (ohlášení)</w:t>
      </w:r>
      <w:r w:rsidRPr="006E6A7B">
        <w:rPr>
          <w:rFonts w:ascii="Arial" w:hAnsi="Arial" w:cs="Arial"/>
          <w:color w:val="auto"/>
          <w:sz w:val="20"/>
          <w:szCs w:val="20"/>
        </w:rPr>
        <w:t xml:space="preserve"> předmětné stavby, včetně zpracování příslušné žádosti</w:t>
      </w:r>
      <w:r w:rsidR="00003FB4">
        <w:rPr>
          <w:rFonts w:ascii="Arial" w:hAnsi="Arial" w:cs="Arial"/>
          <w:color w:val="auto"/>
          <w:sz w:val="20"/>
          <w:szCs w:val="20"/>
        </w:rPr>
        <w:t xml:space="preserve"> (ohlášení)</w:t>
      </w:r>
      <w:r w:rsidRPr="006E6A7B">
        <w:rPr>
          <w:rFonts w:ascii="Arial" w:hAnsi="Arial" w:cs="Arial"/>
          <w:color w:val="auto"/>
          <w:sz w:val="20"/>
          <w:szCs w:val="20"/>
        </w:rPr>
        <w:t xml:space="preserve"> ke stavebnímu úřadu - dílčí platba </w:t>
      </w:r>
      <w:r w:rsidR="00003FB4">
        <w:rPr>
          <w:rFonts w:ascii="Arial" w:hAnsi="Arial" w:cs="Arial"/>
          <w:color w:val="auto"/>
          <w:sz w:val="20"/>
          <w:szCs w:val="20"/>
        </w:rPr>
        <w:t>50</w:t>
      </w:r>
      <w:r w:rsidRPr="006E6A7B">
        <w:rPr>
          <w:rFonts w:ascii="Arial" w:hAnsi="Arial" w:cs="Arial"/>
          <w:color w:val="auto"/>
          <w:sz w:val="20"/>
          <w:szCs w:val="20"/>
        </w:rPr>
        <w:t>% z Ceny včetně DPH.</w:t>
      </w:r>
    </w:p>
    <w:p w14:paraId="73385A24" w14:textId="16CDD568" w:rsidR="00CC486C" w:rsidRPr="00AE10AE" w:rsidRDefault="00AB0C11" w:rsidP="00AE10AE">
      <w:pPr>
        <w:pStyle w:val="Zkladntextodsazen"/>
        <w:widowControl w:val="0"/>
        <w:numPr>
          <w:ilvl w:val="0"/>
          <w:numId w:val="8"/>
        </w:numPr>
        <w:suppressAutoHyphens/>
        <w:ind w:left="1276"/>
        <w:jc w:val="both"/>
        <w:rPr>
          <w:rStyle w:val="FontStyle29"/>
          <w:rFonts w:ascii="Arial" w:hAnsi="Arial" w:cs="Arial"/>
          <w:color w:val="auto"/>
        </w:rPr>
      </w:pPr>
      <w:r w:rsidRPr="006E6A7B">
        <w:rPr>
          <w:rFonts w:ascii="Arial" w:hAnsi="Arial" w:cs="Arial"/>
          <w:color w:val="auto"/>
          <w:sz w:val="20"/>
          <w:szCs w:val="20"/>
        </w:rPr>
        <w:t xml:space="preserve">Protokolární předání finální verze </w:t>
      </w:r>
      <w:r>
        <w:rPr>
          <w:rFonts w:ascii="Arial" w:hAnsi="Arial" w:cs="Arial"/>
          <w:color w:val="auto"/>
          <w:sz w:val="20"/>
          <w:szCs w:val="20"/>
        </w:rPr>
        <w:t xml:space="preserve">dokumentace </w:t>
      </w:r>
      <w:r w:rsidRPr="006E6A7B">
        <w:rPr>
          <w:rFonts w:ascii="Arial" w:hAnsi="Arial" w:cs="Arial"/>
          <w:color w:val="auto"/>
          <w:sz w:val="20"/>
          <w:szCs w:val="20"/>
        </w:rPr>
        <w:t xml:space="preserve">vč. soupisu stavebních prací, dodávek a služeb s výkazem výměr a rozpočtu v tištěné i elektronické podobě - platba </w:t>
      </w:r>
      <w:r w:rsidR="00003FB4">
        <w:rPr>
          <w:rFonts w:ascii="Arial" w:hAnsi="Arial" w:cs="Arial"/>
          <w:color w:val="auto"/>
          <w:sz w:val="20"/>
          <w:szCs w:val="20"/>
        </w:rPr>
        <w:t>30</w:t>
      </w:r>
      <w:r w:rsidRPr="006E6A7B">
        <w:rPr>
          <w:rFonts w:ascii="Arial" w:hAnsi="Arial" w:cs="Arial"/>
          <w:color w:val="auto"/>
          <w:sz w:val="20"/>
          <w:szCs w:val="20"/>
        </w:rPr>
        <w:t xml:space="preserve"> % z </w:t>
      </w:r>
      <w:r w:rsidR="00AE10AE">
        <w:rPr>
          <w:rFonts w:ascii="Arial" w:hAnsi="Arial" w:cs="Arial"/>
          <w:color w:val="auto"/>
          <w:sz w:val="20"/>
          <w:szCs w:val="20"/>
        </w:rPr>
        <w:t>C</w:t>
      </w:r>
      <w:r w:rsidRPr="006E6A7B">
        <w:rPr>
          <w:rFonts w:ascii="Arial" w:hAnsi="Arial" w:cs="Arial"/>
          <w:color w:val="auto"/>
          <w:sz w:val="20"/>
          <w:szCs w:val="20"/>
        </w:rPr>
        <w:t>eny včetně DPH</w:t>
      </w:r>
      <w:r w:rsidR="00AE10AE">
        <w:rPr>
          <w:rFonts w:ascii="Arial" w:hAnsi="Arial" w:cs="Arial"/>
          <w:color w:val="auto"/>
          <w:sz w:val="20"/>
          <w:szCs w:val="20"/>
        </w:rPr>
        <w:t xml:space="preserve">, a to </w:t>
      </w:r>
      <w:r w:rsidR="00CC486C" w:rsidRPr="00AE10AE">
        <w:rPr>
          <w:rStyle w:val="FontStyle29"/>
          <w:rFonts w:ascii="Arial" w:hAnsi="Arial" w:cs="Arial"/>
          <w:color w:val="auto"/>
        </w:rPr>
        <w:t xml:space="preserve">do 3 pracovních dní </w:t>
      </w:r>
      <w:r w:rsidR="00F03575" w:rsidRPr="00AE10AE">
        <w:rPr>
          <w:rStyle w:val="FontStyle29"/>
          <w:rFonts w:ascii="Arial" w:hAnsi="Arial" w:cs="Arial"/>
          <w:color w:val="auto"/>
        </w:rPr>
        <w:t xml:space="preserve">od vydání </w:t>
      </w:r>
      <w:r w:rsidR="00886196" w:rsidRPr="00AE10AE">
        <w:rPr>
          <w:rStyle w:val="FontStyle29"/>
          <w:rFonts w:ascii="Arial" w:hAnsi="Arial" w:cs="Arial"/>
          <w:color w:val="auto"/>
        </w:rPr>
        <w:t xml:space="preserve">potřebného </w:t>
      </w:r>
      <w:r w:rsidR="00CC486C" w:rsidRPr="00AE10AE">
        <w:rPr>
          <w:rStyle w:val="FontStyle29"/>
          <w:rFonts w:ascii="Arial" w:hAnsi="Arial" w:cs="Arial"/>
          <w:color w:val="auto"/>
        </w:rPr>
        <w:t>povolení</w:t>
      </w:r>
      <w:r w:rsidR="00003FB4">
        <w:rPr>
          <w:rStyle w:val="FontStyle29"/>
          <w:rFonts w:ascii="Arial" w:hAnsi="Arial" w:cs="Arial"/>
          <w:color w:val="auto"/>
        </w:rPr>
        <w:t xml:space="preserve"> (souhlasu)</w:t>
      </w:r>
      <w:r w:rsidR="00CC486C" w:rsidRPr="00AE10AE">
        <w:rPr>
          <w:rStyle w:val="FontStyle29"/>
          <w:rFonts w:ascii="Arial" w:hAnsi="Arial" w:cs="Arial"/>
          <w:color w:val="auto"/>
        </w:rPr>
        <w:t xml:space="preserve"> </w:t>
      </w:r>
      <w:r w:rsidR="00F03575" w:rsidRPr="00AE10AE">
        <w:rPr>
          <w:rStyle w:val="FontStyle29"/>
          <w:rFonts w:ascii="Arial" w:hAnsi="Arial" w:cs="Arial"/>
          <w:color w:val="auto"/>
        </w:rPr>
        <w:t xml:space="preserve">k provedení </w:t>
      </w:r>
      <w:r w:rsidR="00886196" w:rsidRPr="00AE10AE">
        <w:rPr>
          <w:rStyle w:val="FontStyle29"/>
          <w:rFonts w:ascii="Arial" w:hAnsi="Arial" w:cs="Arial"/>
          <w:color w:val="auto"/>
        </w:rPr>
        <w:t>stavby</w:t>
      </w:r>
      <w:r w:rsidR="00F03575" w:rsidRPr="00AE10AE">
        <w:rPr>
          <w:rStyle w:val="FontStyle29"/>
          <w:rFonts w:ascii="Arial" w:hAnsi="Arial" w:cs="Arial"/>
          <w:color w:val="auto"/>
        </w:rPr>
        <w:t xml:space="preserve">, v případě vydaného rozhodnutí od jeho </w:t>
      </w:r>
      <w:r w:rsidR="00F03575" w:rsidRPr="00AE10AE">
        <w:rPr>
          <w:rFonts w:ascii="Arial" w:hAnsi="Arial" w:cs="Arial"/>
          <w:color w:val="auto"/>
          <w:sz w:val="20"/>
          <w:szCs w:val="20"/>
        </w:rPr>
        <w:t>nabytí právní moci</w:t>
      </w:r>
      <w:r w:rsidR="00AE10AE">
        <w:rPr>
          <w:rFonts w:ascii="Arial" w:hAnsi="Arial" w:cs="Arial"/>
          <w:color w:val="auto"/>
          <w:sz w:val="20"/>
          <w:szCs w:val="20"/>
        </w:rPr>
        <w:t>.</w:t>
      </w:r>
    </w:p>
    <w:p w14:paraId="61B375EB" w14:textId="22BB3300" w:rsidR="003C1446" w:rsidRPr="00750386" w:rsidRDefault="003C1446" w:rsidP="00132800">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V případě, že nebude do tří měsíců od</w:t>
      </w:r>
      <w:r w:rsidR="00052C77">
        <w:rPr>
          <w:rStyle w:val="FontStyle29"/>
          <w:rFonts w:ascii="Arial" w:hAnsi="Arial" w:cs="Arial"/>
          <w:color w:val="auto"/>
        </w:rPr>
        <w:t xml:space="preserve">e dne podání žádosti o potřebné </w:t>
      </w:r>
      <w:r w:rsidRPr="00750386">
        <w:rPr>
          <w:rStyle w:val="FontStyle29"/>
          <w:rFonts w:ascii="Arial" w:hAnsi="Arial" w:cs="Arial"/>
          <w:color w:val="auto"/>
        </w:rPr>
        <w:t xml:space="preserve">povolení </w:t>
      </w:r>
      <w:r w:rsidR="00052C77">
        <w:rPr>
          <w:rStyle w:val="FontStyle29"/>
          <w:rFonts w:ascii="Arial" w:hAnsi="Arial" w:cs="Arial"/>
          <w:color w:val="auto"/>
        </w:rPr>
        <w:t xml:space="preserve">stavby </w:t>
      </w:r>
      <w:r w:rsidRPr="00750386">
        <w:rPr>
          <w:rStyle w:val="FontStyle29"/>
          <w:rFonts w:ascii="Arial" w:hAnsi="Arial" w:cs="Arial"/>
          <w:color w:val="auto"/>
        </w:rPr>
        <w:t>toto povolení vydáno z důvodu nezaviněného zhotovitelem, je zhotovitel po předchozím písemném schválení objednatelem oprávněn vystavit konečnou fakturu.</w:t>
      </w:r>
    </w:p>
    <w:p w14:paraId="214C9A42" w14:textId="56E500CD" w:rsidR="003C1446" w:rsidRDefault="003C1446" w:rsidP="00132800">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Místem plnění je sídlo objednatele.</w:t>
      </w:r>
    </w:p>
    <w:p w14:paraId="2A5C8C2B" w14:textId="5B6CF493" w:rsidR="00750386" w:rsidRDefault="00750386" w:rsidP="00750386">
      <w:pPr>
        <w:pStyle w:val="Zkladntext2"/>
        <w:tabs>
          <w:tab w:val="left" w:pos="5387"/>
        </w:tabs>
        <w:spacing w:after="120" w:line="259" w:lineRule="exact"/>
        <w:rPr>
          <w:rStyle w:val="FontStyle29"/>
          <w:rFonts w:ascii="Arial" w:hAnsi="Arial" w:cs="Arial"/>
          <w:color w:val="auto"/>
        </w:rPr>
      </w:pPr>
    </w:p>
    <w:p w14:paraId="5C531E3D" w14:textId="77777777" w:rsidR="00750386" w:rsidRPr="00A67779" w:rsidRDefault="00750386" w:rsidP="00132800">
      <w:pPr>
        <w:pStyle w:val="Nadpis1"/>
        <w:numPr>
          <w:ilvl w:val="0"/>
          <w:numId w:val="5"/>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7420C092" w:rsidR="00750386" w:rsidRPr="00A67779"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 nebo osobami v souladu s ustanovením zák. č. 183/2006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územním plánování a stavebním řádu (stavební zákon)</w:t>
      </w:r>
      <w:r w:rsidR="008B658A">
        <w:rPr>
          <w:rStyle w:val="FontStyle29"/>
          <w:rFonts w:ascii="Arial" w:hAnsi="Arial" w:cs="Arial"/>
          <w:color w:val="auto"/>
        </w:rPr>
        <w:t>, ve znění pozdějších předpisů</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B658A">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w:t>
      </w:r>
      <w:r w:rsidRPr="00A67779">
        <w:rPr>
          <w:rStyle w:val="FontStyle29"/>
          <w:rFonts w:ascii="Arial" w:hAnsi="Arial" w:cs="Arial"/>
          <w:color w:val="auto"/>
        </w:rPr>
        <w:lastRenderedPageBreak/>
        <w:t xml:space="preserve">které nemá vystaveno příslušné živnostenské nebo jiné podnikatelské oprávnění, provede subdodavatel s odpovídající odbornou způsobilostí. </w:t>
      </w:r>
    </w:p>
    <w:p w14:paraId="76EF8538" w14:textId="77777777" w:rsidR="00750386" w:rsidRPr="00A67779"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0BEC5199" w14:textId="77777777" w:rsidR="00750386" w:rsidRPr="00A67779"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Při výkonu autorského dozoru se zhotovitel se zavazuje písemně oznámit objednateli všechny okolnosti, které zjistil při uskutečňování výkonu autorského dozoru při realizaci předmětné stavby nebo které zjistil i mimo rámec této činnosti, a jenž by mohly mít vliv na zadání pokynů a/nebo změnu pokynů objednatele.</w:t>
      </w:r>
    </w:p>
    <w:p w14:paraId="0403188D" w14:textId="7DA8B95B" w:rsidR="00750386" w:rsidRPr="00A67779"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Od písemných pokynů objednatele, které jsou v souladu s touto smlouvou, se může zhotovitel odchýlit pouze v případě, je-li to naléhavě nutné a rozhodnutí nesnese odkladu. 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05D19505" w14:textId="77777777" w:rsidR="00750386" w:rsidRPr="00A67779"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postupovat při zařizování záležitostí autorského dozoru s odbornou péčí a chránit zájmy objednatele. Dále se zavazuje zachovat mlčenlivost o všech skutečnostech, které při plnění úkolů podle této smlouvy zjistí.</w:t>
      </w:r>
    </w:p>
    <w:p w14:paraId="7DEF9F76" w14:textId="2989306D" w:rsidR="00750386" w:rsidRDefault="00750386"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provádět autorský dozor dle této smlouvy osobně. Zhotovitel je</w:t>
      </w:r>
      <w:r w:rsidRPr="00A67779">
        <w:rPr>
          <w:rStyle w:val="FontStyle29"/>
          <w:rFonts w:ascii="Arial" w:hAnsi="Arial" w:cs="Arial"/>
          <w:color w:val="auto"/>
        </w:rPr>
        <w:br/>
        <w:t>oprávněn nechat se při výkonu autorského dozoru předmětné stavby zastoupit třetí osobou</w:t>
      </w:r>
      <w:r w:rsidRPr="00A67779">
        <w:rPr>
          <w:rStyle w:val="FontStyle29"/>
          <w:rFonts w:ascii="Arial" w:hAnsi="Arial" w:cs="Arial"/>
          <w:color w:val="auto"/>
        </w:rPr>
        <w:br/>
        <w:t>pouze po předchozím písemném souhlasu objednatele.</w:t>
      </w:r>
    </w:p>
    <w:p w14:paraId="0F1391E1" w14:textId="7CD014C4" w:rsidR="00D80BCE" w:rsidRDefault="00D80BCE" w:rsidP="00132800">
      <w:pPr>
        <w:pStyle w:val="Zkladntext2"/>
        <w:numPr>
          <w:ilvl w:val="0"/>
          <w:numId w:val="10"/>
        </w:numPr>
        <w:tabs>
          <w:tab w:val="left" w:pos="5387"/>
        </w:tabs>
        <w:spacing w:after="120" w:line="259" w:lineRule="exact"/>
        <w:rPr>
          <w:rStyle w:val="FontStyle29"/>
          <w:rFonts w:ascii="Arial" w:hAnsi="Arial" w:cs="Arial"/>
          <w:color w:val="auto"/>
        </w:rPr>
      </w:pPr>
      <w:r w:rsidRPr="00D80BCE">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74C61C0D" w14:textId="513B98C3" w:rsidR="0070700B" w:rsidRDefault="0070700B" w:rsidP="00132800">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14:paraId="7660419C" w14:textId="3026B872" w:rsidR="00AE10AE" w:rsidRPr="0092461F" w:rsidRDefault="00AE10AE" w:rsidP="0092461F">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192710CB" w14:textId="0ABBEABB" w:rsidR="0043439A" w:rsidRDefault="0043439A" w:rsidP="0043439A">
      <w:pPr>
        <w:pStyle w:val="Zkladntext2"/>
        <w:tabs>
          <w:tab w:val="left" w:pos="5387"/>
        </w:tabs>
        <w:spacing w:after="120" w:line="259" w:lineRule="exact"/>
        <w:ind w:left="680"/>
        <w:rPr>
          <w:rStyle w:val="FontStyle29"/>
          <w:rFonts w:ascii="Arial" w:hAnsi="Arial" w:cs="Arial"/>
          <w:color w:val="auto"/>
        </w:rPr>
      </w:pPr>
    </w:p>
    <w:p w14:paraId="5D9E39BF" w14:textId="7EAE1299" w:rsidR="0043439A" w:rsidRPr="0043439A" w:rsidRDefault="0043439A" w:rsidP="00132800">
      <w:pPr>
        <w:pStyle w:val="Nadpis1"/>
        <w:numPr>
          <w:ilvl w:val="0"/>
          <w:numId w:val="5"/>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77777777"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DE680E" w14:textId="77777777"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7777777"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w:t>
      </w:r>
      <w:r w:rsidRPr="0043439A">
        <w:rPr>
          <w:rStyle w:val="FontStyle29"/>
          <w:rFonts w:ascii="Arial" w:hAnsi="Arial" w:cs="Arial"/>
          <w:color w:val="auto"/>
        </w:rPr>
        <w:lastRenderedPageBreak/>
        <w:t>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39923290" w14:textId="0CD7254C"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Objednatel je povinen vady projektové dokumentace nebo jiného výstupu zhotoveného na základě této smlouvy písemně uplatnit u zhotovitele, a to bez zbytečného odkladu po té, co se o nich dozvěděl. Pro vyloučení pochybností strany sjednávají, že objednatel má právo takto vadu uplatnit po celou dobu životnosti projektované stavby a výslovně sjednávají, že § 2112 zákona č. 89/2012 Sb., občanský zákoník,</w:t>
      </w:r>
      <w:r w:rsidR="00E70DA0">
        <w:rPr>
          <w:rStyle w:val="FontStyle29"/>
          <w:rFonts w:ascii="Arial" w:hAnsi="Arial" w:cs="Arial"/>
          <w:color w:val="auto"/>
        </w:rPr>
        <w:t xml:space="preserve"> ve znění pozdějších předpisů</w:t>
      </w:r>
      <w:r w:rsidRPr="0043439A">
        <w:rPr>
          <w:rStyle w:val="FontStyle29"/>
          <w:rFonts w:ascii="Arial" w:hAnsi="Arial" w:cs="Arial"/>
          <w:color w:val="auto"/>
        </w:rPr>
        <w:t xml:space="preserve"> se pro právní vztah založený touto smlouvou nepoužije.</w:t>
      </w:r>
    </w:p>
    <w:p w14:paraId="38AA94C8" w14:textId="6F2F0692" w:rsid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 xml:space="preserve">pracovních dní od doručení reklamace, projedná s objednatelem reklamovanou vadu a způsob jejího odstranění. </w:t>
      </w:r>
    </w:p>
    <w:p w14:paraId="2A1BB551" w14:textId="3AEFE949" w:rsidR="009A2C84" w:rsidRPr="009A2C84" w:rsidRDefault="009A2C84" w:rsidP="00132800">
      <w:pPr>
        <w:pStyle w:val="Zkladntext2"/>
        <w:numPr>
          <w:ilvl w:val="0"/>
          <w:numId w:val="11"/>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 xml:space="preserve">Neodstraní-li zhotovitel reklamované vady nebo nedodělky díla či jeho části ve lhůtě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nebo nedodělků díla v termínech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doby k odstranění vad či nedodělků díla, že vadu či nedodělky neodstraní anebo je-li zřejmé, že zhotovitel reklamované vady nebo nedodělky díla či jeho části neodstraní, má objednatel oprávnění též právo zadat provedení oprav jiné osobě. </w:t>
      </w:r>
    </w:p>
    <w:p w14:paraId="0884672B" w14:textId="3ADE501E" w:rsidR="009A2C84" w:rsidRPr="0043439A" w:rsidRDefault="009A2C84"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031A87AA" w14:textId="77777777"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2BD3316B" w14:textId="77777777" w:rsidR="0043439A" w:rsidRP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5697188D" w:rsidR="0043439A" w:rsidRDefault="0043439A" w:rsidP="00132800">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7D95C318" w14:textId="6509F161" w:rsidR="00C85151" w:rsidRPr="00C85151" w:rsidRDefault="00C85151" w:rsidP="00C85151">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79ECCB93" w14:textId="0C4AB3F3" w:rsidR="0043439A" w:rsidRDefault="0043439A" w:rsidP="0043439A">
      <w:pPr>
        <w:pStyle w:val="Zkladntext2"/>
        <w:tabs>
          <w:tab w:val="left" w:pos="5387"/>
        </w:tabs>
        <w:spacing w:after="120" w:line="259" w:lineRule="exact"/>
        <w:ind w:left="680"/>
        <w:rPr>
          <w:rStyle w:val="FontStyle29"/>
          <w:rFonts w:ascii="Arial" w:hAnsi="Arial" w:cs="Arial"/>
        </w:rPr>
      </w:pPr>
    </w:p>
    <w:p w14:paraId="30FBB329" w14:textId="517D482C" w:rsidR="0043439A" w:rsidRPr="0043439A" w:rsidRDefault="0043439A" w:rsidP="00132800">
      <w:pPr>
        <w:pStyle w:val="Nadpis1"/>
        <w:numPr>
          <w:ilvl w:val="0"/>
          <w:numId w:val="5"/>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 prodlení</w:t>
      </w:r>
    </w:p>
    <w:p w14:paraId="179859D6" w14:textId="549E1049" w:rsidR="0043439A" w:rsidRPr="0043439A" w:rsidRDefault="0043439A" w:rsidP="00132800">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Obě smluvní strany sjednávají ve smyslu ustanovení § 2048 a násl. </w:t>
      </w:r>
      <w:r w:rsidR="00E70DA0">
        <w:rPr>
          <w:rStyle w:val="FontStyle29"/>
          <w:rFonts w:ascii="Arial" w:hAnsi="Arial" w:cs="Arial"/>
        </w:rPr>
        <w:t xml:space="preserve">zákona č. 89/2012 Sb., </w:t>
      </w:r>
      <w:r w:rsidRPr="0043439A">
        <w:rPr>
          <w:rStyle w:val="FontStyle29"/>
          <w:rFonts w:ascii="Arial" w:hAnsi="Arial" w:cs="Arial"/>
        </w:rPr>
        <w:t>občansk</w:t>
      </w:r>
      <w:r w:rsidR="00E70DA0">
        <w:rPr>
          <w:rStyle w:val="FontStyle29"/>
          <w:rFonts w:ascii="Arial" w:hAnsi="Arial" w:cs="Arial"/>
        </w:rPr>
        <w:t>ý</w:t>
      </w:r>
      <w:r w:rsidRPr="0043439A">
        <w:rPr>
          <w:rStyle w:val="FontStyle29"/>
          <w:rFonts w:ascii="Arial" w:hAnsi="Arial" w:cs="Arial"/>
        </w:rPr>
        <w:t xml:space="preserve"> zákoník</w:t>
      </w:r>
      <w:r w:rsidR="00E70DA0">
        <w:rPr>
          <w:rStyle w:val="FontStyle29"/>
          <w:rFonts w:ascii="Arial" w:hAnsi="Arial" w:cs="Arial"/>
        </w:rPr>
        <w:t>, ve znění pozdějších předpisů</w:t>
      </w:r>
      <w:r w:rsidRPr="0043439A">
        <w:rPr>
          <w:rStyle w:val="FontStyle29"/>
          <w:rFonts w:ascii="Arial" w:hAnsi="Arial" w:cs="Arial"/>
        </w:rPr>
        <w:t xml:space="preserve"> smluvní pokutu za porušení závazků vyplývajících z této smlouvy takto:</w:t>
      </w:r>
    </w:p>
    <w:p w14:paraId="19C4CF15" w14:textId="73F74663"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v případě prodlení objednatele s </w:t>
      </w:r>
      <w:r>
        <w:rPr>
          <w:rFonts w:ascii="Arial" w:hAnsi="Arial" w:cs="Arial"/>
          <w:sz w:val="20"/>
          <w:szCs w:val="20"/>
        </w:rPr>
        <w:t>úhradou</w:t>
      </w:r>
      <w:r w:rsidRPr="003B1FF3">
        <w:rPr>
          <w:rFonts w:ascii="Arial" w:hAnsi="Arial" w:cs="Arial"/>
          <w:sz w:val="20"/>
          <w:szCs w:val="20"/>
        </w:rPr>
        <w:t xml:space="preserve"> faktur má zhotovitel vůči objednateli nárok na smluvní pokutu ve výši 0,</w:t>
      </w:r>
      <w:r>
        <w:rPr>
          <w:rFonts w:ascii="Arial" w:hAnsi="Arial" w:cs="Arial"/>
          <w:sz w:val="20"/>
          <w:szCs w:val="20"/>
        </w:rPr>
        <w:t>05</w:t>
      </w:r>
      <w:r w:rsidRPr="003B1FF3">
        <w:rPr>
          <w:rFonts w:ascii="Arial" w:hAnsi="Arial" w:cs="Arial"/>
          <w:sz w:val="20"/>
          <w:szCs w:val="20"/>
        </w:rPr>
        <w:t xml:space="preserve"> % (slovy: </w:t>
      </w:r>
      <w:r>
        <w:rPr>
          <w:rFonts w:ascii="Arial" w:hAnsi="Arial" w:cs="Arial"/>
          <w:sz w:val="20"/>
          <w:szCs w:val="20"/>
        </w:rPr>
        <w:t>pět setin</w:t>
      </w:r>
      <w:r w:rsidRPr="003B1FF3">
        <w:rPr>
          <w:rFonts w:ascii="Arial" w:hAnsi="Arial" w:cs="Arial"/>
          <w:sz w:val="20"/>
          <w:szCs w:val="20"/>
        </w:rPr>
        <w:t xml:space="preserve"> procenta) z dlužné částky za každý i započatý den prodlení a objednatel je povinen tuto smluvní pokutu zaplatit; </w:t>
      </w:r>
    </w:p>
    <w:p w14:paraId="2E490F8E" w14:textId="7B8C3100"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v případě prodlení zhotovitele s předáním díla nebo jeho dílčích částí dle čl. III</w:t>
      </w:r>
      <w:r>
        <w:rPr>
          <w:rFonts w:ascii="Arial" w:hAnsi="Arial" w:cs="Arial"/>
          <w:sz w:val="20"/>
          <w:szCs w:val="20"/>
        </w:rPr>
        <w:t>.</w:t>
      </w:r>
      <w:r w:rsidRPr="003B1FF3">
        <w:rPr>
          <w:rFonts w:ascii="Arial" w:hAnsi="Arial" w:cs="Arial"/>
          <w:sz w:val="20"/>
          <w:szCs w:val="20"/>
        </w:rPr>
        <w:t xml:space="preserve"> </w:t>
      </w:r>
      <w:r w:rsidR="00C85151">
        <w:rPr>
          <w:rFonts w:ascii="Arial" w:hAnsi="Arial" w:cs="Arial"/>
          <w:sz w:val="20"/>
          <w:szCs w:val="20"/>
        </w:rPr>
        <w:t xml:space="preserve">odst. </w:t>
      </w:r>
      <w:r w:rsidR="00D11119">
        <w:rPr>
          <w:rFonts w:ascii="Arial" w:hAnsi="Arial" w:cs="Arial"/>
          <w:sz w:val="20"/>
          <w:szCs w:val="20"/>
        </w:rPr>
        <w:t>3.</w:t>
      </w:r>
      <w:r w:rsidR="00C85151">
        <w:rPr>
          <w:rFonts w:ascii="Arial" w:hAnsi="Arial" w:cs="Arial"/>
          <w:sz w:val="20"/>
          <w:szCs w:val="20"/>
        </w:rPr>
        <w:t>1</w:t>
      </w:r>
      <w:r w:rsidR="00D11119">
        <w:rPr>
          <w:rFonts w:ascii="Arial" w:hAnsi="Arial" w:cs="Arial"/>
          <w:sz w:val="20"/>
          <w:szCs w:val="20"/>
        </w:rPr>
        <w:t xml:space="preserve"> </w:t>
      </w:r>
      <w:r w:rsidRPr="003B1FF3">
        <w:rPr>
          <w:rFonts w:ascii="Arial" w:hAnsi="Arial" w:cs="Arial"/>
          <w:sz w:val="20"/>
          <w:szCs w:val="20"/>
        </w:rPr>
        <w:t>smlouvy má objednatel vůči zhotoviteli nárok na smluvní pokutu ve výši 0,</w:t>
      </w:r>
      <w:r>
        <w:rPr>
          <w:rFonts w:ascii="Arial" w:hAnsi="Arial" w:cs="Arial"/>
          <w:sz w:val="20"/>
          <w:szCs w:val="20"/>
        </w:rPr>
        <w:t>05</w:t>
      </w:r>
      <w:r w:rsidRPr="003B1FF3">
        <w:rPr>
          <w:rFonts w:ascii="Arial" w:hAnsi="Arial" w:cs="Arial"/>
          <w:sz w:val="20"/>
          <w:szCs w:val="20"/>
        </w:rPr>
        <w:t xml:space="preserve"> % (slovy: </w:t>
      </w:r>
      <w:r>
        <w:rPr>
          <w:rFonts w:ascii="Arial" w:hAnsi="Arial" w:cs="Arial"/>
          <w:sz w:val="20"/>
          <w:szCs w:val="20"/>
        </w:rPr>
        <w:t>pět setin</w:t>
      </w:r>
      <w:r w:rsidRPr="003B1FF3">
        <w:rPr>
          <w:rFonts w:ascii="Arial" w:hAnsi="Arial" w:cs="Arial"/>
          <w:sz w:val="20"/>
          <w:szCs w:val="20"/>
        </w:rPr>
        <w:t xml:space="preserve"> procenta) z Ceny dle čl. II odst. 2.1 smlouvy včetně DPH za každý i započatý den prodlení a zhotovitel je povinen tuto smluvní pokutu zaplatit;</w:t>
      </w:r>
    </w:p>
    <w:p w14:paraId="43E67388" w14:textId="3DE0E071"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že zhotovitel neodstraní vady v dohodnutém termínu dle čl. V. této smlouvy, má objednatel vůči zhotoviteli nárok na smluvní pokutu ve výši </w:t>
      </w:r>
      <w:r w:rsidR="0070700B">
        <w:rPr>
          <w:rFonts w:ascii="Arial" w:hAnsi="Arial" w:cs="Arial"/>
          <w:sz w:val="20"/>
          <w:szCs w:val="20"/>
        </w:rPr>
        <w:t>500</w:t>
      </w:r>
      <w:r w:rsidRPr="003B1FF3">
        <w:rPr>
          <w:rFonts w:ascii="Arial" w:hAnsi="Arial" w:cs="Arial"/>
          <w:sz w:val="20"/>
          <w:szCs w:val="20"/>
        </w:rPr>
        <w:t xml:space="preserve">,- Kč (slovy: </w:t>
      </w:r>
      <w:r w:rsidR="0070700B">
        <w:rPr>
          <w:rFonts w:ascii="Arial" w:hAnsi="Arial" w:cs="Arial"/>
          <w:sz w:val="20"/>
          <w:szCs w:val="20"/>
        </w:rPr>
        <w:t>pět set</w:t>
      </w:r>
      <w:r w:rsidRPr="003B1FF3">
        <w:rPr>
          <w:rFonts w:ascii="Arial" w:hAnsi="Arial" w:cs="Arial"/>
          <w:sz w:val="20"/>
          <w:szCs w:val="20"/>
        </w:rPr>
        <w:t xml:space="preserve"> </w:t>
      </w:r>
      <w:r w:rsidRPr="003B1FF3">
        <w:rPr>
          <w:rFonts w:ascii="Arial" w:hAnsi="Arial" w:cs="Arial"/>
          <w:sz w:val="20"/>
          <w:szCs w:val="20"/>
        </w:rPr>
        <w:lastRenderedPageBreak/>
        <w:t>korun českých) za každý i započatý den prodlení a zhotovitel je povinen tuto smluvní pokutu zaplatit</w:t>
      </w:r>
      <w:r w:rsidR="0070700B">
        <w:rPr>
          <w:rFonts w:ascii="Arial" w:hAnsi="Arial" w:cs="Arial"/>
          <w:sz w:val="20"/>
          <w:szCs w:val="20"/>
        </w:rPr>
        <w:t>;</w:t>
      </w:r>
    </w:p>
    <w:p w14:paraId="7AEB040A" w14:textId="289180A6"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že zhotovitel poruší své povinnosti uvedené v čl. </w:t>
      </w:r>
      <w:r w:rsidR="006F647C">
        <w:rPr>
          <w:rFonts w:ascii="Arial" w:hAnsi="Arial" w:cs="Arial"/>
          <w:sz w:val="20"/>
          <w:szCs w:val="20"/>
        </w:rPr>
        <w:t>VIII.</w:t>
      </w:r>
      <w:r w:rsidRPr="003B1FF3">
        <w:rPr>
          <w:rFonts w:ascii="Arial" w:hAnsi="Arial" w:cs="Arial"/>
          <w:sz w:val="20"/>
          <w:szCs w:val="20"/>
        </w:rPr>
        <w:t xml:space="preserve">, má objednatel vůči zhotoviteli nárok na smluvní pokutu ve výši </w:t>
      </w:r>
      <w:r w:rsidR="006F647C">
        <w:rPr>
          <w:rFonts w:ascii="Arial" w:hAnsi="Arial" w:cs="Arial"/>
          <w:sz w:val="20"/>
          <w:szCs w:val="20"/>
        </w:rPr>
        <w:t>1</w:t>
      </w:r>
      <w:r w:rsidRPr="003B1FF3">
        <w:rPr>
          <w:rFonts w:ascii="Arial" w:hAnsi="Arial" w:cs="Arial"/>
          <w:sz w:val="20"/>
          <w:szCs w:val="20"/>
        </w:rPr>
        <w:t xml:space="preserve"> % (slovy: </w:t>
      </w:r>
      <w:r w:rsidR="006F647C">
        <w:rPr>
          <w:rFonts w:ascii="Arial" w:hAnsi="Arial" w:cs="Arial"/>
          <w:sz w:val="20"/>
          <w:szCs w:val="20"/>
        </w:rPr>
        <w:t>jedno procento</w:t>
      </w:r>
      <w:r w:rsidRPr="003B1FF3">
        <w:rPr>
          <w:rFonts w:ascii="Arial" w:hAnsi="Arial" w:cs="Arial"/>
          <w:sz w:val="20"/>
          <w:szCs w:val="20"/>
        </w:rPr>
        <w:t xml:space="preserve">) z Ceny dle čl. II odst. 2.1 smlouvy včetně DPH, a to za každý </w:t>
      </w:r>
      <w:r w:rsidR="006F647C">
        <w:rPr>
          <w:rFonts w:ascii="Arial" w:hAnsi="Arial" w:cs="Arial"/>
          <w:sz w:val="20"/>
          <w:szCs w:val="20"/>
        </w:rPr>
        <w:t xml:space="preserve">den, kdy zhotovitel uzavřenou pojistnou smlouvu neměl </w:t>
      </w:r>
      <w:r w:rsidRPr="003B1FF3">
        <w:rPr>
          <w:rFonts w:ascii="Arial" w:hAnsi="Arial" w:cs="Arial"/>
          <w:sz w:val="20"/>
          <w:szCs w:val="20"/>
        </w:rPr>
        <w:t>a zhotovitel je povinen tuto smluvní pokutu zaplatit. Smluvní pokutu lze uložit opakovaně;</w:t>
      </w:r>
    </w:p>
    <w:p w14:paraId="2506F975" w14:textId="2B3FF639"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neúplného nebo vadného zpracování výkresové či textové části projektové dokumentace či výkazu výměr, které z tohoto důvodu nebude odpovídat požadavkům zák. č. 134/2016 Sb., o zadávání veřejných zakázek, </w:t>
      </w:r>
      <w:r>
        <w:rPr>
          <w:rFonts w:ascii="Arial" w:hAnsi="Arial" w:cs="Arial"/>
          <w:sz w:val="20"/>
          <w:szCs w:val="20"/>
        </w:rPr>
        <w:t xml:space="preserve">ve znění pozdějších předpisů </w:t>
      </w:r>
      <w:r w:rsidRPr="003B1FF3">
        <w:rPr>
          <w:rFonts w:ascii="Arial" w:hAnsi="Arial" w:cs="Arial"/>
          <w:sz w:val="20"/>
          <w:szCs w:val="20"/>
        </w:rPr>
        <w:t xml:space="preserve">nebo podmínkám této smlouvy, nebo způsobí zvýšení smluvní ceny na realizaci předmětné stavby o více než </w:t>
      </w:r>
      <w:r w:rsidR="0070700B">
        <w:rPr>
          <w:rFonts w:ascii="Arial" w:hAnsi="Arial" w:cs="Arial"/>
          <w:sz w:val="20"/>
          <w:szCs w:val="20"/>
        </w:rPr>
        <w:t>2</w:t>
      </w:r>
      <w:r w:rsidRPr="003B1FF3">
        <w:rPr>
          <w:rFonts w:ascii="Arial" w:hAnsi="Arial" w:cs="Arial"/>
          <w:sz w:val="20"/>
          <w:szCs w:val="20"/>
        </w:rPr>
        <w:t xml:space="preserve"> % oproti původní smluvní ceně bez DPH stanovené na základě zadávacího řízení na zhotovitele předmětné stavby, má objednatel vůči zhotoviteli nárok na smluvní pokutu ve výši </w:t>
      </w:r>
      <w:r w:rsidR="0070700B">
        <w:rPr>
          <w:rFonts w:ascii="Arial" w:hAnsi="Arial" w:cs="Arial"/>
          <w:sz w:val="20"/>
          <w:szCs w:val="20"/>
        </w:rPr>
        <w:t>5</w:t>
      </w:r>
      <w:r w:rsidRPr="003B1FF3">
        <w:rPr>
          <w:rFonts w:ascii="Arial" w:hAnsi="Arial" w:cs="Arial"/>
          <w:sz w:val="20"/>
          <w:szCs w:val="20"/>
        </w:rPr>
        <w:t xml:space="preserve"> % (slovy: </w:t>
      </w:r>
      <w:r w:rsidR="0070700B">
        <w:rPr>
          <w:rFonts w:ascii="Arial" w:hAnsi="Arial" w:cs="Arial"/>
          <w:sz w:val="20"/>
          <w:szCs w:val="20"/>
        </w:rPr>
        <w:t>pět</w:t>
      </w:r>
      <w:r w:rsidRPr="003B1FF3">
        <w:rPr>
          <w:rFonts w:ascii="Arial" w:hAnsi="Arial" w:cs="Arial"/>
          <w:sz w:val="20"/>
          <w:szCs w:val="20"/>
        </w:rPr>
        <w:t xml:space="preserve"> procent) z Ceny dle čl. II odst. 2.1 smlouvy včetně DPH a zhotovitel je povinen tuto smluvní pokutu zaplatit;</w:t>
      </w:r>
    </w:p>
    <w:p w14:paraId="531981C5" w14:textId="73E65272" w:rsidR="009029E0" w:rsidRPr="003B1FF3"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jakéhokoliv porušení ustanovení této smlouvy týkajících se výkonu autorského dozoru má objednatel nárok na smluvní pokutu ve výši </w:t>
      </w:r>
      <w:r>
        <w:rPr>
          <w:rFonts w:ascii="Arial" w:hAnsi="Arial" w:cs="Arial"/>
          <w:sz w:val="20"/>
          <w:szCs w:val="20"/>
        </w:rPr>
        <w:t>500</w:t>
      </w:r>
      <w:r w:rsidRPr="003B1FF3">
        <w:rPr>
          <w:rFonts w:ascii="Arial" w:hAnsi="Arial" w:cs="Arial"/>
          <w:sz w:val="20"/>
          <w:szCs w:val="20"/>
        </w:rPr>
        <w:t xml:space="preserve">,- Kč (slovy: </w:t>
      </w:r>
      <w:r>
        <w:rPr>
          <w:rFonts w:ascii="Arial" w:hAnsi="Arial" w:cs="Arial"/>
          <w:sz w:val="20"/>
          <w:szCs w:val="20"/>
        </w:rPr>
        <w:t>pět set</w:t>
      </w:r>
      <w:r w:rsidRPr="003B1FF3">
        <w:rPr>
          <w:rFonts w:ascii="Arial" w:hAnsi="Arial" w:cs="Arial"/>
          <w:sz w:val="20"/>
          <w:szCs w:val="20"/>
        </w:rPr>
        <w:t xml:space="preserve"> korun českých) za každý jednotlivý případ. Maximální výše součtu všech uplatněných pokut v souvislosti s výkonem autorského dozoru dle této smlouvy je omezena na </w:t>
      </w:r>
      <w:r>
        <w:rPr>
          <w:rFonts w:ascii="Arial" w:hAnsi="Arial" w:cs="Arial"/>
          <w:sz w:val="20"/>
          <w:szCs w:val="20"/>
        </w:rPr>
        <w:t>15</w:t>
      </w:r>
      <w:r w:rsidRPr="003B1FF3">
        <w:rPr>
          <w:rFonts w:ascii="Arial" w:hAnsi="Arial" w:cs="Arial"/>
          <w:sz w:val="20"/>
          <w:szCs w:val="20"/>
        </w:rPr>
        <w:t xml:space="preserve">.000,- Kč (slovy: </w:t>
      </w:r>
      <w:r>
        <w:rPr>
          <w:rFonts w:ascii="Arial" w:hAnsi="Arial" w:cs="Arial"/>
          <w:sz w:val="20"/>
          <w:szCs w:val="20"/>
        </w:rPr>
        <w:t>patnáct</w:t>
      </w:r>
      <w:r w:rsidRPr="003B1FF3">
        <w:rPr>
          <w:rFonts w:ascii="Arial" w:hAnsi="Arial" w:cs="Arial"/>
          <w:sz w:val="20"/>
          <w:szCs w:val="20"/>
        </w:rPr>
        <w:t xml:space="preserve"> tisíc korun českých).</w:t>
      </w:r>
    </w:p>
    <w:p w14:paraId="38C7C92A" w14:textId="3AFC818E" w:rsidR="007C2424" w:rsidRPr="009029E0" w:rsidRDefault="009029E0" w:rsidP="00132800">
      <w:pPr>
        <w:pStyle w:val="Zkladntextodsazen"/>
        <w:widowControl w:val="0"/>
        <w:numPr>
          <w:ilvl w:val="0"/>
          <w:numId w:val="12"/>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strana oprávněna uplatnit smluvní pokutu ve výši </w:t>
      </w:r>
      <w:r>
        <w:rPr>
          <w:rFonts w:ascii="Arial" w:hAnsi="Arial" w:cs="Arial"/>
          <w:sz w:val="20"/>
          <w:szCs w:val="20"/>
        </w:rPr>
        <w:t>300</w:t>
      </w:r>
      <w:r w:rsidRPr="003B1FF3">
        <w:rPr>
          <w:rFonts w:ascii="Arial" w:hAnsi="Arial" w:cs="Arial"/>
          <w:sz w:val="20"/>
          <w:szCs w:val="20"/>
        </w:rPr>
        <w:t xml:space="preserve">,- Kč (slovy: </w:t>
      </w:r>
      <w:r>
        <w:rPr>
          <w:rFonts w:ascii="Arial" w:hAnsi="Arial" w:cs="Arial"/>
          <w:sz w:val="20"/>
          <w:szCs w:val="20"/>
        </w:rPr>
        <w:t>tři sta</w:t>
      </w:r>
      <w:r w:rsidRPr="003B1FF3">
        <w:rPr>
          <w:rFonts w:ascii="Arial" w:hAnsi="Arial" w:cs="Arial"/>
          <w:sz w:val="20"/>
          <w:szCs w:val="20"/>
        </w:rPr>
        <w:t xml:space="preserve"> korun českých) za každý jednotlivý případ. Smluvní pokutu lze uložit opakovaně.</w:t>
      </w:r>
    </w:p>
    <w:p w14:paraId="35F5AD59" w14:textId="77777777" w:rsidR="0043439A" w:rsidRPr="0043439A" w:rsidRDefault="0043439A" w:rsidP="00132800">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2D080CEB" w14:textId="4B120368" w:rsidR="0043439A" w:rsidRDefault="0043439A" w:rsidP="00132800">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Zaplacením smluvní pokuty dle tohoto článku není dotčeno právo oprávněné strany na náhradu škody v plné výši.</w:t>
      </w:r>
    </w:p>
    <w:p w14:paraId="0D197B9C" w14:textId="25A7C672" w:rsidR="00EA1C21" w:rsidRDefault="00EA1C21" w:rsidP="00EA1C21">
      <w:pPr>
        <w:pStyle w:val="Zkladntext2"/>
        <w:tabs>
          <w:tab w:val="left" w:pos="5387"/>
        </w:tabs>
        <w:spacing w:after="120" w:line="259" w:lineRule="exact"/>
        <w:ind w:left="680"/>
        <w:rPr>
          <w:rStyle w:val="FontStyle29"/>
          <w:rFonts w:ascii="Arial" w:hAnsi="Arial" w:cs="Arial"/>
        </w:rPr>
      </w:pPr>
    </w:p>
    <w:p w14:paraId="640A96DC" w14:textId="57E80E09" w:rsidR="00EA1C21" w:rsidRPr="00EA1C21" w:rsidRDefault="00EA1C21" w:rsidP="00132800">
      <w:pPr>
        <w:pStyle w:val="Nadpis1"/>
        <w:numPr>
          <w:ilvl w:val="0"/>
          <w:numId w:val="5"/>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13F6030F" w14:textId="77777777" w:rsidR="00EA1C21" w:rsidRPr="00EA1C21" w:rsidRDefault="00EA1C21" w:rsidP="00132800">
      <w:pPr>
        <w:pStyle w:val="Zkladntext2"/>
        <w:numPr>
          <w:ilvl w:val="0"/>
          <w:numId w:val="13"/>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A1C21" w:rsidRDefault="00EA1C21" w:rsidP="00132800">
      <w:pPr>
        <w:pStyle w:val="Zkladntext2"/>
        <w:numPr>
          <w:ilvl w:val="0"/>
          <w:numId w:val="13"/>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3367BE0F" w14:textId="5C72B7FC" w:rsidR="00EA1C21" w:rsidRPr="00E67CF3" w:rsidRDefault="00EA1C21" w:rsidP="00132800">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w:t>
      </w:r>
      <w:r w:rsidR="009029E0">
        <w:rPr>
          <w:rFonts w:ascii="Arial" w:hAnsi="Arial" w:cs="Arial"/>
          <w:sz w:val="20"/>
          <w:szCs w:val="20"/>
        </w:rPr>
        <w:t>patnáct</w:t>
      </w:r>
      <w:r w:rsidRPr="00E67CF3">
        <w:rPr>
          <w:rFonts w:ascii="Arial" w:hAnsi="Arial" w:cs="Arial"/>
          <w:sz w:val="20"/>
          <w:szCs w:val="20"/>
        </w:rPr>
        <w:t xml:space="preserve"> </w:t>
      </w:r>
      <w:r w:rsidR="00E67CF3">
        <w:rPr>
          <w:rFonts w:ascii="Arial" w:hAnsi="Arial" w:cs="Arial"/>
          <w:sz w:val="20"/>
          <w:szCs w:val="20"/>
        </w:rPr>
        <w:t>(</w:t>
      </w:r>
      <w:r w:rsidR="009029E0">
        <w:rPr>
          <w:rFonts w:ascii="Arial" w:hAnsi="Arial" w:cs="Arial"/>
          <w:sz w:val="20"/>
          <w:szCs w:val="20"/>
        </w:rPr>
        <w:t>15</w:t>
      </w:r>
      <w:r w:rsidR="00E67CF3">
        <w:rPr>
          <w:rFonts w:ascii="Arial" w:hAnsi="Arial" w:cs="Arial"/>
          <w:sz w:val="20"/>
          <w:szCs w:val="20"/>
        </w:rPr>
        <w:t xml:space="preserve">) </w:t>
      </w:r>
      <w:r w:rsidRPr="00E67CF3">
        <w:rPr>
          <w:rFonts w:ascii="Arial" w:hAnsi="Arial" w:cs="Arial"/>
          <w:sz w:val="20"/>
          <w:szCs w:val="20"/>
        </w:rPr>
        <w:t>kalendářních dní;</w:t>
      </w:r>
    </w:p>
    <w:p w14:paraId="2DF324AF" w14:textId="77777777" w:rsidR="00EA1C21" w:rsidRPr="00E67CF3" w:rsidRDefault="00EA1C21" w:rsidP="00132800">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2DB64C88" w:rsidR="00EA1C21" w:rsidRPr="00E67CF3" w:rsidRDefault="00EA1C21" w:rsidP="00132800">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bude na zhotovitele podán insolvenční návrh ve smyslu zákona č. 182/2006 Sb.,  insolvenční zákon</w:t>
      </w:r>
      <w:r w:rsidR="00E70DA0">
        <w:rPr>
          <w:rFonts w:ascii="Arial" w:hAnsi="Arial" w:cs="Arial"/>
          <w:sz w:val="20"/>
          <w:szCs w:val="20"/>
        </w:rPr>
        <w:t>, ve znění pozdějších předpisů</w:t>
      </w:r>
      <w:r w:rsidRPr="00E67CF3">
        <w:rPr>
          <w:rFonts w:ascii="Arial" w:hAnsi="Arial" w:cs="Arial"/>
          <w:sz w:val="20"/>
          <w:szCs w:val="20"/>
        </w:rPr>
        <w:t xml:space="preserve">; </w:t>
      </w:r>
    </w:p>
    <w:p w14:paraId="35D5881B" w14:textId="77777777" w:rsidR="00EA1C21" w:rsidRPr="00E67CF3" w:rsidRDefault="00EA1C21" w:rsidP="00132800">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14:paraId="5BD336A5" w14:textId="77777777" w:rsidR="00EA1C21" w:rsidRPr="00E67CF3" w:rsidRDefault="00EA1C21" w:rsidP="00132800">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14:paraId="3287DF1C" w14:textId="2DA15750" w:rsidR="00E67CF3" w:rsidRPr="0036122A" w:rsidRDefault="00EA1C21" w:rsidP="00132800">
      <w:pPr>
        <w:pStyle w:val="Zkladntextodsazen"/>
        <w:widowControl w:val="0"/>
        <w:numPr>
          <w:ilvl w:val="0"/>
          <w:numId w:val="15"/>
        </w:numPr>
        <w:suppressAutoHyphens/>
        <w:ind w:left="1276"/>
        <w:jc w:val="both"/>
        <w:rPr>
          <w:rStyle w:val="FontStyle29"/>
          <w:sz w:val="24"/>
          <w:szCs w:val="24"/>
        </w:rPr>
      </w:pPr>
      <w:r w:rsidRPr="00E67CF3">
        <w:rPr>
          <w:rFonts w:ascii="Arial" w:hAnsi="Arial" w:cs="Arial"/>
          <w:sz w:val="20"/>
          <w:szCs w:val="20"/>
        </w:rPr>
        <w:t>jestliže objednatel je v prodlení s </w:t>
      </w:r>
      <w:r w:rsidR="0070700B">
        <w:rPr>
          <w:rFonts w:ascii="Arial" w:hAnsi="Arial" w:cs="Arial"/>
          <w:sz w:val="20"/>
          <w:szCs w:val="20"/>
        </w:rPr>
        <w:t>úhradou</w:t>
      </w:r>
      <w:r w:rsidRPr="00E67CF3">
        <w:rPr>
          <w:rFonts w:ascii="Arial" w:hAnsi="Arial" w:cs="Arial"/>
          <w:sz w:val="20"/>
          <w:szCs w:val="20"/>
        </w:rPr>
        <w:t xml:space="preserve"> faktury za provedení díla dle této smlouvy o více než </w:t>
      </w:r>
      <w:r w:rsidR="009029E0">
        <w:rPr>
          <w:rFonts w:ascii="Arial" w:hAnsi="Arial" w:cs="Arial"/>
          <w:sz w:val="20"/>
          <w:szCs w:val="20"/>
        </w:rPr>
        <w:t>dvacet</w:t>
      </w:r>
      <w:r w:rsidRPr="00E67CF3">
        <w:rPr>
          <w:rFonts w:ascii="Arial" w:hAnsi="Arial" w:cs="Arial"/>
          <w:sz w:val="20"/>
          <w:szCs w:val="20"/>
        </w:rPr>
        <w:t xml:space="preserve"> </w:t>
      </w:r>
      <w:r w:rsidR="00E67CF3">
        <w:rPr>
          <w:rFonts w:ascii="Arial" w:hAnsi="Arial" w:cs="Arial"/>
          <w:sz w:val="20"/>
          <w:szCs w:val="20"/>
        </w:rPr>
        <w:t>(</w:t>
      </w:r>
      <w:r w:rsidR="009029E0">
        <w:rPr>
          <w:rFonts w:ascii="Arial" w:hAnsi="Arial" w:cs="Arial"/>
          <w:sz w:val="20"/>
          <w:szCs w:val="20"/>
        </w:rPr>
        <w:t>20</w:t>
      </w:r>
      <w:r w:rsidR="00E67CF3">
        <w:rPr>
          <w:rFonts w:ascii="Arial" w:hAnsi="Arial" w:cs="Arial"/>
          <w:sz w:val="20"/>
          <w:szCs w:val="20"/>
        </w:rPr>
        <w:t xml:space="preserve">) </w:t>
      </w:r>
      <w:r w:rsidRPr="00E67CF3">
        <w:rPr>
          <w:rFonts w:ascii="Arial" w:hAnsi="Arial" w:cs="Arial"/>
          <w:sz w:val="20"/>
          <w:szCs w:val="20"/>
        </w:rPr>
        <w:t>dní.</w:t>
      </w:r>
    </w:p>
    <w:p w14:paraId="2186FA8F" w14:textId="4AF49613" w:rsidR="00E67CF3" w:rsidRDefault="00E67CF3" w:rsidP="00132800">
      <w:pPr>
        <w:pStyle w:val="Zkladntext2"/>
        <w:numPr>
          <w:ilvl w:val="0"/>
          <w:numId w:val="13"/>
        </w:numPr>
        <w:tabs>
          <w:tab w:val="left" w:pos="5387"/>
        </w:tabs>
        <w:spacing w:after="120" w:line="259" w:lineRule="exact"/>
        <w:rPr>
          <w:rStyle w:val="FontStyle29"/>
          <w:rFonts w:ascii="Arial" w:hAnsi="Arial" w:cs="Arial"/>
        </w:rPr>
      </w:pPr>
      <w:r w:rsidRPr="00E67CF3">
        <w:rPr>
          <w:rStyle w:val="FontStyle29"/>
          <w:rFonts w:ascii="Arial" w:hAnsi="Arial" w:cs="Arial"/>
        </w:rPr>
        <w:lastRenderedPageBreak/>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14:paraId="0F7D0F2D" w14:textId="4BBBFBFA" w:rsidR="00D80BCE" w:rsidRDefault="00D80BCE" w:rsidP="00D80BCE">
      <w:pPr>
        <w:pStyle w:val="Zkladntext2"/>
        <w:tabs>
          <w:tab w:val="left" w:pos="5387"/>
        </w:tabs>
        <w:spacing w:after="120" w:line="259" w:lineRule="exact"/>
        <w:ind w:left="680"/>
        <w:rPr>
          <w:rStyle w:val="FontStyle29"/>
          <w:rFonts w:ascii="Arial" w:hAnsi="Arial" w:cs="Arial"/>
        </w:rPr>
      </w:pPr>
    </w:p>
    <w:p w14:paraId="76504958" w14:textId="7C8AC644" w:rsidR="00D80BCE" w:rsidRPr="00931149" w:rsidRDefault="00D80BCE" w:rsidP="00132800">
      <w:pPr>
        <w:pStyle w:val="Nadpis1"/>
        <w:numPr>
          <w:ilvl w:val="0"/>
          <w:numId w:val="5"/>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14:paraId="74F65526" w14:textId="19C48B67" w:rsidR="00D80BCE" w:rsidRPr="00931149" w:rsidRDefault="00D80BCE" w:rsidP="00132800">
      <w:pPr>
        <w:pStyle w:val="Zkladntext2"/>
        <w:numPr>
          <w:ilvl w:val="0"/>
          <w:numId w:val="16"/>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w:t>
      </w:r>
      <w:r w:rsidRPr="00791AA5">
        <w:rPr>
          <w:rStyle w:val="FontStyle29"/>
          <w:rFonts w:ascii="Arial" w:hAnsi="Arial" w:cs="Arial"/>
        </w:rPr>
        <w:t xml:space="preserve">minimálně </w:t>
      </w:r>
      <w:r w:rsidR="00E56FF8">
        <w:rPr>
          <w:rFonts w:ascii="Arial" w:hAnsi="Arial" w:cs="Arial"/>
          <w:sz w:val="20"/>
          <w:szCs w:val="20"/>
        </w:rPr>
        <w:t>1</w:t>
      </w:r>
      <w:r w:rsidR="008911A1" w:rsidRPr="00791AA5">
        <w:rPr>
          <w:rFonts w:ascii="Arial" w:hAnsi="Arial" w:cs="Arial"/>
          <w:sz w:val="20"/>
          <w:szCs w:val="20"/>
        </w:rPr>
        <w:t xml:space="preserve">.000.000 Kč (slovy: </w:t>
      </w:r>
      <w:r w:rsidR="00E56FF8">
        <w:rPr>
          <w:rFonts w:ascii="Arial" w:hAnsi="Arial" w:cs="Arial"/>
          <w:sz w:val="20"/>
          <w:szCs w:val="20"/>
        </w:rPr>
        <w:t>jeden</w:t>
      </w:r>
      <w:r w:rsidR="008911A1" w:rsidRPr="00791AA5">
        <w:rPr>
          <w:rFonts w:ascii="Arial" w:hAnsi="Arial" w:cs="Arial"/>
          <w:sz w:val="20"/>
          <w:szCs w:val="20"/>
        </w:rPr>
        <w:t xml:space="preserve"> milion korun českých).</w:t>
      </w:r>
      <w:r w:rsidRPr="00791AA5">
        <w:rPr>
          <w:rStyle w:val="FontStyle29"/>
          <w:rFonts w:ascii="Arial" w:hAnsi="Arial" w:cs="Arial"/>
        </w:rPr>
        <w:t xml:space="preserve"> </w:t>
      </w:r>
    </w:p>
    <w:p w14:paraId="292D7C28" w14:textId="1D4DB29D" w:rsidR="00D80BCE" w:rsidRPr="00931149" w:rsidRDefault="00D80BCE" w:rsidP="00132800">
      <w:pPr>
        <w:pStyle w:val="Zkladntext2"/>
        <w:numPr>
          <w:ilvl w:val="0"/>
          <w:numId w:val="16"/>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w:t>
      </w:r>
      <w:r w:rsidRPr="00E56FF8">
        <w:rPr>
          <w:rStyle w:val="FontStyle29"/>
          <w:rFonts w:ascii="Arial" w:hAnsi="Arial" w:cs="Arial"/>
        </w:rPr>
        <w:t xml:space="preserve">roky </w:t>
      </w:r>
      <w:r w:rsidR="00E56FF8" w:rsidRPr="00E56FF8">
        <w:rPr>
          <w:rStyle w:val="FontStyle29"/>
          <w:rFonts w:ascii="Arial" w:hAnsi="Arial" w:cs="Arial"/>
        </w:rPr>
        <w:t>po ukončení stavby zhotovené dle zhotovitelem vypracované projektové dokumentace (tj. předání dokončené stavby bez vad a nedodělků)</w:t>
      </w:r>
      <w:r w:rsidRPr="00E56FF8">
        <w:rPr>
          <w:rStyle w:val="FontStyle29"/>
          <w:rFonts w:ascii="Arial" w:hAnsi="Arial" w:cs="Arial"/>
        </w:rPr>
        <w:t>. V případě změny pojistitele je zhotovitel povinen sjednat retroaktivní pojistné krytí s datem</w:t>
      </w:r>
      <w:r w:rsidRPr="00931149">
        <w:rPr>
          <w:rStyle w:val="FontStyle29"/>
          <w:rFonts w:ascii="Arial" w:hAnsi="Arial" w:cs="Arial"/>
        </w:rPr>
        <w:t xml:space="preserve"> účinnosti shodným s podpisem této smlouvy.</w:t>
      </w:r>
    </w:p>
    <w:p w14:paraId="5100D862" w14:textId="77777777" w:rsidR="00D80BCE" w:rsidRPr="00E748B5" w:rsidRDefault="00D80BCE" w:rsidP="00D80BCE">
      <w:pPr>
        <w:jc w:val="both"/>
        <w:rPr>
          <w:sz w:val="22"/>
          <w:szCs w:val="22"/>
        </w:rPr>
      </w:pPr>
    </w:p>
    <w:p w14:paraId="2879F6E1" w14:textId="57AF3471" w:rsidR="00D80BCE" w:rsidRPr="00A53E4D" w:rsidRDefault="00D80BCE" w:rsidP="00132800">
      <w:pPr>
        <w:pStyle w:val="Nadpis1"/>
        <w:numPr>
          <w:ilvl w:val="0"/>
          <w:numId w:val="5"/>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026B428E" w14:textId="54C861ED" w:rsidR="006F647C" w:rsidRPr="00A53E4D" w:rsidRDefault="006F647C" w:rsidP="006F647C">
      <w:pPr>
        <w:pStyle w:val="Zkladntext2"/>
        <w:spacing w:after="120" w:line="259" w:lineRule="exact"/>
        <w:rPr>
          <w:rStyle w:val="FontStyle29"/>
          <w:rFonts w:ascii="Arial" w:hAnsi="Arial" w:cs="Arial"/>
        </w:rPr>
      </w:pPr>
      <w:r>
        <w:rPr>
          <w:rStyle w:val="FontStyle29"/>
          <w:rFonts w:ascii="Arial" w:hAnsi="Arial" w:cs="Arial"/>
        </w:rPr>
        <w:t>9.1</w:t>
      </w:r>
      <w:r>
        <w:rPr>
          <w:rStyle w:val="FontStyle29"/>
          <w:rFonts w:ascii="Arial" w:hAnsi="Arial" w:cs="Arial"/>
        </w:rPr>
        <w:tab/>
      </w:r>
      <w:r w:rsidR="00D80BCE" w:rsidRPr="00A53E4D">
        <w:rPr>
          <w:rStyle w:val="FontStyle29"/>
          <w:rFonts w:ascii="Arial" w:hAnsi="Arial" w:cs="Arial"/>
        </w:rPr>
        <w:t xml:space="preserve">Jednání mezi smluvními stranami při realizaci této smlouvy, s výjimkou uzavírání dodatků k této </w:t>
      </w:r>
      <w:r>
        <w:rPr>
          <w:rStyle w:val="FontStyle29"/>
          <w:rFonts w:ascii="Arial" w:hAnsi="Arial" w:cs="Arial"/>
        </w:rPr>
        <w:tab/>
      </w:r>
      <w:r w:rsidR="00D80BCE" w:rsidRPr="00A53E4D">
        <w:rPr>
          <w:rStyle w:val="FontStyle29"/>
          <w:rFonts w:ascii="Arial" w:hAnsi="Arial" w:cs="Arial"/>
        </w:rPr>
        <w:t xml:space="preserve">smlouvě, budou probíhat prostřednictvím níže uvedených oprávněných osob. Kterákoliv </w:t>
      </w:r>
      <w:r>
        <w:rPr>
          <w:rStyle w:val="FontStyle29"/>
          <w:rFonts w:ascii="Arial" w:hAnsi="Arial" w:cs="Arial"/>
        </w:rPr>
        <w:tab/>
      </w:r>
      <w:r w:rsidR="00D80BCE" w:rsidRPr="00A53E4D">
        <w:rPr>
          <w:rStyle w:val="FontStyle29"/>
          <w:rFonts w:ascii="Arial" w:hAnsi="Arial" w:cs="Arial"/>
        </w:rPr>
        <w:t xml:space="preserve">ze smluvních stran je oprávněna učinit změny týkající se oprávněných osob. Změny týkající se </w:t>
      </w:r>
      <w:r>
        <w:rPr>
          <w:rStyle w:val="FontStyle29"/>
          <w:rFonts w:ascii="Arial" w:hAnsi="Arial" w:cs="Arial"/>
        </w:rPr>
        <w:tab/>
      </w:r>
      <w:r w:rsidR="00D80BCE" w:rsidRPr="00A53E4D">
        <w:rPr>
          <w:rStyle w:val="FontStyle29"/>
          <w:rFonts w:ascii="Arial" w:hAnsi="Arial" w:cs="Arial"/>
        </w:rPr>
        <w:t xml:space="preserve">oprávněných osob jsou účinné ode dne, kdy budou písemně oznámeny druhé smluvní straně. </w:t>
      </w:r>
      <w:r>
        <w:rPr>
          <w:rStyle w:val="FontStyle29"/>
          <w:rFonts w:ascii="Arial" w:hAnsi="Arial" w:cs="Arial"/>
        </w:rPr>
        <w:tab/>
      </w:r>
      <w:r w:rsidR="00D80BCE" w:rsidRPr="00A53E4D">
        <w:rPr>
          <w:rStyle w:val="FontStyle29"/>
          <w:rFonts w:ascii="Arial" w:hAnsi="Arial" w:cs="Arial"/>
        </w:rPr>
        <w:t>Uzavírat dodatky k této smlouvě mohou pouze oprávnění zástupci smluvních stran.</w:t>
      </w:r>
    </w:p>
    <w:p w14:paraId="42302681" w14:textId="099B7EC4" w:rsidR="00D80BCE" w:rsidRPr="00A53E4D" w:rsidRDefault="00920A82" w:rsidP="00920A82">
      <w:pPr>
        <w:pStyle w:val="Zkladntext2"/>
        <w:spacing w:after="120" w:line="259" w:lineRule="exact"/>
        <w:rPr>
          <w:rStyle w:val="FontStyle29"/>
          <w:rFonts w:ascii="Arial" w:hAnsi="Arial" w:cs="Arial"/>
        </w:rPr>
      </w:pPr>
      <w:r>
        <w:rPr>
          <w:rStyle w:val="FontStyle29"/>
          <w:rFonts w:ascii="Arial" w:hAnsi="Arial" w:cs="Arial"/>
        </w:rPr>
        <w:t>9.2</w:t>
      </w:r>
      <w:r>
        <w:rPr>
          <w:rStyle w:val="FontStyle29"/>
          <w:rFonts w:ascii="Arial" w:hAnsi="Arial" w:cs="Arial"/>
        </w:rPr>
        <w:tab/>
      </w:r>
      <w:r w:rsidR="00D80BCE" w:rsidRPr="00A53E4D">
        <w:rPr>
          <w:rStyle w:val="FontStyle29"/>
          <w:rFonts w:ascii="Arial" w:hAnsi="Arial" w:cs="Arial"/>
        </w:rPr>
        <w:t>Oprávněné</w:t>
      </w:r>
      <w:r w:rsidR="00A53E4D" w:rsidRPr="00A53E4D">
        <w:rPr>
          <w:rStyle w:val="FontStyle29"/>
          <w:rFonts w:ascii="Arial" w:hAnsi="Arial" w:cs="Arial"/>
        </w:rPr>
        <w:t xml:space="preserve"> osoby objednatele</w:t>
      </w:r>
      <w:r w:rsidR="00D80BCE" w:rsidRPr="00A53E4D">
        <w:rPr>
          <w:rStyle w:val="FontStyle29"/>
          <w:rFonts w:ascii="Arial" w:hAnsi="Arial" w:cs="Arial"/>
        </w:rPr>
        <w:t>:</w:t>
      </w:r>
    </w:p>
    <w:p w14:paraId="4C41EC84" w14:textId="12059930" w:rsidR="00D80BCE" w:rsidRPr="00A53E4D" w:rsidRDefault="00BE74AF" w:rsidP="00132800">
      <w:pPr>
        <w:pStyle w:val="Zkladntextodsazen"/>
        <w:widowControl w:val="0"/>
        <w:numPr>
          <w:ilvl w:val="0"/>
          <w:numId w:val="17"/>
        </w:numPr>
        <w:suppressAutoHyphens/>
        <w:ind w:left="1276"/>
        <w:jc w:val="both"/>
        <w:rPr>
          <w:rFonts w:ascii="Arial" w:hAnsi="Arial" w:cs="Arial"/>
          <w:sz w:val="20"/>
          <w:szCs w:val="20"/>
        </w:rPr>
      </w:pPr>
      <w:r>
        <w:rPr>
          <w:rFonts w:ascii="Arial" w:hAnsi="Arial" w:cs="Arial"/>
          <w:sz w:val="20"/>
          <w:szCs w:val="20"/>
        </w:rPr>
        <w:t>Mgr. Hana Švejstilová</w:t>
      </w:r>
      <w:r w:rsidR="00D80BCE" w:rsidRPr="00A53E4D">
        <w:rPr>
          <w:rFonts w:ascii="Arial" w:hAnsi="Arial" w:cs="Arial"/>
          <w:sz w:val="20"/>
          <w:szCs w:val="20"/>
        </w:rPr>
        <w:t xml:space="preserve"> </w:t>
      </w:r>
    </w:p>
    <w:p w14:paraId="181B7300" w14:textId="4A48EF18" w:rsidR="00D80BCE" w:rsidRPr="009D5AD8" w:rsidRDefault="00D80BCE" w:rsidP="00132800">
      <w:pPr>
        <w:pStyle w:val="Zkladntextodsazen"/>
        <w:widowControl w:val="0"/>
        <w:numPr>
          <w:ilvl w:val="0"/>
          <w:numId w:val="17"/>
        </w:numPr>
        <w:suppressAutoHyphens/>
        <w:ind w:left="1276"/>
        <w:jc w:val="both"/>
        <w:rPr>
          <w:rFonts w:ascii="Arial" w:hAnsi="Arial" w:cs="Arial"/>
          <w:sz w:val="20"/>
          <w:szCs w:val="20"/>
        </w:rPr>
      </w:pPr>
      <w:r w:rsidRPr="009D5AD8">
        <w:rPr>
          <w:rFonts w:ascii="Arial" w:hAnsi="Arial" w:cs="Arial"/>
          <w:sz w:val="20"/>
          <w:szCs w:val="20"/>
        </w:rPr>
        <w:t xml:space="preserve">…………………… </w:t>
      </w:r>
    </w:p>
    <w:p w14:paraId="50DC1F51" w14:textId="6D4EA249" w:rsidR="00D80BCE" w:rsidRPr="00A53E4D" w:rsidRDefault="00920A82" w:rsidP="00920A82">
      <w:pPr>
        <w:pStyle w:val="Zkladntext2"/>
        <w:tabs>
          <w:tab w:val="left" w:pos="709"/>
        </w:tabs>
        <w:spacing w:after="120" w:line="259" w:lineRule="exact"/>
        <w:rPr>
          <w:rStyle w:val="FontStyle29"/>
          <w:rFonts w:ascii="Arial" w:hAnsi="Arial" w:cs="Arial"/>
        </w:rPr>
      </w:pPr>
      <w:r>
        <w:rPr>
          <w:rStyle w:val="FontStyle29"/>
          <w:rFonts w:ascii="Arial" w:hAnsi="Arial" w:cs="Arial"/>
        </w:rPr>
        <w:t>9.3</w:t>
      </w:r>
      <w:r>
        <w:rPr>
          <w:rStyle w:val="FontStyle29"/>
          <w:rFonts w:ascii="Arial" w:hAnsi="Arial" w:cs="Arial"/>
        </w:rPr>
        <w:tab/>
      </w:r>
      <w:r w:rsidR="00D80BCE" w:rsidRPr="00A53E4D">
        <w:rPr>
          <w:rStyle w:val="FontStyle29"/>
          <w:rFonts w:ascii="Arial" w:hAnsi="Arial" w:cs="Arial"/>
        </w:rPr>
        <w:t xml:space="preserve">Oprávněné osoby </w:t>
      </w:r>
      <w:r w:rsidR="00A53E4D" w:rsidRPr="00A53E4D">
        <w:rPr>
          <w:rStyle w:val="FontStyle29"/>
          <w:rFonts w:ascii="Arial" w:hAnsi="Arial" w:cs="Arial"/>
        </w:rPr>
        <w:t>zhotovitele</w:t>
      </w:r>
      <w:r w:rsidR="00D80BCE" w:rsidRPr="00A53E4D">
        <w:rPr>
          <w:rStyle w:val="FontStyle29"/>
          <w:rFonts w:ascii="Arial" w:hAnsi="Arial" w:cs="Arial"/>
        </w:rPr>
        <w:t>:</w:t>
      </w:r>
    </w:p>
    <w:p w14:paraId="27AA51F3" w14:textId="6AF50CBC" w:rsidR="00D80BCE" w:rsidRPr="00A53E4D" w:rsidRDefault="00BE74AF" w:rsidP="00132800">
      <w:pPr>
        <w:pStyle w:val="Zkladntextodsazen"/>
        <w:widowControl w:val="0"/>
        <w:numPr>
          <w:ilvl w:val="0"/>
          <w:numId w:val="19"/>
        </w:numPr>
        <w:suppressAutoHyphens/>
        <w:ind w:left="1276"/>
        <w:jc w:val="both"/>
        <w:rPr>
          <w:rFonts w:ascii="Arial" w:hAnsi="Arial" w:cs="Arial"/>
          <w:sz w:val="20"/>
          <w:szCs w:val="20"/>
        </w:rPr>
      </w:pPr>
      <w:r>
        <w:rPr>
          <w:rFonts w:ascii="Arial" w:hAnsi="Arial" w:cs="Arial"/>
          <w:sz w:val="20"/>
          <w:szCs w:val="20"/>
        </w:rPr>
        <w:t xml:space="preserve">Ing. arch. Petr Sobotka </w:t>
      </w:r>
    </w:p>
    <w:p w14:paraId="1B98D477" w14:textId="62758270" w:rsidR="00D80BCE" w:rsidRPr="00A53E4D" w:rsidRDefault="00A53E4D" w:rsidP="00132800">
      <w:pPr>
        <w:pStyle w:val="Zkladntextodsazen"/>
        <w:widowControl w:val="0"/>
        <w:numPr>
          <w:ilvl w:val="0"/>
          <w:numId w:val="19"/>
        </w:numPr>
        <w:suppressAutoHyphens/>
        <w:ind w:left="1276"/>
        <w:jc w:val="both"/>
        <w:rPr>
          <w:rStyle w:val="FontStyle29"/>
          <w:rFonts w:ascii="Arial" w:hAnsi="Arial" w:cs="Arial"/>
        </w:rPr>
      </w:pPr>
      <w:r w:rsidRPr="00A53E4D">
        <w:rPr>
          <w:rFonts w:ascii="Arial" w:hAnsi="Arial" w:cs="Arial"/>
          <w:sz w:val="20"/>
          <w:szCs w:val="20"/>
        </w:rPr>
        <w:t>………………….</w:t>
      </w:r>
    </w:p>
    <w:p w14:paraId="28F4AD4C" w14:textId="32BA17D0" w:rsidR="00D80BCE" w:rsidRPr="00A53E4D" w:rsidRDefault="00920A82" w:rsidP="00920A82">
      <w:pPr>
        <w:pStyle w:val="Zkladntext2"/>
        <w:spacing w:after="120" w:line="259" w:lineRule="exact"/>
        <w:rPr>
          <w:rFonts w:ascii="Arial" w:hAnsi="Arial" w:cs="Arial"/>
          <w:sz w:val="20"/>
          <w:szCs w:val="20"/>
        </w:rPr>
      </w:pPr>
      <w:r>
        <w:rPr>
          <w:rStyle w:val="FontStyle29"/>
          <w:rFonts w:ascii="Arial" w:hAnsi="Arial" w:cs="Arial"/>
        </w:rPr>
        <w:t>9.4</w:t>
      </w:r>
      <w:r>
        <w:rPr>
          <w:rStyle w:val="FontStyle29"/>
          <w:rFonts w:ascii="Arial" w:hAnsi="Arial" w:cs="Arial"/>
        </w:rPr>
        <w:tab/>
      </w:r>
      <w:r w:rsidR="00D80BCE" w:rsidRPr="00A53E4D">
        <w:rPr>
          <w:rStyle w:val="FontStyle29"/>
          <w:rFonts w:ascii="Arial" w:hAnsi="Arial" w:cs="Arial"/>
        </w:rPr>
        <w:t xml:space="preserve">Písemnosti touto smlouvou předpokládané (např. změny odpovědných osob, návrh na změny </w:t>
      </w:r>
      <w:r>
        <w:rPr>
          <w:rStyle w:val="FontStyle29"/>
          <w:rFonts w:ascii="Arial" w:hAnsi="Arial" w:cs="Arial"/>
        </w:rPr>
        <w:tab/>
      </w:r>
      <w:r w:rsidR="00D80BCE" w:rsidRPr="00A53E4D">
        <w:rPr>
          <w:rStyle w:val="FontStyle29"/>
          <w:rFonts w:ascii="Arial" w:hAnsi="Arial" w:cs="Arial"/>
        </w:rPr>
        <w:t>smlouvy, odstoupení od smlouvy, různé výzvy k plnění či plac</w:t>
      </w:r>
      <w:r w:rsidR="000460C0">
        <w:rPr>
          <w:rStyle w:val="FontStyle29"/>
          <w:rFonts w:ascii="Arial" w:hAnsi="Arial" w:cs="Arial"/>
        </w:rPr>
        <w:t>ení) budou druhé smluvní straně</w:t>
      </w:r>
      <w:r w:rsidR="00D80BCE" w:rsidRPr="00A53E4D">
        <w:rPr>
          <w:rStyle w:val="FontStyle29"/>
          <w:rFonts w:ascii="Arial" w:hAnsi="Arial" w:cs="Arial"/>
        </w:rPr>
        <w:t xml:space="preserve">: </w:t>
      </w:r>
    </w:p>
    <w:p w14:paraId="4DA911E1" w14:textId="44D1A1FB" w:rsidR="00D80BCE" w:rsidRPr="00A53E4D" w:rsidRDefault="000460C0" w:rsidP="00132800">
      <w:pPr>
        <w:pStyle w:val="Zkladntextodsazen"/>
        <w:widowControl w:val="0"/>
        <w:numPr>
          <w:ilvl w:val="0"/>
          <w:numId w:val="20"/>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lány doporučenou poštou nebo kurýrem (proti potvrzení), případně elektronickou poštou;</w:t>
      </w:r>
    </w:p>
    <w:p w14:paraId="6A1FB356" w14:textId="77777777" w:rsidR="00D80BCE" w:rsidRPr="00A53E4D" w:rsidRDefault="00D80BCE" w:rsidP="00132800">
      <w:pPr>
        <w:pStyle w:val="Zkladntextodsazen"/>
        <w:widowControl w:val="0"/>
        <w:numPr>
          <w:ilvl w:val="0"/>
          <w:numId w:val="20"/>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4085BB49" w14:textId="5531FC22" w:rsidR="000460C0" w:rsidRDefault="00920A82" w:rsidP="00B74854">
      <w:pPr>
        <w:pStyle w:val="Zkladntext2"/>
        <w:spacing w:after="120" w:line="259" w:lineRule="exact"/>
        <w:rPr>
          <w:rStyle w:val="FontStyle29"/>
          <w:rFonts w:ascii="Arial" w:hAnsi="Arial" w:cs="Arial"/>
        </w:rPr>
      </w:pPr>
      <w:r>
        <w:rPr>
          <w:rStyle w:val="FontStyle29"/>
          <w:rFonts w:ascii="Arial" w:hAnsi="Arial" w:cs="Arial"/>
        </w:rPr>
        <w:t>9.5</w:t>
      </w:r>
      <w:r>
        <w:rPr>
          <w:rStyle w:val="FontStyle29"/>
          <w:rFonts w:ascii="Arial" w:hAnsi="Arial" w:cs="Arial"/>
        </w:rPr>
        <w:tab/>
      </w:r>
      <w:r w:rsidR="00D80BCE" w:rsidRPr="00A53E4D">
        <w:rPr>
          <w:rStyle w:val="FontStyle29"/>
          <w:rFonts w:ascii="Arial" w:hAnsi="Arial" w:cs="Arial"/>
        </w:rPr>
        <w:t xml:space="preserve">Nebude-li na adrese definované smlouvou zásilka převzata druhou smluvní stranou nebo </w:t>
      </w:r>
      <w:r>
        <w:rPr>
          <w:rStyle w:val="FontStyle29"/>
          <w:rFonts w:ascii="Arial" w:hAnsi="Arial" w:cs="Arial"/>
        </w:rPr>
        <w:tab/>
      </w:r>
      <w:r w:rsidR="00D80BCE" w:rsidRPr="00A53E4D">
        <w:rPr>
          <w:rStyle w:val="FontStyle29"/>
          <w:rFonts w:ascii="Arial" w:hAnsi="Arial" w:cs="Arial"/>
        </w:rPr>
        <w:t xml:space="preserve">nebude-li tato zásilka vyzvednuta v úložní době a držitel poštovní licence zásilku vrátí zpět, bude </w:t>
      </w:r>
      <w:r>
        <w:rPr>
          <w:rStyle w:val="FontStyle29"/>
          <w:rFonts w:ascii="Arial" w:hAnsi="Arial" w:cs="Arial"/>
        </w:rPr>
        <w:lastRenderedPageBreak/>
        <w:tab/>
      </w:r>
      <w:r w:rsidR="00D80BCE" w:rsidRPr="00A53E4D">
        <w:rPr>
          <w:rStyle w:val="FontStyle29"/>
          <w:rFonts w:ascii="Arial" w:hAnsi="Arial" w:cs="Arial"/>
        </w:rPr>
        <w:t xml:space="preserve">za úspěšné doručení, se všemi právními důsledky, považován třetí </w:t>
      </w:r>
      <w:r w:rsidR="000460C0">
        <w:rPr>
          <w:rStyle w:val="FontStyle29"/>
          <w:rFonts w:ascii="Arial" w:hAnsi="Arial" w:cs="Arial"/>
        </w:rPr>
        <w:t xml:space="preserve">(3) </w:t>
      </w:r>
      <w:r w:rsidR="00D80BCE" w:rsidRPr="00A53E4D">
        <w:rPr>
          <w:rStyle w:val="FontStyle29"/>
          <w:rFonts w:ascii="Arial" w:hAnsi="Arial" w:cs="Arial"/>
        </w:rPr>
        <w:t xml:space="preserve">den ode dne </w:t>
      </w:r>
      <w:r>
        <w:rPr>
          <w:rStyle w:val="FontStyle29"/>
          <w:rFonts w:ascii="Arial" w:hAnsi="Arial" w:cs="Arial"/>
        </w:rPr>
        <w:tab/>
      </w:r>
      <w:r w:rsidR="00D80BCE" w:rsidRPr="00A53E4D">
        <w:rPr>
          <w:rStyle w:val="FontStyle29"/>
          <w:rFonts w:ascii="Arial" w:hAnsi="Arial" w:cs="Arial"/>
        </w:rPr>
        <w:t>prokazatelného odeslání zásilky.</w:t>
      </w:r>
    </w:p>
    <w:p w14:paraId="550C1B05" w14:textId="2BCED29C" w:rsidR="00CA5B55" w:rsidRPr="00CA5B55" w:rsidRDefault="00CA5B55" w:rsidP="00132800">
      <w:pPr>
        <w:pStyle w:val="Nadpis1"/>
        <w:numPr>
          <w:ilvl w:val="0"/>
          <w:numId w:val="5"/>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14:paraId="75CAE279" w14:textId="234D3BBC" w:rsidR="00CA5B55" w:rsidRPr="00B74854" w:rsidRDefault="00663B05" w:rsidP="00B74854">
      <w:pPr>
        <w:pStyle w:val="Zkladntext2"/>
        <w:tabs>
          <w:tab w:val="left" w:pos="5387"/>
        </w:tabs>
        <w:spacing w:after="120" w:line="259" w:lineRule="exact"/>
        <w:ind w:left="680"/>
        <w:rPr>
          <w:rFonts w:ascii="Arial" w:hAnsi="Arial" w:cs="Arial"/>
          <w:sz w:val="20"/>
          <w:szCs w:val="20"/>
        </w:rPr>
      </w:pPr>
      <w:r w:rsidRPr="00C06C60">
        <w:rPr>
          <w:rStyle w:val="FontStyle29"/>
          <w:rFonts w:ascii="Arial" w:hAnsi="Arial" w:cs="Arial"/>
          <w:color w:val="auto"/>
        </w:rPr>
        <w:t xml:space="preserve">Pokud bude součástí </w:t>
      </w:r>
      <w:r>
        <w:rPr>
          <w:rStyle w:val="FontStyle29"/>
          <w:rFonts w:ascii="Arial" w:hAnsi="Arial" w:cs="Arial"/>
          <w:color w:val="auto"/>
        </w:rPr>
        <w:t>d</w:t>
      </w:r>
      <w:r w:rsidRPr="00C06C60">
        <w:rPr>
          <w:rStyle w:val="FontStyle29"/>
          <w:rFonts w:ascii="Arial" w:hAnsi="Arial" w:cs="Arial"/>
          <w:color w:val="auto"/>
        </w:rPr>
        <w:t xml:space="preserve">íla i plnění, které naplňuje znaky díla ve smyslu zákona č. 121/2000 Sb., o právu autorském, o právech souvisejících s právem autorským a o změně některých zákonů (autorský zákon), </w:t>
      </w:r>
      <w:r>
        <w:rPr>
          <w:rStyle w:val="FontStyle29"/>
          <w:rFonts w:ascii="Arial" w:hAnsi="Arial" w:cs="Arial"/>
          <w:color w:val="auto"/>
        </w:rPr>
        <w:t xml:space="preserve">ve znění pozdějších předpisů, </w:t>
      </w:r>
      <w:r w:rsidRPr="00C06C60">
        <w:rPr>
          <w:rStyle w:val="FontStyle29"/>
          <w:rFonts w:ascii="Arial" w:hAnsi="Arial" w:cs="Arial"/>
          <w:color w:val="auto"/>
        </w:rPr>
        <w:t>poskytuje tímto zhotovitel objednateli oprávnění (licenci) k výkonu práva dílo užít ke všem způsobům užití</w:t>
      </w:r>
      <w:r w:rsidRPr="00FF2D97">
        <w:rPr>
          <w:rStyle w:val="FontStyle29"/>
          <w:rFonts w:ascii="Arial" w:hAnsi="Arial" w:cs="Arial"/>
          <w:color w:val="auto"/>
        </w:rPr>
        <w:t xml:space="preserve"> </w:t>
      </w:r>
      <w:r w:rsidRPr="00C06C60">
        <w:rPr>
          <w:rStyle w:val="FontStyle29"/>
          <w:rFonts w:ascii="Arial" w:hAnsi="Arial" w:cs="Arial"/>
          <w:color w:val="auto"/>
        </w:rPr>
        <w:t>všemi způsoby stanovenými zákonem č. 121/2000 Sb., autorský zákon,</w:t>
      </w:r>
      <w:r>
        <w:rPr>
          <w:rStyle w:val="FontStyle29"/>
          <w:rFonts w:ascii="Arial" w:hAnsi="Arial" w:cs="Arial"/>
          <w:color w:val="auto"/>
        </w:rPr>
        <w:t xml:space="preserve"> ve znění pozdějších předpisů</w:t>
      </w:r>
      <w:r w:rsidRPr="00C06C60">
        <w:rPr>
          <w:rStyle w:val="FontStyle29"/>
          <w:rFonts w:ascii="Arial" w:hAnsi="Arial" w:cs="Arial"/>
          <w:color w:val="auto"/>
        </w:rPr>
        <w:t xml:space="preserve"> v neomezeném rozsahu.</w:t>
      </w:r>
      <w:r>
        <w:rPr>
          <w:rStyle w:val="FontStyle29"/>
          <w:rFonts w:ascii="Arial" w:hAnsi="Arial" w:cs="Arial"/>
          <w:color w:val="auto"/>
        </w:rPr>
        <w:t xml:space="preserve"> </w:t>
      </w:r>
      <w:r w:rsidRPr="00C06C60">
        <w:rPr>
          <w:rStyle w:val="FontStyle29"/>
          <w:rFonts w:ascii="Arial" w:hAnsi="Arial" w:cs="Arial"/>
          <w:color w:val="auto"/>
        </w:rPr>
        <w:t>Licence je poskytována jako výhradní, územně neomezená, s právem dalšího postoupení získaného práva, či udělení podlicence třetím osobám. Objednatel není povinen licenci využít.</w:t>
      </w:r>
    </w:p>
    <w:p w14:paraId="6E7F5640" w14:textId="77777777" w:rsidR="00B35571" w:rsidRDefault="00B35571" w:rsidP="00CA5B55">
      <w:pPr>
        <w:ind w:left="624"/>
        <w:jc w:val="both"/>
        <w:rPr>
          <w:sz w:val="22"/>
          <w:szCs w:val="22"/>
        </w:rPr>
      </w:pPr>
    </w:p>
    <w:p w14:paraId="035F3831" w14:textId="1D03D0AC" w:rsidR="00CA5B55" w:rsidRPr="00CA5B55" w:rsidRDefault="00CA5B55" w:rsidP="00132800">
      <w:pPr>
        <w:pStyle w:val="Nadpis1"/>
        <w:numPr>
          <w:ilvl w:val="0"/>
          <w:numId w:val="5"/>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424180AF" w14:textId="48C7E22C" w:rsidR="00AF6742" w:rsidRPr="00CA5B55" w:rsidRDefault="00AF6742" w:rsidP="00920A82">
      <w:pPr>
        <w:pStyle w:val="Zkladntext2"/>
        <w:numPr>
          <w:ilvl w:val="1"/>
          <w:numId w:val="5"/>
        </w:numPr>
        <w:spacing w:after="120" w:line="259" w:lineRule="exact"/>
        <w:ind w:left="709" w:hanging="709"/>
        <w:rPr>
          <w:rStyle w:val="FontStyle29"/>
          <w:rFonts w:ascii="Arial" w:hAnsi="Arial" w:cs="Arial"/>
        </w:rPr>
      </w:pPr>
      <w:r w:rsidRPr="00CA5B55">
        <w:rPr>
          <w:rStyle w:val="FontStyle29"/>
          <w:rFonts w:ascii="Arial" w:hAnsi="Arial" w:cs="Arial"/>
        </w:rPr>
        <w:t xml:space="preserve">Tato smlouva nabývá platnosti podpisem smluvních stran a účinnosti dnem uveřejnění v </w:t>
      </w:r>
      <w:r>
        <w:rPr>
          <w:rStyle w:val="FontStyle29"/>
          <w:rFonts w:ascii="Arial" w:hAnsi="Arial" w:cs="Arial"/>
        </w:rPr>
        <w:t>r</w:t>
      </w:r>
      <w:r w:rsidRPr="00CA5B55">
        <w:rPr>
          <w:rStyle w:val="FontStyle29"/>
          <w:rFonts w:ascii="Arial" w:hAnsi="Arial" w:cs="Arial"/>
        </w:rPr>
        <w:t>egistru smluv dle zákona č. 340/2015 Sb., o zvláštních podmínkách účinnosti některých smluv, uveřejňování těchto smluv a o registru smluv (zákon o registru smluv), ve znění pozdějších předpisů.</w:t>
      </w:r>
    </w:p>
    <w:p w14:paraId="0B62247D" w14:textId="53A4A3CD" w:rsidR="009F7D47" w:rsidRDefault="009F7D47" w:rsidP="00920A82">
      <w:pPr>
        <w:pStyle w:val="Zkladntext2"/>
        <w:numPr>
          <w:ilvl w:val="1"/>
          <w:numId w:val="5"/>
        </w:numPr>
        <w:spacing w:after="120" w:line="259" w:lineRule="exact"/>
        <w:ind w:left="709" w:hanging="709"/>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4B3AB4C3" w14:textId="27E4206B" w:rsidR="00CA5B55" w:rsidRDefault="00CA5B55" w:rsidP="00920A82">
      <w:pPr>
        <w:pStyle w:val="Zkladntext2"/>
        <w:numPr>
          <w:ilvl w:val="1"/>
          <w:numId w:val="5"/>
        </w:numPr>
        <w:spacing w:after="120" w:line="259" w:lineRule="exact"/>
        <w:ind w:left="709" w:hanging="709"/>
        <w:rPr>
          <w:rStyle w:val="FontStyle29"/>
          <w:rFonts w:ascii="Arial" w:hAnsi="Arial" w:cs="Arial"/>
        </w:rPr>
      </w:pPr>
      <w:r w:rsidRPr="00920A82">
        <w:rPr>
          <w:rStyle w:val="FontStyle29"/>
          <w:rFonts w:ascii="Arial" w:hAnsi="Arial" w:cs="Arial"/>
        </w:rPr>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2C0F42E1" w14:textId="7A8BAA02" w:rsidR="00AF6742" w:rsidRDefault="00AF6742" w:rsidP="00920A82">
      <w:pPr>
        <w:pStyle w:val="Zkladntext2"/>
        <w:numPr>
          <w:ilvl w:val="1"/>
          <w:numId w:val="5"/>
        </w:numPr>
        <w:spacing w:after="120" w:line="259" w:lineRule="exact"/>
        <w:ind w:left="709" w:hanging="709"/>
        <w:rPr>
          <w:rStyle w:val="FontStyle29"/>
          <w:rFonts w:ascii="Arial" w:hAnsi="Arial" w:cs="Arial"/>
        </w:rPr>
      </w:pPr>
      <w:r w:rsidRPr="00920A82">
        <w:rPr>
          <w:rStyle w:val="FontStyle29"/>
          <w:rFonts w:ascii="Arial" w:hAnsi="Arial" w:cs="Arial"/>
        </w:rPr>
        <w:t>V případě neplatnosti nebo neúčinnosti některého ustanovení této smlouvy nebudou dotčena ostatní ustanovení této smlouvy.</w:t>
      </w:r>
    </w:p>
    <w:p w14:paraId="2E509C16" w14:textId="4F2E3D23" w:rsidR="00AF6742" w:rsidRDefault="00AF6742" w:rsidP="00920A82">
      <w:pPr>
        <w:pStyle w:val="Zkladntext2"/>
        <w:numPr>
          <w:ilvl w:val="1"/>
          <w:numId w:val="5"/>
        </w:numPr>
        <w:spacing w:after="120" w:line="259" w:lineRule="exact"/>
        <w:ind w:left="709" w:hanging="709"/>
        <w:rPr>
          <w:rStyle w:val="FontStyle29"/>
          <w:rFonts w:ascii="Arial" w:hAnsi="Arial" w:cs="Arial"/>
        </w:rPr>
      </w:pPr>
      <w:r w:rsidRPr="00920A82">
        <w:rPr>
          <w:rStyle w:val="FontStyle29"/>
          <w:rFonts w:ascii="Arial" w:hAnsi="Arial" w:cs="Arial"/>
        </w:rPr>
        <w:t>Tato smlouva se řídí českým právem. Případné spory vzniklé z této smlouvy budou řešeny věcně a místně příslušným obecným soudem.</w:t>
      </w:r>
    </w:p>
    <w:p w14:paraId="4829D9C7" w14:textId="2A6EF4EB" w:rsidR="00920A82" w:rsidRPr="00B74854" w:rsidRDefault="00AF6742" w:rsidP="00B74854">
      <w:pPr>
        <w:pStyle w:val="Zkladntext2"/>
        <w:numPr>
          <w:ilvl w:val="1"/>
          <w:numId w:val="5"/>
        </w:numPr>
        <w:spacing w:after="120" w:line="259" w:lineRule="exact"/>
        <w:ind w:left="709" w:hanging="709"/>
        <w:rPr>
          <w:rFonts w:ascii="Arial" w:hAnsi="Arial" w:cs="Arial"/>
          <w:sz w:val="20"/>
          <w:szCs w:val="20"/>
        </w:rPr>
      </w:pPr>
      <w:r w:rsidRPr="00B74854">
        <w:rPr>
          <w:rFonts w:ascii="Arial" w:hAnsi="Arial" w:cs="Arial"/>
          <w:sz w:val="20"/>
          <w:szCs w:val="20"/>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p>
    <w:p w14:paraId="6B3C1EFD" w14:textId="60655FB3" w:rsidR="00CA5B55" w:rsidRDefault="00920A82" w:rsidP="00920A82">
      <w:pPr>
        <w:pStyle w:val="Zkladntext2"/>
        <w:spacing w:after="120" w:line="259" w:lineRule="exact"/>
        <w:rPr>
          <w:rStyle w:val="FontStyle29"/>
          <w:rFonts w:ascii="Arial" w:hAnsi="Arial" w:cs="Arial"/>
        </w:rPr>
      </w:pPr>
      <w:r>
        <w:rPr>
          <w:rStyle w:val="FontStyle29"/>
          <w:rFonts w:ascii="Arial" w:hAnsi="Arial" w:cs="Arial"/>
        </w:rPr>
        <w:t>11.7</w:t>
      </w:r>
      <w:r>
        <w:rPr>
          <w:rStyle w:val="FontStyle29"/>
          <w:rFonts w:ascii="Arial" w:hAnsi="Arial" w:cs="Arial"/>
        </w:rPr>
        <w:tab/>
      </w:r>
      <w:r w:rsidR="00CA5B55" w:rsidRPr="00CA5B55">
        <w:rPr>
          <w:rStyle w:val="FontStyle29"/>
          <w:rFonts w:ascii="Arial" w:hAnsi="Arial" w:cs="Arial"/>
        </w:rPr>
        <w:t xml:space="preserve">Tuto smlouvu lze měnit, doplňovat a upřesňovat pouze oboustranně odsouhlasenými </w:t>
      </w:r>
      <w:r w:rsidR="00DD1E48">
        <w:rPr>
          <w:rStyle w:val="FontStyle29"/>
          <w:rFonts w:ascii="Arial" w:hAnsi="Arial" w:cs="Arial"/>
        </w:rPr>
        <w:tab/>
      </w:r>
      <w:r w:rsidR="00CA5B55" w:rsidRPr="00CA5B55">
        <w:rPr>
          <w:rStyle w:val="FontStyle29"/>
          <w:rFonts w:ascii="Arial" w:hAnsi="Arial" w:cs="Arial"/>
        </w:rPr>
        <w:t xml:space="preserve">písemnými dodatky, podepsanými oprávněnými zástupci obou smluvních stran, které musí být </w:t>
      </w:r>
      <w:r w:rsidR="00DD1E48">
        <w:rPr>
          <w:rStyle w:val="FontStyle29"/>
          <w:rFonts w:ascii="Arial" w:hAnsi="Arial" w:cs="Arial"/>
        </w:rPr>
        <w:tab/>
      </w:r>
      <w:r w:rsidR="00CA5B55" w:rsidRPr="00CA5B55">
        <w:rPr>
          <w:rStyle w:val="FontStyle29"/>
          <w:rFonts w:ascii="Arial" w:hAnsi="Arial" w:cs="Arial"/>
        </w:rPr>
        <w:t>obsaženy na jedné listině. Změna formy uzavírání dodatků musí být uzavřena písemně.</w:t>
      </w:r>
    </w:p>
    <w:p w14:paraId="7C7DB223" w14:textId="2CB189CD" w:rsidR="00CA5B55" w:rsidRDefault="00DD1E48" w:rsidP="00DD1E48">
      <w:pPr>
        <w:pStyle w:val="Zkladntext2"/>
        <w:tabs>
          <w:tab w:val="left" w:pos="5387"/>
        </w:tabs>
        <w:spacing w:after="120" w:line="259" w:lineRule="exact"/>
        <w:ind w:left="680" w:hanging="680"/>
        <w:rPr>
          <w:rStyle w:val="FontStyle29"/>
          <w:rFonts w:ascii="Arial" w:hAnsi="Arial" w:cs="Arial"/>
        </w:rPr>
      </w:pPr>
      <w:r>
        <w:rPr>
          <w:rStyle w:val="FontStyle29"/>
          <w:rFonts w:ascii="Arial" w:hAnsi="Arial" w:cs="Arial"/>
        </w:rPr>
        <w:t>11.8</w:t>
      </w:r>
      <w:r>
        <w:rPr>
          <w:rStyle w:val="FontStyle29"/>
          <w:rFonts w:ascii="Arial" w:hAnsi="Arial" w:cs="Arial"/>
        </w:rPr>
        <w:tab/>
      </w:r>
      <w:r w:rsidR="00CA5B55" w:rsidRPr="00CA5B55">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04FBBD1" w14:textId="2854A351" w:rsidR="009F7D47" w:rsidRDefault="009F7D47" w:rsidP="009F7D47">
      <w:pPr>
        <w:pStyle w:val="Zkladntext2"/>
        <w:tabs>
          <w:tab w:val="left" w:pos="5387"/>
        </w:tabs>
        <w:spacing w:after="120" w:line="259" w:lineRule="exact"/>
        <w:ind w:left="680"/>
        <w:rPr>
          <w:rStyle w:val="FontStyle29"/>
          <w:rFonts w:ascii="Arial" w:hAnsi="Arial" w:cs="Arial"/>
        </w:rPr>
      </w:pPr>
    </w:p>
    <w:p w14:paraId="05889692" w14:textId="4A3BFBDA" w:rsidR="009F7D47" w:rsidRPr="009F7D47" w:rsidRDefault="00B74854" w:rsidP="009F7D47">
      <w:pPr>
        <w:jc w:val="both"/>
        <w:rPr>
          <w:rFonts w:ascii="Arial" w:hAnsi="Arial" w:cs="Arial"/>
          <w:b/>
          <w:color w:val="auto"/>
          <w:sz w:val="20"/>
          <w:szCs w:val="20"/>
        </w:rPr>
      </w:pPr>
      <w:r>
        <w:rPr>
          <w:rFonts w:ascii="Arial" w:hAnsi="Arial" w:cs="Arial"/>
          <w:color w:val="auto"/>
          <w:sz w:val="20"/>
          <w:szCs w:val="20"/>
        </w:rPr>
        <w:t>Praha</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009F7D47" w:rsidRPr="009F7D47">
        <w:rPr>
          <w:rFonts w:ascii="Arial" w:hAnsi="Arial" w:cs="Arial"/>
          <w:color w:val="auto"/>
          <w:sz w:val="20"/>
          <w:szCs w:val="20"/>
        </w:rPr>
        <w:t>.</w:t>
      </w:r>
      <w:r w:rsidR="009F7D47" w:rsidRPr="009F7D47">
        <w:rPr>
          <w:rFonts w:ascii="Arial" w:hAnsi="Arial" w:cs="Arial"/>
          <w:color w:val="auto"/>
          <w:sz w:val="20"/>
          <w:szCs w:val="20"/>
        </w:rPr>
        <w:tab/>
      </w:r>
      <w:r w:rsidR="009F7D47" w:rsidRPr="009F7D47">
        <w:rPr>
          <w:rFonts w:ascii="Arial" w:hAnsi="Arial" w:cs="Arial"/>
          <w:color w:val="auto"/>
          <w:sz w:val="20"/>
          <w:szCs w:val="20"/>
        </w:rPr>
        <w:tab/>
      </w:r>
      <w:r w:rsidR="009F7D47" w:rsidRPr="009F7D47">
        <w:rPr>
          <w:rFonts w:ascii="Arial" w:hAnsi="Arial" w:cs="Arial"/>
          <w:color w:val="auto"/>
          <w:sz w:val="20"/>
          <w:szCs w:val="20"/>
        </w:rPr>
        <w:tab/>
      </w:r>
      <w:r>
        <w:rPr>
          <w:rFonts w:ascii="Arial" w:hAnsi="Arial" w:cs="Arial"/>
          <w:color w:val="auto"/>
          <w:sz w:val="20"/>
          <w:szCs w:val="20"/>
        </w:rPr>
        <w:t>Karlovy Vary</w:t>
      </w:r>
      <w:r w:rsidR="0070381E">
        <w:rPr>
          <w:rFonts w:ascii="Arial" w:hAnsi="Arial" w:cs="Arial"/>
          <w:color w:val="auto"/>
          <w:sz w:val="20"/>
          <w:szCs w:val="20"/>
        </w:rPr>
        <w:t xml:space="preserve"> </w:t>
      </w:r>
      <w:bookmarkStart w:id="0" w:name="_GoBack"/>
      <w:bookmarkEnd w:id="0"/>
    </w:p>
    <w:p w14:paraId="6405241F" w14:textId="77777777" w:rsidR="009F7D47" w:rsidRPr="009F7D47" w:rsidRDefault="009F7D47" w:rsidP="009F7D47">
      <w:pPr>
        <w:jc w:val="both"/>
        <w:rPr>
          <w:rFonts w:ascii="Arial" w:hAnsi="Arial" w:cs="Arial"/>
          <w:b/>
          <w:color w:val="auto"/>
          <w:sz w:val="20"/>
          <w:szCs w:val="20"/>
        </w:rPr>
      </w:pPr>
    </w:p>
    <w:p w14:paraId="220A24ED" w14:textId="1BFF95DE" w:rsidR="00D11119" w:rsidRDefault="00D11119" w:rsidP="009F7D47">
      <w:pPr>
        <w:jc w:val="both"/>
        <w:rPr>
          <w:rFonts w:ascii="Arial" w:hAnsi="Arial" w:cs="Arial"/>
          <w:b/>
          <w:color w:val="auto"/>
          <w:sz w:val="20"/>
          <w:szCs w:val="20"/>
        </w:rPr>
      </w:pPr>
    </w:p>
    <w:p w14:paraId="37252903" w14:textId="561A2436" w:rsidR="00B74854" w:rsidRDefault="00B74854" w:rsidP="009F7D47">
      <w:pPr>
        <w:jc w:val="both"/>
        <w:rPr>
          <w:rFonts w:ascii="Arial" w:hAnsi="Arial" w:cs="Arial"/>
          <w:b/>
          <w:color w:val="auto"/>
          <w:sz w:val="20"/>
          <w:szCs w:val="20"/>
        </w:rPr>
      </w:pPr>
    </w:p>
    <w:p w14:paraId="43EC0C0D" w14:textId="77777777" w:rsidR="00B74854" w:rsidRDefault="00B74854" w:rsidP="009F7D47">
      <w:pPr>
        <w:jc w:val="both"/>
        <w:rPr>
          <w:rFonts w:ascii="Arial" w:hAnsi="Arial" w:cs="Arial"/>
          <w:b/>
          <w:color w:val="auto"/>
          <w:sz w:val="20"/>
          <w:szCs w:val="20"/>
        </w:rPr>
      </w:pPr>
    </w:p>
    <w:p w14:paraId="29259279" w14:textId="77777777" w:rsidR="00D11119" w:rsidRPr="009F7D47" w:rsidRDefault="00D11119" w:rsidP="009F7D47">
      <w:pPr>
        <w:jc w:val="both"/>
        <w:rPr>
          <w:rFonts w:ascii="Arial" w:hAnsi="Arial" w:cs="Arial"/>
          <w:b/>
          <w:color w:val="auto"/>
          <w:sz w:val="20"/>
          <w:szCs w:val="20"/>
        </w:rPr>
      </w:pPr>
    </w:p>
    <w:p w14:paraId="3B9ABED2" w14:textId="77777777" w:rsidR="009F7D47" w:rsidRPr="009F7D47" w:rsidRDefault="009F7D47" w:rsidP="009F7D47">
      <w:pPr>
        <w:jc w:val="both"/>
        <w:rPr>
          <w:rFonts w:ascii="Arial" w:hAnsi="Arial" w:cs="Arial"/>
          <w:color w:val="auto"/>
          <w:sz w:val="20"/>
          <w:szCs w:val="20"/>
        </w:rPr>
      </w:pPr>
      <w:r w:rsidRPr="009F7D47">
        <w:rPr>
          <w:rFonts w:ascii="Arial" w:hAnsi="Arial" w:cs="Arial"/>
          <w:color w:val="auto"/>
          <w:sz w:val="20"/>
          <w:szCs w:val="20"/>
        </w:rPr>
        <w:t xml:space="preserve">       ____________________________</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____________________________________</w:t>
      </w:r>
    </w:p>
    <w:p w14:paraId="3A9757D4" w14:textId="308A2CFF" w:rsidR="009F7D47" w:rsidRPr="009F7D47" w:rsidRDefault="00B74854" w:rsidP="009F7D47">
      <w:pPr>
        <w:keepNext/>
        <w:outlineLvl w:val="0"/>
        <w:rPr>
          <w:rFonts w:ascii="Arial" w:hAnsi="Arial" w:cs="Arial"/>
          <w:b/>
          <w:color w:val="auto"/>
          <w:sz w:val="20"/>
          <w:szCs w:val="20"/>
        </w:rPr>
      </w:pPr>
      <w:r>
        <w:rPr>
          <w:rFonts w:ascii="Arial" w:hAnsi="Arial" w:cs="Arial"/>
          <w:b/>
          <w:color w:val="auto"/>
          <w:sz w:val="20"/>
          <w:szCs w:val="20"/>
        </w:rPr>
        <w:t xml:space="preserve">           </w:t>
      </w:r>
      <w:r w:rsidR="009F7D47" w:rsidRPr="009F7D47">
        <w:rPr>
          <w:rFonts w:ascii="Arial" w:hAnsi="Arial" w:cs="Arial"/>
          <w:b/>
          <w:color w:val="auto"/>
          <w:sz w:val="20"/>
          <w:szCs w:val="20"/>
        </w:rPr>
        <w:t xml:space="preserve">   </w:t>
      </w:r>
      <w:r>
        <w:rPr>
          <w:rFonts w:ascii="Arial" w:hAnsi="Arial" w:cs="Arial"/>
          <w:b/>
          <w:color w:val="auto"/>
          <w:sz w:val="20"/>
          <w:szCs w:val="20"/>
        </w:rPr>
        <w:t xml:space="preserve">Ing. arch. Petr Sobotka  </w:t>
      </w:r>
      <w:r>
        <w:rPr>
          <w:rFonts w:ascii="Arial" w:hAnsi="Arial" w:cs="Arial"/>
          <w:b/>
          <w:color w:val="auto"/>
          <w:sz w:val="20"/>
          <w:szCs w:val="20"/>
        </w:rPr>
        <w:tab/>
      </w:r>
      <w:r>
        <w:rPr>
          <w:rFonts w:ascii="Arial" w:hAnsi="Arial" w:cs="Arial"/>
          <w:b/>
          <w:color w:val="auto"/>
          <w:sz w:val="20"/>
          <w:szCs w:val="20"/>
        </w:rPr>
        <w:tab/>
        <w:t xml:space="preserve">         </w:t>
      </w:r>
      <w:r w:rsidR="009F7D47" w:rsidRPr="009F7D47">
        <w:rPr>
          <w:rFonts w:ascii="Arial" w:hAnsi="Arial" w:cs="Arial"/>
          <w:b/>
          <w:color w:val="auto"/>
          <w:sz w:val="20"/>
          <w:szCs w:val="20"/>
        </w:rPr>
        <w:t xml:space="preserve">                 </w:t>
      </w:r>
      <w:r>
        <w:rPr>
          <w:rFonts w:ascii="Arial" w:hAnsi="Arial" w:cs="Arial"/>
          <w:b/>
          <w:color w:val="auto"/>
          <w:sz w:val="20"/>
          <w:szCs w:val="20"/>
        </w:rPr>
        <w:t>Mgr. Hana Švejstilová</w:t>
      </w:r>
      <w:r w:rsidR="009F7D47" w:rsidRPr="009F7D47">
        <w:rPr>
          <w:rFonts w:ascii="Arial" w:hAnsi="Arial" w:cs="Arial"/>
          <w:b/>
          <w:color w:val="auto"/>
          <w:sz w:val="20"/>
          <w:szCs w:val="20"/>
        </w:rPr>
        <w:t xml:space="preserve">                                          </w:t>
      </w:r>
    </w:p>
    <w:p w14:paraId="61292E5B" w14:textId="7EFFC486" w:rsidR="000460C0" w:rsidRPr="001242F5" w:rsidRDefault="009F7D47" w:rsidP="001242F5">
      <w:pPr>
        <w:rPr>
          <w:rStyle w:val="FontStyle29"/>
          <w:rFonts w:ascii="Arial" w:hAnsi="Arial" w:cs="Arial"/>
          <w:color w:val="auto"/>
        </w:rPr>
      </w:pPr>
      <w:r w:rsidRPr="009F7D47">
        <w:rPr>
          <w:rFonts w:ascii="Arial" w:hAnsi="Arial" w:cs="Arial"/>
          <w:color w:val="auto"/>
          <w:sz w:val="20"/>
          <w:szCs w:val="20"/>
        </w:rPr>
        <w:t xml:space="preserve"> </w:t>
      </w:r>
      <w:r w:rsidR="00B74854">
        <w:rPr>
          <w:rFonts w:ascii="Arial" w:hAnsi="Arial" w:cs="Arial"/>
          <w:color w:val="auto"/>
          <w:sz w:val="20"/>
          <w:szCs w:val="20"/>
        </w:rPr>
        <w:t xml:space="preserve">                        </w:t>
      </w:r>
      <w:proofErr w:type="gramStart"/>
      <w:r w:rsidR="00B74854">
        <w:rPr>
          <w:rFonts w:ascii="Arial" w:hAnsi="Arial" w:cs="Arial"/>
          <w:color w:val="auto"/>
          <w:sz w:val="20"/>
          <w:szCs w:val="20"/>
        </w:rPr>
        <w:t>jednatel</w:t>
      </w:r>
      <w:r w:rsidRPr="009F7D47">
        <w:rPr>
          <w:rFonts w:ascii="Arial" w:hAnsi="Arial" w:cs="Arial"/>
          <w:color w:val="auto"/>
          <w:sz w:val="20"/>
          <w:szCs w:val="20"/>
        </w:rPr>
        <w:t xml:space="preserve">                                                                           </w:t>
      </w:r>
      <w:r w:rsidR="00B74854">
        <w:rPr>
          <w:rFonts w:ascii="Arial" w:hAnsi="Arial" w:cs="Arial"/>
          <w:color w:val="auto"/>
          <w:sz w:val="20"/>
          <w:szCs w:val="20"/>
        </w:rPr>
        <w:t>ředitelka</w:t>
      </w:r>
      <w:proofErr w:type="gramEnd"/>
    </w:p>
    <w:sectPr w:rsidR="000460C0" w:rsidRPr="001242F5">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616" w16cex:dateUtc="2021-03-17T11:35:00Z"/>
  <w16cex:commentExtensible w16cex:durableId="23FC7652" w16cex:dateUtc="2021-03-17T11:36:00Z"/>
  <w16cex:commentExtensible w16cex:durableId="23FDAE74" w16cex:dateUtc="2021-03-18T09:48:00Z"/>
  <w16cex:commentExtensible w16cex:durableId="23FDAF9E" w16cex:dateUtc="2021-03-18T09:53:00Z"/>
  <w16cex:commentExtensible w16cex:durableId="23FDAF9F" w16cex:dateUtc="2021-03-1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FCBCA0" w16cid:durableId="23FC760A"/>
  <w16cid:commentId w16cid:paraId="5979E444" w16cid:durableId="23FC7616"/>
  <w16cid:commentId w16cid:paraId="60839FC8" w16cid:durableId="23FC760B"/>
  <w16cid:commentId w16cid:paraId="661B8B5B" w16cid:durableId="23FC7652"/>
  <w16cid:commentId w16cid:paraId="44381402" w16cid:durableId="23FC760C"/>
  <w16cid:commentId w16cid:paraId="309DDF71" w16cid:durableId="23FDAE74"/>
  <w16cid:commentId w16cid:paraId="19798F65" w16cid:durableId="23FC760D"/>
  <w16cid:commentId w16cid:paraId="0E24EA1E" w16cid:durableId="23FC760E"/>
  <w16cid:commentId w16cid:paraId="4423BBE4" w16cid:durableId="23FDAF9E"/>
  <w16cid:commentId w16cid:paraId="5E7F1B4E" w16cid:durableId="23FDAF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55C1A" w14:textId="77777777" w:rsidR="008E21A8" w:rsidRDefault="008E21A8" w:rsidP="00C3200A">
      <w:r>
        <w:separator/>
      </w:r>
    </w:p>
  </w:endnote>
  <w:endnote w:type="continuationSeparator" w:id="0">
    <w:p w14:paraId="5F74C2E0" w14:textId="77777777" w:rsidR="008E21A8" w:rsidRDefault="008E21A8" w:rsidP="00C3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696256"/>
      <w:docPartObj>
        <w:docPartGallery w:val="Page Numbers (Bottom of Page)"/>
        <w:docPartUnique/>
      </w:docPartObj>
    </w:sdtPr>
    <w:sdtEndPr/>
    <w:sdtContent>
      <w:p w14:paraId="41689F1B" w14:textId="7791E815" w:rsidR="00C3200A" w:rsidRDefault="00C3200A">
        <w:pPr>
          <w:pStyle w:val="Zpat"/>
          <w:jc w:val="center"/>
        </w:pPr>
        <w:r>
          <w:fldChar w:fldCharType="begin"/>
        </w:r>
        <w:r>
          <w:instrText>PAGE   \* MERGEFORMAT</w:instrText>
        </w:r>
        <w:r>
          <w:fldChar w:fldCharType="separate"/>
        </w:r>
        <w:r w:rsidR="001A59C7">
          <w:rPr>
            <w:noProof/>
          </w:rPr>
          <w:t>10</w:t>
        </w:r>
        <w:r>
          <w:fldChar w:fldCharType="end"/>
        </w:r>
      </w:p>
    </w:sdtContent>
  </w:sdt>
  <w:p w14:paraId="2FB501BA" w14:textId="77777777" w:rsidR="00C3200A" w:rsidRDefault="00C3200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87BA4" w14:textId="77777777" w:rsidR="008E21A8" w:rsidRDefault="008E21A8" w:rsidP="00C3200A">
      <w:r>
        <w:separator/>
      </w:r>
    </w:p>
  </w:footnote>
  <w:footnote w:type="continuationSeparator" w:id="0">
    <w:p w14:paraId="1C79F715" w14:textId="77777777" w:rsidR="008E21A8" w:rsidRDefault="008E21A8" w:rsidP="00C320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6AA10163"/>
    <w:multiLevelType w:val="hybridMultilevel"/>
    <w:tmpl w:val="D304FC20"/>
    <w:lvl w:ilvl="0" w:tplc="158E4264">
      <w:start w:val="1"/>
      <w:numFmt w:val="lowerLetter"/>
      <w:lvlText w:val="%1)"/>
      <w:lvlJc w:val="left"/>
      <w:pPr>
        <w:tabs>
          <w:tab w:val="num" w:pos="360"/>
        </w:tabs>
        <w:ind w:left="340" w:hanging="34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777A617D"/>
    <w:multiLevelType w:val="hybridMultilevel"/>
    <w:tmpl w:val="A5A2C2D0"/>
    <w:lvl w:ilvl="0" w:tplc="E7BEF86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7F3F780B"/>
    <w:multiLevelType w:val="multilevel"/>
    <w:tmpl w:val="6E784C8A"/>
    <w:lvl w:ilvl="0">
      <w:start w:val="1"/>
      <w:numFmt w:val="upperRoman"/>
      <w:lvlText w:val="%1."/>
      <w:lvlJc w:val="right"/>
      <w:pPr>
        <w:ind w:left="5180" w:hanging="360"/>
      </w:pPr>
      <w:rPr>
        <w:rFonts w:ascii="Arial" w:hAnsi="Arial" w:hint="default"/>
        <w:b/>
        <w:i w:val="0"/>
        <w:sz w:val="20"/>
      </w:rPr>
    </w:lvl>
    <w:lvl w:ilvl="1">
      <w:start w:val="1"/>
      <w:numFmt w:val="decimal"/>
      <w:isLgl/>
      <w:lvlText w:val="%1.%2"/>
      <w:lvlJc w:val="left"/>
      <w:pPr>
        <w:ind w:left="5495" w:hanging="675"/>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num w:numId="1">
    <w:abstractNumId w:val="12"/>
  </w:num>
  <w:num w:numId="2">
    <w:abstractNumId w:val="2"/>
  </w:num>
  <w:num w:numId="3">
    <w:abstractNumId w:val="15"/>
  </w:num>
  <w:num w:numId="4">
    <w:abstractNumId w:val="7"/>
  </w:num>
  <w:num w:numId="5">
    <w:abstractNumId w:val="23"/>
  </w:num>
  <w:num w:numId="6">
    <w:abstractNumId w:val="16"/>
  </w:num>
  <w:num w:numId="7">
    <w:abstractNumId w:val="17"/>
  </w:num>
  <w:num w:numId="8">
    <w:abstractNumId w:val="4"/>
  </w:num>
  <w:num w:numId="9">
    <w:abstractNumId w:val="3"/>
  </w:num>
  <w:num w:numId="10">
    <w:abstractNumId w:val="1"/>
  </w:num>
  <w:num w:numId="11">
    <w:abstractNumId w:val="20"/>
  </w:num>
  <w:num w:numId="12">
    <w:abstractNumId w:val="10"/>
  </w:num>
  <w:num w:numId="13">
    <w:abstractNumId w:val="22"/>
  </w:num>
  <w:num w:numId="14">
    <w:abstractNumId w:val="0"/>
  </w:num>
  <w:num w:numId="15">
    <w:abstractNumId w:val="19"/>
  </w:num>
  <w:num w:numId="16">
    <w:abstractNumId w:val="21"/>
  </w:num>
  <w:num w:numId="17">
    <w:abstractNumId w:val="13"/>
  </w:num>
  <w:num w:numId="18">
    <w:abstractNumId w:val="14"/>
  </w:num>
  <w:num w:numId="19">
    <w:abstractNumId w:val="5"/>
  </w:num>
  <w:num w:numId="20">
    <w:abstractNumId w:val="11"/>
  </w:num>
  <w:num w:numId="21">
    <w:abstractNumId w:val="9"/>
  </w:num>
  <w:num w:numId="22">
    <w:abstractNumId w:val="8"/>
  </w:num>
  <w:num w:numId="23">
    <w:abstractNumId w:val="6"/>
  </w:num>
  <w:num w:numId="2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FB"/>
    <w:rsid w:val="00003FB4"/>
    <w:rsid w:val="00025F54"/>
    <w:rsid w:val="000460C0"/>
    <w:rsid w:val="00052C77"/>
    <w:rsid w:val="0007274A"/>
    <w:rsid w:val="000A1F36"/>
    <w:rsid w:val="000A2317"/>
    <w:rsid w:val="000B58C6"/>
    <w:rsid w:val="000B729A"/>
    <w:rsid w:val="000B7B37"/>
    <w:rsid w:val="000C02DB"/>
    <w:rsid w:val="000E3F0E"/>
    <w:rsid w:val="00106DCB"/>
    <w:rsid w:val="00116745"/>
    <w:rsid w:val="0012167C"/>
    <w:rsid w:val="001242F5"/>
    <w:rsid w:val="00132800"/>
    <w:rsid w:val="001557C4"/>
    <w:rsid w:val="001A59C7"/>
    <w:rsid w:val="001A619F"/>
    <w:rsid w:val="002A64FF"/>
    <w:rsid w:val="002E354C"/>
    <w:rsid w:val="002E61D9"/>
    <w:rsid w:val="002F14AA"/>
    <w:rsid w:val="00313E7C"/>
    <w:rsid w:val="00324DE7"/>
    <w:rsid w:val="00352552"/>
    <w:rsid w:val="00360AC7"/>
    <w:rsid w:val="0036122A"/>
    <w:rsid w:val="003617AF"/>
    <w:rsid w:val="003A3605"/>
    <w:rsid w:val="003C1446"/>
    <w:rsid w:val="003D12E8"/>
    <w:rsid w:val="003D5820"/>
    <w:rsid w:val="003E3005"/>
    <w:rsid w:val="003F71D7"/>
    <w:rsid w:val="0043439A"/>
    <w:rsid w:val="00484B32"/>
    <w:rsid w:val="004C2A3B"/>
    <w:rsid w:val="004C7C4C"/>
    <w:rsid w:val="004D46EA"/>
    <w:rsid w:val="004E1FAA"/>
    <w:rsid w:val="004E4681"/>
    <w:rsid w:val="004F2280"/>
    <w:rsid w:val="005442CB"/>
    <w:rsid w:val="005E224E"/>
    <w:rsid w:val="005E4FA4"/>
    <w:rsid w:val="00602460"/>
    <w:rsid w:val="00626C7A"/>
    <w:rsid w:val="006346A4"/>
    <w:rsid w:val="00641D9B"/>
    <w:rsid w:val="00656D7D"/>
    <w:rsid w:val="00663B05"/>
    <w:rsid w:val="006652A3"/>
    <w:rsid w:val="006A0879"/>
    <w:rsid w:val="006A08CF"/>
    <w:rsid w:val="006D4996"/>
    <w:rsid w:val="006E1B9D"/>
    <w:rsid w:val="006F647C"/>
    <w:rsid w:val="0070381E"/>
    <w:rsid w:val="0070700B"/>
    <w:rsid w:val="00733A27"/>
    <w:rsid w:val="00750386"/>
    <w:rsid w:val="00752377"/>
    <w:rsid w:val="007818F9"/>
    <w:rsid w:val="00791AA5"/>
    <w:rsid w:val="007A4232"/>
    <w:rsid w:val="007A7BAC"/>
    <w:rsid w:val="007C2424"/>
    <w:rsid w:val="007E74B9"/>
    <w:rsid w:val="008245A9"/>
    <w:rsid w:val="00833003"/>
    <w:rsid w:val="00836F4C"/>
    <w:rsid w:val="00886196"/>
    <w:rsid w:val="008911A1"/>
    <w:rsid w:val="008A5CE4"/>
    <w:rsid w:val="008B658A"/>
    <w:rsid w:val="008C043D"/>
    <w:rsid w:val="008C6069"/>
    <w:rsid w:val="008D295E"/>
    <w:rsid w:val="008E21A8"/>
    <w:rsid w:val="008F60E9"/>
    <w:rsid w:val="009029E0"/>
    <w:rsid w:val="00920A82"/>
    <w:rsid w:val="0092461F"/>
    <w:rsid w:val="00931149"/>
    <w:rsid w:val="00943996"/>
    <w:rsid w:val="00963E1B"/>
    <w:rsid w:val="00980332"/>
    <w:rsid w:val="009A2C84"/>
    <w:rsid w:val="009D3829"/>
    <w:rsid w:val="009D5AD8"/>
    <w:rsid w:val="009F7D47"/>
    <w:rsid w:val="00A24F27"/>
    <w:rsid w:val="00A52FDA"/>
    <w:rsid w:val="00A53E4D"/>
    <w:rsid w:val="00A67779"/>
    <w:rsid w:val="00AB0C11"/>
    <w:rsid w:val="00AB21BC"/>
    <w:rsid w:val="00AB31F3"/>
    <w:rsid w:val="00AC00E7"/>
    <w:rsid w:val="00AE10AE"/>
    <w:rsid w:val="00AE6915"/>
    <w:rsid w:val="00AF318B"/>
    <w:rsid w:val="00AF6742"/>
    <w:rsid w:val="00B21BFB"/>
    <w:rsid w:val="00B31AAA"/>
    <w:rsid w:val="00B35571"/>
    <w:rsid w:val="00B63392"/>
    <w:rsid w:val="00B74854"/>
    <w:rsid w:val="00BE2582"/>
    <w:rsid w:val="00BE74AF"/>
    <w:rsid w:val="00C11A3D"/>
    <w:rsid w:val="00C3200A"/>
    <w:rsid w:val="00C424D2"/>
    <w:rsid w:val="00C55556"/>
    <w:rsid w:val="00C615FC"/>
    <w:rsid w:val="00C85151"/>
    <w:rsid w:val="00CA5B55"/>
    <w:rsid w:val="00CA6905"/>
    <w:rsid w:val="00CC486C"/>
    <w:rsid w:val="00CE29B4"/>
    <w:rsid w:val="00CE6327"/>
    <w:rsid w:val="00D11119"/>
    <w:rsid w:val="00D674D9"/>
    <w:rsid w:val="00D80BCE"/>
    <w:rsid w:val="00DB636D"/>
    <w:rsid w:val="00DD1E48"/>
    <w:rsid w:val="00DE0B38"/>
    <w:rsid w:val="00E01475"/>
    <w:rsid w:val="00E249BD"/>
    <w:rsid w:val="00E56D09"/>
    <w:rsid w:val="00E56FF8"/>
    <w:rsid w:val="00E67CF3"/>
    <w:rsid w:val="00E70DA0"/>
    <w:rsid w:val="00E912D6"/>
    <w:rsid w:val="00EA1C21"/>
    <w:rsid w:val="00EB3357"/>
    <w:rsid w:val="00ED6231"/>
    <w:rsid w:val="00ED674B"/>
    <w:rsid w:val="00EF10A7"/>
    <w:rsid w:val="00EF3F00"/>
    <w:rsid w:val="00F03575"/>
    <w:rsid w:val="00F21C26"/>
    <w:rsid w:val="00F30033"/>
    <w:rsid w:val="00F46F3D"/>
    <w:rsid w:val="00F645B1"/>
    <w:rsid w:val="00F85309"/>
    <w:rsid w:val="00FB5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paragraph" w:customStyle="1" w:styleId="StylZM">
    <w:name w:val="Styl ZM"/>
    <w:basedOn w:val="Normln"/>
    <w:link w:val="StylZMChar"/>
    <w:qFormat/>
    <w:rsid w:val="00AF6742"/>
    <w:pPr>
      <w:numPr>
        <w:numId w:val="23"/>
      </w:numPr>
      <w:jc w:val="both"/>
    </w:pPr>
    <w:rPr>
      <w:rFonts w:eastAsia="Calibri"/>
      <w:color w:val="auto"/>
      <w:sz w:val="20"/>
      <w:szCs w:val="20"/>
    </w:rPr>
  </w:style>
  <w:style w:type="character" w:customStyle="1" w:styleId="StylZMChar">
    <w:name w:val="Styl ZM Char"/>
    <w:link w:val="StylZM"/>
    <w:rsid w:val="00AF6742"/>
    <w:rPr>
      <w:rFonts w:ascii="Times New Roman" w:eastAsia="Calibri" w:hAnsi="Times New Roman" w:cs="Times New Roman"/>
      <w:lang w:eastAsia="cs-CZ"/>
    </w:rPr>
  </w:style>
  <w:style w:type="paragraph" w:styleId="Zhlav">
    <w:name w:val="header"/>
    <w:basedOn w:val="Normln"/>
    <w:link w:val="ZhlavChar"/>
    <w:uiPriority w:val="99"/>
    <w:unhideWhenUsed/>
    <w:rsid w:val="00C3200A"/>
    <w:pPr>
      <w:tabs>
        <w:tab w:val="center" w:pos="4536"/>
        <w:tab w:val="right" w:pos="9072"/>
      </w:tabs>
    </w:pPr>
  </w:style>
  <w:style w:type="character" w:customStyle="1" w:styleId="ZhlavChar">
    <w:name w:val="Záhlaví Char"/>
    <w:basedOn w:val="Standardnpsmoodstavce"/>
    <w:link w:val="Zhlav"/>
    <w:uiPriority w:val="99"/>
    <w:rsid w:val="00C3200A"/>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C3200A"/>
    <w:pPr>
      <w:tabs>
        <w:tab w:val="center" w:pos="4536"/>
        <w:tab w:val="right" w:pos="9072"/>
      </w:tabs>
    </w:pPr>
  </w:style>
  <w:style w:type="character" w:customStyle="1" w:styleId="ZpatChar">
    <w:name w:val="Zápatí Char"/>
    <w:basedOn w:val="Standardnpsmoodstavce"/>
    <w:link w:val="Zpat"/>
    <w:uiPriority w:val="99"/>
    <w:rsid w:val="00C3200A"/>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rtal-vz.cz/getdoc/ff47da2f-79de-439c-9d9e-76b7f30e5391/SBIRKA-ZAKONU---4--cervence-2012"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5950</Words>
  <Characters>35108</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Účetní oddělení</cp:lastModifiedBy>
  <cp:revision>4</cp:revision>
  <cp:lastPrinted>2021-05-19T12:17:00Z</cp:lastPrinted>
  <dcterms:created xsi:type="dcterms:W3CDTF">2021-06-30T08:26:00Z</dcterms:created>
  <dcterms:modified xsi:type="dcterms:W3CDTF">2021-06-30T08:28:00Z</dcterms:modified>
</cp:coreProperties>
</file>